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21DA2">
      <w:pPr>
        <w:tabs>
          <w:tab w:val="left" w:pos="420"/>
        </w:tabs>
        <w:spacing w:line="360" w:lineRule="auto"/>
        <w:jc w:val="both"/>
        <w:rPr>
          <w:rFonts w:hint="eastAsia" w:ascii="Arial Black" w:hAnsi="Arial Black" w:eastAsia="黑体"/>
          <w:b/>
          <w:bCs/>
          <w:color w:val="auto"/>
          <w:spacing w:val="36"/>
          <w:sz w:val="52"/>
          <w:szCs w:val="52"/>
          <w:highlight w:val="none"/>
          <w:lang w:val="en-US" w:eastAsia="zh-CN"/>
        </w:rPr>
      </w:pPr>
      <w:r>
        <w:rPr>
          <w:rFonts w:hint="eastAsia" w:ascii="Arial Black" w:hAnsi="Arial Black" w:eastAsia="黑体"/>
          <w:b/>
          <w:bCs/>
          <w:color w:val="auto"/>
          <w:spacing w:val="36"/>
          <w:sz w:val="52"/>
          <w:szCs w:val="52"/>
          <w:highlight w:val="none"/>
          <w:lang w:val="en-US" w:eastAsia="zh-CN"/>
        </w:rPr>
        <w:drawing>
          <wp:inline distT="0" distB="0" distL="114300" distR="114300">
            <wp:extent cx="5593080" cy="7910195"/>
            <wp:effectExtent l="0" t="0" r="7620" b="14605"/>
            <wp:docPr id="1" name="图片 1"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封面"/>
                    <pic:cNvPicPr>
                      <a:picLocks noChangeAspect="1"/>
                    </pic:cNvPicPr>
                  </pic:nvPicPr>
                  <pic:blipFill>
                    <a:blip r:embed="rId6"/>
                    <a:stretch>
                      <a:fillRect/>
                    </a:stretch>
                  </pic:blipFill>
                  <pic:spPr>
                    <a:xfrm>
                      <a:off x="0" y="0"/>
                      <a:ext cx="5593080" cy="7910195"/>
                    </a:xfrm>
                    <a:prstGeom prst="rect">
                      <a:avLst/>
                    </a:prstGeom>
                  </pic:spPr>
                </pic:pic>
              </a:graphicData>
            </a:graphic>
          </wp:inline>
        </w:drawing>
      </w:r>
    </w:p>
    <w:p w14:paraId="79CA5DF2">
      <w:pPr>
        <w:rPr>
          <w:color w:val="auto"/>
          <w:highlight w:val="none"/>
        </w:rPr>
      </w:pPr>
    </w:p>
    <w:p w14:paraId="3CE7192F">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5C7E444D">
      <w:pPr>
        <w:rPr>
          <w:rFonts w:ascii="宋体" w:hAnsi="宋体" w:cs="宋体"/>
          <w:b/>
          <w:color w:val="auto"/>
          <w:sz w:val="32"/>
          <w:szCs w:val="32"/>
          <w:highlight w:val="none"/>
        </w:rPr>
      </w:pPr>
    </w:p>
    <w:p w14:paraId="6CD9AEF9">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4DF5D922">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16DFFB5D">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第三章</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19A47A69">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607F4BC">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38</w:t>
      </w:r>
    </w:p>
    <w:p w14:paraId="61087C88">
      <w:pPr>
        <w:spacing w:line="800" w:lineRule="exact"/>
        <w:ind w:firstLine="2249" w:firstLineChars="700"/>
        <w:rPr>
          <w:rFonts w:hint="eastAsia" w:ascii="宋体" w:hAnsi="宋体" w:cs="宋体"/>
          <w:b/>
          <w:color w:val="auto"/>
          <w:sz w:val="32"/>
          <w:szCs w:val="32"/>
          <w:highlight w:val="none"/>
          <w:lang w:eastAsia="zh-CN"/>
        </w:rPr>
      </w:pPr>
    </w:p>
    <w:p w14:paraId="6F427D21">
      <w:pPr>
        <w:spacing w:line="800" w:lineRule="exact"/>
        <w:ind w:firstLine="2249" w:firstLineChars="700"/>
        <w:rPr>
          <w:rFonts w:hint="eastAsia" w:ascii="宋体" w:hAnsi="宋体" w:cs="宋体"/>
          <w:b/>
          <w:color w:val="auto"/>
          <w:sz w:val="32"/>
          <w:szCs w:val="32"/>
          <w:highlight w:val="none"/>
          <w:lang w:val="en-US" w:eastAsia="zh-CN"/>
        </w:rPr>
      </w:pPr>
    </w:p>
    <w:p w14:paraId="503713CD">
      <w:pPr>
        <w:spacing w:line="800" w:lineRule="exact"/>
        <w:ind w:firstLine="2249" w:firstLineChars="700"/>
        <w:rPr>
          <w:rFonts w:hint="eastAsia" w:ascii="宋体" w:hAnsi="宋体" w:cs="宋体"/>
          <w:b/>
          <w:color w:val="auto"/>
          <w:sz w:val="32"/>
          <w:szCs w:val="32"/>
          <w:highlight w:val="none"/>
        </w:rPr>
      </w:pPr>
    </w:p>
    <w:p w14:paraId="0C17352D">
      <w:pPr>
        <w:jc w:val="center"/>
        <w:rPr>
          <w:rFonts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07C1921A">
      <w:pPr>
        <w:pStyle w:val="39"/>
        <w:rPr>
          <w:color w:val="auto"/>
          <w:highlight w:val="none"/>
        </w:rPr>
      </w:pPr>
    </w:p>
    <w:p w14:paraId="7F1699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4CE684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eastAsia="zh-CN"/>
        </w:rPr>
        <w:t>周口市生态环境局周口市入河排污口溯源项目</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en-US" w:eastAsia="zh-CN"/>
        </w:rPr>
        <w:t>(项目名称) 项目的潜在投标人应在周口市公共资源交易中心网（http://jyzx.zhoukou.gov.cn）获取招标文件，并于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30</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783C89A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0" w:name="_Toc35393629"/>
      <w:bookmarkStart w:id="1" w:name="_Toc28359012"/>
      <w:bookmarkStart w:id="2" w:name="_Toc28359089"/>
      <w:bookmarkStart w:id="3" w:name="_Toc35393798"/>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138D69D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周财磋商采购-2026-21</w:t>
      </w:r>
    </w:p>
    <w:p w14:paraId="0606CCF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周口市生态环境局周口市入河排污口溯源项目</w:t>
      </w:r>
    </w:p>
    <w:p w14:paraId="7132A9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489D3BB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color w:val="auto"/>
          <w:sz w:val="24"/>
          <w:highlight w:val="none"/>
          <w:lang w:val="en-US" w:eastAsia="zh-CN"/>
        </w:rPr>
        <w:t>1730000.00</w:t>
      </w:r>
      <w:r>
        <w:rPr>
          <w:rFonts w:hint="eastAsia" w:asciiTheme="minorEastAsia" w:hAnsiTheme="minorEastAsia" w:eastAsiaTheme="minorEastAsia" w:cstheme="minorEastAsia"/>
          <w:color w:val="auto"/>
          <w:sz w:val="24"/>
          <w:highlight w:val="none"/>
          <w:lang w:eastAsia="zh-CN"/>
        </w:rPr>
        <w:t>元</w:t>
      </w:r>
    </w:p>
    <w:p w14:paraId="754BE6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color w:val="auto"/>
          <w:sz w:val="24"/>
          <w:highlight w:val="none"/>
          <w:lang w:val="en-US" w:eastAsia="zh-CN"/>
        </w:rPr>
        <w:t>1730000.00</w:t>
      </w:r>
      <w:r>
        <w:rPr>
          <w:rFonts w:hint="eastAsia" w:asciiTheme="minorEastAsia" w:hAnsiTheme="minorEastAsia" w:eastAsiaTheme="minorEastAsia" w:cstheme="minorEastAsia"/>
          <w:color w:val="auto"/>
          <w:sz w:val="24"/>
          <w:highlight w:val="none"/>
          <w:lang w:eastAsia="zh-CN"/>
        </w:rPr>
        <w:t>元</w:t>
      </w:r>
    </w:p>
    <w:p w14:paraId="69B98DF1">
      <w:pPr>
        <w:pStyle w:val="24"/>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5531"/>
        <w:gridCol w:w="2325"/>
      </w:tblGrid>
      <w:tr w14:paraId="778B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903" w:type="dxa"/>
            <w:vAlign w:val="center"/>
          </w:tcPr>
          <w:p w14:paraId="16224772">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5531" w:type="dxa"/>
            <w:vAlign w:val="center"/>
          </w:tcPr>
          <w:p w14:paraId="345B6E3D">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325" w:type="dxa"/>
            <w:vAlign w:val="center"/>
          </w:tcPr>
          <w:p w14:paraId="42372FE8">
            <w:pPr>
              <w:pStyle w:val="24"/>
              <w:shd w:val="clear" w:color="auto" w:fill="FFFFFF"/>
              <w:adjustRightInd w:val="0"/>
              <w:snapToGrid w:val="0"/>
              <w:spacing w:before="0" w:beforeAutospacing="0" w:after="0" w:afterAutospacing="0" w:line="360" w:lineRule="auto"/>
              <w:jc w:val="center"/>
              <w:rPr>
                <w:rFonts w:hint="eastAsia" w:eastAsiaTheme="minorEastAsia"/>
                <w:color w:val="auto"/>
                <w:highlight w:val="none"/>
                <w:vertAlign w:val="baseline"/>
                <w:lang w:eastAsia="zh-CN"/>
              </w:rPr>
            </w:pPr>
            <w:r>
              <w:rPr>
                <w:rFonts w:hint="eastAsia" w:cs="宋体" w:asciiTheme="minorEastAsia" w:hAnsiTheme="minorEastAsia" w:eastAsiaTheme="minorEastAsia"/>
                <w:color w:val="auto"/>
                <w:kern w:val="2"/>
                <w:szCs w:val="24"/>
                <w:highlight w:val="none"/>
              </w:rPr>
              <w:t>包最高限价</w:t>
            </w:r>
            <w:r>
              <w:rPr>
                <w:rFonts w:hint="eastAsia" w:cs="宋体" w:asciiTheme="minorEastAsia" w:hAnsiTheme="minorEastAsia" w:eastAsiaTheme="minorEastAsia"/>
                <w:color w:val="auto"/>
                <w:kern w:val="2"/>
                <w:szCs w:val="24"/>
                <w:highlight w:val="none"/>
                <w:lang w:eastAsia="zh-CN"/>
              </w:rPr>
              <w:t>（</w:t>
            </w:r>
            <w:r>
              <w:rPr>
                <w:rFonts w:hint="eastAsia" w:cs="宋体" w:asciiTheme="minorEastAsia" w:hAnsiTheme="minorEastAsia" w:eastAsiaTheme="minorEastAsia"/>
                <w:color w:val="auto"/>
                <w:kern w:val="2"/>
                <w:szCs w:val="24"/>
                <w:highlight w:val="none"/>
                <w:lang w:val="en-US" w:eastAsia="zh-CN"/>
              </w:rPr>
              <w:t>元</w:t>
            </w:r>
            <w:r>
              <w:rPr>
                <w:rFonts w:hint="eastAsia" w:cs="宋体" w:asciiTheme="minorEastAsia" w:hAnsiTheme="minorEastAsia" w:eastAsiaTheme="minorEastAsia"/>
                <w:color w:val="auto"/>
                <w:kern w:val="2"/>
                <w:szCs w:val="24"/>
                <w:highlight w:val="none"/>
                <w:lang w:eastAsia="zh-CN"/>
              </w:rPr>
              <w:t>）</w:t>
            </w:r>
          </w:p>
        </w:tc>
      </w:tr>
      <w:tr w14:paraId="00254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trPr>
        <w:tc>
          <w:tcPr>
            <w:tcW w:w="903" w:type="dxa"/>
            <w:vAlign w:val="center"/>
          </w:tcPr>
          <w:p w14:paraId="16B39078">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5531" w:type="dxa"/>
            <w:vAlign w:val="center"/>
          </w:tcPr>
          <w:p w14:paraId="75DEC6DE">
            <w:pPr>
              <w:adjustRightInd w:val="0"/>
              <w:snapToGrid w:val="0"/>
              <w:spacing w:line="360" w:lineRule="auto"/>
              <w:rPr>
                <w:rFonts w:hint="eastAsia"/>
                <w:color w:val="auto"/>
                <w:highlight w:val="none"/>
                <w:vertAlign w:val="baseline"/>
              </w:rPr>
            </w:pPr>
            <w:r>
              <w:rPr>
                <w:rFonts w:hint="eastAsia" w:asciiTheme="minorEastAsia" w:hAnsiTheme="minorEastAsia" w:eastAsiaTheme="minorEastAsia" w:cstheme="minorEastAsia"/>
                <w:i w:val="0"/>
                <w:iCs w:val="0"/>
                <w:color w:val="auto"/>
                <w:sz w:val="24"/>
                <w:szCs w:val="24"/>
                <w:highlight w:val="none"/>
                <w:lang w:val="en-US" w:eastAsia="zh-CN"/>
              </w:rPr>
              <w:t>周口市生态环境局周口市入河排污口溯源项目</w:t>
            </w:r>
          </w:p>
        </w:tc>
        <w:tc>
          <w:tcPr>
            <w:tcW w:w="2325" w:type="dxa"/>
            <w:vAlign w:val="center"/>
          </w:tcPr>
          <w:p w14:paraId="0A08C6E4">
            <w:pPr>
              <w:adjustRightInd w:val="0"/>
              <w:snapToGrid w:val="0"/>
              <w:spacing w:line="360" w:lineRule="auto"/>
              <w:rPr>
                <w:rFonts w:hint="eastAsia"/>
                <w:color w:val="auto"/>
                <w:highlight w:val="none"/>
                <w:vertAlign w:val="baseline"/>
              </w:rPr>
            </w:pPr>
            <w:r>
              <w:rPr>
                <w:rFonts w:hint="eastAsia" w:asciiTheme="minorEastAsia" w:hAnsiTheme="minorEastAsia" w:eastAsiaTheme="minorEastAsia" w:cstheme="minorEastAsia"/>
                <w:color w:val="auto"/>
                <w:sz w:val="24"/>
                <w:highlight w:val="none"/>
                <w:lang w:val="en-US" w:eastAsia="zh-CN"/>
              </w:rPr>
              <w:t>1730000.00</w:t>
            </w:r>
            <w:r>
              <w:rPr>
                <w:rFonts w:hint="eastAsia" w:asciiTheme="minorEastAsia" w:hAnsiTheme="minorEastAsia" w:eastAsiaTheme="minorEastAsia" w:cstheme="minorEastAsia"/>
                <w:color w:val="auto"/>
                <w:sz w:val="24"/>
                <w:highlight w:val="none"/>
                <w:lang w:eastAsia="zh-CN"/>
              </w:rPr>
              <w:t>元</w:t>
            </w:r>
          </w:p>
        </w:tc>
      </w:tr>
    </w:tbl>
    <w:p w14:paraId="2B7142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val="en-US" w:eastAsia="zh-CN"/>
        </w:rPr>
        <w:t>周口市生态环境局周口市入河排污口溯源项目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3DC03B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ascii="宋体" w:hAnsi="宋体" w:cs="宋体" w:eastAsiaTheme="minorEastAsia"/>
          <w:color w:val="auto"/>
          <w:sz w:val="24"/>
          <w:highlight w:val="none"/>
          <w:lang w:eastAsia="zh-CN"/>
        </w:rPr>
        <w:t>合同签订后270日历</w:t>
      </w:r>
      <w:r>
        <w:rPr>
          <w:rFonts w:hint="eastAsia" w:ascii="宋体" w:hAnsi="宋体" w:cs="宋体"/>
          <w:color w:val="auto"/>
          <w:sz w:val="24"/>
          <w:highlight w:val="none"/>
        </w:rPr>
        <w:t>天</w:t>
      </w:r>
    </w:p>
    <w:p w14:paraId="6D1928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28359090"/>
      <w:bookmarkStart w:id="5" w:name="_Toc35393799"/>
      <w:bookmarkStart w:id="6" w:name="_Toc28359013"/>
      <w:bookmarkStart w:id="7" w:name="_Toc35393630"/>
      <w:r>
        <w:rPr>
          <w:rFonts w:hint="eastAsia" w:ascii="宋体" w:hAnsi="宋体" w:eastAsia="宋体" w:cs="宋体"/>
          <w:i w:val="0"/>
          <w:iCs w:val="0"/>
          <w:color w:val="auto"/>
          <w:sz w:val="24"/>
          <w:szCs w:val="24"/>
          <w:highlight w:val="none"/>
        </w:rPr>
        <w:t>是否接受进口产品：否</w:t>
      </w:r>
    </w:p>
    <w:p w14:paraId="3671EE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F6590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Theme="minorEastAsia" w:hAnsiTheme="minorEastAsia" w:eastAsiaTheme="minorEastAsia" w:cstheme="minorEastAsia"/>
          <w:color w:val="auto"/>
          <w:sz w:val="24"/>
          <w:highlight w:val="none"/>
          <w:lang w:val="en-US" w:eastAsia="zh-CN"/>
        </w:rPr>
        <w:t>1730000.00</w:t>
      </w:r>
      <w:r>
        <w:rPr>
          <w:rFonts w:hint="eastAsia" w:ascii="宋体" w:hAnsi="宋体" w:eastAsia="宋体" w:cs="宋体"/>
          <w:i w:val="0"/>
          <w:iCs w:val="0"/>
          <w:color w:val="auto"/>
          <w:sz w:val="24"/>
          <w:szCs w:val="24"/>
          <w:highlight w:val="none"/>
          <w:lang w:val="en-US" w:eastAsia="zh-CN"/>
        </w:rPr>
        <w:t>（元） 必须提供中小企业声明函/否。(友情提醒：此处必须和省政府采购网上申报填写一致)。</w:t>
      </w:r>
    </w:p>
    <w:p w14:paraId="78C7B16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4"/>
      <w:bookmarkEnd w:id="5"/>
      <w:bookmarkEnd w:id="6"/>
      <w:bookmarkEnd w:id="7"/>
    </w:p>
    <w:p w14:paraId="2C08A21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283FA38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2955500C">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19B4404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3182C8F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0D644B4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0E60A87D">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335AB3D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7F0E8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0CDC368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0" w:name="_Toc35393800"/>
      <w:bookmarkStart w:id="11" w:name="_Toc35393631"/>
      <w:r>
        <w:rPr>
          <w:rFonts w:hint="eastAsia" w:asciiTheme="minorEastAsia" w:hAnsiTheme="minorEastAsia" w:eastAsiaTheme="minorEastAsia" w:cstheme="minorEastAsia"/>
          <w:b w:val="0"/>
          <w:color w:val="auto"/>
          <w:sz w:val="24"/>
          <w:szCs w:val="24"/>
          <w:highlight w:val="none"/>
        </w:rPr>
        <w:t>三、获取采购文件</w:t>
      </w:r>
      <w:bookmarkEnd w:id="8"/>
      <w:bookmarkEnd w:id="9"/>
      <w:bookmarkEnd w:id="10"/>
      <w:bookmarkEnd w:id="11"/>
    </w:p>
    <w:p w14:paraId="29607C6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3</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17</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3</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24</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7E15AE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576FDC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63231AF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6D466EF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28359092"/>
      <w:bookmarkStart w:id="13" w:name="_Toc35393801"/>
      <w:bookmarkStart w:id="14" w:name="_Toc35393632"/>
      <w:bookmarkStart w:id="15" w:name="_Toc28359015"/>
      <w:r>
        <w:rPr>
          <w:rFonts w:hint="eastAsia" w:asciiTheme="minorEastAsia" w:hAnsiTheme="minorEastAsia" w:eastAsiaTheme="minorEastAsia" w:cstheme="minorEastAsia"/>
          <w:b w:val="0"/>
          <w:color w:val="auto"/>
          <w:sz w:val="24"/>
          <w:szCs w:val="24"/>
          <w:highlight w:val="none"/>
        </w:rPr>
        <w:t>四、响应文件提交</w:t>
      </w:r>
      <w:bookmarkEnd w:id="12"/>
      <w:bookmarkEnd w:id="13"/>
      <w:bookmarkEnd w:id="14"/>
      <w:bookmarkEnd w:id="15"/>
    </w:p>
    <w:p w14:paraId="13D7ED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3</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30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6F285B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41A6AF1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6" w:name="_Toc28359093"/>
      <w:bookmarkStart w:id="17" w:name="_Toc28359016"/>
      <w:bookmarkStart w:id="18" w:name="_Toc35393802"/>
      <w:bookmarkStart w:id="19" w:name="_Toc35393633"/>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6"/>
      <w:bookmarkEnd w:id="17"/>
      <w:bookmarkEnd w:id="18"/>
      <w:bookmarkEnd w:id="19"/>
    </w:p>
    <w:p w14:paraId="1080E3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3</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30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0B2810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58D0737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0" w:name="_Toc35393634"/>
      <w:bookmarkStart w:id="21" w:name="_Toc35393803"/>
      <w:bookmarkStart w:id="22" w:name="_Toc28359094"/>
      <w:bookmarkStart w:id="23" w:name="_Toc28359017"/>
      <w:r>
        <w:rPr>
          <w:rFonts w:hint="eastAsia" w:asciiTheme="minorEastAsia" w:hAnsiTheme="minorEastAsia" w:eastAsiaTheme="minorEastAsia" w:cstheme="minorEastAsia"/>
          <w:b w:val="0"/>
          <w:color w:val="auto"/>
          <w:sz w:val="24"/>
          <w:szCs w:val="24"/>
          <w:highlight w:val="none"/>
        </w:rPr>
        <w:t>六、公告期限</w:t>
      </w:r>
      <w:bookmarkEnd w:id="20"/>
      <w:bookmarkEnd w:id="21"/>
      <w:bookmarkEnd w:id="22"/>
      <w:bookmarkEnd w:id="23"/>
    </w:p>
    <w:p w14:paraId="4658BA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2655B9C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4" w:name="_Toc35393804"/>
      <w:bookmarkStart w:id="25" w:name="_Toc35393635"/>
      <w:r>
        <w:rPr>
          <w:rFonts w:hint="eastAsia" w:asciiTheme="minorEastAsia" w:hAnsiTheme="minorEastAsia" w:eastAsiaTheme="minorEastAsia" w:cstheme="minorEastAsia"/>
          <w:b w:val="0"/>
          <w:color w:val="auto"/>
          <w:sz w:val="24"/>
          <w:szCs w:val="24"/>
          <w:highlight w:val="none"/>
        </w:rPr>
        <w:t>七、其他补充事宜</w:t>
      </w:r>
      <w:bookmarkEnd w:id="24"/>
      <w:bookmarkEnd w:id="25"/>
    </w:p>
    <w:p w14:paraId="284D100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28359018"/>
      <w:bookmarkStart w:id="27" w:name="_Toc35393805"/>
      <w:bookmarkStart w:id="28" w:name="_Toc28359095"/>
      <w:bookmarkStart w:id="29" w:name="_Toc35393636"/>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6"/>
      <w:bookmarkEnd w:id="27"/>
      <w:bookmarkEnd w:id="28"/>
      <w:bookmarkEnd w:id="29"/>
    </w:p>
    <w:p w14:paraId="3FE393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67B3E6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Theme="minorEastAsia" w:hAnsiTheme="minorEastAsia" w:eastAsiaTheme="minorEastAsia" w:cstheme="minorEastAsia"/>
          <w:color w:val="auto"/>
          <w:sz w:val="24"/>
          <w:highlight w:val="none"/>
          <w:lang w:val="en-US" w:eastAsia="zh-CN"/>
        </w:rPr>
        <w:t>周口市生态环境局</w:t>
      </w:r>
      <w:r>
        <w:rPr>
          <w:rFonts w:hint="eastAsia" w:ascii="宋体" w:hAnsi="宋体" w:eastAsia="宋体" w:cs="宋体"/>
          <w:i w:val="0"/>
          <w:iCs w:val="0"/>
          <w:color w:val="auto"/>
          <w:sz w:val="24"/>
          <w:szCs w:val="24"/>
          <w:highlight w:val="none"/>
        </w:rPr>
        <w:t>　　　　　　　　　　　　</w:t>
      </w:r>
    </w:p>
    <w:p w14:paraId="426E33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eastAsia="宋体" w:cs="宋体"/>
          <w:color w:val="auto"/>
          <w:spacing w:val="0"/>
          <w:position w:val="0"/>
          <w:sz w:val="24"/>
          <w:highlight w:val="none"/>
          <w:shd w:val="clear" w:fill="auto"/>
          <w:lang w:val="en-US" w:eastAsia="zh-CN"/>
        </w:rPr>
        <w:t>周口市</w:t>
      </w:r>
      <w:r>
        <w:rPr>
          <w:rFonts w:hint="eastAsia" w:asciiTheme="minorEastAsia" w:hAnsiTheme="minorEastAsia" w:eastAsiaTheme="minorEastAsia" w:cstheme="minorEastAsia"/>
          <w:color w:val="auto"/>
          <w:sz w:val="24"/>
          <w:highlight w:val="none"/>
          <w:lang w:val="en-US" w:eastAsia="zh-CN"/>
        </w:rPr>
        <w:t>川汇区</w:t>
      </w:r>
      <w:r>
        <w:rPr>
          <w:rFonts w:hint="eastAsia" w:ascii="宋体" w:hAnsi="宋体" w:eastAsia="宋体" w:cs="宋体"/>
          <w:i w:val="0"/>
          <w:iCs w:val="0"/>
          <w:color w:val="auto"/>
          <w:sz w:val="24"/>
          <w:szCs w:val="24"/>
          <w:highlight w:val="none"/>
        </w:rPr>
        <w:t>　　　　　　　　　　　　</w:t>
      </w:r>
    </w:p>
    <w:p w14:paraId="5573B5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val="en-US" w:eastAsia="zh-CN"/>
        </w:rPr>
        <w:t>赵奇</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0" w:name="_Toc28359086"/>
      <w:bookmarkStart w:id="31" w:name="_Toc28359009"/>
      <w:r>
        <w:rPr>
          <w:rFonts w:hint="eastAsia" w:ascii="宋体" w:hAnsi="宋体" w:cs="宋体"/>
          <w:i w:val="0"/>
          <w:iCs w:val="0"/>
          <w:color w:val="auto"/>
          <w:sz w:val="24"/>
          <w:szCs w:val="24"/>
          <w:highlight w:val="none"/>
          <w:lang w:val="en-US" w:eastAsia="zh-CN"/>
        </w:rPr>
        <w:t>18137360777</w:t>
      </w:r>
    </w:p>
    <w:p w14:paraId="210205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0"/>
      <w:bookmarkEnd w:id="31"/>
    </w:p>
    <w:p w14:paraId="43FBC9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　　　　　　　　　　　　</w:t>
      </w:r>
    </w:p>
    <w:p w14:paraId="764F6C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027978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王园园</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2" w:name="_Toc28359010"/>
      <w:bookmarkStart w:id="33" w:name="_Toc28359087"/>
      <w:r>
        <w:rPr>
          <w:rFonts w:hint="eastAsia" w:ascii="宋体" w:hAnsi="宋体" w:cs="宋体"/>
          <w:i w:val="0"/>
          <w:iCs w:val="0"/>
          <w:color w:val="auto"/>
          <w:sz w:val="24"/>
          <w:szCs w:val="24"/>
          <w:highlight w:val="none"/>
          <w:lang w:val="en-US" w:eastAsia="zh-CN"/>
        </w:rPr>
        <w:t>0394-8106517、19913281180</w:t>
      </w:r>
      <w:r>
        <w:rPr>
          <w:rFonts w:hint="eastAsia" w:ascii="宋体" w:hAnsi="宋体" w:eastAsia="宋体" w:cs="宋体"/>
          <w:i w:val="0"/>
          <w:iCs w:val="0"/>
          <w:color w:val="auto"/>
          <w:sz w:val="24"/>
          <w:szCs w:val="24"/>
          <w:highlight w:val="none"/>
        </w:rPr>
        <w:t>　　　　　　　　</w:t>
      </w:r>
    </w:p>
    <w:bookmarkEnd w:id="32"/>
    <w:bookmarkEnd w:id="33"/>
    <w:p w14:paraId="4AA25EB6">
      <w:pPr>
        <w:pStyle w:val="37"/>
        <w:ind w:firstLine="480" w:firstLineChars="200"/>
        <w:rPr>
          <w:rFonts w:hint="eastAsia" w:ascii="宋体" w:hAnsi="宋体" w:eastAsia="宋体" w:cs="宋体"/>
          <w:color w:val="auto"/>
          <w:spacing w:val="0"/>
          <w:position w:val="0"/>
          <w:sz w:val="24"/>
          <w:highlight w:val="none"/>
          <w:shd w:val="clear" w:color="auto" w:fill="auto"/>
        </w:rPr>
      </w:pPr>
      <w:r>
        <w:rPr>
          <w:rFonts w:hint="eastAsia" w:ascii="宋体" w:hAnsi="宋体" w:cs="宋体"/>
          <w:color w:val="auto"/>
          <w:sz w:val="24"/>
          <w:highlight w:val="none"/>
        </w:rPr>
        <w:t>3.</w:t>
      </w:r>
      <w:r>
        <w:rPr>
          <w:rFonts w:ascii="宋体" w:hAnsi="宋体" w:eastAsia="宋体" w:cs="宋体"/>
          <w:color w:val="auto"/>
          <w:spacing w:val="0"/>
          <w:position w:val="0"/>
          <w:sz w:val="24"/>
          <w:highlight w:val="none"/>
          <w:shd w:val="clear" w:color="auto" w:fill="auto"/>
        </w:rPr>
        <w:t>监督单位：</w:t>
      </w:r>
      <w:r>
        <w:rPr>
          <w:rFonts w:hint="eastAsia" w:ascii="宋体" w:hAnsi="宋体" w:cs="宋体"/>
          <w:color w:val="auto"/>
          <w:sz w:val="24"/>
          <w:highlight w:val="none"/>
        </w:rPr>
        <w:t>周口市财政局政府采购监督管理科</w:t>
      </w:r>
    </w:p>
    <w:p w14:paraId="341890C0">
      <w:pPr>
        <w:pStyle w:val="37"/>
        <w:ind w:firstLine="480" w:firstLineChars="200"/>
        <w:rPr>
          <w:rFonts w:ascii="宋体" w:hAnsi="宋体" w:eastAsia="宋体" w:cs="宋体"/>
          <w:color w:val="auto"/>
          <w:spacing w:val="0"/>
          <w:position w:val="0"/>
          <w:sz w:val="24"/>
          <w:highlight w:val="none"/>
          <w:shd w:val="clear" w:color="auto" w:fill="auto"/>
        </w:rPr>
      </w:pPr>
      <w:r>
        <w:rPr>
          <w:rFonts w:hint="eastAsia" w:ascii="宋体" w:hAnsi="宋体" w:eastAsia="宋体" w:cs="宋体"/>
          <w:color w:val="auto"/>
          <w:spacing w:val="0"/>
          <w:position w:val="0"/>
          <w:sz w:val="24"/>
          <w:highlight w:val="none"/>
          <w:shd w:val="clear" w:color="auto" w:fill="auto"/>
        </w:rPr>
        <w:t>联系方式：</w:t>
      </w:r>
      <w:r>
        <w:rPr>
          <w:rFonts w:hint="eastAsia" w:ascii="宋体" w:hAnsi="宋体" w:cs="宋体"/>
          <w:color w:val="auto"/>
          <w:sz w:val="24"/>
          <w:szCs w:val="24"/>
          <w:highlight w:val="none"/>
        </w:rPr>
        <w:t>0394-8106976</w:t>
      </w:r>
    </w:p>
    <w:p w14:paraId="4678F15A">
      <w:pPr>
        <w:pStyle w:val="37"/>
        <w:numPr>
          <w:ilvl w:val="0"/>
          <w:numId w:val="0"/>
        </w:numPr>
        <w:rPr>
          <w:rFonts w:hint="default"/>
          <w:color w:val="auto"/>
          <w:highlight w:val="none"/>
          <w:lang w:val="en-US" w:eastAsia="zh-CN"/>
        </w:rPr>
      </w:pPr>
    </w:p>
    <w:p w14:paraId="296A0341">
      <w:pPr>
        <w:pStyle w:val="11"/>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70A6094E">
      <w:pPr>
        <w:pStyle w:val="21"/>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17</w:t>
      </w:r>
      <w:bookmarkStart w:id="38" w:name="_GoBack"/>
      <w:bookmarkEnd w:id="38"/>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212F470A">
      <w:pPr>
        <w:pStyle w:val="26"/>
        <w:adjustRightInd w:val="0"/>
        <w:snapToGrid w:val="0"/>
        <w:spacing w:line="360" w:lineRule="auto"/>
        <w:ind w:firstLine="0" w:firstLineChars="0"/>
        <w:rPr>
          <w:color w:val="auto"/>
          <w:highlight w:val="none"/>
        </w:rPr>
      </w:pPr>
    </w:p>
    <w:p w14:paraId="3FCEF6D9">
      <w:pPr>
        <w:pStyle w:val="26"/>
        <w:ind w:firstLine="0" w:firstLineChars="0"/>
        <w:rPr>
          <w:color w:val="auto"/>
          <w:highlight w:val="none"/>
        </w:rPr>
      </w:pPr>
    </w:p>
    <w:p w14:paraId="2A2126EE">
      <w:pPr>
        <w:jc w:val="center"/>
        <w:rPr>
          <w:rFonts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3355F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C99C2B6">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274DDB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420163">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093CCF32">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6BDBD938">
            <w:pPr>
              <w:rPr>
                <w:rFonts w:ascii="宋体" w:hAnsi="宋体" w:cs="宋体"/>
                <w:color w:val="auto"/>
                <w:sz w:val="24"/>
                <w:highlight w:val="none"/>
              </w:rPr>
            </w:pPr>
            <w:r>
              <w:rPr>
                <w:rFonts w:hint="eastAsia" w:ascii="宋体" w:hAnsi="宋体" w:cs="宋体"/>
                <w:color w:val="auto"/>
                <w:sz w:val="24"/>
                <w:highlight w:val="none"/>
              </w:rPr>
              <w:t>内  容</w:t>
            </w:r>
          </w:p>
        </w:tc>
      </w:tr>
      <w:tr w14:paraId="791505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465CDFD">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1E10C4DD">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6AC84215">
            <w:pPr>
              <w:rPr>
                <w:rFonts w:ascii="宋体" w:hAnsi="宋体" w:cs="宋体"/>
                <w:color w:val="auto"/>
                <w:sz w:val="24"/>
                <w:highlight w:val="none"/>
              </w:rPr>
            </w:pPr>
            <w:r>
              <w:rPr>
                <w:rFonts w:hint="eastAsia" w:ascii="宋体" w:hAnsi="宋体" w:cs="宋体"/>
                <w:color w:val="auto"/>
                <w:sz w:val="24"/>
                <w:highlight w:val="none"/>
              </w:rPr>
              <w:t>项目名称：</w:t>
            </w:r>
            <w:r>
              <w:rPr>
                <w:rFonts w:hint="eastAsia" w:asciiTheme="minorEastAsia" w:hAnsiTheme="minorEastAsia" w:eastAsiaTheme="minorEastAsia" w:cstheme="minorEastAsia"/>
                <w:i w:val="0"/>
                <w:iCs w:val="0"/>
                <w:color w:val="auto"/>
                <w:sz w:val="24"/>
                <w:szCs w:val="24"/>
                <w:highlight w:val="none"/>
                <w:lang w:val="en-US" w:eastAsia="zh-CN"/>
              </w:rPr>
              <w:t>周口市生态环境局周口市入河排污口溯源项目</w:t>
            </w:r>
          </w:p>
          <w:p w14:paraId="672365E6">
            <w:pPr>
              <w:rPr>
                <w:rFonts w:ascii="宋体" w:hAnsi="宋体" w:cs="宋体"/>
                <w:color w:val="auto"/>
                <w:sz w:val="24"/>
                <w:highlight w:val="none"/>
              </w:rPr>
            </w:pPr>
            <w:r>
              <w:rPr>
                <w:rFonts w:hint="eastAsia" w:ascii="宋体" w:hAnsi="宋体" w:cs="宋体"/>
                <w:color w:val="auto"/>
                <w:sz w:val="24"/>
                <w:highlight w:val="none"/>
              </w:rPr>
              <w:t>采购内容：</w:t>
            </w:r>
            <w:r>
              <w:rPr>
                <w:rFonts w:hint="eastAsia" w:asciiTheme="minorEastAsia" w:hAnsiTheme="minorEastAsia" w:eastAsiaTheme="minorEastAsia" w:cstheme="minorEastAsia"/>
                <w:i w:val="0"/>
                <w:iCs w:val="0"/>
                <w:color w:val="auto"/>
                <w:sz w:val="24"/>
                <w:szCs w:val="24"/>
                <w:highlight w:val="none"/>
                <w:lang w:val="en-US" w:eastAsia="zh-CN"/>
              </w:rPr>
              <w:t>周口市生态环境局周口市入河排污口溯源项目</w:t>
            </w:r>
          </w:p>
          <w:p w14:paraId="46164EC8">
            <w:pPr>
              <w:rPr>
                <w:rFonts w:ascii="宋体" w:hAnsi="宋体" w:cs="宋体"/>
                <w:color w:val="auto"/>
                <w:sz w:val="24"/>
                <w:highlight w:val="none"/>
              </w:rPr>
            </w:pPr>
            <w:r>
              <w:rPr>
                <w:rFonts w:hint="eastAsia" w:ascii="宋体" w:hAnsi="宋体" w:cs="宋体"/>
                <w:color w:val="auto"/>
                <w:sz w:val="24"/>
                <w:highlight w:val="none"/>
              </w:rPr>
              <w:t>采购人：</w:t>
            </w:r>
            <w:r>
              <w:rPr>
                <w:rFonts w:hint="eastAsia" w:asciiTheme="minorEastAsia" w:hAnsiTheme="minorEastAsia" w:eastAsiaTheme="minorEastAsia" w:cstheme="minorEastAsia"/>
                <w:color w:val="auto"/>
                <w:sz w:val="24"/>
                <w:highlight w:val="none"/>
                <w:lang w:val="en-US" w:eastAsia="zh-CN"/>
              </w:rPr>
              <w:t>周口市生态环境局</w:t>
            </w:r>
          </w:p>
          <w:p w14:paraId="1917F8F1">
            <w:pPr>
              <w:rPr>
                <w:rFonts w:ascii="宋体" w:hAnsi="宋体" w:cs="宋体"/>
                <w:color w:val="auto"/>
                <w:sz w:val="24"/>
                <w:highlight w:val="none"/>
              </w:rPr>
            </w:pPr>
            <w:r>
              <w:rPr>
                <w:rFonts w:hint="eastAsia" w:ascii="宋体" w:hAnsi="宋体" w:cs="宋体"/>
                <w:color w:val="auto"/>
                <w:sz w:val="24"/>
                <w:highlight w:val="none"/>
              </w:rPr>
              <w:t>采购代理机构：</w:t>
            </w:r>
            <w:r>
              <w:rPr>
                <w:rFonts w:hint="eastAsia" w:ascii="宋体" w:hAnsi="宋体" w:cs="宋体"/>
                <w:color w:val="auto"/>
                <w:sz w:val="24"/>
                <w:szCs w:val="24"/>
                <w:highlight w:val="none"/>
              </w:rPr>
              <w:t>周口市公共资源交易中心政府采购中心</w:t>
            </w:r>
          </w:p>
        </w:tc>
      </w:tr>
      <w:tr w14:paraId="698C36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9981627">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63B97BDD">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2E03A88">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7FCC4B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925E67">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0B68353E">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761AF6A0">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5ACC0E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53DC01D">
            <w:pPr>
              <w:numPr>
                <w:ilvl w:val="0"/>
                <w:numId w:val="1"/>
              </w:numPr>
              <w:spacing w:beforeLines="50"/>
              <w:ind w:left="630" w:leftChars="0" w:firstLineChars="0"/>
              <w:rPr>
                <w:rFonts w:ascii="宋体" w:hAnsi="宋体" w:cs="宋体"/>
                <w:color w:val="auto"/>
                <w:sz w:val="24"/>
                <w:highlight w:val="none"/>
              </w:rPr>
            </w:pPr>
          </w:p>
        </w:tc>
        <w:tc>
          <w:tcPr>
            <w:tcW w:w="1995" w:type="dxa"/>
            <w:vAlign w:val="center"/>
          </w:tcPr>
          <w:p w14:paraId="47211ECD">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53374F0C">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0BE41B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96CC2CA">
            <w:pPr>
              <w:numPr>
                <w:ilvl w:val="0"/>
                <w:numId w:val="1"/>
              </w:numPr>
              <w:spacing w:beforeLines="50"/>
              <w:ind w:left="630" w:leftChars="0" w:firstLineChars="0"/>
              <w:rPr>
                <w:rFonts w:ascii="宋体" w:hAnsi="宋体" w:cs="宋体"/>
                <w:color w:val="auto"/>
                <w:sz w:val="24"/>
                <w:highlight w:val="none"/>
              </w:rPr>
            </w:pPr>
          </w:p>
        </w:tc>
        <w:tc>
          <w:tcPr>
            <w:tcW w:w="1995" w:type="dxa"/>
            <w:vAlign w:val="center"/>
          </w:tcPr>
          <w:p w14:paraId="32C18659">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6B55860D">
            <w:pPr>
              <w:rPr>
                <w:rFonts w:ascii="宋体" w:hAnsi="宋体" w:cs="宋体"/>
                <w:color w:val="auto"/>
                <w:sz w:val="24"/>
                <w:highlight w:val="none"/>
              </w:rPr>
            </w:pPr>
            <w:r>
              <w:rPr>
                <w:rFonts w:hint="eastAsia" w:ascii="宋体" w:hAnsi="宋体" w:cs="宋体"/>
                <w:color w:val="auto"/>
                <w:sz w:val="24"/>
                <w:highlight w:val="none"/>
              </w:rPr>
              <w:t>人民币</w:t>
            </w:r>
          </w:p>
        </w:tc>
      </w:tr>
      <w:tr w14:paraId="6A244E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B300547">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5E5C3586">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5C2ECB58">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39F08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42A9CA1">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74AC7140">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4F6AD6FB">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448A24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582D954">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7C7C4D6F">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33F992FB">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174B18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CD79428">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235A93A9">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4C317369">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szCs w:val="24"/>
                <w:highlight w:val="none"/>
              </w:rPr>
              <w:t>见竞争性磋商</w:t>
            </w:r>
            <w:r>
              <w:rPr>
                <w:rFonts w:hint="eastAsia" w:ascii="宋体" w:hAnsi="宋体" w:cs="宋体"/>
                <w:color w:val="auto"/>
                <w:sz w:val="24"/>
                <w:szCs w:val="24"/>
                <w:highlight w:val="none"/>
                <w:lang w:val="en-US" w:eastAsia="zh-CN"/>
              </w:rPr>
              <w:t>文件</w:t>
            </w:r>
          </w:p>
        </w:tc>
      </w:tr>
      <w:tr w14:paraId="6FB608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EDEF6D">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05DCD4E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06551B38">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142A9E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0B57C04">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1A54D04B">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2B35F572">
            <w:pPr>
              <w:rPr>
                <w:rFonts w:ascii="宋体" w:hAnsi="宋体" w:cs="宋体"/>
                <w:color w:val="auto"/>
                <w:sz w:val="24"/>
                <w:highlight w:val="none"/>
              </w:rPr>
            </w:pPr>
            <w:r>
              <w:rPr>
                <w:rFonts w:hint="eastAsia" w:ascii="宋体" w:hAnsi="宋体" w:cs="宋体"/>
                <w:color w:val="auto"/>
                <w:sz w:val="24"/>
                <w:highlight w:val="none"/>
              </w:rPr>
              <w:t>无</w:t>
            </w:r>
          </w:p>
        </w:tc>
      </w:tr>
      <w:tr w14:paraId="0C5469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4120C4E">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5119F9BA">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154FF7CE">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094135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5B89EF1">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54672FE0">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33A396CC">
            <w:pPr>
              <w:ind w:firstLine="240" w:firstLineChars="100"/>
              <w:rPr>
                <w:rFonts w:ascii="宋体" w:hAnsi="宋体" w:cs="宋体"/>
                <w:color w:val="auto"/>
                <w:sz w:val="24"/>
                <w:highlight w:val="none"/>
              </w:rPr>
            </w:pPr>
            <w:r>
              <w:rPr>
                <w:rFonts w:hint="eastAsia" w:ascii="宋体" w:hAnsi="宋体" w:cs="宋体"/>
                <w:color w:val="auto"/>
                <w:sz w:val="24"/>
                <w:highlight w:val="none"/>
              </w:rPr>
              <w:t xml:space="preserve">年   月   日上午   （见磋商公告） </w:t>
            </w:r>
          </w:p>
        </w:tc>
      </w:tr>
      <w:tr w14:paraId="7DC2E8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691E0FC">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7239BD8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19233F00">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7842F084">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2F7ABC08">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0969C7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398386B">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49752713">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65422E0A">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月  日上午    见磋商公告</w:t>
            </w:r>
          </w:p>
        </w:tc>
      </w:tr>
      <w:tr w14:paraId="45C38E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BBE6DD9">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18041E9F">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41B9638D">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0BB45F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B27F28C">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040EE35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73150CDE">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7C7CE5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1004FCB">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5E621311">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6EB33AA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2A5B5ECE">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173C70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06DD0DD">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732522CF">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3076790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5F57C2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D66BBBD">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310C2608">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5E19AC4E">
            <w:pPr>
              <w:jc w:val="both"/>
              <w:rPr>
                <w:rFonts w:ascii="宋体" w:hAnsi="宋体" w:cs="宋体"/>
                <w:color w:val="auto"/>
                <w:sz w:val="24"/>
                <w:highlight w:val="none"/>
              </w:rPr>
            </w:pPr>
            <w:r>
              <w:rPr>
                <w:rFonts w:hint="eastAsia" w:ascii="宋体" w:hAnsi="宋体" w:cs="宋体"/>
                <w:color w:val="auto"/>
                <w:sz w:val="24"/>
                <w:highlight w:val="none"/>
                <w:lang w:eastAsia="zh-CN"/>
              </w:rPr>
              <w:t>合同签订后270日历</w:t>
            </w:r>
            <w:r>
              <w:rPr>
                <w:rFonts w:hint="eastAsia" w:ascii="宋体" w:hAnsi="宋体" w:cs="宋体"/>
                <w:color w:val="auto"/>
                <w:sz w:val="24"/>
                <w:highlight w:val="none"/>
              </w:rPr>
              <w:t>天</w:t>
            </w:r>
          </w:p>
        </w:tc>
      </w:tr>
      <w:tr w14:paraId="558BC6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A13F732">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65882F63">
            <w:pPr>
              <w:jc w:val="center"/>
              <w:rPr>
                <w:rFonts w:hint="eastAsia" w:ascii="宋体" w:hAnsi="宋体" w:cs="宋体"/>
                <w:color w:val="auto"/>
                <w:sz w:val="24"/>
                <w:highlight w:val="none"/>
              </w:rPr>
            </w:pPr>
            <w:r>
              <w:rPr>
                <w:rFonts w:hint="eastAsia" w:ascii="宋体" w:hAnsi="宋体" w:cs="宋体"/>
                <w:color w:val="auto"/>
                <w:sz w:val="24"/>
                <w:szCs w:val="24"/>
                <w:highlight w:val="none"/>
                <w:lang w:val="en-US" w:eastAsia="zh-CN"/>
              </w:rPr>
              <w:t>服务质量</w:t>
            </w:r>
          </w:p>
        </w:tc>
        <w:tc>
          <w:tcPr>
            <w:tcW w:w="6615" w:type="dxa"/>
            <w:vAlign w:val="center"/>
          </w:tcPr>
          <w:p w14:paraId="48BDDD7F">
            <w:pPr>
              <w:jc w:val="both"/>
              <w:rPr>
                <w:rFonts w:hint="eastAsia" w:ascii="宋体" w:hAnsi="宋体" w:cs="宋体"/>
                <w:color w:val="auto"/>
                <w:sz w:val="24"/>
                <w:highlight w:val="none"/>
                <w:lang w:eastAsia="zh-CN"/>
              </w:rPr>
            </w:pPr>
            <w:r>
              <w:rPr>
                <w:rFonts w:hint="eastAsia" w:ascii="宋体" w:hAnsi="宋体" w:eastAsia="宋体" w:cs="宋体"/>
                <w:color w:val="auto"/>
                <w:sz w:val="24"/>
                <w:szCs w:val="24"/>
                <w:highlight w:val="none"/>
                <w:lang w:val="en-US" w:eastAsia="zh-CN"/>
              </w:rPr>
              <w:t>通过采购人组织的专家组验收合格，并配合采购人完成后续跟踪技术服务工作等</w:t>
            </w:r>
          </w:p>
        </w:tc>
      </w:tr>
      <w:tr w14:paraId="2AE447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735" w:type="dxa"/>
            <w:vAlign w:val="center"/>
          </w:tcPr>
          <w:p w14:paraId="3E8C9172">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4F81D655">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2BCBBB43">
            <w:pPr>
              <w:tabs>
                <w:tab w:val="left" w:pos="8640"/>
              </w:tabs>
              <w:jc w:val="left"/>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 xml:space="preserve">合同签订后采购人预付中标总费用的40%，在服务期满 30日历天后，采购人支付中标总费用的30%，项目完成提交全部项目成果并通过采购人验收合格后，采购人支付中标总费用的30% </w:t>
            </w:r>
          </w:p>
        </w:tc>
      </w:tr>
      <w:tr w14:paraId="1043FF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B496352">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5D634F44">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2C7D7173">
            <w:pPr>
              <w:tabs>
                <w:tab w:val="left" w:pos="8640"/>
              </w:tabs>
              <w:jc w:val="left"/>
              <w:rPr>
                <w:rFonts w:hint="eastAsia" w:ascii="宋体" w:hAnsi="宋体" w:eastAsia="宋体" w:cs="宋体"/>
                <w:color w:val="auto"/>
                <w:sz w:val="24"/>
                <w:highlight w:val="none"/>
                <w:lang w:eastAsia="zh-CN"/>
              </w:rPr>
            </w:pPr>
            <w:r>
              <w:rPr>
                <w:rFonts w:hint="eastAsia" w:ascii="宋体" w:hAnsi="宋体" w:cs="宋体"/>
                <w:color w:val="auto"/>
                <w:sz w:val="24"/>
                <w:szCs w:val="24"/>
                <w:highlight w:val="none"/>
                <w:lang w:val="en-US" w:eastAsia="zh-CN"/>
              </w:rPr>
              <w:t>不组织</w:t>
            </w:r>
          </w:p>
        </w:tc>
      </w:tr>
      <w:tr w14:paraId="5A1D71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B4E9F04">
            <w:pPr>
              <w:numPr>
                <w:ilvl w:val="0"/>
                <w:numId w:val="1"/>
              </w:numPr>
              <w:spacing w:beforeLines="50"/>
              <w:ind w:left="630" w:leftChars="0" w:firstLineChars="0"/>
              <w:jc w:val="center"/>
              <w:rPr>
                <w:rFonts w:ascii="宋体" w:hAnsi="宋体" w:cs="宋体"/>
                <w:color w:val="auto"/>
                <w:sz w:val="24"/>
                <w:highlight w:val="none"/>
              </w:rPr>
            </w:pPr>
          </w:p>
        </w:tc>
        <w:tc>
          <w:tcPr>
            <w:tcW w:w="1995" w:type="dxa"/>
            <w:vAlign w:val="center"/>
          </w:tcPr>
          <w:p w14:paraId="662877F1">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1EF8D95F">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 xml:space="preserve">一次报价 </w:t>
            </w:r>
          </w:p>
        </w:tc>
      </w:tr>
      <w:tr w14:paraId="17A027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BA34C27">
            <w:pPr>
              <w:numPr>
                <w:ilvl w:val="0"/>
                <w:numId w:val="1"/>
              </w:numPr>
              <w:spacing w:beforeLines="50"/>
              <w:ind w:left="630" w:leftChars="0" w:firstLineChars="0"/>
              <w:jc w:val="center"/>
              <w:rPr>
                <w:rFonts w:ascii="宋体" w:hAnsi="宋体" w:cs="宋体"/>
                <w:color w:val="auto"/>
                <w:sz w:val="24"/>
                <w:highlight w:val="none"/>
              </w:rPr>
            </w:pPr>
          </w:p>
        </w:tc>
        <w:tc>
          <w:tcPr>
            <w:tcW w:w="1995" w:type="dxa"/>
            <w:shd w:val="clear" w:color="auto" w:fill="auto"/>
            <w:vAlign w:val="center"/>
          </w:tcPr>
          <w:p w14:paraId="0C8271B6">
            <w:pPr>
              <w:spacing w:before="156" w:beforeLines="50"/>
              <w:ind w:firstLine="14" w:firstLineChars="6"/>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rPr>
              <w:t>本项目所属行业</w:t>
            </w:r>
          </w:p>
        </w:tc>
        <w:tc>
          <w:tcPr>
            <w:tcW w:w="6615" w:type="dxa"/>
            <w:shd w:val="clear" w:color="auto" w:fill="auto"/>
            <w:vAlign w:val="center"/>
          </w:tcPr>
          <w:p w14:paraId="66C6AAB1">
            <w:pPr>
              <w:tabs>
                <w:tab w:val="left" w:pos="8640"/>
              </w:tabs>
              <w:jc w:val="left"/>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color w:val="auto"/>
                <w:sz w:val="24"/>
                <w:szCs w:val="24"/>
                <w:highlight w:val="none"/>
              </w:rPr>
              <w:t>其他未列明行业</w:t>
            </w:r>
          </w:p>
        </w:tc>
      </w:tr>
      <w:tr w14:paraId="3E36A1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920CE58">
            <w:pPr>
              <w:numPr>
                <w:ilvl w:val="0"/>
                <w:numId w:val="1"/>
              </w:numPr>
              <w:spacing w:beforeLines="50"/>
              <w:ind w:left="630" w:leftChars="0" w:firstLineChars="0"/>
              <w:jc w:val="center"/>
              <w:rPr>
                <w:rFonts w:ascii="宋体" w:hAnsi="宋体" w:cs="宋体"/>
                <w:color w:val="auto"/>
                <w:sz w:val="24"/>
                <w:highlight w:val="none"/>
              </w:rPr>
            </w:pPr>
          </w:p>
        </w:tc>
        <w:tc>
          <w:tcPr>
            <w:tcW w:w="1995" w:type="dxa"/>
            <w:shd w:val="clear" w:color="auto" w:fill="auto"/>
            <w:vAlign w:val="center"/>
          </w:tcPr>
          <w:p w14:paraId="5102423C">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宋体" w:cs="宋体"/>
                <w:b/>
                <w:bCs/>
                <w:color w:val="auto"/>
                <w:sz w:val="24"/>
                <w:szCs w:val="24"/>
                <w:highlight w:val="none"/>
                <w:lang w:val="en-US"/>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6615" w:type="dxa"/>
            <w:shd w:val="clear" w:color="auto" w:fill="auto"/>
            <w:vAlign w:val="center"/>
          </w:tcPr>
          <w:p w14:paraId="53862931">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cs="宋体"/>
                <w:b/>
                <w:bCs/>
                <w:color w:val="auto"/>
                <w:sz w:val="24"/>
                <w:szCs w:val="24"/>
                <w:highlight w:val="none"/>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0ABE075A">
      <w:pPr>
        <w:pStyle w:val="26"/>
        <w:ind w:firstLine="0" w:firstLineChars="0"/>
        <w:rPr>
          <w:rFonts w:ascii="宋体" w:hAnsi="宋体" w:cs="宋体"/>
          <w:b/>
          <w:color w:val="auto"/>
          <w:sz w:val="30"/>
          <w:szCs w:val="30"/>
          <w:highlight w:val="none"/>
        </w:rPr>
      </w:pPr>
    </w:p>
    <w:p w14:paraId="2F6536CE">
      <w:pPr>
        <w:rPr>
          <w:rFonts w:ascii="宋体" w:hAnsi="宋体" w:cs="宋体"/>
          <w:b/>
          <w:color w:val="auto"/>
          <w:sz w:val="30"/>
          <w:szCs w:val="30"/>
          <w:highlight w:val="none"/>
        </w:rPr>
      </w:pPr>
      <w:r>
        <w:rPr>
          <w:rFonts w:ascii="宋体" w:hAnsi="宋体" w:cs="宋体"/>
          <w:b/>
          <w:color w:val="auto"/>
          <w:sz w:val="30"/>
          <w:szCs w:val="30"/>
          <w:highlight w:val="none"/>
        </w:rPr>
        <w:br w:type="page"/>
      </w:r>
    </w:p>
    <w:p w14:paraId="51051A68">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2BA0B86C">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0080E040">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3067E25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0B01DA3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0528674F">
      <w:pPr>
        <w:tabs>
          <w:tab w:val="left" w:pos="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2.2“采购人”：</w:t>
      </w:r>
      <w:r>
        <w:rPr>
          <w:rFonts w:hint="eastAsia" w:asciiTheme="minorEastAsia" w:hAnsiTheme="minorEastAsia" w:eastAsiaTheme="minorEastAsia" w:cstheme="minorEastAsia"/>
          <w:color w:val="auto"/>
          <w:sz w:val="24"/>
          <w:highlight w:val="none"/>
          <w:lang w:val="en-US" w:eastAsia="zh-CN"/>
        </w:rPr>
        <w:t>周口市生态环境局</w:t>
      </w:r>
    </w:p>
    <w:p w14:paraId="4DC48FEA">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007475A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77B49B0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2BAF447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2.6“法定代表人”系指法人单位（企业）法人营业执照（或事业法人登记证书上）上注明的法定代表人；如为其他组织或个体经营者参加竞争性磋商会的，指营业执照上注明的负责人或经营者。法人是</w:t>
      </w:r>
      <w:r>
        <w:rPr>
          <w:rFonts w:hint="eastAsia" w:ascii="宋体" w:hAnsi="宋体" w:cs="宋体"/>
          <w:color w:val="auto"/>
          <w:sz w:val="24"/>
          <w:highlight w:val="none"/>
          <w:lang w:val="en-US" w:eastAsia="zh-CN"/>
        </w:rPr>
        <w:t>指</w:t>
      </w:r>
      <w:r>
        <w:rPr>
          <w:rFonts w:hint="eastAsia" w:ascii="宋体" w:hAnsi="宋体" w:cs="宋体"/>
          <w:color w:val="auto"/>
          <w:sz w:val="24"/>
          <w:highlight w:val="none"/>
        </w:rPr>
        <w:t>依法设立，具有民事权利能力和民事行为能力，能独立享有民事权利、承担民事义务的组织</w:t>
      </w:r>
      <w:r>
        <w:rPr>
          <w:rFonts w:hint="eastAsia" w:ascii="宋体" w:hAnsi="宋体" w:cs="宋体"/>
          <w:color w:val="auto"/>
          <w:sz w:val="24"/>
          <w:highlight w:val="none"/>
          <w:lang w:eastAsia="zh-CN"/>
        </w:rPr>
        <w:t>。</w:t>
      </w:r>
    </w:p>
    <w:p w14:paraId="0F5027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1DBEE7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65777A5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5F3E36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1394715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162C883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26859F5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6809D957">
      <w:pPr>
        <w:spacing w:line="560" w:lineRule="exact"/>
        <w:ind w:firstLine="480" w:firstLineChars="200"/>
        <w:rPr>
          <w:color w:val="auto"/>
          <w:highlight w:val="none"/>
        </w:rPr>
      </w:pPr>
      <w:r>
        <w:rPr>
          <w:rFonts w:hint="eastAsia" w:ascii="宋体" w:hAnsi="宋体" w:eastAsia="宋体" w:cs="宋体"/>
          <w:color w:val="auto"/>
          <w:sz w:val="24"/>
          <w:highlight w:val="none"/>
          <w:lang w:val="en-US" w:eastAsia="zh-CN"/>
        </w:rPr>
        <w:t>2.9</w:t>
      </w:r>
      <w:r>
        <w:rPr>
          <w:rFonts w:hint="eastAsia" w:ascii="宋体" w:hAnsi="宋体" w:eastAsia="宋体" w:cs="宋体"/>
          <w:color w:val="auto"/>
          <w:sz w:val="24"/>
          <w:highlight w:val="none"/>
        </w:rPr>
        <w:t>投标人应在投标文件中书面声明未被纳入重大税收违法失信主体名单且未存在不诚信记录，如若实际情况与投标人书面声明内</w:t>
      </w:r>
      <w:r>
        <w:rPr>
          <w:rFonts w:hint="eastAsia" w:ascii="宋体" w:hAnsi="宋体" w:cs="宋体"/>
          <w:color w:val="auto"/>
          <w:sz w:val="24"/>
          <w:highlight w:val="none"/>
        </w:rPr>
        <w:t>容不一致，一经查实将取消其中标资格，此内容为招标人实质性要求，投标人需在投标文件中出具书面声明，否则按无效标处理。</w:t>
      </w:r>
    </w:p>
    <w:p w14:paraId="60DBC9C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5632F9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2B68B2F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78E75C3E">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4.1.1符合供应商资格条件（详见第一部分供应商资格条件）</w:t>
      </w:r>
    </w:p>
    <w:p w14:paraId="3BCE7CA7">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4.1.2参加政府采购活动前三年内，在经营活动中没有重大违法记录的声明函；</w:t>
      </w:r>
    </w:p>
    <w:p w14:paraId="7F5663C4">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4.1.3 政府采购供应商诚信承诺书；</w:t>
      </w:r>
    </w:p>
    <w:p w14:paraId="4EF67B3B">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1.4 供应商</w:t>
      </w:r>
      <w:r>
        <w:rPr>
          <w:rFonts w:hint="eastAsia" w:ascii="宋体" w:hAnsi="宋体" w:eastAsia="宋体" w:cs="宋体"/>
          <w:color w:val="auto"/>
          <w:sz w:val="24"/>
          <w:highlight w:val="none"/>
        </w:rPr>
        <w:t>自觉抵制政府采购领域商业贿赂行为承诺书；</w:t>
      </w:r>
    </w:p>
    <w:p w14:paraId="56CDEE79">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 xml:space="preserve">4.2 </w:t>
      </w:r>
      <w:r>
        <w:rPr>
          <w:rFonts w:hint="eastAsia" w:ascii="宋体" w:hAnsi="宋体" w:eastAsia="宋体" w:cs="宋体"/>
          <w:color w:val="auto"/>
          <w:sz w:val="24"/>
          <w:highlight w:val="none"/>
        </w:rPr>
        <w:t>供应商需提供售后服务体系与承诺</w:t>
      </w:r>
      <w:r>
        <w:rPr>
          <w:rFonts w:hint="eastAsia" w:ascii="宋体" w:hAnsi="宋体" w:eastAsia="宋体" w:cs="宋体"/>
          <w:color w:val="auto"/>
          <w:sz w:val="24"/>
          <w:highlight w:val="none"/>
          <w:lang w:val="zh-CN"/>
        </w:rPr>
        <w:t>。</w:t>
      </w:r>
    </w:p>
    <w:p w14:paraId="7C0390AD">
      <w:pPr>
        <w:pStyle w:val="74"/>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6FA4C32C">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4.4供应商应遵守国家法律、法规有关竞争性磋商的规定。</w:t>
      </w:r>
    </w:p>
    <w:p w14:paraId="04E874E4">
      <w:pPr>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4.5 凡通过磋商小组符合性审查的供应商均为合格供应商。未通过符合性审查的供</w:t>
      </w:r>
    </w:p>
    <w:p w14:paraId="7A72A02C">
      <w:pPr>
        <w:pStyle w:val="74"/>
        <w:keepNext w:val="0"/>
        <w:keepLines w:val="0"/>
        <w:pageBreakBefore w:val="0"/>
        <w:kinsoku/>
        <w:wordWrap/>
        <w:overflowPunct/>
        <w:topLinePunct w:val="0"/>
        <w:bidi w:val="0"/>
        <w:adjustRightInd/>
        <w:snapToGrid/>
        <w:spacing w:after="0" w:line="360" w:lineRule="auto"/>
        <w:ind w:firstLine="480" w:firstLineChars="200"/>
        <w:textAlignment w:val="auto"/>
        <w:rPr>
          <w:rFonts w:hint="default" w:hAnsi="宋体" w:eastAsia="宋体"/>
          <w:color w:val="auto"/>
          <w:sz w:val="24"/>
          <w:highlight w:val="none"/>
          <w:lang w:val="en-US" w:eastAsia="zh-CN"/>
        </w:rPr>
      </w:pPr>
      <w:r>
        <w:rPr>
          <w:rFonts w:hint="eastAsia" w:hAnsi="宋体" w:eastAsia="宋体"/>
          <w:color w:val="auto"/>
          <w:sz w:val="24"/>
          <w:highlight w:val="none"/>
          <w:lang w:val="en-US" w:eastAsia="zh-CN"/>
        </w:rPr>
        <w:t>4.6未被工商行政管理机关在全国企业信用信息公示系统中列入严重违法失信企业名单和经营异常名录。</w:t>
      </w:r>
    </w:p>
    <w:p w14:paraId="6460B513">
      <w:pPr>
        <w:spacing w:line="560" w:lineRule="exact"/>
        <w:ind w:firstLine="480" w:firstLineChars="200"/>
        <w:rPr>
          <w:rFonts w:ascii="宋体" w:hAnsi="宋体" w:cs="宋体"/>
          <w:color w:val="auto"/>
          <w:sz w:val="24"/>
          <w:highlight w:val="none"/>
        </w:rPr>
      </w:pPr>
      <w:r>
        <w:rPr>
          <w:rFonts w:hint="eastAsia" w:ascii="宋体" w:hAnsi="宋体" w:cs="宋体"/>
          <w:color w:val="auto"/>
          <w:kern w:val="0"/>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w:t>
      </w:r>
      <w:r>
        <w:rPr>
          <w:rFonts w:hint="eastAsia" w:ascii="宋体" w:hAnsi="宋体" w:cs="宋体"/>
          <w:color w:val="auto"/>
          <w:sz w:val="24"/>
          <w:highlight w:val="none"/>
          <w:lang w:val="en-US"/>
        </w:rPr>
        <w:t>（提供国家企业信用信息系统查询截图，包括公司基础信息和股东信息，投标文件中提供网站查询截图的扫描件、法定代表人和委托代理人签章并加盖公章。查询时间公告后有效）</w:t>
      </w:r>
      <w:r>
        <w:rPr>
          <w:rFonts w:hint="eastAsia" w:ascii="宋体" w:hAnsi="宋体" w:cs="宋体"/>
          <w:color w:val="auto"/>
          <w:sz w:val="24"/>
          <w:highlight w:val="none"/>
        </w:rPr>
        <w:t>。</w:t>
      </w:r>
    </w:p>
    <w:p w14:paraId="223CBC0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5EAD14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0CB4B0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CA9736E">
      <w:pPr>
        <w:spacing w:line="560" w:lineRule="exact"/>
        <w:ind w:firstLine="480" w:firstLineChars="200"/>
        <w:rPr>
          <w:rFonts w:ascii="宋体" w:hAnsi="宋体" w:eastAsia="宋体" w:cs="宋体"/>
          <w:color w:val="auto"/>
          <w:sz w:val="24"/>
          <w:highlight w:val="none"/>
        </w:rPr>
      </w:pPr>
      <w:r>
        <w:rPr>
          <w:rFonts w:hint="eastAsia" w:ascii="宋体" w:hAnsi="宋体" w:cs="宋体"/>
          <w:color w:val="auto"/>
          <w:sz w:val="24"/>
          <w:highlight w:val="none"/>
        </w:rPr>
        <w:t>5.3本磋商文件由采购人负责解释。</w:t>
      </w:r>
    </w:p>
    <w:p w14:paraId="28C08985">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031903A2">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7EFAF5C7">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15763C6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06758EE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48153B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234737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4CB7A8D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2AC5F2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F174D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3DC874F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B953388">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02A525B1">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7C9CD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768CCDF8">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06A91B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A925C4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25B71A6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76642906">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w:t>
      </w:r>
      <w:r>
        <w:rPr>
          <w:rFonts w:ascii="宋体" w:hAnsi="宋体" w:cs="宋体"/>
          <w:color w:val="auto"/>
          <w:sz w:val="24"/>
          <w:highlight w:val="none"/>
        </w:rPr>
        <w:t>.</w:t>
      </w:r>
      <w:r>
        <w:rPr>
          <w:rFonts w:hint="eastAsia" w:ascii="宋体" w:hAnsi="宋体" w:cs="宋体"/>
          <w:color w:val="auto"/>
          <w:sz w:val="24"/>
          <w:highlight w:val="none"/>
          <w:lang w:val="en-US" w:eastAsia="zh-CN"/>
        </w:rPr>
        <w:t>4</w:t>
      </w:r>
      <w:r>
        <w:rPr>
          <w:rFonts w:ascii="宋体" w:hAnsi="宋体" w:cs="宋体"/>
          <w:color w:val="auto"/>
          <w:sz w:val="24"/>
          <w:highlight w:val="none"/>
        </w:rPr>
        <w:t xml:space="preserve">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p>
    <w:p w14:paraId="34A8BC81">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48A88EF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12F9382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17BA0C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6B00B3E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01FCB08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4976C87E">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702B2BCE">
      <w:pPr>
        <w:widowControl/>
        <w:spacing w:line="56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10.2资格证明文件包括:</w:t>
      </w:r>
    </w:p>
    <w:p w14:paraId="69EB557B">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加盖单位公章、法定代表人签章的营业执照正副本复印件或扫描件。</w:t>
      </w:r>
    </w:p>
    <w:p w14:paraId="5A20F76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0EA32E10">
      <w:pPr>
        <w:widowControl/>
        <w:spacing w:line="560" w:lineRule="exact"/>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11.1供应商应按照竞争性磋商文件提供的格式编写响应性文件并编制目录及页码，否则可能将影响对响应性文件的评价</w:t>
      </w:r>
      <w:r>
        <w:rPr>
          <w:rFonts w:hint="eastAsia" w:ascii="宋体" w:hAnsi="宋体" w:cs="宋体"/>
          <w:color w:val="auto"/>
          <w:sz w:val="24"/>
          <w:highlight w:val="none"/>
          <w:lang w:eastAsia="zh-CN"/>
        </w:rPr>
        <w:t>；</w:t>
      </w:r>
    </w:p>
    <w:p w14:paraId="0517FDA3">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color w:val="auto"/>
          <w:sz w:val="24"/>
          <w:highlight w:val="none"/>
        </w:rPr>
        <w:t>对于</w:t>
      </w:r>
      <w:r>
        <w:rPr>
          <w:rFonts w:hint="eastAsia" w:ascii="宋体" w:hAnsi="宋体" w:cs="宋体"/>
          <w:b/>
          <w:bCs/>
          <w:color w:val="auto"/>
          <w:sz w:val="24"/>
          <w:highlight w:val="none"/>
          <w:lang w:val="en-US" w:eastAsia="zh-CN"/>
        </w:rPr>
        <w:t>招标文件有要求的格式和</w:t>
      </w:r>
      <w:r>
        <w:rPr>
          <w:rFonts w:hint="eastAsia" w:ascii="宋体" w:hAnsi="宋体" w:cs="宋体"/>
          <w:b/>
          <w:bCs/>
          <w:color w:val="auto"/>
          <w:sz w:val="24"/>
          <w:highlight w:val="none"/>
        </w:rPr>
        <w:t>给定格式的文件内容，必须按照标准格式进行填报；</w:t>
      </w:r>
    </w:p>
    <w:p w14:paraId="21326401">
      <w:pPr>
        <w:widowControl/>
        <w:spacing w:line="560" w:lineRule="exact"/>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11.2响应文件封面要求: 列明项目名称、采购编号、供应商名称和地址等信息。</w:t>
      </w:r>
    </w:p>
    <w:p w14:paraId="7A09ABFA">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64EFD31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0A614B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04C275E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2F1FED9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7442BE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E9992FF">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5B7AC05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3A35A6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41AE255">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21197362">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w:t>
      </w:r>
      <w:r>
        <w:rPr>
          <w:rFonts w:hint="eastAsia" w:ascii="等线" w:hAnsi="等线" w:eastAsia="等线"/>
          <w:bCs/>
          <w:color w:val="auto"/>
          <w:sz w:val="24"/>
          <w:highlight w:val="none"/>
        </w:rPr>
        <w:t>。</w:t>
      </w:r>
    </w:p>
    <w:p w14:paraId="77ED39F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3499FF1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14.3投标文件应编制连续页码，并编制目录，每个页面应在明显位置编制页码和总页码；除特殊规格的图纸或方案、图片资料等外，均应按A4规格制作。</w:t>
      </w:r>
    </w:p>
    <w:p w14:paraId="446FBAC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15电子投标文件制作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1F6DF358">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6FAACE5B">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0F00EFF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2A3578B">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w:t>
      </w:r>
      <w:r>
        <w:rPr>
          <w:rFonts w:hint="eastAsia" w:ascii="宋体" w:hAnsi="宋体" w:cs="宋体"/>
          <w:color w:val="auto"/>
          <w:sz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cs="宋体"/>
          <w:color w:val="auto"/>
          <w:sz w:val="24"/>
          <w:highlight w:val="none"/>
        </w:rPr>
        <w:t>。</w:t>
      </w:r>
    </w:p>
    <w:p w14:paraId="3421C80F">
      <w:pPr>
        <w:spacing w:line="560" w:lineRule="exact"/>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2A7CFE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BE036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780F7DB7">
      <w:pPr>
        <w:pStyle w:val="58"/>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7977AE59">
      <w:pPr>
        <w:pStyle w:val="58"/>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5C57BF1">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412E274B">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1D6BAB52">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58D46AFC">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4C51699E">
      <w:pPr>
        <w:pStyle w:val="58"/>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076BB091">
      <w:pPr>
        <w:pStyle w:val="58"/>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2D2E0DB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1231EA0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22C74AB9">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5CFDF203">
      <w:pPr>
        <w:pStyle w:val="37"/>
        <w:spacing w:line="480" w:lineRule="auto"/>
        <w:ind w:firstLine="480" w:firstLineChars="200"/>
        <w:rPr>
          <w:color w:val="auto"/>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t>供应商不得以任何方式干扰、影响评标工作，供应商对上述需要做出书面保证。</w:t>
      </w:r>
    </w:p>
    <w:p w14:paraId="0B912C5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550C44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C17B80C">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777196D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65175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4F1D2F7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1E47041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1AA43AD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329E538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731A2E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1B49C7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017E3D9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D510FB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4BB4B5D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0A4357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4A08CF9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019724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741344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653344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3CDDDC9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046C642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5FF15C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3C14B7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48B668F1">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7733343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35362A8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C26CBA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2A812CA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A2D30C7">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9F5157D">
      <w:pPr>
        <w:spacing w:line="360" w:lineRule="auto"/>
        <w:ind w:firstLine="480" w:firstLineChars="200"/>
        <w:rPr>
          <w:color w:val="auto"/>
          <w:highlight w:val="none"/>
        </w:rPr>
      </w:pPr>
      <w:r>
        <w:rPr>
          <w:rFonts w:hint="eastAsia" w:ascii="宋体" w:hAnsi="宋体" w:cs="宋体"/>
          <w:color w:val="auto"/>
          <w:sz w:val="24"/>
          <w:highlight w:val="none"/>
        </w:rPr>
        <w:t>19.7.1</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供应商提交的资料未标注“与原件一致”字样 。</w:t>
      </w:r>
    </w:p>
    <w:p w14:paraId="3293AA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58843BA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38EB07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7779FF8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1F836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49C9413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713B985B">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19.8.6参与竞争性磋商活动的各供应商应对磋商文件和磋商文件中的商业和技术等秘密保密，违者应对由此造成的后果承担法律责任。对上述作出书面声明并附在响应文件中</w:t>
      </w:r>
      <w:r>
        <w:rPr>
          <w:rFonts w:hint="eastAsia" w:ascii="宋体" w:hAnsi="宋体" w:cs="宋体"/>
          <w:color w:val="auto"/>
          <w:sz w:val="24"/>
          <w:highlight w:val="none"/>
          <w:lang w:eastAsia="zh-CN"/>
        </w:rPr>
        <w:t>。</w:t>
      </w:r>
    </w:p>
    <w:p w14:paraId="263387D9">
      <w:pPr>
        <w:pStyle w:val="39"/>
        <w:rPr>
          <w:rFonts w:ascii="宋体" w:hAnsi="宋体" w:cs="宋体"/>
          <w:color w:val="auto"/>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DF9E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69C7E3B">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90E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3DABC3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6523179F">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1F18B66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101DE0D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11341E7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6579E5E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0467104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331A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2267C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23A58A70">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AB19C4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50F86AD">
            <w:pPr>
              <w:adjustRightInd w:val="0"/>
              <w:snapToGrid w:val="0"/>
              <w:spacing w:line="360" w:lineRule="auto"/>
              <w:ind w:right="-10"/>
              <w:rPr>
                <w:rFonts w:ascii="宋体" w:hAnsi="宋体" w:cs="宋体"/>
                <w:color w:val="auto"/>
                <w:sz w:val="24"/>
                <w:highlight w:val="none"/>
              </w:rPr>
            </w:pPr>
          </w:p>
        </w:tc>
        <w:tc>
          <w:tcPr>
            <w:tcW w:w="2371" w:type="dxa"/>
            <w:vAlign w:val="center"/>
          </w:tcPr>
          <w:p w14:paraId="6835C0C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0232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0F329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14171070">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30B8413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F6BEBFD">
            <w:pPr>
              <w:adjustRightInd w:val="0"/>
              <w:snapToGrid w:val="0"/>
              <w:spacing w:line="360" w:lineRule="auto"/>
              <w:ind w:right="-10"/>
              <w:rPr>
                <w:rFonts w:ascii="宋体" w:hAnsi="宋体" w:cs="宋体"/>
                <w:color w:val="auto"/>
                <w:sz w:val="24"/>
                <w:highlight w:val="none"/>
              </w:rPr>
            </w:pPr>
          </w:p>
        </w:tc>
        <w:tc>
          <w:tcPr>
            <w:tcW w:w="2371" w:type="dxa"/>
            <w:vAlign w:val="center"/>
          </w:tcPr>
          <w:p w14:paraId="4B88305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9C2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98BA7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4916B522">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071257A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783BB74">
            <w:pPr>
              <w:adjustRightInd w:val="0"/>
              <w:snapToGrid w:val="0"/>
              <w:spacing w:line="360" w:lineRule="auto"/>
              <w:ind w:right="-10"/>
              <w:rPr>
                <w:rFonts w:ascii="宋体" w:hAnsi="宋体" w:cs="宋体"/>
                <w:color w:val="auto"/>
                <w:sz w:val="24"/>
                <w:highlight w:val="none"/>
              </w:rPr>
            </w:pPr>
          </w:p>
        </w:tc>
        <w:tc>
          <w:tcPr>
            <w:tcW w:w="2371" w:type="dxa"/>
            <w:vAlign w:val="center"/>
          </w:tcPr>
          <w:p w14:paraId="2F7F4A8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DE06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376F2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3A2C9C2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2CF2C89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A0F9B29">
            <w:pPr>
              <w:adjustRightInd w:val="0"/>
              <w:snapToGrid w:val="0"/>
              <w:spacing w:line="360" w:lineRule="auto"/>
              <w:ind w:right="-10"/>
              <w:rPr>
                <w:rFonts w:ascii="宋体" w:hAnsi="宋体" w:cs="宋体"/>
                <w:color w:val="auto"/>
                <w:sz w:val="24"/>
                <w:highlight w:val="none"/>
              </w:rPr>
            </w:pPr>
          </w:p>
        </w:tc>
        <w:tc>
          <w:tcPr>
            <w:tcW w:w="2371" w:type="dxa"/>
            <w:vAlign w:val="center"/>
          </w:tcPr>
          <w:p w14:paraId="500C47C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91AE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450DA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8F331B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24ED26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3020699">
            <w:pPr>
              <w:adjustRightInd w:val="0"/>
              <w:snapToGrid w:val="0"/>
              <w:spacing w:line="360" w:lineRule="auto"/>
              <w:ind w:right="-10"/>
              <w:rPr>
                <w:rFonts w:ascii="宋体" w:hAnsi="宋体" w:cs="宋体"/>
                <w:color w:val="auto"/>
                <w:sz w:val="24"/>
                <w:highlight w:val="none"/>
              </w:rPr>
            </w:pPr>
          </w:p>
        </w:tc>
        <w:tc>
          <w:tcPr>
            <w:tcW w:w="2371" w:type="dxa"/>
            <w:vAlign w:val="center"/>
          </w:tcPr>
          <w:p w14:paraId="1B47FF0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6B4B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20D213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3B63D1D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7F1644C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AB0073D">
            <w:pPr>
              <w:adjustRightInd w:val="0"/>
              <w:snapToGrid w:val="0"/>
              <w:spacing w:line="360" w:lineRule="auto"/>
              <w:ind w:right="-10"/>
              <w:rPr>
                <w:rFonts w:ascii="宋体" w:hAnsi="宋体" w:cs="宋体"/>
                <w:color w:val="auto"/>
                <w:sz w:val="24"/>
                <w:highlight w:val="none"/>
              </w:rPr>
            </w:pPr>
          </w:p>
        </w:tc>
        <w:tc>
          <w:tcPr>
            <w:tcW w:w="2371" w:type="dxa"/>
            <w:vAlign w:val="center"/>
          </w:tcPr>
          <w:p w14:paraId="4092E1E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B66E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8FC3F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294DEC60">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745DDB9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2FC110E">
            <w:pPr>
              <w:adjustRightInd w:val="0"/>
              <w:snapToGrid w:val="0"/>
              <w:spacing w:line="360" w:lineRule="auto"/>
              <w:ind w:right="-10"/>
              <w:rPr>
                <w:rFonts w:ascii="宋体" w:hAnsi="宋体" w:cs="宋体"/>
                <w:color w:val="auto"/>
                <w:sz w:val="24"/>
                <w:highlight w:val="none"/>
              </w:rPr>
            </w:pPr>
          </w:p>
        </w:tc>
        <w:tc>
          <w:tcPr>
            <w:tcW w:w="2371" w:type="dxa"/>
            <w:vAlign w:val="center"/>
          </w:tcPr>
          <w:p w14:paraId="7525F28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89F2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B25B17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DDBE07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服务</w:t>
            </w:r>
            <w:r>
              <w:rPr>
                <w:rFonts w:hint="eastAsia" w:ascii="宋体" w:hAnsi="宋体" w:cs="宋体"/>
                <w:bCs/>
                <w:color w:val="auto"/>
                <w:sz w:val="24"/>
                <w:highlight w:val="none"/>
              </w:rPr>
              <w:t>期</w:t>
            </w:r>
          </w:p>
        </w:tc>
        <w:tc>
          <w:tcPr>
            <w:tcW w:w="1937" w:type="dxa"/>
            <w:vAlign w:val="center"/>
          </w:tcPr>
          <w:p w14:paraId="0E522BE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316A0B9">
            <w:pPr>
              <w:adjustRightInd w:val="0"/>
              <w:snapToGrid w:val="0"/>
              <w:spacing w:line="360" w:lineRule="auto"/>
              <w:ind w:right="-10"/>
              <w:rPr>
                <w:rFonts w:ascii="宋体" w:hAnsi="宋体" w:cs="宋体"/>
                <w:color w:val="auto"/>
                <w:sz w:val="24"/>
                <w:highlight w:val="none"/>
              </w:rPr>
            </w:pPr>
          </w:p>
        </w:tc>
        <w:tc>
          <w:tcPr>
            <w:tcW w:w="2371" w:type="dxa"/>
            <w:vAlign w:val="center"/>
          </w:tcPr>
          <w:p w14:paraId="5A3163C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ADAD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2840D1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28AF51E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6A928D5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7BDE788">
            <w:pPr>
              <w:adjustRightInd w:val="0"/>
              <w:snapToGrid w:val="0"/>
              <w:spacing w:line="360" w:lineRule="auto"/>
              <w:ind w:right="-10"/>
              <w:rPr>
                <w:rFonts w:ascii="宋体" w:hAnsi="宋体" w:cs="宋体"/>
                <w:color w:val="auto"/>
                <w:sz w:val="24"/>
                <w:highlight w:val="none"/>
              </w:rPr>
            </w:pPr>
          </w:p>
        </w:tc>
        <w:tc>
          <w:tcPr>
            <w:tcW w:w="2371" w:type="dxa"/>
            <w:vAlign w:val="center"/>
          </w:tcPr>
          <w:p w14:paraId="474C88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1E4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17E54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6B4CF51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28A790A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7CF9D2">
            <w:pPr>
              <w:adjustRightInd w:val="0"/>
              <w:snapToGrid w:val="0"/>
              <w:spacing w:line="360" w:lineRule="auto"/>
              <w:ind w:right="-10"/>
              <w:rPr>
                <w:rFonts w:ascii="宋体" w:hAnsi="宋体" w:cs="宋体"/>
                <w:color w:val="auto"/>
                <w:sz w:val="24"/>
                <w:highlight w:val="none"/>
              </w:rPr>
            </w:pPr>
          </w:p>
        </w:tc>
        <w:tc>
          <w:tcPr>
            <w:tcW w:w="2371" w:type="dxa"/>
            <w:vAlign w:val="center"/>
          </w:tcPr>
          <w:p w14:paraId="4E7D97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B27F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483B92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5BD01693">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1F7CE3A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54F917A">
            <w:pPr>
              <w:adjustRightInd w:val="0"/>
              <w:snapToGrid w:val="0"/>
              <w:spacing w:line="360" w:lineRule="auto"/>
              <w:ind w:right="-10"/>
              <w:rPr>
                <w:rFonts w:ascii="宋体" w:hAnsi="宋体" w:cs="宋体"/>
                <w:color w:val="auto"/>
                <w:sz w:val="24"/>
                <w:highlight w:val="none"/>
              </w:rPr>
            </w:pPr>
          </w:p>
        </w:tc>
        <w:tc>
          <w:tcPr>
            <w:tcW w:w="2371" w:type="dxa"/>
            <w:vAlign w:val="center"/>
          </w:tcPr>
          <w:p w14:paraId="5980AB8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293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FD29E0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45748B5A">
            <w:pPr>
              <w:spacing w:after="50" w:line="360" w:lineRule="auto"/>
              <w:ind w:right="-10"/>
              <w:jc w:val="center"/>
              <w:rPr>
                <w:rFonts w:ascii="宋体" w:hAnsi="宋体" w:cs="宋体"/>
                <w:bCs/>
                <w:color w:val="auto"/>
                <w:sz w:val="24"/>
                <w:highlight w:val="none"/>
              </w:rPr>
            </w:pPr>
          </w:p>
        </w:tc>
        <w:tc>
          <w:tcPr>
            <w:tcW w:w="1937" w:type="dxa"/>
            <w:vAlign w:val="center"/>
          </w:tcPr>
          <w:p w14:paraId="5AB50F2D">
            <w:pPr>
              <w:spacing w:after="50" w:line="360" w:lineRule="auto"/>
              <w:ind w:right="-10"/>
              <w:jc w:val="center"/>
              <w:rPr>
                <w:rFonts w:ascii="宋体" w:hAnsi="宋体" w:cs="宋体"/>
                <w:color w:val="auto"/>
                <w:sz w:val="24"/>
                <w:highlight w:val="none"/>
              </w:rPr>
            </w:pPr>
          </w:p>
        </w:tc>
        <w:tc>
          <w:tcPr>
            <w:tcW w:w="825" w:type="dxa"/>
            <w:vAlign w:val="center"/>
          </w:tcPr>
          <w:p w14:paraId="1848B081">
            <w:pPr>
              <w:adjustRightInd w:val="0"/>
              <w:snapToGrid w:val="0"/>
              <w:spacing w:line="360" w:lineRule="auto"/>
              <w:ind w:right="-10"/>
              <w:rPr>
                <w:rFonts w:ascii="宋体" w:hAnsi="宋体" w:cs="宋体"/>
                <w:color w:val="auto"/>
                <w:sz w:val="24"/>
                <w:highlight w:val="none"/>
              </w:rPr>
            </w:pPr>
          </w:p>
        </w:tc>
        <w:tc>
          <w:tcPr>
            <w:tcW w:w="2371" w:type="dxa"/>
            <w:vAlign w:val="center"/>
          </w:tcPr>
          <w:p w14:paraId="4C335250">
            <w:pPr>
              <w:adjustRightInd w:val="0"/>
              <w:snapToGrid w:val="0"/>
              <w:spacing w:line="360" w:lineRule="auto"/>
              <w:ind w:right="-10"/>
              <w:jc w:val="center"/>
              <w:rPr>
                <w:rFonts w:ascii="宋体" w:hAnsi="宋体" w:cs="宋体"/>
                <w:color w:val="auto"/>
                <w:sz w:val="24"/>
                <w:highlight w:val="none"/>
              </w:rPr>
            </w:pPr>
          </w:p>
        </w:tc>
      </w:tr>
      <w:tr w14:paraId="3B12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6A790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73D95141">
            <w:pPr>
              <w:spacing w:after="50" w:line="360" w:lineRule="auto"/>
              <w:ind w:right="-10"/>
              <w:jc w:val="center"/>
              <w:rPr>
                <w:rFonts w:ascii="宋体" w:hAnsi="宋体" w:cs="宋体"/>
                <w:color w:val="auto"/>
                <w:sz w:val="24"/>
                <w:highlight w:val="none"/>
              </w:rPr>
            </w:pPr>
          </w:p>
        </w:tc>
        <w:tc>
          <w:tcPr>
            <w:tcW w:w="1937" w:type="dxa"/>
            <w:vAlign w:val="center"/>
          </w:tcPr>
          <w:p w14:paraId="078E13DD">
            <w:pPr>
              <w:spacing w:after="50" w:line="360" w:lineRule="auto"/>
              <w:ind w:right="-10"/>
              <w:jc w:val="center"/>
              <w:rPr>
                <w:rFonts w:ascii="宋体" w:hAnsi="宋体" w:cs="宋体"/>
                <w:color w:val="auto"/>
                <w:sz w:val="24"/>
                <w:highlight w:val="none"/>
              </w:rPr>
            </w:pPr>
          </w:p>
        </w:tc>
        <w:tc>
          <w:tcPr>
            <w:tcW w:w="825" w:type="dxa"/>
            <w:vAlign w:val="center"/>
          </w:tcPr>
          <w:p w14:paraId="510511EF">
            <w:pPr>
              <w:adjustRightInd w:val="0"/>
              <w:snapToGrid w:val="0"/>
              <w:spacing w:line="360" w:lineRule="auto"/>
              <w:ind w:right="-10"/>
              <w:rPr>
                <w:rFonts w:ascii="宋体" w:hAnsi="宋体" w:cs="宋体"/>
                <w:color w:val="auto"/>
                <w:sz w:val="24"/>
                <w:highlight w:val="none"/>
              </w:rPr>
            </w:pPr>
          </w:p>
        </w:tc>
        <w:tc>
          <w:tcPr>
            <w:tcW w:w="2371" w:type="dxa"/>
            <w:vAlign w:val="center"/>
          </w:tcPr>
          <w:p w14:paraId="5FD6CAC3">
            <w:pPr>
              <w:adjustRightInd w:val="0"/>
              <w:snapToGrid w:val="0"/>
              <w:spacing w:line="360" w:lineRule="auto"/>
              <w:ind w:right="-10"/>
              <w:jc w:val="center"/>
              <w:rPr>
                <w:rFonts w:ascii="宋体" w:hAnsi="宋体" w:cs="宋体"/>
                <w:color w:val="auto"/>
                <w:sz w:val="24"/>
                <w:highlight w:val="none"/>
              </w:rPr>
            </w:pPr>
          </w:p>
        </w:tc>
      </w:tr>
      <w:tr w14:paraId="61FC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ED9646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0541BA3C">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4D06F78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48B7629">
      <w:pPr>
        <w:pStyle w:val="39"/>
        <w:rPr>
          <w:rFonts w:ascii="宋体" w:hAnsi="宋体" w:cs="宋体"/>
          <w:color w:val="auto"/>
          <w:sz w:val="24"/>
          <w:szCs w:val="24"/>
          <w:highlight w:val="none"/>
        </w:rPr>
      </w:pPr>
    </w:p>
    <w:p w14:paraId="6FD15399">
      <w:pPr>
        <w:pStyle w:val="39"/>
        <w:rPr>
          <w:rFonts w:ascii="宋体" w:hAnsi="宋体" w:cs="宋体"/>
          <w:color w:val="auto"/>
          <w:sz w:val="24"/>
          <w:szCs w:val="24"/>
          <w:highlight w:val="none"/>
        </w:rPr>
      </w:pPr>
    </w:p>
    <w:p w14:paraId="1336DE5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3505109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1A5F01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26233B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2AB423A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155A4F1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8394BF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23B7A74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35455C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CC697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77E67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7D6011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173BF5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2A60ED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69EF5B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22C7B30">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C87F0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9C07965">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7073830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6C3A040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58A591C0">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10B8622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053B7C48">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0829AE6">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个工作日内将评标报告送采购人。采购人自收到评标报告之日起５个工作日内，在评标报告确定的中标候选人名单中确定中标人。</w:t>
      </w:r>
    </w:p>
    <w:p w14:paraId="20742F76">
      <w:pPr>
        <w:pStyle w:val="15"/>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57D14415">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0953FD7D">
      <w:pPr>
        <w:pStyle w:val="26"/>
        <w:ind w:firstLine="480"/>
        <w:rPr>
          <w:rFonts w:ascii="宋体" w:hAnsi="宋体" w:eastAsia="宋体" w:cs="宋体"/>
          <w:color w:val="auto"/>
          <w:sz w:val="24"/>
          <w:highlight w:val="none"/>
        </w:rPr>
      </w:pPr>
    </w:p>
    <w:tbl>
      <w:tblPr>
        <w:tblStyle w:val="28"/>
        <w:tblW w:w="9899" w:type="dxa"/>
        <w:jc w:val="center"/>
        <w:tblLayout w:type="fixed"/>
        <w:tblCellMar>
          <w:top w:w="0" w:type="dxa"/>
          <w:left w:w="108" w:type="dxa"/>
          <w:bottom w:w="0" w:type="dxa"/>
          <w:right w:w="108" w:type="dxa"/>
        </w:tblCellMar>
      </w:tblPr>
      <w:tblGrid>
        <w:gridCol w:w="2087"/>
        <w:gridCol w:w="1933"/>
        <w:gridCol w:w="3344"/>
        <w:gridCol w:w="2535"/>
      </w:tblGrid>
      <w:tr w14:paraId="090395D0">
        <w:tblPrEx>
          <w:tblCellMar>
            <w:top w:w="0" w:type="dxa"/>
            <w:left w:w="108" w:type="dxa"/>
            <w:bottom w:w="0" w:type="dxa"/>
            <w:right w:w="108" w:type="dxa"/>
          </w:tblCellMar>
        </w:tblPrEx>
        <w:trPr>
          <w:trHeight w:val="180"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14:paraId="37352F74">
            <w:pPr>
              <w:widowControl/>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评分指标</w:t>
            </w:r>
          </w:p>
        </w:tc>
        <w:tc>
          <w:tcPr>
            <w:tcW w:w="1933" w:type="dxa"/>
            <w:tcBorders>
              <w:top w:val="single" w:color="auto" w:sz="4" w:space="0"/>
              <w:left w:val="single" w:color="auto" w:sz="4" w:space="0"/>
              <w:bottom w:val="single" w:color="auto" w:sz="4" w:space="0"/>
              <w:right w:val="single" w:color="auto" w:sz="4" w:space="0"/>
            </w:tcBorders>
            <w:vAlign w:val="center"/>
          </w:tcPr>
          <w:p w14:paraId="483FF8F7">
            <w:pPr>
              <w:widowControl/>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分值</w:t>
            </w:r>
          </w:p>
        </w:tc>
        <w:tc>
          <w:tcPr>
            <w:tcW w:w="3344" w:type="dxa"/>
            <w:tcBorders>
              <w:top w:val="single" w:color="auto" w:sz="4" w:space="0"/>
              <w:left w:val="single" w:color="auto" w:sz="4" w:space="0"/>
              <w:bottom w:val="single" w:color="auto" w:sz="4" w:space="0"/>
              <w:right w:val="single" w:color="auto" w:sz="4" w:space="0"/>
            </w:tcBorders>
            <w:vAlign w:val="center"/>
          </w:tcPr>
          <w:p w14:paraId="223C1F38">
            <w:pPr>
              <w:widowControl/>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指标说明及评分标准</w:t>
            </w:r>
          </w:p>
        </w:tc>
        <w:tc>
          <w:tcPr>
            <w:tcW w:w="2535" w:type="dxa"/>
            <w:tcBorders>
              <w:top w:val="single" w:color="auto" w:sz="4" w:space="0"/>
              <w:left w:val="single" w:color="auto" w:sz="4" w:space="0"/>
              <w:bottom w:val="single" w:color="auto" w:sz="4" w:space="0"/>
              <w:right w:val="single" w:color="auto" w:sz="4" w:space="0"/>
            </w:tcBorders>
            <w:vAlign w:val="center"/>
          </w:tcPr>
          <w:p w14:paraId="0F66ABEE">
            <w:pPr>
              <w:widowControl/>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评分依据</w:t>
            </w:r>
          </w:p>
        </w:tc>
      </w:tr>
      <w:tr w14:paraId="70022677">
        <w:tblPrEx>
          <w:tblCellMar>
            <w:top w:w="0" w:type="dxa"/>
            <w:left w:w="108" w:type="dxa"/>
            <w:bottom w:w="0" w:type="dxa"/>
            <w:right w:w="108" w:type="dxa"/>
          </w:tblCellMar>
        </w:tblPrEx>
        <w:trPr>
          <w:trHeight w:val="3373" w:hRule="atLeast"/>
          <w:jc w:val="center"/>
        </w:trPr>
        <w:tc>
          <w:tcPr>
            <w:tcW w:w="2087" w:type="dxa"/>
            <w:tcBorders>
              <w:top w:val="single" w:color="auto" w:sz="4" w:space="0"/>
              <w:left w:val="single" w:color="auto" w:sz="4" w:space="0"/>
              <w:bottom w:val="single" w:color="auto" w:sz="4" w:space="0"/>
              <w:right w:val="single" w:color="auto" w:sz="4" w:space="0"/>
            </w:tcBorders>
            <w:vAlign w:val="center"/>
          </w:tcPr>
          <w:p w14:paraId="55E61CB1">
            <w:pPr>
              <w:widowControl/>
              <w:jc w:val="left"/>
              <w:rPr>
                <w:rFonts w:ascii="宋体" w:hAnsi="宋体" w:cs="宋体"/>
                <w:b/>
                <w:bCs/>
                <w:color w:val="auto"/>
                <w:sz w:val="24"/>
                <w:szCs w:val="24"/>
                <w:highlight w:val="none"/>
              </w:rPr>
            </w:pPr>
            <w:r>
              <w:rPr>
                <w:rFonts w:hint="eastAsia" w:ascii="宋体" w:hAnsi="宋体" w:cs="宋体"/>
                <w:b/>
                <w:bCs/>
                <w:color w:val="auto"/>
                <w:sz w:val="24"/>
                <w:szCs w:val="24"/>
                <w:highlight w:val="none"/>
              </w:rPr>
              <w:t>报价得分（</w:t>
            </w:r>
            <w:r>
              <w:rPr>
                <w:rFonts w:hint="eastAsia" w:ascii="宋体" w:hAnsi="宋体" w:cs="宋体"/>
                <w:b/>
                <w:bCs/>
                <w:color w:val="auto"/>
                <w:sz w:val="24"/>
                <w:szCs w:val="24"/>
                <w:highlight w:val="none"/>
                <w:lang w:val="en-US" w:eastAsia="zh-CN"/>
              </w:rPr>
              <w:t>20</w:t>
            </w:r>
            <w:r>
              <w:rPr>
                <w:rFonts w:hint="eastAsia" w:ascii="宋体" w:hAnsi="宋体" w:cs="宋体"/>
                <w:b/>
                <w:bCs/>
                <w:color w:val="auto"/>
                <w:sz w:val="24"/>
                <w:szCs w:val="24"/>
                <w:highlight w:val="none"/>
              </w:rPr>
              <w:t>分）</w:t>
            </w:r>
          </w:p>
        </w:tc>
        <w:tc>
          <w:tcPr>
            <w:tcW w:w="1933" w:type="dxa"/>
            <w:tcBorders>
              <w:top w:val="single" w:color="auto" w:sz="4" w:space="0"/>
              <w:left w:val="single" w:color="auto" w:sz="4" w:space="0"/>
              <w:bottom w:val="single" w:color="auto" w:sz="4" w:space="0"/>
              <w:right w:val="single" w:color="auto" w:sz="4" w:space="0"/>
            </w:tcBorders>
            <w:vAlign w:val="center"/>
          </w:tcPr>
          <w:p w14:paraId="760CBCA1">
            <w:pPr>
              <w:widowControl/>
              <w:jc w:val="center"/>
              <w:rPr>
                <w:rFonts w:ascii="宋体" w:hAnsi="宋体" w:cs="宋体"/>
                <w:color w:val="auto"/>
                <w:sz w:val="24"/>
                <w:szCs w:val="24"/>
                <w:highlight w:val="none"/>
              </w:rPr>
            </w:pP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2</w:t>
            </w:r>
            <w:r>
              <w:rPr>
                <w:rFonts w:hint="eastAsia" w:ascii="宋体" w:hAnsi="宋体" w:cs="宋体"/>
                <w:b/>
                <w:bCs/>
                <w:color w:val="auto"/>
                <w:sz w:val="24"/>
                <w:szCs w:val="24"/>
                <w:highlight w:val="none"/>
              </w:rPr>
              <w:t>0分）</w:t>
            </w:r>
          </w:p>
        </w:tc>
        <w:tc>
          <w:tcPr>
            <w:tcW w:w="5879" w:type="dxa"/>
            <w:gridSpan w:val="2"/>
            <w:tcBorders>
              <w:top w:val="single" w:color="auto" w:sz="4" w:space="0"/>
              <w:left w:val="single" w:color="auto" w:sz="4" w:space="0"/>
              <w:bottom w:val="single" w:color="auto" w:sz="4" w:space="0"/>
              <w:right w:val="single" w:color="auto" w:sz="4" w:space="0"/>
            </w:tcBorders>
            <w:vAlign w:val="center"/>
          </w:tcPr>
          <w:p w14:paraId="2366B6C8">
            <w:pPr>
              <w:ind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满足磋商文件要求且最后报价最低的供应商的价格为磋商基准价，其价格分为满分。其他供应商的价格分统一按照下列公式计算：</w:t>
            </w:r>
          </w:p>
          <w:p w14:paraId="26BF1EDF">
            <w:pPr>
              <w:ind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磋商报价得分=（磋商基准价/最后磋商报价）×价格权值×100</w:t>
            </w:r>
          </w:p>
          <w:p w14:paraId="5FCBBFD7">
            <w:pPr>
              <w:tabs>
                <w:tab w:val="left" w:pos="5130"/>
              </w:tabs>
              <w:adjustRightInd w:val="0"/>
              <w:snapToGrid w:val="0"/>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备注：价格分计算保留小数点后二位。</w:t>
            </w:r>
          </w:p>
          <w:p w14:paraId="42CC01AA">
            <w:pPr>
              <w:pStyle w:val="25"/>
              <w:ind w:right="-21" w:firstLine="0" w:firstLine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根据财政部、工信部关于印发《政府采购促进中小企业发展管理办法》的通知（财库〔2020〕46号 ）文件规定：</w:t>
            </w:r>
          </w:p>
          <w:p w14:paraId="0AB597E5">
            <w:pPr>
              <w:pStyle w:val="25"/>
              <w:ind w:right="-21" w:firstLine="0" w:firstLine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（1）对小微企业报价给予</w:t>
            </w:r>
            <w:r>
              <w:rPr>
                <w:rFonts w:hint="eastAsia" w:ascii="宋体" w:hAnsi="宋体" w:cs="宋体"/>
                <w:bCs/>
                <w:color w:val="auto"/>
                <w:kern w:val="2"/>
                <w:sz w:val="24"/>
                <w:szCs w:val="24"/>
                <w:highlight w:val="none"/>
                <w:lang w:val="en-US" w:eastAsia="zh-CN" w:bidi="ar-SA"/>
              </w:rPr>
              <w:t>20</w:t>
            </w:r>
            <w:r>
              <w:rPr>
                <w:rFonts w:hint="eastAsia" w:ascii="宋体" w:hAnsi="宋体" w:eastAsia="宋体" w:cs="宋体"/>
                <w:bCs/>
                <w:color w:val="auto"/>
                <w:kern w:val="2"/>
                <w:sz w:val="24"/>
                <w:szCs w:val="24"/>
                <w:highlight w:val="none"/>
                <w:lang w:val="en-US" w:eastAsia="zh-CN" w:bidi="ar-SA"/>
              </w:rPr>
              <w:t>%扣除，请按照《政府采购促进中小企业发展管理办法》要求提供中小企业声明函。</w:t>
            </w:r>
          </w:p>
          <w:p w14:paraId="7460ABF7">
            <w:pPr>
              <w:pStyle w:val="25"/>
              <w:ind w:right="-21" w:firstLine="0" w:firstLine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17053818">
            <w:pPr>
              <w:pStyle w:val="25"/>
              <w:ind w:right="-21" w:firstLine="0" w:firstLine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2BD271A3">
            <w:pPr>
              <w:widowControl/>
              <w:snapToGrid w:val="0"/>
              <w:spacing w:line="276" w:lineRule="auto"/>
              <w:jc w:val="left"/>
              <w:rPr>
                <w:rFonts w:ascii="宋体" w:hAnsi="宋体" w:cs="宋体"/>
                <w:color w:val="auto"/>
                <w:sz w:val="24"/>
                <w:szCs w:val="24"/>
                <w:highlight w:val="none"/>
              </w:rPr>
            </w:pPr>
            <w:r>
              <w:rPr>
                <w:rFonts w:hint="eastAsia" w:ascii="宋体" w:hAnsi="宋体" w:eastAsia="宋体" w:cs="宋体"/>
                <w:bCs/>
                <w:color w:val="auto"/>
                <w:kern w:val="2"/>
                <w:sz w:val="24"/>
                <w:szCs w:val="24"/>
                <w:highlight w:val="none"/>
                <w:lang w:val="en-US" w:eastAsia="zh-CN" w:bidi="ar-SA"/>
              </w:rPr>
              <w:t>（4）没有提供有效证明材料的供应商将被视为不接受投标总价的扣除，用原投标总价参与评审。</w:t>
            </w:r>
          </w:p>
        </w:tc>
      </w:tr>
      <w:tr w14:paraId="59CC1244">
        <w:tblPrEx>
          <w:tblCellMar>
            <w:top w:w="0" w:type="dxa"/>
            <w:left w:w="108" w:type="dxa"/>
            <w:bottom w:w="0" w:type="dxa"/>
            <w:right w:w="108" w:type="dxa"/>
          </w:tblCellMar>
        </w:tblPrEx>
        <w:trPr>
          <w:trHeight w:val="424" w:hRule="atLeast"/>
          <w:jc w:val="center"/>
        </w:trPr>
        <w:tc>
          <w:tcPr>
            <w:tcW w:w="2087" w:type="dxa"/>
            <w:vMerge w:val="restart"/>
            <w:tcBorders>
              <w:top w:val="single" w:color="auto" w:sz="4" w:space="0"/>
              <w:left w:val="single" w:color="auto" w:sz="4" w:space="0"/>
              <w:right w:val="single" w:color="auto" w:sz="4" w:space="0"/>
            </w:tcBorders>
            <w:vAlign w:val="center"/>
          </w:tcPr>
          <w:p w14:paraId="5997BB43">
            <w:pPr>
              <w:widowControl/>
              <w:jc w:val="left"/>
              <w:rPr>
                <w:rFonts w:ascii="宋体" w:hAnsi="宋体" w:cs="宋体"/>
                <w:color w:val="auto"/>
                <w:sz w:val="24"/>
                <w:szCs w:val="24"/>
                <w:highlight w:val="none"/>
              </w:rPr>
            </w:pPr>
            <w:r>
              <w:rPr>
                <w:rFonts w:hint="eastAsia" w:ascii="宋体" w:hAnsi="宋体" w:cs="宋体"/>
                <w:color w:val="auto"/>
                <w:sz w:val="24"/>
                <w:szCs w:val="24"/>
                <w:highlight w:val="none"/>
              </w:rPr>
              <w:t>技术方案(</w:t>
            </w:r>
            <w:r>
              <w:rPr>
                <w:rFonts w:hint="eastAsia" w:ascii="宋体" w:hAnsi="宋体" w:cs="宋体"/>
                <w:color w:val="auto"/>
                <w:sz w:val="24"/>
                <w:szCs w:val="24"/>
                <w:highlight w:val="none"/>
                <w:lang w:val="en-US" w:eastAsia="zh-CN"/>
              </w:rPr>
              <w:t>50</w:t>
            </w:r>
            <w:r>
              <w:rPr>
                <w:rFonts w:hint="eastAsia" w:ascii="宋体" w:hAnsi="宋体" w:cs="宋体"/>
                <w:color w:val="auto"/>
                <w:sz w:val="24"/>
                <w:szCs w:val="24"/>
                <w:highlight w:val="none"/>
              </w:rPr>
              <w:t>分)</w:t>
            </w:r>
          </w:p>
        </w:tc>
        <w:tc>
          <w:tcPr>
            <w:tcW w:w="1933" w:type="dxa"/>
            <w:tcBorders>
              <w:top w:val="single" w:color="auto" w:sz="4" w:space="0"/>
              <w:left w:val="single" w:color="auto" w:sz="4" w:space="0"/>
              <w:right w:val="single" w:color="auto" w:sz="4" w:space="0"/>
            </w:tcBorders>
            <w:shd w:val="clear" w:color="auto" w:fill="auto"/>
            <w:vAlign w:val="center"/>
          </w:tcPr>
          <w:p w14:paraId="69B4A940">
            <w:pPr>
              <w:pStyle w:val="25"/>
              <w:ind w:right="-21" w:rightChars="0" w:firstLine="0" w:firstLineChars="0"/>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rPr>
              <w:t>项目服务要求</w:t>
            </w:r>
            <w:r>
              <w:rPr>
                <w:rFonts w:hint="eastAsia" w:ascii="宋体" w:hAnsi="宋体" w:eastAsia="宋体" w:cs="宋体"/>
                <w:bCs/>
                <w:color w:val="auto"/>
                <w:kern w:val="2"/>
                <w:sz w:val="24"/>
                <w:szCs w:val="24"/>
                <w:highlight w:val="none"/>
              </w:rPr>
              <w:t>（</w:t>
            </w:r>
            <w:r>
              <w:rPr>
                <w:rFonts w:hint="eastAsia" w:ascii="宋体" w:hAnsi="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分）</w:t>
            </w:r>
          </w:p>
        </w:tc>
        <w:tc>
          <w:tcPr>
            <w:tcW w:w="5879" w:type="dxa"/>
            <w:gridSpan w:val="2"/>
            <w:tcBorders>
              <w:top w:val="single" w:color="auto" w:sz="4" w:space="0"/>
              <w:left w:val="single" w:color="auto" w:sz="4" w:space="0"/>
              <w:right w:val="single" w:color="auto" w:sz="4" w:space="0"/>
            </w:tcBorders>
            <w:shd w:val="clear" w:color="auto" w:fill="auto"/>
            <w:vAlign w:val="center"/>
          </w:tcPr>
          <w:p w14:paraId="3D318BDB">
            <w:pPr>
              <w:pStyle w:val="25"/>
              <w:spacing w:line="360" w:lineRule="auto"/>
              <w:ind w:right="-21" w:rightChars="0" w:firstLine="480" w:firstLineChars="200"/>
              <w:rPr>
                <w:rFonts w:hint="eastAsia" w:ascii="宋体" w:hAnsi="宋体" w:eastAsia="宋体" w:cs="宋体"/>
                <w:bCs/>
                <w:color w:val="auto"/>
                <w:kern w:val="2"/>
                <w:sz w:val="24"/>
                <w:szCs w:val="24"/>
                <w:highlight w:val="none"/>
                <w:lang w:val="en-US" w:eastAsia="zh-CN" w:bidi="ar-SA"/>
              </w:rPr>
            </w:pPr>
            <w:r>
              <w:rPr>
                <w:rFonts w:ascii="宋体" w:hAnsi="宋体" w:eastAsia="宋体" w:cs="宋体"/>
                <w:color w:val="auto"/>
                <w:sz w:val="24"/>
                <w:szCs w:val="24"/>
                <w:highlight w:val="none"/>
              </w:rPr>
              <w:t>投标人结合招标项目背景、工作任务及相关标准规范，对入河排污口排查、监测、溯源、信息填报全流程服务需求，提供全面、完整、准确的理解与认识的，得 5分</w:t>
            </w:r>
            <w:r>
              <w:rPr>
                <w:rFonts w:hint="eastAsia" w:ascii="宋体" w:hAnsi="宋体" w:eastAsia="宋体" w:cs="宋体"/>
                <w:bCs/>
                <w:color w:val="auto"/>
                <w:kern w:val="2"/>
                <w:sz w:val="24"/>
                <w:szCs w:val="24"/>
                <w:highlight w:val="none"/>
              </w:rPr>
              <w:t>，</w:t>
            </w:r>
            <w:r>
              <w:rPr>
                <w:rFonts w:hint="eastAsia" w:ascii="宋体" w:hAnsi="宋体" w:cs="宋体"/>
                <w:color w:val="auto"/>
                <w:sz w:val="24"/>
                <w:szCs w:val="24"/>
                <w:highlight w:val="none"/>
                <w:lang w:eastAsia="zh-CN"/>
              </w:rPr>
              <w:t>缺项或不提供不得分。</w:t>
            </w:r>
          </w:p>
        </w:tc>
      </w:tr>
      <w:tr w14:paraId="2CA6285F">
        <w:tblPrEx>
          <w:tblCellMar>
            <w:top w:w="0" w:type="dxa"/>
            <w:left w:w="108" w:type="dxa"/>
            <w:bottom w:w="0" w:type="dxa"/>
            <w:right w:w="108" w:type="dxa"/>
          </w:tblCellMar>
        </w:tblPrEx>
        <w:trPr>
          <w:trHeight w:val="638" w:hRule="atLeast"/>
          <w:jc w:val="center"/>
        </w:trPr>
        <w:tc>
          <w:tcPr>
            <w:tcW w:w="2087" w:type="dxa"/>
            <w:vMerge w:val="continue"/>
            <w:tcBorders>
              <w:left w:val="single" w:color="auto" w:sz="4" w:space="0"/>
              <w:right w:val="single" w:color="auto" w:sz="4" w:space="0"/>
            </w:tcBorders>
            <w:vAlign w:val="center"/>
          </w:tcPr>
          <w:p w14:paraId="61B7B84D">
            <w:pPr>
              <w:jc w:val="cente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1F91B391">
            <w:pPr>
              <w:pStyle w:val="25"/>
              <w:ind w:right="-21" w:firstLine="0" w:firstLineChars="0"/>
              <w:jc w:val="center"/>
              <w:rPr>
                <w:rFonts w:hint="eastAsia" w:ascii="宋体" w:hAnsi="宋体" w:eastAsia="宋体" w:cs="宋体"/>
                <w:bCs/>
                <w:color w:val="auto"/>
                <w:kern w:val="2"/>
                <w:sz w:val="24"/>
                <w:szCs w:val="24"/>
                <w:highlight w:val="none"/>
                <w:lang w:eastAsia="zh-CN"/>
              </w:rPr>
            </w:pPr>
            <w:r>
              <w:rPr>
                <w:rFonts w:hint="eastAsia" w:ascii="宋体" w:hAnsi="宋体" w:eastAsia="宋体" w:cs="宋体"/>
                <w:bCs/>
                <w:color w:val="auto"/>
                <w:kern w:val="2"/>
                <w:sz w:val="24"/>
                <w:szCs w:val="24"/>
                <w:highlight w:val="none"/>
                <w:lang w:val="en-US" w:eastAsia="zh-CN"/>
              </w:rPr>
              <w:t>项目</w:t>
            </w:r>
            <w:r>
              <w:rPr>
                <w:rFonts w:hint="eastAsia" w:ascii="宋体" w:hAnsi="宋体" w:eastAsia="宋体" w:cs="宋体"/>
                <w:bCs/>
                <w:color w:val="auto"/>
                <w:kern w:val="2"/>
                <w:sz w:val="24"/>
                <w:szCs w:val="24"/>
                <w:highlight w:val="none"/>
              </w:rPr>
              <w:t>实施</w:t>
            </w:r>
            <w:r>
              <w:rPr>
                <w:rFonts w:hint="eastAsia" w:ascii="宋体" w:hAnsi="宋体" w:eastAsia="宋体" w:cs="宋体"/>
                <w:bCs/>
                <w:color w:val="auto"/>
                <w:kern w:val="2"/>
                <w:sz w:val="24"/>
                <w:szCs w:val="24"/>
                <w:highlight w:val="none"/>
                <w:lang w:val="en-US" w:eastAsia="zh-CN"/>
              </w:rPr>
              <w:t>方案</w:t>
            </w:r>
          </w:p>
          <w:p w14:paraId="4DA9C853">
            <w:pPr>
              <w:pStyle w:val="25"/>
              <w:ind w:right="-21" w:rightChars="0" w:firstLine="0" w:firstLineChars="0"/>
              <w:jc w:val="center"/>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15</w:t>
            </w:r>
            <w:r>
              <w:rPr>
                <w:rFonts w:hint="eastAsia" w:ascii="宋体" w:hAnsi="宋体" w:eastAsia="宋体" w:cs="宋体"/>
                <w:bCs/>
                <w:color w:val="auto"/>
                <w:kern w:val="2"/>
                <w:sz w:val="24"/>
                <w:szCs w:val="24"/>
                <w:highlight w:val="none"/>
              </w:rPr>
              <w:t>分）</w:t>
            </w:r>
          </w:p>
        </w:tc>
        <w:tc>
          <w:tcPr>
            <w:tcW w:w="5879" w:type="dxa"/>
            <w:gridSpan w:val="2"/>
            <w:tcBorders>
              <w:top w:val="single" w:color="auto" w:sz="4" w:space="0"/>
              <w:left w:val="single" w:color="auto" w:sz="4" w:space="0"/>
              <w:right w:val="single" w:color="auto" w:sz="4" w:space="0"/>
            </w:tcBorders>
            <w:shd w:val="clear" w:color="auto" w:fill="auto"/>
            <w:vAlign w:val="center"/>
          </w:tcPr>
          <w:p w14:paraId="1BFCD6A5">
            <w:pPr>
              <w:pStyle w:val="25"/>
              <w:spacing w:line="360" w:lineRule="auto"/>
              <w:ind w:right="-21" w:rightChars="0"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投标人根据对本项目的相关理解,提供完整的项目实施方案(方案</w:t>
            </w:r>
            <w:r>
              <w:rPr>
                <w:rFonts w:hint="eastAsia" w:ascii="宋体" w:hAnsi="宋体" w:eastAsia="宋体" w:cs="宋体"/>
                <w:bCs/>
                <w:color w:val="auto"/>
                <w:kern w:val="2"/>
                <w:sz w:val="24"/>
                <w:szCs w:val="24"/>
                <w:highlight w:val="none"/>
                <w:lang w:val="en-US" w:eastAsia="zh-CN"/>
              </w:rPr>
              <w:t>需</w:t>
            </w:r>
            <w:r>
              <w:rPr>
                <w:rFonts w:hint="eastAsia" w:ascii="宋体" w:hAnsi="宋体" w:eastAsia="宋体" w:cs="宋体"/>
                <w:bCs/>
                <w:color w:val="auto"/>
                <w:kern w:val="2"/>
                <w:sz w:val="24"/>
                <w:szCs w:val="24"/>
                <w:highlight w:val="none"/>
              </w:rPr>
              <w:t>包含详细</w:t>
            </w:r>
            <w:r>
              <w:rPr>
                <w:rFonts w:hint="eastAsia" w:ascii="宋体" w:hAnsi="宋体" w:cs="宋体"/>
                <w:bCs/>
                <w:color w:val="auto"/>
                <w:kern w:val="2"/>
                <w:sz w:val="24"/>
                <w:szCs w:val="24"/>
                <w:highlight w:val="none"/>
                <w:lang w:eastAsia="zh-CN"/>
              </w:rPr>
              <w:t>的</w:t>
            </w:r>
            <w:r>
              <w:rPr>
                <w:rFonts w:ascii="宋体" w:hAnsi="宋体" w:eastAsia="宋体" w:cs="宋体"/>
                <w:color w:val="auto"/>
                <w:sz w:val="24"/>
                <w:szCs w:val="24"/>
                <w:highlight w:val="none"/>
              </w:rPr>
              <w:t>排查实施方案</w:t>
            </w:r>
            <w:r>
              <w:rPr>
                <w:rFonts w:hint="eastAsia" w:ascii="宋体" w:hAnsi="宋体" w:cs="宋体"/>
                <w:bCs/>
                <w:color w:val="auto"/>
                <w:kern w:val="2"/>
                <w:sz w:val="24"/>
                <w:szCs w:val="24"/>
                <w:highlight w:val="none"/>
                <w:lang w:eastAsia="zh-CN"/>
              </w:rPr>
              <w:t>、</w:t>
            </w:r>
            <w:r>
              <w:rPr>
                <w:rFonts w:ascii="宋体" w:hAnsi="宋体" w:eastAsia="宋体" w:cs="宋体"/>
                <w:color w:val="auto"/>
                <w:sz w:val="24"/>
                <w:szCs w:val="24"/>
                <w:highlight w:val="none"/>
              </w:rPr>
              <w:t>监测实施方案</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溯源实施方案</w:t>
            </w:r>
            <w:r>
              <w:rPr>
                <w:rFonts w:hint="eastAsia" w:ascii="宋体" w:hAnsi="宋体" w:eastAsia="宋体" w:cs="宋体"/>
                <w:bCs/>
                <w:color w:val="auto"/>
                <w:kern w:val="2"/>
                <w:sz w:val="24"/>
                <w:szCs w:val="24"/>
                <w:highlight w:val="none"/>
              </w:rPr>
              <w:t>及</w:t>
            </w:r>
            <w:r>
              <w:rPr>
                <w:rFonts w:ascii="宋体" w:hAnsi="宋体" w:eastAsia="宋体" w:cs="宋体"/>
                <w:color w:val="auto"/>
                <w:sz w:val="24"/>
                <w:szCs w:val="24"/>
                <w:highlight w:val="none"/>
              </w:rPr>
              <w:t>信息填报方案</w:t>
            </w:r>
            <w:r>
              <w:rPr>
                <w:rFonts w:hint="eastAsia" w:ascii="宋体" w:hAnsi="宋体" w:eastAsia="宋体" w:cs="宋体"/>
                <w:bCs/>
                <w:color w:val="auto"/>
                <w:kern w:val="2"/>
                <w:sz w:val="24"/>
                <w:szCs w:val="24"/>
                <w:highlight w:val="none"/>
              </w:rPr>
              <w:t>)的得15分。</w:t>
            </w:r>
            <w:r>
              <w:rPr>
                <w:rFonts w:hint="eastAsia" w:ascii="宋体" w:hAnsi="宋体" w:cs="宋体"/>
                <w:color w:val="auto"/>
                <w:sz w:val="24"/>
                <w:szCs w:val="24"/>
                <w:highlight w:val="none"/>
                <w:lang w:eastAsia="zh-CN"/>
              </w:rPr>
              <w:t>缺项或不提供不得分</w:t>
            </w:r>
          </w:p>
        </w:tc>
      </w:tr>
      <w:tr w14:paraId="540FDBDF">
        <w:tblPrEx>
          <w:tblCellMar>
            <w:top w:w="0" w:type="dxa"/>
            <w:left w:w="108" w:type="dxa"/>
            <w:bottom w:w="0" w:type="dxa"/>
            <w:right w:w="108" w:type="dxa"/>
          </w:tblCellMar>
        </w:tblPrEx>
        <w:trPr>
          <w:trHeight w:val="638" w:hRule="atLeast"/>
          <w:jc w:val="center"/>
        </w:trPr>
        <w:tc>
          <w:tcPr>
            <w:tcW w:w="2087" w:type="dxa"/>
            <w:vMerge w:val="continue"/>
            <w:tcBorders>
              <w:left w:val="single" w:color="auto" w:sz="4" w:space="0"/>
              <w:right w:val="single" w:color="auto" w:sz="4" w:space="0"/>
            </w:tcBorders>
            <w:vAlign w:val="center"/>
          </w:tcPr>
          <w:p w14:paraId="18724440">
            <w:pPr>
              <w:jc w:val="cente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6E635CC1">
            <w:pPr>
              <w:pStyle w:val="25"/>
              <w:ind w:right="-21" w:rightChars="0" w:firstLine="0" w:firstLineChars="0"/>
              <w:jc w:val="center"/>
              <w:rPr>
                <w:rFonts w:ascii="宋体" w:hAnsi="宋体" w:eastAsia="宋体" w:cs="宋体"/>
                <w:color w:val="auto"/>
                <w:sz w:val="24"/>
                <w:szCs w:val="24"/>
                <w:highlight w:val="none"/>
              </w:rPr>
            </w:pPr>
            <w:r>
              <w:rPr>
                <w:rFonts w:hint="eastAsia" w:ascii="宋体" w:hAnsi="宋体" w:cs="宋体"/>
                <w:bCs/>
                <w:color w:val="auto"/>
                <w:kern w:val="2"/>
                <w:sz w:val="24"/>
                <w:szCs w:val="24"/>
                <w:highlight w:val="none"/>
                <w:lang w:val="en-US" w:eastAsia="zh-CN"/>
              </w:rPr>
              <w:t>重点难点分析</w:t>
            </w:r>
            <w:r>
              <w:rPr>
                <w:rFonts w:hint="eastAsia" w:ascii="宋体" w:hAnsi="宋体" w:eastAsia="宋体" w:cs="宋体"/>
                <w:bCs/>
                <w:color w:val="auto"/>
                <w:kern w:val="2"/>
                <w:sz w:val="24"/>
                <w:szCs w:val="24"/>
                <w:highlight w:val="none"/>
              </w:rPr>
              <w:t>（</w:t>
            </w:r>
            <w:r>
              <w:rPr>
                <w:rFonts w:hint="eastAsia" w:ascii="宋体" w:hAnsi="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分）</w:t>
            </w:r>
          </w:p>
        </w:tc>
        <w:tc>
          <w:tcPr>
            <w:tcW w:w="5879" w:type="dxa"/>
            <w:gridSpan w:val="2"/>
            <w:tcBorders>
              <w:top w:val="single" w:color="auto" w:sz="4" w:space="0"/>
              <w:left w:val="single" w:color="auto" w:sz="4" w:space="0"/>
              <w:right w:val="single" w:color="auto" w:sz="4" w:space="0"/>
            </w:tcBorders>
            <w:shd w:val="clear" w:color="auto" w:fill="auto"/>
            <w:vAlign w:val="center"/>
          </w:tcPr>
          <w:p w14:paraId="6AB5BD2B">
            <w:pPr>
              <w:pStyle w:val="25"/>
              <w:spacing w:line="360" w:lineRule="auto"/>
              <w:ind w:right="-21" w:rightChars="0"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投标人结合项目实际情况及项目的要求，阐述本项目的重点、难点，并提出解决方案的得</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分</w:t>
            </w:r>
            <w:r>
              <w:rPr>
                <w:rFonts w:hint="eastAsia" w:ascii="宋体" w:hAnsi="宋体" w:eastAsia="宋体" w:cs="宋体"/>
                <w:bCs/>
                <w:color w:val="auto"/>
                <w:kern w:val="2"/>
                <w:sz w:val="24"/>
                <w:szCs w:val="24"/>
                <w:highlight w:val="none"/>
                <w:lang w:val="en-US" w:eastAsia="zh-CN"/>
              </w:rPr>
              <w:t>。</w:t>
            </w:r>
            <w:r>
              <w:rPr>
                <w:rFonts w:hint="eastAsia" w:ascii="宋体" w:hAnsi="宋体" w:eastAsia="宋体" w:cs="宋体"/>
                <w:bCs/>
                <w:color w:val="auto"/>
                <w:kern w:val="2"/>
                <w:sz w:val="24"/>
                <w:szCs w:val="24"/>
                <w:highlight w:val="none"/>
              </w:rPr>
              <w:t>缺项或不提供不得分。</w:t>
            </w:r>
          </w:p>
        </w:tc>
      </w:tr>
      <w:tr w14:paraId="78F93A03">
        <w:tblPrEx>
          <w:tblCellMar>
            <w:top w:w="0" w:type="dxa"/>
            <w:left w:w="108" w:type="dxa"/>
            <w:bottom w:w="0" w:type="dxa"/>
            <w:right w:w="108" w:type="dxa"/>
          </w:tblCellMar>
        </w:tblPrEx>
        <w:trPr>
          <w:trHeight w:val="638" w:hRule="atLeast"/>
          <w:jc w:val="center"/>
        </w:trPr>
        <w:tc>
          <w:tcPr>
            <w:tcW w:w="2087" w:type="dxa"/>
            <w:vMerge w:val="continue"/>
            <w:tcBorders>
              <w:left w:val="single" w:color="auto" w:sz="4" w:space="0"/>
              <w:right w:val="single" w:color="auto" w:sz="4" w:space="0"/>
            </w:tcBorders>
            <w:vAlign w:val="center"/>
          </w:tcPr>
          <w:p w14:paraId="7F22D7C7">
            <w:pPr>
              <w:jc w:val="cente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7BC862E5">
            <w:pPr>
              <w:pStyle w:val="25"/>
              <w:ind w:right="-21" w:rightChars="0" w:firstLine="0" w:firstLineChars="0"/>
              <w:jc w:val="center"/>
              <w:rPr>
                <w:rFonts w:hint="eastAsia" w:ascii="宋体" w:hAnsi="宋体" w:eastAsia="宋体" w:cs="宋体"/>
                <w:bCs/>
                <w:color w:val="auto"/>
                <w:kern w:val="2"/>
                <w:sz w:val="24"/>
                <w:szCs w:val="24"/>
                <w:highlight w:val="none"/>
                <w:lang w:val="en-US" w:eastAsia="zh-CN" w:bidi="ar-SA"/>
              </w:rPr>
            </w:pPr>
            <w:r>
              <w:rPr>
                <w:rFonts w:ascii="宋体" w:hAnsi="宋体" w:eastAsia="宋体" w:cs="宋体"/>
                <w:color w:val="auto"/>
                <w:sz w:val="24"/>
                <w:szCs w:val="24"/>
                <w:highlight w:val="none"/>
              </w:rPr>
              <w:t>质量控制与保障措施</w:t>
            </w:r>
            <w:r>
              <w:rPr>
                <w:rFonts w:hint="eastAsia" w:ascii="宋体" w:hAnsi="宋体" w:eastAsia="宋体" w:cs="宋体"/>
                <w:bCs/>
                <w:color w:val="auto"/>
                <w:kern w:val="2"/>
                <w:sz w:val="24"/>
                <w:szCs w:val="24"/>
                <w:highlight w:val="none"/>
              </w:rPr>
              <w:t>(1</w:t>
            </w:r>
            <w:r>
              <w:rPr>
                <w:rFonts w:hint="eastAsia" w:ascii="宋体" w:hAnsi="宋体" w:cs="宋体"/>
                <w:bCs/>
                <w:color w:val="auto"/>
                <w:kern w:val="2"/>
                <w:sz w:val="24"/>
                <w:szCs w:val="24"/>
                <w:highlight w:val="none"/>
                <w:lang w:val="en-US" w:eastAsia="zh-CN"/>
              </w:rPr>
              <w:t>0</w:t>
            </w:r>
            <w:r>
              <w:rPr>
                <w:rFonts w:hint="eastAsia" w:ascii="宋体" w:hAnsi="宋体" w:eastAsia="宋体" w:cs="宋体"/>
                <w:bCs/>
                <w:color w:val="auto"/>
                <w:kern w:val="2"/>
                <w:sz w:val="24"/>
                <w:szCs w:val="24"/>
                <w:highlight w:val="none"/>
              </w:rPr>
              <w:t>分)</w:t>
            </w:r>
          </w:p>
        </w:tc>
        <w:tc>
          <w:tcPr>
            <w:tcW w:w="5879" w:type="dxa"/>
            <w:gridSpan w:val="2"/>
            <w:tcBorders>
              <w:top w:val="single" w:color="auto" w:sz="4" w:space="0"/>
              <w:left w:val="single" w:color="auto" w:sz="4" w:space="0"/>
              <w:right w:val="single" w:color="auto" w:sz="4" w:space="0"/>
            </w:tcBorders>
            <w:shd w:val="clear" w:color="auto" w:fill="auto"/>
            <w:vAlign w:val="center"/>
          </w:tcPr>
          <w:p w14:paraId="1F29E963">
            <w:pPr>
              <w:pStyle w:val="25"/>
              <w:spacing w:line="360" w:lineRule="auto"/>
              <w:ind w:right="-21" w:rightChars="0"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投标人提供有详细的质量管理体系</w:t>
            </w:r>
            <w:r>
              <w:rPr>
                <w:rFonts w:hint="eastAsia" w:ascii="宋体" w:hAnsi="宋体" w:cs="宋体"/>
                <w:bCs/>
                <w:color w:val="auto"/>
                <w:kern w:val="2"/>
                <w:sz w:val="24"/>
                <w:szCs w:val="24"/>
                <w:highlight w:val="none"/>
                <w:lang w:eastAsia="zh-CN"/>
              </w:rPr>
              <w:t>、过程质量控制、质量保障方案</w:t>
            </w:r>
            <w:r>
              <w:rPr>
                <w:rFonts w:hint="eastAsia" w:ascii="宋体" w:hAnsi="宋体" w:eastAsia="宋体" w:cs="宋体"/>
                <w:bCs/>
                <w:color w:val="auto"/>
                <w:kern w:val="2"/>
                <w:sz w:val="24"/>
                <w:szCs w:val="24"/>
                <w:highlight w:val="none"/>
              </w:rPr>
              <w:t>的得1</w:t>
            </w:r>
            <w:r>
              <w:rPr>
                <w:rFonts w:hint="eastAsia" w:ascii="宋体" w:hAnsi="宋体" w:cs="宋体"/>
                <w:bCs/>
                <w:color w:val="auto"/>
                <w:kern w:val="2"/>
                <w:sz w:val="24"/>
                <w:szCs w:val="24"/>
                <w:highlight w:val="none"/>
                <w:lang w:val="en-US" w:eastAsia="zh-CN"/>
              </w:rPr>
              <w:t>0</w:t>
            </w:r>
            <w:r>
              <w:rPr>
                <w:rFonts w:hint="eastAsia" w:ascii="宋体" w:hAnsi="宋体" w:eastAsia="宋体" w:cs="宋体"/>
                <w:bCs/>
                <w:color w:val="auto"/>
                <w:kern w:val="2"/>
                <w:sz w:val="24"/>
                <w:szCs w:val="24"/>
                <w:highlight w:val="none"/>
              </w:rPr>
              <w:t>分。</w:t>
            </w:r>
            <w:r>
              <w:rPr>
                <w:rFonts w:hint="eastAsia" w:ascii="宋体" w:hAnsi="宋体" w:cs="宋体"/>
                <w:color w:val="auto"/>
                <w:sz w:val="24"/>
                <w:szCs w:val="24"/>
                <w:highlight w:val="none"/>
                <w:lang w:eastAsia="zh-CN"/>
              </w:rPr>
              <w:t>缺项或不提供不得分</w:t>
            </w:r>
          </w:p>
        </w:tc>
      </w:tr>
      <w:tr w14:paraId="2E7AE8A1">
        <w:tblPrEx>
          <w:tblCellMar>
            <w:top w:w="0" w:type="dxa"/>
            <w:left w:w="108" w:type="dxa"/>
            <w:bottom w:w="0" w:type="dxa"/>
            <w:right w:w="108" w:type="dxa"/>
          </w:tblCellMar>
        </w:tblPrEx>
        <w:trPr>
          <w:trHeight w:val="638" w:hRule="atLeast"/>
          <w:jc w:val="center"/>
        </w:trPr>
        <w:tc>
          <w:tcPr>
            <w:tcW w:w="2087" w:type="dxa"/>
            <w:vMerge w:val="continue"/>
            <w:tcBorders>
              <w:left w:val="single" w:color="auto" w:sz="4" w:space="0"/>
              <w:right w:val="single" w:color="auto" w:sz="4" w:space="0"/>
            </w:tcBorders>
            <w:vAlign w:val="center"/>
          </w:tcPr>
          <w:p w14:paraId="021692F6">
            <w:pPr>
              <w:jc w:val="cente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083933BA">
            <w:pPr>
              <w:pStyle w:val="25"/>
              <w:ind w:right="-21" w:rightChars="0" w:firstLine="0" w:firstLineChars="0"/>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进度计划及保障措施(1</w:t>
            </w:r>
            <w:r>
              <w:rPr>
                <w:rFonts w:hint="eastAsia" w:ascii="宋体" w:hAnsi="宋体" w:cs="宋体"/>
                <w:bCs/>
                <w:color w:val="auto"/>
                <w:kern w:val="2"/>
                <w:sz w:val="24"/>
                <w:szCs w:val="24"/>
                <w:highlight w:val="none"/>
                <w:lang w:val="en-US" w:eastAsia="zh-CN"/>
              </w:rPr>
              <w:t>0</w:t>
            </w:r>
            <w:r>
              <w:rPr>
                <w:rFonts w:hint="eastAsia" w:ascii="宋体" w:hAnsi="宋体" w:eastAsia="宋体" w:cs="宋体"/>
                <w:bCs/>
                <w:color w:val="auto"/>
                <w:kern w:val="2"/>
                <w:sz w:val="24"/>
                <w:szCs w:val="24"/>
                <w:highlight w:val="none"/>
              </w:rPr>
              <w:t>分)</w:t>
            </w:r>
          </w:p>
        </w:tc>
        <w:tc>
          <w:tcPr>
            <w:tcW w:w="5879" w:type="dxa"/>
            <w:gridSpan w:val="2"/>
            <w:tcBorders>
              <w:top w:val="single" w:color="auto" w:sz="4" w:space="0"/>
              <w:left w:val="single" w:color="auto" w:sz="4" w:space="0"/>
              <w:right w:val="single" w:color="auto" w:sz="4" w:space="0"/>
            </w:tcBorders>
            <w:shd w:val="clear" w:color="auto" w:fill="auto"/>
            <w:vAlign w:val="center"/>
          </w:tcPr>
          <w:p w14:paraId="1F633B6D">
            <w:pPr>
              <w:pStyle w:val="25"/>
              <w:spacing w:line="360" w:lineRule="auto"/>
              <w:ind w:right="-21" w:rightChars="0"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投标人根据本项目采购要求制定并提供详细的</w:t>
            </w:r>
            <w:r>
              <w:rPr>
                <w:rFonts w:hint="eastAsia" w:ascii="宋体" w:hAnsi="宋体" w:cs="宋体"/>
                <w:bCs/>
                <w:color w:val="auto"/>
                <w:kern w:val="2"/>
                <w:sz w:val="24"/>
                <w:szCs w:val="24"/>
                <w:highlight w:val="none"/>
                <w:lang w:val="en-US" w:eastAsia="zh-CN"/>
              </w:rPr>
              <w:t>工作</w:t>
            </w:r>
            <w:r>
              <w:rPr>
                <w:rFonts w:hint="eastAsia" w:ascii="宋体" w:hAnsi="宋体" w:eastAsia="宋体" w:cs="宋体"/>
                <w:bCs/>
                <w:color w:val="auto"/>
                <w:kern w:val="2"/>
                <w:sz w:val="24"/>
                <w:szCs w:val="24"/>
                <w:highlight w:val="none"/>
              </w:rPr>
              <w:t>进度计划</w:t>
            </w:r>
            <w:r>
              <w:rPr>
                <w:rFonts w:hint="eastAsia" w:ascii="宋体" w:hAnsi="宋体" w:cs="宋体"/>
                <w:bCs/>
                <w:color w:val="auto"/>
                <w:kern w:val="2"/>
                <w:sz w:val="24"/>
                <w:szCs w:val="24"/>
                <w:highlight w:val="none"/>
                <w:lang w:eastAsia="zh-CN"/>
              </w:rPr>
              <w:t>、</w:t>
            </w:r>
            <w:r>
              <w:rPr>
                <w:rFonts w:hint="eastAsia" w:ascii="宋体" w:hAnsi="宋体" w:eastAsia="宋体" w:cs="宋体"/>
                <w:bCs/>
                <w:color w:val="auto"/>
                <w:kern w:val="2"/>
                <w:sz w:val="24"/>
                <w:szCs w:val="24"/>
                <w:highlight w:val="none"/>
              </w:rPr>
              <w:t>具体的进度安排</w:t>
            </w:r>
            <w:r>
              <w:rPr>
                <w:rFonts w:hint="eastAsia" w:ascii="宋体" w:hAnsi="宋体" w:cs="宋体"/>
                <w:bCs/>
                <w:color w:val="auto"/>
                <w:kern w:val="2"/>
                <w:sz w:val="24"/>
                <w:szCs w:val="24"/>
                <w:highlight w:val="none"/>
                <w:lang w:eastAsia="zh-CN"/>
              </w:rPr>
              <w:t>、进度保障措施</w:t>
            </w:r>
            <w:r>
              <w:rPr>
                <w:rFonts w:hint="eastAsia" w:ascii="宋体" w:hAnsi="宋体" w:eastAsia="宋体" w:cs="宋体"/>
                <w:bCs/>
                <w:color w:val="auto"/>
                <w:kern w:val="2"/>
                <w:sz w:val="24"/>
                <w:szCs w:val="24"/>
                <w:highlight w:val="none"/>
              </w:rPr>
              <w:t>的得1</w:t>
            </w:r>
            <w:r>
              <w:rPr>
                <w:rFonts w:hint="eastAsia" w:ascii="宋体" w:hAnsi="宋体" w:cs="宋体"/>
                <w:bCs/>
                <w:color w:val="auto"/>
                <w:kern w:val="2"/>
                <w:sz w:val="24"/>
                <w:szCs w:val="24"/>
                <w:highlight w:val="none"/>
                <w:lang w:val="en-US" w:eastAsia="zh-CN"/>
              </w:rPr>
              <w:t>0</w:t>
            </w:r>
            <w:r>
              <w:rPr>
                <w:rFonts w:hint="eastAsia" w:ascii="宋体" w:hAnsi="宋体" w:eastAsia="宋体" w:cs="宋体"/>
                <w:bCs/>
                <w:color w:val="auto"/>
                <w:kern w:val="2"/>
                <w:sz w:val="24"/>
                <w:szCs w:val="24"/>
                <w:highlight w:val="none"/>
              </w:rPr>
              <w:t>分。</w:t>
            </w:r>
            <w:r>
              <w:rPr>
                <w:rFonts w:hint="eastAsia" w:ascii="宋体" w:hAnsi="宋体" w:cs="宋体"/>
                <w:color w:val="auto"/>
                <w:sz w:val="24"/>
                <w:szCs w:val="24"/>
                <w:highlight w:val="none"/>
                <w:lang w:eastAsia="zh-CN"/>
              </w:rPr>
              <w:t>缺项或不提供不得分</w:t>
            </w:r>
          </w:p>
        </w:tc>
      </w:tr>
      <w:tr w14:paraId="7A077782">
        <w:tblPrEx>
          <w:tblCellMar>
            <w:top w:w="0" w:type="dxa"/>
            <w:left w:w="108" w:type="dxa"/>
            <w:bottom w:w="0" w:type="dxa"/>
            <w:right w:w="108" w:type="dxa"/>
          </w:tblCellMar>
        </w:tblPrEx>
        <w:trPr>
          <w:trHeight w:val="638" w:hRule="atLeast"/>
          <w:jc w:val="center"/>
        </w:trPr>
        <w:tc>
          <w:tcPr>
            <w:tcW w:w="2087" w:type="dxa"/>
            <w:vMerge w:val="continue"/>
            <w:tcBorders>
              <w:left w:val="single" w:color="auto" w:sz="4" w:space="0"/>
              <w:right w:val="single" w:color="auto" w:sz="4" w:space="0"/>
            </w:tcBorders>
            <w:vAlign w:val="center"/>
          </w:tcPr>
          <w:p w14:paraId="565EF2C4">
            <w:pPr>
              <w:jc w:val="cente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4BFBF472">
            <w:pPr>
              <w:keepNext w:val="0"/>
              <w:keepLines w:val="0"/>
              <w:pageBreakBefore w:val="0"/>
              <w:kinsoku/>
              <w:wordWrap/>
              <w:overflowPunct/>
              <w:topLinePunct w:val="0"/>
              <w:autoSpaceDE/>
              <w:autoSpaceDN/>
              <w:bidi w:val="0"/>
              <w:adjustRightInd/>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应急处置方案（</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lang w:eastAsia="zh-CN"/>
              </w:rPr>
              <w:t>）</w:t>
            </w:r>
          </w:p>
        </w:tc>
        <w:tc>
          <w:tcPr>
            <w:tcW w:w="5879" w:type="dxa"/>
            <w:gridSpan w:val="2"/>
            <w:tcBorders>
              <w:top w:val="single" w:color="auto" w:sz="4" w:space="0"/>
              <w:left w:val="single" w:color="auto" w:sz="4" w:space="0"/>
              <w:right w:val="single" w:color="auto" w:sz="4" w:space="0"/>
            </w:tcBorders>
            <w:shd w:val="clear" w:color="auto" w:fill="auto"/>
            <w:vAlign w:val="center"/>
          </w:tcPr>
          <w:p w14:paraId="14E7FDA9">
            <w:pPr>
              <w:pStyle w:val="25"/>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投标人提供详细的项目实施过程中的</w:t>
            </w:r>
            <w:r>
              <w:rPr>
                <w:rFonts w:hint="eastAsia" w:ascii="宋体" w:hAnsi="宋体" w:eastAsia="宋体" w:cs="宋体"/>
                <w:bCs/>
                <w:color w:val="auto"/>
                <w:kern w:val="2"/>
                <w:sz w:val="24"/>
                <w:szCs w:val="24"/>
                <w:highlight w:val="none"/>
              </w:rPr>
              <w:t>安全风险识别</w:t>
            </w:r>
            <w:r>
              <w:rPr>
                <w:rFonts w:hint="eastAsia" w:ascii="宋体" w:hAnsi="宋体" w:eastAsia="宋体" w:cs="宋体"/>
                <w:bCs/>
                <w:color w:val="auto"/>
                <w:kern w:val="2"/>
                <w:sz w:val="24"/>
                <w:szCs w:val="24"/>
                <w:highlight w:val="none"/>
                <w:lang w:eastAsia="zh-CN"/>
              </w:rPr>
              <w:t>、</w:t>
            </w:r>
            <w:r>
              <w:rPr>
                <w:rFonts w:hint="eastAsia" w:ascii="宋体" w:hAnsi="宋体" w:eastAsia="宋体" w:cs="宋体"/>
                <w:color w:val="auto"/>
                <w:sz w:val="24"/>
                <w:szCs w:val="24"/>
                <w:highlight w:val="none"/>
                <w:lang w:val="en-US" w:eastAsia="zh-CN"/>
              </w:rPr>
              <w:t>突发事件的处理机制与预案的</w:t>
            </w:r>
            <w:r>
              <w:rPr>
                <w:rFonts w:hint="eastAsia" w:ascii="宋体" w:hAnsi="宋体" w:cs="宋体"/>
                <w:color w:val="auto"/>
                <w:sz w:val="24"/>
                <w:szCs w:val="24"/>
                <w:highlight w:val="none"/>
                <w:lang w:val="en-US" w:eastAsia="zh-CN"/>
              </w:rPr>
              <w:t>满</w:t>
            </w:r>
            <w:r>
              <w:rPr>
                <w:rFonts w:hint="eastAsia" w:ascii="宋体" w:hAnsi="宋体" w:eastAsia="宋体" w:cs="宋体"/>
                <w:color w:val="auto"/>
                <w:sz w:val="24"/>
                <w:szCs w:val="24"/>
                <w:highlight w:val="none"/>
                <w:lang w:val="en-US" w:eastAsia="zh-CN"/>
              </w:rPr>
              <w:t>得</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r>
              <w:rPr>
                <w:rFonts w:hint="eastAsia" w:ascii="宋体" w:hAnsi="宋体" w:cs="宋体"/>
                <w:color w:val="auto"/>
                <w:sz w:val="24"/>
                <w:szCs w:val="24"/>
                <w:highlight w:val="none"/>
                <w:lang w:eastAsia="zh-CN"/>
              </w:rPr>
              <w:t>缺项或不提供不得分</w:t>
            </w:r>
            <w:r>
              <w:rPr>
                <w:rFonts w:hint="eastAsia" w:ascii="宋体" w:hAnsi="宋体" w:eastAsia="宋体" w:cs="宋体"/>
                <w:color w:val="auto"/>
                <w:sz w:val="24"/>
                <w:szCs w:val="24"/>
                <w:highlight w:val="none"/>
                <w:lang w:val="en-US" w:eastAsia="zh-CN"/>
              </w:rPr>
              <w:t>。</w:t>
            </w:r>
          </w:p>
        </w:tc>
      </w:tr>
      <w:tr w14:paraId="6AF64CE2">
        <w:tblPrEx>
          <w:tblCellMar>
            <w:top w:w="0" w:type="dxa"/>
            <w:left w:w="108" w:type="dxa"/>
            <w:bottom w:w="0" w:type="dxa"/>
            <w:right w:w="108" w:type="dxa"/>
          </w:tblCellMar>
        </w:tblPrEx>
        <w:trPr>
          <w:trHeight w:val="90" w:hRule="atLeast"/>
          <w:jc w:val="center"/>
        </w:trPr>
        <w:tc>
          <w:tcPr>
            <w:tcW w:w="2087" w:type="dxa"/>
            <w:vMerge w:val="restart"/>
            <w:tcBorders>
              <w:top w:val="single" w:color="auto" w:sz="4" w:space="0"/>
              <w:left w:val="single" w:color="auto" w:sz="4" w:space="0"/>
              <w:right w:val="single" w:color="auto" w:sz="4" w:space="0"/>
            </w:tcBorders>
            <w:vAlign w:val="center"/>
          </w:tcPr>
          <w:p w14:paraId="0B0F498E">
            <w:pP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商务部分</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30</w:t>
            </w:r>
            <w:r>
              <w:rPr>
                <w:rFonts w:hint="eastAsia" w:ascii="宋体" w:hAnsi="宋体" w:cs="宋体"/>
                <w:color w:val="auto"/>
                <w:sz w:val="24"/>
                <w:szCs w:val="24"/>
                <w:highlight w:val="none"/>
              </w:rPr>
              <w:t>分）</w:t>
            </w:r>
          </w:p>
          <w:p w14:paraId="06F1F7E0">
            <w:pP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70063FF7">
            <w:pPr>
              <w:autoSpaceDE w:val="0"/>
              <w:autoSpaceDN w:val="0"/>
              <w:spacing w:line="400" w:lineRule="exact"/>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信誉信用(</w:t>
            </w:r>
            <w:r>
              <w:rPr>
                <w:rFonts w:hint="eastAsia" w:ascii="宋体" w:hAnsi="宋体" w:cs="宋体"/>
                <w:bCs/>
                <w:color w:val="auto"/>
                <w:sz w:val="24"/>
                <w:szCs w:val="24"/>
                <w:highlight w:val="none"/>
                <w:lang w:val="en-US" w:eastAsia="zh-CN"/>
              </w:rPr>
              <w:t>9</w:t>
            </w:r>
            <w:r>
              <w:rPr>
                <w:rFonts w:hint="eastAsia" w:ascii="宋体" w:hAnsi="宋体" w:eastAsia="宋体" w:cs="宋体"/>
                <w:bCs/>
                <w:color w:val="auto"/>
                <w:sz w:val="24"/>
                <w:szCs w:val="24"/>
                <w:highlight w:val="none"/>
              </w:rPr>
              <w:t>分</w:t>
            </w:r>
            <w:r>
              <w:rPr>
                <w:rFonts w:hint="eastAsia" w:ascii="宋体" w:hAnsi="宋体" w:eastAsia="宋体" w:cs="宋体"/>
                <w:bCs/>
                <w:color w:val="auto"/>
                <w:sz w:val="24"/>
                <w:szCs w:val="24"/>
                <w:highlight w:val="none"/>
                <w:lang w:eastAsia="zh-CN"/>
              </w:rPr>
              <w:t>）</w:t>
            </w:r>
          </w:p>
        </w:tc>
        <w:tc>
          <w:tcPr>
            <w:tcW w:w="58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E8F7B6">
            <w:pPr>
              <w:autoSpaceDE w:val="0"/>
              <w:autoSpaceDN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1、投标人具有高新技术企业证书的得</w:t>
            </w: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lang w:val="en-US" w:eastAsia="zh-CN"/>
              </w:rPr>
              <w:t>分；</w:t>
            </w:r>
          </w:p>
          <w:p w14:paraId="2697358C">
            <w:pPr>
              <w:autoSpaceDE w:val="0"/>
              <w:autoSpaceDN w:val="0"/>
              <w:spacing w:line="360" w:lineRule="auto"/>
              <w:ind w:firstLine="480" w:firstLineChars="20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2、投标人具有环保工程专业承包三级及以上资质的得</w:t>
            </w: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lang w:val="en-US" w:eastAsia="zh-CN"/>
              </w:rPr>
              <w:t>分；</w:t>
            </w:r>
          </w:p>
          <w:p w14:paraId="2D10C229">
            <w:pPr>
              <w:pStyle w:val="39"/>
              <w:rPr>
                <w:rFonts w:hint="eastAsia"/>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3、投标人具有水污染防治领域专利或软著的，每个得</w:t>
            </w:r>
            <w:r>
              <w:rPr>
                <w:rFonts w:hint="eastAsia" w:ascii="宋体" w:hAnsi="宋体" w:cs="宋体"/>
                <w:bCs/>
                <w:color w:val="auto"/>
                <w:sz w:val="24"/>
                <w:szCs w:val="24"/>
                <w:highlight w:val="none"/>
                <w:lang w:val="en-US" w:eastAsia="zh-CN"/>
              </w:rPr>
              <w:t>1</w:t>
            </w:r>
            <w:r>
              <w:rPr>
                <w:rFonts w:hint="eastAsia" w:ascii="宋体" w:hAnsi="宋体" w:eastAsia="宋体" w:cs="宋体"/>
                <w:bCs/>
                <w:color w:val="auto"/>
                <w:sz w:val="24"/>
                <w:szCs w:val="24"/>
                <w:highlight w:val="none"/>
                <w:lang w:val="en-US" w:eastAsia="zh-CN"/>
              </w:rPr>
              <w:t>分，最高得</w:t>
            </w: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lang w:val="en-US" w:eastAsia="zh-CN"/>
              </w:rPr>
              <w:t>分</w:t>
            </w:r>
            <w:r>
              <w:rPr>
                <w:rFonts w:hint="eastAsia" w:ascii="宋体" w:hAnsi="宋体" w:eastAsia="宋体" w:cs="宋体"/>
                <w:bCs/>
                <w:color w:val="auto"/>
                <w:sz w:val="24"/>
                <w:szCs w:val="24"/>
                <w:highlight w:val="none"/>
              </w:rPr>
              <w:t>。</w:t>
            </w:r>
          </w:p>
        </w:tc>
      </w:tr>
      <w:tr w14:paraId="21D1741E">
        <w:tblPrEx>
          <w:tblCellMar>
            <w:top w:w="0" w:type="dxa"/>
            <w:left w:w="108" w:type="dxa"/>
            <w:bottom w:w="0" w:type="dxa"/>
            <w:right w:w="108" w:type="dxa"/>
          </w:tblCellMar>
        </w:tblPrEx>
        <w:trPr>
          <w:trHeight w:val="1976" w:hRule="atLeast"/>
          <w:jc w:val="center"/>
        </w:trPr>
        <w:tc>
          <w:tcPr>
            <w:tcW w:w="2087" w:type="dxa"/>
            <w:vMerge w:val="continue"/>
            <w:tcBorders>
              <w:left w:val="single" w:color="auto" w:sz="4" w:space="0"/>
              <w:right w:val="single" w:color="auto" w:sz="4" w:space="0"/>
            </w:tcBorders>
            <w:vAlign w:val="center"/>
          </w:tcPr>
          <w:p w14:paraId="5E023B6D">
            <w:pP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4D3483FF">
            <w:pPr>
              <w:autoSpaceDE w:val="0"/>
              <w:autoSpaceDN w:val="0"/>
              <w:spacing w:line="400" w:lineRule="exact"/>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业绩(</w:t>
            </w:r>
            <w:r>
              <w:rPr>
                <w:rFonts w:hint="eastAsia" w:ascii="宋体" w:hAnsi="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分)</w:t>
            </w:r>
          </w:p>
        </w:tc>
        <w:tc>
          <w:tcPr>
            <w:tcW w:w="58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5B861A">
            <w:pPr>
              <w:autoSpaceDE w:val="0"/>
              <w:autoSpaceDN w:val="0"/>
              <w:spacing w:line="360" w:lineRule="auto"/>
              <w:ind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投标人提供</w:t>
            </w:r>
            <w:r>
              <w:rPr>
                <w:rFonts w:hint="eastAsia" w:ascii="宋体" w:hAnsi="宋体" w:cs="宋体"/>
                <w:color w:val="auto"/>
                <w:sz w:val="24"/>
                <w:szCs w:val="24"/>
                <w:highlight w:val="none"/>
              </w:rPr>
              <w:t>自202</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年1月1日以来提供类似业绩的每有一项得3分，最高得6分。</w:t>
            </w:r>
            <w:r>
              <w:rPr>
                <w:rFonts w:hint="eastAsia" w:ascii="宋体" w:hAnsi="宋体" w:cs="宋体"/>
                <w:color w:val="auto"/>
                <w:kern w:val="2"/>
                <w:sz w:val="24"/>
                <w:szCs w:val="24"/>
                <w:highlight w:val="none"/>
                <w:lang w:val="en-US" w:eastAsia="zh-CN"/>
              </w:rPr>
              <w:t>不</w:t>
            </w:r>
            <w:r>
              <w:rPr>
                <w:rFonts w:hint="eastAsia" w:ascii="宋体" w:hAnsi="宋体" w:cs="宋体"/>
                <w:color w:val="auto"/>
                <w:kern w:val="2"/>
                <w:sz w:val="24"/>
                <w:szCs w:val="24"/>
                <w:highlight w:val="none"/>
              </w:rPr>
              <w:t>提供不得分。</w:t>
            </w:r>
            <w:r>
              <w:rPr>
                <w:rFonts w:ascii="宋体" w:hAnsi="宋体" w:cs="宋体"/>
                <w:color w:val="auto"/>
                <w:kern w:val="2"/>
                <w:sz w:val="24"/>
                <w:szCs w:val="24"/>
                <w:highlight w:val="none"/>
              </w:rPr>
              <w:t>（需提供中标通知书和业绩合同</w:t>
            </w:r>
            <w:r>
              <w:rPr>
                <w:rFonts w:hint="eastAsia" w:ascii="宋体" w:hAnsi="宋体" w:cs="宋体"/>
                <w:color w:val="auto"/>
                <w:kern w:val="2"/>
                <w:sz w:val="24"/>
                <w:szCs w:val="24"/>
                <w:highlight w:val="none"/>
              </w:rPr>
              <w:t>复印件或扫描件予以佐证</w:t>
            </w:r>
            <w:r>
              <w:rPr>
                <w:rFonts w:ascii="宋体" w:hAnsi="宋体" w:cs="宋体"/>
                <w:color w:val="auto"/>
                <w:kern w:val="2"/>
                <w:sz w:val="24"/>
                <w:szCs w:val="24"/>
                <w:highlight w:val="none"/>
              </w:rPr>
              <w:t>，合同包括但不限于合同首页、主要内容页、签章页、签订日期页。）</w:t>
            </w:r>
          </w:p>
        </w:tc>
      </w:tr>
      <w:tr w14:paraId="5FC5AD69">
        <w:tblPrEx>
          <w:tblCellMar>
            <w:top w:w="0" w:type="dxa"/>
            <w:left w:w="108" w:type="dxa"/>
            <w:bottom w:w="0" w:type="dxa"/>
            <w:right w:w="108" w:type="dxa"/>
          </w:tblCellMar>
        </w:tblPrEx>
        <w:trPr>
          <w:trHeight w:val="361" w:hRule="atLeast"/>
          <w:jc w:val="center"/>
        </w:trPr>
        <w:tc>
          <w:tcPr>
            <w:tcW w:w="2087" w:type="dxa"/>
            <w:vMerge w:val="continue"/>
            <w:tcBorders>
              <w:left w:val="single" w:color="auto" w:sz="4" w:space="0"/>
              <w:bottom w:val="single" w:color="auto" w:sz="4" w:space="0"/>
              <w:right w:val="single" w:color="auto" w:sz="4" w:space="0"/>
            </w:tcBorders>
            <w:vAlign w:val="center"/>
          </w:tcPr>
          <w:p w14:paraId="283D6852">
            <w:pPr>
              <w:rPr>
                <w:rFonts w:ascii="宋体" w:hAnsi="宋体" w:cs="宋体"/>
                <w:color w:val="auto"/>
                <w:sz w:val="24"/>
                <w:szCs w:val="24"/>
                <w:highlight w:val="none"/>
              </w:rPr>
            </w:pPr>
          </w:p>
        </w:tc>
        <w:tc>
          <w:tcPr>
            <w:tcW w:w="1933" w:type="dxa"/>
            <w:tcBorders>
              <w:top w:val="single" w:color="auto" w:sz="4" w:space="0"/>
              <w:left w:val="single" w:color="auto" w:sz="4" w:space="0"/>
              <w:bottom w:val="single" w:color="auto" w:sz="4" w:space="0"/>
              <w:right w:val="single" w:color="auto" w:sz="4" w:space="0"/>
            </w:tcBorders>
            <w:shd w:val="clear" w:color="auto" w:fill="auto"/>
            <w:vAlign w:val="center"/>
          </w:tcPr>
          <w:p w14:paraId="5AE68FC2">
            <w:pPr>
              <w:pStyle w:val="25"/>
              <w:ind w:right="-21" w:rightChars="0" w:firstLine="0" w:firstLineChars="0"/>
              <w:jc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rPr>
              <w:t>售后服务(1</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 xml:space="preserve"> 分)</w:t>
            </w:r>
          </w:p>
        </w:tc>
        <w:tc>
          <w:tcPr>
            <w:tcW w:w="58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641D63">
            <w:pPr>
              <w:pStyle w:val="25"/>
              <w:spacing w:line="360" w:lineRule="auto"/>
              <w:ind w:right="-21" w:rightChars="0" w:firstLine="480" w:firstLineChars="200"/>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1、投标人提供一年售后服务保证承诺书的得5分：</w:t>
            </w:r>
          </w:p>
          <w:p w14:paraId="1C15B045">
            <w:pPr>
              <w:pStyle w:val="25"/>
              <w:spacing w:line="360" w:lineRule="auto"/>
              <w:ind w:right="-21" w:rightChars="0" w:firstLine="480" w:firstLineChars="20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rPr>
              <w:t>2、投标人根据项目要求情况提供全面具体的售后服务方案（需包含服务承诺、服务响应流程、售后服务体系保障）的得10分，缺项或不提供不得分。</w:t>
            </w:r>
          </w:p>
        </w:tc>
      </w:tr>
    </w:tbl>
    <w:p w14:paraId="402AB372">
      <w:pPr>
        <w:pStyle w:val="26"/>
        <w:ind w:firstLine="480"/>
        <w:rPr>
          <w:rFonts w:ascii="宋体" w:hAnsi="宋体" w:eastAsia="宋体" w:cs="宋体"/>
          <w:color w:val="auto"/>
          <w:sz w:val="24"/>
          <w:highlight w:val="none"/>
        </w:rPr>
      </w:pPr>
    </w:p>
    <w:p w14:paraId="5C7516F1">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648ABC2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0201D0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B43FFF4">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57CB237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EFC32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551151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1788998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2C9A7909">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191858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3D531E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4FF1CF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18E51F46">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1DCF2E5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762E04E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2EEE0D18">
      <w:pPr>
        <w:pStyle w:val="37"/>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505CC6D">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4B92A58C">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6EAD5756">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07A59953">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06EBAC6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388931D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1FC3187E">
      <w:pPr>
        <w:tabs>
          <w:tab w:val="left" w:pos="1620"/>
        </w:tabs>
        <w:spacing w:line="560" w:lineRule="auto"/>
        <w:ind w:firstLine="482"/>
        <w:rPr>
          <w:color w:val="auto"/>
          <w:highlight w:val="none"/>
        </w:rPr>
      </w:pPr>
      <w:r>
        <w:rPr>
          <w:rFonts w:hint="eastAsia" w:ascii="宋体" w:hAnsi="宋体" w:eastAsia="宋体" w:cs="宋体"/>
          <w:bCs/>
          <w:color w:val="auto"/>
          <w:sz w:val="24"/>
          <w:highlight w:val="none"/>
        </w:rPr>
        <w:t>2</w:t>
      </w:r>
      <w:r>
        <w:rPr>
          <w:rFonts w:ascii="宋体" w:hAnsi="宋体" w:eastAsia="宋体" w:cs="宋体"/>
          <w:bCs/>
          <w:color w:val="auto"/>
          <w:sz w:val="24"/>
          <w:highlight w:val="none"/>
        </w:rPr>
        <w:t>5.</w:t>
      </w:r>
      <w:r>
        <w:rPr>
          <w:rFonts w:hint="eastAsia" w:ascii="宋体" w:hAnsi="宋体" w:eastAsia="宋体" w:cs="宋体"/>
          <w:bCs/>
          <w:color w:val="auto"/>
          <w:sz w:val="24"/>
          <w:highlight w:val="none"/>
        </w:rPr>
        <w:t>3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w:t>
      </w:r>
      <w:r>
        <w:rPr>
          <w:rFonts w:hint="eastAsia" w:ascii="宋体" w:hAnsi="宋体" w:eastAsia="宋体" w:cs="宋体"/>
          <w:bCs/>
          <w:color w:val="auto"/>
          <w:sz w:val="24"/>
          <w:highlight w:val="none"/>
          <w:lang w:val="en-US" w:eastAsia="zh-CN"/>
        </w:rPr>
        <w:t>声明</w:t>
      </w:r>
      <w:r>
        <w:rPr>
          <w:rFonts w:hint="eastAsia" w:ascii="宋体" w:hAnsi="宋体" w:eastAsia="宋体" w:cs="宋体"/>
          <w:bCs/>
          <w:color w:val="auto"/>
          <w:sz w:val="24"/>
          <w:highlight w:val="none"/>
        </w:rPr>
        <w:t>的供应商将拒绝其参与本次政府采购活动。</w:t>
      </w:r>
    </w:p>
    <w:p w14:paraId="0D3F83E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4315188">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44CB36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831BD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6C21A2F6">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D20388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401D558">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7CCD992">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111E64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（一）工作背景</w:t>
      </w:r>
    </w:p>
    <w:p w14:paraId="2E3D51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按照党中央、国务院关于生态环境保护重要决策部署和省委、省政府污染防治攻坚目标任务，坚持精准治污、科学治污、依法治污，以改善生态环境质量为核心，以全面推进入河排污口排查整治为抓手，深化入河排污口设置和管理改革，建立健全责任明晰、设置合理、管理规范的长效监督管理机制，有效管控入河污染物排放，不断提升水环境治理能力和水平。在新的环境保护形势以及环境保护机构改革要求下，将辖区内河道及排污口等进行整治是周口市水环境管理工作的重要内容，摸清全区城乡主要排污口底数、全面掌握各排污口和河流断面的水质情况、建设信息化管理平台是做好排污口监管的重要手段和工作基础。</w:t>
      </w:r>
    </w:p>
    <w:p w14:paraId="5DC713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（二）工作依据</w:t>
      </w:r>
    </w:p>
    <w:p w14:paraId="05FEED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2.1法律法规</w:t>
      </w:r>
    </w:p>
    <w:p w14:paraId="2D8C36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（1）《中华人民共和国环境保护法》(2015年1月1日施行)；</w:t>
      </w:r>
    </w:p>
    <w:p w14:paraId="40187B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（2）《中华人民共和国水污染防治法》(中华人民共和国主席令第七十号）；</w:t>
      </w:r>
    </w:p>
    <w:p w14:paraId="0EC0FD7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（3）《中华人民共和国水土保持法》（中华人民共和国主席令第三十九号）；</w:t>
      </w:r>
    </w:p>
    <w:p w14:paraId="65CD2C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2.2标准规范</w:t>
      </w:r>
    </w:p>
    <w:p w14:paraId="525976D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（1）《入河（海）排污口三级排查技术指南》(HJ1232--2021)</w:t>
      </w:r>
    </w:p>
    <w:p w14:paraId="132D2F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（2）关于印发《水体达标方案编制技术指南》的函（环办污防函[2016]563 号）</w:t>
      </w:r>
    </w:p>
    <w:p w14:paraId="62D64B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（3）《地表水环境质量标准》（GB3838-2002）；</w:t>
      </w:r>
    </w:p>
    <w:p w14:paraId="37E6C3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（4）《污水综合排放标准》（GB8978-1996）；</w:t>
      </w:r>
    </w:p>
    <w:p w14:paraId="277F10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（5）《城镇污水处理厂污染物排放标准》（GB18918-2002）；</w:t>
      </w:r>
    </w:p>
    <w:p w14:paraId="3585F9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（6）《生活饮用水卫生标准》（GB5749-2006）；</w:t>
      </w:r>
    </w:p>
    <w:p w14:paraId="6934E3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（7）《入河入海排污口监督管理技术指南 溯源总则》（HJ 1313-2023）</w:t>
      </w:r>
    </w:p>
    <w:p w14:paraId="0575C7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（8）《入河入海排污口监督管理技术指南 监测》（HJ 1387-2024）</w:t>
      </w:r>
    </w:p>
    <w:p w14:paraId="1224F9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2.3政策性文件</w:t>
      </w:r>
    </w:p>
    <w:p w14:paraId="0521BF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（1）《中共中央国务院关于深入打好污染防治攻坚战的意见》</w:t>
      </w:r>
    </w:p>
    <w:p w14:paraId="187D6D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（2）《国务院办公厅关于加强入河入海排污口监督管理工作的实施意见》</w:t>
      </w:r>
    </w:p>
    <w:p w14:paraId="2AE9BB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（3）《水污染防治行动计划》（国发【2015】17 号）</w:t>
      </w:r>
    </w:p>
    <w:p w14:paraId="5B047E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（4）《水污染防治行动计划》（国发【2015】17 号）</w:t>
      </w:r>
    </w:p>
    <w:p w14:paraId="0C6DF2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（5）《国务院关于实行最严格水资源管理制度的意见》（国发【2012】3号）</w:t>
      </w:r>
    </w:p>
    <w:p w14:paraId="573241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（6）中共中央办公厅国务院办公厅印发《关于全面推行河长制的意见》</w:t>
      </w:r>
    </w:p>
    <w:p w14:paraId="76F883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（7）《中共中央国务院关于加快推进生态文明建设的指导意见》(2015年4月25日)</w:t>
      </w:r>
    </w:p>
    <w:p w14:paraId="00E000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（8）《河南省加强人河排污口监督管理工作方案》</w:t>
      </w:r>
    </w:p>
    <w:p w14:paraId="26E55F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（三）工作目标</w:t>
      </w:r>
    </w:p>
    <w:p w14:paraId="5F51A5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对郸城县、鹿邑县辖区内纳入河长制河流（剔除前期已开展相关工作的河流）开展入河排污口排查、监测、溯源等工作，厘清入河排污口分布及数量，掌握排水情况，确定责任主体，明确问题具体情形和整治类型，提出整改建议，并将上述信息规范录入排污口监督管理信息系统。</w:t>
      </w:r>
    </w:p>
    <w:p w14:paraId="57E632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（四）排查范围</w:t>
      </w:r>
    </w:p>
    <w:p w14:paraId="22E5D6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郸城县、鹿邑县辖区内纳入河长制河流（剔除前期已开展相关工作的河流），具体见下表</w:t>
      </w:r>
    </w:p>
    <w:p w14:paraId="0AA442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表1 郸城县、鹿邑县辖区内纳入河长制河流（剔除前期已开展河流）</w:t>
      </w:r>
    </w:p>
    <w:tbl>
      <w:tblPr>
        <w:tblStyle w:val="28"/>
        <w:tblW w:w="86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49"/>
        <w:gridCol w:w="8150"/>
      </w:tblGrid>
      <w:tr w14:paraId="0CE26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5" w:hRule="atLeast"/>
          <w:jc w:val="center"/>
        </w:trPr>
        <w:tc>
          <w:tcPr>
            <w:tcW w:w="549" w:type="dxa"/>
            <w:tcBorders>
              <w:top w:val="single" w:color="000000" w:sz="4" w:space="0"/>
              <w:left w:val="single" w:color="000000" w:sz="4" w:space="0"/>
              <w:bottom w:val="single" w:color="000000" w:sz="4" w:space="0"/>
              <w:right w:val="single" w:color="000000" w:sz="4" w:space="0"/>
            </w:tcBorders>
            <w:noWrap w:val="0"/>
            <w:vAlign w:val="center"/>
          </w:tcPr>
          <w:p w14:paraId="2F34CC15">
            <w:pPr>
              <w:bidi w:val="0"/>
              <w:spacing w:line="360" w:lineRule="auto"/>
              <w:rPr>
                <w:rFonts w:hint="eastAsia"/>
                <w:color w:val="auto"/>
                <w:sz w:val="24"/>
                <w:szCs w:val="32"/>
                <w:highlight w:val="none"/>
                <w:lang w:val="en-US" w:eastAsia="zh-CN"/>
              </w:rPr>
            </w:pPr>
            <w:r>
              <w:rPr>
                <w:rFonts w:hint="eastAsia"/>
                <w:color w:val="auto"/>
                <w:sz w:val="24"/>
                <w:szCs w:val="32"/>
                <w:highlight w:val="none"/>
                <w:lang w:val="en-US" w:eastAsia="zh-CN"/>
              </w:rPr>
              <w:t>鹿邑县</w:t>
            </w:r>
          </w:p>
        </w:tc>
        <w:tc>
          <w:tcPr>
            <w:tcW w:w="8150" w:type="dxa"/>
            <w:tcBorders>
              <w:top w:val="single" w:color="000000" w:sz="4" w:space="0"/>
              <w:left w:val="single" w:color="000000" w:sz="4" w:space="0"/>
              <w:bottom w:val="single" w:color="000000" w:sz="4" w:space="0"/>
              <w:right w:val="single" w:color="000000" w:sz="4" w:space="0"/>
            </w:tcBorders>
            <w:noWrap w:val="0"/>
            <w:vAlign w:val="center"/>
          </w:tcPr>
          <w:p w14:paraId="424B8CB8">
            <w:pPr>
              <w:bidi w:val="0"/>
              <w:spacing w:line="360" w:lineRule="auto"/>
              <w:rPr>
                <w:rFonts w:hint="eastAsia"/>
                <w:color w:val="auto"/>
                <w:sz w:val="24"/>
                <w:szCs w:val="32"/>
                <w:highlight w:val="none"/>
                <w:lang w:val="en-US" w:eastAsia="zh-CN"/>
              </w:rPr>
            </w:pPr>
            <w:r>
              <w:rPr>
                <w:rFonts w:hint="eastAsia"/>
                <w:color w:val="auto"/>
                <w:sz w:val="24"/>
                <w:szCs w:val="32"/>
                <w:highlight w:val="none"/>
                <w:lang w:val="en-US" w:eastAsia="zh-CN"/>
              </w:rPr>
              <w:t>李贯河、洪河、闫沟河、白沟河、引惠入涡渠、幸福沟、鹿辛运河、兰沟河、晋沟河、菩提沟、广亮沟、清水沟、风景河、五里河、明镜沟、太平沟、栗林沟、沈宋沟、鹿叶运河、红泥沟、沙沟、李孟沟、鹿邑县护城河、洮河、鸿雁沟、徐沟</w:t>
            </w:r>
          </w:p>
        </w:tc>
      </w:tr>
      <w:tr w14:paraId="2A58E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jc w:val="center"/>
        </w:trPr>
        <w:tc>
          <w:tcPr>
            <w:tcW w:w="549" w:type="dxa"/>
            <w:tcBorders>
              <w:top w:val="single" w:color="000000" w:sz="4" w:space="0"/>
              <w:left w:val="single" w:color="000000" w:sz="4" w:space="0"/>
              <w:bottom w:val="single" w:color="000000" w:sz="4" w:space="0"/>
              <w:right w:val="single" w:color="000000" w:sz="4" w:space="0"/>
            </w:tcBorders>
            <w:noWrap w:val="0"/>
            <w:vAlign w:val="center"/>
          </w:tcPr>
          <w:p w14:paraId="478AB478">
            <w:pPr>
              <w:bidi w:val="0"/>
              <w:spacing w:line="360" w:lineRule="auto"/>
              <w:rPr>
                <w:rFonts w:hint="eastAsia"/>
                <w:color w:val="auto"/>
                <w:sz w:val="24"/>
                <w:szCs w:val="32"/>
                <w:highlight w:val="none"/>
                <w:lang w:val="en-US" w:eastAsia="zh-CN"/>
              </w:rPr>
            </w:pPr>
            <w:r>
              <w:rPr>
                <w:rFonts w:hint="eastAsia"/>
                <w:color w:val="auto"/>
                <w:sz w:val="24"/>
                <w:szCs w:val="32"/>
                <w:highlight w:val="none"/>
                <w:lang w:val="en-US" w:eastAsia="zh-CN"/>
              </w:rPr>
              <w:t>郸城县</w:t>
            </w:r>
          </w:p>
        </w:tc>
        <w:tc>
          <w:tcPr>
            <w:tcW w:w="8150" w:type="dxa"/>
            <w:tcBorders>
              <w:top w:val="single" w:color="000000" w:sz="4" w:space="0"/>
              <w:left w:val="single" w:color="000000" w:sz="4" w:space="0"/>
              <w:bottom w:val="single" w:color="000000" w:sz="4" w:space="0"/>
              <w:right w:val="single" w:color="000000" w:sz="4" w:space="0"/>
            </w:tcBorders>
            <w:noWrap w:val="0"/>
            <w:vAlign w:val="center"/>
          </w:tcPr>
          <w:p w14:paraId="1B270244">
            <w:pPr>
              <w:bidi w:val="0"/>
              <w:spacing w:line="360" w:lineRule="auto"/>
              <w:rPr>
                <w:rFonts w:hint="eastAsia"/>
                <w:color w:val="auto"/>
                <w:sz w:val="24"/>
                <w:szCs w:val="32"/>
                <w:highlight w:val="none"/>
                <w:lang w:val="en-US" w:eastAsia="zh-CN"/>
              </w:rPr>
            </w:pPr>
            <w:r>
              <w:rPr>
                <w:rFonts w:hint="eastAsia"/>
                <w:color w:val="auto"/>
                <w:sz w:val="24"/>
                <w:szCs w:val="32"/>
                <w:highlight w:val="none"/>
                <w:lang w:val="en-US" w:eastAsia="zh-CN"/>
              </w:rPr>
              <w:t>李贯河、武河沟、杨白沟、老黑河、洪河、白马沟、虎岗沟、李楼北沟、生产沟、将寺沟、北芦草沟、东洺河、鸭儿岗沟、引黑入洺、崔家沟、红旗沟、练沟河、北白马沟、晋沟河、二龙沟、八丈沟、栗林沟</w:t>
            </w:r>
          </w:p>
        </w:tc>
      </w:tr>
    </w:tbl>
    <w:p w14:paraId="2281ED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（五）工作内容</w:t>
      </w:r>
    </w:p>
    <w:p w14:paraId="252BE0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1）入河排污口查缺补漏。对郸城县、鹿邑县辖区内纳入河长制河流（剔除前期已开展相关工作的河流），采取人工现场排查、无人机排查等方式，沿河流沟渠、岸边进行踏勘排查，厘清入河排污口分布及数量；</w:t>
      </w:r>
    </w:p>
    <w:p w14:paraId="52AB3A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（2）排水的入河排污口水量水质监测。对于排查发现存在排水的入河排污口进行监测，掌握排水情况；</w:t>
      </w:r>
    </w:p>
    <w:p w14:paraId="3F488D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3）入河排污口溯源。对于排查发现的入河排污口，沿排污口上游支流（或沟渠、暗管）现场调查，根据污染源的具体位置以及与上游支流（或沟渠、暗管）的方位、距离、排污口等信息，确定入河排污口与污染源对应关系，明确入河排污口对应责任主体，按照规范和排污口的性质确定入河排污口类型；对于排查发现存在问题的入河排污口，逐一明确问题具体情形和整治类型，提出整改建议。</w:t>
      </w:r>
    </w:p>
    <w:p w14:paraId="7E3F85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（4）系统信息填报。将入河排污口排查、监测、溯源等相关信息规范录入排污口监督管理信息系统，形成信息化台账。</w:t>
      </w:r>
    </w:p>
    <w:p w14:paraId="1310F9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二、商务要求</w:t>
      </w:r>
    </w:p>
    <w:p w14:paraId="3DDFB0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（1）服务期：自合同签订后270日历天完成。</w:t>
      </w:r>
    </w:p>
    <w:p w14:paraId="6F6295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（2）质量要求：符合国家相关标准，满足招标文件要求。</w:t>
      </w:r>
    </w:p>
    <w:p w14:paraId="1607C41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（3）安全责任：在本项目中所有劳务纠纷、安全措施、安全责任等由中标人承担（提供承诺书）。</w:t>
      </w:r>
    </w:p>
    <w:p w14:paraId="53E0B0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80" w:firstLineChars="200"/>
        <w:textAlignment w:val="auto"/>
        <w:rPr>
          <w:rStyle w:val="69"/>
          <w:rFonts w:hint="eastAsia" w:ascii="宋体" w:hAnsi="宋体" w:cs="宋体"/>
          <w:color w:val="auto"/>
          <w:sz w:val="24"/>
          <w:highlight w:val="none"/>
          <w:lang w:val="en-US" w:eastAsia="zh-CN"/>
        </w:rPr>
      </w:pPr>
      <w:r>
        <w:rPr>
          <w:rStyle w:val="69"/>
          <w:rFonts w:hint="eastAsia" w:ascii="宋体" w:hAnsi="宋体" w:cs="宋体"/>
          <w:color w:val="auto"/>
          <w:sz w:val="24"/>
          <w:highlight w:val="none"/>
          <w:lang w:val="en-US" w:eastAsia="zh-CN"/>
        </w:rPr>
        <w:t>（4）验收：由最终用户组织验收。</w:t>
      </w:r>
    </w:p>
    <w:p w14:paraId="18231551">
      <w:pPr>
        <w:rPr>
          <w:rFonts w:ascii="宋体" w:hAnsi="宋体" w:cs="宋体"/>
          <w:color w:val="auto"/>
          <w:sz w:val="24"/>
          <w:highlight w:val="none"/>
        </w:rPr>
      </w:pPr>
      <w:r>
        <w:rPr>
          <w:rFonts w:ascii="宋体" w:hAnsi="宋体" w:cs="宋体"/>
          <w:color w:val="auto"/>
          <w:sz w:val="24"/>
          <w:highlight w:val="none"/>
        </w:rPr>
        <w:br w:type="page"/>
      </w:r>
    </w:p>
    <w:p w14:paraId="7837AB35">
      <w:pPr>
        <w:pStyle w:val="37"/>
        <w:ind w:firstLine="240"/>
        <w:rPr>
          <w:rFonts w:ascii="宋体" w:hAnsi="宋体" w:cs="宋体"/>
          <w:color w:val="auto"/>
          <w:sz w:val="24"/>
          <w:highlight w:val="none"/>
        </w:rPr>
      </w:pPr>
    </w:p>
    <w:p w14:paraId="4218BC85">
      <w:pPr>
        <w:spacing w:line="480" w:lineRule="auto"/>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58831A48">
      <w:pPr>
        <w:widowControl/>
        <w:spacing w:line="520" w:lineRule="exact"/>
        <w:ind w:firstLine="480" w:firstLineChars="200"/>
        <w:jc w:val="center"/>
        <w:rPr>
          <w:rFonts w:ascii="宋体" w:hAnsi="宋体" w:cs="宋体"/>
          <w:color w:val="auto"/>
          <w:sz w:val="24"/>
          <w:highlight w:val="none"/>
        </w:rPr>
      </w:pPr>
    </w:p>
    <w:p w14:paraId="12CF3DD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623624C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0745C4AD">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74D9B0BE">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76BAD99D">
      <w:pPr>
        <w:snapToGrid w:val="0"/>
        <w:jc w:val="left"/>
        <w:rPr>
          <w:rFonts w:ascii="宋体" w:hAnsi="宋体" w:cs="宋体"/>
          <w:color w:val="auto"/>
          <w:sz w:val="24"/>
          <w:highlight w:val="none"/>
        </w:rPr>
      </w:pPr>
    </w:p>
    <w:p w14:paraId="3401721D">
      <w:pPr>
        <w:snapToGrid w:val="0"/>
        <w:jc w:val="left"/>
        <w:rPr>
          <w:rFonts w:ascii="宋体" w:hAnsi="宋体" w:cs="宋体"/>
          <w:color w:val="auto"/>
          <w:sz w:val="24"/>
          <w:highlight w:val="none"/>
        </w:rPr>
      </w:pPr>
    </w:p>
    <w:p w14:paraId="113058B1">
      <w:pPr>
        <w:snapToGrid w:val="0"/>
        <w:jc w:val="left"/>
        <w:rPr>
          <w:rFonts w:ascii="宋体" w:hAnsi="宋体" w:cs="宋体"/>
          <w:color w:val="auto"/>
          <w:sz w:val="24"/>
          <w:highlight w:val="none"/>
        </w:rPr>
      </w:pPr>
    </w:p>
    <w:p w14:paraId="717B3523">
      <w:pPr>
        <w:snapToGrid w:val="0"/>
        <w:jc w:val="left"/>
        <w:rPr>
          <w:rFonts w:ascii="宋体" w:hAnsi="宋体" w:cs="宋体"/>
          <w:color w:val="auto"/>
          <w:sz w:val="24"/>
          <w:highlight w:val="none"/>
        </w:rPr>
      </w:pPr>
    </w:p>
    <w:p w14:paraId="3C0E925C">
      <w:pPr>
        <w:snapToGrid w:val="0"/>
        <w:jc w:val="left"/>
        <w:rPr>
          <w:rFonts w:ascii="宋体" w:hAnsi="宋体" w:cs="宋体"/>
          <w:color w:val="auto"/>
          <w:sz w:val="24"/>
          <w:highlight w:val="none"/>
        </w:rPr>
      </w:pPr>
    </w:p>
    <w:p w14:paraId="07CC70C8">
      <w:pPr>
        <w:snapToGrid w:val="0"/>
        <w:jc w:val="left"/>
        <w:rPr>
          <w:rFonts w:ascii="宋体" w:hAnsi="宋体" w:cs="宋体"/>
          <w:color w:val="auto"/>
          <w:sz w:val="24"/>
          <w:highlight w:val="none"/>
        </w:rPr>
      </w:pPr>
    </w:p>
    <w:p w14:paraId="5F314F28">
      <w:pPr>
        <w:snapToGrid w:val="0"/>
        <w:jc w:val="left"/>
        <w:rPr>
          <w:rFonts w:ascii="宋体" w:hAnsi="宋体" w:cs="宋体"/>
          <w:color w:val="auto"/>
          <w:sz w:val="24"/>
          <w:highlight w:val="none"/>
        </w:rPr>
      </w:pPr>
    </w:p>
    <w:p w14:paraId="73CEC7BA">
      <w:pPr>
        <w:snapToGrid w:val="0"/>
        <w:jc w:val="left"/>
        <w:rPr>
          <w:rFonts w:ascii="宋体" w:hAnsi="宋体" w:cs="宋体"/>
          <w:color w:val="auto"/>
          <w:sz w:val="24"/>
          <w:highlight w:val="none"/>
        </w:rPr>
      </w:pPr>
    </w:p>
    <w:p w14:paraId="59E891F2">
      <w:pPr>
        <w:snapToGrid w:val="0"/>
        <w:jc w:val="left"/>
        <w:rPr>
          <w:rFonts w:ascii="宋体" w:hAnsi="宋体" w:cs="宋体"/>
          <w:color w:val="auto"/>
          <w:sz w:val="24"/>
          <w:highlight w:val="none"/>
        </w:rPr>
      </w:pPr>
    </w:p>
    <w:p w14:paraId="7A7F50EE">
      <w:pPr>
        <w:snapToGrid w:val="0"/>
        <w:jc w:val="left"/>
        <w:rPr>
          <w:rFonts w:ascii="宋体" w:hAnsi="宋体" w:cs="宋体"/>
          <w:color w:val="auto"/>
          <w:sz w:val="24"/>
          <w:highlight w:val="none"/>
        </w:rPr>
      </w:pPr>
    </w:p>
    <w:p w14:paraId="348DA9DE">
      <w:pPr>
        <w:snapToGrid w:val="0"/>
        <w:jc w:val="left"/>
        <w:rPr>
          <w:rFonts w:ascii="宋体" w:hAnsi="宋体" w:cs="宋体"/>
          <w:color w:val="auto"/>
          <w:sz w:val="24"/>
          <w:highlight w:val="none"/>
        </w:rPr>
      </w:pPr>
    </w:p>
    <w:p w14:paraId="667EBE37">
      <w:pPr>
        <w:snapToGrid w:val="0"/>
        <w:jc w:val="left"/>
        <w:rPr>
          <w:rFonts w:ascii="宋体" w:hAnsi="宋体" w:cs="宋体"/>
          <w:color w:val="auto"/>
          <w:sz w:val="24"/>
          <w:highlight w:val="none"/>
        </w:rPr>
      </w:pPr>
    </w:p>
    <w:p w14:paraId="6D6719BB">
      <w:pPr>
        <w:snapToGrid w:val="0"/>
        <w:jc w:val="left"/>
        <w:rPr>
          <w:rFonts w:ascii="宋体" w:hAnsi="宋体" w:cs="宋体"/>
          <w:color w:val="auto"/>
          <w:sz w:val="24"/>
          <w:highlight w:val="none"/>
        </w:rPr>
      </w:pPr>
    </w:p>
    <w:p w14:paraId="28360686">
      <w:pPr>
        <w:snapToGrid w:val="0"/>
        <w:jc w:val="left"/>
        <w:rPr>
          <w:rFonts w:ascii="宋体" w:hAnsi="宋体" w:cs="宋体"/>
          <w:color w:val="auto"/>
          <w:sz w:val="24"/>
          <w:highlight w:val="none"/>
        </w:rPr>
      </w:pPr>
    </w:p>
    <w:p w14:paraId="0B069903">
      <w:pPr>
        <w:pStyle w:val="26"/>
        <w:ind w:firstLine="480"/>
        <w:rPr>
          <w:rFonts w:ascii="宋体" w:hAnsi="宋体" w:eastAsia="宋体" w:cs="宋体"/>
          <w:color w:val="auto"/>
          <w:sz w:val="24"/>
          <w:highlight w:val="none"/>
        </w:rPr>
      </w:pPr>
    </w:p>
    <w:p w14:paraId="24E6212A">
      <w:pPr>
        <w:pStyle w:val="26"/>
        <w:ind w:firstLine="480"/>
        <w:rPr>
          <w:rFonts w:ascii="宋体" w:hAnsi="宋体" w:eastAsia="宋体" w:cs="宋体"/>
          <w:color w:val="auto"/>
          <w:sz w:val="24"/>
          <w:highlight w:val="none"/>
        </w:rPr>
      </w:pPr>
    </w:p>
    <w:p w14:paraId="1BD54726">
      <w:pPr>
        <w:pStyle w:val="26"/>
        <w:ind w:firstLine="480"/>
        <w:rPr>
          <w:rFonts w:ascii="宋体" w:hAnsi="宋体" w:eastAsia="宋体" w:cs="宋体"/>
          <w:color w:val="auto"/>
          <w:sz w:val="24"/>
          <w:highlight w:val="none"/>
        </w:rPr>
      </w:pPr>
    </w:p>
    <w:p w14:paraId="4BE4E980">
      <w:pPr>
        <w:pStyle w:val="26"/>
        <w:ind w:firstLine="480"/>
        <w:rPr>
          <w:rFonts w:ascii="宋体" w:hAnsi="宋体" w:eastAsia="宋体" w:cs="宋体"/>
          <w:color w:val="auto"/>
          <w:sz w:val="24"/>
          <w:highlight w:val="none"/>
        </w:rPr>
      </w:pPr>
    </w:p>
    <w:p w14:paraId="51917E0E">
      <w:pPr>
        <w:snapToGrid w:val="0"/>
        <w:jc w:val="left"/>
        <w:rPr>
          <w:rFonts w:ascii="宋体" w:hAnsi="宋体" w:cs="宋体"/>
          <w:color w:val="auto"/>
          <w:sz w:val="24"/>
          <w:highlight w:val="none"/>
        </w:rPr>
      </w:pPr>
    </w:p>
    <w:p w14:paraId="0DB6A1D5">
      <w:pPr>
        <w:snapToGrid w:val="0"/>
        <w:jc w:val="left"/>
        <w:rPr>
          <w:rFonts w:ascii="宋体" w:hAnsi="宋体" w:cs="宋体"/>
          <w:color w:val="auto"/>
          <w:sz w:val="24"/>
          <w:highlight w:val="none"/>
        </w:rPr>
      </w:pPr>
    </w:p>
    <w:p w14:paraId="3BD85BFF">
      <w:pPr>
        <w:snapToGrid w:val="0"/>
        <w:jc w:val="left"/>
        <w:rPr>
          <w:rFonts w:ascii="宋体" w:hAnsi="宋体" w:cs="宋体"/>
          <w:color w:val="auto"/>
          <w:sz w:val="24"/>
          <w:highlight w:val="none"/>
        </w:rPr>
      </w:pPr>
    </w:p>
    <w:p w14:paraId="1D9C139C">
      <w:pPr>
        <w:snapToGrid w:val="0"/>
        <w:jc w:val="left"/>
        <w:rPr>
          <w:rFonts w:ascii="宋体" w:hAnsi="宋体" w:cs="宋体"/>
          <w:color w:val="auto"/>
          <w:sz w:val="24"/>
          <w:highlight w:val="none"/>
        </w:rPr>
      </w:pPr>
    </w:p>
    <w:p w14:paraId="174A005B">
      <w:pPr>
        <w:snapToGrid w:val="0"/>
        <w:jc w:val="left"/>
        <w:rPr>
          <w:rFonts w:ascii="宋体" w:hAnsi="宋体" w:cs="宋体"/>
          <w:color w:val="auto"/>
          <w:sz w:val="24"/>
          <w:highlight w:val="none"/>
        </w:rPr>
      </w:pPr>
    </w:p>
    <w:p w14:paraId="5F0A95B2">
      <w:pPr>
        <w:snapToGrid w:val="0"/>
        <w:jc w:val="left"/>
        <w:rPr>
          <w:rFonts w:ascii="宋体" w:hAnsi="宋体" w:cs="宋体"/>
          <w:color w:val="auto"/>
          <w:sz w:val="24"/>
          <w:highlight w:val="none"/>
        </w:rPr>
      </w:pPr>
    </w:p>
    <w:p w14:paraId="06414DBA">
      <w:pPr>
        <w:snapToGrid w:val="0"/>
        <w:jc w:val="left"/>
        <w:rPr>
          <w:rFonts w:ascii="宋体" w:hAnsi="宋体" w:cs="宋体"/>
          <w:color w:val="auto"/>
          <w:sz w:val="24"/>
          <w:highlight w:val="none"/>
        </w:rPr>
      </w:pPr>
    </w:p>
    <w:p w14:paraId="765F5DCF">
      <w:pPr>
        <w:snapToGrid w:val="0"/>
        <w:jc w:val="left"/>
        <w:rPr>
          <w:rFonts w:ascii="宋体" w:hAnsi="宋体" w:cs="宋体"/>
          <w:color w:val="auto"/>
          <w:sz w:val="24"/>
          <w:highlight w:val="none"/>
        </w:rPr>
      </w:pPr>
    </w:p>
    <w:p w14:paraId="31597898">
      <w:pPr>
        <w:pStyle w:val="26"/>
        <w:ind w:firstLine="480"/>
        <w:rPr>
          <w:rFonts w:ascii="宋体" w:hAnsi="宋体" w:eastAsia="宋体" w:cs="宋体"/>
          <w:color w:val="auto"/>
          <w:sz w:val="24"/>
          <w:highlight w:val="none"/>
        </w:rPr>
      </w:pPr>
    </w:p>
    <w:p w14:paraId="3F86343A">
      <w:pPr>
        <w:snapToGrid w:val="0"/>
        <w:jc w:val="left"/>
        <w:rPr>
          <w:rFonts w:ascii="宋体" w:hAnsi="宋体" w:cs="宋体"/>
          <w:color w:val="auto"/>
          <w:sz w:val="24"/>
          <w:highlight w:val="none"/>
        </w:rPr>
      </w:pPr>
    </w:p>
    <w:p w14:paraId="4CBD5632">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7654C0A1">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sz w:val="24"/>
          <w:highlight w:val="none"/>
        </w:rPr>
        <w:t>企业营业执照副本</w:t>
      </w:r>
      <w:r>
        <w:rPr>
          <w:rFonts w:hint="eastAsia" w:ascii="宋体" w:hAnsi="宋体" w:cs="宋体"/>
          <w:color w:val="auto"/>
          <w:sz w:val="24"/>
          <w:highlight w:val="none"/>
          <w:lang w:val="en-US" w:eastAsia="zh-CN"/>
        </w:rPr>
        <w:t>及</w:t>
      </w:r>
      <w:r>
        <w:rPr>
          <w:rFonts w:hint="eastAsia" w:ascii="宋体" w:hAnsi="宋体" w:cs="宋体"/>
          <w:color w:val="auto"/>
          <w:kern w:val="0"/>
          <w:sz w:val="24"/>
          <w:highlight w:val="none"/>
        </w:rPr>
        <w:t>资格性证明材料</w:t>
      </w:r>
    </w:p>
    <w:p w14:paraId="641B6506">
      <w:pPr>
        <w:pStyle w:val="37"/>
        <w:rPr>
          <w:rFonts w:hint="eastAsia"/>
          <w:color w:val="auto"/>
          <w:highlight w:val="none"/>
          <w:lang w:eastAsia="zh-CN"/>
        </w:rPr>
      </w:pPr>
    </w:p>
    <w:p w14:paraId="023AB885">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2</w:t>
      </w:r>
    </w:p>
    <w:p w14:paraId="037EFD1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21D9311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6D84D73">
      <w:pPr>
        <w:spacing w:line="360" w:lineRule="auto"/>
        <w:ind w:firstLine="480" w:firstLineChars="200"/>
        <w:rPr>
          <w:rFonts w:ascii="宋体" w:hAnsi="宋体" w:cs="宋体"/>
          <w:color w:val="auto"/>
          <w:sz w:val="24"/>
          <w:highlight w:val="none"/>
        </w:rPr>
      </w:pPr>
    </w:p>
    <w:p w14:paraId="6BA4371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3EB449F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0AE2C51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41FA138">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9BF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DEBAAFB">
            <w:pPr>
              <w:spacing w:line="480" w:lineRule="exact"/>
              <w:rPr>
                <w:rFonts w:ascii="宋体" w:hAnsi="宋体" w:cs="宋体"/>
                <w:b/>
                <w:bCs/>
                <w:color w:val="auto"/>
                <w:sz w:val="24"/>
                <w:highlight w:val="none"/>
              </w:rPr>
            </w:pPr>
          </w:p>
          <w:p w14:paraId="45985045">
            <w:pPr>
              <w:spacing w:line="480" w:lineRule="exact"/>
              <w:rPr>
                <w:rFonts w:ascii="宋体" w:hAnsi="宋体" w:cs="宋体"/>
                <w:b/>
                <w:bCs/>
                <w:color w:val="auto"/>
                <w:sz w:val="24"/>
                <w:highlight w:val="none"/>
              </w:rPr>
            </w:pPr>
          </w:p>
          <w:p w14:paraId="0B45FD1E">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325BC53F">
            <w:pPr>
              <w:spacing w:line="480" w:lineRule="exact"/>
              <w:rPr>
                <w:rFonts w:ascii="宋体" w:hAnsi="宋体" w:cs="宋体"/>
                <w:color w:val="auto"/>
                <w:sz w:val="24"/>
                <w:highlight w:val="none"/>
              </w:rPr>
            </w:pPr>
          </w:p>
          <w:p w14:paraId="769361FA">
            <w:pPr>
              <w:spacing w:line="480" w:lineRule="exact"/>
              <w:rPr>
                <w:rFonts w:ascii="宋体" w:hAnsi="宋体" w:cs="宋体"/>
                <w:color w:val="auto"/>
                <w:sz w:val="24"/>
                <w:highlight w:val="none"/>
              </w:rPr>
            </w:pPr>
          </w:p>
        </w:tc>
      </w:tr>
    </w:tbl>
    <w:p w14:paraId="183839CF">
      <w:pPr>
        <w:spacing w:line="360" w:lineRule="auto"/>
        <w:ind w:firstLine="960" w:firstLineChars="400"/>
        <w:rPr>
          <w:rFonts w:ascii="宋体" w:hAnsi="宋体" w:cs="宋体"/>
          <w:color w:val="auto"/>
          <w:sz w:val="24"/>
          <w:highlight w:val="none"/>
        </w:rPr>
      </w:pPr>
    </w:p>
    <w:p w14:paraId="078B7F1E">
      <w:pPr>
        <w:spacing w:line="360" w:lineRule="auto"/>
        <w:ind w:firstLine="3840" w:firstLineChars="1600"/>
        <w:rPr>
          <w:rFonts w:ascii="宋体" w:hAnsi="宋体" w:cs="宋体"/>
          <w:color w:val="auto"/>
          <w:sz w:val="24"/>
          <w:highlight w:val="none"/>
        </w:rPr>
      </w:pPr>
    </w:p>
    <w:p w14:paraId="50CDB10B">
      <w:pPr>
        <w:spacing w:line="360" w:lineRule="auto"/>
        <w:ind w:firstLine="3840" w:firstLineChars="1600"/>
        <w:rPr>
          <w:rFonts w:ascii="宋体" w:hAnsi="宋体" w:cs="宋体"/>
          <w:color w:val="auto"/>
          <w:sz w:val="24"/>
          <w:highlight w:val="none"/>
        </w:rPr>
      </w:pPr>
    </w:p>
    <w:p w14:paraId="7FF2B878">
      <w:pPr>
        <w:spacing w:line="360" w:lineRule="auto"/>
        <w:ind w:firstLine="3840" w:firstLineChars="1600"/>
        <w:rPr>
          <w:rFonts w:ascii="宋体" w:hAnsi="宋体" w:cs="宋体"/>
          <w:color w:val="auto"/>
          <w:sz w:val="24"/>
          <w:highlight w:val="none"/>
        </w:rPr>
      </w:pPr>
    </w:p>
    <w:p w14:paraId="4E539EB1">
      <w:pPr>
        <w:spacing w:line="360" w:lineRule="auto"/>
        <w:jc w:val="center"/>
        <w:rPr>
          <w:rFonts w:ascii="宋体" w:hAnsi="宋体" w:cs="宋体"/>
          <w:color w:val="auto"/>
          <w:sz w:val="24"/>
          <w:highlight w:val="none"/>
        </w:rPr>
      </w:pPr>
    </w:p>
    <w:p w14:paraId="0FC0FBA5">
      <w:pPr>
        <w:spacing w:line="360" w:lineRule="auto"/>
        <w:jc w:val="center"/>
        <w:rPr>
          <w:rFonts w:ascii="宋体" w:hAnsi="宋体" w:cs="宋体"/>
          <w:color w:val="auto"/>
          <w:sz w:val="24"/>
          <w:highlight w:val="none"/>
        </w:rPr>
      </w:pPr>
    </w:p>
    <w:p w14:paraId="7D67851A">
      <w:pPr>
        <w:spacing w:line="360" w:lineRule="auto"/>
        <w:jc w:val="center"/>
        <w:rPr>
          <w:rFonts w:ascii="宋体" w:hAnsi="宋体" w:cs="宋体"/>
          <w:color w:val="auto"/>
          <w:sz w:val="24"/>
          <w:highlight w:val="none"/>
        </w:rPr>
      </w:pPr>
    </w:p>
    <w:p w14:paraId="6DD3CC46">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F3D7D3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57E66F3">
      <w:pPr>
        <w:spacing w:line="360" w:lineRule="auto"/>
        <w:jc w:val="center"/>
        <w:rPr>
          <w:rFonts w:ascii="宋体" w:hAnsi="宋体" w:cs="宋体"/>
          <w:color w:val="auto"/>
          <w:sz w:val="24"/>
          <w:highlight w:val="none"/>
        </w:rPr>
      </w:pPr>
    </w:p>
    <w:p w14:paraId="7B021DBF">
      <w:pPr>
        <w:spacing w:line="360" w:lineRule="auto"/>
        <w:jc w:val="center"/>
        <w:rPr>
          <w:rFonts w:ascii="宋体" w:hAnsi="宋体" w:cs="宋体"/>
          <w:color w:val="auto"/>
          <w:sz w:val="24"/>
          <w:highlight w:val="none"/>
        </w:rPr>
      </w:pPr>
    </w:p>
    <w:p w14:paraId="73C815F2">
      <w:pPr>
        <w:spacing w:line="360" w:lineRule="auto"/>
        <w:jc w:val="center"/>
        <w:rPr>
          <w:rFonts w:ascii="宋体" w:hAnsi="宋体" w:cs="宋体"/>
          <w:color w:val="auto"/>
          <w:sz w:val="24"/>
          <w:highlight w:val="none"/>
        </w:rPr>
      </w:pPr>
    </w:p>
    <w:p w14:paraId="5C349B8D">
      <w:pPr>
        <w:pStyle w:val="37"/>
        <w:ind w:firstLine="240"/>
        <w:rPr>
          <w:rFonts w:ascii="宋体" w:hAnsi="宋体" w:cs="宋体"/>
          <w:color w:val="auto"/>
          <w:sz w:val="24"/>
          <w:highlight w:val="none"/>
        </w:rPr>
      </w:pPr>
    </w:p>
    <w:p w14:paraId="701219D6">
      <w:pPr>
        <w:pStyle w:val="37"/>
        <w:ind w:firstLine="240"/>
        <w:rPr>
          <w:rFonts w:ascii="宋体" w:hAnsi="宋体" w:cs="宋体"/>
          <w:color w:val="auto"/>
          <w:sz w:val="24"/>
          <w:highlight w:val="none"/>
        </w:rPr>
      </w:pPr>
    </w:p>
    <w:p w14:paraId="2D29997D">
      <w:pPr>
        <w:pStyle w:val="37"/>
        <w:ind w:firstLine="240"/>
        <w:rPr>
          <w:rFonts w:ascii="宋体" w:hAnsi="宋体" w:cs="宋体"/>
          <w:color w:val="auto"/>
          <w:sz w:val="24"/>
          <w:highlight w:val="none"/>
        </w:rPr>
      </w:pPr>
    </w:p>
    <w:p w14:paraId="2CBDA1C7">
      <w:pPr>
        <w:pStyle w:val="37"/>
        <w:ind w:firstLine="240"/>
        <w:rPr>
          <w:rFonts w:ascii="宋体" w:hAnsi="宋体" w:cs="宋体"/>
          <w:color w:val="auto"/>
          <w:sz w:val="24"/>
          <w:highlight w:val="none"/>
        </w:rPr>
      </w:pPr>
    </w:p>
    <w:p w14:paraId="7EDB51C1">
      <w:pPr>
        <w:pStyle w:val="37"/>
        <w:ind w:firstLine="240"/>
        <w:rPr>
          <w:rFonts w:ascii="宋体" w:hAnsi="宋体" w:cs="宋体"/>
          <w:color w:val="auto"/>
          <w:sz w:val="24"/>
          <w:highlight w:val="none"/>
        </w:rPr>
      </w:pPr>
    </w:p>
    <w:p w14:paraId="68CA4914">
      <w:pPr>
        <w:pStyle w:val="37"/>
        <w:ind w:firstLine="240"/>
        <w:rPr>
          <w:rFonts w:ascii="宋体" w:hAnsi="宋体" w:cs="宋体"/>
          <w:color w:val="auto"/>
          <w:sz w:val="24"/>
          <w:highlight w:val="none"/>
        </w:rPr>
      </w:pPr>
    </w:p>
    <w:p w14:paraId="28C11C0E">
      <w:pPr>
        <w:pStyle w:val="37"/>
        <w:ind w:firstLine="240"/>
        <w:rPr>
          <w:rFonts w:ascii="宋体" w:hAnsi="宋体" w:cs="宋体"/>
          <w:color w:val="auto"/>
          <w:sz w:val="24"/>
          <w:highlight w:val="none"/>
        </w:rPr>
      </w:pPr>
    </w:p>
    <w:p w14:paraId="6AC12D0A">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3</w:t>
      </w:r>
    </w:p>
    <w:p w14:paraId="64D18873">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2765481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09329650">
      <w:pPr>
        <w:spacing w:line="360" w:lineRule="auto"/>
        <w:ind w:firstLine="480" w:firstLineChars="200"/>
        <w:rPr>
          <w:rFonts w:ascii="宋体" w:hAnsi="宋体" w:cs="宋体"/>
          <w:color w:val="auto"/>
          <w:sz w:val="24"/>
          <w:highlight w:val="none"/>
        </w:rPr>
      </w:pPr>
    </w:p>
    <w:p w14:paraId="172B810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7EA544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05F4835A">
      <w:pPr>
        <w:spacing w:line="360" w:lineRule="auto"/>
        <w:rPr>
          <w:rFonts w:ascii="宋体" w:hAnsi="宋体" w:cs="宋体"/>
          <w:color w:val="auto"/>
          <w:sz w:val="24"/>
          <w:highlight w:val="none"/>
        </w:rPr>
      </w:pPr>
    </w:p>
    <w:p w14:paraId="4B3ECF2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41B5CDF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 xml:space="preserve">电子签章：       </w:t>
      </w:r>
    </w:p>
    <w:p w14:paraId="4B5D603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19D37A8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167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14F2F88">
            <w:pPr>
              <w:spacing w:line="480" w:lineRule="exact"/>
              <w:rPr>
                <w:rFonts w:ascii="宋体" w:hAnsi="宋体" w:cs="宋体"/>
                <w:b/>
                <w:bCs/>
                <w:color w:val="auto"/>
                <w:sz w:val="24"/>
                <w:highlight w:val="none"/>
              </w:rPr>
            </w:pPr>
          </w:p>
          <w:p w14:paraId="50CD382F">
            <w:pPr>
              <w:spacing w:line="480" w:lineRule="exact"/>
              <w:rPr>
                <w:rFonts w:ascii="宋体" w:hAnsi="宋体" w:cs="宋体"/>
                <w:b/>
                <w:bCs/>
                <w:color w:val="auto"/>
                <w:sz w:val="24"/>
                <w:highlight w:val="none"/>
              </w:rPr>
            </w:pPr>
          </w:p>
          <w:p w14:paraId="620193E0">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1191930">
      <w:pPr>
        <w:spacing w:line="360" w:lineRule="auto"/>
        <w:ind w:firstLine="480" w:firstLineChars="200"/>
        <w:rPr>
          <w:rFonts w:ascii="宋体" w:hAnsi="宋体" w:cs="宋体"/>
          <w:color w:val="auto"/>
          <w:sz w:val="24"/>
          <w:highlight w:val="none"/>
        </w:rPr>
      </w:pPr>
    </w:p>
    <w:p w14:paraId="101F6CA1">
      <w:pPr>
        <w:spacing w:line="360" w:lineRule="auto"/>
        <w:ind w:firstLine="480" w:firstLineChars="200"/>
        <w:rPr>
          <w:rFonts w:ascii="宋体" w:hAnsi="宋体" w:cs="宋体"/>
          <w:color w:val="auto"/>
          <w:sz w:val="24"/>
          <w:highlight w:val="none"/>
        </w:rPr>
      </w:pPr>
    </w:p>
    <w:p w14:paraId="398B6C95">
      <w:pPr>
        <w:spacing w:line="360" w:lineRule="auto"/>
        <w:ind w:firstLine="480" w:firstLineChars="200"/>
        <w:rPr>
          <w:rFonts w:ascii="宋体" w:hAnsi="宋体" w:cs="宋体"/>
          <w:color w:val="auto"/>
          <w:sz w:val="24"/>
          <w:highlight w:val="none"/>
        </w:rPr>
      </w:pPr>
    </w:p>
    <w:p w14:paraId="1B2993E6">
      <w:pPr>
        <w:spacing w:line="360" w:lineRule="auto"/>
        <w:ind w:firstLine="4920" w:firstLineChars="2050"/>
        <w:rPr>
          <w:rFonts w:ascii="宋体" w:hAnsi="宋体" w:cs="宋体"/>
          <w:color w:val="auto"/>
          <w:sz w:val="24"/>
          <w:highlight w:val="none"/>
        </w:rPr>
      </w:pPr>
    </w:p>
    <w:p w14:paraId="6FEB1A1B">
      <w:pPr>
        <w:spacing w:line="360" w:lineRule="auto"/>
        <w:jc w:val="center"/>
        <w:rPr>
          <w:rFonts w:ascii="宋体" w:hAnsi="宋体" w:cs="宋体"/>
          <w:color w:val="auto"/>
          <w:sz w:val="24"/>
          <w:highlight w:val="none"/>
        </w:rPr>
      </w:pPr>
    </w:p>
    <w:p w14:paraId="44D87356">
      <w:pPr>
        <w:spacing w:line="360" w:lineRule="auto"/>
        <w:jc w:val="center"/>
        <w:rPr>
          <w:rFonts w:hint="eastAsia" w:ascii="宋体" w:hAnsi="宋体" w:cs="宋体"/>
          <w:color w:val="auto"/>
          <w:sz w:val="24"/>
          <w:highlight w:val="none"/>
        </w:rPr>
      </w:pPr>
    </w:p>
    <w:p w14:paraId="54E569FF">
      <w:pPr>
        <w:spacing w:line="360" w:lineRule="auto"/>
        <w:jc w:val="center"/>
        <w:rPr>
          <w:rFonts w:hint="eastAsia" w:ascii="宋体" w:hAnsi="宋体" w:cs="宋体"/>
          <w:color w:val="auto"/>
          <w:sz w:val="24"/>
          <w:highlight w:val="none"/>
        </w:rPr>
      </w:pPr>
    </w:p>
    <w:p w14:paraId="49AEB663">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02D5D47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63D4018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21DF62DA">
      <w:pPr>
        <w:pStyle w:val="37"/>
        <w:rPr>
          <w:color w:val="auto"/>
          <w:highlight w:val="none"/>
        </w:rPr>
      </w:pPr>
    </w:p>
    <w:p w14:paraId="6778C4AD">
      <w:pPr>
        <w:pStyle w:val="37"/>
        <w:rPr>
          <w:color w:val="auto"/>
          <w:highlight w:val="none"/>
        </w:rPr>
      </w:pPr>
    </w:p>
    <w:p w14:paraId="7EFF6820">
      <w:pPr>
        <w:pStyle w:val="37"/>
        <w:rPr>
          <w:color w:val="auto"/>
          <w:highlight w:val="none"/>
        </w:rPr>
      </w:pPr>
    </w:p>
    <w:p w14:paraId="2C3DB14D">
      <w:pPr>
        <w:pStyle w:val="37"/>
        <w:rPr>
          <w:color w:val="auto"/>
          <w:highlight w:val="none"/>
        </w:rPr>
      </w:pPr>
    </w:p>
    <w:p w14:paraId="31A44D56">
      <w:pPr>
        <w:pStyle w:val="37"/>
        <w:rPr>
          <w:color w:val="auto"/>
          <w:highlight w:val="none"/>
        </w:rPr>
      </w:pPr>
    </w:p>
    <w:p w14:paraId="055923A6">
      <w:pPr>
        <w:spacing w:line="360" w:lineRule="auto"/>
        <w:jc w:val="left"/>
        <w:rPr>
          <w:rFonts w:ascii="宋体" w:hAnsi="宋体" w:cs="宋体"/>
          <w:color w:val="auto"/>
          <w:sz w:val="24"/>
          <w:highlight w:val="none"/>
        </w:rPr>
      </w:pPr>
    </w:p>
    <w:p w14:paraId="7397F65F">
      <w:pPr>
        <w:spacing w:line="360" w:lineRule="auto"/>
        <w:jc w:val="left"/>
        <w:rPr>
          <w:rFonts w:ascii="宋体" w:hAnsi="宋体" w:cs="宋体"/>
          <w:color w:val="auto"/>
          <w:sz w:val="24"/>
          <w:highlight w:val="none"/>
        </w:rPr>
      </w:pPr>
    </w:p>
    <w:p w14:paraId="0DDBD8B0">
      <w:pPr>
        <w:spacing w:line="360" w:lineRule="auto"/>
        <w:jc w:val="left"/>
        <w:rPr>
          <w:rFonts w:ascii="宋体" w:hAnsi="宋体" w:cs="宋体"/>
          <w:color w:val="auto"/>
          <w:sz w:val="24"/>
          <w:highlight w:val="none"/>
        </w:rPr>
      </w:pPr>
    </w:p>
    <w:p w14:paraId="66948C6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14:paraId="37DCE640">
      <w:pPr>
        <w:spacing w:line="360" w:lineRule="auto"/>
        <w:jc w:val="left"/>
        <w:rPr>
          <w:rFonts w:ascii="宋体" w:hAnsi="宋体" w:cs="宋体"/>
          <w:color w:val="auto"/>
          <w:sz w:val="24"/>
          <w:highlight w:val="none"/>
        </w:rPr>
      </w:pPr>
    </w:p>
    <w:p w14:paraId="3D893E00">
      <w:pPr>
        <w:spacing w:line="360" w:lineRule="auto"/>
        <w:jc w:val="left"/>
        <w:rPr>
          <w:rFonts w:ascii="宋体" w:hAnsi="宋体" w:cs="宋体"/>
          <w:color w:val="auto"/>
          <w:sz w:val="24"/>
          <w:highlight w:val="none"/>
        </w:rPr>
      </w:pPr>
    </w:p>
    <w:p w14:paraId="1F2DB49B">
      <w:pPr>
        <w:spacing w:line="360" w:lineRule="auto"/>
        <w:jc w:val="left"/>
        <w:rPr>
          <w:rFonts w:ascii="宋体" w:hAnsi="宋体" w:cs="宋体"/>
          <w:color w:val="auto"/>
          <w:sz w:val="24"/>
          <w:highlight w:val="none"/>
        </w:rPr>
      </w:pPr>
    </w:p>
    <w:p w14:paraId="5DADEAD1">
      <w:pPr>
        <w:spacing w:line="360" w:lineRule="auto"/>
        <w:jc w:val="left"/>
        <w:rPr>
          <w:rFonts w:ascii="宋体" w:hAnsi="宋体" w:cs="宋体"/>
          <w:color w:val="auto"/>
          <w:sz w:val="24"/>
          <w:highlight w:val="none"/>
        </w:rPr>
      </w:pPr>
    </w:p>
    <w:p w14:paraId="03F5E484">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68B8DCFC">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4D5A967E">
      <w:pPr>
        <w:pStyle w:val="24"/>
        <w:shd w:val="clear" w:color="auto" w:fill="FFFFFF"/>
        <w:adjustRightInd w:val="0"/>
        <w:snapToGrid w:val="0"/>
        <w:spacing w:before="0" w:beforeAutospacing="0" w:after="0" w:afterAutospacing="0" w:line="360" w:lineRule="auto"/>
        <w:rPr>
          <w:rFonts w:ascii="宋体" w:hAnsi="宋体" w:cs="宋体"/>
          <w:color w:val="auto"/>
          <w:kern w:val="0"/>
          <w:sz w:val="24"/>
          <w:highlight w:val="none"/>
        </w:rPr>
      </w:pPr>
      <w:r>
        <w:rPr>
          <w:rFonts w:hint="eastAsia" w:cs="宋体"/>
          <w:color w:val="auto"/>
          <w:szCs w:val="24"/>
          <w:highlight w:val="none"/>
        </w:rPr>
        <w:t>致：</w:t>
      </w:r>
      <w:r>
        <w:rPr>
          <w:rFonts w:hint="eastAsia" w:ascii="宋体" w:hAnsi="宋体" w:eastAsia="宋体" w:cs="宋体"/>
          <w:b w:val="0"/>
          <w:color w:val="auto"/>
          <w:kern w:val="2"/>
          <w:sz w:val="24"/>
          <w:highlight w:val="none"/>
          <w:lang w:val="en-US" w:eastAsia="zh-CN" w:bidi="ar-SA"/>
        </w:rPr>
        <w:t>（采购人或采购代理机构）</w:t>
      </w:r>
    </w:p>
    <w:p w14:paraId="160A48B5">
      <w:pPr>
        <w:pStyle w:val="58"/>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4045AB30">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222EE80E">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63727BE3">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5B428372">
      <w:pPr>
        <w:numPr>
          <w:ilvl w:val="0"/>
          <w:numId w:val="3"/>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E5112A6">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3A9E2BA1">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52D7BF8A">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7167A693">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我方愿按《中华人民共和国合同法》履行我方的全部责任。</w:t>
      </w:r>
    </w:p>
    <w:p w14:paraId="5FA1BE80">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1F3B9AAA">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0FD2FE6E">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14:paraId="627EA0F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209748B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4996FF6A">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242E183E">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54CBB70D">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42F81119">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13FCE502">
      <w:pPr>
        <w:spacing w:line="560" w:lineRule="exact"/>
        <w:jc w:val="left"/>
        <w:rPr>
          <w:rFonts w:ascii="宋体" w:hAnsi="宋体" w:cs="宋体"/>
          <w:color w:val="auto"/>
          <w:sz w:val="24"/>
          <w:highlight w:val="none"/>
        </w:rPr>
      </w:pPr>
    </w:p>
    <w:p w14:paraId="6FB983E2">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0035178B">
      <w:pPr>
        <w:spacing w:line="360" w:lineRule="auto"/>
        <w:jc w:val="left"/>
        <w:rPr>
          <w:rFonts w:ascii="宋体" w:hAnsi="宋体" w:cs="宋体"/>
          <w:color w:val="auto"/>
          <w:sz w:val="24"/>
          <w:highlight w:val="none"/>
        </w:rPr>
      </w:pPr>
    </w:p>
    <w:p w14:paraId="6CA4E330">
      <w:pPr>
        <w:spacing w:line="360" w:lineRule="auto"/>
        <w:jc w:val="left"/>
        <w:rPr>
          <w:rFonts w:ascii="宋体" w:hAnsi="宋体" w:cs="宋体"/>
          <w:color w:val="auto"/>
          <w:sz w:val="24"/>
          <w:highlight w:val="none"/>
        </w:rPr>
      </w:pPr>
    </w:p>
    <w:p w14:paraId="462019F7">
      <w:pPr>
        <w:spacing w:line="360" w:lineRule="auto"/>
        <w:jc w:val="left"/>
        <w:rPr>
          <w:rFonts w:ascii="宋体" w:hAnsi="宋体" w:cs="宋体"/>
          <w:color w:val="auto"/>
          <w:sz w:val="24"/>
          <w:highlight w:val="none"/>
        </w:rPr>
      </w:pPr>
    </w:p>
    <w:p w14:paraId="00064EA6">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3EA4F52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6A3A4CF">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5F2FD78F">
      <w:pPr>
        <w:pStyle w:val="4"/>
        <w:jc w:val="center"/>
        <w:rPr>
          <w:rFonts w:ascii="宋体" w:hAnsi="宋体" w:cs="宋体"/>
          <w:b w:val="0"/>
          <w:color w:val="auto"/>
          <w:sz w:val="24"/>
          <w:szCs w:val="24"/>
          <w:highlight w:val="none"/>
        </w:rPr>
      </w:pPr>
      <w:bookmarkStart w:id="34" w:name="_Toc495414231"/>
      <w:bookmarkStart w:id="35" w:name="_Toc197934561"/>
      <w:r>
        <w:rPr>
          <w:rFonts w:hint="eastAsia" w:ascii="宋体" w:hAnsi="宋体" w:cs="宋体"/>
          <w:b w:val="0"/>
          <w:color w:val="auto"/>
          <w:sz w:val="24"/>
          <w:szCs w:val="24"/>
          <w:highlight w:val="none"/>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C0B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93EFBA0">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5323BF2">
            <w:pPr>
              <w:spacing w:line="360" w:lineRule="exact"/>
              <w:jc w:val="center"/>
              <w:rPr>
                <w:rFonts w:ascii="宋体" w:hAnsi="宋体" w:cs="宋体"/>
                <w:color w:val="auto"/>
                <w:sz w:val="24"/>
                <w:highlight w:val="none"/>
              </w:rPr>
            </w:pPr>
          </w:p>
        </w:tc>
      </w:tr>
      <w:tr w14:paraId="29DCA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9723167">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DD7ECFA">
            <w:pPr>
              <w:spacing w:line="360" w:lineRule="auto"/>
              <w:rPr>
                <w:rFonts w:ascii="宋体" w:hAnsi="宋体" w:cs="宋体"/>
                <w:color w:val="auto"/>
                <w:sz w:val="24"/>
                <w:highlight w:val="none"/>
              </w:rPr>
            </w:pPr>
          </w:p>
        </w:tc>
      </w:tr>
      <w:tr w14:paraId="2F215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9D2CF9C">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3D31A67">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3D247548">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37FF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8A362A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20CF3D30">
            <w:pPr>
              <w:spacing w:line="360" w:lineRule="auto"/>
              <w:jc w:val="left"/>
              <w:rPr>
                <w:rFonts w:ascii="宋体" w:hAnsi="宋体" w:cs="宋体"/>
                <w:color w:val="auto"/>
                <w:sz w:val="24"/>
                <w:highlight w:val="none"/>
              </w:rPr>
            </w:pPr>
          </w:p>
        </w:tc>
      </w:tr>
    </w:tbl>
    <w:p w14:paraId="2AF62FCF">
      <w:pPr>
        <w:spacing w:before="100" w:beforeAutospacing="1" w:after="100" w:afterAutospacing="1" w:line="360" w:lineRule="auto"/>
        <w:ind w:firstLine="4920" w:firstLineChars="2050"/>
        <w:rPr>
          <w:rFonts w:hint="eastAsia"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7FDFBB74">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2C6A537A">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1AC0E19D">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3D38BF8D">
      <w:pPr>
        <w:spacing w:line="360" w:lineRule="auto"/>
        <w:jc w:val="left"/>
        <w:rPr>
          <w:rFonts w:ascii="宋体" w:hAnsi="宋体" w:cs="宋体"/>
          <w:color w:val="auto"/>
          <w:sz w:val="24"/>
          <w:highlight w:val="none"/>
        </w:rPr>
      </w:pPr>
      <w:bookmarkStart w:id="36" w:name="_Toc220232409"/>
      <w:bookmarkStart w:id="37" w:name="_Toc495414234"/>
    </w:p>
    <w:p w14:paraId="797EAB5E">
      <w:pPr>
        <w:pStyle w:val="37"/>
        <w:ind w:firstLine="240"/>
        <w:rPr>
          <w:rFonts w:ascii="宋体" w:hAnsi="宋体" w:cs="宋体"/>
          <w:color w:val="auto"/>
          <w:sz w:val="24"/>
          <w:highlight w:val="none"/>
        </w:rPr>
      </w:pPr>
    </w:p>
    <w:p w14:paraId="3D7D4700">
      <w:pPr>
        <w:pStyle w:val="37"/>
        <w:ind w:firstLine="240"/>
        <w:rPr>
          <w:rFonts w:ascii="宋体" w:hAnsi="宋体" w:cs="宋体"/>
          <w:color w:val="auto"/>
          <w:sz w:val="24"/>
          <w:highlight w:val="none"/>
        </w:rPr>
      </w:pPr>
    </w:p>
    <w:p w14:paraId="6288C03F">
      <w:pPr>
        <w:pStyle w:val="37"/>
        <w:ind w:firstLine="240"/>
        <w:rPr>
          <w:rFonts w:ascii="宋体" w:hAnsi="宋体" w:cs="宋体"/>
          <w:color w:val="auto"/>
          <w:sz w:val="24"/>
          <w:highlight w:val="none"/>
        </w:rPr>
      </w:pPr>
    </w:p>
    <w:p w14:paraId="669CE0CD">
      <w:pPr>
        <w:pStyle w:val="37"/>
        <w:ind w:firstLine="240"/>
        <w:rPr>
          <w:rFonts w:ascii="宋体" w:hAnsi="宋体" w:cs="宋体"/>
          <w:color w:val="auto"/>
          <w:sz w:val="24"/>
          <w:highlight w:val="none"/>
        </w:rPr>
      </w:pPr>
    </w:p>
    <w:p w14:paraId="0FA4E7B9">
      <w:pPr>
        <w:pStyle w:val="37"/>
        <w:ind w:firstLine="240"/>
        <w:rPr>
          <w:rFonts w:ascii="宋体" w:hAnsi="宋体" w:cs="宋体"/>
          <w:color w:val="auto"/>
          <w:sz w:val="24"/>
          <w:highlight w:val="none"/>
        </w:rPr>
      </w:pPr>
    </w:p>
    <w:p w14:paraId="6314C88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344D2D1C">
      <w:pPr>
        <w:pStyle w:val="4"/>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51B5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6629351">
            <w:pPr>
              <w:pStyle w:val="62"/>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5FF7460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07FC52D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7921342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78F3AB8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0EA94DF7">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681A35D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6698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60836E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60138822">
            <w:pPr>
              <w:spacing w:line="340" w:lineRule="exact"/>
              <w:rPr>
                <w:rFonts w:ascii="宋体" w:hAnsi="宋体" w:cs="宋体"/>
                <w:color w:val="auto"/>
                <w:sz w:val="24"/>
                <w:highlight w:val="none"/>
              </w:rPr>
            </w:pPr>
          </w:p>
        </w:tc>
        <w:tc>
          <w:tcPr>
            <w:tcW w:w="957" w:type="dxa"/>
          </w:tcPr>
          <w:p w14:paraId="311375E5">
            <w:pPr>
              <w:spacing w:line="340" w:lineRule="exact"/>
              <w:rPr>
                <w:rFonts w:ascii="宋体" w:hAnsi="宋体" w:cs="宋体"/>
                <w:color w:val="auto"/>
                <w:sz w:val="24"/>
                <w:highlight w:val="none"/>
              </w:rPr>
            </w:pPr>
          </w:p>
        </w:tc>
        <w:tc>
          <w:tcPr>
            <w:tcW w:w="840" w:type="dxa"/>
          </w:tcPr>
          <w:p w14:paraId="3DFBBB31">
            <w:pPr>
              <w:spacing w:line="340" w:lineRule="exact"/>
              <w:rPr>
                <w:rFonts w:ascii="宋体" w:hAnsi="宋体" w:cs="宋体"/>
                <w:color w:val="auto"/>
                <w:sz w:val="24"/>
                <w:highlight w:val="none"/>
              </w:rPr>
            </w:pPr>
          </w:p>
        </w:tc>
        <w:tc>
          <w:tcPr>
            <w:tcW w:w="1260" w:type="dxa"/>
          </w:tcPr>
          <w:p w14:paraId="2CE457B3">
            <w:pPr>
              <w:spacing w:line="340" w:lineRule="exact"/>
              <w:rPr>
                <w:rFonts w:ascii="宋体" w:hAnsi="宋体" w:cs="宋体"/>
                <w:color w:val="auto"/>
                <w:sz w:val="24"/>
                <w:highlight w:val="none"/>
              </w:rPr>
            </w:pPr>
          </w:p>
        </w:tc>
        <w:tc>
          <w:tcPr>
            <w:tcW w:w="1340" w:type="dxa"/>
          </w:tcPr>
          <w:p w14:paraId="1B0952F3">
            <w:pPr>
              <w:spacing w:line="340" w:lineRule="exact"/>
              <w:rPr>
                <w:rFonts w:ascii="宋体" w:hAnsi="宋体" w:cs="宋体"/>
                <w:color w:val="auto"/>
                <w:sz w:val="24"/>
                <w:highlight w:val="none"/>
              </w:rPr>
            </w:pPr>
          </w:p>
        </w:tc>
        <w:tc>
          <w:tcPr>
            <w:tcW w:w="1347" w:type="dxa"/>
          </w:tcPr>
          <w:p w14:paraId="6EF40FBE">
            <w:pPr>
              <w:spacing w:line="340" w:lineRule="exact"/>
              <w:rPr>
                <w:rFonts w:ascii="宋体" w:hAnsi="宋体" w:cs="宋体"/>
                <w:color w:val="auto"/>
                <w:sz w:val="24"/>
                <w:highlight w:val="none"/>
              </w:rPr>
            </w:pPr>
          </w:p>
        </w:tc>
      </w:tr>
      <w:tr w14:paraId="75A6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8A3E35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69FB5FD7">
            <w:pPr>
              <w:spacing w:line="340" w:lineRule="exact"/>
              <w:rPr>
                <w:rFonts w:ascii="宋体" w:hAnsi="宋体" w:cs="宋体"/>
                <w:color w:val="auto"/>
                <w:sz w:val="24"/>
                <w:highlight w:val="none"/>
              </w:rPr>
            </w:pPr>
          </w:p>
        </w:tc>
        <w:tc>
          <w:tcPr>
            <w:tcW w:w="957" w:type="dxa"/>
          </w:tcPr>
          <w:p w14:paraId="7B737CE0">
            <w:pPr>
              <w:spacing w:line="340" w:lineRule="exact"/>
              <w:rPr>
                <w:rFonts w:ascii="宋体" w:hAnsi="宋体" w:cs="宋体"/>
                <w:color w:val="auto"/>
                <w:sz w:val="24"/>
                <w:highlight w:val="none"/>
              </w:rPr>
            </w:pPr>
          </w:p>
        </w:tc>
        <w:tc>
          <w:tcPr>
            <w:tcW w:w="840" w:type="dxa"/>
          </w:tcPr>
          <w:p w14:paraId="70C865D2">
            <w:pPr>
              <w:spacing w:line="340" w:lineRule="exact"/>
              <w:rPr>
                <w:rFonts w:ascii="宋体" w:hAnsi="宋体" w:cs="宋体"/>
                <w:color w:val="auto"/>
                <w:sz w:val="24"/>
                <w:highlight w:val="none"/>
              </w:rPr>
            </w:pPr>
          </w:p>
        </w:tc>
        <w:tc>
          <w:tcPr>
            <w:tcW w:w="1260" w:type="dxa"/>
          </w:tcPr>
          <w:p w14:paraId="76A82992">
            <w:pPr>
              <w:spacing w:line="340" w:lineRule="exact"/>
              <w:rPr>
                <w:rFonts w:ascii="宋体" w:hAnsi="宋体" w:cs="宋体"/>
                <w:color w:val="auto"/>
                <w:sz w:val="24"/>
                <w:highlight w:val="none"/>
              </w:rPr>
            </w:pPr>
          </w:p>
        </w:tc>
        <w:tc>
          <w:tcPr>
            <w:tcW w:w="1340" w:type="dxa"/>
          </w:tcPr>
          <w:p w14:paraId="71A101C1">
            <w:pPr>
              <w:spacing w:line="340" w:lineRule="exact"/>
              <w:rPr>
                <w:rFonts w:ascii="宋体" w:hAnsi="宋体" w:cs="宋体"/>
                <w:color w:val="auto"/>
                <w:sz w:val="24"/>
                <w:highlight w:val="none"/>
              </w:rPr>
            </w:pPr>
          </w:p>
        </w:tc>
        <w:tc>
          <w:tcPr>
            <w:tcW w:w="1347" w:type="dxa"/>
          </w:tcPr>
          <w:p w14:paraId="30FEFFC5">
            <w:pPr>
              <w:spacing w:line="340" w:lineRule="exact"/>
              <w:rPr>
                <w:rFonts w:ascii="宋体" w:hAnsi="宋体" w:cs="宋体"/>
                <w:color w:val="auto"/>
                <w:sz w:val="24"/>
                <w:highlight w:val="none"/>
              </w:rPr>
            </w:pPr>
          </w:p>
        </w:tc>
      </w:tr>
      <w:tr w14:paraId="71982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2BBEDF">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298CB8A6">
            <w:pPr>
              <w:spacing w:line="340" w:lineRule="exact"/>
              <w:rPr>
                <w:rFonts w:ascii="宋体" w:hAnsi="宋体" w:cs="宋体"/>
                <w:color w:val="auto"/>
                <w:sz w:val="24"/>
                <w:highlight w:val="none"/>
              </w:rPr>
            </w:pPr>
          </w:p>
        </w:tc>
        <w:tc>
          <w:tcPr>
            <w:tcW w:w="957" w:type="dxa"/>
          </w:tcPr>
          <w:p w14:paraId="135E1212">
            <w:pPr>
              <w:spacing w:line="340" w:lineRule="exact"/>
              <w:rPr>
                <w:rFonts w:ascii="宋体" w:hAnsi="宋体" w:cs="宋体"/>
                <w:color w:val="auto"/>
                <w:sz w:val="24"/>
                <w:highlight w:val="none"/>
              </w:rPr>
            </w:pPr>
          </w:p>
        </w:tc>
        <w:tc>
          <w:tcPr>
            <w:tcW w:w="840" w:type="dxa"/>
          </w:tcPr>
          <w:p w14:paraId="01DD9145">
            <w:pPr>
              <w:spacing w:line="340" w:lineRule="exact"/>
              <w:rPr>
                <w:rFonts w:ascii="宋体" w:hAnsi="宋体" w:cs="宋体"/>
                <w:color w:val="auto"/>
                <w:sz w:val="24"/>
                <w:highlight w:val="none"/>
              </w:rPr>
            </w:pPr>
          </w:p>
        </w:tc>
        <w:tc>
          <w:tcPr>
            <w:tcW w:w="1260" w:type="dxa"/>
          </w:tcPr>
          <w:p w14:paraId="1AEB4469">
            <w:pPr>
              <w:spacing w:line="340" w:lineRule="exact"/>
              <w:rPr>
                <w:rFonts w:ascii="宋体" w:hAnsi="宋体" w:cs="宋体"/>
                <w:color w:val="auto"/>
                <w:sz w:val="24"/>
                <w:highlight w:val="none"/>
              </w:rPr>
            </w:pPr>
          </w:p>
        </w:tc>
        <w:tc>
          <w:tcPr>
            <w:tcW w:w="1340" w:type="dxa"/>
          </w:tcPr>
          <w:p w14:paraId="2C8B1064">
            <w:pPr>
              <w:spacing w:line="340" w:lineRule="exact"/>
              <w:rPr>
                <w:rFonts w:ascii="宋体" w:hAnsi="宋体" w:cs="宋体"/>
                <w:color w:val="auto"/>
                <w:sz w:val="24"/>
                <w:highlight w:val="none"/>
              </w:rPr>
            </w:pPr>
          </w:p>
        </w:tc>
        <w:tc>
          <w:tcPr>
            <w:tcW w:w="1347" w:type="dxa"/>
          </w:tcPr>
          <w:p w14:paraId="30A3064B">
            <w:pPr>
              <w:spacing w:line="340" w:lineRule="exact"/>
              <w:rPr>
                <w:rFonts w:ascii="宋体" w:hAnsi="宋体" w:cs="宋体"/>
                <w:color w:val="auto"/>
                <w:sz w:val="24"/>
                <w:highlight w:val="none"/>
              </w:rPr>
            </w:pPr>
          </w:p>
        </w:tc>
      </w:tr>
      <w:tr w14:paraId="7B43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077C85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78FE4ACF">
            <w:pPr>
              <w:spacing w:line="340" w:lineRule="exact"/>
              <w:rPr>
                <w:rFonts w:ascii="宋体" w:hAnsi="宋体" w:cs="宋体"/>
                <w:color w:val="auto"/>
                <w:sz w:val="24"/>
                <w:highlight w:val="none"/>
              </w:rPr>
            </w:pPr>
          </w:p>
        </w:tc>
        <w:tc>
          <w:tcPr>
            <w:tcW w:w="957" w:type="dxa"/>
          </w:tcPr>
          <w:p w14:paraId="5B1B293D">
            <w:pPr>
              <w:spacing w:line="340" w:lineRule="exact"/>
              <w:rPr>
                <w:rFonts w:ascii="宋体" w:hAnsi="宋体" w:cs="宋体"/>
                <w:color w:val="auto"/>
                <w:sz w:val="24"/>
                <w:highlight w:val="none"/>
              </w:rPr>
            </w:pPr>
          </w:p>
        </w:tc>
        <w:tc>
          <w:tcPr>
            <w:tcW w:w="840" w:type="dxa"/>
          </w:tcPr>
          <w:p w14:paraId="0C45DE5A">
            <w:pPr>
              <w:spacing w:line="340" w:lineRule="exact"/>
              <w:rPr>
                <w:rFonts w:ascii="宋体" w:hAnsi="宋体" w:cs="宋体"/>
                <w:color w:val="auto"/>
                <w:sz w:val="24"/>
                <w:highlight w:val="none"/>
              </w:rPr>
            </w:pPr>
          </w:p>
        </w:tc>
        <w:tc>
          <w:tcPr>
            <w:tcW w:w="1260" w:type="dxa"/>
          </w:tcPr>
          <w:p w14:paraId="0E03D138">
            <w:pPr>
              <w:spacing w:line="340" w:lineRule="exact"/>
              <w:rPr>
                <w:rFonts w:ascii="宋体" w:hAnsi="宋体" w:cs="宋体"/>
                <w:color w:val="auto"/>
                <w:sz w:val="24"/>
                <w:highlight w:val="none"/>
              </w:rPr>
            </w:pPr>
          </w:p>
        </w:tc>
        <w:tc>
          <w:tcPr>
            <w:tcW w:w="1340" w:type="dxa"/>
          </w:tcPr>
          <w:p w14:paraId="40EF0EDA">
            <w:pPr>
              <w:spacing w:line="340" w:lineRule="exact"/>
              <w:rPr>
                <w:rFonts w:ascii="宋体" w:hAnsi="宋体" w:cs="宋体"/>
                <w:color w:val="auto"/>
                <w:sz w:val="24"/>
                <w:highlight w:val="none"/>
              </w:rPr>
            </w:pPr>
          </w:p>
        </w:tc>
        <w:tc>
          <w:tcPr>
            <w:tcW w:w="1347" w:type="dxa"/>
          </w:tcPr>
          <w:p w14:paraId="40A1AF73">
            <w:pPr>
              <w:spacing w:line="340" w:lineRule="exact"/>
              <w:rPr>
                <w:rFonts w:ascii="宋体" w:hAnsi="宋体" w:cs="宋体"/>
                <w:color w:val="auto"/>
                <w:sz w:val="24"/>
                <w:highlight w:val="none"/>
              </w:rPr>
            </w:pPr>
          </w:p>
        </w:tc>
      </w:tr>
      <w:tr w14:paraId="600E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25DC6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42D756FE">
            <w:pPr>
              <w:spacing w:line="340" w:lineRule="exact"/>
              <w:rPr>
                <w:rFonts w:ascii="宋体" w:hAnsi="宋体" w:cs="宋体"/>
                <w:color w:val="auto"/>
                <w:sz w:val="24"/>
                <w:highlight w:val="none"/>
              </w:rPr>
            </w:pPr>
          </w:p>
        </w:tc>
        <w:tc>
          <w:tcPr>
            <w:tcW w:w="957" w:type="dxa"/>
          </w:tcPr>
          <w:p w14:paraId="6D025AC5">
            <w:pPr>
              <w:spacing w:line="340" w:lineRule="exact"/>
              <w:rPr>
                <w:rFonts w:ascii="宋体" w:hAnsi="宋体" w:cs="宋体"/>
                <w:color w:val="auto"/>
                <w:sz w:val="24"/>
                <w:highlight w:val="none"/>
              </w:rPr>
            </w:pPr>
          </w:p>
        </w:tc>
        <w:tc>
          <w:tcPr>
            <w:tcW w:w="840" w:type="dxa"/>
          </w:tcPr>
          <w:p w14:paraId="37A0F85D">
            <w:pPr>
              <w:spacing w:line="340" w:lineRule="exact"/>
              <w:rPr>
                <w:rFonts w:ascii="宋体" w:hAnsi="宋体" w:cs="宋体"/>
                <w:color w:val="auto"/>
                <w:sz w:val="24"/>
                <w:highlight w:val="none"/>
              </w:rPr>
            </w:pPr>
          </w:p>
        </w:tc>
        <w:tc>
          <w:tcPr>
            <w:tcW w:w="1260" w:type="dxa"/>
          </w:tcPr>
          <w:p w14:paraId="0B1F2E7B">
            <w:pPr>
              <w:spacing w:line="340" w:lineRule="exact"/>
              <w:rPr>
                <w:rFonts w:ascii="宋体" w:hAnsi="宋体" w:cs="宋体"/>
                <w:color w:val="auto"/>
                <w:sz w:val="24"/>
                <w:highlight w:val="none"/>
              </w:rPr>
            </w:pPr>
          </w:p>
        </w:tc>
        <w:tc>
          <w:tcPr>
            <w:tcW w:w="1340" w:type="dxa"/>
          </w:tcPr>
          <w:p w14:paraId="32B0BC29">
            <w:pPr>
              <w:spacing w:line="340" w:lineRule="exact"/>
              <w:rPr>
                <w:rFonts w:ascii="宋体" w:hAnsi="宋体" w:cs="宋体"/>
                <w:color w:val="auto"/>
                <w:sz w:val="24"/>
                <w:highlight w:val="none"/>
              </w:rPr>
            </w:pPr>
          </w:p>
        </w:tc>
        <w:tc>
          <w:tcPr>
            <w:tcW w:w="1347" w:type="dxa"/>
          </w:tcPr>
          <w:p w14:paraId="20270D0F">
            <w:pPr>
              <w:spacing w:line="340" w:lineRule="exact"/>
              <w:rPr>
                <w:rFonts w:ascii="宋体" w:hAnsi="宋体" w:cs="宋体"/>
                <w:color w:val="auto"/>
                <w:sz w:val="24"/>
                <w:highlight w:val="none"/>
              </w:rPr>
            </w:pPr>
          </w:p>
        </w:tc>
      </w:tr>
      <w:tr w14:paraId="38C9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6D9F5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60C1A28B">
            <w:pPr>
              <w:spacing w:line="340" w:lineRule="exact"/>
              <w:rPr>
                <w:rFonts w:ascii="宋体" w:hAnsi="宋体" w:cs="宋体"/>
                <w:color w:val="auto"/>
                <w:sz w:val="24"/>
                <w:highlight w:val="none"/>
              </w:rPr>
            </w:pPr>
          </w:p>
        </w:tc>
        <w:tc>
          <w:tcPr>
            <w:tcW w:w="957" w:type="dxa"/>
          </w:tcPr>
          <w:p w14:paraId="7EE6A03D">
            <w:pPr>
              <w:spacing w:line="340" w:lineRule="exact"/>
              <w:rPr>
                <w:rFonts w:ascii="宋体" w:hAnsi="宋体" w:cs="宋体"/>
                <w:color w:val="auto"/>
                <w:sz w:val="24"/>
                <w:highlight w:val="none"/>
              </w:rPr>
            </w:pPr>
          </w:p>
        </w:tc>
        <w:tc>
          <w:tcPr>
            <w:tcW w:w="840" w:type="dxa"/>
          </w:tcPr>
          <w:p w14:paraId="08E59966">
            <w:pPr>
              <w:spacing w:line="340" w:lineRule="exact"/>
              <w:rPr>
                <w:rFonts w:ascii="宋体" w:hAnsi="宋体" w:cs="宋体"/>
                <w:color w:val="auto"/>
                <w:sz w:val="24"/>
                <w:highlight w:val="none"/>
              </w:rPr>
            </w:pPr>
          </w:p>
        </w:tc>
        <w:tc>
          <w:tcPr>
            <w:tcW w:w="1260" w:type="dxa"/>
          </w:tcPr>
          <w:p w14:paraId="0F9AD680">
            <w:pPr>
              <w:spacing w:line="340" w:lineRule="exact"/>
              <w:rPr>
                <w:rFonts w:ascii="宋体" w:hAnsi="宋体" w:cs="宋体"/>
                <w:color w:val="auto"/>
                <w:sz w:val="24"/>
                <w:highlight w:val="none"/>
              </w:rPr>
            </w:pPr>
          </w:p>
        </w:tc>
        <w:tc>
          <w:tcPr>
            <w:tcW w:w="1340" w:type="dxa"/>
          </w:tcPr>
          <w:p w14:paraId="4AA28D20">
            <w:pPr>
              <w:spacing w:line="340" w:lineRule="exact"/>
              <w:rPr>
                <w:rFonts w:ascii="宋体" w:hAnsi="宋体" w:cs="宋体"/>
                <w:color w:val="auto"/>
                <w:sz w:val="24"/>
                <w:highlight w:val="none"/>
              </w:rPr>
            </w:pPr>
          </w:p>
        </w:tc>
        <w:tc>
          <w:tcPr>
            <w:tcW w:w="1347" w:type="dxa"/>
          </w:tcPr>
          <w:p w14:paraId="4E3B1AE9">
            <w:pPr>
              <w:spacing w:line="340" w:lineRule="exact"/>
              <w:rPr>
                <w:rFonts w:ascii="宋体" w:hAnsi="宋体" w:cs="宋体"/>
                <w:color w:val="auto"/>
                <w:sz w:val="24"/>
                <w:highlight w:val="none"/>
              </w:rPr>
            </w:pPr>
          </w:p>
        </w:tc>
      </w:tr>
      <w:tr w14:paraId="033E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AA373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09A1352A">
            <w:pPr>
              <w:spacing w:line="340" w:lineRule="exact"/>
              <w:rPr>
                <w:rFonts w:ascii="宋体" w:hAnsi="宋体" w:cs="宋体"/>
                <w:color w:val="auto"/>
                <w:sz w:val="24"/>
                <w:highlight w:val="none"/>
              </w:rPr>
            </w:pPr>
          </w:p>
        </w:tc>
        <w:tc>
          <w:tcPr>
            <w:tcW w:w="957" w:type="dxa"/>
          </w:tcPr>
          <w:p w14:paraId="721121B1">
            <w:pPr>
              <w:spacing w:line="340" w:lineRule="exact"/>
              <w:rPr>
                <w:rFonts w:ascii="宋体" w:hAnsi="宋体" w:cs="宋体"/>
                <w:color w:val="auto"/>
                <w:sz w:val="24"/>
                <w:highlight w:val="none"/>
              </w:rPr>
            </w:pPr>
          </w:p>
        </w:tc>
        <w:tc>
          <w:tcPr>
            <w:tcW w:w="840" w:type="dxa"/>
          </w:tcPr>
          <w:p w14:paraId="52CA5A97">
            <w:pPr>
              <w:spacing w:line="340" w:lineRule="exact"/>
              <w:rPr>
                <w:rFonts w:ascii="宋体" w:hAnsi="宋体" w:cs="宋体"/>
                <w:color w:val="auto"/>
                <w:sz w:val="24"/>
                <w:highlight w:val="none"/>
              </w:rPr>
            </w:pPr>
          </w:p>
        </w:tc>
        <w:tc>
          <w:tcPr>
            <w:tcW w:w="1260" w:type="dxa"/>
          </w:tcPr>
          <w:p w14:paraId="268B9710">
            <w:pPr>
              <w:spacing w:line="340" w:lineRule="exact"/>
              <w:rPr>
                <w:rFonts w:ascii="宋体" w:hAnsi="宋体" w:cs="宋体"/>
                <w:color w:val="auto"/>
                <w:sz w:val="24"/>
                <w:highlight w:val="none"/>
              </w:rPr>
            </w:pPr>
          </w:p>
        </w:tc>
        <w:tc>
          <w:tcPr>
            <w:tcW w:w="1340" w:type="dxa"/>
          </w:tcPr>
          <w:p w14:paraId="4AE2C8F3">
            <w:pPr>
              <w:spacing w:line="340" w:lineRule="exact"/>
              <w:rPr>
                <w:rFonts w:ascii="宋体" w:hAnsi="宋体" w:cs="宋体"/>
                <w:color w:val="auto"/>
                <w:sz w:val="24"/>
                <w:highlight w:val="none"/>
              </w:rPr>
            </w:pPr>
          </w:p>
        </w:tc>
        <w:tc>
          <w:tcPr>
            <w:tcW w:w="1347" w:type="dxa"/>
          </w:tcPr>
          <w:p w14:paraId="79F7CFFB">
            <w:pPr>
              <w:spacing w:line="340" w:lineRule="exact"/>
              <w:rPr>
                <w:rFonts w:ascii="宋体" w:hAnsi="宋体" w:cs="宋体"/>
                <w:color w:val="auto"/>
                <w:sz w:val="24"/>
                <w:highlight w:val="none"/>
              </w:rPr>
            </w:pPr>
          </w:p>
        </w:tc>
      </w:tr>
      <w:tr w14:paraId="09BE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627FAB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4106C13B">
            <w:pPr>
              <w:spacing w:line="340" w:lineRule="exact"/>
              <w:rPr>
                <w:rFonts w:ascii="宋体" w:hAnsi="宋体" w:cs="宋体"/>
                <w:color w:val="auto"/>
                <w:sz w:val="24"/>
                <w:highlight w:val="none"/>
              </w:rPr>
            </w:pPr>
          </w:p>
        </w:tc>
        <w:tc>
          <w:tcPr>
            <w:tcW w:w="957" w:type="dxa"/>
          </w:tcPr>
          <w:p w14:paraId="3A6C6D5C">
            <w:pPr>
              <w:spacing w:line="340" w:lineRule="exact"/>
              <w:rPr>
                <w:rFonts w:ascii="宋体" w:hAnsi="宋体" w:cs="宋体"/>
                <w:color w:val="auto"/>
                <w:sz w:val="24"/>
                <w:highlight w:val="none"/>
              </w:rPr>
            </w:pPr>
          </w:p>
        </w:tc>
        <w:tc>
          <w:tcPr>
            <w:tcW w:w="840" w:type="dxa"/>
          </w:tcPr>
          <w:p w14:paraId="33F1A4E7">
            <w:pPr>
              <w:spacing w:line="340" w:lineRule="exact"/>
              <w:rPr>
                <w:rFonts w:ascii="宋体" w:hAnsi="宋体" w:cs="宋体"/>
                <w:color w:val="auto"/>
                <w:sz w:val="24"/>
                <w:highlight w:val="none"/>
              </w:rPr>
            </w:pPr>
          </w:p>
        </w:tc>
        <w:tc>
          <w:tcPr>
            <w:tcW w:w="1260" w:type="dxa"/>
          </w:tcPr>
          <w:p w14:paraId="75471FEB">
            <w:pPr>
              <w:spacing w:line="340" w:lineRule="exact"/>
              <w:rPr>
                <w:rFonts w:ascii="宋体" w:hAnsi="宋体" w:cs="宋体"/>
                <w:color w:val="auto"/>
                <w:sz w:val="24"/>
                <w:highlight w:val="none"/>
              </w:rPr>
            </w:pPr>
          </w:p>
        </w:tc>
        <w:tc>
          <w:tcPr>
            <w:tcW w:w="1340" w:type="dxa"/>
          </w:tcPr>
          <w:p w14:paraId="3A04EED2">
            <w:pPr>
              <w:spacing w:line="340" w:lineRule="exact"/>
              <w:rPr>
                <w:rFonts w:ascii="宋体" w:hAnsi="宋体" w:cs="宋体"/>
                <w:color w:val="auto"/>
                <w:sz w:val="24"/>
                <w:highlight w:val="none"/>
              </w:rPr>
            </w:pPr>
          </w:p>
        </w:tc>
        <w:tc>
          <w:tcPr>
            <w:tcW w:w="1347" w:type="dxa"/>
          </w:tcPr>
          <w:p w14:paraId="5DF86BC5">
            <w:pPr>
              <w:spacing w:line="340" w:lineRule="exact"/>
              <w:rPr>
                <w:rFonts w:ascii="宋体" w:hAnsi="宋体" w:cs="宋体"/>
                <w:color w:val="auto"/>
                <w:sz w:val="24"/>
                <w:highlight w:val="none"/>
              </w:rPr>
            </w:pPr>
          </w:p>
        </w:tc>
      </w:tr>
      <w:tr w14:paraId="095B5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D5CD9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39DEE79D">
            <w:pPr>
              <w:spacing w:line="340" w:lineRule="exact"/>
              <w:rPr>
                <w:rFonts w:ascii="宋体" w:hAnsi="宋体" w:cs="宋体"/>
                <w:color w:val="auto"/>
                <w:sz w:val="24"/>
                <w:highlight w:val="none"/>
              </w:rPr>
            </w:pPr>
          </w:p>
        </w:tc>
        <w:tc>
          <w:tcPr>
            <w:tcW w:w="957" w:type="dxa"/>
          </w:tcPr>
          <w:p w14:paraId="30853A0F">
            <w:pPr>
              <w:spacing w:line="340" w:lineRule="exact"/>
              <w:rPr>
                <w:rFonts w:ascii="宋体" w:hAnsi="宋体" w:cs="宋体"/>
                <w:color w:val="auto"/>
                <w:sz w:val="24"/>
                <w:highlight w:val="none"/>
              </w:rPr>
            </w:pPr>
          </w:p>
        </w:tc>
        <w:tc>
          <w:tcPr>
            <w:tcW w:w="840" w:type="dxa"/>
          </w:tcPr>
          <w:p w14:paraId="31BA59A8">
            <w:pPr>
              <w:spacing w:line="340" w:lineRule="exact"/>
              <w:rPr>
                <w:rFonts w:ascii="宋体" w:hAnsi="宋体" w:cs="宋体"/>
                <w:color w:val="auto"/>
                <w:sz w:val="24"/>
                <w:highlight w:val="none"/>
              </w:rPr>
            </w:pPr>
          </w:p>
        </w:tc>
        <w:tc>
          <w:tcPr>
            <w:tcW w:w="1260" w:type="dxa"/>
          </w:tcPr>
          <w:p w14:paraId="668CC732">
            <w:pPr>
              <w:spacing w:line="340" w:lineRule="exact"/>
              <w:rPr>
                <w:rFonts w:ascii="宋体" w:hAnsi="宋体" w:cs="宋体"/>
                <w:color w:val="auto"/>
                <w:sz w:val="24"/>
                <w:highlight w:val="none"/>
              </w:rPr>
            </w:pPr>
          </w:p>
        </w:tc>
        <w:tc>
          <w:tcPr>
            <w:tcW w:w="1340" w:type="dxa"/>
          </w:tcPr>
          <w:p w14:paraId="52E8CF22">
            <w:pPr>
              <w:spacing w:line="340" w:lineRule="exact"/>
              <w:rPr>
                <w:rFonts w:ascii="宋体" w:hAnsi="宋体" w:cs="宋体"/>
                <w:color w:val="auto"/>
                <w:sz w:val="24"/>
                <w:highlight w:val="none"/>
              </w:rPr>
            </w:pPr>
          </w:p>
        </w:tc>
        <w:tc>
          <w:tcPr>
            <w:tcW w:w="1347" w:type="dxa"/>
          </w:tcPr>
          <w:p w14:paraId="4BA5A665">
            <w:pPr>
              <w:spacing w:line="340" w:lineRule="exact"/>
              <w:rPr>
                <w:rFonts w:ascii="宋体" w:hAnsi="宋体" w:cs="宋体"/>
                <w:color w:val="auto"/>
                <w:sz w:val="24"/>
                <w:highlight w:val="none"/>
              </w:rPr>
            </w:pPr>
          </w:p>
        </w:tc>
      </w:tr>
      <w:tr w14:paraId="5B03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1A629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3F4B9581">
            <w:pPr>
              <w:spacing w:line="340" w:lineRule="exact"/>
              <w:rPr>
                <w:rFonts w:ascii="宋体" w:hAnsi="宋体" w:cs="宋体"/>
                <w:color w:val="auto"/>
                <w:sz w:val="24"/>
                <w:highlight w:val="none"/>
              </w:rPr>
            </w:pPr>
          </w:p>
        </w:tc>
        <w:tc>
          <w:tcPr>
            <w:tcW w:w="957" w:type="dxa"/>
          </w:tcPr>
          <w:p w14:paraId="24DD8134">
            <w:pPr>
              <w:spacing w:line="340" w:lineRule="exact"/>
              <w:rPr>
                <w:rFonts w:ascii="宋体" w:hAnsi="宋体" w:cs="宋体"/>
                <w:color w:val="auto"/>
                <w:sz w:val="24"/>
                <w:highlight w:val="none"/>
              </w:rPr>
            </w:pPr>
          </w:p>
        </w:tc>
        <w:tc>
          <w:tcPr>
            <w:tcW w:w="840" w:type="dxa"/>
          </w:tcPr>
          <w:p w14:paraId="5F3E1960">
            <w:pPr>
              <w:spacing w:line="340" w:lineRule="exact"/>
              <w:rPr>
                <w:rFonts w:ascii="宋体" w:hAnsi="宋体" w:cs="宋体"/>
                <w:color w:val="auto"/>
                <w:sz w:val="24"/>
                <w:highlight w:val="none"/>
              </w:rPr>
            </w:pPr>
          </w:p>
        </w:tc>
        <w:tc>
          <w:tcPr>
            <w:tcW w:w="1260" w:type="dxa"/>
          </w:tcPr>
          <w:p w14:paraId="62EC9B44">
            <w:pPr>
              <w:spacing w:line="340" w:lineRule="exact"/>
              <w:rPr>
                <w:rFonts w:ascii="宋体" w:hAnsi="宋体" w:cs="宋体"/>
                <w:color w:val="auto"/>
                <w:sz w:val="24"/>
                <w:highlight w:val="none"/>
              </w:rPr>
            </w:pPr>
          </w:p>
        </w:tc>
        <w:tc>
          <w:tcPr>
            <w:tcW w:w="1340" w:type="dxa"/>
          </w:tcPr>
          <w:p w14:paraId="0F9B3B0D">
            <w:pPr>
              <w:spacing w:line="340" w:lineRule="exact"/>
              <w:rPr>
                <w:rFonts w:ascii="宋体" w:hAnsi="宋体" w:cs="宋体"/>
                <w:color w:val="auto"/>
                <w:sz w:val="24"/>
                <w:highlight w:val="none"/>
              </w:rPr>
            </w:pPr>
          </w:p>
        </w:tc>
        <w:tc>
          <w:tcPr>
            <w:tcW w:w="1347" w:type="dxa"/>
          </w:tcPr>
          <w:p w14:paraId="07F09399">
            <w:pPr>
              <w:spacing w:line="340" w:lineRule="exact"/>
              <w:rPr>
                <w:rFonts w:ascii="宋体" w:hAnsi="宋体" w:cs="宋体"/>
                <w:color w:val="auto"/>
                <w:sz w:val="24"/>
                <w:highlight w:val="none"/>
              </w:rPr>
            </w:pPr>
          </w:p>
        </w:tc>
      </w:tr>
      <w:tr w14:paraId="54B9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4F760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168A5F9B">
            <w:pPr>
              <w:spacing w:line="340" w:lineRule="exact"/>
              <w:rPr>
                <w:rFonts w:ascii="宋体" w:hAnsi="宋体" w:cs="宋体"/>
                <w:color w:val="auto"/>
                <w:sz w:val="24"/>
                <w:highlight w:val="none"/>
              </w:rPr>
            </w:pPr>
          </w:p>
        </w:tc>
        <w:tc>
          <w:tcPr>
            <w:tcW w:w="957" w:type="dxa"/>
          </w:tcPr>
          <w:p w14:paraId="2608B5F5">
            <w:pPr>
              <w:spacing w:line="340" w:lineRule="exact"/>
              <w:rPr>
                <w:rFonts w:ascii="宋体" w:hAnsi="宋体" w:cs="宋体"/>
                <w:color w:val="auto"/>
                <w:sz w:val="24"/>
                <w:highlight w:val="none"/>
              </w:rPr>
            </w:pPr>
          </w:p>
        </w:tc>
        <w:tc>
          <w:tcPr>
            <w:tcW w:w="840" w:type="dxa"/>
          </w:tcPr>
          <w:p w14:paraId="759305E3">
            <w:pPr>
              <w:spacing w:line="340" w:lineRule="exact"/>
              <w:rPr>
                <w:rFonts w:ascii="宋体" w:hAnsi="宋体" w:cs="宋体"/>
                <w:color w:val="auto"/>
                <w:sz w:val="24"/>
                <w:highlight w:val="none"/>
              </w:rPr>
            </w:pPr>
          </w:p>
        </w:tc>
        <w:tc>
          <w:tcPr>
            <w:tcW w:w="1260" w:type="dxa"/>
          </w:tcPr>
          <w:p w14:paraId="2E9AF786">
            <w:pPr>
              <w:spacing w:line="340" w:lineRule="exact"/>
              <w:rPr>
                <w:rFonts w:ascii="宋体" w:hAnsi="宋体" w:cs="宋体"/>
                <w:color w:val="auto"/>
                <w:sz w:val="24"/>
                <w:highlight w:val="none"/>
              </w:rPr>
            </w:pPr>
          </w:p>
        </w:tc>
        <w:tc>
          <w:tcPr>
            <w:tcW w:w="1340" w:type="dxa"/>
          </w:tcPr>
          <w:p w14:paraId="61D9CBD8">
            <w:pPr>
              <w:spacing w:line="340" w:lineRule="exact"/>
              <w:rPr>
                <w:rFonts w:ascii="宋体" w:hAnsi="宋体" w:cs="宋体"/>
                <w:color w:val="auto"/>
                <w:sz w:val="24"/>
                <w:highlight w:val="none"/>
              </w:rPr>
            </w:pPr>
          </w:p>
        </w:tc>
        <w:tc>
          <w:tcPr>
            <w:tcW w:w="1347" w:type="dxa"/>
          </w:tcPr>
          <w:p w14:paraId="62C886A3">
            <w:pPr>
              <w:spacing w:line="340" w:lineRule="exact"/>
              <w:rPr>
                <w:rFonts w:ascii="宋体" w:hAnsi="宋体" w:cs="宋体"/>
                <w:color w:val="auto"/>
                <w:sz w:val="24"/>
                <w:highlight w:val="none"/>
              </w:rPr>
            </w:pPr>
          </w:p>
        </w:tc>
      </w:tr>
      <w:tr w14:paraId="0D89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28D0A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27CC976A">
            <w:pPr>
              <w:spacing w:line="340" w:lineRule="exact"/>
              <w:rPr>
                <w:rFonts w:ascii="宋体" w:hAnsi="宋体" w:cs="宋体"/>
                <w:color w:val="auto"/>
                <w:sz w:val="24"/>
                <w:highlight w:val="none"/>
              </w:rPr>
            </w:pPr>
          </w:p>
        </w:tc>
        <w:tc>
          <w:tcPr>
            <w:tcW w:w="957" w:type="dxa"/>
          </w:tcPr>
          <w:p w14:paraId="7FC33897">
            <w:pPr>
              <w:spacing w:line="340" w:lineRule="exact"/>
              <w:rPr>
                <w:rFonts w:ascii="宋体" w:hAnsi="宋体" w:cs="宋体"/>
                <w:color w:val="auto"/>
                <w:sz w:val="24"/>
                <w:highlight w:val="none"/>
              </w:rPr>
            </w:pPr>
          </w:p>
        </w:tc>
        <w:tc>
          <w:tcPr>
            <w:tcW w:w="840" w:type="dxa"/>
          </w:tcPr>
          <w:p w14:paraId="01C5396B">
            <w:pPr>
              <w:spacing w:line="340" w:lineRule="exact"/>
              <w:rPr>
                <w:rFonts w:ascii="宋体" w:hAnsi="宋体" w:cs="宋体"/>
                <w:color w:val="auto"/>
                <w:sz w:val="24"/>
                <w:highlight w:val="none"/>
              </w:rPr>
            </w:pPr>
          </w:p>
        </w:tc>
        <w:tc>
          <w:tcPr>
            <w:tcW w:w="1260" w:type="dxa"/>
          </w:tcPr>
          <w:p w14:paraId="5C1CDC4E">
            <w:pPr>
              <w:spacing w:line="340" w:lineRule="exact"/>
              <w:rPr>
                <w:rFonts w:ascii="宋体" w:hAnsi="宋体" w:cs="宋体"/>
                <w:color w:val="auto"/>
                <w:sz w:val="24"/>
                <w:highlight w:val="none"/>
              </w:rPr>
            </w:pPr>
          </w:p>
        </w:tc>
        <w:tc>
          <w:tcPr>
            <w:tcW w:w="1340" w:type="dxa"/>
          </w:tcPr>
          <w:p w14:paraId="77E346C4">
            <w:pPr>
              <w:spacing w:line="340" w:lineRule="exact"/>
              <w:rPr>
                <w:rFonts w:ascii="宋体" w:hAnsi="宋体" w:cs="宋体"/>
                <w:color w:val="auto"/>
                <w:sz w:val="24"/>
                <w:highlight w:val="none"/>
              </w:rPr>
            </w:pPr>
          </w:p>
        </w:tc>
        <w:tc>
          <w:tcPr>
            <w:tcW w:w="1347" w:type="dxa"/>
          </w:tcPr>
          <w:p w14:paraId="07626276">
            <w:pPr>
              <w:spacing w:line="340" w:lineRule="exact"/>
              <w:rPr>
                <w:rFonts w:ascii="宋体" w:hAnsi="宋体" w:cs="宋体"/>
                <w:color w:val="auto"/>
                <w:sz w:val="24"/>
                <w:highlight w:val="none"/>
              </w:rPr>
            </w:pPr>
          </w:p>
        </w:tc>
      </w:tr>
      <w:tr w14:paraId="5150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E5082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0DBC485F">
            <w:pPr>
              <w:spacing w:line="340" w:lineRule="exact"/>
              <w:rPr>
                <w:rFonts w:ascii="宋体" w:hAnsi="宋体" w:cs="宋体"/>
                <w:color w:val="auto"/>
                <w:sz w:val="24"/>
                <w:highlight w:val="none"/>
              </w:rPr>
            </w:pPr>
          </w:p>
        </w:tc>
        <w:tc>
          <w:tcPr>
            <w:tcW w:w="957" w:type="dxa"/>
          </w:tcPr>
          <w:p w14:paraId="798AA386">
            <w:pPr>
              <w:spacing w:line="340" w:lineRule="exact"/>
              <w:rPr>
                <w:rFonts w:ascii="宋体" w:hAnsi="宋体" w:cs="宋体"/>
                <w:color w:val="auto"/>
                <w:sz w:val="24"/>
                <w:highlight w:val="none"/>
              </w:rPr>
            </w:pPr>
          </w:p>
        </w:tc>
        <w:tc>
          <w:tcPr>
            <w:tcW w:w="840" w:type="dxa"/>
          </w:tcPr>
          <w:p w14:paraId="7222404E">
            <w:pPr>
              <w:spacing w:line="340" w:lineRule="exact"/>
              <w:rPr>
                <w:rFonts w:ascii="宋体" w:hAnsi="宋体" w:cs="宋体"/>
                <w:color w:val="auto"/>
                <w:sz w:val="24"/>
                <w:highlight w:val="none"/>
              </w:rPr>
            </w:pPr>
          </w:p>
        </w:tc>
        <w:tc>
          <w:tcPr>
            <w:tcW w:w="1260" w:type="dxa"/>
          </w:tcPr>
          <w:p w14:paraId="2CC19E9C">
            <w:pPr>
              <w:spacing w:line="340" w:lineRule="exact"/>
              <w:rPr>
                <w:rFonts w:ascii="宋体" w:hAnsi="宋体" w:cs="宋体"/>
                <w:color w:val="auto"/>
                <w:sz w:val="24"/>
                <w:highlight w:val="none"/>
              </w:rPr>
            </w:pPr>
          </w:p>
        </w:tc>
        <w:tc>
          <w:tcPr>
            <w:tcW w:w="1340" w:type="dxa"/>
          </w:tcPr>
          <w:p w14:paraId="38E5EFC6">
            <w:pPr>
              <w:spacing w:line="340" w:lineRule="exact"/>
              <w:rPr>
                <w:rFonts w:ascii="宋体" w:hAnsi="宋体" w:cs="宋体"/>
                <w:color w:val="auto"/>
                <w:sz w:val="24"/>
                <w:highlight w:val="none"/>
              </w:rPr>
            </w:pPr>
          </w:p>
        </w:tc>
        <w:tc>
          <w:tcPr>
            <w:tcW w:w="1347" w:type="dxa"/>
          </w:tcPr>
          <w:p w14:paraId="63A14F4A">
            <w:pPr>
              <w:spacing w:line="340" w:lineRule="exact"/>
              <w:rPr>
                <w:rFonts w:ascii="宋体" w:hAnsi="宋体" w:cs="宋体"/>
                <w:color w:val="auto"/>
                <w:sz w:val="24"/>
                <w:highlight w:val="none"/>
              </w:rPr>
            </w:pPr>
          </w:p>
        </w:tc>
      </w:tr>
      <w:tr w14:paraId="29A15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6350D9">
            <w:pPr>
              <w:spacing w:line="340" w:lineRule="exact"/>
              <w:jc w:val="center"/>
              <w:rPr>
                <w:rFonts w:ascii="宋体" w:hAnsi="宋体" w:cs="宋体"/>
                <w:color w:val="auto"/>
                <w:sz w:val="24"/>
                <w:highlight w:val="none"/>
              </w:rPr>
            </w:pPr>
          </w:p>
        </w:tc>
        <w:tc>
          <w:tcPr>
            <w:tcW w:w="2205" w:type="dxa"/>
            <w:vAlign w:val="center"/>
          </w:tcPr>
          <w:p w14:paraId="30F7F928">
            <w:pPr>
              <w:pStyle w:val="63"/>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69D7E995">
            <w:pPr>
              <w:spacing w:line="340" w:lineRule="exact"/>
              <w:rPr>
                <w:rFonts w:ascii="宋体" w:hAnsi="宋体" w:cs="宋体"/>
                <w:color w:val="auto"/>
                <w:sz w:val="24"/>
                <w:highlight w:val="none"/>
              </w:rPr>
            </w:pPr>
          </w:p>
        </w:tc>
        <w:tc>
          <w:tcPr>
            <w:tcW w:w="840" w:type="dxa"/>
          </w:tcPr>
          <w:p w14:paraId="326ABC37">
            <w:pPr>
              <w:spacing w:line="340" w:lineRule="exact"/>
              <w:rPr>
                <w:rFonts w:ascii="宋体" w:hAnsi="宋体" w:cs="宋体"/>
                <w:color w:val="auto"/>
                <w:sz w:val="24"/>
                <w:highlight w:val="none"/>
              </w:rPr>
            </w:pPr>
          </w:p>
        </w:tc>
        <w:tc>
          <w:tcPr>
            <w:tcW w:w="1260" w:type="dxa"/>
          </w:tcPr>
          <w:p w14:paraId="557F1844">
            <w:pPr>
              <w:spacing w:line="340" w:lineRule="exact"/>
              <w:rPr>
                <w:rFonts w:ascii="宋体" w:hAnsi="宋体" w:cs="宋体"/>
                <w:color w:val="auto"/>
                <w:sz w:val="24"/>
                <w:highlight w:val="none"/>
              </w:rPr>
            </w:pPr>
          </w:p>
        </w:tc>
        <w:tc>
          <w:tcPr>
            <w:tcW w:w="1340" w:type="dxa"/>
          </w:tcPr>
          <w:p w14:paraId="138BE7F8">
            <w:pPr>
              <w:spacing w:line="340" w:lineRule="exact"/>
              <w:rPr>
                <w:rFonts w:ascii="宋体" w:hAnsi="宋体" w:cs="宋体"/>
                <w:color w:val="auto"/>
                <w:sz w:val="24"/>
                <w:highlight w:val="none"/>
              </w:rPr>
            </w:pPr>
          </w:p>
        </w:tc>
        <w:tc>
          <w:tcPr>
            <w:tcW w:w="1347" w:type="dxa"/>
          </w:tcPr>
          <w:p w14:paraId="3F7FDF7F">
            <w:pPr>
              <w:spacing w:line="340" w:lineRule="exact"/>
              <w:rPr>
                <w:rFonts w:ascii="宋体" w:hAnsi="宋体" w:cs="宋体"/>
                <w:color w:val="auto"/>
                <w:sz w:val="24"/>
                <w:highlight w:val="none"/>
              </w:rPr>
            </w:pPr>
          </w:p>
        </w:tc>
      </w:tr>
      <w:tr w14:paraId="22B7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9C70BD">
            <w:pPr>
              <w:spacing w:line="340" w:lineRule="exact"/>
              <w:jc w:val="center"/>
              <w:rPr>
                <w:rFonts w:ascii="宋体" w:hAnsi="宋体" w:cs="宋体"/>
                <w:color w:val="auto"/>
                <w:sz w:val="24"/>
                <w:highlight w:val="none"/>
              </w:rPr>
            </w:pPr>
          </w:p>
        </w:tc>
        <w:tc>
          <w:tcPr>
            <w:tcW w:w="2205" w:type="dxa"/>
          </w:tcPr>
          <w:p w14:paraId="3F360B9C">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5DAE6112">
            <w:pPr>
              <w:spacing w:line="340" w:lineRule="exact"/>
              <w:rPr>
                <w:rFonts w:ascii="宋体" w:hAnsi="宋体" w:cs="宋体"/>
                <w:color w:val="auto"/>
                <w:sz w:val="24"/>
                <w:highlight w:val="none"/>
              </w:rPr>
            </w:pPr>
          </w:p>
        </w:tc>
        <w:tc>
          <w:tcPr>
            <w:tcW w:w="840" w:type="dxa"/>
          </w:tcPr>
          <w:p w14:paraId="0B70E6E2">
            <w:pPr>
              <w:spacing w:line="340" w:lineRule="exact"/>
              <w:rPr>
                <w:rFonts w:ascii="宋体" w:hAnsi="宋体" w:cs="宋体"/>
                <w:color w:val="auto"/>
                <w:sz w:val="24"/>
                <w:highlight w:val="none"/>
              </w:rPr>
            </w:pPr>
          </w:p>
        </w:tc>
        <w:tc>
          <w:tcPr>
            <w:tcW w:w="1260" w:type="dxa"/>
          </w:tcPr>
          <w:p w14:paraId="6913D1B8">
            <w:pPr>
              <w:spacing w:line="340" w:lineRule="exact"/>
              <w:rPr>
                <w:rFonts w:ascii="宋体" w:hAnsi="宋体" w:cs="宋体"/>
                <w:color w:val="auto"/>
                <w:sz w:val="24"/>
                <w:highlight w:val="none"/>
              </w:rPr>
            </w:pPr>
          </w:p>
        </w:tc>
        <w:tc>
          <w:tcPr>
            <w:tcW w:w="1340" w:type="dxa"/>
          </w:tcPr>
          <w:p w14:paraId="0C478E26">
            <w:pPr>
              <w:spacing w:line="340" w:lineRule="exact"/>
              <w:rPr>
                <w:rFonts w:ascii="宋体" w:hAnsi="宋体" w:cs="宋体"/>
                <w:color w:val="auto"/>
                <w:sz w:val="24"/>
                <w:highlight w:val="none"/>
              </w:rPr>
            </w:pPr>
          </w:p>
        </w:tc>
        <w:tc>
          <w:tcPr>
            <w:tcW w:w="1347" w:type="dxa"/>
          </w:tcPr>
          <w:p w14:paraId="1CCD3485">
            <w:pPr>
              <w:spacing w:line="340" w:lineRule="exact"/>
              <w:rPr>
                <w:rFonts w:ascii="宋体" w:hAnsi="宋体" w:cs="宋体"/>
                <w:color w:val="auto"/>
                <w:sz w:val="24"/>
                <w:highlight w:val="none"/>
              </w:rPr>
            </w:pPr>
          </w:p>
        </w:tc>
      </w:tr>
      <w:tr w14:paraId="60FB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CDCADD">
            <w:pPr>
              <w:spacing w:line="340" w:lineRule="exact"/>
              <w:jc w:val="center"/>
              <w:rPr>
                <w:rFonts w:ascii="宋体" w:hAnsi="宋体" w:cs="宋体"/>
                <w:color w:val="auto"/>
                <w:sz w:val="24"/>
                <w:highlight w:val="none"/>
              </w:rPr>
            </w:pPr>
          </w:p>
        </w:tc>
        <w:tc>
          <w:tcPr>
            <w:tcW w:w="2205" w:type="dxa"/>
          </w:tcPr>
          <w:p w14:paraId="7E57991F">
            <w:pPr>
              <w:pStyle w:val="63"/>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2AFA6458">
            <w:pPr>
              <w:spacing w:line="340" w:lineRule="exact"/>
              <w:rPr>
                <w:rFonts w:ascii="宋体" w:hAnsi="宋体" w:cs="宋体"/>
                <w:color w:val="auto"/>
                <w:sz w:val="24"/>
                <w:highlight w:val="none"/>
              </w:rPr>
            </w:pPr>
          </w:p>
        </w:tc>
        <w:tc>
          <w:tcPr>
            <w:tcW w:w="840" w:type="dxa"/>
          </w:tcPr>
          <w:p w14:paraId="6CB3A71B">
            <w:pPr>
              <w:spacing w:line="340" w:lineRule="exact"/>
              <w:rPr>
                <w:rFonts w:ascii="宋体" w:hAnsi="宋体" w:cs="宋体"/>
                <w:color w:val="auto"/>
                <w:sz w:val="24"/>
                <w:highlight w:val="none"/>
              </w:rPr>
            </w:pPr>
          </w:p>
        </w:tc>
        <w:tc>
          <w:tcPr>
            <w:tcW w:w="1260" w:type="dxa"/>
          </w:tcPr>
          <w:p w14:paraId="7E6E6B58">
            <w:pPr>
              <w:spacing w:line="340" w:lineRule="exact"/>
              <w:rPr>
                <w:rFonts w:ascii="宋体" w:hAnsi="宋体" w:cs="宋体"/>
                <w:color w:val="auto"/>
                <w:sz w:val="24"/>
                <w:highlight w:val="none"/>
              </w:rPr>
            </w:pPr>
          </w:p>
        </w:tc>
        <w:tc>
          <w:tcPr>
            <w:tcW w:w="1340" w:type="dxa"/>
          </w:tcPr>
          <w:p w14:paraId="0FB6F4A8">
            <w:pPr>
              <w:spacing w:line="340" w:lineRule="exact"/>
              <w:rPr>
                <w:rFonts w:ascii="宋体" w:hAnsi="宋体" w:cs="宋体"/>
                <w:color w:val="auto"/>
                <w:sz w:val="24"/>
                <w:highlight w:val="none"/>
              </w:rPr>
            </w:pPr>
          </w:p>
        </w:tc>
        <w:tc>
          <w:tcPr>
            <w:tcW w:w="1347" w:type="dxa"/>
          </w:tcPr>
          <w:p w14:paraId="50A1362F">
            <w:pPr>
              <w:spacing w:line="340" w:lineRule="exact"/>
              <w:rPr>
                <w:rFonts w:ascii="宋体" w:hAnsi="宋体" w:cs="宋体"/>
                <w:color w:val="auto"/>
                <w:sz w:val="24"/>
                <w:highlight w:val="none"/>
              </w:rPr>
            </w:pPr>
          </w:p>
        </w:tc>
      </w:tr>
      <w:tr w14:paraId="0426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4614C8">
            <w:pPr>
              <w:spacing w:line="340" w:lineRule="exact"/>
              <w:jc w:val="center"/>
              <w:rPr>
                <w:rFonts w:ascii="宋体" w:hAnsi="宋体" w:cs="宋体"/>
                <w:color w:val="auto"/>
                <w:sz w:val="24"/>
                <w:highlight w:val="none"/>
              </w:rPr>
            </w:pPr>
          </w:p>
        </w:tc>
        <w:tc>
          <w:tcPr>
            <w:tcW w:w="2205" w:type="dxa"/>
          </w:tcPr>
          <w:p w14:paraId="6D9F54E8">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46179572">
            <w:pPr>
              <w:spacing w:line="340" w:lineRule="exact"/>
              <w:rPr>
                <w:rFonts w:ascii="宋体" w:hAnsi="宋体" w:cs="宋体"/>
                <w:color w:val="auto"/>
                <w:sz w:val="24"/>
                <w:highlight w:val="none"/>
              </w:rPr>
            </w:pPr>
          </w:p>
        </w:tc>
        <w:tc>
          <w:tcPr>
            <w:tcW w:w="840" w:type="dxa"/>
          </w:tcPr>
          <w:p w14:paraId="686275BE">
            <w:pPr>
              <w:spacing w:line="340" w:lineRule="exact"/>
              <w:rPr>
                <w:rFonts w:ascii="宋体" w:hAnsi="宋体" w:cs="宋体"/>
                <w:color w:val="auto"/>
                <w:sz w:val="24"/>
                <w:highlight w:val="none"/>
              </w:rPr>
            </w:pPr>
          </w:p>
        </w:tc>
        <w:tc>
          <w:tcPr>
            <w:tcW w:w="1260" w:type="dxa"/>
          </w:tcPr>
          <w:p w14:paraId="56120833">
            <w:pPr>
              <w:spacing w:line="340" w:lineRule="exact"/>
              <w:rPr>
                <w:rFonts w:ascii="宋体" w:hAnsi="宋体" w:cs="宋体"/>
                <w:color w:val="auto"/>
                <w:sz w:val="24"/>
                <w:highlight w:val="none"/>
              </w:rPr>
            </w:pPr>
          </w:p>
        </w:tc>
        <w:tc>
          <w:tcPr>
            <w:tcW w:w="1340" w:type="dxa"/>
          </w:tcPr>
          <w:p w14:paraId="52A54765">
            <w:pPr>
              <w:spacing w:line="340" w:lineRule="exact"/>
              <w:rPr>
                <w:rFonts w:ascii="宋体" w:hAnsi="宋体" w:cs="宋体"/>
                <w:color w:val="auto"/>
                <w:sz w:val="24"/>
                <w:highlight w:val="none"/>
              </w:rPr>
            </w:pPr>
          </w:p>
        </w:tc>
        <w:tc>
          <w:tcPr>
            <w:tcW w:w="1347" w:type="dxa"/>
          </w:tcPr>
          <w:p w14:paraId="32F35FDB">
            <w:pPr>
              <w:spacing w:line="340" w:lineRule="exact"/>
              <w:rPr>
                <w:rFonts w:ascii="宋体" w:hAnsi="宋体" w:cs="宋体"/>
                <w:color w:val="auto"/>
                <w:sz w:val="24"/>
                <w:highlight w:val="none"/>
              </w:rPr>
            </w:pPr>
          </w:p>
        </w:tc>
      </w:tr>
      <w:tr w14:paraId="2DEA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776DB2">
            <w:pPr>
              <w:spacing w:line="340" w:lineRule="exact"/>
              <w:jc w:val="center"/>
              <w:rPr>
                <w:rFonts w:ascii="宋体" w:hAnsi="宋体" w:cs="宋体"/>
                <w:color w:val="auto"/>
                <w:sz w:val="24"/>
                <w:highlight w:val="none"/>
              </w:rPr>
            </w:pPr>
          </w:p>
        </w:tc>
        <w:tc>
          <w:tcPr>
            <w:tcW w:w="2205" w:type="dxa"/>
            <w:vAlign w:val="center"/>
          </w:tcPr>
          <w:p w14:paraId="4A744CE9">
            <w:pPr>
              <w:pStyle w:val="63"/>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69C11ADC">
            <w:pPr>
              <w:spacing w:line="340" w:lineRule="exact"/>
              <w:rPr>
                <w:rFonts w:ascii="宋体" w:hAnsi="宋体" w:cs="宋体"/>
                <w:color w:val="auto"/>
                <w:sz w:val="24"/>
                <w:highlight w:val="none"/>
              </w:rPr>
            </w:pPr>
          </w:p>
        </w:tc>
        <w:tc>
          <w:tcPr>
            <w:tcW w:w="840" w:type="dxa"/>
          </w:tcPr>
          <w:p w14:paraId="6C19009C">
            <w:pPr>
              <w:spacing w:line="340" w:lineRule="exact"/>
              <w:rPr>
                <w:rFonts w:ascii="宋体" w:hAnsi="宋体" w:cs="宋体"/>
                <w:color w:val="auto"/>
                <w:sz w:val="24"/>
                <w:highlight w:val="none"/>
              </w:rPr>
            </w:pPr>
          </w:p>
        </w:tc>
        <w:tc>
          <w:tcPr>
            <w:tcW w:w="1260" w:type="dxa"/>
          </w:tcPr>
          <w:p w14:paraId="748219D9">
            <w:pPr>
              <w:spacing w:line="340" w:lineRule="exact"/>
              <w:rPr>
                <w:rFonts w:ascii="宋体" w:hAnsi="宋体" w:cs="宋体"/>
                <w:color w:val="auto"/>
                <w:sz w:val="24"/>
                <w:highlight w:val="none"/>
              </w:rPr>
            </w:pPr>
          </w:p>
        </w:tc>
        <w:tc>
          <w:tcPr>
            <w:tcW w:w="1340" w:type="dxa"/>
          </w:tcPr>
          <w:p w14:paraId="51498378">
            <w:pPr>
              <w:spacing w:line="340" w:lineRule="exact"/>
              <w:rPr>
                <w:rFonts w:ascii="宋体" w:hAnsi="宋体" w:cs="宋体"/>
                <w:color w:val="auto"/>
                <w:sz w:val="24"/>
                <w:highlight w:val="none"/>
              </w:rPr>
            </w:pPr>
          </w:p>
        </w:tc>
        <w:tc>
          <w:tcPr>
            <w:tcW w:w="1347" w:type="dxa"/>
          </w:tcPr>
          <w:p w14:paraId="02B9EAEB">
            <w:pPr>
              <w:spacing w:line="340" w:lineRule="exact"/>
              <w:rPr>
                <w:rFonts w:ascii="宋体" w:hAnsi="宋体" w:cs="宋体"/>
                <w:color w:val="auto"/>
                <w:sz w:val="24"/>
                <w:highlight w:val="none"/>
              </w:rPr>
            </w:pPr>
          </w:p>
        </w:tc>
      </w:tr>
    </w:tbl>
    <w:p w14:paraId="0200C1AA">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08E3677">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53317A48">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0D05E523">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412113DA">
      <w:pPr>
        <w:spacing w:line="360" w:lineRule="auto"/>
        <w:jc w:val="center"/>
        <w:rPr>
          <w:rFonts w:ascii="宋体" w:hAnsi="宋体" w:cs="宋体"/>
          <w:b/>
          <w:color w:val="auto"/>
          <w:sz w:val="24"/>
          <w:highlight w:val="none"/>
        </w:rPr>
      </w:pPr>
    </w:p>
    <w:p w14:paraId="2092B7BC">
      <w:pPr>
        <w:spacing w:line="360" w:lineRule="auto"/>
        <w:jc w:val="center"/>
        <w:rPr>
          <w:rFonts w:ascii="宋体" w:hAnsi="宋体" w:cs="宋体"/>
          <w:b/>
          <w:color w:val="auto"/>
          <w:sz w:val="24"/>
          <w:highlight w:val="none"/>
        </w:rPr>
      </w:pPr>
    </w:p>
    <w:p w14:paraId="04257146">
      <w:pPr>
        <w:spacing w:line="360" w:lineRule="auto"/>
        <w:jc w:val="center"/>
        <w:rPr>
          <w:rFonts w:ascii="宋体" w:hAnsi="宋体" w:cs="宋体"/>
          <w:b/>
          <w:color w:val="auto"/>
          <w:sz w:val="24"/>
          <w:highlight w:val="none"/>
        </w:rPr>
      </w:pPr>
    </w:p>
    <w:p w14:paraId="139DDE8D">
      <w:pPr>
        <w:pStyle w:val="37"/>
        <w:ind w:firstLine="241"/>
        <w:rPr>
          <w:rFonts w:ascii="宋体" w:hAnsi="宋体" w:cs="宋体"/>
          <w:b/>
          <w:color w:val="auto"/>
          <w:sz w:val="24"/>
          <w:highlight w:val="none"/>
        </w:rPr>
      </w:pPr>
    </w:p>
    <w:p w14:paraId="1F8B772E">
      <w:pPr>
        <w:pStyle w:val="37"/>
        <w:ind w:firstLine="241"/>
        <w:rPr>
          <w:rFonts w:ascii="宋体" w:hAnsi="宋体" w:cs="宋体"/>
          <w:b/>
          <w:color w:val="auto"/>
          <w:sz w:val="24"/>
          <w:highlight w:val="none"/>
        </w:rPr>
      </w:pPr>
    </w:p>
    <w:p w14:paraId="626E73B1">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4E316258">
      <w:pPr>
        <w:rPr>
          <w:rFonts w:ascii="宋体" w:hAnsi="宋体" w:cs="宋体"/>
          <w:color w:val="auto"/>
          <w:sz w:val="24"/>
          <w:highlight w:val="none"/>
        </w:rPr>
      </w:pPr>
    </w:p>
    <w:p w14:paraId="4651D05B">
      <w:pPr>
        <w:rPr>
          <w:rFonts w:ascii="宋体" w:hAnsi="宋体" w:cs="宋体"/>
          <w:color w:val="auto"/>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104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2239D3E">
            <w:pPr>
              <w:pStyle w:val="13"/>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749CEB0">
            <w:pPr>
              <w:pStyle w:val="13"/>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4835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F2C7A3C">
            <w:pPr>
              <w:pStyle w:val="13"/>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24C0CAB1">
            <w:pPr>
              <w:pStyle w:val="13"/>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674FB18">
            <w:pPr>
              <w:pStyle w:val="13"/>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844AEB5">
            <w:pPr>
              <w:pStyle w:val="13"/>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2627478C">
            <w:pPr>
              <w:pStyle w:val="13"/>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7AC10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BF3A4BE">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47821E30">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4048EBBA">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748F5993">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881F18D">
            <w:pPr>
              <w:jc w:val="center"/>
              <w:rPr>
                <w:rFonts w:ascii="宋体" w:hAnsi="宋体" w:cs="宋体"/>
                <w:color w:val="auto"/>
                <w:sz w:val="24"/>
                <w:highlight w:val="none"/>
              </w:rPr>
            </w:pPr>
          </w:p>
        </w:tc>
      </w:tr>
      <w:tr w14:paraId="22A8F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ABF3EE">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3C5FB189">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FB5A784">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51FC389">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CEA0BF4">
            <w:pPr>
              <w:jc w:val="center"/>
              <w:rPr>
                <w:rFonts w:ascii="宋体" w:hAnsi="宋体" w:cs="宋体"/>
                <w:color w:val="auto"/>
                <w:sz w:val="24"/>
                <w:highlight w:val="none"/>
              </w:rPr>
            </w:pPr>
          </w:p>
        </w:tc>
      </w:tr>
      <w:tr w14:paraId="0A18D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CA54A8">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348A2BC4">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A8C4EB1">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0C1D8658">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EE4B0DE">
            <w:pPr>
              <w:jc w:val="center"/>
              <w:rPr>
                <w:rFonts w:ascii="宋体" w:hAnsi="宋体" w:cs="宋体"/>
                <w:color w:val="auto"/>
                <w:sz w:val="24"/>
                <w:highlight w:val="none"/>
              </w:rPr>
            </w:pPr>
          </w:p>
        </w:tc>
      </w:tr>
      <w:tr w14:paraId="6FA38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CD7C31">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C6065D6">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4CCBF9">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C4D1F00">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F08A4C7">
            <w:pPr>
              <w:jc w:val="center"/>
              <w:rPr>
                <w:rFonts w:ascii="宋体" w:hAnsi="宋体" w:cs="宋体"/>
                <w:color w:val="auto"/>
                <w:sz w:val="24"/>
                <w:highlight w:val="none"/>
              </w:rPr>
            </w:pPr>
          </w:p>
        </w:tc>
      </w:tr>
      <w:tr w14:paraId="4E6F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A4A7879">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19358C1">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EE4FA0F">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7E16308">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465DF48">
            <w:pPr>
              <w:jc w:val="center"/>
              <w:rPr>
                <w:rFonts w:ascii="宋体" w:hAnsi="宋体" w:cs="宋体"/>
                <w:color w:val="auto"/>
                <w:sz w:val="24"/>
                <w:highlight w:val="none"/>
              </w:rPr>
            </w:pPr>
          </w:p>
        </w:tc>
      </w:tr>
      <w:tr w14:paraId="2F178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65FBCC">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0C4AB7BD">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71A8BE4">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57D82E3C">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DD1CC35">
            <w:pPr>
              <w:jc w:val="center"/>
              <w:rPr>
                <w:rFonts w:ascii="宋体" w:hAnsi="宋体" w:cs="宋体"/>
                <w:color w:val="auto"/>
                <w:sz w:val="24"/>
                <w:highlight w:val="none"/>
              </w:rPr>
            </w:pPr>
          </w:p>
        </w:tc>
      </w:tr>
    </w:tbl>
    <w:p w14:paraId="42D824AB">
      <w:pPr>
        <w:rPr>
          <w:rFonts w:ascii="宋体" w:hAnsi="宋体" w:cs="宋体"/>
          <w:color w:val="auto"/>
          <w:sz w:val="24"/>
          <w:highlight w:val="none"/>
        </w:rPr>
      </w:pPr>
    </w:p>
    <w:p w14:paraId="1FE217B0">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011FEC22">
      <w:pPr>
        <w:rPr>
          <w:rFonts w:ascii="宋体" w:hAnsi="宋体" w:cs="宋体"/>
          <w:color w:val="auto"/>
          <w:sz w:val="24"/>
          <w:highlight w:val="none"/>
        </w:rPr>
      </w:pPr>
    </w:p>
    <w:p w14:paraId="0652B0AB">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D2AFFDF">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400B20B4">
      <w:pPr>
        <w:spacing w:line="360" w:lineRule="auto"/>
        <w:rPr>
          <w:rFonts w:ascii="宋体" w:hAnsi="宋体" w:cs="宋体"/>
          <w:b/>
          <w:color w:val="auto"/>
          <w:sz w:val="24"/>
          <w:highlight w:val="none"/>
        </w:rPr>
      </w:pPr>
    </w:p>
    <w:p w14:paraId="0F36EEE0">
      <w:pPr>
        <w:spacing w:line="360" w:lineRule="auto"/>
        <w:rPr>
          <w:rFonts w:ascii="宋体" w:hAnsi="宋体" w:cs="宋体"/>
          <w:b/>
          <w:color w:val="auto"/>
          <w:sz w:val="24"/>
          <w:highlight w:val="none"/>
        </w:rPr>
      </w:pPr>
    </w:p>
    <w:p w14:paraId="789B666F">
      <w:pPr>
        <w:spacing w:line="360" w:lineRule="auto"/>
        <w:rPr>
          <w:rFonts w:ascii="宋体" w:hAnsi="宋体" w:cs="宋体"/>
          <w:b/>
          <w:color w:val="auto"/>
          <w:sz w:val="24"/>
          <w:highlight w:val="none"/>
        </w:rPr>
      </w:pPr>
    </w:p>
    <w:p w14:paraId="06B7061A">
      <w:pPr>
        <w:spacing w:line="360" w:lineRule="auto"/>
        <w:rPr>
          <w:rFonts w:ascii="宋体" w:hAnsi="宋体" w:cs="宋体"/>
          <w:b/>
          <w:color w:val="auto"/>
          <w:sz w:val="24"/>
          <w:highlight w:val="none"/>
        </w:rPr>
      </w:pPr>
    </w:p>
    <w:p w14:paraId="09A6595F">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42E45A44">
      <w:pPr>
        <w:pStyle w:val="26"/>
        <w:ind w:firstLine="480"/>
        <w:rPr>
          <w:rFonts w:ascii="宋体" w:hAnsi="宋体" w:eastAsia="宋体" w:cs="宋体"/>
          <w:color w:val="auto"/>
          <w:sz w:val="24"/>
          <w:highlight w:val="none"/>
        </w:rPr>
      </w:pPr>
    </w:p>
    <w:p w14:paraId="1082CA2C">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6E432F8D">
      <w:pPr>
        <w:spacing w:line="380" w:lineRule="exact"/>
        <w:jc w:val="center"/>
        <w:rPr>
          <w:rFonts w:ascii="宋体" w:hAnsi="宋体" w:cs="宋体"/>
          <w:color w:val="auto"/>
          <w:sz w:val="24"/>
          <w:highlight w:val="none"/>
        </w:rPr>
      </w:pPr>
    </w:p>
    <w:p w14:paraId="7DB95972">
      <w:pPr>
        <w:spacing w:line="380" w:lineRule="exact"/>
        <w:ind w:firstLine="360" w:firstLineChars="150"/>
        <w:rPr>
          <w:rFonts w:ascii="宋体" w:hAnsi="宋体" w:cs="宋体"/>
          <w:color w:val="auto"/>
          <w:sz w:val="24"/>
          <w:highlight w:val="none"/>
        </w:rPr>
      </w:pPr>
    </w:p>
    <w:p w14:paraId="069F712E">
      <w:pPr>
        <w:pStyle w:val="39"/>
        <w:rPr>
          <w:rFonts w:ascii="宋体" w:hAnsi="宋体" w:cs="宋体"/>
          <w:color w:val="auto"/>
          <w:sz w:val="24"/>
          <w:szCs w:val="24"/>
          <w:highlight w:val="none"/>
        </w:rPr>
      </w:pPr>
    </w:p>
    <w:p w14:paraId="42A321FE">
      <w:pPr>
        <w:pStyle w:val="39"/>
        <w:rPr>
          <w:rFonts w:ascii="宋体" w:hAnsi="宋体" w:cs="宋体"/>
          <w:color w:val="auto"/>
          <w:sz w:val="24"/>
          <w:szCs w:val="24"/>
          <w:highlight w:val="none"/>
        </w:rPr>
      </w:pPr>
    </w:p>
    <w:p w14:paraId="02D780A0">
      <w:pPr>
        <w:pStyle w:val="39"/>
        <w:rPr>
          <w:rFonts w:ascii="宋体" w:hAnsi="宋体" w:cs="宋体"/>
          <w:color w:val="auto"/>
          <w:sz w:val="24"/>
          <w:szCs w:val="24"/>
          <w:highlight w:val="none"/>
        </w:rPr>
      </w:pPr>
    </w:p>
    <w:p w14:paraId="2127F79A">
      <w:pPr>
        <w:pStyle w:val="39"/>
        <w:rPr>
          <w:rFonts w:ascii="宋体" w:hAnsi="宋体" w:cs="宋体"/>
          <w:color w:val="auto"/>
          <w:sz w:val="24"/>
          <w:szCs w:val="24"/>
          <w:highlight w:val="none"/>
        </w:rPr>
      </w:pPr>
    </w:p>
    <w:p w14:paraId="33DA478B">
      <w:pPr>
        <w:pStyle w:val="39"/>
        <w:rPr>
          <w:rFonts w:ascii="宋体" w:hAnsi="宋体" w:cs="宋体"/>
          <w:color w:val="auto"/>
          <w:sz w:val="24"/>
          <w:szCs w:val="24"/>
          <w:highlight w:val="none"/>
        </w:rPr>
      </w:pPr>
    </w:p>
    <w:p w14:paraId="4B3771F0">
      <w:pPr>
        <w:pStyle w:val="39"/>
        <w:rPr>
          <w:rFonts w:ascii="宋体" w:hAnsi="宋体" w:cs="宋体"/>
          <w:color w:val="auto"/>
          <w:sz w:val="24"/>
          <w:szCs w:val="24"/>
          <w:highlight w:val="none"/>
        </w:rPr>
      </w:pPr>
    </w:p>
    <w:p w14:paraId="5038387E">
      <w:pPr>
        <w:spacing w:line="380" w:lineRule="exact"/>
        <w:rPr>
          <w:rFonts w:ascii="宋体" w:hAnsi="宋体" w:cs="宋体"/>
          <w:color w:val="auto"/>
          <w:sz w:val="24"/>
          <w:highlight w:val="none"/>
        </w:rPr>
      </w:pPr>
    </w:p>
    <w:p w14:paraId="3F560252">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6CFA178A">
      <w:pPr>
        <w:spacing w:line="380" w:lineRule="exact"/>
        <w:ind w:right="640" w:firstLine="1560" w:firstLineChars="650"/>
        <w:rPr>
          <w:rFonts w:ascii="宋体" w:hAnsi="宋体" w:cs="宋体"/>
          <w:color w:val="auto"/>
          <w:sz w:val="24"/>
          <w:highlight w:val="none"/>
        </w:rPr>
      </w:pPr>
    </w:p>
    <w:p w14:paraId="14E25328">
      <w:pPr>
        <w:spacing w:line="380" w:lineRule="exact"/>
        <w:ind w:right="640" w:firstLine="4680" w:firstLineChars="1950"/>
        <w:rPr>
          <w:rFonts w:ascii="宋体" w:hAnsi="宋体" w:cs="宋体"/>
          <w:color w:val="auto"/>
          <w:sz w:val="24"/>
          <w:highlight w:val="none"/>
        </w:rPr>
      </w:pPr>
    </w:p>
    <w:p w14:paraId="3768E9F9">
      <w:pPr>
        <w:spacing w:line="380" w:lineRule="exact"/>
        <w:jc w:val="center"/>
        <w:rPr>
          <w:rFonts w:ascii="宋体" w:hAnsi="宋体" w:cs="宋体"/>
          <w:color w:val="auto"/>
          <w:sz w:val="24"/>
          <w:highlight w:val="none"/>
        </w:rPr>
      </w:pPr>
    </w:p>
    <w:p w14:paraId="32741C43">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439460F1">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7D9C04B1">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格式8合格供应商的声明函和承诺书</w:t>
      </w:r>
    </w:p>
    <w:p w14:paraId="3E108A67">
      <w:pPr>
        <w:spacing w:line="360" w:lineRule="auto"/>
        <w:rPr>
          <w:rFonts w:ascii="宋体" w:hAnsi="宋体" w:cs="宋体"/>
          <w:color w:val="auto"/>
          <w:sz w:val="24"/>
          <w:highlight w:val="none"/>
        </w:rPr>
      </w:pPr>
    </w:p>
    <w:p w14:paraId="73ECAFA0">
      <w:pPr>
        <w:spacing w:line="360" w:lineRule="auto"/>
        <w:jc w:val="center"/>
        <w:rPr>
          <w:rFonts w:ascii="宋体" w:hAnsi="宋体" w:cs="宋体"/>
          <w:b/>
          <w:bCs/>
          <w:color w:val="auto"/>
          <w:sz w:val="24"/>
          <w:highlight w:val="none"/>
        </w:rPr>
      </w:pPr>
    </w:p>
    <w:p w14:paraId="1C39A85D">
      <w:pPr>
        <w:pStyle w:val="39"/>
        <w:rPr>
          <w:color w:val="auto"/>
          <w:highlight w:val="none"/>
        </w:rPr>
      </w:pPr>
    </w:p>
    <w:p w14:paraId="52AB97A8">
      <w:pPr>
        <w:spacing w:line="360" w:lineRule="auto"/>
        <w:jc w:val="center"/>
        <w:rPr>
          <w:rFonts w:ascii="宋体" w:hAnsi="宋体" w:cs="宋体"/>
          <w:b/>
          <w:color w:val="auto"/>
          <w:sz w:val="24"/>
          <w:highlight w:val="none"/>
        </w:rPr>
      </w:pPr>
    </w:p>
    <w:p w14:paraId="3DFD5A8D">
      <w:pPr>
        <w:spacing w:line="360" w:lineRule="auto"/>
        <w:jc w:val="center"/>
        <w:rPr>
          <w:rFonts w:ascii="宋体" w:hAnsi="宋体" w:cs="宋体"/>
          <w:b/>
          <w:color w:val="auto"/>
          <w:sz w:val="24"/>
          <w:highlight w:val="none"/>
        </w:rPr>
      </w:pPr>
    </w:p>
    <w:p w14:paraId="79310B70">
      <w:pPr>
        <w:spacing w:line="360" w:lineRule="auto"/>
        <w:jc w:val="center"/>
        <w:rPr>
          <w:rFonts w:ascii="宋体" w:hAnsi="宋体" w:cs="宋体"/>
          <w:b/>
          <w:color w:val="auto"/>
          <w:sz w:val="24"/>
          <w:highlight w:val="none"/>
        </w:rPr>
      </w:pPr>
    </w:p>
    <w:p w14:paraId="023D41F6">
      <w:pPr>
        <w:spacing w:line="360" w:lineRule="auto"/>
        <w:jc w:val="center"/>
        <w:rPr>
          <w:rFonts w:ascii="宋体" w:hAnsi="宋体" w:cs="宋体"/>
          <w:b/>
          <w:color w:val="auto"/>
          <w:sz w:val="24"/>
          <w:highlight w:val="none"/>
        </w:rPr>
      </w:pPr>
    </w:p>
    <w:p w14:paraId="37671742">
      <w:pPr>
        <w:spacing w:line="360" w:lineRule="auto"/>
        <w:jc w:val="center"/>
        <w:rPr>
          <w:rFonts w:ascii="宋体" w:hAnsi="宋体" w:cs="宋体"/>
          <w:b/>
          <w:color w:val="auto"/>
          <w:sz w:val="24"/>
          <w:highlight w:val="none"/>
        </w:rPr>
      </w:pPr>
    </w:p>
    <w:p w14:paraId="4F6042CE">
      <w:pPr>
        <w:spacing w:line="360" w:lineRule="auto"/>
        <w:jc w:val="center"/>
        <w:rPr>
          <w:rFonts w:ascii="宋体" w:hAnsi="宋体" w:cs="宋体"/>
          <w:b/>
          <w:color w:val="auto"/>
          <w:sz w:val="24"/>
          <w:highlight w:val="none"/>
        </w:rPr>
      </w:pPr>
    </w:p>
    <w:p w14:paraId="0A33137A">
      <w:pPr>
        <w:spacing w:line="360" w:lineRule="auto"/>
        <w:jc w:val="center"/>
        <w:rPr>
          <w:rFonts w:ascii="宋体" w:hAnsi="宋体" w:cs="宋体"/>
          <w:b/>
          <w:color w:val="auto"/>
          <w:sz w:val="24"/>
          <w:highlight w:val="none"/>
        </w:rPr>
      </w:pPr>
    </w:p>
    <w:p w14:paraId="7F6FEF0E">
      <w:pPr>
        <w:spacing w:line="360" w:lineRule="auto"/>
        <w:jc w:val="center"/>
        <w:rPr>
          <w:rFonts w:ascii="宋体" w:hAnsi="宋体" w:cs="宋体"/>
          <w:b/>
          <w:color w:val="auto"/>
          <w:sz w:val="24"/>
          <w:highlight w:val="none"/>
        </w:rPr>
      </w:pPr>
    </w:p>
    <w:p w14:paraId="6C82ECC5">
      <w:pPr>
        <w:spacing w:line="360" w:lineRule="auto"/>
        <w:jc w:val="center"/>
        <w:rPr>
          <w:rFonts w:ascii="宋体" w:hAnsi="宋体" w:cs="宋体"/>
          <w:b/>
          <w:color w:val="auto"/>
          <w:sz w:val="24"/>
          <w:highlight w:val="none"/>
        </w:rPr>
      </w:pPr>
    </w:p>
    <w:p w14:paraId="4971B6AB">
      <w:pPr>
        <w:spacing w:line="360" w:lineRule="auto"/>
        <w:jc w:val="center"/>
        <w:rPr>
          <w:rFonts w:ascii="宋体" w:hAnsi="宋体" w:cs="宋体"/>
          <w:b/>
          <w:color w:val="auto"/>
          <w:sz w:val="24"/>
          <w:highlight w:val="none"/>
        </w:rPr>
      </w:pPr>
    </w:p>
    <w:p w14:paraId="6032C0D2">
      <w:pPr>
        <w:spacing w:line="360" w:lineRule="auto"/>
        <w:jc w:val="center"/>
        <w:rPr>
          <w:rFonts w:ascii="宋体" w:hAnsi="宋体" w:cs="宋体"/>
          <w:b/>
          <w:color w:val="auto"/>
          <w:sz w:val="24"/>
          <w:highlight w:val="none"/>
        </w:rPr>
      </w:pPr>
    </w:p>
    <w:p w14:paraId="29FAA80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1D98D86">
      <w:pPr>
        <w:spacing w:line="380" w:lineRule="exact"/>
        <w:ind w:right="640" w:firstLine="1560" w:firstLineChars="650"/>
        <w:rPr>
          <w:rFonts w:ascii="宋体" w:hAnsi="宋体" w:cs="宋体"/>
          <w:color w:val="auto"/>
          <w:sz w:val="24"/>
          <w:highlight w:val="none"/>
        </w:rPr>
      </w:pPr>
    </w:p>
    <w:p w14:paraId="4A1901AC">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2E3E0F28">
      <w:pPr>
        <w:spacing w:line="360" w:lineRule="auto"/>
        <w:rPr>
          <w:rFonts w:hint="eastAsia" w:ascii="宋体" w:hAnsi="宋体" w:cs="宋体"/>
          <w:color w:val="auto"/>
          <w:sz w:val="24"/>
          <w:highlight w:val="none"/>
        </w:rPr>
      </w:pPr>
    </w:p>
    <w:p w14:paraId="007F085F">
      <w:pPr>
        <w:spacing w:line="360" w:lineRule="auto"/>
        <w:rPr>
          <w:rFonts w:hint="eastAsia" w:ascii="宋体" w:hAnsi="宋体" w:cs="宋体"/>
          <w:color w:val="auto"/>
          <w:sz w:val="24"/>
          <w:highlight w:val="none"/>
        </w:rPr>
      </w:pPr>
    </w:p>
    <w:p w14:paraId="511EDCC5">
      <w:pPr>
        <w:spacing w:line="360" w:lineRule="auto"/>
        <w:rPr>
          <w:rFonts w:hint="eastAsia" w:ascii="宋体" w:hAnsi="宋体" w:cs="宋体"/>
          <w:color w:val="auto"/>
          <w:sz w:val="24"/>
          <w:highlight w:val="none"/>
        </w:rPr>
      </w:pPr>
    </w:p>
    <w:p w14:paraId="01CFF06F">
      <w:pPr>
        <w:spacing w:line="360" w:lineRule="auto"/>
        <w:rPr>
          <w:rFonts w:hint="eastAsia" w:ascii="宋体" w:hAnsi="宋体" w:cs="宋体"/>
          <w:color w:val="auto"/>
          <w:sz w:val="24"/>
          <w:highlight w:val="none"/>
        </w:rPr>
      </w:pPr>
    </w:p>
    <w:p w14:paraId="13D2FA23">
      <w:pPr>
        <w:spacing w:line="380" w:lineRule="exact"/>
        <w:jc w:val="center"/>
        <w:rPr>
          <w:rFonts w:hint="eastAsia" w:ascii="宋体" w:hAnsi="宋体" w:eastAsia="宋体" w:cs="宋体"/>
          <w:color w:val="auto"/>
          <w:sz w:val="24"/>
          <w:highlight w:val="none"/>
        </w:rPr>
      </w:pPr>
    </w:p>
    <w:p w14:paraId="1DCEF458">
      <w:pPr>
        <w:spacing w:line="380" w:lineRule="exact"/>
        <w:jc w:val="center"/>
        <w:rPr>
          <w:rFonts w:hint="eastAsia" w:ascii="宋体" w:hAnsi="宋体" w:eastAsia="宋体" w:cs="宋体"/>
          <w:color w:val="auto"/>
          <w:sz w:val="24"/>
          <w:highlight w:val="none"/>
        </w:rPr>
      </w:pPr>
    </w:p>
    <w:p w14:paraId="2391439F">
      <w:pPr>
        <w:spacing w:line="380" w:lineRule="exact"/>
        <w:jc w:val="center"/>
        <w:rPr>
          <w:rFonts w:hint="eastAsia" w:ascii="宋体" w:hAnsi="宋体" w:eastAsia="宋体" w:cs="宋体"/>
          <w:color w:val="auto"/>
          <w:sz w:val="24"/>
          <w:highlight w:val="none"/>
        </w:rPr>
      </w:pPr>
    </w:p>
    <w:p w14:paraId="7E0535C8">
      <w:pPr>
        <w:spacing w:line="380" w:lineRule="exact"/>
        <w:jc w:val="center"/>
        <w:rPr>
          <w:rFonts w:hint="eastAsia" w:ascii="宋体" w:hAnsi="宋体" w:eastAsia="宋体" w:cs="宋体"/>
          <w:color w:val="auto"/>
          <w:sz w:val="24"/>
          <w:highlight w:val="none"/>
        </w:rPr>
      </w:pPr>
    </w:p>
    <w:p w14:paraId="09408576">
      <w:pPr>
        <w:spacing w:line="380" w:lineRule="exact"/>
        <w:jc w:val="center"/>
        <w:rPr>
          <w:rFonts w:hint="eastAsia" w:ascii="宋体" w:hAnsi="宋体" w:eastAsia="宋体" w:cs="宋体"/>
          <w:color w:val="auto"/>
          <w:sz w:val="24"/>
          <w:highlight w:val="none"/>
        </w:rPr>
      </w:pPr>
    </w:p>
    <w:p w14:paraId="755FC6A9">
      <w:pPr>
        <w:spacing w:line="380" w:lineRule="exact"/>
        <w:jc w:val="center"/>
        <w:rPr>
          <w:rFonts w:hint="eastAsia" w:ascii="宋体" w:hAnsi="宋体" w:eastAsia="宋体" w:cs="宋体"/>
          <w:color w:val="auto"/>
          <w:sz w:val="24"/>
          <w:highlight w:val="none"/>
        </w:rPr>
      </w:pPr>
    </w:p>
    <w:p w14:paraId="24564060">
      <w:pPr>
        <w:spacing w:line="380" w:lineRule="exact"/>
        <w:jc w:val="center"/>
        <w:rPr>
          <w:rFonts w:hint="eastAsia" w:ascii="宋体" w:hAnsi="宋体" w:eastAsia="宋体" w:cs="宋体"/>
          <w:color w:val="auto"/>
          <w:sz w:val="24"/>
          <w:highlight w:val="none"/>
        </w:rPr>
      </w:pPr>
    </w:p>
    <w:p w14:paraId="38A8AC12">
      <w:pPr>
        <w:spacing w:line="380" w:lineRule="exact"/>
        <w:jc w:val="center"/>
        <w:rPr>
          <w:rFonts w:hint="eastAsia" w:ascii="宋体" w:hAnsi="宋体" w:eastAsia="宋体" w:cs="宋体"/>
          <w:color w:val="auto"/>
          <w:sz w:val="24"/>
          <w:highlight w:val="none"/>
        </w:rPr>
      </w:pPr>
    </w:p>
    <w:p w14:paraId="3881BD17">
      <w:pPr>
        <w:spacing w:line="380" w:lineRule="exact"/>
        <w:jc w:val="center"/>
        <w:rPr>
          <w:rFonts w:hint="eastAsia" w:ascii="宋体" w:hAnsi="宋体" w:eastAsia="宋体" w:cs="宋体"/>
          <w:color w:val="auto"/>
          <w:sz w:val="24"/>
          <w:highlight w:val="none"/>
        </w:rPr>
      </w:pPr>
    </w:p>
    <w:p w14:paraId="3688C95A">
      <w:pPr>
        <w:spacing w:line="380" w:lineRule="exact"/>
        <w:jc w:val="center"/>
        <w:rPr>
          <w:rFonts w:hint="eastAsia" w:ascii="宋体" w:hAnsi="宋体" w:eastAsia="宋体" w:cs="宋体"/>
          <w:color w:val="auto"/>
          <w:sz w:val="24"/>
          <w:highlight w:val="none"/>
        </w:rPr>
      </w:pPr>
    </w:p>
    <w:p w14:paraId="506160DF">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6277299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4058A4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3E315B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605C34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0FF046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20A01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5CBEC9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6C67A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4BE72BF4">
      <w:pPr>
        <w:pStyle w:val="39"/>
        <w:rPr>
          <w:rFonts w:hint="eastAsia" w:ascii="宋体" w:hAnsi="宋体" w:eastAsia="宋体" w:cs="宋体"/>
          <w:color w:val="auto"/>
          <w:sz w:val="24"/>
          <w:szCs w:val="24"/>
          <w:highlight w:val="none"/>
        </w:rPr>
      </w:pPr>
    </w:p>
    <w:p w14:paraId="7711E441">
      <w:pPr>
        <w:pStyle w:val="7"/>
        <w:rPr>
          <w:rFonts w:hint="eastAsia" w:ascii="宋体" w:hAnsi="宋体" w:eastAsia="宋体" w:cs="宋体"/>
          <w:color w:val="auto"/>
          <w:sz w:val="24"/>
          <w:szCs w:val="24"/>
          <w:highlight w:val="none"/>
        </w:rPr>
      </w:pPr>
    </w:p>
    <w:p w14:paraId="337FF980">
      <w:pPr>
        <w:rPr>
          <w:rFonts w:hint="eastAsia" w:ascii="宋体" w:hAnsi="宋体" w:eastAsia="宋体" w:cs="宋体"/>
          <w:color w:val="auto"/>
          <w:sz w:val="24"/>
          <w:szCs w:val="24"/>
          <w:highlight w:val="none"/>
        </w:rPr>
      </w:pPr>
    </w:p>
    <w:p w14:paraId="4F38FD00">
      <w:pPr>
        <w:pStyle w:val="39"/>
        <w:rPr>
          <w:rFonts w:hint="eastAsia" w:ascii="宋体" w:hAnsi="宋体" w:eastAsia="宋体" w:cs="宋体"/>
          <w:color w:val="auto"/>
          <w:sz w:val="24"/>
          <w:szCs w:val="24"/>
          <w:highlight w:val="none"/>
        </w:rPr>
      </w:pPr>
    </w:p>
    <w:p w14:paraId="796ACF05">
      <w:pPr>
        <w:pStyle w:val="7"/>
        <w:rPr>
          <w:rFonts w:hint="eastAsia"/>
          <w:color w:val="auto"/>
          <w:highlight w:val="none"/>
        </w:rPr>
      </w:pPr>
    </w:p>
    <w:p w14:paraId="606DF0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1D952D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457B3467">
      <w:pPr>
        <w:spacing w:line="360" w:lineRule="auto"/>
        <w:jc w:val="center"/>
        <w:rPr>
          <w:rFonts w:ascii="宋体" w:hAnsi="宋体" w:cs="宋体"/>
          <w:b/>
          <w:bCs/>
          <w:color w:val="auto"/>
          <w:sz w:val="24"/>
          <w:highlight w:val="none"/>
        </w:rPr>
      </w:pPr>
    </w:p>
    <w:p w14:paraId="3BAD3C62">
      <w:pPr>
        <w:spacing w:line="360" w:lineRule="auto"/>
        <w:jc w:val="center"/>
        <w:rPr>
          <w:rFonts w:ascii="宋体" w:hAnsi="宋体" w:cs="宋体"/>
          <w:b/>
          <w:bCs/>
          <w:color w:val="auto"/>
          <w:sz w:val="24"/>
          <w:highlight w:val="none"/>
        </w:rPr>
      </w:pPr>
    </w:p>
    <w:p w14:paraId="7013FCEB">
      <w:pPr>
        <w:pStyle w:val="39"/>
        <w:rPr>
          <w:rFonts w:ascii="宋体" w:hAnsi="宋体" w:cs="宋体"/>
          <w:b/>
          <w:bCs/>
          <w:color w:val="auto"/>
          <w:sz w:val="24"/>
          <w:highlight w:val="none"/>
        </w:rPr>
      </w:pPr>
    </w:p>
    <w:p w14:paraId="55B08084">
      <w:pPr>
        <w:pStyle w:val="7"/>
        <w:rPr>
          <w:color w:val="auto"/>
          <w:highlight w:val="none"/>
        </w:rPr>
      </w:pPr>
    </w:p>
    <w:p w14:paraId="5CCC6ECA">
      <w:pPr>
        <w:spacing w:line="360" w:lineRule="auto"/>
        <w:rPr>
          <w:rFonts w:hint="eastAsia" w:ascii="宋体" w:hAnsi="宋体" w:cs="宋体"/>
          <w:color w:val="auto"/>
          <w:sz w:val="24"/>
          <w:highlight w:val="none"/>
        </w:rPr>
      </w:pPr>
    </w:p>
    <w:p w14:paraId="3EF5E93E">
      <w:pPr>
        <w:spacing w:line="360" w:lineRule="auto"/>
        <w:rPr>
          <w:rFonts w:ascii="宋体" w:hAnsi="宋体" w:cs="宋体"/>
          <w:color w:val="auto"/>
          <w:sz w:val="24"/>
          <w:highlight w:val="none"/>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其他资料</w:t>
      </w:r>
    </w:p>
    <w:p w14:paraId="43A3568C">
      <w:pPr>
        <w:pStyle w:val="37"/>
        <w:ind w:firstLine="240"/>
        <w:rPr>
          <w:rFonts w:ascii="宋体" w:hAnsi="宋体" w:cs="宋体"/>
          <w:color w:val="auto"/>
          <w:sz w:val="24"/>
          <w:highlight w:val="none"/>
        </w:rPr>
      </w:pPr>
    </w:p>
    <w:p w14:paraId="2CD14A52">
      <w:pPr>
        <w:pStyle w:val="37"/>
        <w:ind w:firstLine="240"/>
        <w:rPr>
          <w:rFonts w:ascii="宋体" w:hAnsi="宋体" w:cs="宋体"/>
          <w:color w:val="auto"/>
          <w:sz w:val="24"/>
          <w:highlight w:val="none"/>
        </w:rPr>
      </w:pPr>
    </w:p>
    <w:p w14:paraId="7EE358DC">
      <w:pPr>
        <w:pStyle w:val="37"/>
        <w:ind w:firstLine="240"/>
        <w:rPr>
          <w:rFonts w:ascii="宋体" w:hAnsi="宋体" w:cs="宋体"/>
          <w:color w:val="auto"/>
          <w:sz w:val="24"/>
          <w:highlight w:val="none"/>
        </w:rPr>
      </w:pPr>
    </w:p>
    <w:p w14:paraId="154A3DCA">
      <w:pPr>
        <w:pStyle w:val="37"/>
        <w:ind w:firstLine="240"/>
        <w:rPr>
          <w:rFonts w:ascii="宋体" w:hAnsi="宋体" w:cs="宋体"/>
          <w:color w:val="auto"/>
          <w:sz w:val="24"/>
          <w:highlight w:val="none"/>
        </w:rPr>
      </w:pPr>
    </w:p>
    <w:p w14:paraId="342C9DBA">
      <w:pPr>
        <w:pStyle w:val="37"/>
        <w:ind w:firstLine="240"/>
        <w:rPr>
          <w:rFonts w:ascii="宋体" w:hAnsi="宋体" w:cs="宋体"/>
          <w:color w:val="auto"/>
          <w:sz w:val="24"/>
          <w:highlight w:val="none"/>
        </w:rPr>
      </w:pPr>
    </w:p>
    <w:p w14:paraId="6BAEA724">
      <w:pPr>
        <w:pStyle w:val="37"/>
        <w:ind w:firstLine="240"/>
        <w:rPr>
          <w:rFonts w:ascii="宋体" w:hAnsi="宋体" w:cs="宋体"/>
          <w:color w:val="auto"/>
          <w:sz w:val="24"/>
          <w:highlight w:val="none"/>
        </w:rPr>
      </w:pPr>
    </w:p>
    <w:p w14:paraId="2BBEB552">
      <w:pPr>
        <w:pStyle w:val="37"/>
        <w:ind w:firstLine="240"/>
        <w:rPr>
          <w:rFonts w:ascii="宋体" w:hAnsi="宋体" w:cs="宋体"/>
          <w:color w:val="auto"/>
          <w:sz w:val="24"/>
          <w:highlight w:val="none"/>
        </w:rPr>
      </w:pPr>
    </w:p>
    <w:p w14:paraId="74FC03C2">
      <w:pPr>
        <w:pStyle w:val="37"/>
        <w:ind w:firstLine="240"/>
        <w:rPr>
          <w:rFonts w:ascii="宋体" w:hAnsi="宋体" w:cs="宋体"/>
          <w:color w:val="auto"/>
          <w:sz w:val="24"/>
          <w:highlight w:val="none"/>
        </w:rPr>
      </w:pPr>
    </w:p>
    <w:p w14:paraId="1D71D429">
      <w:pPr>
        <w:pStyle w:val="37"/>
        <w:ind w:firstLine="240"/>
        <w:rPr>
          <w:rFonts w:ascii="宋体" w:hAnsi="宋体" w:cs="宋体"/>
          <w:color w:val="auto"/>
          <w:sz w:val="24"/>
          <w:highlight w:val="none"/>
        </w:rPr>
      </w:pPr>
    </w:p>
    <w:p w14:paraId="4C77C3F4">
      <w:pPr>
        <w:pStyle w:val="37"/>
        <w:ind w:firstLine="240"/>
        <w:rPr>
          <w:rFonts w:ascii="宋体" w:hAnsi="宋体" w:cs="宋体"/>
          <w:color w:val="auto"/>
          <w:sz w:val="24"/>
          <w:highlight w:val="none"/>
        </w:rPr>
      </w:pPr>
    </w:p>
    <w:p w14:paraId="4DB7F6CF">
      <w:pPr>
        <w:pStyle w:val="37"/>
        <w:ind w:firstLine="240"/>
        <w:rPr>
          <w:rFonts w:ascii="宋体" w:hAnsi="宋体" w:cs="宋体"/>
          <w:color w:val="auto"/>
          <w:sz w:val="24"/>
          <w:highlight w:val="none"/>
        </w:rPr>
      </w:pPr>
    </w:p>
    <w:p w14:paraId="470B2A23">
      <w:pPr>
        <w:spacing w:line="360" w:lineRule="auto"/>
        <w:rPr>
          <w:rFonts w:hint="default" w:eastAsia="宋体"/>
          <w:color w:val="auto"/>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11</w:t>
      </w:r>
    </w:p>
    <w:p w14:paraId="341A1240">
      <w:pPr>
        <w:spacing w:line="380" w:lineRule="exact"/>
        <w:jc w:val="center"/>
        <w:rPr>
          <w:rStyle w:val="69"/>
          <w:rFonts w:ascii="宋体"/>
          <w:b/>
          <w:bCs/>
          <w:color w:val="auto"/>
          <w:sz w:val="28"/>
          <w:szCs w:val="28"/>
          <w:highlight w:val="none"/>
        </w:rPr>
      </w:pPr>
      <w:r>
        <w:rPr>
          <w:rStyle w:val="69"/>
          <w:rFonts w:hint="eastAsia" w:ascii="宋体" w:hAnsi="宋体" w:cs="宋体"/>
          <w:b/>
          <w:bCs/>
          <w:color w:val="auto"/>
          <w:sz w:val="28"/>
          <w:szCs w:val="28"/>
          <w:highlight w:val="none"/>
        </w:rPr>
        <w:t>政府采购供应商诚信承诺书</w:t>
      </w:r>
    </w:p>
    <w:p w14:paraId="34EC54B3">
      <w:pPr>
        <w:spacing w:line="380" w:lineRule="exact"/>
        <w:jc w:val="center"/>
        <w:rPr>
          <w:rStyle w:val="69"/>
          <w:rFonts w:ascii="宋体"/>
          <w:b/>
          <w:bCs/>
          <w:color w:val="auto"/>
          <w:sz w:val="24"/>
          <w:highlight w:val="none"/>
        </w:rPr>
      </w:pPr>
    </w:p>
    <w:p w14:paraId="3CE253A4">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208A483">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684AB10A">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66441EC">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17B994FF">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10C9B5B6">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0CA06F92">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247552EC">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15ECB1E7">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27434F9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0EB3E5F3">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5BDBDB2C">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039F468D">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0AB1C745">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7EE8302D">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5F801D76">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3F1B270A">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0B98217C">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2A2161D">
      <w:pPr>
        <w:spacing w:line="380" w:lineRule="exact"/>
        <w:ind w:firstLine="3360" w:firstLineChars="1400"/>
        <w:rPr>
          <w:rFonts w:ascii="宋体" w:hAnsi="宋体" w:cs="宋体"/>
          <w:color w:val="auto"/>
          <w:sz w:val="24"/>
          <w:highlight w:val="none"/>
        </w:rPr>
      </w:pPr>
    </w:p>
    <w:p w14:paraId="4DE95CBD">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2E07FCB3">
      <w:pPr>
        <w:spacing w:before="100" w:beforeAutospacing="1" w:after="100" w:afterAutospacing="1" w:line="360" w:lineRule="auto"/>
        <w:ind w:firstLine="3360" w:firstLineChars="14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授权委托人</w:t>
      </w:r>
      <w:r>
        <w:rPr>
          <w:rFonts w:hint="eastAsia" w:ascii="宋体" w:hAnsi="宋体" w:cs="宋体"/>
          <w:color w:val="auto"/>
          <w:sz w:val="24"/>
          <w:highlight w:val="none"/>
          <w:lang w:val="en-US" w:eastAsia="zh-CN"/>
        </w:rPr>
        <w:t>和法人</w:t>
      </w:r>
      <w:r>
        <w:rPr>
          <w:rFonts w:hint="eastAsia"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签字）</w:t>
      </w:r>
    </w:p>
    <w:p w14:paraId="57EAB6E1">
      <w:pPr>
        <w:spacing w:line="380" w:lineRule="exact"/>
        <w:ind w:firstLine="3360" w:firstLineChars="1400"/>
        <w:rPr>
          <w:rFonts w:ascii="宋体" w:hAnsi="宋体" w:cs="宋体"/>
          <w:color w:val="auto"/>
          <w:sz w:val="24"/>
          <w:highlight w:val="none"/>
        </w:rPr>
      </w:pPr>
    </w:p>
    <w:p w14:paraId="32A5AD0B">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3FE89613">
      <w:pPr>
        <w:pStyle w:val="37"/>
        <w:ind w:firstLine="0" w:firstLineChars="0"/>
        <w:rPr>
          <w:rFonts w:ascii="宋体" w:hAnsi="宋体" w:cs="宋体"/>
          <w:b/>
          <w:color w:val="auto"/>
          <w:sz w:val="24"/>
          <w:highlight w:val="none"/>
        </w:rPr>
      </w:pPr>
    </w:p>
    <w:p w14:paraId="5D4D0990">
      <w:pPr>
        <w:spacing w:line="360" w:lineRule="auto"/>
        <w:rPr>
          <w:rFonts w:ascii="宋体" w:hAnsi="宋体" w:cs="宋体"/>
          <w:b/>
          <w:bCs/>
          <w:color w:val="auto"/>
          <w:sz w:val="24"/>
          <w:highlight w:val="none"/>
        </w:rPr>
      </w:pPr>
    </w:p>
    <w:p w14:paraId="5510339F">
      <w:pPr>
        <w:pStyle w:val="37"/>
        <w:ind w:firstLine="0" w:firstLineChars="0"/>
        <w:rPr>
          <w:rFonts w:ascii="宋体" w:hAnsi="宋体" w:cs="宋体"/>
          <w:b/>
          <w:color w:val="auto"/>
          <w:sz w:val="24"/>
          <w:highlight w:val="none"/>
        </w:rPr>
      </w:pPr>
    </w:p>
    <w:p w14:paraId="561C25FA">
      <w:pPr>
        <w:pStyle w:val="37"/>
        <w:ind w:firstLine="241"/>
        <w:rPr>
          <w:rFonts w:ascii="宋体" w:hAnsi="宋体" w:cs="宋体"/>
          <w:b/>
          <w:color w:val="auto"/>
          <w:sz w:val="24"/>
          <w:highlight w:val="none"/>
        </w:rPr>
      </w:pPr>
    </w:p>
    <w:p w14:paraId="3305F095">
      <w:pPr>
        <w:pStyle w:val="37"/>
        <w:ind w:firstLine="241"/>
        <w:rPr>
          <w:rFonts w:ascii="宋体" w:hAnsi="宋体" w:cs="宋体"/>
          <w:b/>
          <w:color w:val="auto"/>
          <w:sz w:val="24"/>
          <w:highlight w:val="none"/>
        </w:rPr>
      </w:pPr>
    </w:p>
    <w:p w14:paraId="4B3B3C21">
      <w:pPr>
        <w:pStyle w:val="37"/>
        <w:ind w:firstLine="241"/>
        <w:rPr>
          <w:rFonts w:ascii="宋体" w:hAnsi="宋体" w:cs="宋体"/>
          <w:b/>
          <w:color w:val="auto"/>
          <w:sz w:val="24"/>
          <w:highlight w:val="none"/>
        </w:rPr>
      </w:pPr>
    </w:p>
    <w:p w14:paraId="1B01D9BF">
      <w:pPr>
        <w:pStyle w:val="37"/>
        <w:ind w:firstLine="241"/>
        <w:rPr>
          <w:rFonts w:ascii="宋体" w:hAnsi="宋体" w:cs="宋体"/>
          <w:b/>
          <w:color w:val="auto"/>
          <w:sz w:val="24"/>
          <w:highlight w:val="none"/>
        </w:rPr>
      </w:pPr>
    </w:p>
    <w:p w14:paraId="44CDB533">
      <w:pPr>
        <w:pStyle w:val="37"/>
        <w:ind w:firstLine="241"/>
        <w:rPr>
          <w:rFonts w:ascii="宋体" w:hAnsi="宋体" w:cs="宋体"/>
          <w:b/>
          <w:color w:val="auto"/>
          <w:sz w:val="24"/>
          <w:highlight w:val="none"/>
        </w:rPr>
      </w:pPr>
    </w:p>
    <w:p w14:paraId="10D4A835">
      <w:pPr>
        <w:pStyle w:val="37"/>
        <w:ind w:firstLine="241"/>
        <w:rPr>
          <w:rFonts w:ascii="宋体" w:hAnsi="宋体" w:cs="宋体"/>
          <w:b/>
          <w:color w:val="auto"/>
          <w:sz w:val="24"/>
          <w:highlight w:val="none"/>
        </w:rPr>
      </w:pPr>
    </w:p>
    <w:p w14:paraId="297F8201">
      <w:pPr>
        <w:pStyle w:val="37"/>
        <w:ind w:firstLine="241"/>
        <w:rPr>
          <w:rFonts w:ascii="宋体" w:hAnsi="宋体" w:cs="宋体"/>
          <w:b/>
          <w:color w:val="auto"/>
          <w:sz w:val="24"/>
          <w:highlight w:val="none"/>
        </w:rPr>
      </w:pPr>
    </w:p>
    <w:p w14:paraId="6F2AFB86">
      <w:pPr>
        <w:pStyle w:val="37"/>
        <w:ind w:firstLine="241"/>
        <w:rPr>
          <w:rFonts w:ascii="宋体" w:hAnsi="宋体" w:cs="宋体"/>
          <w:b/>
          <w:color w:val="auto"/>
          <w:sz w:val="24"/>
          <w:highlight w:val="none"/>
        </w:rPr>
      </w:pPr>
    </w:p>
    <w:p w14:paraId="06B912FD">
      <w:pPr>
        <w:pStyle w:val="37"/>
        <w:ind w:firstLine="241"/>
        <w:rPr>
          <w:rFonts w:ascii="宋体" w:hAnsi="宋体" w:cs="宋体"/>
          <w:b/>
          <w:color w:val="auto"/>
          <w:sz w:val="24"/>
          <w:highlight w:val="none"/>
        </w:rPr>
      </w:pPr>
    </w:p>
    <w:p w14:paraId="255A5117">
      <w:pPr>
        <w:pStyle w:val="37"/>
        <w:ind w:firstLine="241"/>
        <w:rPr>
          <w:rFonts w:ascii="宋体" w:hAnsi="宋体" w:cs="宋体"/>
          <w:b/>
          <w:color w:val="auto"/>
          <w:sz w:val="24"/>
          <w:highlight w:val="none"/>
        </w:rPr>
      </w:pPr>
    </w:p>
    <w:p w14:paraId="71047404">
      <w:pPr>
        <w:pStyle w:val="37"/>
        <w:ind w:firstLine="241"/>
        <w:rPr>
          <w:rFonts w:ascii="宋体" w:hAnsi="宋体" w:cs="宋体"/>
          <w:b/>
          <w:color w:val="auto"/>
          <w:sz w:val="24"/>
          <w:highlight w:val="none"/>
        </w:rPr>
      </w:pPr>
    </w:p>
    <w:p w14:paraId="57A488C9">
      <w:pPr>
        <w:pStyle w:val="37"/>
        <w:ind w:firstLine="241"/>
        <w:rPr>
          <w:rFonts w:ascii="宋体" w:hAnsi="宋体" w:cs="宋体"/>
          <w:b/>
          <w:color w:val="auto"/>
          <w:sz w:val="24"/>
          <w:highlight w:val="none"/>
        </w:rPr>
      </w:pPr>
    </w:p>
    <w:p w14:paraId="52D95711">
      <w:pPr>
        <w:pStyle w:val="37"/>
        <w:ind w:firstLine="241"/>
        <w:rPr>
          <w:rFonts w:ascii="宋体" w:hAnsi="宋体" w:cs="宋体"/>
          <w:b/>
          <w:color w:val="auto"/>
          <w:sz w:val="24"/>
          <w:highlight w:val="none"/>
        </w:rPr>
      </w:pPr>
    </w:p>
    <w:p w14:paraId="6FA509A5">
      <w:pPr>
        <w:pStyle w:val="37"/>
        <w:ind w:firstLine="241"/>
        <w:rPr>
          <w:rFonts w:ascii="宋体" w:hAnsi="宋体" w:cs="宋体"/>
          <w:b/>
          <w:color w:val="auto"/>
          <w:sz w:val="24"/>
          <w:highlight w:val="none"/>
        </w:rPr>
      </w:pPr>
    </w:p>
    <w:p w14:paraId="74C92A3F">
      <w:pPr>
        <w:pStyle w:val="37"/>
        <w:ind w:firstLine="241"/>
        <w:rPr>
          <w:rFonts w:ascii="宋体" w:hAnsi="宋体" w:cs="宋体"/>
          <w:b/>
          <w:color w:val="auto"/>
          <w:sz w:val="24"/>
          <w:highlight w:val="none"/>
        </w:rPr>
      </w:pPr>
    </w:p>
    <w:p w14:paraId="07E00171">
      <w:pPr>
        <w:pStyle w:val="37"/>
        <w:ind w:firstLine="241"/>
        <w:rPr>
          <w:rFonts w:ascii="宋体" w:hAnsi="宋体" w:cs="宋体"/>
          <w:b/>
          <w:color w:val="auto"/>
          <w:sz w:val="24"/>
          <w:highlight w:val="none"/>
        </w:rPr>
      </w:pPr>
    </w:p>
    <w:p w14:paraId="6B252F5F">
      <w:pPr>
        <w:pStyle w:val="37"/>
        <w:ind w:firstLine="241"/>
        <w:rPr>
          <w:rFonts w:ascii="宋体" w:hAnsi="宋体" w:cs="宋体"/>
          <w:b/>
          <w:color w:val="auto"/>
          <w:sz w:val="24"/>
          <w:highlight w:val="none"/>
        </w:rPr>
      </w:pPr>
    </w:p>
    <w:p w14:paraId="345693E7">
      <w:pPr>
        <w:pStyle w:val="37"/>
        <w:ind w:firstLine="241"/>
        <w:rPr>
          <w:rFonts w:ascii="宋体" w:hAnsi="宋体" w:cs="宋体"/>
          <w:b/>
          <w:color w:val="auto"/>
          <w:sz w:val="24"/>
          <w:highlight w:val="none"/>
        </w:rPr>
      </w:pPr>
    </w:p>
    <w:p w14:paraId="3E02DB99">
      <w:pPr>
        <w:pStyle w:val="3"/>
        <w:spacing w:before="0" w:after="0" w:line="500" w:lineRule="exact"/>
        <w:ind w:firstLine="0"/>
        <w:rPr>
          <w:rFonts w:hint="eastAsia" w:ascii="宋体" w:hAnsi="宋体" w:eastAsia="宋体" w:cs="宋体"/>
          <w:b/>
          <w:bCs w:val="0"/>
          <w:color w:val="auto"/>
          <w:sz w:val="32"/>
          <w:szCs w:val="32"/>
          <w:highlight w:val="none"/>
          <w:lang w:val="en-US"/>
        </w:rPr>
      </w:pPr>
      <w:r>
        <w:rPr>
          <w:rFonts w:hint="eastAsia" w:ascii="宋体" w:hAnsi="宋体" w:cs="宋体"/>
          <w:b/>
          <w:bCs w:val="0"/>
          <w:color w:val="auto"/>
          <w:sz w:val="32"/>
          <w:szCs w:val="32"/>
          <w:highlight w:val="none"/>
        </w:rPr>
        <w:t xml:space="preserve">第五章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p>
    <w:p w14:paraId="492A84FE">
      <w:pPr>
        <w:ind w:firstLine="640" w:firstLineChars="200"/>
        <w:jc w:val="both"/>
        <w:rPr>
          <w:rFonts w:hint="eastAsia" w:ascii="宋体" w:hAnsi="宋体" w:eastAsia="宋体" w:cs="宋体"/>
          <w:color w:val="auto"/>
          <w:sz w:val="32"/>
          <w:szCs w:val="32"/>
          <w:highlight w:val="none"/>
          <w:lang w:val="en-US"/>
        </w:rPr>
      </w:pPr>
    </w:p>
    <w:p w14:paraId="6C485B2D">
      <w:pPr>
        <w:pStyle w:val="82"/>
        <w:spacing w:beforeLines="0" w:afterLines="0"/>
        <w:ind w:left="0" w:firstLine="640" w:firstLineChars="200"/>
        <w:jc w:val="both"/>
        <w:rPr>
          <w:rFonts w:hint="eastAsia" w:ascii="宋体" w:hAnsi="宋体" w:eastAsia="宋体" w:cs="宋体"/>
          <w:color w:val="auto"/>
          <w:sz w:val="32"/>
          <w:szCs w:val="32"/>
          <w:highlight w:val="none"/>
          <w:lang w:val="en-US"/>
        </w:rPr>
      </w:pPr>
    </w:p>
    <w:p w14:paraId="0C3B0711">
      <w:pPr>
        <w:pStyle w:val="82"/>
        <w:spacing w:beforeLines="0" w:afterLines="0"/>
        <w:ind w:left="0" w:firstLine="640" w:firstLineChars="200"/>
        <w:jc w:val="both"/>
        <w:rPr>
          <w:rFonts w:hint="eastAsia" w:ascii="宋体" w:hAnsi="宋体" w:eastAsia="宋体" w:cs="宋体"/>
          <w:color w:val="auto"/>
          <w:sz w:val="32"/>
          <w:szCs w:val="32"/>
          <w:highlight w:val="none"/>
          <w:lang w:val="en-US"/>
        </w:rPr>
      </w:pPr>
    </w:p>
    <w:p w14:paraId="72F62BA5">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0874B1DD">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719D5509">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5F5752E0">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74ADB57A">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7FBA4F4A">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65DC497C">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234768AB">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2682A3B5">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6447D806">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4045E8A7">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45370765">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297B26B1">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535BBB98">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04E5CF2F">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2FF03C0F">
      <w:pPr>
        <w:pStyle w:val="82"/>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440BCE34">
      <w:pPr>
        <w:pStyle w:val="82"/>
        <w:spacing w:beforeLines="0" w:afterLines="0" w:line="440" w:lineRule="exact"/>
        <w:ind w:left="0"/>
        <w:jc w:val="both"/>
        <w:rPr>
          <w:rFonts w:hint="eastAsia" w:ascii="宋体" w:hAnsi="宋体" w:eastAsia="宋体" w:cs="宋体"/>
          <w:color w:val="auto"/>
          <w:sz w:val="30"/>
          <w:szCs w:val="30"/>
          <w:highlight w:val="none"/>
        </w:rPr>
      </w:pPr>
    </w:p>
    <w:p w14:paraId="334E1C17">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5A915905">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1F52B0B7">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3B286800">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7817A5FB">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097246F3">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6FC3F919">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1742EF52">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6073602D">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3DA32502">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1E4F6FBB">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0856AB9F">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1197AE60">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22298480">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27FFA76A">
      <w:pPr>
        <w:pStyle w:val="82"/>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2C7ED9E5">
      <w:pPr>
        <w:pStyle w:val="82"/>
        <w:spacing w:beforeLines="0" w:afterLines="0" w:line="440" w:lineRule="exact"/>
        <w:ind w:left="0"/>
        <w:jc w:val="center"/>
        <w:rPr>
          <w:rFonts w:hint="eastAsia" w:ascii="宋体" w:hAnsi="宋体" w:eastAsia="宋体" w:cs="宋体"/>
          <w:bCs/>
          <w:color w:val="auto"/>
          <w:sz w:val="32"/>
          <w:szCs w:val="32"/>
          <w:highlight w:val="none"/>
        </w:rPr>
      </w:pPr>
    </w:p>
    <w:p w14:paraId="1DB927C5">
      <w:pPr>
        <w:pStyle w:val="82"/>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5AF084F6">
      <w:pPr>
        <w:pStyle w:val="82"/>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195D020D">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63CD652D">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75FFCEA3">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70D2C298">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5B8AA115">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6AC879A1">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4719B632">
      <w:pPr>
        <w:pStyle w:val="3"/>
        <w:spacing w:before="0" w:after="0" w:line="500" w:lineRule="exact"/>
        <w:ind w:firstLine="0"/>
        <w:jc w:val="both"/>
        <w:rPr>
          <w:rFonts w:hint="eastAsia" w:ascii="宋体" w:hAnsi="宋体" w:eastAsia="宋体" w:cs="宋体"/>
          <w:b w:val="0"/>
          <w:bCs w:val="0"/>
          <w:color w:val="auto"/>
          <w:sz w:val="21"/>
          <w:szCs w:val="21"/>
          <w:highlight w:val="none"/>
        </w:rPr>
      </w:pPr>
    </w:p>
    <w:p w14:paraId="611FB483">
      <w:pPr>
        <w:pStyle w:val="3"/>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1CD09F99">
      <w:pPr>
        <w:spacing w:line="360" w:lineRule="auto"/>
        <w:ind w:firstLine="420" w:firstLineChars="200"/>
        <w:jc w:val="both"/>
        <w:rPr>
          <w:rFonts w:hint="eastAsia" w:ascii="宋体" w:hAnsi="宋体" w:eastAsia="宋体" w:cs="宋体"/>
          <w:color w:val="auto"/>
          <w:szCs w:val="27"/>
          <w:highlight w:val="none"/>
        </w:rPr>
      </w:pPr>
    </w:p>
    <w:p w14:paraId="6761A2A3">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4654AFFB">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194A99FF">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41AF88C4">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6E895882">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4706B6E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3B16C07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2A7A166">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7E0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76FD88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2403F7E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737A890F">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0292E44B">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402060D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4E7F1DC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5CA909A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727B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A4175FD">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72B23970">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7C1C65A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600D3BEE">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47C86197">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25621470">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5B55A682">
            <w:pPr>
              <w:spacing w:line="360" w:lineRule="auto"/>
              <w:ind w:firstLine="420" w:firstLineChars="200"/>
              <w:jc w:val="both"/>
              <w:rPr>
                <w:rFonts w:hint="eastAsia" w:ascii="宋体" w:hAnsi="宋体" w:eastAsia="宋体" w:cs="宋体"/>
                <w:color w:val="auto"/>
                <w:highlight w:val="none"/>
              </w:rPr>
            </w:pPr>
          </w:p>
        </w:tc>
      </w:tr>
      <w:tr w14:paraId="6D39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1F3F241">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0BB39C13">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C4E59B7">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41767796">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6D50EF92">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1458C159">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09797EE7">
            <w:pPr>
              <w:spacing w:line="360" w:lineRule="auto"/>
              <w:ind w:firstLine="420" w:firstLineChars="200"/>
              <w:jc w:val="both"/>
              <w:rPr>
                <w:rFonts w:hint="eastAsia" w:ascii="宋体" w:hAnsi="宋体" w:eastAsia="宋体" w:cs="宋体"/>
                <w:color w:val="auto"/>
                <w:highlight w:val="none"/>
              </w:rPr>
            </w:pPr>
          </w:p>
        </w:tc>
      </w:tr>
      <w:tr w14:paraId="38A2D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37E92FC">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4498EAE4">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FD7D591">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10584053">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3E12A972">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672FBF96">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1B04F379">
            <w:pPr>
              <w:spacing w:line="360" w:lineRule="auto"/>
              <w:ind w:firstLine="420" w:firstLineChars="200"/>
              <w:jc w:val="both"/>
              <w:rPr>
                <w:rFonts w:hint="eastAsia" w:ascii="宋体" w:hAnsi="宋体" w:eastAsia="宋体" w:cs="宋体"/>
                <w:color w:val="auto"/>
                <w:highlight w:val="none"/>
              </w:rPr>
            </w:pPr>
          </w:p>
        </w:tc>
      </w:tr>
      <w:tr w14:paraId="407F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FC1699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185606E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2A9FEE2A">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7B6236C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631ADFB9">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3337113A">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6D095CD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59DAB8AE">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5E9876D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22FCA955">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6AC46FC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1988621B">
      <w:pPr>
        <w:pStyle w:val="11"/>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35CCBB44">
      <w:pPr>
        <w:pStyle w:val="11"/>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41867818">
      <w:pPr>
        <w:pStyle w:val="11"/>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0C96D38E">
      <w:pPr>
        <w:pStyle w:val="11"/>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57768B1B">
      <w:pPr>
        <w:pStyle w:val="11"/>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1B21B5EF">
      <w:pPr>
        <w:pStyle w:val="11"/>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60D2EA9E">
      <w:pPr>
        <w:pStyle w:val="11"/>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429B9A2D">
      <w:pPr>
        <w:pStyle w:val="11"/>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657BA44F">
      <w:pPr>
        <w:pStyle w:val="11"/>
        <w:kinsoku w:val="0"/>
        <w:overflowPunct w:val="0"/>
        <w:ind w:left="0" w:firstLine="42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3F84769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2966B6B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0593673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2346547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4DFAAEB1">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0E929EE3">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4952296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70B1A9A9">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05ACB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1084E99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7CC23B5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49610FCE">
      <w:pPr>
        <w:pStyle w:val="11"/>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6918EC1E">
      <w:pPr>
        <w:pStyle w:val="11"/>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1EB9FEB2">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2D5C5C7D">
      <w:pPr>
        <w:pStyle w:val="11"/>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521F7114">
      <w:pPr>
        <w:spacing w:line="400" w:lineRule="exact"/>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38532DB7">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22CF719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2C847F92">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3302D6AA">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2F2D2DAA">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21C8292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463514E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72BA6E82">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41BAD09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1B9DA137">
      <w:pPr>
        <w:pStyle w:val="11"/>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6580A8A2">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719F2AB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14190DB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37F9E69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0B9ACB1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75AE2D88">
      <w:pPr>
        <w:pStyle w:val="11"/>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120A81BE">
      <w:pPr>
        <w:pStyle w:val="11"/>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768D8478">
      <w:pPr>
        <w:pStyle w:val="11"/>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7ECE015B">
      <w:pPr>
        <w:pStyle w:val="11"/>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C8DF6F7">
      <w:pPr>
        <w:pStyle w:val="11"/>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1C7B7F5D">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1019A61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59A6C0B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7AE045B">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67D6A0E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7026B55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297CF5B9">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0A52D3C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4EF3C00">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5991243">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0A26116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257F629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78AE59F6">
      <w:pPr>
        <w:pStyle w:val="2"/>
        <w:kinsoku w:val="0"/>
        <w:overflowPunct w:val="0"/>
        <w:ind w:left="0" w:firstLine="420" w:firstLineChars="200"/>
        <w:jc w:val="both"/>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28A8F371">
      <w:pPr>
        <w:spacing w:line="360" w:lineRule="auto"/>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29530CA7">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E14753">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w:t>
      </w:r>
      <w:r>
        <w:rPr>
          <w:rFonts w:hint="eastAsia" w:ascii="宋体" w:hAnsi="宋体" w:cs="宋体"/>
          <w:color w:val="auto"/>
          <w:highlight w:val="none"/>
          <w:lang w:eastAsia="zh-CN"/>
        </w:rPr>
        <w:t>，</w:t>
      </w:r>
      <w:r>
        <w:rPr>
          <w:rFonts w:hint="eastAsia" w:ascii="宋体" w:hAnsi="宋体" w:eastAsia="宋体" w:cs="宋体"/>
          <w:color w:val="auto"/>
          <w:highlight w:val="none"/>
        </w:rPr>
        <w:t>自双方当事人签字盖章之日起生效。</w:t>
      </w:r>
    </w:p>
    <w:p w14:paraId="5E46635A">
      <w:pPr>
        <w:spacing w:line="360" w:lineRule="auto"/>
        <w:ind w:firstLine="420" w:firstLineChars="200"/>
        <w:jc w:val="both"/>
        <w:rPr>
          <w:rFonts w:hint="eastAsia" w:ascii="宋体" w:hAnsi="宋体" w:eastAsia="宋体" w:cs="宋体"/>
          <w:color w:val="auto"/>
          <w:szCs w:val="27"/>
          <w:highlight w:val="none"/>
        </w:rPr>
      </w:pPr>
    </w:p>
    <w:p w14:paraId="30655C5B">
      <w:pPr>
        <w:pStyle w:val="37"/>
        <w:ind w:firstLine="240"/>
        <w:rPr>
          <w:rFonts w:hint="eastAsia" w:ascii="宋体" w:hAnsi="宋体" w:eastAsia="宋体" w:cs="宋体"/>
          <w:color w:val="auto"/>
          <w:highlight w:val="none"/>
        </w:rPr>
      </w:pPr>
    </w:p>
    <w:p w14:paraId="59EA6FFC">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1A11017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51EBB606">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5E3CE59A">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16822F5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5F2AD815">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12A574E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1E0373D1">
      <w:pPr>
        <w:spacing w:line="640" w:lineRule="exact"/>
        <w:ind w:firstLine="420" w:firstLineChars="200"/>
        <w:jc w:val="both"/>
        <w:rPr>
          <w:rFonts w:hint="eastAsia" w:ascii="宋体" w:hAnsi="宋体" w:eastAsia="宋体" w:cs="宋体"/>
          <w:color w:val="auto"/>
          <w:szCs w:val="27"/>
          <w:highlight w:val="none"/>
          <w:u w:val="single"/>
        </w:rPr>
      </w:pPr>
    </w:p>
    <w:p w14:paraId="5000A71D">
      <w:pPr>
        <w:pStyle w:val="37"/>
        <w:ind w:firstLine="321"/>
        <w:jc w:val="center"/>
        <w:rPr>
          <w:rFonts w:hint="eastAsia"/>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2F5F9F86">
      <w:pPr>
        <w:pStyle w:val="37"/>
        <w:ind w:firstLine="321"/>
        <w:jc w:val="center"/>
        <w:rPr>
          <w:rFonts w:hint="eastAsia"/>
          <w:b/>
          <w:color w:val="auto"/>
          <w:sz w:val="32"/>
          <w:szCs w:val="32"/>
          <w:highlight w:val="none"/>
        </w:rPr>
      </w:pPr>
    </w:p>
    <w:p w14:paraId="49CCFAE5">
      <w:pPr>
        <w:pStyle w:val="37"/>
        <w:ind w:firstLine="321"/>
        <w:jc w:val="center"/>
        <w:rPr>
          <w:rFonts w:hint="eastAsia"/>
          <w:b/>
          <w:color w:val="auto"/>
          <w:sz w:val="32"/>
          <w:szCs w:val="32"/>
          <w:highlight w:val="none"/>
        </w:rPr>
      </w:pPr>
    </w:p>
    <w:p w14:paraId="0783D4DC">
      <w:pPr>
        <w:pStyle w:val="37"/>
        <w:ind w:firstLine="321"/>
        <w:jc w:val="center"/>
        <w:rPr>
          <w:rFonts w:hint="eastAsia"/>
          <w:b/>
          <w:color w:val="auto"/>
          <w:sz w:val="32"/>
          <w:szCs w:val="32"/>
          <w:highlight w:val="none"/>
        </w:rPr>
      </w:pPr>
    </w:p>
    <w:p w14:paraId="127CF3F5">
      <w:pPr>
        <w:pStyle w:val="37"/>
        <w:ind w:firstLine="321"/>
        <w:jc w:val="center"/>
        <w:rPr>
          <w:rFonts w:hint="eastAsia"/>
          <w:b/>
          <w:color w:val="auto"/>
          <w:sz w:val="32"/>
          <w:szCs w:val="32"/>
          <w:highlight w:val="none"/>
        </w:rPr>
      </w:pPr>
    </w:p>
    <w:p w14:paraId="1D274173">
      <w:pPr>
        <w:pStyle w:val="37"/>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092259C2">
      <w:pPr>
        <w:pStyle w:val="37"/>
        <w:ind w:firstLine="240"/>
        <w:rPr>
          <w:rFonts w:asciiTheme="minorEastAsia" w:hAnsiTheme="minorEastAsia" w:eastAsiaTheme="minorEastAsia"/>
          <w:color w:val="auto"/>
          <w:sz w:val="24"/>
          <w:highlight w:val="none"/>
        </w:rPr>
      </w:pPr>
    </w:p>
    <w:p w14:paraId="6B1D8C0F">
      <w:pPr>
        <w:pStyle w:val="37"/>
        <w:ind w:firstLine="240"/>
        <w:rPr>
          <w:rFonts w:asciiTheme="minorEastAsia" w:hAnsiTheme="minorEastAsia" w:eastAsiaTheme="minorEastAsia"/>
          <w:color w:val="auto"/>
          <w:sz w:val="24"/>
          <w:highlight w:val="none"/>
        </w:rPr>
      </w:pPr>
    </w:p>
    <w:p w14:paraId="29A6AE19">
      <w:pPr>
        <w:pStyle w:val="37"/>
        <w:ind w:firstLine="240"/>
        <w:rPr>
          <w:rFonts w:asciiTheme="minorEastAsia" w:hAnsiTheme="minorEastAsia" w:eastAsiaTheme="minorEastAsia"/>
          <w:color w:val="auto"/>
          <w:sz w:val="24"/>
          <w:highlight w:val="none"/>
        </w:rPr>
      </w:pPr>
    </w:p>
    <w:p w14:paraId="16401E0B">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2AB62206">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5609838A">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35D894E">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64D0548F">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7005F4A0">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2035A0D">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226B2786">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4BEB73BD">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57C5D5D">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31D96E9A">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72F2D644">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00FCF7DB">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07173917">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1AB30224">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47D62341">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5E92FDDE">
      <w:pPr>
        <w:pStyle w:val="24"/>
        <w:shd w:val="clear" w:color="auto" w:fill="auto"/>
        <w:spacing w:before="0" w:beforeAutospacing="0" w:after="0" w:afterAutospacing="0" w:line="330" w:lineRule="atLeast"/>
        <w:rPr>
          <w:rFonts w:hint="eastAsia" w:cs="仿宋_GB2312"/>
          <w:b/>
          <w:bCs/>
          <w:color w:val="auto"/>
          <w:sz w:val="21"/>
          <w:szCs w:val="21"/>
          <w:highlight w:val="none"/>
        </w:rPr>
      </w:pPr>
    </w:p>
    <w:p w14:paraId="631BD5B6">
      <w:pPr>
        <w:pStyle w:val="37"/>
        <w:rPr>
          <w:rFonts w:hint="eastAsia" w:eastAsia="宋体"/>
          <w:color w:val="auto"/>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99B1F">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F179D">
    <w:pPr>
      <w:pStyle w:val="19"/>
      <w:pBdr>
        <w:bottom w:val="none" w:color="auto" w:sz="0" w:space="0"/>
      </w:pBdr>
      <w:spacing w:line="160" w:lineRule="atLeast"/>
      <w:jc w:val="both"/>
      <w:rPr>
        <w:rFonts w:ascii="楷体_GB2312" w:eastAsia="楷体_GB2312"/>
        <w:sz w:val="28"/>
        <w:u w:val="single"/>
      </w:rPr>
    </w:pPr>
  </w:p>
  <w:p w14:paraId="4C3ADACA">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971350"/>
    <w:rsid w:val="02B07FF7"/>
    <w:rsid w:val="03733BDF"/>
    <w:rsid w:val="03A308DC"/>
    <w:rsid w:val="040532BA"/>
    <w:rsid w:val="04176582"/>
    <w:rsid w:val="046D222A"/>
    <w:rsid w:val="051259ED"/>
    <w:rsid w:val="07041580"/>
    <w:rsid w:val="07932A4C"/>
    <w:rsid w:val="08A72A47"/>
    <w:rsid w:val="08DB1CFF"/>
    <w:rsid w:val="0A9E30AD"/>
    <w:rsid w:val="0BEB3B44"/>
    <w:rsid w:val="0C0644C0"/>
    <w:rsid w:val="0DEB0707"/>
    <w:rsid w:val="0E764280"/>
    <w:rsid w:val="0ECE5049"/>
    <w:rsid w:val="0F9E17AE"/>
    <w:rsid w:val="10D62AA4"/>
    <w:rsid w:val="13552B79"/>
    <w:rsid w:val="13793DF7"/>
    <w:rsid w:val="141C4A83"/>
    <w:rsid w:val="14354A58"/>
    <w:rsid w:val="14677422"/>
    <w:rsid w:val="147A5CC5"/>
    <w:rsid w:val="152E6B10"/>
    <w:rsid w:val="15BF1042"/>
    <w:rsid w:val="1656732A"/>
    <w:rsid w:val="167364D6"/>
    <w:rsid w:val="173A24A9"/>
    <w:rsid w:val="181939B9"/>
    <w:rsid w:val="18C4308A"/>
    <w:rsid w:val="18D74DC1"/>
    <w:rsid w:val="197113F3"/>
    <w:rsid w:val="1AED58EF"/>
    <w:rsid w:val="1D2B7B0B"/>
    <w:rsid w:val="1F397F3B"/>
    <w:rsid w:val="1F3A0BB5"/>
    <w:rsid w:val="1FA92FCB"/>
    <w:rsid w:val="20132BAC"/>
    <w:rsid w:val="20193BC8"/>
    <w:rsid w:val="217A4BBD"/>
    <w:rsid w:val="21B74F02"/>
    <w:rsid w:val="220D398C"/>
    <w:rsid w:val="2301566F"/>
    <w:rsid w:val="24165293"/>
    <w:rsid w:val="2482721D"/>
    <w:rsid w:val="24A10BF5"/>
    <w:rsid w:val="24D70B68"/>
    <w:rsid w:val="266F1388"/>
    <w:rsid w:val="26AB07CC"/>
    <w:rsid w:val="28573395"/>
    <w:rsid w:val="287B63A6"/>
    <w:rsid w:val="28AC5584"/>
    <w:rsid w:val="29613C02"/>
    <w:rsid w:val="2A397C18"/>
    <w:rsid w:val="2A5015D5"/>
    <w:rsid w:val="2AF63392"/>
    <w:rsid w:val="2BA67492"/>
    <w:rsid w:val="2C66791C"/>
    <w:rsid w:val="2CA60ACC"/>
    <w:rsid w:val="2CF37DC3"/>
    <w:rsid w:val="2D221D01"/>
    <w:rsid w:val="2D676A80"/>
    <w:rsid w:val="2D7A3266"/>
    <w:rsid w:val="2F5F2B72"/>
    <w:rsid w:val="30E770D8"/>
    <w:rsid w:val="312513B2"/>
    <w:rsid w:val="31A56A4D"/>
    <w:rsid w:val="31B042BF"/>
    <w:rsid w:val="31F12401"/>
    <w:rsid w:val="31FF5F72"/>
    <w:rsid w:val="32035D60"/>
    <w:rsid w:val="326E6953"/>
    <w:rsid w:val="32B024C0"/>
    <w:rsid w:val="33523A32"/>
    <w:rsid w:val="365F40C1"/>
    <w:rsid w:val="36D23A94"/>
    <w:rsid w:val="376940D0"/>
    <w:rsid w:val="38204506"/>
    <w:rsid w:val="39321D68"/>
    <w:rsid w:val="3BAE6CD9"/>
    <w:rsid w:val="3C3000ED"/>
    <w:rsid w:val="3D232399"/>
    <w:rsid w:val="3D2E2D19"/>
    <w:rsid w:val="3D31181A"/>
    <w:rsid w:val="3DAD17B9"/>
    <w:rsid w:val="3DC87CB2"/>
    <w:rsid w:val="3E027EEC"/>
    <w:rsid w:val="3F1749BD"/>
    <w:rsid w:val="3F4F365B"/>
    <w:rsid w:val="3F9A5B70"/>
    <w:rsid w:val="41093759"/>
    <w:rsid w:val="41380196"/>
    <w:rsid w:val="41415EFF"/>
    <w:rsid w:val="41D026B4"/>
    <w:rsid w:val="452567EA"/>
    <w:rsid w:val="46886BA6"/>
    <w:rsid w:val="47F15B06"/>
    <w:rsid w:val="48524AAD"/>
    <w:rsid w:val="490552AA"/>
    <w:rsid w:val="4B7A4CDC"/>
    <w:rsid w:val="4F5B3B44"/>
    <w:rsid w:val="4FFA680C"/>
    <w:rsid w:val="50981A4B"/>
    <w:rsid w:val="52390069"/>
    <w:rsid w:val="5260317A"/>
    <w:rsid w:val="528D1696"/>
    <w:rsid w:val="52CB2821"/>
    <w:rsid w:val="53807561"/>
    <w:rsid w:val="542F765C"/>
    <w:rsid w:val="54914939"/>
    <w:rsid w:val="54EB5EC1"/>
    <w:rsid w:val="54F621D1"/>
    <w:rsid w:val="554D13F6"/>
    <w:rsid w:val="57580486"/>
    <w:rsid w:val="59DA41E0"/>
    <w:rsid w:val="59E072CF"/>
    <w:rsid w:val="5A2424B3"/>
    <w:rsid w:val="5A3906A0"/>
    <w:rsid w:val="5A9919E3"/>
    <w:rsid w:val="5B2A7B0A"/>
    <w:rsid w:val="5B417B6B"/>
    <w:rsid w:val="5B54373E"/>
    <w:rsid w:val="5B571E73"/>
    <w:rsid w:val="5BC745F2"/>
    <w:rsid w:val="5C4D1EFF"/>
    <w:rsid w:val="5CA161B2"/>
    <w:rsid w:val="5EE21916"/>
    <w:rsid w:val="5F4417E0"/>
    <w:rsid w:val="5F88669E"/>
    <w:rsid w:val="607A3A3A"/>
    <w:rsid w:val="622F04A1"/>
    <w:rsid w:val="62707B3A"/>
    <w:rsid w:val="645C0879"/>
    <w:rsid w:val="64741C1C"/>
    <w:rsid w:val="648C064A"/>
    <w:rsid w:val="656B3097"/>
    <w:rsid w:val="65F50870"/>
    <w:rsid w:val="66AB4942"/>
    <w:rsid w:val="687951D6"/>
    <w:rsid w:val="68AB69AF"/>
    <w:rsid w:val="68D653C8"/>
    <w:rsid w:val="68D85250"/>
    <w:rsid w:val="698D4180"/>
    <w:rsid w:val="6D1F0B58"/>
    <w:rsid w:val="6D2531FB"/>
    <w:rsid w:val="6D3654A5"/>
    <w:rsid w:val="6EB24C26"/>
    <w:rsid w:val="6FDB0EB3"/>
    <w:rsid w:val="71C11862"/>
    <w:rsid w:val="71C1726B"/>
    <w:rsid w:val="72A727CF"/>
    <w:rsid w:val="74170E85"/>
    <w:rsid w:val="7587538F"/>
    <w:rsid w:val="75DC35E9"/>
    <w:rsid w:val="767809D9"/>
    <w:rsid w:val="77FA11D3"/>
    <w:rsid w:val="789E6834"/>
    <w:rsid w:val="79DD67E6"/>
    <w:rsid w:val="7BCF79D9"/>
    <w:rsid w:val="7C1A4C7A"/>
    <w:rsid w:val="7C444892"/>
    <w:rsid w:val="7CAE7448"/>
    <w:rsid w:val="7DF36BF7"/>
    <w:rsid w:val="7E543E84"/>
    <w:rsid w:val="7E8941CC"/>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autoSpaceDE w:val="0"/>
      <w:autoSpaceDN w:val="0"/>
      <w:adjustRightInd w:val="0"/>
      <w:ind w:firstLine="420"/>
      <w:jc w:val="left"/>
    </w:pPr>
    <w:rPr>
      <w:rFonts w:ascii="宋体"/>
      <w:kern w:val="0"/>
      <w:sz w:val="24"/>
    </w:rPr>
  </w:style>
  <w:style w:type="paragraph" w:styleId="6">
    <w:name w:val="Body Text Indent"/>
    <w:basedOn w:val="1"/>
    <w:next w:val="5"/>
    <w:qFormat/>
    <w:uiPriority w:val="0"/>
    <w:pPr>
      <w:ind w:firstLine="632" w:firstLineChars="200"/>
    </w:pPr>
    <w:rPr>
      <w:rFonts w:ascii="仿宋_GB2312" w:hAnsi="华文楷体" w:eastAsia="仿宋_GB2312"/>
      <w:sz w:val="32"/>
    </w:r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6"/>
    <w:qFormat/>
    <w:uiPriority w:val="99"/>
    <w:pPr>
      <w:spacing w:after="120"/>
    </w:pPr>
  </w:style>
  <w:style w:type="paragraph" w:styleId="12">
    <w:name w:val="List 2"/>
    <w:basedOn w:val="1"/>
    <w:qFormat/>
    <w:uiPriority w:val="0"/>
    <w:pPr>
      <w:ind w:left="400" w:leftChars="200" w:hanging="200" w:hangingChars="200"/>
    </w:pPr>
  </w:style>
  <w:style w:type="paragraph" w:styleId="13">
    <w:name w:val="Plain Text"/>
    <w:basedOn w:val="1"/>
    <w:link w:val="54"/>
    <w:qFormat/>
    <w:uiPriority w:val="99"/>
    <w:rPr>
      <w:rFonts w:ascii="宋体" w:hAnsi="Courier New"/>
      <w:szCs w:val="20"/>
    </w:rPr>
  </w:style>
  <w:style w:type="paragraph" w:styleId="14">
    <w:name w:val="Date"/>
    <w:basedOn w:val="1"/>
    <w:next w:val="1"/>
    <w:link w:val="50"/>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1"/>
    <w:qFormat/>
    <w:uiPriority w:val="99"/>
    <w:pPr>
      <w:tabs>
        <w:tab w:val="center" w:pos="4153"/>
        <w:tab w:val="right" w:pos="8306"/>
      </w:tabs>
      <w:snapToGrid w:val="0"/>
      <w:jc w:val="left"/>
    </w:pPr>
    <w:rPr>
      <w:sz w:val="18"/>
      <w:szCs w:val="18"/>
    </w:rPr>
  </w:style>
  <w:style w:type="paragraph" w:styleId="18">
    <w:name w:val="envelope return"/>
    <w:basedOn w:val="1"/>
    <w:qFormat/>
    <w:uiPriority w:val="99"/>
    <w:pPr>
      <w:snapToGrid w:val="0"/>
    </w:pPr>
    <w:rPr>
      <w:rFonts w:ascii="Arial" w:hAnsi="Arial"/>
    </w:rPr>
  </w:style>
  <w:style w:type="paragraph" w:styleId="19">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8"/>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1"/>
    <w:next w:val="26"/>
    <w:link w:val="45"/>
    <w:qFormat/>
    <w:uiPriority w:val="0"/>
    <w:pPr>
      <w:ind w:firstLine="420" w:firstLineChars="100"/>
    </w:pPr>
  </w:style>
  <w:style w:type="paragraph" w:styleId="26">
    <w:name w:val="Body Text First Indent 2"/>
    <w:basedOn w:val="6"/>
    <w:next w:val="27"/>
    <w:qFormat/>
    <w:uiPriority w:val="99"/>
    <w:pPr>
      <w:tabs>
        <w:tab w:val="left" w:pos="0"/>
        <w:tab w:val="left" w:pos="993"/>
        <w:tab w:val="left" w:pos="1134"/>
      </w:tabs>
      <w:ind w:firstLine="420"/>
    </w:pPr>
  </w:style>
  <w:style w:type="paragraph" w:customStyle="1" w:styleId="27">
    <w:name w:val="样式 正文首行缩进 2 + Arial"/>
    <w:next w:val="1"/>
    <w:qFormat/>
    <w:uiPriority w:val="0"/>
    <w:pPr>
      <w:widowControl w:val="0"/>
      <w:autoSpaceDE w:val="0"/>
      <w:autoSpaceDN w:val="0"/>
      <w:spacing w:after="120" w:afterLines="100" w:line="320" w:lineRule="atLeast"/>
      <w:ind w:firstLine="200" w:firstLineChars="200"/>
    </w:pPr>
    <w:rPr>
      <w:rFonts w:ascii="Arial" w:hAnsi="Arial" w:eastAsia="宋体" w:cs="宋体"/>
      <w:sz w:val="24"/>
      <w:szCs w:val="22"/>
      <w:lang w:val="zh-CN" w:eastAsia="zh-CN" w:bidi="zh-CN"/>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character" w:customStyle="1" w:styleId="36">
    <w:name w:val="标题 3 Char"/>
    <w:link w:val="4"/>
    <w:semiHidden/>
    <w:qFormat/>
    <w:uiPriority w:val="0"/>
    <w:rPr>
      <w:b/>
      <w:bCs/>
      <w:kern w:val="2"/>
      <w:sz w:val="32"/>
      <w:szCs w:val="32"/>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5"/>
    <w:qFormat/>
    <w:uiPriority w:val="0"/>
    <w:rPr>
      <w:kern w:val="2"/>
      <w:sz w:val="21"/>
      <w:szCs w:val="24"/>
    </w:rPr>
  </w:style>
  <w:style w:type="character" w:customStyle="1" w:styleId="46">
    <w:name w:val="正文文本 Char"/>
    <w:link w:val="11"/>
    <w:qFormat/>
    <w:uiPriority w:val="99"/>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Char"/>
    <w:link w:val="9"/>
    <w:qFormat/>
    <w:uiPriority w:val="0"/>
    <w:rPr>
      <w:kern w:val="2"/>
      <w:sz w:val="21"/>
      <w:szCs w:val="24"/>
    </w:rPr>
  </w:style>
  <w:style w:type="character" w:customStyle="1" w:styleId="49">
    <w:name w:val="文档结构图 Char"/>
    <w:link w:val="8"/>
    <w:qFormat/>
    <w:uiPriority w:val="0"/>
    <w:rPr>
      <w:rFonts w:ascii="宋体"/>
      <w:kern w:val="2"/>
      <w:sz w:val="18"/>
      <w:szCs w:val="18"/>
    </w:rPr>
  </w:style>
  <w:style w:type="character" w:customStyle="1" w:styleId="50">
    <w:name w:val="日期 Char"/>
    <w:link w:val="14"/>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Char"/>
    <w:link w:val="13"/>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34"/>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0"/>
    <w:qFormat/>
    <w:uiPriority w:val="0"/>
  </w:style>
  <w:style w:type="character" w:customStyle="1" w:styleId="68">
    <w:name w:val="正文文本 2 Char"/>
    <w:link w:val="22"/>
    <w:qFormat/>
    <w:uiPriority w:val="0"/>
    <w:rPr>
      <w:kern w:val="2"/>
      <w:sz w:val="21"/>
      <w:szCs w:val="24"/>
    </w:rPr>
  </w:style>
  <w:style w:type="character" w:customStyle="1" w:styleId="69">
    <w:name w:val="NormalCharacter"/>
    <w:qFormat/>
    <w:uiPriority w:val="0"/>
  </w:style>
  <w:style w:type="character" w:customStyle="1" w:styleId="70">
    <w:name w:val="页眉 Char"/>
    <w:link w:val="19"/>
    <w:qFormat/>
    <w:uiPriority w:val="99"/>
    <w:rPr>
      <w:kern w:val="2"/>
      <w:sz w:val="18"/>
      <w:szCs w:val="18"/>
    </w:rPr>
  </w:style>
  <w:style w:type="character" w:customStyle="1" w:styleId="71">
    <w:name w:val="页脚 Char"/>
    <w:link w:val="17"/>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icon_gys"/>
    <w:basedOn w:val="30"/>
    <w:qFormat/>
    <w:uiPriority w:val="0"/>
    <w:rPr>
      <w:sz w:val="21"/>
      <w:szCs w:val="21"/>
    </w:rPr>
  </w:style>
  <w:style w:type="character" w:customStyle="1" w:styleId="77">
    <w:name w:val="first-child"/>
    <w:basedOn w:val="30"/>
    <w:qFormat/>
    <w:uiPriority w:val="0"/>
    <w:rPr>
      <w:color w:val="1F3149"/>
      <w:sz w:val="24"/>
      <w:szCs w:val="24"/>
    </w:rPr>
  </w:style>
  <w:style w:type="character" w:customStyle="1" w:styleId="78">
    <w:name w:val="first-child1"/>
    <w:basedOn w:val="30"/>
    <w:qFormat/>
    <w:uiPriority w:val="0"/>
    <w:rPr>
      <w:color w:val="1F3149"/>
      <w:sz w:val="24"/>
      <w:szCs w:val="24"/>
    </w:rPr>
  </w:style>
  <w:style w:type="character" w:customStyle="1" w:styleId="79">
    <w:name w:val="xiadan"/>
    <w:basedOn w:val="30"/>
    <w:qFormat/>
    <w:uiPriority w:val="0"/>
    <w:rPr>
      <w:shd w:val="clear" w:color="auto" w:fill="E4393C"/>
    </w:rPr>
  </w:style>
  <w:style w:type="character" w:customStyle="1" w:styleId="80">
    <w:name w:val="fr"/>
    <w:basedOn w:val="30"/>
    <w:qFormat/>
    <w:uiPriority w:val="0"/>
  </w:style>
  <w:style w:type="character" w:customStyle="1" w:styleId="81">
    <w:name w:val="icon_ds"/>
    <w:basedOn w:val="30"/>
    <w:qFormat/>
    <w:uiPriority w:val="0"/>
  </w:style>
  <w:style w:type="paragraph" w:customStyle="1" w:styleId="82">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49</Pages>
  <Words>20026</Words>
  <Characters>21114</Characters>
  <Lines>123</Lines>
  <Paragraphs>34</Paragraphs>
  <TotalTime>3</TotalTime>
  <ScaleCrop>false</ScaleCrop>
  <LinksUpToDate>false</LinksUpToDate>
  <CharactersWithSpaces>22008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2025-12-02T01:45:00Z</cp:lastPrinted>
  <dcterms:modified xsi:type="dcterms:W3CDTF">2026-03-17T03:36:09Z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C6F9C01AE30C4BB5B26759C3BA51A813_13</vt:lpwstr>
  </property>
  <property fmtid="{D5CDD505-2E9C-101B-9397-08002B2CF9AE}" pid="4" name="KSOTemplateDocerSaveRecord">
    <vt:lpwstr>eyJoZGlkIjoiYzQ0NTY5NWM5NDAxMmUwZmJmM2QyOGM1OGJlNmJiM2MiLCJ1c2VySWQiOiI0OTk5NTUxNDkifQ==</vt:lpwstr>
  </property>
</Properties>
</file>