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21DA2">
      <w:pPr>
        <w:rPr>
          <w:rFonts w:hint="eastAsia" w:ascii="Arial Black" w:hAnsi="Arial Black" w:eastAsia="黑体"/>
          <w:b/>
          <w:bCs/>
          <w:color w:val="000000" w:themeColor="text1"/>
          <w:spacing w:val="36"/>
          <w:sz w:val="52"/>
          <w:szCs w:val="52"/>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609590" cy="8003540"/>
            <wp:effectExtent l="0" t="0" r="1016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09590" cy="8003540"/>
                    </a:xfrm>
                    <a:prstGeom prst="rect">
                      <a:avLst/>
                    </a:prstGeom>
                    <a:noFill/>
                    <a:ln>
                      <a:noFill/>
                    </a:ln>
                  </pic:spPr>
                </pic:pic>
              </a:graphicData>
            </a:graphic>
          </wp:inline>
        </w:drawing>
      </w:r>
      <w:r>
        <w:rPr>
          <w:rFonts w:hint="eastAsia" w:ascii="Arial Black" w:hAnsi="Arial Black" w:eastAsia="黑体"/>
          <w:b/>
          <w:bCs/>
          <w:color w:val="000000" w:themeColor="text1"/>
          <w:spacing w:val="36"/>
          <w:sz w:val="52"/>
          <w:szCs w:val="52"/>
          <w:highlight w:val="none"/>
          <w14:textFill>
            <w14:solidFill>
              <w14:schemeClr w14:val="tx1"/>
            </w14:solidFill>
          </w14:textFill>
        </w:rPr>
        <w:br w:type="page"/>
      </w:r>
    </w:p>
    <w:p w14:paraId="3CE7192F">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5C7E444D">
      <w:pPr>
        <w:rPr>
          <w:rFonts w:ascii="宋体" w:hAnsi="宋体" w:cs="宋体"/>
          <w:b/>
          <w:color w:val="000000" w:themeColor="text1"/>
          <w:sz w:val="32"/>
          <w:szCs w:val="32"/>
          <w:highlight w:val="none"/>
          <w14:textFill>
            <w14:solidFill>
              <w14:schemeClr w14:val="tx1"/>
            </w14:solidFill>
          </w14:textFill>
        </w:rPr>
      </w:pPr>
    </w:p>
    <w:p w14:paraId="6CD9AEF9">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4DF5D922">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16DFFB5D">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19A47A69">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.....................25</w:t>
      </w:r>
    </w:p>
    <w:p w14:paraId="7607F4BC">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合同签订指引</w:t>
      </w:r>
      <w:r>
        <w:rPr>
          <w:rFonts w:hint="eastAsia" w:ascii="宋体" w:hAnsi="宋体" w:cs="宋体"/>
          <w:b/>
          <w:color w:val="000000" w:themeColor="text1"/>
          <w:sz w:val="32"/>
          <w:szCs w:val="32"/>
          <w:highlight w:val="none"/>
          <w:lang w:val="en-US" w:eastAsia="zh-CN"/>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供应商履约验收指引</w:t>
      </w:r>
      <w:r>
        <w:rPr>
          <w:rFonts w:hint="eastAsia" w:ascii="宋体" w:hAnsi="宋体" w:cs="宋体"/>
          <w:b/>
          <w:color w:val="000000" w:themeColor="text1"/>
          <w:sz w:val="32"/>
          <w:szCs w:val="32"/>
          <w:highlight w:val="none"/>
          <w:lang w:val="en-US" w:eastAsia="zh-CN"/>
          <w14:textFill>
            <w14:solidFill>
              <w14:schemeClr w14:val="tx1"/>
            </w14:solidFill>
          </w14:textFill>
        </w:rPr>
        <w:t>38</w:t>
      </w:r>
    </w:p>
    <w:p w14:paraId="61087C88">
      <w:pPr>
        <w:spacing w:line="800" w:lineRule="exact"/>
        <w:ind w:firstLine="2249" w:firstLineChars="700"/>
        <w:rPr>
          <w:rFonts w:hint="eastAsia" w:ascii="宋体" w:hAnsi="宋体" w:cs="宋体"/>
          <w:b/>
          <w:color w:val="000000" w:themeColor="text1"/>
          <w:sz w:val="32"/>
          <w:szCs w:val="32"/>
          <w:highlight w:val="none"/>
          <w:lang w:eastAsia="zh-CN"/>
          <w14:textFill>
            <w14:solidFill>
              <w14:schemeClr w14:val="tx1"/>
            </w14:solidFill>
          </w14:textFill>
        </w:rPr>
      </w:pPr>
    </w:p>
    <w:p w14:paraId="6F427D21">
      <w:pPr>
        <w:spacing w:line="800" w:lineRule="exact"/>
        <w:ind w:firstLine="2249" w:firstLineChars="700"/>
        <w:rPr>
          <w:rFonts w:hint="eastAsia" w:ascii="宋体" w:hAnsi="宋体" w:cs="宋体"/>
          <w:b/>
          <w:color w:val="000000" w:themeColor="text1"/>
          <w:sz w:val="32"/>
          <w:szCs w:val="32"/>
          <w:highlight w:val="none"/>
          <w:lang w:val="en-US" w:eastAsia="zh-CN"/>
          <w14:textFill>
            <w14:solidFill>
              <w14:schemeClr w14:val="tx1"/>
            </w14:solidFill>
          </w14:textFill>
        </w:rPr>
      </w:pPr>
    </w:p>
    <w:p w14:paraId="503713CD">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0C17352D">
      <w:pPr>
        <w:jc w:val="center"/>
        <w:rPr>
          <w:rFonts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07C1921A">
      <w:pPr>
        <w:pStyle w:val="37"/>
        <w:rPr>
          <w:color w:val="000000" w:themeColor="text1"/>
          <w:highlight w:val="none"/>
          <w14:textFill>
            <w14:solidFill>
              <w14:schemeClr w14:val="tx1"/>
            </w14:solidFill>
          </w14:textFill>
        </w:rPr>
      </w:pPr>
    </w:p>
    <w:p w14:paraId="7F1699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4CE684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周口市生态环境局周口市“十五五”生态环境保护规划编制服务项目</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(项目名称) 项目的潜在投标人应在周口市公共资源交易中心网（http://jyzx.zhoukou.gov.cn）获取招标文件，并于    年  月  日    点    分（北京时间）前递交投标文件。</w:t>
      </w:r>
    </w:p>
    <w:p w14:paraId="783C89A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0"/>
      <w:bookmarkEnd w:id="1"/>
      <w:bookmarkEnd w:id="2"/>
      <w:bookmarkEnd w:id="3"/>
    </w:p>
    <w:p w14:paraId="138D6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项目编号：</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周财磋商采购-2026-29</w:t>
      </w:r>
    </w:p>
    <w:p w14:paraId="0606CC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周口市生态环境局周口市“十五五”生态环境保护规划编制服务项目</w:t>
      </w:r>
    </w:p>
    <w:p w14:paraId="7132A9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磋商</w:t>
      </w:r>
    </w:p>
    <w:p w14:paraId="489D3B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预算金额：</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1500000.00</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元</w:t>
      </w:r>
    </w:p>
    <w:p w14:paraId="754BE6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最高限价：</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1500000.00</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元</w:t>
      </w:r>
    </w:p>
    <w:p w14:paraId="69B98DF1">
      <w:pPr>
        <w:pStyle w:val="24"/>
        <w:snapToGrid w:val="0"/>
        <w:spacing w:before="0" w:beforeAutospacing="0" w:after="0" w:afterAutospacing="0" w:line="360" w:lineRule="auto"/>
        <w:ind w:firstLine="480"/>
        <w:jc w:val="both"/>
        <w:rPr>
          <w:rFonts w:hint="eastAsia" w:eastAsia="宋体" w:cs="宋体"/>
          <w:color w:val="000000" w:themeColor="text1"/>
          <w:highlight w:val="none"/>
          <w:lang w:val="en-US"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包</w:t>
      </w:r>
      <w:r>
        <w:rPr>
          <w:rFonts w:hint="eastAsia"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w:t>
      </w:r>
      <w:r>
        <w:rPr>
          <w:rFonts w:hint="eastAsia" w:cs="宋体"/>
          <w:color w:val="000000" w:themeColor="text1"/>
          <w:highlight w:val="none"/>
          <w:lang w:val="en-US" w:eastAsia="zh-CN"/>
          <w14:textFill>
            <w14:solidFill>
              <w14:schemeClr w14:val="tx1"/>
            </w14:solidFill>
          </w14:textFill>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760"/>
        <w:gridCol w:w="2163"/>
      </w:tblGrid>
      <w:tr w14:paraId="778B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6" w:type="dxa"/>
            <w:vAlign w:val="center"/>
          </w:tcPr>
          <w:p w14:paraId="16224772">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5760" w:type="dxa"/>
            <w:vAlign w:val="center"/>
          </w:tcPr>
          <w:p w14:paraId="345B6E3D">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63" w:type="dxa"/>
            <w:vAlign w:val="center"/>
          </w:tcPr>
          <w:p w14:paraId="42372FE8">
            <w:pPr>
              <w:pStyle w:val="24"/>
              <w:shd w:val="clear" w:color="auto" w:fill="FFFFFF"/>
              <w:adjustRightInd w:val="0"/>
              <w:snapToGrid w:val="0"/>
              <w:spacing w:before="0" w:beforeAutospacing="0" w:after="0" w:afterAutospacing="0" w:line="360" w:lineRule="auto"/>
              <w:jc w:val="center"/>
              <w:rPr>
                <w:rFonts w:hint="eastAsia" w:eastAsiaTheme="minorEastAsia"/>
                <w:color w:val="000000" w:themeColor="text1"/>
                <w:highlight w:val="none"/>
                <w:vertAlign w:val="baseli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w:t>
            </w: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w:t>
            </w:r>
            <w:r>
              <w:rPr>
                <w:rFonts w:hint="eastAsia" w:cs="宋体" w:asciiTheme="minorEastAsia" w:hAnsiTheme="minorEastAsia" w:eastAsiaTheme="minorEastAsia"/>
                <w:color w:val="000000" w:themeColor="text1"/>
                <w:kern w:val="2"/>
                <w:szCs w:val="24"/>
                <w:highlight w:val="none"/>
                <w:lang w:val="en-US" w:eastAsia="zh-CN"/>
                <w14:textFill>
                  <w14:solidFill>
                    <w14:schemeClr w14:val="tx1"/>
                  </w14:solidFill>
                </w14:textFill>
              </w:rPr>
              <w:t>元</w:t>
            </w: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w:t>
            </w:r>
          </w:p>
        </w:tc>
      </w:tr>
      <w:tr w14:paraId="0025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36" w:type="dxa"/>
            <w:vAlign w:val="center"/>
          </w:tcPr>
          <w:p w14:paraId="16B39078">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5760" w:type="dxa"/>
            <w:vAlign w:val="center"/>
          </w:tcPr>
          <w:p w14:paraId="75DEC6DE">
            <w:pPr>
              <w:adjustRightInd w:val="0"/>
              <w:snapToGrid w:val="0"/>
              <w:spacing w:line="360" w:lineRule="auto"/>
              <w:rPr>
                <w:rFonts w:hint="eastAsia"/>
                <w:color w:val="000000" w:themeColor="text1"/>
                <w:highlight w:val="none"/>
                <w:vertAlign w:val="baseli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周口市生态环境局周口市“十五五”生态环境保护规划编制服务项目</w:t>
            </w:r>
          </w:p>
        </w:tc>
        <w:tc>
          <w:tcPr>
            <w:tcW w:w="2163" w:type="dxa"/>
            <w:vAlign w:val="center"/>
          </w:tcPr>
          <w:p w14:paraId="0A08C6E4">
            <w:pPr>
              <w:adjustRightInd w:val="0"/>
              <w:snapToGrid w:val="0"/>
              <w:spacing w:line="360" w:lineRule="auto"/>
              <w:rPr>
                <w:rFonts w:hint="eastAsia"/>
                <w:color w:val="000000" w:themeColor="text1"/>
                <w:highlight w:val="none"/>
                <w:vertAlign w:val="baseli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1500000.00</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元</w:t>
            </w:r>
          </w:p>
        </w:tc>
      </w:tr>
    </w:tbl>
    <w:p w14:paraId="2B7142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采购需求：</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周口市生态环境局周口市“十五五”生态环境保护规划编制服务项目</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（包括但不限于标的的名称、数量、简要技术需求或服务要求等）</w:t>
      </w:r>
    </w:p>
    <w:p w14:paraId="3DC03B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合同履行期限：</w:t>
      </w:r>
      <w:r>
        <w:rPr>
          <w:rFonts w:hint="eastAsia" w:ascii="宋体" w:hAnsi="宋体" w:cs="宋体" w:eastAsiaTheme="minorEastAsia"/>
          <w:color w:val="000000" w:themeColor="text1"/>
          <w:sz w:val="24"/>
          <w:highlight w:val="none"/>
          <w:lang w:eastAsia="zh-CN"/>
          <w14:textFill>
            <w14:solidFill>
              <w14:schemeClr w14:val="tx1"/>
            </w14:solidFill>
          </w14:textFill>
        </w:rPr>
        <w:t>合同签订后300日历天</w:t>
      </w:r>
    </w:p>
    <w:p w14:paraId="6D1928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4" w:name="_Toc28359013"/>
      <w:bookmarkStart w:id="5" w:name="_Toc28359090"/>
      <w:bookmarkStart w:id="6" w:name="_Toc35393799"/>
      <w:bookmarkStart w:id="7" w:name="_Toc35393630"/>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3671EE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5F6590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否</w:t>
      </w:r>
    </w:p>
    <w:p w14:paraId="78C7B1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4"/>
      <w:bookmarkEnd w:id="5"/>
      <w:bookmarkEnd w:id="6"/>
      <w:bookmarkEnd w:id="7"/>
    </w:p>
    <w:p w14:paraId="2C08A21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1.满足《中华人民共和国政府采购法》第二十二条规定；</w:t>
      </w:r>
    </w:p>
    <w:p w14:paraId="283FA38E">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2955500C">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19B4404A">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3182C8F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0D644B4D">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0E60A87D">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335AB3D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7F0E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0CDC368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0" w:name="_Toc35393800"/>
      <w:bookmarkStart w:id="11" w:name="_Toc35393631"/>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三、获取采购文件</w:t>
      </w:r>
      <w:bookmarkEnd w:id="8"/>
      <w:bookmarkEnd w:id="9"/>
      <w:bookmarkEnd w:id="10"/>
      <w:bookmarkEnd w:id="11"/>
    </w:p>
    <w:p w14:paraId="29607C6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18</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至</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25</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（北京时间，法定节假日除外 ）</w:t>
      </w:r>
    </w:p>
    <w:p w14:paraId="7E15AE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576FD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63231AF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0</w:t>
      </w:r>
    </w:p>
    <w:p w14:paraId="6D466EF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2"/>
      <w:bookmarkEnd w:id="13"/>
      <w:bookmarkEnd w:id="14"/>
      <w:bookmarkEnd w:id="15"/>
    </w:p>
    <w:p w14:paraId="13D7ED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30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6F285B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i w:val="0"/>
          <w:iCs w:val="0"/>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w:t>
      </w:r>
    </w:p>
    <w:p w14:paraId="41A6AF1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pPr>
      <w:bookmarkStart w:id="16" w:name="_Toc28359016"/>
      <w:bookmarkStart w:id="17" w:name="_Toc35393633"/>
      <w:bookmarkStart w:id="18" w:name="_Toc28359093"/>
      <w:bookmarkStart w:id="19" w:name="_Toc35393802"/>
      <w:r>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t>五、开启（竞争性磋商方式必须填写）</w:t>
      </w:r>
      <w:bookmarkEnd w:id="16"/>
      <w:bookmarkEnd w:id="17"/>
      <w:bookmarkEnd w:id="18"/>
      <w:bookmarkEnd w:id="19"/>
    </w:p>
    <w:p w14:paraId="1080E3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3</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30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0B2810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58D0737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0" w:name="_Toc28359017"/>
      <w:bookmarkStart w:id="21" w:name="_Toc35393803"/>
      <w:bookmarkStart w:id="22" w:name="_Toc35393634"/>
      <w:bookmarkStart w:id="23" w:name="_Toc28359094"/>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0"/>
      <w:bookmarkEnd w:id="21"/>
      <w:bookmarkEnd w:id="22"/>
      <w:bookmarkEnd w:id="23"/>
    </w:p>
    <w:p w14:paraId="4658BA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自本公告发布之日起3个工作日。</w:t>
      </w:r>
    </w:p>
    <w:p w14:paraId="2655B9C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24" w:name="_Toc35393804"/>
      <w:bookmarkStart w:id="25"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24"/>
      <w:bookmarkEnd w:id="25"/>
    </w:p>
    <w:p w14:paraId="284D100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26"/>
      <w:bookmarkEnd w:id="27"/>
      <w:bookmarkEnd w:id="28"/>
      <w:bookmarkEnd w:id="29"/>
    </w:p>
    <w:p w14:paraId="3FE39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67B3E6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周口市生态环境局</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426E33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地址：周口市川汇区汉阳路中段　　　　　　　　　　　　</w:t>
      </w:r>
    </w:p>
    <w:p w14:paraId="5573B5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项目联系人：万慧贞</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0" w:name="_Toc28359086"/>
      <w:bookmarkStart w:id="31" w:name="_Toc28359009"/>
      <w:r>
        <w:rPr>
          <w:rFonts w:hint="eastAsia" w:ascii="宋体" w:hAnsi="宋体" w:eastAsia="宋体" w:cs="宋体"/>
          <w:i w:val="0"/>
          <w:iCs w:val="0"/>
          <w:color w:val="000000" w:themeColor="text1"/>
          <w:sz w:val="24"/>
          <w:szCs w:val="24"/>
          <w:highlight w:val="none"/>
          <w14:textFill>
            <w14:solidFill>
              <w14:schemeClr w14:val="tx1"/>
            </w14:solidFill>
          </w14:textFill>
        </w:rPr>
        <w:t>18623948868</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 xml:space="preserve">                </w:t>
      </w:r>
    </w:p>
    <w:p w14:paraId="21020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0"/>
      <w:bookmarkEnd w:id="31"/>
    </w:p>
    <w:p w14:paraId="43FBC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764F6C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27978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郭战伟</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2" w:name="_Toc28359087"/>
      <w:bookmarkStart w:id="33" w:name="_Toc28359010"/>
      <w:r>
        <w:rPr>
          <w:rFonts w:hint="eastAsia" w:ascii="宋体" w:hAnsi="宋体" w:cs="宋体"/>
          <w:i w:val="0"/>
          <w:iCs w:val="0"/>
          <w:color w:val="000000" w:themeColor="text1"/>
          <w:sz w:val="24"/>
          <w:szCs w:val="24"/>
          <w:highlight w:val="none"/>
          <w:lang w:val="en-US" w:eastAsia="zh-CN"/>
          <w14:textFill>
            <w14:solidFill>
              <w14:schemeClr w14:val="tx1"/>
            </w14:solidFill>
          </w14:textFill>
        </w:rPr>
        <w:t>0394-8106517、17839489001</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2"/>
    <w:bookmarkEnd w:id="33"/>
    <w:p w14:paraId="4AA25EB6">
      <w:pPr>
        <w:pStyle w:val="39"/>
        <w:ind w:firstLine="480" w:firstLineChars="200"/>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ascii="宋体" w:hAnsi="宋体" w:eastAsia="宋体" w:cs="宋体"/>
          <w:color w:val="000000" w:themeColor="text1"/>
          <w:spacing w:val="0"/>
          <w:position w:val="0"/>
          <w:sz w:val="24"/>
          <w:highlight w:val="none"/>
          <w:shd w:val="clear" w:color="auto" w:fill="auto"/>
          <w14:textFill>
            <w14:solidFill>
              <w14:schemeClr w14:val="tx1"/>
            </w14:solidFill>
          </w14:textFill>
        </w:rPr>
        <w:t>监督单位：</w:t>
      </w:r>
      <w:r>
        <w:rPr>
          <w:rFonts w:hint="eastAsia" w:ascii="宋体" w:hAnsi="宋体" w:cs="宋体"/>
          <w:color w:val="000000" w:themeColor="text1"/>
          <w:sz w:val="24"/>
          <w:highlight w:val="none"/>
          <w14:textFill>
            <w14:solidFill>
              <w14:schemeClr w14:val="tx1"/>
            </w14:solidFill>
          </w14:textFill>
        </w:rPr>
        <w:t>周口市财政局政府采购监督管理科</w:t>
      </w:r>
    </w:p>
    <w:p w14:paraId="341890C0">
      <w:pPr>
        <w:pStyle w:val="39"/>
        <w:ind w:firstLine="480" w:firstLineChars="200"/>
        <w:rPr>
          <w:rFonts w:ascii="宋体" w:hAnsi="宋体" w:eastAsia="宋体" w:cs="宋体"/>
          <w:color w:val="000000" w:themeColor="text1"/>
          <w:spacing w:val="0"/>
          <w:position w:val="0"/>
          <w:sz w:val="24"/>
          <w:highlight w:val="none"/>
          <w:shd w:val="clear" w:color="auto"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color="auto" w:fill="auto"/>
          <w14:textFill>
            <w14:solidFill>
              <w14:schemeClr w14:val="tx1"/>
            </w14:solidFill>
          </w14:textFill>
        </w:rPr>
        <w:t>联系方式：</w:t>
      </w:r>
      <w:r>
        <w:rPr>
          <w:rFonts w:hint="eastAsia" w:ascii="宋体" w:hAnsi="宋体" w:cs="宋体"/>
          <w:color w:val="000000" w:themeColor="text1"/>
          <w:sz w:val="24"/>
          <w:szCs w:val="24"/>
          <w:highlight w:val="none"/>
          <w14:textFill>
            <w14:solidFill>
              <w14:schemeClr w14:val="tx1"/>
            </w14:solidFill>
          </w14:textFill>
        </w:rPr>
        <w:t>0394-8106976</w:t>
      </w:r>
    </w:p>
    <w:p w14:paraId="4678F15A">
      <w:pPr>
        <w:pStyle w:val="39"/>
        <w:numPr>
          <w:ilvl w:val="0"/>
          <w:numId w:val="0"/>
        </w:numPr>
        <w:rPr>
          <w:rFonts w:hint="default"/>
          <w:color w:val="000000" w:themeColor="text1"/>
          <w:highlight w:val="none"/>
          <w:lang w:val="en-US" w:eastAsia="zh-CN"/>
          <w14:textFill>
            <w14:solidFill>
              <w14:schemeClr w14:val="tx1"/>
            </w14:solidFill>
          </w14:textFill>
        </w:rPr>
      </w:pPr>
    </w:p>
    <w:p w14:paraId="25F3B9AA">
      <w:pPr>
        <w:pStyle w:val="11"/>
        <w:adjustRightInd w:val="0"/>
        <w:snapToGrid w:val="0"/>
        <w:spacing w:line="360" w:lineRule="auto"/>
        <w:ind w:firstLine="2040" w:firstLineChars="850"/>
        <w:rPr>
          <w:rFonts w:hint="eastAsia" w:ascii="宋体" w:hAnsi="宋体" w:eastAsia="宋体" w:cs="宋体"/>
          <w:color w:val="000000" w:themeColor="text1"/>
          <w:sz w:val="24"/>
          <w:szCs w:val="24"/>
          <w:highlight w:val="none"/>
          <w14:textFill>
            <w14:solidFill>
              <w14:schemeClr w14:val="tx1"/>
            </w14:solidFill>
          </w14:textFill>
        </w:rPr>
      </w:pPr>
    </w:p>
    <w:p w14:paraId="296A0341">
      <w:pPr>
        <w:pStyle w:val="11"/>
        <w:adjustRightInd w:val="0"/>
        <w:snapToGrid w:val="0"/>
        <w:spacing w:line="360" w:lineRule="auto"/>
        <w:ind w:firstLine="2280" w:firstLineChars="95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70A6094E">
      <w:pPr>
        <w:pStyle w:val="21"/>
        <w:adjustRightInd w:val="0"/>
        <w:spacing w:line="360" w:lineRule="auto"/>
        <w:ind w:firstLine="3600" w:firstLineChars="15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212F470A">
      <w:pPr>
        <w:pStyle w:val="26"/>
        <w:adjustRightInd w:val="0"/>
        <w:snapToGrid w:val="0"/>
        <w:spacing w:line="360" w:lineRule="auto"/>
        <w:ind w:firstLine="0" w:firstLineChars="0"/>
        <w:rPr>
          <w:color w:val="000000" w:themeColor="text1"/>
          <w:highlight w:val="none"/>
          <w14:textFill>
            <w14:solidFill>
              <w14:schemeClr w14:val="tx1"/>
            </w14:solidFill>
          </w14:textFill>
        </w:rPr>
      </w:pPr>
    </w:p>
    <w:p w14:paraId="3FCEF6D9">
      <w:pPr>
        <w:pStyle w:val="26"/>
        <w:ind w:firstLine="0" w:firstLineChars="0"/>
        <w:rPr>
          <w:color w:val="000000" w:themeColor="text1"/>
          <w:highlight w:val="none"/>
          <w14:textFill>
            <w14:solidFill>
              <w14:schemeClr w14:val="tx1"/>
            </w14:solidFill>
          </w14:textFill>
        </w:rPr>
      </w:pPr>
    </w:p>
    <w:p w14:paraId="2A2126EE">
      <w:pPr>
        <w:jc w:val="center"/>
        <w:rPr>
          <w:rFonts w:ascii="宋体" w:hAnsi="宋体" w:cs="宋体"/>
          <w:b/>
          <w:color w:val="000000" w:themeColor="text1"/>
          <w:sz w:val="32"/>
          <w:szCs w:val="32"/>
          <w:highlight w:val="none"/>
          <w14:textFill>
            <w14:solidFill>
              <w14:schemeClr w14:val="tx1"/>
            </w14:solidFill>
          </w14:textFill>
        </w:rPr>
      </w:pPr>
      <w:bookmarkStart w:id="38" w:name="_GoBack"/>
      <w:bookmarkEnd w:id="38"/>
      <w:r>
        <w:rPr>
          <w:rFonts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3355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99C2B6">
            <w:pPr>
              <w:jc w:val="center"/>
              <w:rPr>
                <w:rFonts w:ascii="宋体" w:hAnsi="宋体"/>
                <w:color w:val="000000" w:themeColor="text1"/>
                <w:szCs w:val="21"/>
                <w:highlight w:val="none"/>
                <w14:textFill>
                  <w14:solidFill>
                    <w14:schemeClr w14:val="tx1"/>
                  </w14:solidFill>
                </w14:textFill>
              </w:rPr>
            </w:pPr>
            <w:r>
              <w:rPr>
                <w:rFonts w:hint="eastAsia" w:ascii="宋体" w:hAnsi="宋体" w:cs="楷体_GB2312"/>
                <w:color w:val="000000" w:themeColor="text1"/>
                <w:sz w:val="32"/>
                <w:szCs w:val="32"/>
                <w:highlight w:val="none"/>
                <w14:textFill>
                  <w14:solidFill>
                    <w14:schemeClr w14:val="tx1"/>
                  </w14:solidFill>
                </w14:textFill>
              </w:rPr>
              <w:t>供应商须知前附表</w:t>
            </w:r>
          </w:p>
        </w:tc>
      </w:tr>
      <w:tr w14:paraId="274DDB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42016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093CCF32">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6BDBD93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79150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65CDFD">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10C4DD">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6AC8421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周口市生态环境局周口市“十五五”生态环境保护规划编制服务项目</w:t>
            </w:r>
          </w:p>
          <w:p w14:paraId="672365E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采购内容：</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周口市生态环境局周口市“十五五”生态环境保护规划编制服务项目</w:t>
            </w:r>
          </w:p>
          <w:p w14:paraId="46164EC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周口市生态环境局</w:t>
            </w:r>
          </w:p>
          <w:p w14:paraId="1917F8F1">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w:t>
            </w:r>
            <w:r>
              <w:rPr>
                <w:rFonts w:hint="eastAsia" w:ascii="宋体" w:hAnsi="宋体" w:cs="宋体"/>
                <w:color w:val="000000" w:themeColor="text1"/>
                <w:sz w:val="24"/>
                <w:szCs w:val="24"/>
                <w:highlight w:val="none"/>
                <w14:textFill>
                  <w14:solidFill>
                    <w14:schemeClr w14:val="tx1"/>
                  </w14:solidFill>
                </w14:textFill>
              </w:rPr>
              <w:t>周口市公共资源交易中心政府采购中心</w:t>
            </w:r>
          </w:p>
        </w:tc>
      </w:tr>
      <w:tr w14:paraId="698C36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9981627">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3B97BDD">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22E03A88">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7FCC4B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925E67">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B68353E">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761AF6A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5ACC0E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53DC01D">
            <w:pPr>
              <w:numPr>
                <w:ilvl w:val="0"/>
                <w:numId w:val="1"/>
              </w:numPr>
              <w:spacing w:beforeLines="50"/>
              <w:ind w:left="630" w:leftChars="0" w:firstLineChars="0"/>
              <w:rPr>
                <w:rFonts w:ascii="宋体" w:hAnsi="宋体" w:cs="宋体"/>
                <w:color w:val="000000" w:themeColor="text1"/>
                <w:sz w:val="24"/>
                <w:highlight w:val="none"/>
                <w14:textFill>
                  <w14:solidFill>
                    <w14:schemeClr w14:val="tx1"/>
                  </w14:solidFill>
                </w14:textFill>
              </w:rPr>
            </w:pPr>
          </w:p>
        </w:tc>
        <w:tc>
          <w:tcPr>
            <w:tcW w:w="1995" w:type="dxa"/>
            <w:vAlign w:val="center"/>
          </w:tcPr>
          <w:p w14:paraId="47211EC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53374F0C">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0BE41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96CC2CA">
            <w:pPr>
              <w:numPr>
                <w:ilvl w:val="0"/>
                <w:numId w:val="1"/>
              </w:numPr>
              <w:spacing w:beforeLines="50"/>
              <w:ind w:left="630" w:leftChars="0" w:firstLineChars="0"/>
              <w:rPr>
                <w:rFonts w:ascii="宋体" w:hAnsi="宋体" w:cs="宋体"/>
                <w:color w:val="000000" w:themeColor="text1"/>
                <w:sz w:val="24"/>
                <w:highlight w:val="none"/>
                <w14:textFill>
                  <w14:solidFill>
                    <w14:schemeClr w14:val="tx1"/>
                  </w14:solidFill>
                </w14:textFill>
              </w:rPr>
            </w:pPr>
          </w:p>
        </w:tc>
        <w:tc>
          <w:tcPr>
            <w:tcW w:w="1995" w:type="dxa"/>
            <w:vAlign w:val="center"/>
          </w:tcPr>
          <w:p w14:paraId="32C18659">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6B55860D">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6A244E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B300547">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E5C358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5C2ECB58">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39F08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42A9CA1">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4AC7140">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4F6AD6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448A2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82D954">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C7C4D6F">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33F992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74B18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79428">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35A93A9">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4C317369">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见竞争性磋商</w:t>
            </w:r>
            <w:r>
              <w:rPr>
                <w:rFonts w:hint="eastAsia" w:ascii="宋体" w:hAnsi="宋体" w:cs="宋体"/>
                <w:color w:val="000000" w:themeColor="text1"/>
                <w:sz w:val="24"/>
                <w:szCs w:val="24"/>
                <w:highlight w:val="none"/>
                <w:lang w:val="en-US" w:eastAsia="zh-CN"/>
                <w14:textFill>
                  <w14:solidFill>
                    <w14:schemeClr w14:val="tx1"/>
                  </w14:solidFill>
                </w14:textFill>
              </w:rPr>
              <w:t>文件</w:t>
            </w:r>
          </w:p>
        </w:tc>
      </w:tr>
      <w:tr w14:paraId="6FB608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EDEF6D">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5DCD4E4">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06551B38">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142A9E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B57C04">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A54D04B">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2B35F572">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0C5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120C4E">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119F9BA">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154FF7CE">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w:t>
            </w:r>
            <w:r>
              <w:rPr>
                <w:rFonts w:hint="eastAsia" w:ascii="宋体" w:hAnsi="宋体" w:cs="宋体"/>
                <w:color w:val="000000" w:themeColor="text1"/>
                <w:sz w:val="24"/>
                <w:highlight w:val="none"/>
                <w:lang w:val="en-US" w:eastAsia="zh-CN"/>
                <w14:textFill>
                  <w14:solidFill>
                    <w14:schemeClr w14:val="tx1"/>
                  </w14:solidFill>
                </w14:textFill>
              </w:rPr>
              <w:t>的</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09413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B89EF1">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4672FE0">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33A396CC">
            <w:pPr>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年   月   日上午   （见磋商公告） </w:t>
            </w:r>
          </w:p>
        </w:tc>
      </w:tr>
      <w:tr w14:paraId="7DC2E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91E0FC">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239BD8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19233F00">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7842F084">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2F7ABC08">
            <w:pPr>
              <w:spacing w:line="560" w:lineRule="exact"/>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0969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98386B">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975271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65422E0A">
            <w:pPr>
              <w:tabs>
                <w:tab w:val="left" w:pos="8640"/>
              </w:tabs>
              <w:ind w:left="-2" w:leftChars="-1"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   月  日上午    见磋商公告</w:t>
            </w:r>
          </w:p>
        </w:tc>
      </w:tr>
      <w:tr w14:paraId="45C38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BBE6DD9">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8041E9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41B9638D">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0BB45F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B27F28C">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40EE350">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73150CDE">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7C7C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1004FCB">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E621311">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6EB33AA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2A5B5ECE">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173C70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6DD0DD">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32522CF">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3076790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5F57C2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66BBBD">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10C2608">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服务期限</w:t>
            </w:r>
          </w:p>
        </w:tc>
        <w:tc>
          <w:tcPr>
            <w:tcW w:w="6615" w:type="dxa"/>
            <w:vAlign w:val="center"/>
          </w:tcPr>
          <w:p w14:paraId="5E19AC4E">
            <w:pPr>
              <w:jc w:val="both"/>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合同签订后300日历天</w:t>
            </w:r>
          </w:p>
        </w:tc>
      </w:tr>
      <w:tr w14:paraId="558BC6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A13F732">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5882F6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服务质量</w:t>
            </w:r>
          </w:p>
        </w:tc>
        <w:tc>
          <w:tcPr>
            <w:tcW w:w="6615" w:type="dxa"/>
            <w:vAlign w:val="center"/>
          </w:tcPr>
          <w:p w14:paraId="48BDDD7F">
            <w:pPr>
              <w:jc w:val="both"/>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通过采购人组织的专家组验收合格，并配合采购人完成后续跟踪技术服务工作等</w:t>
            </w:r>
          </w:p>
        </w:tc>
      </w:tr>
      <w:tr w14:paraId="2AE44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35" w:type="dxa"/>
            <w:vAlign w:val="center"/>
          </w:tcPr>
          <w:p w14:paraId="3E8C9172">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F81D655">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付款方式（要求详细填写）</w:t>
            </w:r>
          </w:p>
        </w:tc>
        <w:tc>
          <w:tcPr>
            <w:tcW w:w="6615" w:type="dxa"/>
            <w:vAlign w:val="center"/>
          </w:tcPr>
          <w:p w14:paraId="2BCBBB43">
            <w:pPr>
              <w:tabs>
                <w:tab w:val="left" w:pos="8640"/>
              </w:tabs>
              <w:jc w:val="left"/>
              <w:rPr>
                <w:rFonts w:hint="default" w:ascii="宋体" w:hAnsi="宋体" w:cs="宋体"/>
                <w:color w:val="000000" w:themeColor="text1"/>
                <w:sz w:val="24"/>
                <w:highlight w:val="none"/>
                <w:lang w:val="en-US"/>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合同签订完成后，10个工作日内，支付合同款项的30%，提交初步规划成果后支付合同价款项的30%，</w:t>
            </w:r>
            <w:r>
              <w:rPr>
                <w:rFonts w:hint="eastAsia" w:ascii="宋体" w:hAnsi="宋体" w:cs="宋体"/>
                <w:snapToGrid w:val="0"/>
                <w:color w:val="000000" w:themeColor="text1"/>
                <w:kern w:val="0"/>
                <w:sz w:val="24"/>
                <w:highlight w:val="none"/>
                <w14:textFill>
                  <w14:solidFill>
                    <w14:schemeClr w14:val="tx1"/>
                  </w14:solidFill>
                </w14:textFill>
              </w:rPr>
              <w:t>经采购人组织验收合格后</w:t>
            </w:r>
            <w:r>
              <w:rPr>
                <w:rFonts w:hint="eastAsia" w:ascii="宋体" w:hAnsi="宋体" w:cs="宋体"/>
                <w:color w:val="000000" w:themeColor="text1"/>
                <w:sz w:val="24"/>
                <w:highlight w:val="none"/>
                <w14:textFill>
                  <w14:solidFill>
                    <w14:schemeClr w14:val="tx1"/>
                  </w14:solidFill>
                </w14:textFill>
              </w:rPr>
              <w:t>支付剩余的40%。</w:t>
            </w:r>
          </w:p>
        </w:tc>
      </w:tr>
      <w:tr w14:paraId="1043FF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B496352">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D634F44">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勘察现场</w:t>
            </w:r>
          </w:p>
        </w:tc>
        <w:tc>
          <w:tcPr>
            <w:tcW w:w="6615" w:type="dxa"/>
            <w:vAlign w:val="center"/>
          </w:tcPr>
          <w:p w14:paraId="2C7D7173">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不组织</w:t>
            </w:r>
          </w:p>
        </w:tc>
      </w:tr>
      <w:tr w14:paraId="5A1D71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4E9F04">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62877F1">
            <w:pPr>
              <w:spacing w:beforeLines="50"/>
              <w:ind w:firstLine="14" w:firstLineChars="6"/>
              <w:jc w:val="center"/>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615" w:type="dxa"/>
            <w:vAlign w:val="center"/>
          </w:tcPr>
          <w:p w14:paraId="1EF8D95F">
            <w:pPr>
              <w:tabs>
                <w:tab w:val="left" w:pos="8640"/>
              </w:tabs>
              <w:jc w:val="left"/>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 xml:space="preserve">一次报价 </w:t>
            </w:r>
          </w:p>
        </w:tc>
      </w:tr>
      <w:tr w14:paraId="17A02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BA34C27">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shd w:val="clear" w:color="auto" w:fill="auto"/>
            <w:vAlign w:val="center"/>
          </w:tcPr>
          <w:p w14:paraId="0C8271B6">
            <w:pPr>
              <w:spacing w:before="156" w:beforeLines="50"/>
              <w:ind w:firstLine="14" w:firstLineChars="6"/>
              <w:jc w:val="cente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14:textFill>
                  <w14:solidFill>
                    <w14:schemeClr w14:val="tx1"/>
                  </w14:solidFill>
                </w14:textFill>
              </w:rPr>
              <w:t>本项目所属行业</w:t>
            </w:r>
          </w:p>
        </w:tc>
        <w:tc>
          <w:tcPr>
            <w:tcW w:w="6615" w:type="dxa"/>
            <w:shd w:val="clear" w:color="auto" w:fill="auto"/>
            <w:vAlign w:val="center"/>
          </w:tcPr>
          <w:p w14:paraId="66C6AAB1">
            <w:pPr>
              <w:tabs>
                <w:tab w:val="left" w:pos="8640"/>
              </w:tabs>
              <w:jc w:val="left"/>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其他未列明行业</w:t>
            </w:r>
          </w:p>
        </w:tc>
      </w:tr>
      <w:tr w14:paraId="4409D5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0EA2832">
            <w:pPr>
              <w:numPr>
                <w:ilvl w:val="0"/>
                <w:numId w:val="1"/>
              </w:numPr>
              <w:spacing w:beforeLines="50"/>
              <w:ind w:left="630" w:leftChars="0" w:firstLineChars="0"/>
              <w:jc w:val="center"/>
              <w:rPr>
                <w:rFonts w:ascii="宋体" w:hAnsi="宋体" w:cs="宋体"/>
                <w:color w:val="000000" w:themeColor="text1"/>
                <w:sz w:val="24"/>
                <w:highlight w:val="none"/>
                <w14:textFill>
                  <w14:solidFill>
                    <w14:schemeClr w14:val="tx1"/>
                  </w14:solidFill>
                </w14:textFill>
              </w:rPr>
            </w:pPr>
          </w:p>
        </w:tc>
        <w:tc>
          <w:tcPr>
            <w:tcW w:w="1995" w:type="dxa"/>
            <w:shd w:val="clear" w:color="auto" w:fill="auto"/>
            <w:vAlign w:val="center"/>
          </w:tcPr>
          <w:p w14:paraId="642FA781">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宋体" w:cs="宋体"/>
                <w:b/>
                <w:bCs/>
                <w:color w:val="000000" w:themeColor="text1"/>
                <w:sz w:val="24"/>
                <w:szCs w:val="24"/>
                <w:highlight w:val="none"/>
                <w:lang w:val="en-US"/>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shd w:val="clear" w:color="auto" w:fill="auto"/>
            <w:vAlign w:val="center"/>
          </w:tcPr>
          <w:p w14:paraId="33A77E18">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3C28604E">
      <w:pPr>
        <w:pStyle w:val="26"/>
        <w:ind w:firstLine="0" w:firstLineChars="0"/>
        <w:rPr>
          <w:rFonts w:ascii="宋体" w:hAnsi="宋体" w:cs="宋体"/>
          <w:b/>
          <w:color w:val="000000" w:themeColor="text1"/>
          <w:sz w:val="30"/>
          <w:szCs w:val="30"/>
          <w:highlight w:val="none"/>
          <w14:textFill>
            <w14:solidFill>
              <w14:schemeClr w14:val="tx1"/>
            </w14:solidFill>
          </w14:textFill>
        </w:rPr>
      </w:pPr>
    </w:p>
    <w:p w14:paraId="2F6536CE">
      <w:pPr>
        <w:rPr>
          <w:rFonts w:ascii="宋体" w:hAnsi="宋体" w:cs="宋体"/>
          <w:b/>
          <w:color w:val="000000" w:themeColor="text1"/>
          <w:sz w:val="30"/>
          <w:szCs w:val="30"/>
          <w:highlight w:val="none"/>
          <w14:textFill>
            <w14:solidFill>
              <w14:schemeClr w14:val="tx1"/>
            </w14:solidFill>
          </w14:textFill>
        </w:rPr>
      </w:pPr>
      <w:r>
        <w:rPr>
          <w:rFonts w:ascii="宋体" w:hAnsi="宋体" w:cs="宋体"/>
          <w:b/>
          <w:color w:val="000000" w:themeColor="text1"/>
          <w:sz w:val="30"/>
          <w:szCs w:val="30"/>
          <w:highlight w:val="none"/>
          <w14:textFill>
            <w14:solidFill>
              <w14:schemeClr w14:val="tx1"/>
            </w14:solidFill>
          </w14:textFill>
        </w:rPr>
        <w:br w:type="page"/>
      </w:r>
    </w:p>
    <w:p w14:paraId="51051A68">
      <w:pPr>
        <w:spacing w:line="720" w:lineRule="auto"/>
        <w:jc w:val="center"/>
        <w:rPr>
          <w:rFonts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395F5786">
      <w:pPr>
        <w:spacing w:line="560" w:lineRule="exact"/>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10C9ADA8">
      <w:pPr>
        <w:spacing w:line="560" w:lineRule="exact"/>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2BFDDE98">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467CAC7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6BC5C6CE">
      <w:pPr>
        <w:tabs>
          <w:tab w:val="left" w:pos="0"/>
        </w:tabs>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周口市生态环境局</w:t>
      </w:r>
    </w:p>
    <w:p w14:paraId="125B1B31">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52948E9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5F500E9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7CC82D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法人是指依法设立，具有民事权利能力和民事行为能力，能独立享有民事权利、承担民事义务的组织。</w:t>
      </w:r>
    </w:p>
    <w:p w14:paraId="1790EF4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0942463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43A8BAA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3632F6D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1AD1388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1E2F4F8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14AC060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2F8EC8FE">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F1E1CF4">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756566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7DAD4D6">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40F283C3">
      <w:pPr>
        <w:spacing w:line="5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4.1.1符合供应商资格条件（详见第一部分供应商资格条件）</w:t>
      </w:r>
    </w:p>
    <w:p w14:paraId="7179462D">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4.1.2参加政府采购活动前三年内，在经营活动中没有重大违法记录的声明函；</w:t>
      </w:r>
    </w:p>
    <w:p w14:paraId="644B14FC">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4.1.3政府采购供应商诚信承诺书；</w:t>
      </w:r>
    </w:p>
    <w:p w14:paraId="4EFBA958">
      <w:pPr>
        <w:spacing w:line="5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4.1.4供应商自觉抵制政府采购领域商业贿赂行为承诺书；</w:t>
      </w:r>
    </w:p>
    <w:p w14:paraId="015314FD">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4.2</w:t>
      </w:r>
      <w:r>
        <w:rPr>
          <w:rFonts w:hint="eastAsia" w:ascii="宋体" w:hAnsi="宋体" w:eastAsia="宋体" w:cs="宋体"/>
          <w:color w:val="000000" w:themeColor="text1"/>
          <w:sz w:val="24"/>
          <w:highlight w:val="none"/>
          <w14:textFill>
            <w14:solidFill>
              <w14:schemeClr w14:val="tx1"/>
            </w14:solidFill>
          </w14:textFill>
        </w:rPr>
        <w:t>供应商需提供售后服务体系与承诺</w:t>
      </w:r>
      <w:r>
        <w:rPr>
          <w:rFonts w:hint="eastAsia" w:ascii="宋体" w:hAnsi="宋体" w:eastAsia="宋体" w:cs="宋体"/>
          <w:color w:val="000000" w:themeColor="text1"/>
          <w:sz w:val="24"/>
          <w:highlight w:val="none"/>
          <w:lang w:val="zh-CN"/>
          <w14:textFill>
            <w14:solidFill>
              <w14:schemeClr w14:val="tx1"/>
            </w14:solidFill>
          </w14:textFill>
        </w:rPr>
        <w:t>。</w:t>
      </w:r>
    </w:p>
    <w:p w14:paraId="6BF207A5">
      <w:pPr>
        <w:spacing w:line="5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val="en-US"/>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符合本竞争性磋商文件规定的供应商资格要求及项目要求的其它条件，并按照要求提供相关证明材料。</w:t>
      </w:r>
    </w:p>
    <w:p w14:paraId="3995CB84">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4.4供应商应遵守国家法律、法规有关竞争性磋商的规定。</w:t>
      </w:r>
    </w:p>
    <w:p w14:paraId="43FDDED2">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4.5凡通过磋商小组符合性审查的供应商均为合格供应商。未通过符合性审查的供</w:t>
      </w:r>
    </w:p>
    <w:p w14:paraId="373A5184">
      <w:pPr>
        <w:spacing w:line="560" w:lineRule="exact"/>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14:textFill>
            <w14:solidFill>
              <w14:schemeClr w14:val="tx1"/>
            </w14:solidFill>
          </w14:textFill>
        </w:rPr>
        <w:t>4.6未被工商行政管理机关在全国企业信用信息公示系统中列入严重违法失信企业名单和经营异常名录。查询日期为公告发布之日起至投标截止之日止</w:t>
      </w:r>
      <w:r>
        <w:rPr>
          <w:rFonts w:hint="eastAsia" w:ascii="宋体" w:hAnsi="宋体" w:eastAsia="宋体" w:cs="宋体"/>
          <w:color w:val="000000" w:themeColor="text1"/>
          <w:sz w:val="24"/>
          <w:highlight w:val="none"/>
          <w:lang w:val="en-US" w:eastAsia="zh-CN"/>
          <w14:textFill>
            <w14:solidFill>
              <w14:schemeClr w14:val="tx1"/>
            </w14:solidFill>
          </w14:textFill>
        </w:rPr>
        <w:t>。</w:t>
      </w:r>
    </w:p>
    <w:p w14:paraId="0D81E866">
      <w:pPr>
        <w:spacing w:line="560" w:lineRule="exact"/>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zh-CN"/>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单位负责人为同一人或者存在直接控股、管理关系的不同供应商，不得参加同一合同项下的政府采购活动，（提供国家企业信用信息系统查询截图，包括公司基础信息和股东信息，投标文件中提供网站查询截图。查询日期为公告发布之日起至投标截止之日止）。</w:t>
      </w:r>
    </w:p>
    <w:p w14:paraId="03256171">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699DF4D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74872B3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8A6170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54717B29">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307A2569">
      <w:pPr>
        <w:tabs>
          <w:tab w:val="left" w:pos="632"/>
          <w:tab w:val="left" w:pos="790"/>
        </w:tabs>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2AADC91F">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506DACC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3BB828D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38D6F06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616D5F1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0760677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0B96124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3B618A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5F0DF66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388D1D9">
      <w:pPr>
        <w:widowControl/>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7F30DD00">
      <w:pPr>
        <w:autoSpaceDE w:val="0"/>
        <w:autoSpaceDN w:val="0"/>
        <w:adjustRightInd w:val="0"/>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9000BC1">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6E5983FC">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2F84B26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6AB969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6DD2292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3019A441">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4</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供应商</w:t>
      </w:r>
      <w:r>
        <w:rPr>
          <w:rFonts w:ascii="宋体" w:hAnsi="宋体" w:cs="宋体"/>
          <w:color w:val="000000" w:themeColor="text1"/>
          <w:sz w:val="24"/>
          <w:highlight w:val="none"/>
          <w14:textFill>
            <w14:solidFill>
              <w14:schemeClr w14:val="tx1"/>
            </w14:solidFill>
          </w14:textFill>
        </w:rPr>
        <w:t>需</w:t>
      </w:r>
      <w:r>
        <w:rPr>
          <w:rFonts w:hint="eastAsia" w:ascii="宋体" w:hAnsi="宋体" w:cs="宋体"/>
          <w:color w:val="000000" w:themeColor="text1"/>
          <w:sz w:val="24"/>
          <w:highlight w:val="none"/>
          <w14:textFill>
            <w14:solidFill>
              <w14:schemeClr w14:val="tx1"/>
            </w14:solidFill>
          </w14:textFill>
        </w:rPr>
        <w:t>保证</w:t>
      </w:r>
      <w:r>
        <w:rPr>
          <w:rFonts w:ascii="宋体" w:hAnsi="宋体" w:cs="宋体"/>
          <w:color w:val="000000" w:themeColor="text1"/>
          <w:sz w:val="24"/>
          <w:highlight w:val="none"/>
          <w14:textFill>
            <w14:solidFill>
              <w14:schemeClr w14:val="tx1"/>
            </w14:solidFill>
          </w14:textFill>
        </w:rPr>
        <w:t>自行承担参加竞争性磋商采购活动有关的</w:t>
      </w:r>
      <w:r>
        <w:rPr>
          <w:rFonts w:hint="eastAsia" w:ascii="宋体" w:hAnsi="宋体" w:cs="宋体"/>
          <w:color w:val="000000" w:themeColor="text1"/>
          <w:sz w:val="24"/>
          <w:highlight w:val="none"/>
          <w14:textFill>
            <w14:solidFill>
              <w14:schemeClr w14:val="tx1"/>
            </w14:solidFill>
          </w14:textFill>
        </w:rPr>
        <w:t>全部</w:t>
      </w:r>
      <w:r>
        <w:rPr>
          <w:rFonts w:ascii="宋体" w:hAnsi="宋体" w:cs="宋体"/>
          <w:color w:val="000000" w:themeColor="text1"/>
          <w:sz w:val="24"/>
          <w:highlight w:val="none"/>
          <w14:textFill>
            <w14:solidFill>
              <w14:schemeClr w14:val="tx1"/>
            </w14:solidFill>
          </w14:textFill>
        </w:rPr>
        <w:t>费用，竞争性磋商组织人在任何情况下均无义务和责任承担上述费用。</w:t>
      </w:r>
    </w:p>
    <w:p w14:paraId="177D3B7D">
      <w:pPr>
        <w:widowControl/>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2245E6A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1B2E62B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26FC8EB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08FE97D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034C277B">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41E95D06">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36E4CD8A">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10.2资格证明文件包括:</w:t>
      </w:r>
    </w:p>
    <w:p w14:paraId="3831B395">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加盖单位公章的营业执照复印件或扫描件。</w:t>
      </w:r>
    </w:p>
    <w:p w14:paraId="15B33CDF">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68B8194">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11.1供应商应按照竞争性磋商文件提供的格式编写响应性文件并编制目录及页码，否则可能将影响对响应性文件的评价；</w:t>
      </w:r>
    </w:p>
    <w:p w14:paraId="30D74DF0">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000000" w:themeColor="text1"/>
          <w:sz w:val="24"/>
          <w:highlight w:val="none"/>
          <w14:textFill>
            <w14:solidFill>
              <w14:schemeClr w14:val="tx1"/>
            </w14:solidFill>
          </w14:textFill>
        </w:rPr>
        <w:t>对于招标文件有要求的格式和给定格式的文件内容，必须按照标准格式进行填报；</w:t>
      </w:r>
    </w:p>
    <w:p w14:paraId="643CC204">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11.2响应文件封面要求:列明项目名称、采购编号、供应商名称和地址等信息。</w:t>
      </w:r>
    </w:p>
    <w:p w14:paraId="55CE0361">
      <w:pPr>
        <w:widowControl/>
        <w:spacing w:line="560" w:lineRule="exact"/>
        <w:ind w:firstLine="482" w:firstLineChars="200"/>
        <w:rPr>
          <w:rFonts w:hint="eastAsia"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469E069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12.1报价包括所投服务、保险、税费、检测、验收和交付后约定期限内免费维保等工作所发生的一切应有费用。</w:t>
      </w:r>
    </w:p>
    <w:p w14:paraId="3BB16A2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114781F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070F679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w:t>
      </w:r>
    </w:p>
    <w:p w14:paraId="1FA72ED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144139DC">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5A28A95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13.l响应性文件有效期为自竞争性磋商开始之日起60天，有效期短于此规定的响应性文件将被视为无效。</w:t>
      </w:r>
    </w:p>
    <w:p w14:paraId="16083EC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E24FAF9">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46BC55FB">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000000" w:themeColor="text1"/>
          <w:sz w:val="24"/>
          <w:highlight w:val="none"/>
          <w14:textFill>
            <w14:solidFill>
              <w14:schemeClr w14:val="tx1"/>
            </w14:solidFill>
          </w14:textFill>
        </w:rPr>
        <w:t>生成后</w:t>
      </w:r>
      <w:r>
        <w:rPr>
          <w:color w:val="000000" w:themeColor="text1"/>
          <w:sz w:val="24"/>
          <w:highlight w:val="none"/>
          <w14:textFill>
            <w14:solidFill>
              <w14:schemeClr w14:val="tx1"/>
            </w14:solidFill>
          </w14:textFill>
        </w:rPr>
        <w:t>的电子</w:t>
      </w:r>
      <w:r>
        <w:rPr>
          <w:rFonts w:hint="eastAsia"/>
          <w:color w:val="000000" w:themeColor="text1"/>
          <w:sz w:val="24"/>
          <w:highlight w:val="none"/>
          <w14:textFill>
            <w14:solidFill>
              <w14:schemeClr w14:val="tx1"/>
            </w14:solidFill>
          </w14:textFill>
        </w:rPr>
        <w:t>响应文件需要加盖供应商骑缝章</w:t>
      </w:r>
      <w:r>
        <w:rPr>
          <w:rFonts w:hint="eastAsia" w:ascii="等线" w:hAnsi="等线" w:eastAsia="等线"/>
          <w:bCs/>
          <w:color w:val="000000" w:themeColor="text1"/>
          <w:sz w:val="24"/>
          <w:highlight w:val="none"/>
          <w14:textFill>
            <w14:solidFill>
              <w14:schemeClr w14:val="tx1"/>
            </w14:solidFill>
          </w14:textFill>
        </w:rPr>
        <w:t>。</w:t>
      </w:r>
    </w:p>
    <w:p w14:paraId="322E51E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0FF08D2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14.3投标文件应编制连续页码，并编制目录，每个页面应在明显位置编制页码和总页码；除特殊规格的图纸或方案、图片资料等外，均应按A4规格制作。</w:t>
      </w:r>
    </w:p>
    <w:p w14:paraId="2C943D5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15电子投标文件制作，见周口市公共资源交易中心网站下载中心版块《投标单位-电子投标文件视频制作手册》的相关规定。</w:t>
      </w:r>
    </w:p>
    <w:p w14:paraId="525618DF">
      <w:pPr>
        <w:numPr>
          <w:ilvl w:val="0"/>
          <w:numId w:val="2"/>
        </w:num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3BD8F194">
      <w:pPr>
        <w:autoSpaceDE w:val="0"/>
        <w:autoSpaceDN w:val="0"/>
        <w:adjustRightInd w:val="0"/>
        <w:spacing w:line="5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FE81409">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FDDCA5A">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cs="宋体"/>
          <w:color w:val="000000" w:themeColor="text1"/>
          <w:sz w:val="24"/>
          <w:highlight w:val="none"/>
          <w14:textFill>
            <w14:solidFill>
              <w14:schemeClr w14:val="tx1"/>
            </w14:solidFill>
          </w14:textFill>
        </w:rPr>
        <w:t>。</w:t>
      </w:r>
    </w:p>
    <w:p w14:paraId="3DAD6007">
      <w:pPr>
        <w:spacing w:line="56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15D3964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432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3C250353">
      <w:pPr>
        <w:pStyle w:val="58"/>
        <w:spacing w:line="560" w:lineRule="exact"/>
        <w:ind w:firstLine="482"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0B0F1BC7">
      <w:pPr>
        <w:pStyle w:val="58"/>
        <w:spacing w:line="560" w:lineRule="exact"/>
        <w:ind w:left="279" w:leftChars="133" w:firstLine="240" w:firstLineChars="100"/>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1E18CE9C">
      <w:pPr>
        <w:pStyle w:val="58"/>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43444B9D">
      <w:pPr>
        <w:pStyle w:val="58"/>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058ED5D5">
      <w:pPr>
        <w:pStyle w:val="58"/>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7E87E359">
      <w:pPr>
        <w:pStyle w:val="58"/>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240DC004">
      <w:pPr>
        <w:pStyle w:val="58"/>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17.4.2响应性文件未按竞争性磋商文件规定密封、签署、盖章的；</w:t>
      </w:r>
    </w:p>
    <w:p w14:paraId="156FA100">
      <w:pPr>
        <w:pStyle w:val="58"/>
        <w:spacing w:line="560" w:lineRule="exact"/>
        <w:ind w:firstLine="480"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74471852">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1E92F9AF">
      <w:pPr>
        <w:spacing w:line="560" w:lineRule="exact"/>
        <w:ind w:firstLine="482" w:firstLineChars="200"/>
        <w:rPr>
          <w:rFonts w:hint="eastAsia"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3BC6968A">
      <w:pPr>
        <w:spacing w:line="560" w:lineRule="exact"/>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1F415D71">
      <w:pPr>
        <w:pStyle w:val="39"/>
        <w:spacing w:line="48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r>
        <w:rPr>
          <w:rFonts w:hint="eastAsia" w:ascii="宋体" w:hAnsi="宋体" w:cs="宋体"/>
          <w:color w:val="000000" w:themeColor="text1"/>
          <w:sz w:val="24"/>
          <w:highlight w:val="none"/>
          <w14:textFill>
            <w14:solidFill>
              <w14:schemeClr w14:val="tx1"/>
            </w14:solidFill>
          </w14:textFill>
        </w:rPr>
        <w:t>供应商不得以任何方式干扰、影响评标工作，供应商对上述需要做出书面保证。</w:t>
      </w:r>
    </w:p>
    <w:p w14:paraId="55A6BE63">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34BA8C5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6807F37">
      <w:pPr>
        <w:spacing w:line="560" w:lineRule="exact"/>
        <w:ind w:firstLine="480"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1A28F17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D344C0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75D2954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56098B5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493DCBA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1F81ADD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1645D0E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4A04CFE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985D4F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0E24E7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B12B20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3289E43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0B65230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29A226C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62BA2F1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19.7.3供应商代表未能出具有效身份证明，或与身份不符的；</w:t>
      </w:r>
    </w:p>
    <w:p w14:paraId="3964ED4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19.7.4不符合竞争性磋商文件规定的实质性要求的；</w:t>
      </w:r>
    </w:p>
    <w:p w14:paraId="0C74134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74F631E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3FA90A4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716D1B9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7F947E8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19.7.9不同供应商的电子投标（响应）文件上传计算机的网卡 MAC 地址、CPU 序列号和硬盘序列号等硬件信息相同的;</w:t>
      </w:r>
    </w:p>
    <w:p w14:paraId="058DC11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19.7.10不同供应商的投标（响应）文件由同一电子设备编制，打印、复印、加密或者上传的；</w:t>
      </w:r>
    </w:p>
    <w:p w14:paraId="1B70DE0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19.7.11不同供应商的投标（响应）文件由同一人送达或者分发，或者不同供应商联系人为同一人或不同联系人的联系电话一致的；</w:t>
      </w:r>
    </w:p>
    <w:p w14:paraId="6A23E10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19.7.12不同供应商的投标（响应）文件的内容存在两处以上细节错误一致；</w:t>
      </w:r>
    </w:p>
    <w:p w14:paraId="475E601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19.7.13不同供应商的法定代表人、委托代理人、项目经理、项目负责人等由同一个单位缴纳社会保险或者领取报酬的；</w:t>
      </w:r>
    </w:p>
    <w:p w14:paraId="27C1D74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19.7.14不同供应商投标（响应）文件中法定代表人或者负责人签字出自同一人之手。</w:t>
      </w:r>
    </w:p>
    <w:p w14:paraId="60894819">
      <w:pPr>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19.7.15供应商提交的资料未标注“与原件一致”字样 。</w:t>
      </w:r>
    </w:p>
    <w:p w14:paraId="7FF077B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308CC10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0C99CD4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5963658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14168F5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1958A57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250B3D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19.8.6参与竞争性磋商活动的各供应商应对磋商文件和磋商文件中的商业和技术等秘密保密，违者应对由此造成的后果承担法律责任。对上述作出书面声明并附在响应文件中。</w:t>
      </w:r>
    </w:p>
    <w:p w14:paraId="42671AB5">
      <w:pPr>
        <w:pStyle w:val="37"/>
        <w:rPr>
          <w:rFonts w:hint="eastAsia" w:ascii="宋体" w:hAnsi="宋体" w:cs="宋体"/>
          <w:color w:val="000000" w:themeColor="text1"/>
          <w:sz w:val="24"/>
          <w:szCs w:val="24"/>
          <w:highlight w:val="none"/>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15A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C3A1DC1">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3BD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6CD645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1A2F59F0">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64155C07">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5AF7E3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105BB8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34BB05E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115DBF1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4EC4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FCD95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0FCCC14A">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02152591">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DD295B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01D31A0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2D9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30D4B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2E6B7480">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72FB108A">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32FE8ED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59D0709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092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585954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249A0D2C">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BC8717E">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392EAA9C">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2E40AA3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722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4DE2B5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67D7FB2D">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财务审计报告</w:t>
            </w:r>
          </w:p>
        </w:tc>
        <w:tc>
          <w:tcPr>
            <w:tcW w:w="1937" w:type="dxa"/>
            <w:vAlign w:val="center"/>
          </w:tcPr>
          <w:p w14:paraId="207BE9A1">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8B5EF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06642E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8B5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F5E1124">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0C6E19A7">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5288CE38">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8F0B30A">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2A11CFCE">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B99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7C2E06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6166829B">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E029FC7">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82D8D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58108AA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4B8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46D7A9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5F27E385">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48315DDB">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10F3E35">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727CC1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634F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9754775">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2F5992A9">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服务期</w:t>
            </w:r>
          </w:p>
        </w:tc>
        <w:tc>
          <w:tcPr>
            <w:tcW w:w="1937" w:type="dxa"/>
            <w:vAlign w:val="center"/>
          </w:tcPr>
          <w:p w14:paraId="2BA37D80">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1020A4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63C1100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0CD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573F25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25AA3283">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1EE6B4AA">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D17375">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729F5E3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929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9C94B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06D1F9A5">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服务技术要求</w:t>
            </w:r>
          </w:p>
        </w:tc>
        <w:tc>
          <w:tcPr>
            <w:tcW w:w="1937" w:type="dxa"/>
            <w:vAlign w:val="center"/>
          </w:tcPr>
          <w:p w14:paraId="4F3C4774">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2E44F8B">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181A9E9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859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ED8D3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33BBB9DF">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002CFA64">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6112D61">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1876C2E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E1B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63EEF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1400E398">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p>
        </w:tc>
        <w:tc>
          <w:tcPr>
            <w:tcW w:w="1937" w:type="dxa"/>
            <w:vAlign w:val="center"/>
          </w:tcPr>
          <w:p w14:paraId="1CE9DFC4">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825" w:type="dxa"/>
            <w:vAlign w:val="center"/>
          </w:tcPr>
          <w:p w14:paraId="7A846B1C">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6E27E16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p>
        </w:tc>
      </w:tr>
      <w:tr w14:paraId="5BF2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A4C09D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40B703B2">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1937" w:type="dxa"/>
            <w:vAlign w:val="center"/>
          </w:tcPr>
          <w:p w14:paraId="43BF047F">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825" w:type="dxa"/>
            <w:vAlign w:val="center"/>
          </w:tcPr>
          <w:p w14:paraId="13CDD6C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2362594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p>
        </w:tc>
      </w:tr>
      <w:tr w14:paraId="7397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0A6E0A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4CAA9C58">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000957A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01891D99">
      <w:pPr>
        <w:pStyle w:val="37"/>
        <w:rPr>
          <w:rFonts w:hint="eastAsia" w:ascii="宋体" w:hAnsi="宋体" w:cs="宋体"/>
          <w:color w:val="000000" w:themeColor="text1"/>
          <w:sz w:val="24"/>
          <w:szCs w:val="24"/>
          <w:highlight w:val="none"/>
          <w14:textFill>
            <w14:solidFill>
              <w14:schemeClr w14:val="tx1"/>
            </w14:solidFill>
          </w14:textFill>
        </w:rPr>
      </w:pPr>
    </w:p>
    <w:p w14:paraId="62C8F6D8">
      <w:pPr>
        <w:pStyle w:val="37"/>
        <w:rPr>
          <w:rFonts w:hint="eastAsia" w:ascii="宋体" w:hAnsi="宋体" w:cs="宋体"/>
          <w:color w:val="000000" w:themeColor="text1"/>
          <w:sz w:val="24"/>
          <w:szCs w:val="24"/>
          <w:highlight w:val="none"/>
          <w14:textFill>
            <w14:solidFill>
              <w14:schemeClr w14:val="tx1"/>
            </w14:solidFill>
          </w14:textFill>
        </w:rPr>
      </w:pPr>
    </w:p>
    <w:p w14:paraId="0D0134CD">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7040D32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708DFF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48E675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3C5193B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02FE061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0AD65AC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466AEF5A">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5C69D19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51F371E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566D3C2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61E791A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3367FB8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6AF9D2B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0977156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70566AEA">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DBBA3E">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594E715E">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0518C394">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6C3A040F">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zh-CN"/>
          <w14:textFill>
            <w14:solidFill>
              <w14:schemeClr w14:val="tx1"/>
            </w14:solidFill>
          </w14:textFill>
        </w:rPr>
        <w:t>一次报价依据</w:t>
      </w:r>
      <w:r>
        <w:rPr>
          <w:rFonts w:hint="eastAsia" w:ascii="宋体" w:hAnsi="宋体" w:cs="宋体"/>
          <w:color w:val="000000" w:themeColor="text1"/>
          <w:sz w:val="24"/>
          <w:highlight w:val="none"/>
          <w14:textFill>
            <w14:solidFill>
              <w14:schemeClr w14:val="tx1"/>
            </w14:solidFill>
          </w14:textFill>
        </w:rPr>
        <w:t>是</w:t>
      </w:r>
      <w:r>
        <w:rPr>
          <w:rFonts w:hint="eastAsia" w:ascii="宋体" w:hAnsi="宋体" w:cs="宋体"/>
          <w:color w:val="000000" w:themeColor="text1"/>
          <w:sz w:val="24"/>
          <w:highlight w:val="none"/>
          <w:lang w:val="zh-CN"/>
          <w14:textFill>
            <w14:solidFill>
              <w14:schemeClr w14:val="tx1"/>
            </w14:solidFill>
          </w14:textFill>
        </w:rPr>
        <w:t>供应商的投标函和开标记</w:t>
      </w:r>
      <w:r>
        <w:rPr>
          <w:rFonts w:hint="eastAsia" w:ascii="宋体" w:hAnsi="宋体" w:eastAsia="宋体" w:cs="宋体"/>
          <w:color w:val="000000" w:themeColor="text1"/>
          <w:sz w:val="24"/>
          <w:highlight w:val="none"/>
          <w:lang w:val="zh-CN"/>
          <w14:textFill>
            <w14:solidFill>
              <w14:schemeClr w14:val="tx1"/>
            </w14:solidFill>
          </w14:textFill>
        </w:rPr>
        <w:t>。</w:t>
      </w:r>
    </w:p>
    <w:p w14:paraId="58A591C0">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10B86220">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053B7C48">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0829AE6">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w:t>
      </w:r>
      <w:r>
        <w:rPr>
          <w:rFonts w:hint="eastAsia" w:ascii="宋体" w:hAnsi="宋体" w:cs="宋体"/>
          <w:bCs/>
          <w:color w:val="000000" w:themeColor="text1"/>
          <w:sz w:val="24"/>
          <w:highlight w:val="none"/>
          <w:lang w:val="en-US" w:eastAsia="zh-CN"/>
          <w14:textFill>
            <w14:solidFill>
              <w14:schemeClr w14:val="tx1"/>
            </w14:solidFill>
          </w14:textFill>
        </w:rPr>
        <w:t>1</w:t>
      </w:r>
      <w:r>
        <w:rPr>
          <w:rFonts w:hint="eastAsia" w:ascii="宋体" w:hAnsi="宋体" w:cs="宋体"/>
          <w:bCs/>
          <w:color w:val="000000" w:themeColor="text1"/>
          <w:sz w:val="24"/>
          <w:highlight w:val="none"/>
          <w14:textFill>
            <w14:solidFill>
              <w14:schemeClr w14:val="tx1"/>
            </w14:solidFill>
          </w14:textFill>
        </w:rPr>
        <w:t>个工作日内将评标报告送采购人。采购人自收到评标报告之日起５个工作日内，在评标报告确定的中标候选人名单中确定中标人。</w:t>
      </w:r>
    </w:p>
    <w:p w14:paraId="20742F76">
      <w:pPr>
        <w:pStyle w:val="15"/>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57D14415">
      <w:pPr>
        <w:spacing w:line="360" w:lineRule="auto"/>
        <w:ind w:right="-92" w:rightChars="-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9496" w:type="dxa"/>
        <w:jc w:val="center"/>
        <w:tblLayout w:type="fixed"/>
        <w:tblCellMar>
          <w:top w:w="0" w:type="dxa"/>
          <w:left w:w="108" w:type="dxa"/>
          <w:bottom w:w="0" w:type="dxa"/>
          <w:right w:w="108" w:type="dxa"/>
        </w:tblCellMar>
      </w:tblPr>
      <w:tblGrid>
        <w:gridCol w:w="1519"/>
        <w:gridCol w:w="2376"/>
        <w:gridCol w:w="3561"/>
        <w:gridCol w:w="2040"/>
      </w:tblGrid>
      <w:tr w14:paraId="1015912C">
        <w:tblPrEx>
          <w:tblCellMar>
            <w:top w:w="0" w:type="dxa"/>
            <w:left w:w="108" w:type="dxa"/>
            <w:bottom w:w="0" w:type="dxa"/>
            <w:right w:w="108" w:type="dxa"/>
          </w:tblCellMar>
        </w:tblPrEx>
        <w:trPr>
          <w:trHeight w:val="457" w:hRule="atLeast"/>
          <w:jc w:val="center"/>
        </w:trPr>
        <w:tc>
          <w:tcPr>
            <w:tcW w:w="1519" w:type="dxa"/>
            <w:tcBorders>
              <w:top w:val="single" w:color="auto" w:sz="4" w:space="0"/>
              <w:left w:val="single" w:color="auto" w:sz="4" w:space="0"/>
              <w:bottom w:val="single" w:color="auto" w:sz="4" w:space="0"/>
              <w:right w:val="single" w:color="auto" w:sz="4" w:space="0"/>
            </w:tcBorders>
            <w:vAlign w:val="center"/>
          </w:tcPr>
          <w:p w14:paraId="65F5477A">
            <w:pPr>
              <w:widowControl/>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评分指标</w:t>
            </w:r>
          </w:p>
        </w:tc>
        <w:tc>
          <w:tcPr>
            <w:tcW w:w="2376" w:type="dxa"/>
            <w:tcBorders>
              <w:top w:val="single" w:color="auto" w:sz="4" w:space="0"/>
              <w:left w:val="single" w:color="auto" w:sz="4" w:space="0"/>
              <w:bottom w:val="single" w:color="auto" w:sz="4" w:space="0"/>
              <w:right w:val="single" w:color="auto" w:sz="4" w:space="0"/>
            </w:tcBorders>
            <w:vAlign w:val="center"/>
          </w:tcPr>
          <w:p w14:paraId="1020663C">
            <w:pPr>
              <w:widowControl/>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分值</w:t>
            </w:r>
          </w:p>
        </w:tc>
        <w:tc>
          <w:tcPr>
            <w:tcW w:w="3561" w:type="dxa"/>
            <w:tcBorders>
              <w:top w:val="single" w:color="auto" w:sz="4" w:space="0"/>
              <w:left w:val="single" w:color="auto" w:sz="4" w:space="0"/>
              <w:bottom w:val="single" w:color="auto" w:sz="4" w:space="0"/>
              <w:right w:val="single" w:color="auto" w:sz="4" w:space="0"/>
            </w:tcBorders>
            <w:vAlign w:val="center"/>
          </w:tcPr>
          <w:p w14:paraId="3079A167">
            <w:pPr>
              <w:widowControl/>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指标说明及评分标准</w:t>
            </w:r>
          </w:p>
        </w:tc>
        <w:tc>
          <w:tcPr>
            <w:tcW w:w="2040" w:type="dxa"/>
            <w:tcBorders>
              <w:top w:val="single" w:color="auto" w:sz="4" w:space="0"/>
              <w:left w:val="single" w:color="auto" w:sz="4" w:space="0"/>
              <w:bottom w:val="single" w:color="auto" w:sz="4" w:space="0"/>
              <w:right w:val="single" w:color="auto" w:sz="4" w:space="0"/>
            </w:tcBorders>
            <w:vAlign w:val="center"/>
          </w:tcPr>
          <w:p w14:paraId="44DBCFE3">
            <w:pPr>
              <w:widowControl/>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评分依据</w:t>
            </w:r>
          </w:p>
        </w:tc>
      </w:tr>
      <w:tr w14:paraId="1DE0A347">
        <w:tblPrEx>
          <w:tblCellMar>
            <w:top w:w="0" w:type="dxa"/>
            <w:left w:w="108" w:type="dxa"/>
            <w:bottom w:w="0" w:type="dxa"/>
            <w:right w:w="108" w:type="dxa"/>
          </w:tblCellMar>
        </w:tblPrEx>
        <w:trPr>
          <w:trHeight w:val="700" w:hRule="atLeast"/>
          <w:jc w:val="center"/>
        </w:trPr>
        <w:tc>
          <w:tcPr>
            <w:tcW w:w="3895" w:type="dxa"/>
            <w:gridSpan w:val="2"/>
            <w:tcBorders>
              <w:top w:val="single" w:color="auto" w:sz="4" w:space="0"/>
              <w:left w:val="single" w:color="auto" w:sz="4" w:space="0"/>
              <w:bottom w:val="single" w:color="auto" w:sz="4" w:space="0"/>
              <w:right w:val="single" w:color="auto" w:sz="4" w:space="0"/>
            </w:tcBorders>
            <w:vAlign w:val="center"/>
          </w:tcPr>
          <w:p w14:paraId="5EBFFD2A">
            <w:pPr>
              <w:widowControl/>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报价得分（10分）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64FC1F8">
            <w:pPr>
              <w:ind w:firstLine="480" w:firstLineChars="20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满足磋商文件要求且最后报价最低的供应商的价格为磋商基准价，其价格分为满分。其他供应商的价格分统一按照下列公式计算：</w:t>
            </w:r>
          </w:p>
          <w:p w14:paraId="755B6211">
            <w:pPr>
              <w:ind w:firstLine="480" w:firstLineChars="20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磋商报价得分=（磋商基准价/最后磋商报价）×10</w:t>
            </w:r>
          </w:p>
          <w:p w14:paraId="29E15502">
            <w:pPr>
              <w:tabs>
                <w:tab w:val="left" w:pos="5130"/>
              </w:tabs>
              <w:adjustRightInd w:val="0"/>
              <w:snapToGrid w:val="0"/>
              <w:spacing w:line="360" w:lineRule="auto"/>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备注：价格分</w:t>
            </w:r>
            <w:r>
              <w:rPr>
                <w:rFonts w:hint="eastAsia" w:asciiTheme="minorEastAsia" w:hAnsiTheme="minorEastAsia" w:cstheme="minorEastAsia"/>
                <w:color w:val="000000" w:themeColor="text1"/>
                <w:sz w:val="24"/>
                <w:highlight w:val="none"/>
                <w14:textFill>
                  <w14:solidFill>
                    <w14:schemeClr w14:val="tx1"/>
                  </w14:solidFill>
                </w14:textFill>
              </w:rPr>
              <w:t>计算按四舍五入法则，保留小数点后两位</w:t>
            </w:r>
            <w:r>
              <w:rPr>
                <w:rFonts w:hint="eastAsia" w:ascii="宋体" w:hAnsi="宋体" w:cs="宋体"/>
                <w:bCs/>
                <w:color w:val="000000" w:themeColor="text1"/>
                <w:sz w:val="24"/>
                <w:szCs w:val="20"/>
                <w:highlight w:val="none"/>
                <w14:textFill>
                  <w14:solidFill>
                    <w14:schemeClr w14:val="tx1"/>
                  </w14:solidFill>
                </w14:textFill>
              </w:rPr>
              <w:t>。</w:t>
            </w:r>
          </w:p>
          <w:p w14:paraId="387571A1">
            <w:pPr>
              <w:pStyle w:val="25"/>
              <w:ind w:right="-21" w:firstLine="0" w:firstLineChars="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根据财政部、工信部关于印发《政府采购促进中小企业发展管理办法》的通知（财库〔2020〕46号 ）文件规定：</w:t>
            </w:r>
          </w:p>
          <w:p w14:paraId="51ADD39E">
            <w:pPr>
              <w:pStyle w:val="25"/>
              <w:ind w:right="-21" w:firstLine="0" w:firstLineChars="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（1）对小微企业报价给予20%扣除，请按照《政府采购促进中小企业发展管理办法》要求提供中小企业声明函。</w:t>
            </w:r>
          </w:p>
          <w:p w14:paraId="01589955">
            <w:pPr>
              <w:pStyle w:val="25"/>
              <w:ind w:right="-21" w:firstLine="0" w:firstLineChars="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3EA6CA1">
            <w:pPr>
              <w:pStyle w:val="25"/>
              <w:ind w:right="-21" w:firstLine="0" w:firstLineChars="0"/>
              <w:rPr>
                <w:rFonts w:hint="eastAsia" w:ascii="宋体" w:hAnsi="宋体" w:cs="宋体"/>
                <w:bCs/>
                <w:color w:val="000000" w:themeColor="text1"/>
                <w:sz w:val="24"/>
                <w:szCs w:val="20"/>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364BCD61">
            <w:pPr>
              <w:widowControl/>
              <w:snapToGrid w:val="0"/>
              <w:spacing w:line="276"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szCs w:val="20"/>
                <w:highlight w:val="none"/>
                <w14:textFill>
                  <w14:solidFill>
                    <w14:schemeClr w14:val="tx1"/>
                  </w14:solidFill>
                </w14:textFill>
              </w:rPr>
              <w:t>（4）没有提供有效证明材料的供应商将被视为不接受投标总价的扣除，用原投标总价参与评审。</w:t>
            </w:r>
          </w:p>
        </w:tc>
      </w:tr>
      <w:tr w14:paraId="794184A1">
        <w:tblPrEx>
          <w:tblCellMar>
            <w:top w:w="0" w:type="dxa"/>
            <w:left w:w="108" w:type="dxa"/>
            <w:bottom w:w="0" w:type="dxa"/>
            <w:right w:w="108" w:type="dxa"/>
          </w:tblCellMar>
        </w:tblPrEx>
        <w:trPr>
          <w:trHeight w:val="1267" w:hRule="atLeast"/>
          <w:jc w:val="center"/>
        </w:trPr>
        <w:tc>
          <w:tcPr>
            <w:tcW w:w="1519" w:type="dxa"/>
            <w:vMerge w:val="restart"/>
            <w:tcBorders>
              <w:top w:val="single" w:color="auto" w:sz="4" w:space="0"/>
              <w:left w:val="single" w:color="auto" w:sz="4" w:space="0"/>
              <w:right w:val="single" w:color="auto" w:sz="4" w:space="0"/>
            </w:tcBorders>
            <w:vAlign w:val="center"/>
          </w:tcPr>
          <w:p w14:paraId="4B2F0FCC">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技术方案 (</w:t>
            </w:r>
            <w:r>
              <w:rPr>
                <w:rFonts w:hint="eastAsia" w:ascii="宋体" w:hAnsi="宋体" w:cs="宋体"/>
                <w:color w:val="000000" w:themeColor="text1"/>
                <w:sz w:val="24"/>
                <w:highlight w:val="none"/>
                <w:lang w:val="en-US" w:eastAsia="zh-CN"/>
                <w14:textFill>
                  <w14:solidFill>
                    <w14:schemeClr w14:val="tx1"/>
                  </w14:solidFill>
                </w14:textFill>
              </w:rPr>
              <w:t>55</w:t>
            </w:r>
            <w:r>
              <w:rPr>
                <w:rFonts w:hint="eastAsia" w:ascii="宋体" w:hAnsi="宋体" w:cs="宋体"/>
                <w:color w:val="000000" w:themeColor="text1"/>
                <w:sz w:val="24"/>
                <w:highlight w:val="none"/>
                <w14:textFill>
                  <w14:solidFill>
                    <w14:schemeClr w14:val="tx1"/>
                  </w14:solidFill>
                </w14:textFill>
              </w:rPr>
              <w:t>分)</w:t>
            </w:r>
          </w:p>
          <w:p w14:paraId="56BBB712">
            <w:pPr>
              <w:jc w:val="center"/>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vAlign w:val="center"/>
          </w:tcPr>
          <w:p w14:paraId="5F67BBE4">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对项目的理解</w:t>
            </w:r>
          </w:p>
          <w:p w14:paraId="1AFC8A36">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10</w:t>
            </w:r>
            <w:r>
              <w:rPr>
                <w:rFonts w:hint="eastAsia" w:ascii="宋体" w:hAnsi="宋体" w:cs="宋体"/>
                <w:bCs/>
                <w:color w:val="000000" w:themeColor="text1"/>
                <w:sz w:val="24"/>
                <w:highlight w:val="none"/>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7A09E96D">
            <w:pPr>
              <w:tabs>
                <w:tab w:val="left" w:pos="5130"/>
              </w:tabs>
              <w:adjustRightInd w:val="0"/>
              <w:snapToGrid w:val="0"/>
              <w:spacing w:line="288" w:lineRule="auto"/>
              <w:rPr>
                <w:rFonts w:hint="eastAsia" w:asciiTheme="minorEastAsia" w:hAnsiTheme="minorEastAsia" w:cstheme="minorEastAsia"/>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包括规划背景、规划意义、区域现状等内容得10分，</w:t>
            </w:r>
            <w:r>
              <w:rPr>
                <w:rFonts w:hint="eastAsia" w:ascii="宋体" w:hAnsi="宋体" w:cs="宋体"/>
                <w:color w:val="000000" w:themeColor="text1"/>
                <w:sz w:val="24"/>
                <w:highlight w:val="none"/>
                <w14:textFill>
                  <w14:solidFill>
                    <w14:schemeClr w14:val="tx1"/>
                  </w14:solidFill>
                </w14:textFill>
              </w:rPr>
              <w:t>缺项或</w:t>
            </w:r>
            <w:r>
              <w:rPr>
                <w:rFonts w:hint="eastAsia" w:ascii="宋体" w:hAnsi="宋体" w:cs="宋体"/>
                <w:color w:val="000000" w:themeColor="text1"/>
                <w:sz w:val="24"/>
                <w:highlight w:val="none"/>
                <w:lang w:val="en-US" w:eastAsia="zh-CN"/>
                <w14:textFill>
                  <w14:solidFill>
                    <w14:schemeClr w14:val="tx1"/>
                  </w14:solidFill>
                </w14:textFill>
              </w:rPr>
              <w:t>不提供不得分</w:t>
            </w:r>
            <w:r>
              <w:rPr>
                <w:rFonts w:hint="eastAsia" w:ascii="宋体" w:hAnsi="宋体" w:cs="宋体"/>
                <w:color w:val="000000" w:themeColor="text1"/>
                <w:sz w:val="24"/>
                <w:highlight w:val="none"/>
                <w14:textFill>
                  <w14:solidFill>
                    <w14:schemeClr w14:val="tx1"/>
                  </w14:solidFill>
                </w14:textFill>
              </w:rPr>
              <w:t>。</w:t>
            </w:r>
          </w:p>
        </w:tc>
      </w:tr>
      <w:tr w14:paraId="09D34665">
        <w:tblPrEx>
          <w:tblCellMar>
            <w:top w:w="0" w:type="dxa"/>
            <w:left w:w="108" w:type="dxa"/>
            <w:bottom w:w="0" w:type="dxa"/>
            <w:right w:w="108" w:type="dxa"/>
          </w:tblCellMar>
        </w:tblPrEx>
        <w:trPr>
          <w:trHeight w:val="1132" w:hRule="atLeast"/>
          <w:jc w:val="center"/>
        </w:trPr>
        <w:tc>
          <w:tcPr>
            <w:tcW w:w="1519" w:type="dxa"/>
            <w:vMerge w:val="continue"/>
            <w:tcBorders>
              <w:top w:val="single" w:color="auto" w:sz="4" w:space="0"/>
              <w:left w:val="single" w:color="auto" w:sz="4" w:space="0"/>
              <w:right w:val="single" w:color="auto" w:sz="4" w:space="0"/>
            </w:tcBorders>
            <w:vAlign w:val="center"/>
          </w:tcPr>
          <w:p w14:paraId="77013114">
            <w:pPr>
              <w:widowControl/>
              <w:jc w:val="left"/>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shd w:val="clear" w:color="auto" w:fill="auto"/>
            <w:vAlign w:val="center"/>
          </w:tcPr>
          <w:p w14:paraId="0586EC4E">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服务方案</w:t>
            </w:r>
          </w:p>
          <w:p w14:paraId="3BFFC103">
            <w:pPr>
              <w:tabs>
                <w:tab w:val="left" w:pos="5130"/>
              </w:tabs>
              <w:adjustRightInd w:val="0"/>
              <w:snapToGrid w:val="0"/>
              <w:spacing w:line="288" w:lineRule="auto"/>
              <w:jc w:val="center"/>
              <w:rPr>
                <w:rFonts w:hint="eastAsia" w:eastAsia="宋体" w:asciiTheme="minorEastAsia" w:hAnsiTheme="minorEastAsia" w:cstheme="minorEastAsia"/>
                <w:snapToGrid w:val="0"/>
                <w:color w:val="000000" w:themeColor="text1"/>
                <w:kern w:val="0"/>
                <w:sz w:val="24"/>
                <w:szCs w:val="24"/>
                <w:highlight w:val="none"/>
                <w:lang w:val="en-US" w:eastAsia="zh-CN" w:bidi="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15</w:t>
            </w:r>
            <w:r>
              <w:rPr>
                <w:rFonts w:hint="eastAsia" w:ascii="宋体" w:hAnsi="宋体" w:cs="宋体"/>
                <w:bCs/>
                <w:color w:val="000000" w:themeColor="text1"/>
                <w:sz w:val="24"/>
                <w:highlight w:val="none"/>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467386">
            <w:pPr>
              <w:tabs>
                <w:tab w:val="left" w:pos="5130"/>
              </w:tabs>
              <w:adjustRightInd w:val="0"/>
              <w:snapToGrid w:val="0"/>
              <w:spacing w:line="288" w:lineRule="auto"/>
              <w:rPr>
                <w:rFonts w:hint="eastAsia" w:eastAsia="宋体" w:asciiTheme="minorEastAsia" w:hAnsiTheme="minorEastAsia" w:cstheme="minorEastAsia"/>
                <w:color w:val="000000" w:themeColor="text1"/>
                <w:kern w:val="2"/>
                <w:sz w:val="24"/>
                <w:szCs w:val="24"/>
                <w:highlight w:val="none"/>
                <w:lang w:val="zh-CN" w:eastAsia="zh-CN" w:bidi="ar-SA"/>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包括规划编制的工作程序、规划提纲、规划目标、重点任务及技术方法等内容得15分，</w:t>
            </w:r>
            <w:r>
              <w:rPr>
                <w:rFonts w:hint="eastAsia" w:ascii="宋体" w:hAnsi="宋体" w:cs="宋体"/>
                <w:color w:val="000000" w:themeColor="text1"/>
                <w:sz w:val="24"/>
                <w:highlight w:val="none"/>
                <w14:textFill>
                  <w14:solidFill>
                    <w14:schemeClr w14:val="tx1"/>
                  </w14:solidFill>
                </w14:textFill>
              </w:rPr>
              <w:t>缺项或</w:t>
            </w:r>
            <w:r>
              <w:rPr>
                <w:rFonts w:hint="eastAsia" w:ascii="宋体" w:hAnsi="宋体" w:cs="宋体"/>
                <w:color w:val="000000" w:themeColor="text1"/>
                <w:sz w:val="24"/>
                <w:highlight w:val="none"/>
                <w:lang w:val="en-US" w:eastAsia="zh-CN"/>
                <w14:textFill>
                  <w14:solidFill>
                    <w14:schemeClr w14:val="tx1"/>
                  </w14:solidFill>
                </w14:textFill>
              </w:rPr>
              <w:t>不提供不得分</w:t>
            </w:r>
            <w:r>
              <w:rPr>
                <w:rFonts w:hint="eastAsia" w:ascii="宋体" w:hAnsi="宋体" w:cs="宋体"/>
                <w:color w:val="000000" w:themeColor="text1"/>
                <w:sz w:val="24"/>
                <w:highlight w:val="none"/>
                <w14:textFill>
                  <w14:solidFill>
                    <w14:schemeClr w14:val="tx1"/>
                  </w14:solidFill>
                </w14:textFill>
              </w:rPr>
              <w:t>。</w:t>
            </w:r>
          </w:p>
        </w:tc>
      </w:tr>
      <w:tr w14:paraId="3ED96DD3">
        <w:tblPrEx>
          <w:tblCellMar>
            <w:top w:w="0" w:type="dxa"/>
            <w:left w:w="108" w:type="dxa"/>
            <w:bottom w:w="0" w:type="dxa"/>
            <w:right w:w="108" w:type="dxa"/>
          </w:tblCellMar>
        </w:tblPrEx>
        <w:trPr>
          <w:trHeight w:val="1270" w:hRule="atLeast"/>
          <w:jc w:val="center"/>
        </w:trPr>
        <w:tc>
          <w:tcPr>
            <w:tcW w:w="1519" w:type="dxa"/>
            <w:vMerge w:val="continue"/>
            <w:tcBorders>
              <w:top w:val="single" w:color="auto" w:sz="4" w:space="0"/>
              <w:left w:val="single" w:color="auto" w:sz="4" w:space="0"/>
              <w:right w:val="single" w:color="auto" w:sz="4" w:space="0"/>
            </w:tcBorders>
            <w:vAlign w:val="center"/>
          </w:tcPr>
          <w:p w14:paraId="478D22E4">
            <w:pPr>
              <w:widowControl/>
              <w:jc w:val="left"/>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shd w:val="clear" w:color="auto" w:fill="auto"/>
            <w:vAlign w:val="center"/>
          </w:tcPr>
          <w:p w14:paraId="41EF5525">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项目重点难点分析及应对措施</w:t>
            </w:r>
          </w:p>
          <w:p w14:paraId="7042BD8F">
            <w:pPr>
              <w:tabs>
                <w:tab w:val="left" w:pos="5130"/>
              </w:tabs>
              <w:adjustRightInd w:val="0"/>
              <w:snapToGrid w:val="0"/>
              <w:spacing w:line="288" w:lineRule="auto"/>
              <w:jc w:val="cente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10</w:t>
            </w:r>
            <w:r>
              <w:rPr>
                <w:rFonts w:hint="eastAsia" w:ascii="宋体" w:hAnsi="宋体" w:cs="宋体"/>
                <w:bCs/>
                <w:color w:val="000000" w:themeColor="text1"/>
                <w:sz w:val="24"/>
                <w:highlight w:val="none"/>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A355F9">
            <w:pPr>
              <w:tabs>
                <w:tab w:val="left" w:pos="5130"/>
              </w:tabs>
              <w:adjustRightInd w:val="0"/>
              <w:snapToGrid w:val="0"/>
              <w:spacing w:line="288" w:lineRule="auto"/>
              <w:rPr>
                <w:rFonts w:hint="eastAsia" w:eastAsia="宋体" w:asciiTheme="minorEastAsia" w:hAnsi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包括对</w:t>
            </w:r>
            <w:r>
              <w:rPr>
                <w:rFonts w:hint="eastAsia" w:ascii="宋体" w:hAnsi="宋体" w:cs="宋体"/>
                <w:bCs/>
                <w:color w:val="000000" w:themeColor="text1"/>
                <w:sz w:val="24"/>
                <w:highlight w:val="none"/>
                <w14:textFill>
                  <w14:solidFill>
                    <w14:schemeClr w14:val="tx1"/>
                  </w14:solidFill>
                </w14:textFill>
              </w:rPr>
              <w:t>规划实施过程中重点与难点认识、分析</w:t>
            </w:r>
            <w:r>
              <w:rPr>
                <w:rFonts w:hint="eastAsia" w:ascii="宋体" w:hAnsi="宋体" w:cs="宋体"/>
                <w:bCs/>
                <w:color w:val="000000" w:themeColor="text1"/>
                <w:sz w:val="24"/>
                <w:highlight w:val="none"/>
                <w:lang w:val="en-US" w:eastAsia="zh-CN"/>
                <w14:textFill>
                  <w14:solidFill>
                    <w14:schemeClr w14:val="tx1"/>
                  </w14:solidFill>
                </w14:textFill>
              </w:rPr>
              <w:t>以</w:t>
            </w:r>
            <w:r>
              <w:rPr>
                <w:rFonts w:hint="eastAsia" w:ascii="宋体" w:hAnsi="宋体" w:cs="宋体"/>
                <w:bCs/>
                <w:color w:val="000000" w:themeColor="text1"/>
                <w:sz w:val="24"/>
                <w:highlight w:val="none"/>
                <w14:textFill>
                  <w14:solidFill>
                    <w14:schemeClr w14:val="tx1"/>
                  </w14:solidFill>
                </w14:textFill>
              </w:rPr>
              <w:t>及应对措施</w:t>
            </w:r>
            <w:r>
              <w:rPr>
                <w:rFonts w:hint="eastAsia" w:ascii="宋体" w:hAnsi="宋体" w:cs="宋体"/>
                <w:bCs/>
                <w:color w:val="000000" w:themeColor="text1"/>
                <w:sz w:val="24"/>
                <w:highlight w:val="none"/>
                <w:lang w:val="en-US" w:eastAsia="zh-CN"/>
                <w14:textFill>
                  <w14:solidFill>
                    <w14:schemeClr w14:val="tx1"/>
                  </w14:solidFill>
                </w14:textFill>
              </w:rPr>
              <w:t>制定等得10分，</w:t>
            </w:r>
            <w:r>
              <w:rPr>
                <w:rFonts w:hint="eastAsia" w:ascii="宋体" w:hAnsi="宋体" w:cs="宋体"/>
                <w:color w:val="000000" w:themeColor="text1"/>
                <w:sz w:val="24"/>
                <w:highlight w:val="none"/>
                <w14:textFill>
                  <w14:solidFill>
                    <w14:schemeClr w14:val="tx1"/>
                  </w14:solidFill>
                </w14:textFill>
              </w:rPr>
              <w:t>缺项或</w:t>
            </w:r>
            <w:r>
              <w:rPr>
                <w:rFonts w:hint="eastAsia" w:ascii="宋体" w:hAnsi="宋体" w:cs="宋体"/>
                <w:color w:val="000000" w:themeColor="text1"/>
                <w:sz w:val="24"/>
                <w:highlight w:val="none"/>
                <w:lang w:val="en-US" w:eastAsia="zh-CN"/>
                <w14:textFill>
                  <w14:solidFill>
                    <w14:schemeClr w14:val="tx1"/>
                  </w14:solidFill>
                </w14:textFill>
              </w:rPr>
              <w:t>不提供不得分</w:t>
            </w:r>
            <w:r>
              <w:rPr>
                <w:rFonts w:hint="eastAsia" w:ascii="宋体" w:hAnsi="宋体" w:cs="宋体"/>
                <w:color w:val="000000" w:themeColor="text1"/>
                <w:sz w:val="24"/>
                <w:highlight w:val="none"/>
                <w14:textFill>
                  <w14:solidFill>
                    <w14:schemeClr w14:val="tx1"/>
                  </w14:solidFill>
                </w14:textFill>
              </w:rPr>
              <w:t>。</w:t>
            </w:r>
          </w:p>
        </w:tc>
      </w:tr>
      <w:tr w14:paraId="443E03E5">
        <w:tblPrEx>
          <w:tblCellMar>
            <w:top w:w="0" w:type="dxa"/>
            <w:left w:w="108" w:type="dxa"/>
            <w:bottom w:w="0" w:type="dxa"/>
            <w:right w:w="108" w:type="dxa"/>
          </w:tblCellMar>
        </w:tblPrEx>
        <w:trPr>
          <w:trHeight w:val="570" w:hRule="atLeast"/>
          <w:jc w:val="center"/>
        </w:trPr>
        <w:tc>
          <w:tcPr>
            <w:tcW w:w="1519" w:type="dxa"/>
            <w:vMerge w:val="continue"/>
            <w:tcBorders>
              <w:top w:val="single" w:color="auto" w:sz="4" w:space="0"/>
              <w:left w:val="single" w:color="auto" w:sz="4" w:space="0"/>
              <w:right w:val="single" w:color="auto" w:sz="4" w:space="0"/>
            </w:tcBorders>
            <w:vAlign w:val="center"/>
          </w:tcPr>
          <w:p w14:paraId="30E7FE2F">
            <w:pPr>
              <w:widowControl/>
              <w:jc w:val="left"/>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vAlign w:val="center"/>
          </w:tcPr>
          <w:p w14:paraId="4AA97E44">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项目实施进度计划安排</w:t>
            </w:r>
          </w:p>
          <w:p w14:paraId="529D11C3">
            <w:pPr>
              <w:tabs>
                <w:tab w:val="left" w:pos="5130"/>
              </w:tabs>
              <w:adjustRightInd w:val="0"/>
              <w:snapToGrid w:val="0"/>
              <w:spacing w:line="288" w:lineRule="auto"/>
              <w:jc w:val="center"/>
              <w:rPr>
                <w:rFonts w:hint="eastAsia" w:asciiTheme="minorEastAsia" w:hAnsiTheme="minorEastAsia" w:cstheme="minorEastAsia"/>
                <w:snapToGrid w:val="0"/>
                <w:color w:val="000000" w:themeColor="text1"/>
                <w:kern w:val="0"/>
                <w:sz w:val="24"/>
                <w:highlight w:val="none"/>
                <w:lang w:bidi="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10</w:t>
            </w:r>
            <w:r>
              <w:rPr>
                <w:rFonts w:hint="eastAsia" w:ascii="宋体" w:hAnsi="宋体" w:cs="宋体"/>
                <w:bCs/>
                <w:color w:val="000000" w:themeColor="text1"/>
                <w:sz w:val="24"/>
                <w:highlight w:val="none"/>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724A3B2D">
            <w:pPr>
              <w:tabs>
                <w:tab w:val="left" w:pos="5130"/>
              </w:tabs>
              <w:adjustRightInd w:val="0"/>
              <w:snapToGrid w:val="0"/>
              <w:spacing w:line="288" w:lineRule="auto"/>
              <w:rPr>
                <w:rFonts w:hint="eastAsia" w:asciiTheme="minorEastAsia" w:hAnsiTheme="minorEastAsia" w:cstheme="minorEastAsia"/>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包括项目的工作计划与进度保障措施得10分，</w:t>
            </w:r>
            <w:r>
              <w:rPr>
                <w:rFonts w:hint="eastAsia" w:ascii="宋体" w:hAnsi="宋体" w:cs="宋体"/>
                <w:color w:val="000000" w:themeColor="text1"/>
                <w:sz w:val="24"/>
                <w:highlight w:val="none"/>
                <w14:textFill>
                  <w14:solidFill>
                    <w14:schemeClr w14:val="tx1"/>
                  </w14:solidFill>
                </w14:textFill>
              </w:rPr>
              <w:t>缺项或</w:t>
            </w:r>
            <w:r>
              <w:rPr>
                <w:rFonts w:hint="eastAsia" w:ascii="宋体" w:hAnsi="宋体" w:cs="宋体"/>
                <w:color w:val="000000" w:themeColor="text1"/>
                <w:sz w:val="24"/>
                <w:highlight w:val="none"/>
                <w:lang w:val="en-US" w:eastAsia="zh-CN"/>
                <w14:textFill>
                  <w14:solidFill>
                    <w14:schemeClr w14:val="tx1"/>
                  </w14:solidFill>
                </w14:textFill>
              </w:rPr>
              <w:t>不提供不得分</w:t>
            </w:r>
            <w:r>
              <w:rPr>
                <w:rFonts w:hint="eastAsia" w:ascii="宋体" w:hAnsi="宋体" w:cs="宋体"/>
                <w:color w:val="000000" w:themeColor="text1"/>
                <w:sz w:val="24"/>
                <w:highlight w:val="none"/>
                <w14:textFill>
                  <w14:solidFill>
                    <w14:schemeClr w14:val="tx1"/>
                  </w14:solidFill>
                </w14:textFill>
              </w:rPr>
              <w:t>。</w:t>
            </w:r>
          </w:p>
        </w:tc>
      </w:tr>
      <w:tr w14:paraId="65808C50">
        <w:tblPrEx>
          <w:tblCellMar>
            <w:top w:w="0" w:type="dxa"/>
            <w:left w:w="108" w:type="dxa"/>
            <w:bottom w:w="0" w:type="dxa"/>
            <w:right w:w="108" w:type="dxa"/>
          </w:tblCellMar>
        </w:tblPrEx>
        <w:trPr>
          <w:trHeight w:val="1326" w:hRule="atLeast"/>
          <w:jc w:val="center"/>
        </w:trPr>
        <w:tc>
          <w:tcPr>
            <w:tcW w:w="1519" w:type="dxa"/>
            <w:vMerge w:val="continue"/>
            <w:tcBorders>
              <w:top w:val="single" w:color="auto" w:sz="4" w:space="0"/>
              <w:left w:val="single" w:color="auto" w:sz="4" w:space="0"/>
              <w:right w:val="single" w:color="auto" w:sz="4" w:space="0"/>
            </w:tcBorders>
            <w:vAlign w:val="center"/>
          </w:tcPr>
          <w:p w14:paraId="5CF4E2FB">
            <w:pPr>
              <w:widowControl/>
              <w:jc w:val="left"/>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vAlign w:val="center"/>
          </w:tcPr>
          <w:p w14:paraId="0D9B41F5">
            <w:pPr>
              <w:tabs>
                <w:tab w:val="left" w:pos="5130"/>
              </w:tabs>
              <w:adjustRightInd w:val="0"/>
              <w:snapToGrid w:val="0"/>
              <w:spacing w:line="288"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质量保障措施</w:t>
            </w:r>
          </w:p>
          <w:p w14:paraId="774F1E5B">
            <w:pPr>
              <w:tabs>
                <w:tab w:val="left" w:pos="5130"/>
              </w:tabs>
              <w:adjustRightInd w:val="0"/>
              <w:snapToGrid w:val="0"/>
              <w:spacing w:line="288" w:lineRule="auto"/>
              <w:jc w:val="center"/>
              <w:rPr>
                <w:rFonts w:hint="eastAsia" w:asciiTheme="minorEastAsia" w:hAnsiTheme="minorEastAsia" w:cstheme="minorEastAsia"/>
                <w:snapToGrid w:val="0"/>
                <w:color w:val="000000" w:themeColor="text1"/>
                <w:kern w:val="0"/>
                <w:sz w:val="24"/>
                <w:highlight w:val="none"/>
                <w:lang w:bidi="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10</w:t>
            </w:r>
            <w:r>
              <w:rPr>
                <w:rFonts w:hint="eastAsia" w:ascii="宋体" w:hAnsi="宋体" w:cs="宋体"/>
                <w:bCs/>
                <w:color w:val="000000" w:themeColor="text1"/>
                <w:sz w:val="24"/>
                <w:highlight w:val="none"/>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E641679">
            <w:pPr>
              <w:tabs>
                <w:tab w:val="left" w:pos="5130"/>
              </w:tabs>
              <w:adjustRightInd w:val="0"/>
              <w:snapToGrid w:val="0"/>
              <w:spacing w:line="288" w:lineRule="auto"/>
              <w:rPr>
                <w:rFonts w:hint="eastAsia" w:asciiTheme="minorEastAsia" w:hAnsiTheme="minorEastAsia" w:cstheme="minorEastAsia"/>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包括项目质量保障体系、全过程质量控制手段以及成果质量保障的得10分，</w:t>
            </w:r>
            <w:r>
              <w:rPr>
                <w:rFonts w:hint="eastAsia" w:ascii="宋体" w:hAnsi="宋体" w:cs="宋体"/>
                <w:color w:val="000000" w:themeColor="text1"/>
                <w:sz w:val="24"/>
                <w:highlight w:val="none"/>
                <w14:textFill>
                  <w14:solidFill>
                    <w14:schemeClr w14:val="tx1"/>
                  </w14:solidFill>
                </w14:textFill>
              </w:rPr>
              <w:t>缺项或</w:t>
            </w:r>
            <w:r>
              <w:rPr>
                <w:rFonts w:hint="eastAsia" w:ascii="宋体" w:hAnsi="宋体" w:cs="宋体"/>
                <w:color w:val="000000" w:themeColor="text1"/>
                <w:sz w:val="24"/>
                <w:highlight w:val="none"/>
                <w:lang w:val="en-US" w:eastAsia="zh-CN"/>
                <w14:textFill>
                  <w14:solidFill>
                    <w14:schemeClr w14:val="tx1"/>
                  </w14:solidFill>
                </w14:textFill>
              </w:rPr>
              <w:t>不提供不得分</w:t>
            </w:r>
            <w:r>
              <w:rPr>
                <w:rFonts w:hint="eastAsia" w:ascii="宋体" w:hAnsi="宋体" w:cs="宋体"/>
                <w:color w:val="000000" w:themeColor="text1"/>
                <w:sz w:val="24"/>
                <w:highlight w:val="none"/>
                <w14:textFill>
                  <w14:solidFill>
                    <w14:schemeClr w14:val="tx1"/>
                  </w14:solidFill>
                </w14:textFill>
              </w:rPr>
              <w:t>。</w:t>
            </w:r>
          </w:p>
        </w:tc>
      </w:tr>
      <w:tr w14:paraId="033DE8D1">
        <w:tblPrEx>
          <w:tblCellMar>
            <w:top w:w="0" w:type="dxa"/>
            <w:left w:w="108" w:type="dxa"/>
            <w:bottom w:w="0" w:type="dxa"/>
            <w:right w:w="108" w:type="dxa"/>
          </w:tblCellMar>
        </w:tblPrEx>
        <w:trPr>
          <w:trHeight w:val="1978" w:hRule="atLeast"/>
          <w:jc w:val="center"/>
        </w:trPr>
        <w:tc>
          <w:tcPr>
            <w:tcW w:w="1519" w:type="dxa"/>
            <w:vMerge w:val="restart"/>
            <w:tcBorders>
              <w:top w:val="single" w:color="auto" w:sz="4" w:space="0"/>
              <w:left w:val="single" w:color="auto" w:sz="4" w:space="0"/>
              <w:right w:val="single" w:color="auto" w:sz="4" w:space="0"/>
            </w:tcBorders>
            <w:vAlign w:val="center"/>
          </w:tcPr>
          <w:p w14:paraId="3436BF79">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综合部分</w:t>
            </w:r>
          </w:p>
          <w:p w14:paraId="148688F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35</w:t>
            </w:r>
            <w:r>
              <w:rPr>
                <w:rFonts w:hint="eastAsia" w:ascii="宋体" w:hAnsi="宋体" w:cs="宋体"/>
                <w:color w:val="000000" w:themeColor="text1"/>
                <w:sz w:val="24"/>
                <w:highlight w:val="none"/>
                <w14:textFill>
                  <w14:solidFill>
                    <w14:schemeClr w14:val="tx1"/>
                  </w14:solidFill>
                </w14:textFill>
              </w:rPr>
              <w:t>分）</w:t>
            </w:r>
          </w:p>
          <w:p w14:paraId="0DF79932">
            <w:pPr>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right w:val="single" w:color="auto" w:sz="4" w:space="0"/>
            </w:tcBorders>
            <w:vAlign w:val="center"/>
          </w:tcPr>
          <w:p w14:paraId="542AB1AE">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企业业绩</w:t>
            </w:r>
          </w:p>
          <w:p w14:paraId="30D39B63">
            <w:pPr>
              <w:jc w:val="center"/>
              <w:rPr>
                <w:rFonts w:hint="eastAsia" w:asciiTheme="minorEastAsia" w:hAnsiTheme="minorEastAsia" w:cstheme="minorEastAsia"/>
                <w:snapToGrid w:val="0"/>
                <w:color w:val="000000" w:themeColor="text1"/>
                <w:kern w:val="0"/>
                <w:sz w:val="24"/>
                <w:highlight w:val="none"/>
                <w:lang w:bidi="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top"/>
          </w:tcPr>
          <w:p w14:paraId="4CDFC838">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自202</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1月1日</w:t>
            </w:r>
            <w:r>
              <w:rPr>
                <w:rFonts w:hint="eastAsia" w:ascii="宋体" w:hAnsi="宋体" w:eastAsia="宋体" w:cs="宋体"/>
                <w:color w:val="000000" w:themeColor="text1"/>
                <w:sz w:val="24"/>
                <w:szCs w:val="24"/>
                <w:highlight w:val="none"/>
                <w:lang w:val="en-US" w:eastAsia="zh-CN"/>
                <w14:textFill>
                  <w14:solidFill>
                    <w14:schemeClr w14:val="tx1"/>
                  </w14:solidFill>
                </w14:textFill>
              </w:rPr>
              <w:t>以来（以合同签订为准）承担过类似</w:t>
            </w:r>
            <w:r>
              <w:rPr>
                <w:rFonts w:hint="eastAsia" w:ascii="宋体" w:hAnsi="宋体" w:cs="宋体"/>
                <w:color w:val="000000" w:themeColor="text1"/>
                <w:sz w:val="24"/>
                <w:szCs w:val="24"/>
                <w:highlight w:val="none"/>
                <w:lang w:val="en-US" w:eastAsia="zh-CN"/>
                <w14:textFill>
                  <w14:solidFill>
                    <w14:schemeClr w14:val="tx1"/>
                  </w14:solidFill>
                </w14:textFill>
              </w:rPr>
              <w:t>规划编制</w:t>
            </w:r>
            <w:r>
              <w:rPr>
                <w:rFonts w:hint="eastAsia" w:ascii="宋体" w:hAnsi="宋体" w:eastAsia="宋体" w:cs="宋体"/>
                <w:color w:val="000000" w:themeColor="text1"/>
                <w:sz w:val="24"/>
                <w:szCs w:val="24"/>
                <w:highlight w:val="none"/>
                <w:lang w:val="en-US" w:eastAsia="zh-CN"/>
                <w14:textFill>
                  <w14:solidFill>
                    <w14:schemeClr w14:val="tx1"/>
                  </w14:solidFill>
                </w14:textFill>
              </w:rPr>
              <w:t>业绩的，每提供一个业绩得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分，此项最高得</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358F410F">
            <w:pPr>
              <w:spacing w:line="36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注：需提供合同协议书原件扫描件（合同协议书至少包含合同首页、服务内容页、合同金额页、盖章签字页），</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tc>
      </w:tr>
      <w:tr w14:paraId="20C26523">
        <w:tblPrEx>
          <w:tblCellMar>
            <w:top w:w="0" w:type="dxa"/>
            <w:left w:w="108" w:type="dxa"/>
            <w:bottom w:w="0" w:type="dxa"/>
            <w:right w:w="108" w:type="dxa"/>
          </w:tblCellMar>
        </w:tblPrEx>
        <w:trPr>
          <w:trHeight w:val="1000" w:hRule="atLeast"/>
          <w:jc w:val="center"/>
        </w:trPr>
        <w:tc>
          <w:tcPr>
            <w:tcW w:w="1519" w:type="dxa"/>
            <w:vMerge w:val="continue"/>
            <w:tcBorders>
              <w:left w:val="single" w:color="auto" w:sz="4" w:space="0"/>
              <w:right w:val="single" w:color="auto" w:sz="4" w:space="0"/>
            </w:tcBorders>
            <w:vAlign w:val="center"/>
          </w:tcPr>
          <w:p w14:paraId="1BDE0444">
            <w:pPr>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right w:val="single" w:color="auto" w:sz="4" w:space="0"/>
            </w:tcBorders>
            <w:vAlign w:val="center"/>
          </w:tcPr>
          <w:p w14:paraId="6A3C039E">
            <w:pPr>
              <w:jc w:val="center"/>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企业荣誉</w:t>
            </w:r>
          </w:p>
          <w:p w14:paraId="77AC5564">
            <w:pPr>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（5分）</w:t>
            </w:r>
          </w:p>
        </w:tc>
        <w:tc>
          <w:tcPr>
            <w:tcW w:w="5601" w:type="dxa"/>
            <w:gridSpan w:val="2"/>
            <w:tcBorders>
              <w:top w:val="single" w:color="auto" w:sz="4" w:space="0"/>
              <w:left w:val="single" w:color="auto" w:sz="4" w:space="0"/>
              <w:bottom w:val="single" w:color="auto" w:sz="4" w:space="0"/>
              <w:right w:val="single" w:color="auto" w:sz="4" w:space="0"/>
            </w:tcBorders>
            <w:vAlign w:val="top"/>
          </w:tcPr>
          <w:p w14:paraId="7283B14E">
            <w:pPr>
              <w:spacing w:line="360" w:lineRule="auto"/>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自202</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lang w:val="en-US" w:eastAsia="zh-CN"/>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1月1日</w:t>
            </w:r>
            <w:r>
              <w:rPr>
                <w:rFonts w:hint="eastAsia" w:ascii="宋体" w:hAnsi="宋体" w:eastAsia="宋体" w:cs="宋体"/>
                <w:color w:val="000000" w:themeColor="text1"/>
                <w:sz w:val="24"/>
                <w:szCs w:val="24"/>
                <w:highlight w:val="none"/>
                <w:lang w:val="en-US" w:eastAsia="zh-CN"/>
                <w14:textFill>
                  <w14:solidFill>
                    <w14:schemeClr w14:val="tx1"/>
                  </w14:solidFill>
                </w14:textFill>
              </w:rPr>
              <w:t>以来</w:t>
            </w:r>
            <w:r>
              <w:rPr>
                <w:rFonts w:hint="eastAsia" w:ascii="宋体" w:hAnsi="宋体" w:cs="宋体"/>
                <w:color w:val="000000" w:themeColor="text1"/>
                <w:sz w:val="24"/>
                <w:szCs w:val="24"/>
                <w:highlight w:val="none"/>
                <w:lang w:val="en-US" w:eastAsia="zh-CN"/>
                <w14:textFill>
                  <w14:solidFill>
                    <w14:schemeClr w14:val="tx1"/>
                  </w14:solidFill>
                </w14:textFill>
              </w:rPr>
              <w:t>获得过生态环境相关领域省部级及以上奖励，每提供一项得5分，</w:t>
            </w:r>
            <w:r>
              <w:rPr>
                <w:rFonts w:hint="eastAsia" w:ascii="宋体" w:hAnsi="宋体" w:eastAsia="宋体" w:cs="宋体"/>
                <w:color w:val="000000" w:themeColor="text1"/>
                <w:sz w:val="24"/>
                <w:szCs w:val="24"/>
                <w:highlight w:val="none"/>
                <w:lang w:val="en-US" w:eastAsia="zh-CN"/>
                <w14:textFill>
                  <w14:solidFill>
                    <w14:schemeClr w14:val="tx1"/>
                  </w14:solidFill>
                </w14:textFill>
              </w:rPr>
              <w:t>此项最高得</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tc>
      </w:tr>
      <w:tr w14:paraId="01315ABB">
        <w:tblPrEx>
          <w:tblCellMar>
            <w:top w:w="0" w:type="dxa"/>
            <w:left w:w="108" w:type="dxa"/>
            <w:bottom w:w="0" w:type="dxa"/>
            <w:right w:w="108" w:type="dxa"/>
          </w:tblCellMar>
        </w:tblPrEx>
        <w:trPr>
          <w:trHeight w:val="462" w:hRule="atLeast"/>
          <w:jc w:val="center"/>
        </w:trPr>
        <w:tc>
          <w:tcPr>
            <w:tcW w:w="1519" w:type="dxa"/>
            <w:vMerge w:val="continue"/>
            <w:tcBorders>
              <w:left w:val="single" w:color="auto" w:sz="4" w:space="0"/>
              <w:right w:val="single" w:color="auto" w:sz="4" w:space="0"/>
            </w:tcBorders>
            <w:vAlign w:val="center"/>
          </w:tcPr>
          <w:p w14:paraId="23CD47FF">
            <w:pPr>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vAlign w:val="center"/>
          </w:tcPr>
          <w:p w14:paraId="5FBA8DC6">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项目组成人员配备</w:t>
            </w:r>
          </w:p>
          <w:p w14:paraId="4466EAD8">
            <w:pPr>
              <w:jc w:val="center"/>
              <w:rPr>
                <w:rFonts w:hint="eastAsia" w:asciiTheme="minorEastAsia" w:hAnsiTheme="minorEastAsia" w:cstheme="minorEastAsia"/>
                <w:snapToGrid w:val="0"/>
                <w:color w:val="000000" w:themeColor="text1"/>
                <w:kern w:val="0"/>
                <w:sz w:val="24"/>
                <w:highlight w:val="none"/>
                <w:lang w:bidi="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2EE59428">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拟</w:t>
            </w:r>
            <w:r>
              <w:rPr>
                <w:rFonts w:hint="eastAsia" w:ascii="宋体" w:hAnsi="宋体" w:cs="宋体"/>
                <w:color w:val="000000" w:themeColor="text1"/>
                <w:sz w:val="24"/>
                <w:szCs w:val="24"/>
                <w:highlight w:val="none"/>
                <w:lang w:val="en-US" w:eastAsia="zh-CN"/>
                <w14:textFill>
                  <w14:solidFill>
                    <w14:schemeClr w14:val="tx1"/>
                  </w14:solidFill>
                </w14:textFill>
              </w:rPr>
              <w:t>派项目组成员中</w:t>
            </w:r>
            <w:r>
              <w:rPr>
                <w:rFonts w:hint="eastAsia" w:ascii="宋体" w:hAnsi="宋体" w:eastAsia="宋体" w:cs="宋体"/>
                <w:color w:val="000000" w:themeColor="text1"/>
                <w:sz w:val="24"/>
                <w:szCs w:val="24"/>
                <w:highlight w:val="none"/>
                <w:lang w:val="en-US" w:eastAsia="zh-CN"/>
                <w14:textFill>
                  <w14:solidFill>
                    <w14:schemeClr w14:val="tx1"/>
                  </w14:solidFill>
                </w14:textFill>
              </w:rPr>
              <w:t>具有高级职称的得</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分，具有中级职称的得</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分，本项最多得</w:t>
            </w:r>
            <w:r>
              <w:rPr>
                <w:rFonts w:hint="eastAsia" w:ascii="宋体" w:hAnsi="宋体" w:cs="宋体"/>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cs="宋体"/>
                <w:color w:val="000000" w:themeColor="text1"/>
                <w:sz w:val="24"/>
                <w:szCs w:val="24"/>
                <w:highlight w:val="none"/>
                <w:lang w:val="en-US" w:eastAsia="zh-CN"/>
                <w14:textFill>
                  <w14:solidFill>
                    <w14:schemeClr w14:val="tx1"/>
                  </w14:solidFill>
                </w14:textFill>
              </w:rPr>
              <w:t>；同一人技术职称证书以最高级别计分，不得累计。</w:t>
            </w:r>
          </w:p>
          <w:p w14:paraId="77DF23B4">
            <w:pPr>
              <w:spacing w:line="36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w:t>
            </w:r>
            <w:r>
              <w:rPr>
                <w:rFonts w:hint="eastAsia" w:asciiTheme="minorEastAsia" w:hAnsiTheme="minorEastAsia" w:cstheme="minorEastAsia"/>
                <w:snapToGrid w:val="0"/>
                <w:color w:val="000000" w:themeColor="text1"/>
                <w:kern w:val="0"/>
                <w:sz w:val="24"/>
                <w:highlight w:val="none"/>
                <w14:textFill>
                  <w14:solidFill>
                    <w14:schemeClr w14:val="tx1"/>
                  </w14:solidFill>
                </w14:textFill>
              </w:rPr>
              <w:t>须提供职称证书、学历证书原件扫描件。</w:t>
            </w:r>
          </w:p>
        </w:tc>
      </w:tr>
      <w:tr w14:paraId="7FB73CF6">
        <w:tblPrEx>
          <w:tblCellMar>
            <w:top w:w="0" w:type="dxa"/>
            <w:left w:w="108" w:type="dxa"/>
            <w:bottom w:w="0" w:type="dxa"/>
            <w:right w:w="108" w:type="dxa"/>
          </w:tblCellMar>
        </w:tblPrEx>
        <w:trPr>
          <w:trHeight w:val="3572" w:hRule="atLeast"/>
          <w:jc w:val="center"/>
        </w:trPr>
        <w:tc>
          <w:tcPr>
            <w:tcW w:w="1519" w:type="dxa"/>
            <w:vMerge w:val="continue"/>
            <w:tcBorders>
              <w:left w:val="single" w:color="auto" w:sz="4" w:space="0"/>
              <w:bottom w:val="single" w:color="auto" w:sz="4" w:space="0"/>
              <w:right w:val="single" w:color="auto" w:sz="4" w:space="0"/>
            </w:tcBorders>
            <w:vAlign w:val="center"/>
          </w:tcPr>
          <w:p w14:paraId="2714D334">
            <w:pPr>
              <w:rPr>
                <w:rFonts w:hint="eastAsia" w:ascii="宋体" w:hAnsi="宋体" w:cs="宋体"/>
                <w:color w:val="000000" w:themeColor="text1"/>
                <w:sz w:val="24"/>
                <w:highlight w:val="none"/>
                <w14:textFill>
                  <w14:solidFill>
                    <w14:schemeClr w14:val="tx1"/>
                  </w14:solidFill>
                </w14:textFill>
              </w:rPr>
            </w:pPr>
          </w:p>
        </w:tc>
        <w:tc>
          <w:tcPr>
            <w:tcW w:w="2376" w:type="dxa"/>
            <w:tcBorders>
              <w:top w:val="single" w:color="auto" w:sz="4" w:space="0"/>
              <w:left w:val="single" w:color="auto" w:sz="4" w:space="0"/>
              <w:bottom w:val="single" w:color="auto" w:sz="4" w:space="0"/>
              <w:right w:val="single" w:color="auto" w:sz="4" w:space="0"/>
            </w:tcBorders>
            <w:vAlign w:val="center"/>
          </w:tcPr>
          <w:p w14:paraId="4B25772F">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服务承诺</w:t>
            </w:r>
          </w:p>
          <w:p w14:paraId="4F14CB89">
            <w:pPr>
              <w:jc w:val="center"/>
              <w:rPr>
                <w:rFonts w:hint="eastAsia" w:asciiTheme="minorEastAsia" w:hAnsiTheme="minorEastAsia" w:cstheme="minorEastAsia"/>
                <w:snapToGrid w:val="0"/>
                <w:color w:val="000000" w:themeColor="text1"/>
                <w:kern w:val="0"/>
                <w:sz w:val="24"/>
                <w:highlight w:val="none"/>
                <w:lang w:bidi="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68FC27C">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）承诺在规定期限内完成</w:t>
            </w:r>
            <w:r>
              <w:rPr>
                <w:rFonts w:hint="eastAsia" w:ascii="宋体" w:hAnsi="宋体" w:cs="宋体"/>
                <w:color w:val="000000" w:themeColor="text1"/>
                <w:sz w:val="24"/>
                <w:szCs w:val="24"/>
                <w:highlight w:val="none"/>
                <w:lang w:val="en-US" w:eastAsia="zh-CN"/>
                <w14:textFill>
                  <w14:solidFill>
                    <w14:schemeClr w14:val="tx1"/>
                  </w14:solidFill>
                </w14:textFill>
              </w:rPr>
              <w:t>规划编制任务，得</w:t>
            </w:r>
            <w:r>
              <w:rPr>
                <w:rFonts w:hint="default"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cs="宋体"/>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4998F00A">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（2）承诺在服务期间项目负责人及其核心成员不更换，能够稳定投入本规划编制工作，得1分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217869B1">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ascii="Segoe UI" w:hAnsi="Segoe UI" w:eastAsia="Segoe UI" w:cs="Segoe UI"/>
                <w:i w:val="0"/>
                <w:iCs w:val="0"/>
                <w:caps w:val="0"/>
                <w:color w:val="000000" w:themeColor="text1"/>
                <w:spacing w:val="0"/>
                <w:sz w:val="24"/>
                <w:szCs w:val="24"/>
                <w:highlight w:val="none"/>
                <w:shd w:val="clear" w:fill="FFFFFF"/>
                <w14:textFill>
                  <w14:solidFill>
                    <w14:schemeClr w14:val="tx1"/>
                  </w14:solidFill>
                </w14:textFill>
              </w:rPr>
              <w:t>承诺在服务期间能够无条件配合采购人修改、完善规划方案</w:t>
            </w:r>
            <w:r>
              <w:rPr>
                <w:rFonts w:hint="eastAsia" w:ascii="宋体" w:hAnsi="宋体" w:cs="宋体"/>
                <w:color w:val="000000" w:themeColor="text1"/>
                <w:sz w:val="24"/>
                <w:szCs w:val="24"/>
                <w:highlight w:val="none"/>
                <w:lang w:val="en-US" w:eastAsia="zh-CN"/>
                <w14:textFill>
                  <w14:solidFill>
                    <w14:schemeClr w14:val="tx1"/>
                  </w14:solidFill>
                </w14:textFill>
              </w:rPr>
              <w:t>，得1分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714D7A2C">
            <w:pPr>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ascii="Segoe UI" w:hAnsi="Segoe UI" w:eastAsia="Segoe UI" w:cs="Segoe UI"/>
                <w:i w:val="0"/>
                <w:iCs w:val="0"/>
                <w:caps w:val="0"/>
                <w:color w:val="000000" w:themeColor="text1"/>
                <w:spacing w:val="0"/>
                <w:sz w:val="24"/>
                <w:szCs w:val="24"/>
                <w:highlight w:val="none"/>
                <w:shd w:val="clear" w:fill="FFFFFF"/>
                <w14:textFill>
                  <w14:solidFill>
                    <w14:schemeClr w14:val="tx1"/>
                  </w14:solidFill>
                </w14:textFill>
              </w:rPr>
              <w:t>承诺对项目实施过程中接触到的所有基础数据、过程文件及初步成果严格履行保密义务，承诺不泄露、不擅自使用</w:t>
            </w:r>
            <w:r>
              <w:rPr>
                <w:rFonts w:hint="eastAsia" w:ascii="Segoe UI" w:hAnsi="Segoe UI" w:eastAsia="宋体" w:cs="Segoe UI"/>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得1分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6870B537">
            <w:pPr>
              <w:spacing w:line="36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）承诺合同履约完成后，</w:t>
            </w:r>
            <w:r>
              <w:rPr>
                <w:rFonts w:hint="eastAsia" w:ascii="宋体" w:hAnsi="宋体" w:cs="宋体"/>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核心</w:t>
            </w:r>
            <w:r>
              <w:rPr>
                <w:rFonts w:hint="eastAsia" w:ascii="宋体" w:hAnsi="宋体" w:cs="宋体"/>
                <w:color w:val="000000" w:themeColor="text1"/>
                <w:sz w:val="24"/>
                <w:szCs w:val="24"/>
                <w:highlight w:val="none"/>
                <w:lang w:val="en-US" w:eastAsia="zh-CN"/>
                <w14:textFill>
                  <w14:solidFill>
                    <w14:schemeClr w14:val="tx1"/>
                  </w14:solidFill>
                </w14:textFill>
              </w:rPr>
              <w:t>成员</w:t>
            </w:r>
            <w:r>
              <w:rPr>
                <w:rFonts w:hint="eastAsia" w:ascii="宋体" w:hAnsi="宋体" w:eastAsia="宋体" w:cs="宋体"/>
                <w:color w:val="000000" w:themeColor="text1"/>
                <w:sz w:val="24"/>
                <w:szCs w:val="24"/>
                <w:highlight w:val="none"/>
                <w:lang w:val="en-US" w:eastAsia="zh-CN"/>
                <w14:textFill>
                  <w14:solidFill>
                    <w14:schemeClr w14:val="tx1"/>
                  </w14:solidFill>
                </w14:textFill>
              </w:rPr>
              <w:t>继续提供相关咨询服务</w:t>
            </w:r>
            <w:r>
              <w:rPr>
                <w:rFonts w:hint="eastAsia" w:ascii="宋体" w:hAnsi="宋体" w:cs="宋体"/>
                <w:color w:val="000000" w:themeColor="text1"/>
                <w:sz w:val="24"/>
                <w:szCs w:val="24"/>
                <w:highlight w:val="none"/>
                <w:lang w:val="en-US" w:eastAsia="zh-CN"/>
                <w14:textFill>
                  <w14:solidFill>
                    <w14:schemeClr w14:val="tx1"/>
                  </w14:solidFill>
                </w14:textFill>
              </w:rPr>
              <w:t>，得1分，</w:t>
            </w:r>
            <w:r>
              <w:rPr>
                <w:rFonts w:hint="eastAsia" w:ascii="宋体" w:hAnsi="宋体" w:eastAsia="宋体" w:cs="宋体"/>
                <w:color w:val="000000" w:themeColor="text1"/>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tc>
      </w:tr>
    </w:tbl>
    <w:p w14:paraId="283EF7EF">
      <w:pPr>
        <w:pStyle w:val="26"/>
        <w:ind w:left="0" w:leftChars="0" w:firstLine="0" w:firstLineChars="0"/>
        <w:rPr>
          <w:rFonts w:ascii="宋体" w:hAnsi="宋体" w:eastAsia="宋体" w:cs="宋体"/>
          <w:color w:val="000000" w:themeColor="text1"/>
          <w:sz w:val="24"/>
          <w:highlight w:val="none"/>
          <w14:textFill>
            <w14:solidFill>
              <w14:schemeClr w14:val="tx1"/>
            </w14:solidFill>
          </w14:textFill>
        </w:rPr>
      </w:pPr>
    </w:p>
    <w:p w14:paraId="5C7516F1">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648ABC2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0201D0C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43FFF4">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57CB237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C32F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551151D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788998D">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2C9A7909">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1918585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3D531E8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FF1CF8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18E51F46">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1DCF2E57">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762E04E3">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2EEE0D18">
      <w:pPr>
        <w:pStyle w:val="39"/>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7505CC6D">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4B92A58C">
      <w:pPr>
        <w:tabs>
          <w:tab w:val="left" w:pos="180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6EAD5756">
      <w:pPr>
        <w:spacing w:line="72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07A59953">
      <w:pPr>
        <w:tabs>
          <w:tab w:val="left" w:pos="162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06EBAC6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388931D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FC3187E">
      <w:pPr>
        <w:tabs>
          <w:tab w:val="left" w:pos="1620"/>
        </w:tabs>
        <w:spacing w:line="360" w:lineRule="auto"/>
        <w:ind w:firstLine="482"/>
        <w:rPr>
          <w:color w:val="000000" w:themeColor="text1"/>
          <w:highlight w:val="none"/>
          <w14:textFill>
            <w14:solidFill>
              <w14:schemeClr w14:val="tx1"/>
            </w14:solidFill>
          </w14:textFill>
        </w:rPr>
      </w:pPr>
      <w:r>
        <w:rPr>
          <w:rFonts w:hint="eastAsia" w:ascii="宋体" w:hAnsi="宋体" w:eastAsia="宋体" w:cs="宋体"/>
          <w:bCs/>
          <w:color w:val="000000" w:themeColor="text1"/>
          <w:sz w:val="24"/>
          <w:highlight w:val="none"/>
          <w14:textFill>
            <w14:solidFill>
              <w14:schemeClr w14:val="tx1"/>
            </w14:solidFill>
          </w14:textFill>
        </w:rPr>
        <w:t>2</w:t>
      </w:r>
      <w:r>
        <w:rPr>
          <w:rFonts w:ascii="宋体" w:hAnsi="宋体" w:eastAsia="宋体" w:cs="宋体"/>
          <w:bCs/>
          <w:color w:val="000000" w:themeColor="text1"/>
          <w:sz w:val="24"/>
          <w:highlight w:val="none"/>
          <w14:textFill>
            <w14:solidFill>
              <w14:schemeClr w14:val="tx1"/>
            </w14:solidFill>
          </w14:textFill>
        </w:rPr>
        <w:t>5.</w:t>
      </w:r>
      <w:r>
        <w:rPr>
          <w:rFonts w:hint="eastAsia" w:ascii="宋体" w:hAnsi="宋体" w:eastAsia="宋体" w:cs="宋体"/>
          <w:bCs/>
          <w:color w:val="000000" w:themeColor="text1"/>
          <w:sz w:val="24"/>
          <w:highlight w:val="none"/>
          <w14:textFill>
            <w14:solidFill>
              <w14:schemeClr w14:val="tx1"/>
            </w14:solidFill>
          </w14:textFill>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000000" w:themeColor="text1"/>
          <w:sz w:val="24"/>
          <w:highlight w:val="none"/>
          <w:lang w:val="en-US" w:eastAsia="zh-CN"/>
          <w14:textFill>
            <w14:solidFill>
              <w14:schemeClr w14:val="tx1"/>
            </w14:solidFill>
          </w14:textFill>
        </w:rPr>
        <w:t>声明</w:t>
      </w:r>
      <w:r>
        <w:rPr>
          <w:rFonts w:hint="eastAsia" w:ascii="宋体" w:hAnsi="宋体" w:eastAsia="宋体" w:cs="宋体"/>
          <w:bCs/>
          <w:color w:val="000000" w:themeColor="text1"/>
          <w:sz w:val="24"/>
          <w:highlight w:val="none"/>
          <w14:textFill>
            <w14:solidFill>
              <w14:schemeClr w14:val="tx1"/>
            </w14:solidFill>
          </w14:textFill>
        </w:rPr>
        <w:t>的供应商将拒绝其参与本次政府采购活动。</w:t>
      </w:r>
    </w:p>
    <w:p w14:paraId="0D3F83ED">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64315188">
      <w:pPr>
        <w:pStyle w:val="3"/>
        <w:spacing w:line="360" w:lineRule="auto"/>
        <w:ind w:firstLine="482" w:firstLineChars="200"/>
        <w:jc w:val="both"/>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44CB36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831BDE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6C21A2F6">
      <w:pPr>
        <w:spacing w:line="360" w:lineRule="auto"/>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3D20388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7D360A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63BFE60F">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5A5C51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7CCD992">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00B0563D">
      <w:pPr>
        <w:spacing w:line="360" w:lineRule="auto"/>
        <w:rPr>
          <w:rStyle w:val="69"/>
          <w:rFonts w:hint="eastAsia" w:ascii="宋体" w:hAnsi="宋体" w:cs="宋体"/>
          <w:color w:val="000000" w:themeColor="text1"/>
          <w:sz w:val="24"/>
          <w:highlight w:val="none"/>
          <w:lang w:val="zh-CN"/>
          <w14:textFill>
            <w14:solidFill>
              <w14:schemeClr w14:val="tx1"/>
            </w14:solidFill>
          </w14:textFill>
        </w:rPr>
      </w:pPr>
      <w:r>
        <w:rPr>
          <w:rStyle w:val="69"/>
          <w:rFonts w:hint="eastAsia" w:ascii="宋体" w:hAnsi="宋体" w:cs="宋体"/>
          <w:color w:val="000000" w:themeColor="text1"/>
          <w:sz w:val="24"/>
          <w:highlight w:val="none"/>
          <w14:textFill>
            <w14:solidFill>
              <w14:schemeClr w14:val="tx1"/>
            </w14:solidFill>
          </w14:textFill>
        </w:rPr>
        <w:t>一、</w:t>
      </w:r>
      <w:r>
        <w:rPr>
          <w:rStyle w:val="69"/>
          <w:rFonts w:hint="eastAsia" w:ascii="宋体" w:hAnsi="宋体" w:cs="宋体"/>
          <w:color w:val="000000" w:themeColor="text1"/>
          <w:sz w:val="24"/>
          <w:highlight w:val="none"/>
          <w:lang w:val="zh-CN"/>
          <w14:textFill>
            <w14:solidFill>
              <w14:schemeClr w14:val="tx1"/>
            </w14:solidFill>
          </w14:textFill>
        </w:rPr>
        <w:t>本项目采购内容：</w:t>
      </w:r>
    </w:p>
    <w:p w14:paraId="21D3B26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总结周口市"十四五"生态环境保护成效与经验，科学研判"十五五"时期经济社会发展和生态环境形势，系统谋划"十五五"生态环境保护工作的指导思想、基本原则、主要目标、重点任务、重点工程和保障措施，编制形成符合国家和省级战略导向，又切合周口市实际、具有前瞻性和可操作性的《周口市“十五五”生态环境保护规划》及相关配套研究报告，为统筹推进全市生态环境质量持续改善、推动高质量发展提供科学指引。</w:t>
      </w:r>
    </w:p>
    <w:p w14:paraId="0AE70E8D">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b/>
          <w:bCs/>
          <w:color w:val="000000" w:themeColor="text1"/>
          <w:sz w:val="24"/>
          <w:highlight w:val="none"/>
          <w14:textFill>
            <w14:solidFill>
              <w14:schemeClr w14:val="tx1"/>
            </w14:solidFill>
          </w14:textFill>
        </w:rPr>
        <w:t>前期研究阶段</w:t>
      </w:r>
      <w:r>
        <w:rPr>
          <w:rFonts w:hint="eastAsia" w:ascii="宋体" w:hAnsi="宋体" w:cs="宋体"/>
          <w:color w:val="000000" w:themeColor="text1"/>
          <w:sz w:val="24"/>
          <w:highlight w:val="none"/>
          <w14:textFill>
            <w14:solidFill>
              <w14:schemeClr w14:val="tx1"/>
            </w14:solidFill>
          </w14:textFill>
        </w:rPr>
        <w:t>。围绕美丽中国建设目标任务要求，聚焦生态环境保护重大趋势、重大战略、重大政策、重大项目等方面，针对规划期内生态环境保护全局性问题、突出性问题、热点难点以及重点区域、重点领域，完成现状调研和专题研究，作为规划编制的重要支撑。当搜集到的基础资料不能满足要求时，应配合开展实地调研、座谈访谈和补充监测等工作。</w:t>
      </w:r>
    </w:p>
    <w:p w14:paraId="573002A7">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b/>
          <w:bCs/>
          <w:color w:val="000000" w:themeColor="text1"/>
          <w:sz w:val="24"/>
          <w:highlight w:val="none"/>
          <w14:textFill>
            <w14:solidFill>
              <w14:schemeClr w14:val="tx1"/>
            </w14:solidFill>
          </w14:textFill>
        </w:rPr>
        <w:t>思路研究阶段</w:t>
      </w:r>
      <w:r>
        <w:rPr>
          <w:rFonts w:hint="eastAsia" w:ascii="宋体" w:hAnsi="宋体" w:cs="宋体"/>
          <w:color w:val="000000" w:themeColor="text1"/>
          <w:sz w:val="24"/>
          <w:highlight w:val="none"/>
          <w14:textFill>
            <w14:solidFill>
              <w14:schemeClr w14:val="tx1"/>
            </w14:solidFill>
          </w14:textFill>
        </w:rPr>
        <w:t>。基于前期研究基础，着重分析国家、省、市发展环境、发展条件，研判生态环境保护形势，结合经济社会发展中长期目标任务，研究提出生态环境保护总体方向、主要目标、战略任务、政策举措和工程项目方向，完成规划思路研究。</w:t>
      </w:r>
    </w:p>
    <w:p w14:paraId="17B513B5">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hint="eastAsia" w:ascii="宋体" w:hAnsi="宋体" w:cs="宋体"/>
          <w:b/>
          <w:bCs/>
          <w:color w:val="000000" w:themeColor="text1"/>
          <w:sz w:val="24"/>
          <w:highlight w:val="none"/>
          <w14:textFill>
            <w14:solidFill>
              <w14:schemeClr w14:val="tx1"/>
            </w14:solidFill>
          </w14:textFill>
        </w:rPr>
        <w:t>文本起草阶段</w:t>
      </w:r>
      <w:r>
        <w:rPr>
          <w:rFonts w:hint="eastAsia" w:ascii="宋体" w:hAnsi="宋体" w:cs="宋体"/>
          <w:color w:val="000000" w:themeColor="text1"/>
          <w:sz w:val="24"/>
          <w:highlight w:val="none"/>
          <w14:textFill>
            <w14:solidFill>
              <w14:schemeClr w14:val="tx1"/>
            </w14:solidFill>
          </w14:textFill>
        </w:rPr>
        <w:t>。做好目标指标设置与测算，提出规划重点任务和政策举措，谋划工程项目，形成规划文本初稿。</w:t>
      </w:r>
    </w:p>
    <w:p w14:paraId="15442BD2">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cs="宋体"/>
          <w:b/>
          <w:bCs/>
          <w:color w:val="000000" w:themeColor="text1"/>
          <w:sz w:val="24"/>
          <w:highlight w:val="none"/>
          <w14:textFill>
            <w14:solidFill>
              <w14:schemeClr w14:val="tx1"/>
            </w14:solidFill>
          </w14:textFill>
        </w:rPr>
        <w:t>征求意见阶段</w:t>
      </w:r>
      <w:r>
        <w:rPr>
          <w:rFonts w:hint="eastAsia" w:ascii="宋体" w:hAnsi="宋体" w:cs="宋体"/>
          <w:color w:val="000000" w:themeColor="text1"/>
          <w:sz w:val="24"/>
          <w:highlight w:val="none"/>
          <w14:textFill>
            <w14:solidFill>
              <w14:schemeClr w14:val="tx1"/>
            </w14:solidFill>
          </w14:textFill>
        </w:rPr>
        <w:t>。听取相关部门、专家代表、社会公众等意见建议，做好意见建议沟通采纳、规划文本修改完善和规划衔接等工作。</w:t>
      </w:r>
    </w:p>
    <w:p w14:paraId="703986AF">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r>
        <w:rPr>
          <w:rFonts w:hint="eastAsia" w:ascii="宋体" w:hAnsi="宋体" w:cs="宋体"/>
          <w:b/>
          <w:bCs/>
          <w:color w:val="000000" w:themeColor="text1"/>
          <w:sz w:val="24"/>
          <w:highlight w:val="none"/>
          <w14:textFill>
            <w14:solidFill>
              <w14:schemeClr w14:val="tx1"/>
            </w14:solidFill>
          </w14:textFill>
        </w:rPr>
        <w:t>规划论证阶段</w:t>
      </w:r>
      <w:r>
        <w:rPr>
          <w:rFonts w:hint="eastAsia" w:ascii="宋体" w:hAnsi="宋体" w:cs="宋体"/>
          <w:color w:val="000000" w:themeColor="text1"/>
          <w:sz w:val="24"/>
          <w:highlight w:val="none"/>
          <w14:textFill>
            <w14:solidFill>
              <w14:schemeClr w14:val="tx1"/>
            </w14:solidFill>
          </w14:textFill>
        </w:rPr>
        <w:t>。组织相关领域专家，对规划成果的科学性、合理性和可行性进行论证，论证后出具专家意见。</w:t>
      </w:r>
    </w:p>
    <w:p w14:paraId="0B4291F8">
      <w:pPr>
        <w:spacing w:line="360" w:lineRule="auto"/>
        <w:ind w:firstLine="48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b/>
          <w:bCs/>
          <w:color w:val="000000" w:themeColor="text1"/>
          <w:sz w:val="24"/>
          <w:highlight w:val="none"/>
          <w14:textFill>
            <w14:solidFill>
              <w14:schemeClr w14:val="tx1"/>
            </w14:solidFill>
          </w14:textFill>
        </w:rPr>
        <w:t>审议报批阶段</w:t>
      </w:r>
      <w:r>
        <w:rPr>
          <w:rFonts w:hint="eastAsia" w:ascii="宋体" w:hAnsi="宋体" w:cs="宋体"/>
          <w:color w:val="000000" w:themeColor="text1"/>
          <w:sz w:val="24"/>
          <w:highlight w:val="none"/>
          <w14:textFill>
            <w14:solidFill>
              <w14:schemeClr w14:val="tx1"/>
            </w14:solidFill>
          </w14:textFill>
        </w:rPr>
        <w:t>。提交规划文本、编制说明、意见采纳情况、专家意见、附件图件以及法律法规规定的其他材料。</w:t>
      </w:r>
    </w:p>
    <w:p w14:paraId="224B5162">
      <w:pPr>
        <w:spacing w:line="360" w:lineRule="auto"/>
        <w:rPr>
          <w:rStyle w:val="69"/>
          <w:rFonts w:hint="eastAsia" w:ascii="宋体" w:hAnsi="宋体" w:cs="宋体"/>
          <w:color w:val="000000" w:themeColor="text1"/>
          <w:sz w:val="24"/>
          <w:highlight w:val="none"/>
          <w:lang w:val="zh-CN"/>
          <w14:textFill>
            <w14:solidFill>
              <w14:schemeClr w14:val="tx1"/>
            </w14:solidFill>
          </w14:textFill>
        </w:rPr>
      </w:pPr>
      <w:r>
        <w:rPr>
          <w:rStyle w:val="69"/>
          <w:rFonts w:hint="eastAsia" w:ascii="宋体" w:hAnsi="宋体" w:cs="宋体"/>
          <w:color w:val="000000" w:themeColor="text1"/>
          <w:sz w:val="24"/>
          <w:highlight w:val="none"/>
          <w:lang w:val="zh-CN"/>
          <w14:textFill>
            <w14:solidFill>
              <w14:schemeClr w14:val="tx1"/>
            </w14:solidFill>
          </w14:textFill>
        </w:rPr>
        <w:t>二、服务内容及要求：</w:t>
      </w:r>
    </w:p>
    <w:p w14:paraId="676244C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snapToGrid w:val="0"/>
          <w:color w:val="000000" w:themeColor="text1"/>
          <w:spacing w:val="-2"/>
          <w:kern w:val="0"/>
          <w:sz w:val="24"/>
          <w:highlight w:val="none"/>
          <w14:textFill>
            <w14:solidFill>
              <w14:schemeClr w14:val="tx1"/>
            </w14:solidFill>
          </w14:textFill>
        </w:rPr>
        <w:t>成果要求：成果需符合国家及河南省相关技术规范和标准，与省级“十五五”规划框架衔接；编制成果归采购人所有。</w:t>
      </w:r>
    </w:p>
    <w:p w14:paraId="2BFBE93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2.服务要求：供应商需组建专业团队，提供全过程技术服务，包括现状调研、资料收集、数据分析、规划编制、征求意见、修改完善等。</w:t>
      </w:r>
    </w:p>
    <w:p w14:paraId="6FB2F6DF">
      <w:pPr>
        <w:snapToGrid w:val="0"/>
        <w:spacing w:line="360" w:lineRule="auto"/>
        <w:ind w:firstLine="480" w:firstLineChars="200"/>
        <w:rPr>
          <w:rFonts w:hint="eastAsia" w:asciiTheme="minorEastAsia" w:hAnsiTheme="minorEastAsia" w:cstheme="minorEastAsia"/>
          <w:bCs/>
          <w:color w:val="000000" w:themeColor="text1"/>
          <w:sz w:val="24"/>
          <w:highlight w:val="none"/>
          <w14:textFill>
            <w14:solidFill>
              <w14:schemeClr w14:val="tx1"/>
            </w14:solidFill>
          </w14:textFill>
        </w:rPr>
      </w:pPr>
      <w:r>
        <w:rPr>
          <w:rFonts w:hint="eastAsia" w:asciiTheme="minorEastAsia" w:hAnsiTheme="minorEastAsia" w:cstheme="minorEastAsia"/>
          <w:bCs/>
          <w:color w:val="000000" w:themeColor="text1"/>
          <w:sz w:val="24"/>
          <w:highlight w:val="none"/>
          <w:lang w:val="en-US" w:eastAsia="zh-CN"/>
          <w14:textFill>
            <w14:solidFill>
              <w14:schemeClr w14:val="tx1"/>
            </w14:solidFill>
          </w14:textFill>
        </w:rPr>
        <w:t>3</w:t>
      </w:r>
      <w:r>
        <w:rPr>
          <w:rFonts w:hint="eastAsia" w:asciiTheme="minorEastAsia" w:hAnsiTheme="minorEastAsia" w:cstheme="minorEastAsia"/>
          <w:bCs/>
          <w:color w:val="000000" w:themeColor="text1"/>
          <w:sz w:val="24"/>
          <w:highlight w:val="none"/>
          <w14:textFill>
            <w14:solidFill>
              <w14:schemeClr w14:val="tx1"/>
            </w14:solidFill>
          </w14:textFill>
        </w:rPr>
        <w:t>.后期服务要求：在与相关部门充分沟通的基础上，保证后期服务质量，并且根据服务期限要求在保证成果质量的基础上按时完成项目。</w:t>
      </w:r>
    </w:p>
    <w:p w14:paraId="2279FCFB">
      <w:pPr>
        <w:snapToGrid w:val="0"/>
        <w:spacing w:line="360" w:lineRule="auto"/>
        <w:ind w:firstLine="472" w:firstLineChars="200"/>
        <w:rPr>
          <w:rFonts w:hint="eastAsia" w:asciiTheme="minorEastAsia" w:hAnsiTheme="minorEastAsia" w:cstheme="minorEastAsia"/>
          <w:bCs/>
          <w:color w:val="000000" w:themeColor="text1"/>
          <w:sz w:val="24"/>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lang w:val="en-US" w:eastAsia="zh-CN"/>
          <w14:textFill>
            <w14:solidFill>
              <w14:schemeClr w14:val="tx1"/>
            </w14:solidFill>
          </w14:textFill>
        </w:rPr>
        <w:t>4</w:t>
      </w:r>
      <w:r>
        <w:rPr>
          <w:rFonts w:hint="eastAsia" w:asciiTheme="minorEastAsia" w:hAnsiTheme="minorEastAsia" w:cstheme="minorEastAsia"/>
          <w:bCs/>
          <w:color w:val="000000" w:themeColor="text1"/>
          <w:sz w:val="24"/>
          <w:highlight w:val="none"/>
          <w14:textFill>
            <w14:solidFill>
              <w14:schemeClr w14:val="tx1"/>
            </w14:solidFill>
          </w14:textFill>
        </w:rPr>
        <w:t>.成果提交</w:t>
      </w:r>
    </w:p>
    <w:p w14:paraId="55981481">
      <w:pPr>
        <w:snapToGrid w:val="0"/>
        <w:spacing w:line="360" w:lineRule="auto"/>
        <w:ind w:firstLine="480" w:firstLineChars="200"/>
        <w:rPr>
          <w:rFonts w:hint="eastAsia" w:asciiTheme="minorEastAsia" w:hAnsiTheme="minorEastAsia" w:cstheme="minorEastAsia"/>
          <w:bCs/>
          <w:color w:val="000000" w:themeColor="text1"/>
          <w:sz w:val="24"/>
          <w:highlight w:val="none"/>
          <w14:textFill>
            <w14:solidFill>
              <w14:schemeClr w14:val="tx1"/>
            </w14:solidFill>
          </w14:textFill>
        </w:rPr>
      </w:pPr>
      <w:r>
        <w:rPr>
          <w:rFonts w:hint="eastAsia" w:asciiTheme="minorEastAsia" w:hAnsiTheme="minorEastAsia" w:cstheme="minorEastAsia"/>
          <w:bCs/>
          <w:color w:val="000000" w:themeColor="text1"/>
          <w:sz w:val="24"/>
          <w:highlight w:val="none"/>
          <w14:textFill>
            <w14:solidFill>
              <w14:schemeClr w14:val="tx1"/>
            </w14:solidFill>
          </w14:textFill>
        </w:rPr>
        <w:t>（1）最终成果文本图册套数满足实际需求，另附成果电子文件。</w:t>
      </w:r>
    </w:p>
    <w:p w14:paraId="1618FB48">
      <w:pPr>
        <w:snapToGrid w:val="0"/>
        <w:spacing w:line="360" w:lineRule="auto"/>
        <w:ind w:firstLine="480" w:firstLineChars="200"/>
        <w:rPr>
          <w:rFonts w:hint="eastAsia" w:asciiTheme="minorEastAsia" w:hAnsiTheme="minorEastAsia" w:cstheme="minorEastAsia"/>
          <w:bCs/>
          <w:color w:val="000000" w:themeColor="text1"/>
          <w:sz w:val="24"/>
          <w:highlight w:val="none"/>
          <w14:textFill>
            <w14:solidFill>
              <w14:schemeClr w14:val="tx1"/>
            </w14:solidFill>
          </w14:textFill>
        </w:rPr>
      </w:pPr>
      <w:r>
        <w:rPr>
          <w:rFonts w:hint="eastAsia" w:asciiTheme="minorEastAsia" w:hAnsiTheme="minorEastAsia" w:cstheme="minorEastAsia"/>
          <w:bCs/>
          <w:color w:val="000000" w:themeColor="text1"/>
          <w:sz w:val="24"/>
          <w:highlight w:val="none"/>
          <w14:textFill>
            <w14:solidFill>
              <w14:schemeClr w14:val="tx1"/>
            </w14:solidFill>
          </w14:textFill>
        </w:rPr>
        <w:t>（2）文本图册文本文字统一采用简体中文格式，全部设计成果以采购人要求为准。</w:t>
      </w:r>
    </w:p>
    <w:p w14:paraId="67AB0739">
      <w:pPr>
        <w:pStyle w:val="39"/>
        <w:spacing w:line="360" w:lineRule="auto"/>
        <w:ind w:firstLine="472" w:firstLineChars="200"/>
        <w:rPr>
          <w:color w:val="000000" w:themeColor="text1"/>
          <w:highlight w:val="none"/>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（3）电子文件含所有设计成果的电子文件。格式为U盘或DVD光盘等电子文件。</w:t>
      </w:r>
    </w:p>
    <w:p w14:paraId="35F990CA">
      <w:pPr>
        <w:pStyle w:val="39"/>
        <w:spacing w:line="360" w:lineRule="auto"/>
        <w:ind w:firstLine="708" w:firstLineChars="300"/>
        <w:rPr>
          <w:color w:val="000000" w:themeColor="text1"/>
          <w:highlight w:val="none"/>
          <w:lang w:val="zh-CN"/>
          <w14:textFill>
            <w14:solidFill>
              <w14:schemeClr w14:val="tx1"/>
            </w14:solidFill>
          </w14:textFill>
        </w:rPr>
      </w:pPr>
      <w:r>
        <w:rPr>
          <w:rFonts w:hint="eastAsia" w:ascii="宋体" w:hAnsi="宋体" w:cs="宋体"/>
          <w:snapToGrid w:val="0"/>
          <w:color w:val="000000" w:themeColor="text1"/>
          <w:spacing w:val="-2"/>
          <w:kern w:val="0"/>
          <w:sz w:val="24"/>
          <w:highlight w:val="none"/>
          <w14:textFill>
            <w14:solidFill>
              <w14:schemeClr w14:val="tx1"/>
            </w14:solidFill>
          </w14:textFill>
        </w:rPr>
        <w:t>全部设计成果应制作成计算机电子文件。</w:t>
      </w:r>
    </w:p>
    <w:p w14:paraId="18231551">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7837AB35">
      <w:pPr>
        <w:pStyle w:val="39"/>
        <w:ind w:firstLine="240"/>
        <w:rPr>
          <w:rFonts w:ascii="宋体" w:hAnsi="宋体" w:cs="宋体"/>
          <w:color w:val="000000" w:themeColor="text1"/>
          <w:sz w:val="24"/>
          <w:highlight w:val="none"/>
          <w14:textFill>
            <w14:solidFill>
              <w14:schemeClr w14:val="tx1"/>
            </w14:solidFill>
          </w14:textFill>
        </w:rPr>
      </w:pPr>
    </w:p>
    <w:p w14:paraId="4218BC85">
      <w:pPr>
        <w:spacing w:line="48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58831A48">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12CF3DD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注：请供应商按照以下文件的要求格式、内容，顺序制作响应性文件，并编制目录及页码，否则可能将影响对响应性文件的评价。 </w:t>
      </w:r>
    </w:p>
    <w:p w14:paraId="623624C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0745C4AD">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4D9B0BE">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76BAD99D">
      <w:pPr>
        <w:snapToGrid w:val="0"/>
        <w:jc w:val="left"/>
        <w:rPr>
          <w:rFonts w:ascii="宋体" w:hAnsi="宋体" w:cs="宋体"/>
          <w:color w:val="000000" w:themeColor="text1"/>
          <w:sz w:val="24"/>
          <w:highlight w:val="none"/>
          <w14:textFill>
            <w14:solidFill>
              <w14:schemeClr w14:val="tx1"/>
            </w14:solidFill>
          </w14:textFill>
        </w:rPr>
      </w:pPr>
    </w:p>
    <w:p w14:paraId="3401721D">
      <w:pPr>
        <w:snapToGrid w:val="0"/>
        <w:jc w:val="left"/>
        <w:rPr>
          <w:rFonts w:ascii="宋体" w:hAnsi="宋体" w:cs="宋体"/>
          <w:color w:val="000000" w:themeColor="text1"/>
          <w:sz w:val="24"/>
          <w:highlight w:val="none"/>
          <w14:textFill>
            <w14:solidFill>
              <w14:schemeClr w14:val="tx1"/>
            </w14:solidFill>
          </w14:textFill>
        </w:rPr>
      </w:pPr>
    </w:p>
    <w:p w14:paraId="113058B1">
      <w:pPr>
        <w:snapToGrid w:val="0"/>
        <w:jc w:val="left"/>
        <w:rPr>
          <w:rFonts w:ascii="宋体" w:hAnsi="宋体" w:cs="宋体"/>
          <w:color w:val="000000" w:themeColor="text1"/>
          <w:sz w:val="24"/>
          <w:highlight w:val="none"/>
          <w14:textFill>
            <w14:solidFill>
              <w14:schemeClr w14:val="tx1"/>
            </w14:solidFill>
          </w14:textFill>
        </w:rPr>
      </w:pPr>
    </w:p>
    <w:p w14:paraId="717B3523">
      <w:pPr>
        <w:snapToGrid w:val="0"/>
        <w:jc w:val="left"/>
        <w:rPr>
          <w:rFonts w:ascii="宋体" w:hAnsi="宋体" w:cs="宋体"/>
          <w:color w:val="000000" w:themeColor="text1"/>
          <w:sz w:val="24"/>
          <w:highlight w:val="none"/>
          <w14:textFill>
            <w14:solidFill>
              <w14:schemeClr w14:val="tx1"/>
            </w14:solidFill>
          </w14:textFill>
        </w:rPr>
      </w:pPr>
    </w:p>
    <w:p w14:paraId="3C0E925C">
      <w:pPr>
        <w:snapToGrid w:val="0"/>
        <w:jc w:val="left"/>
        <w:rPr>
          <w:rFonts w:ascii="宋体" w:hAnsi="宋体" w:cs="宋体"/>
          <w:color w:val="000000" w:themeColor="text1"/>
          <w:sz w:val="24"/>
          <w:highlight w:val="none"/>
          <w14:textFill>
            <w14:solidFill>
              <w14:schemeClr w14:val="tx1"/>
            </w14:solidFill>
          </w14:textFill>
        </w:rPr>
      </w:pPr>
    </w:p>
    <w:p w14:paraId="07CC70C8">
      <w:pPr>
        <w:snapToGrid w:val="0"/>
        <w:jc w:val="left"/>
        <w:rPr>
          <w:rFonts w:ascii="宋体" w:hAnsi="宋体" w:cs="宋体"/>
          <w:color w:val="000000" w:themeColor="text1"/>
          <w:sz w:val="24"/>
          <w:highlight w:val="none"/>
          <w14:textFill>
            <w14:solidFill>
              <w14:schemeClr w14:val="tx1"/>
            </w14:solidFill>
          </w14:textFill>
        </w:rPr>
      </w:pPr>
    </w:p>
    <w:p w14:paraId="5F314F28">
      <w:pPr>
        <w:snapToGrid w:val="0"/>
        <w:jc w:val="left"/>
        <w:rPr>
          <w:rFonts w:ascii="宋体" w:hAnsi="宋体" w:cs="宋体"/>
          <w:color w:val="000000" w:themeColor="text1"/>
          <w:sz w:val="24"/>
          <w:highlight w:val="none"/>
          <w14:textFill>
            <w14:solidFill>
              <w14:schemeClr w14:val="tx1"/>
            </w14:solidFill>
          </w14:textFill>
        </w:rPr>
      </w:pPr>
    </w:p>
    <w:p w14:paraId="73CEC7BA">
      <w:pPr>
        <w:snapToGrid w:val="0"/>
        <w:jc w:val="left"/>
        <w:rPr>
          <w:rFonts w:ascii="宋体" w:hAnsi="宋体" w:cs="宋体"/>
          <w:color w:val="000000" w:themeColor="text1"/>
          <w:sz w:val="24"/>
          <w:highlight w:val="none"/>
          <w14:textFill>
            <w14:solidFill>
              <w14:schemeClr w14:val="tx1"/>
            </w14:solidFill>
          </w14:textFill>
        </w:rPr>
      </w:pPr>
    </w:p>
    <w:p w14:paraId="59E891F2">
      <w:pPr>
        <w:snapToGrid w:val="0"/>
        <w:jc w:val="left"/>
        <w:rPr>
          <w:rFonts w:ascii="宋体" w:hAnsi="宋体" w:cs="宋体"/>
          <w:color w:val="000000" w:themeColor="text1"/>
          <w:sz w:val="24"/>
          <w:highlight w:val="none"/>
          <w14:textFill>
            <w14:solidFill>
              <w14:schemeClr w14:val="tx1"/>
            </w14:solidFill>
          </w14:textFill>
        </w:rPr>
      </w:pPr>
    </w:p>
    <w:p w14:paraId="7A7F50EE">
      <w:pPr>
        <w:snapToGrid w:val="0"/>
        <w:jc w:val="left"/>
        <w:rPr>
          <w:rFonts w:ascii="宋体" w:hAnsi="宋体" w:cs="宋体"/>
          <w:color w:val="000000" w:themeColor="text1"/>
          <w:sz w:val="24"/>
          <w:highlight w:val="none"/>
          <w14:textFill>
            <w14:solidFill>
              <w14:schemeClr w14:val="tx1"/>
            </w14:solidFill>
          </w14:textFill>
        </w:rPr>
      </w:pPr>
    </w:p>
    <w:p w14:paraId="348DA9DE">
      <w:pPr>
        <w:snapToGrid w:val="0"/>
        <w:jc w:val="left"/>
        <w:rPr>
          <w:rFonts w:ascii="宋体" w:hAnsi="宋体" w:cs="宋体"/>
          <w:color w:val="000000" w:themeColor="text1"/>
          <w:sz w:val="24"/>
          <w:highlight w:val="none"/>
          <w14:textFill>
            <w14:solidFill>
              <w14:schemeClr w14:val="tx1"/>
            </w14:solidFill>
          </w14:textFill>
        </w:rPr>
      </w:pPr>
    </w:p>
    <w:p w14:paraId="667EBE37">
      <w:pPr>
        <w:snapToGrid w:val="0"/>
        <w:jc w:val="left"/>
        <w:rPr>
          <w:rFonts w:ascii="宋体" w:hAnsi="宋体" w:cs="宋体"/>
          <w:color w:val="000000" w:themeColor="text1"/>
          <w:sz w:val="24"/>
          <w:highlight w:val="none"/>
          <w14:textFill>
            <w14:solidFill>
              <w14:schemeClr w14:val="tx1"/>
            </w14:solidFill>
          </w14:textFill>
        </w:rPr>
      </w:pPr>
    </w:p>
    <w:p w14:paraId="6D6719BB">
      <w:pPr>
        <w:snapToGrid w:val="0"/>
        <w:jc w:val="left"/>
        <w:rPr>
          <w:rFonts w:ascii="宋体" w:hAnsi="宋体" w:cs="宋体"/>
          <w:color w:val="000000" w:themeColor="text1"/>
          <w:sz w:val="24"/>
          <w:highlight w:val="none"/>
          <w14:textFill>
            <w14:solidFill>
              <w14:schemeClr w14:val="tx1"/>
            </w14:solidFill>
          </w14:textFill>
        </w:rPr>
      </w:pPr>
    </w:p>
    <w:p w14:paraId="28360686">
      <w:pPr>
        <w:snapToGrid w:val="0"/>
        <w:jc w:val="left"/>
        <w:rPr>
          <w:rFonts w:ascii="宋体" w:hAnsi="宋体" w:cs="宋体"/>
          <w:color w:val="000000" w:themeColor="text1"/>
          <w:sz w:val="24"/>
          <w:highlight w:val="none"/>
          <w14:textFill>
            <w14:solidFill>
              <w14:schemeClr w14:val="tx1"/>
            </w14:solidFill>
          </w14:textFill>
        </w:rPr>
      </w:pPr>
    </w:p>
    <w:p w14:paraId="0B069903">
      <w:pPr>
        <w:pStyle w:val="26"/>
        <w:ind w:firstLine="480"/>
        <w:rPr>
          <w:rFonts w:ascii="宋体" w:hAnsi="宋体" w:eastAsia="宋体" w:cs="宋体"/>
          <w:color w:val="000000" w:themeColor="text1"/>
          <w:sz w:val="24"/>
          <w:highlight w:val="none"/>
          <w14:textFill>
            <w14:solidFill>
              <w14:schemeClr w14:val="tx1"/>
            </w14:solidFill>
          </w14:textFill>
        </w:rPr>
      </w:pPr>
    </w:p>
    <w:p w14:paraId="24E6212A">
      <w:pPr>
        <w:pStyle w:val="26"/>
        <w:ind w:firstLine="480"/>
        <w:rPr>
          <w:rFonts w:ascii="宋体" w:hAnsi="宋体" w:eastAsia="宋体" w:cs="宋体"/>
          <w:color w:val="000000" w:themeColor="text1"/>
          <w:sz w:val="24"/>
          <w:highlight w:val="none"/>
          <w14:textFill>
            <w14:solidFill>
              <w14:schemeClr w14:val="tx1"/>
            </w14:solidFill>
          </w14:textFill>
        </w:rPr>
      </w:pPr>
    </w:p>
    <w:p w14:paraId="1BD54726">
      <w:pPr>
        <w:pStyle w:val="26"/>
        <w:ind w:firstLine="480"/>
        <w:rPr>
          <w:rFonts w:ascii="宋体" w:hAnsi="宋体" w:eastAsia="宋体" w:cs="宋体"/>
          <w:color w:val="000000" w:themeColor="text1"/>
          <w:sz w:val="24"/>
          <w:highlight w:val="none"/>
          <w14:textFill>
            <w14:solidFill>
              <w14:schemeClr w14:val="tx1"/>
            </w14:solidFill>
          </w14:textFill>
        </w:rPr>
      </w:pPr>
    </w:p>
    <w:p w14:paraId="4BE4E980">
      <w:pPr>
        <w:pStyle w:val="26"/>
        <w:ind w:firstLine="480"/>
        <w:rPr>
          <w:rFonts w:ascii="宋体" w:hAnsi="宋体" w:eastAsia="宋体" w:cs="宋体"/>
          <w:color w:val="000000" w:themeColor="text1"/>
          <w:sz w:val="24"/>
          <w:highlight w:val="none"/>
          <w14:textFill>
            <w14:solidFill>
              <w14:schemeClr w14:val="tx1"/>
            </w14:solidFill>
          </w14:textFill>
        </w:rPr>
      </w:pPr>
    </w:p>
    <w:p w14:paraId="51917E0E">
      <w:pPr>
        <w:snapToGrid w:val="0"/>
        <w:jc w:val="left"/>
        <w:rPr>
          <w:rFonts w:ascii="宋体" w:hAnsi="宋体" w:cs="宋体"/>
          <w:color w:val="000000" w:themeColor="text1"/>
          <w:sz w:val="24"/>
          <w:highlight w:val="none"/>
          <w14:textFill>
            <w14:solidFill>
              <w14:schemeClr w14:val="tx1"/>
            </w14:solidFill>
          </w14:textFill>
        </w:rPr>
      </w:pPr>
    </w:p>
    <w:p w14:paraId="0DB6A1D5">
      <w:pPr>
        <w:snapToGrid w:val="0"/>
        <w:jc w:val="left"/>
        <w:rPr>
          <w:rFonts w:ascii="宋体" w:hAnsi="宋体" w:cs="宋体"/>
          <w:color w:val="000000" w:themeColor="text1"/>
          <w:sz w:val="24"/>
          <w:highlight w:val="none"/>
          <w14:textFill>
            <w14:solidFill>
              <w14:schemeClr w14:val="tx1"/>
            </w14:solidFill>
          </w14:textFill>
        </w:rPr>
      </w:pPr>
    </w:p>
    <w:p w14:paraId="3BD85BFF">
      <w:pPr>
        <w:snapToGrid w:val="0"/>
        <w:jc w:val="left"/>
        <w:rPr>
          <w:rFonts w:ascii="宋体" w:hAnsi="宋体" w:cs="宋体"/>
          <w:color w:val="000000" w:themeColor="text1"/>
          <w:sz w:val="24"/>
          <w:highlight w:val="none"/>
          <w14:textFill>
            <w14:solidFill>
              <w14:schemeClr w14:val="tx1"/>
            </w14:solidFill>
          </w14:textFill>
        </w:rPr>
      </w:pPr>
    </w:p>
    <w:p w14:paraId="1D9C139C">
      <w:pPr>
        <w:snapToGrid w:val="0"/>
        <w:jc w:val="left"/>
        <w:rPr>
          <w:rFonts w:ascii="宋体" w:hAnsi="宋体" w:cs="宋体"/>
          <w:color w:val="000000" w:themeColor="text1"/>
          <w:sz w:val="24"/>
          <w:highlight w:val="none"/>
          <w14:textFill>
            <w14:solidFill>
              <w14:schemeClr w14:val="tx1"/>
            </w14:solidFill>
          </w14:textFill>
        </w:rPr>
      </w:pPr>
    </w:p>
    <w:p w14:paraId="174A005B">
      <w:pPr>
        <w:snapToGrid w:val="0"/>
        <w:jc w:val="left"/>
        <w:rPr>
          <w:rFonts w:ascii="宋体" w:hAnsi="宋体" w:cs="宋体"/>
          <w:color w:val="000000" w:themeColor="text1"/>
          <w:sz w:val="24"/>
          <w:highlight w:val="none"/>
          <w14:textFill>
            <w14:solidFill>
              <w14:schemeClr w14:val="tx1"/>
            </w14:solidFill>
          </w14:textFill>
        </w:rPr>
      </w:pPr>
    </w:p>
    <w:p w14:paraId="5F0A95B2">
      <w:pPr>
        <w:snapToGrid w:val="0"/>
        <w:jc w:val="left"/>
        <w:rPr>
          <w:rFonts w:ascii="宋体" w:hAnsi="宋体" w:cs="宋体"/>
          <w:color w:val="000000" w:themeColor="text1"/>
          <w:sz w:val="24"/>
          <w:highlight w:val="none"/>
          <w14:textFill>
            <w14:solidFill>
              <w14:schemeClr w14:val="tx1"/>
            </w14:solidFill>
          </w14:textFill>
        </w:rPr>
      </w:pPr>
    </w:p>
    <w:p w14:paraId="06414DBA">
      <w:pPr>
        <w:snapToGrid w:val="0"/>
        <w:jc w:val="left"/>
        <w:rPr>
          <w:rFonts w:ascii="宋体" w:hAnsi="宋体" w:cs="宋体"/>
          <w:color w:val="000000" w:themeColor="text1"/>
          <w:sz w:val="24"/>
          <w:highlight w:val="none"/>
          <w14:textFill>
            <w14:solidFill>
              <w14:schemeClr w14:val="tx1"/>
            </w14:solidFill>
          </w14:textFill>
        </w:rPr>
      </w:pPr>
    </w:p>
    <w:p w14:paraId="765F5DCF">
      <w:pPr>
        <w:snapToGrid w:val="0"/>
        <w:jc w:val="left"/>
        <w:rPr>
          <w:rFonts w:ascii="宋体" w:hAnsi="宋体" w:cs="宋体"/>
          <w:color w:val="000000" w:themeColor="text1"/>
          <w:sz w:val="24"/>
          <w:highlight w:val="none"/>
          <w14:textFill>
            <w14:solidFill>
              <w14:schemeClr w14:val="tx1"/>
            </w14:solidFill>
          </w14:textFill>
        </w:rPr>
      </w:pPr>
    </w:p>
    <w:p w14:paraId="31597898">
      <w:pPr>
        <w:pStyle w:val="26"/>
        <w:ind w:firstLine="480"/>
        <w:rPr>
          <w:rFonts w:ascii="宋体" w:hAnsi="宋体" w:eastAsia="宋体" w:cs="宋体"/>
          <w:color w:val="000000" w:themeColor="text1"/>
          <w:sz w:val="24"/>
          <w:highlight w:val="none"/>
          <w14:textFill>
            <w14:solidFill>
              <w14:schemeClr w14:val="tx1"/>
            </w14:solidFill>
          </w14:textFill>
        </w:rPr>
      </w:pPr>
    </w:p>
    <w:p w14:paraId="3F86343A">
      <w:pPr>
        <w:snapToGrid w:val="0"/>
        <w:jc w:val="left"/>
        <w:rPr>
          <w:rFonts w:ascii="宋体" w:hAnsi="宋体" w:cs="宋体"/>
          <w:color w:val="000000" w:themeColor="text1"/>
          <w:sz w:val="24"/>
          <w:highlight w:val="none"/>
          <w14:textFill>
            <w14:solidFill>
              <w14:schemeClr w14:val="tx1"/>
            </w14:solidFill>
          </w14:textFill>
        </w:rPr>
      </w:pPr>
    </w:p>
    <w:p w14:paraId="4CBD5632">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7654C0A1">
      <w:pPr>
        <w:widowControl/>
        <w:jc w:val="center"/>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kern w:val="0"/>
          <w:sz w:val="24"/>
          <w:highlight w:val="none"/>
          <w14:textFill>
            <w14:solidFill>
              <w14:schemeClr w14:val="tx1"/>
            </w14:solidFill>
          </w14:textFill>
        </w:rPr>
        <w:t>资格性证明材料</w:t>
      </w:r>
    </w:p>
    <w:p w14:paraId="641B6506">
      <w:pPr>
        <w:pStyle w:val="39"/>
        <w:rPr>
          <w:rFonts w:hint="eastAsia"/>
          <w:color w:val="000000" w:themeColor="text1"/>
          <w:highlight w:val="none"/>
          <w:lang w:eastAsia="zh-CN"/>
          <w14:textFill>
            <w14:solidFill>
              <w14:schemeClr w14:val="tx1"/>
            </w14:solidFill>
          </w14:textFill>
        </w:rPr>
      </w:pPr>
    </w:p>
    <w:p w14:paraId="023AB88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w:t>
      </w:r>
      <w:r>
        <w:rPr>
          <w:rFonts w:hint="eastAsia" w:ascii="宋体" w:hAnsi="宋体" w:cs="宋体"/>
          <w:color w:val="000000" w:themeColor="text1"/>
          <w:sz w:val="24"/>
          <w:highlight w:val="none"/>
          <w:lang w:val="en-US" w:eastAsia="zh-CN"/>
          <w14:textFill>
            <w14:solidFill>
              <w14:schemeClr w14:val="tx1"/>
            </w14:solidFill>
          </w14:textFill>
        </w:rPr>
        <w:t>2</w:t>
      </w:r>
    </w:p>
    <w:p w14:paraId="037EFD1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21D9311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56D84D73">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6BA4371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同志，系我单位法定代表人，任职务。</w:t>
      </w:r>
    </w:p>
    <w:p w14:paraId="3EB449F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0AE2C51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141FA138">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9B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DEBAAFB">
            <w:pPr>
              <w:spacing w:line="480" w:lineRule="exact"/>
              <w:rPr>
                <w:rFonts w:ascii="宋体" w:hAnsi="宋体" w:cs="宋体"/>
                <w:b/>
                <w:bCs/>
                <w:color w:val="000000" w:themeColor="text1"/>
                <w:sz w:val="24"/>
                <w:highlight w:val="none"/>
                <w14:textFill>
                  <w14:solidFill>
                    <w14:schemeClr w14:val="tx1"/>
                  </w14:solidFill>
                </w14:textFill>
              </w:rPr>
            </w:pPr>
          </w:p>
          <w:p w14:paraId="45985045">
            <w:pPr>
              <w:spacing w:line="480" w:lineRule="exact"/>
              <w:rPr>
                <w:rFonts w:ascii="宋体" w:hAnsi="宋体" w:cs="宋体"/>
                <w:b/>
                <w:bCs/>
                <w:color w:val="000000" w:themeColor="text1"/>
                <w:sz w:val="24"/>
                <w:highlight w:val="none"/>
                <w14:textFill>
                  <w14:solidFill>
                    <w14:schemeClr w14:val="tx1"/>
                  </w14:solidFill>
                </w14:textFill>
              </w:rPr>
            </w:pPr>
          </w:p>
          <w:p w14:paraId="0B45FD1E">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25BC53F">
            <w:pPr>
              <w:spacing w:line="480" w:lineRule="exact"/>
              <w:rPr>
                <w:rFonts w:ascii="宋体" w:hAnsi="宋体" w:cs="宋体"/>
                <w:color w:val="000000" w:themeColor="text1"/>
                <w:sz w:val="24"/>
                <w:highlight w:val="none"/>
                <w14:textFill>
                  <w14:solidFill>
                    <w14:schemeClr w14:val="tx1"/>
                  </w14:solidFill>
                </w14:textFill>
              </w:rPr>
            </w:pPr>
          </w:p>
          <w:p w14:paraId="769361FA">
            <w:pPr>
              <w:spacing w:line="480" w:lineRule="exact"/>
              <w:rPr>
                <w:rFonts w:ascii="宋体" w:hAnsi="宋体" w:cs="宋体"/>
                <w:color w:val="000000" w:themeColor="text1"/>
                <w:sz w:val="24"/>
                <w:highlight w:val="none"/>
                <w14:textFill>
                  <w14:solidFill>
                    <w14:schemeClr w14:val="tx1"/>
                  </w14:solidFill>
                </w14:textFill>
              </w:rPr>
            </w:pPr>
          </w:p>
        </w:tc>
      </w:tr>
    </w:tbl>
    <w:p w14:paraId="183839CF">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078B7F1E">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50CDB10B">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FF2B878">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4E539EB1">
      <w:pPr>
        <w:spacing w:line="360" w:lineRule="auto"/>
        <w:jc w:val="center"/>
        <w:rPr>
          <w:rFonts w:ascii="宋体" w:hAnsi="宋体" w:cs="宋体"/>
          <w:color w:val="000000" w:themeColor="text1"/>
          <w:sz w:val="24"/>
          <w:highlight w:val="none"/>
          <w14:textFill>
            <w14:solidFill>
              <w14:schemeClr w14:val="tx1"/>
            </w14:solidFill>
          </w14:textFill>
        </w:rPr>
      </w:pPr>
    </w:p>
    <w:p w14:paraId="0FC0FBA5">
      <w:pPr>
        <w:spacing w:line="360" w:lineRule="auto"/>
        <w:jc w:val="center"/>
        <w:rPr>
          <w:rFonts w:ascii="宋体" w:hAnsi="宋体" w:cs="宋体"/>
          <w:color w:val="000000" w:themeColor="text1"/>
          <w:sz w:val="24"/>
          <w:highlight w:val="none"/>
          <w14:textFill>
            <w14:solidFill>
              <w14:schemeClr w14:val="tx1"/>
            </w14:solidFill>
          </w14:textFill>
        </w:rPr>
      </w:pPr>
    </w:p>
    <w:p w14:paraId="7D67851A">
      <w:pPr>
        <w:spacing w:line="360" w:lineRule="auto"/>
        <w:jc w:val="center"/>
        <w:rPr>
          <w:rFonts w:ascii="宋体" w:hAnsi="宋体" w:cs="宋体"/>
          <w:color w:val="000000" w:themeColor="text1"/>
          <w:sz w:val="24"/>
          <w:highlight w:val="none"/>
          <w14:textFill>
            <w14:solidFill>
              <w14:schemeClr w14:val="tx1"/>
            </w14:solidFill>
          </w14:textFill>
        </w:rPr>
      </w:pPr>
    </w:p>
    <w:p w14:paraId="6DD3CC46">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7F3D7D3B">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57E66F3">
      <w:pPr>
        <w:spacing w:line="360" w:lineRule="auto"/>
        <w:jc w:val="center"/>
        <w:rPr>
          <w:rFonts w:ascii="宋体" w:hAnsi="宋体" w:cs="宋体"/>
          <w:color w:val="000000" w:themeColor="text1"/>
          <w:sz w:val="24"/>
          <w:highlight w:val="none"/>
          <w14:textFill>
            <w14:solidFill>
              <w14:schemeClr w14:val="tx1"/>
            </w14:solidFill>
          </w14:textFill>
        </w:rPr>
      </w:pPr>
    </w:p>
    <w:p w14:paraId="7B021DBF">
      <w:pPr>
        <w:spacing w:line="360" w:lineRule="auto"/>
        <w:jc w:val="center"/>
        <w:rPr>
          <w:rFonts w:ascii="宋体" w:hAnsi="宋体" w:cs="宋体"/>
          <w:color w:val="000000" w:themeColor="text1"/>
          <w:sz w:val="24"/>
          <w:highlight w:val="none"/>
          <w14:textFill>
            <w14:solidFill>
              <w14:schemeClr w14:val="tx1"/>
            </w14:solidFill>
          </w14:textFill>
        </w:rPr>
      </w:pPr>
    </w:p>
    <w:p w14:paraId="73C815F2">
      <w:pPr>
        <w:spacing w:line="360" w:lineRule="auto"/>
        <w:jc w:val="center"/>
        <w:rPr>
          <w:rFonts w:ascii="宋体" w:hAnsi="宋体" w:cs="宋体"/>
          <w:color w:val="000000" w:themeColor="text1"/>
          <w:sz w:val="24"/>
          <w:highlight w:val="none"/>
          <w14:textFill>
            <w14:solidFill>
              <w14:schemeClr w14:val="tx1"/>
            </w14:solidFill>
          </w14:textFill>
        </w:rPr>
      </w:pPr>
    </w:p>
    <w:p w14:paraId="5C349B8D">
      <w:pPr>
        <w:pStyle w:val="39"/>
        <w:ind w:firstLine="240"/>
        <w:rPr>
          <w:rFonts w:ascii="宋体" w:hAnsi="宋体" w:cs="宋体"/>
          <w:color w:val="000000" w:themeColor="text1"/>
          <w:sz w:val="24"/>
          <w:highlight w:val="none"/>
          <w14:textFill>
            <w14:solidFill>
              <w14:schemeClr w14:val="tx1"/>
            </w14:solidFill>
          </w14:textFill>
        </w:rPr>
      </w:pPr>
    </w:p>
    <w:p w14:paraId="701219D6">
      <w:pPr>
        <w:pStyle w:val="39"/>
        <w:ind w:firstLine="240"/>
        <w:rPr>
          <w:rFonts w:ascii="宋体" w:hAnsi="宋体" w:cs="宋体"/>
          <w:color w:val="000000" w:themeColor="text1"/>
          <w:sz w:val="24"/>
          <w:highlight w:val="none"/>
          <w14:textFill>
            <w14:solidFill>
              <w14:schemeClr w14:val="tx1"/>
            </w14:solidFill>
          </w14:textFill>
        </w:rPr>
      </w:pPr>
    </w:p>
    <w:p w14:paraId="2D29997D">
      <w:pPr>
        <w:pStyle w:val="39"/>
        <w:ind w:firstLine="240"/>
        <w:rPr>
          <w:rFonts w:ascii="宋体" w:hAnsi="宋体" w:cs="宋体"/>
          <w:color w:val="000000" w:themeColor="text1"/>
          <w:sz w:val="24"/>
          <w:highlight w:val="none"/>
          <w14:textFill>
            <w14:solidFill>
              <w14:schemeClr w14:val="tx1"/>
            </w14:solidFill>
          </w14:textFill>
        </w:rPr>
      </w:pPr>
    </w:p>
    <w:p w14:paraId="2CBDA1C7">
      <w:pPr>
        <w:pStyle w:val="39"/>
        <w:ind w:firstLine="240"/>
        <w:rPr>
          <w:rFonts w:ascii="宋体" w:hAnsi="宋体" w:cs="宋体"/>
          <w:color w:val="000000" w:themeColor="text1"/>
          <w:sz w:val="24"/>
          <w:highlight w:val="none"/>
          <w14:textFill>
            <w14:solidFill>
              <w14:schemeClr w14:val="tx1"/>
            </w14:solidFill>
          </w14:textFill>
        </w:rPr>
      </w:pPr>
    </w:p>
    <w:p w14:paraId="7EDB51C1">
      <w:pPr>
        <w:pStyle w:val="39"/>
        <w:ind w:firstLine="240"/>
        <w:rPr>
          <w:rFonts w:ascii="宋体" w:hAnsi="宋体" w:cs="宋体"/>
          <w:color w:val="000000" w:themeColor="text1"/>
          <w:sz w:val="24"/>
          <w:highlight w:val="none"/>
          <w14:textFill>
            <w14:solidFill>
              <w14:schemeClr w14:val="tx1"/>
            </w14:solidFill>
          </w14:textFill>
        </w:rPr>
      </w:pPr>
    </w:p>
    <w:p w14:paraId="68CA4914">
      <w:pPr>
        <w:pStyle w:val="39"/>
        <w:ind w:firstLine="240"/>
        <w:rPr>
          <w:rFonts w:ascii="宋体" w:hAnsi="宋体" w:cs="宋体"/>
          <w:color w:val="000000" w:themeColor="text1"/>
          <w:sz w:val="24"/>
          <w:highlight w:val="none"/>
          <w14:textFill>
            <w14:solidFill>
              <w14:schemeClr w14:val="tx1"/>
            </w14:solidFill>
          </w14:textFill>
        </w:rPr>
      </w:pPr>
    </w:p>
    <w:p w14:paraId="28C11C0E">
      <w:pPr>
        <w:pStyle w:val="39"/>
        <w:ind w:firstLine="240"/>
        <w:rPr>
          <w:rFonts w:ascii="宋体" w:hAnsi="宋体" w:cs="宋体"/>
          <w:color w:val="000000" w:themeColor="text1"/>
          <w:sz w:val="24"/>
          <w:highlight w:val="none"/>
          <w14:textFill>
            <w14:solidFill>
              <w14:schemeClr w14:val="tx1"/>
            </w14:solidFill>
          </w14:textFill>
        </w:rPr>
      </w:pPr>
    </w:p>
    <w:p w14:paraId="6AC12D0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w:t>
      </w:r>
      <w:r>
        <w:rPr>
          <w:rFonts w:hint="eastAsia" w:ascii="宋体" w:hAnsi="宋体" w:cs="宋体"/>
          <w:color w:val="000000" w:themeColor="text1"/>
          <w:sz w:val="24"/>
          <w:highlight w:val="none"/>
          <w:lang w:val="en-US" w:eastAsia="zh-CN"/>
          <w14:textFill>
            <w14:solidFill>
              <w14:schemeClr w14:val="tx1"/>
            </w14:solidFill>
          </w14:textFill>
        </w:rPr>
        <w:t>3</w:t>
      </w:r>
    </w:p>
    <w:p w14:paraId="64D18873">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2765481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0932965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72B810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37EA544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05F4835A">
      <w:pPr>
        <w:spacing w:line="360" w:lineRule="auto"/>
        <w:rPr>
          <w:rFonts w:ascii="宋体" w:hAnsi="宋体" w:cs="宋体"/>
          <w:color w:val="000000" w:themeColor="text1"/>
          <w:sz w:val="24"/>
          <w:highlight w:val="none"/>
          <w14:textFill>
            <w14:solidFill>
              <w14:schemeClr w14:val="tx1"/>
            </w14:solidFill>
          </w14:textFill>
        </w:rPr>
      </w:pPr>
    </w:p>
    <w:p w14:paraId="4B3ECF2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1B5CDF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 xml:space="preserve">电子签章：       </w:t>
      </w:r>
    </w:p>
    <w:p w14:paraId="4B5D603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19D37A8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167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14F2F88">
            <w:pPr>
              <w:spacing w:line="480" w:lineRule="exact"/>
              <w:rPr>
                <w:rFonts w:ascii="宋体" w:hAnsi="宋体" w:cs="宋体"/>
                <w:b/>
                <w:bCs/>
                <w:color w:val="000000" w:themeColor="text1"/>
                <w:sz w:val="24"/>
                <w:highlight w:val="none"/>
                <w14:textFill>
                  <w14:solidFill>
                    <w14:schemeClr w14:val="tx1"/>
                  </w14:solidFill>
                </w14:textFill>
              </w:rPr>
            </w:pPr>
          </w:p>
          <w:p w14:paraId="50CD382F">
            <w:pPr>
              <w:spacing w:line="480" w:lineRule="exact"/>
              <w:rPr>
                <w:rFonts w:ascii="宋体" w:hAnsi="宋体" w:cs="宋体"/>
                <w:b/>
                <w:bCs/>
                <w:color w:val="000000" w:themeColor="text1"/>
                <w:sz w:val="24"/>
                <w:highlight w:val="none"/>
                <w14:textFill>
                  <w14:solidFill>
                    <w14:schemeClr w14:val="tx1"/>
                  </w14:solidFill>
                </w14:textFill>
              </w:rPr>
            </w:pPr>
          </w:p>
          <w:p w14:paraId="620193E0">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3119193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01F6CA1">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98B6C95">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B2993E6">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6FEB1A1B">
      <w:pPr>
        <w:spacing w:line="360" w:lineRule="auto"/>
        <w:jc w:val="center"/>
        <w:rPr>
          <w:rFonts w:ascii="宋体" w:hAnsi="宋体" w:cs="宋体"/>
          <w:color w:val="000000" w:themeColor="text1"/>
          <w:sz w:val="24"/>
          <w:highlight w:val="none"/>
          <w14:textFill>
            <w14:solidFill>
              <w14:schemeClr w14:val="tx1"/>
            </w14:solidFill>
          </w14:textFill>
        </w:rPr>
      </w:pPr>
    </w:p>
    <w:p w14:paraId="44D87356">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4E569FF">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49AEB663">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02D5D47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63D4018A">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1DF62DA">
      <w:pPr>
        <w:pStyle w:val="39"/>
        <w:rPr>
          <w:color w:val="000000" w:themeColor="text1"/>
          <w:highlight w:val="none"/>
          <w14:textFill>
            <w14:solidFill>
              <w14:schemeClr w14:val="tx1"/>
            </w14:solidFill>
          </w14:textFill>
        </w:rPr>
      </w:pPr>
    </w:p>
    <w:p w14:paraId="6778C4AD">
      <w:pPr>
        <w:pStyle w:val="39"/>
        <w:rPr>
          <w:color w:val="000000" w:themeColor="text1"/>
          <w:highlight w:val="none"/>
          <w14:textFill>
            <w14:solidFill>
              <w14:schemeClr w14:val="tx1"/>
            </w14:solidFill>
          </w14:textFill>
        </w:rPr>
      </w:pPr>
    </w:p>
    <w:p w14:paraId="7EFF6820">
      <w:pPr>
        <w:pStyle w:val="39"/>
        <w:rPr>
          <w:color w:val="000000" w:themeColor="text1"/>
          <w:highlight w:val="none"/>
          <w14:textFill>
            <w14:solidFill>
              <w14:schemeClr w14:val="tx1"/>
            </w14:solidFill>
          </w14:textFill>
        </w:rPr>
      </w:pPr>
    </w:p>
    <w:p w14:paraId="2C3DB14D">
      <w:pPr>
        <w:pStyle w:val="39"/>
        <w:rPr>
          <w:color w:val="000000" w:themeColor="text1"/>
          <w:highlight w:val="none"/>
          <w14:textFill>
            <w14:solidFill>
              <w14:schemeClr w14:val="tx1"/>
            </w14:solidFill>
          </w14:textFill>
        </w:rPr>
      </w:pPr>
    </w:p>
    <w:p w14:paraId="31A44D56">
      <w:pPr>
        <w:pStyle w:val="39"/>
        <w:rPr>
          <w:color w:val="000000" w:themeColor="text1"/>
          <w:highlight w:val="none"/>
          <w14:textFill>
            <w14:solidFill>
              <w14:schemeClr w14:val="tx1"/>
            </w14:solidFill>
          </w14:textFill>
        </w:rPr>
      </w:pPr>
    </w:p>
    <w:p w14:paraId="055923A6">
      <w:pPr>
        <w:spacing w:line="360" w:lineRule="auto"/>
        <w:jc w:val="left"/>
        <w:rPr>
          <w:rFonts w:ascii="宋体" w:hAnsi="宋体" w:cs="宋体"/>
          <w:color w:val="000000" w:themeColor="text1"/>
          <w:sz w:val="24"/>
          <w:highlight w:val="none"/>
          <w14:textFill>
            <w14:solidFill>
              <w14:schemeClr w14:val="tx1"/>
            </w14:solidFill>
          </w14:textFill>
        </w:rPr>
      </w:pPr>
    </w:p>
    <w:p w14:paraId="7397F65F">
      <w:pPr>
        <w:spacing w:line="360" w:lineRule="auto"/>
        <w:jc w:val="left"/>
        <w:rPr>
          <w:rFonts w:ascii="宋体" w:hAnsi="宋体" w:cs="宋体"/>
          <w:color w:val="000000" w:themeColor="text1"/>
          <w:sz w:val="24"/>
          <w:highlight w:val="none"/>
          <w14:textFill>
            <w14:solidFill>
              <w14:schemeClr w14:val="tx1"/>
            </w14:solidFill>
          </w14:textFill>
        </w:rPr>
      </w:pPr>
    </w:p>
    <w:p w14:paraId="0DDBD8B0">
      <w:pPr>
        <w:spacing w:line="360" w:lineRule="auto"/>
        <w:jc w:val="left"/>
        <w:rPr>
          <w:rFonts w:ascii="宋体" w:hAnsi="宋体" w:cs="宋体"/>
          <w:color w:val="000000" w:themeColor="text1"/>
          <w:sz w:val="24"/>
          <w:highlight w:val="none"/>
          <w14:textFill>
            <w14:solidFill>
              <w14:schemeClr w14:val="tx1"/>
            </w14:solidFill>
          </w14:textFill>
        </w:rPr>
      </w:pPr>
    </w:p>
    <w:p w14:paraId="66948C6A">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格式2-3政府采购法第二十二条及参加政府采购活动前三年内无重大违法记录的书面声明</w:t>
      </w:r>
    </w:p>
    <w:p w14:paraId="37DCE640">
      <w:pPr>
        <w:spacing w:line="360" w:lineRule="auto"/>
        <w:jc w:val="left"/>
        <w:rPr>
          <w:rFonts w:ascii="宋体" w:hAnsi="宋体" w:cs="宋体"/>
          <w:color w:val="000000" w:themeColor="text1"/>
          <w:sz w:val="24"/>
          <w:highlight w:val="none"/>
          <w14:textFill>
            <w14:solidFill>
              <w14:schemeClr w14:val="tx1"/>
            </w14:solidFill>
          </w14:textFill>
        </w:rPr>
      </w:pPr>
    </w:p>
    <w:p w14:paraId="3D893E00">
      <w:pPr>
        <w:spacing w:line="360" w:lineRule="auto"/>
        <w:jc w:val="left"/>
        <w:rPr>
          <w:rFonts w:ascii="宋体" w:hAnsi="宋体" w:cs="宋体"/>
          <w:color w:val="000000" w:themeColor="text1"/>
          <w:sz w:val="24"/>
          <w:highlight w:val="none"/>
          <w14:textFill>
            <w14:solidFill>
              <w14:schemeClr w14:val="tx1"/>
            </w14:solidFill>
          </w14:textFill>
        </w:rPr>
      </w:pPr>
    </w:p>
    <w:p w14:paraId="1F2DB49B">
      <w:pPr>
        <w:spacing w:line="360" w:lineRule="auto"/>
        <w:jc w:val="left"/>
        <w:rPr>
          <w:rFonts w:ascii="宋体" w:hAnsi="宋体" w:cs="宋体"/>
          <w:color w:val="000000" w:themeColor="text1"/>
          <w:sz w:val="24"/>
          <w:highlight w:val="none"/>
          <w14:textFill>
            <w14:solidFill>
              <w14:schemeClr w14:val="tx1"/>
            </w14:solidFill>
          </w14:textFill>
        </w:rPr>
      </w:pPr>
    </w:p>
    <w:p w14:paraId="5DADEAD1">
      <w:pPr>
        <w:spacing w:line="360" w:lineRule="auto"/>
        <w:jc w:val="left"/>
        <w:rPr>
          <w:rFonts w:ascii="宋体" w:hAnsi="宋体" w:cs="宋体"/>
          <w:color w:val="000000" w:themeColor="text1"/>
          <w:sz w:val="24"/>
          <w:highlight w:val="none"/>
          <w14:textFill>
            <w14:solidFill>
              <w14:schemeClr w14:val="tx1"/>
            </w14:solidFill>
          </w14:textFill>
        </w:rPr>
      </w:pPr>
    </w:p>
    <w:p w14:paraId="03F5E484">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68B8DCFC">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4D5A967E">
      <w:pPr>
        <w:pStyle w:val="24"/>
        <w:shd w:val="clear" w:color="auto" w:fill="FFFFFF"/>
        <w:adjustRightInd w:val="0"/>
        <w:snapToGrid w:val="0"/>
        <w:spacing w:before="0" w:beforeAutospacing="0" w:after="0" w:afterAutospacing="0" w:line="360" w:lineRule="auto"/>
        <w:rPr>
          <w:rFonts w:ascii="宋体" w:hAnsi="宋体" w:cs="宋体"/>
          <w:color w:val="000000" w:themeColor="text1"/>
          <w:kern w:val="0"/>
          <w:sz w:val="24"/>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ascii="宋体" w:hAnsi="宋体" w:eastAsia="宋体" w:cs="宋体"/>
          <w:b w:val="0"/>
          <w:color w:val="000000" w:themeColor="text1"/>
          <w:kern w:val="2"/>
          <w:sz w:val="24"/>
          <w:highlight w:val="none"/>
          <w:lang w:val="en-US" w:eastAsia="zh-CN" w:bidi="ar-SA"/>
          <w14:textFill>
            <w14:solidFill>
              <w14:schemeClr w14:val="tx1"/>
            </w14:solidFill>
          </w14:textFill>
        </w:rPr>
        <w:t>（采购人或采购代理机构）</w:t>
      </w:r>
    </w:p>
    <w:p w14:paraId="160A48B5">
      <w:pPr>
        <w:pStyle w:val="58"/>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14:textFill>
            <w14:solidFill>
              <w14:schemeClr w14:val="tx1"/>
            </w14:solidFill>
          </w14:textFill>
        </w:rPr>
        <w:t>（本项目名称）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highlight w:val="none"/>
          <w:u w:val="single"/>
          <w14:textFill>
            <w14:solidFill>
              <w14:schemeClr w14:val="tx1"/>
            </w14:solidFill>
          </w14:textFill>
        </w:rPr>
        <w:t>：    元，</w:t>
      </w:r>
      <w:r>
        <w:rPr>
          <w:rFonts w:hint="eastAsia" w:ascii="宋体" w:hAnsi="宋体"/>
          <w:color w:val="000000" w:themeColor="text1"/>
          <w:sz w:val="24"/>
          <w:szCs w:val="24"/>
          <w:highlight w:val="none"/>
          <w14:textFill>
            <w14:solidFill>
              <w14:schemeClr w14:val="tx1"/>
            </w14:solidFill>
          </w14:textFill>
        </w:rPr>
        <w:t>并对之负法律责任。</w:t>
      </w:r>
    </w:p>
    <w:p w14:paraId="4045AB30">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222EE80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(1)我们完全理解贵方不一定要接受最低报价，并同意本文件规定的响应性文件有效期。</w:t>
      </w:r>
    </w:p>
    <w:p w14:paraId="63727BE3">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5B428372">
      <w:pPr>
        <w:numPr>
          <w:ilvl w:val="0"/>
          <w:numId w:val="3"/>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0E5112A6">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3A9E2BA1">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52D7BF8A">
      <w:pPr>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如果我们的谈判响应文件被接受，我们将履行谈判文件中规定的每一项要求，按期、按质、按量履行合同。</w:t>
      </w:r>
    </w:p>
    <w:p w14:paraId="7167A693">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我方愿按《中华人民共和国合同法》履行我方的全部责任。</w:t>
      </w:r>
    </w:p>
    <w:p w14:paraId="5FA1BE80">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1F3B9AAA">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0FD2FE6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627EA0F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209748B1">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4996FF6A">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242E183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54CBB70D">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42F81119">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13FCE502">
      <w:pPr>
        <w:spacing w:line="560" w:lineRule="exact"/>
        <w:jc w:val="left"/>
        <w:rPr>
          <w:rFonts w:ascii="宋体" w:hAnsi="宋体" w:cs="宋体"/>
          <w:color w:val="000000" w:themeColor="text1"/>
          <w:sz w:val="24"/>
          <w:highlight w:val="none"/>
          <w14:textFill>
            <w14:solidFill>
              <w14:schemeClr w14:val="tx1"/>
            </w14:solidFill>
          </w14:textFill>
        </w:rPr>
      </w:pPr>
    </w:p>
    <w:p w14:paraId="6FB983E2">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联系人：              联系电话：</w:t>
      </w:r>
    </w:p>
    <w:p w14:paraId="0035178B">
      <w:pPr>
        <w:spacing w:line="360" w:lineRule="auto"/>
        <w:jc w:val="left"/>
        <w:rPr>
          <w:rFonts w:ascii="宋体" w:hAnsi="宋体" w:cs="宋体"/>
          <w:color w:val="000000" w:themeColor="text1"/>
          <w:sz w:val="24"/>
          <w:highlight w:val="none"/>
          <w14:textFill>
            <w14:solidFill>
              <w14:schemeClr w14:val="tx1"/>
            </w14:solidFill>
          </w14:textFill>
        </w:rPr>
      </w:pPr>
    </w:p>
    <w:p w14:paraId="6CA4E330">
      <w:pPr>
        <w:spacing w:line="360" w:lineRule="auto"/>
        <w:jc w:val="left"/>
        <w:rPr>
          <w:rFonts w:ascii="宋体" w:hAnsi="宋体" w:cs="宋体"/>
          <w:color w:val="000000" w:themeColor="text1"/>
          <w:sz w:val="24"/>
          <w:highlight w:val="none"/>
          <w14:textFill>
            <w14:solidFill>
              <w14:schemeClr w14:val="tx1"/>
            </w14:solidFill>
          </w14:textFill>
        </w:rPr>
      </w:pPr>
    </w:p>
    <w:p w14:paraId="462019F7">
      <w:pPr>
        <w:spacing w:line="360" w:lineRule="auto"/>
        <w:jc w:val="left"/>
        <w:rPr>
          <w:rFonts w:ascii="宋体" w:hAnsi="宋体" w:cs="宋体"/>
          <w:color w:val="000000" w:themeColor="text1"/>
          <w:sz w:val="24"/>
          <w:highlight w:val="none"/>
          <w14:textFill>
            <w14:solidFill>
              <w14:schemeClr w14:val="tx1"/>
            </w14:solidFill>
          </w14:textFill>
        </w:rPr>
      </w:pPr>
    </w:p>
    <w:p w14:paraId="00064EA6">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3EA4F52E">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6A3A4CF">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5F2FD78F">
      <w:pPr>
        <w:pStyle w:val="4"/>
        <w:jc w:val="center"/>
        <w:rPr>
          <w:rFonts w:ascii="宋体" w:hAnsi="宋体" w:cs="宋体"/>
          <w:b w:val="0"/>
          <w:color w:val="000000" w:themeColor="text1"/>
          <w:sz w:val="24"/>
          <w:szCs w:val="24"/>
          <w:highlight w:val="none"/>
          <w14:textFill>
            <w14:solidFill>
              <w14:schemeClr w14:val="tx1"/>
            </w14:solidFill>
          </w14:textFill>
        </w:rPr>
      </w:pPr>
      <w:bookmarkStart w:id="34" w:name="_Toc197934561"/>
      <w:bookmarkStart w:id="35" w:name="_Toc495414231"/>
      <w:r>
        <w:rPr>
          <w:rFonts w:hint="eastAsia" w:ascii="宋体" w:hAnsi="宋体" w:cs="宋体"/>
          <w:b w:val="0"/>
          <w:color w:val="000000" w:themeColor="text1"/>
          <w:sz w:val="24"/>
          <w:szCs w:val="24"/>
          <w:highlight w:val="none"/>
          <w14:textFill>
            <w14:solidFill>
              <w14:schemeClr w14:val="tx1"/>
            </w14:solidFill>
          </w14:textFill>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0B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3EFBA0">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65323BF2">
            <w:pPr>
              <w:spacing w:line="360" w:lineRule="exact"/>
              <w:jc w:val="center"/>
              <w:rPr>
                <w:rFonts w:ascii="宋体" w:hAnsi="宋体" w:cs="宋体"/>
                <w:color w:val="000000" w:themeColor="text1"/>
                <w:sz w:val="24"/>
                <w:highlight w:val="none"/>
                <w14:textFill>
                  <w14:solidFill>
                    <w14:schemeClr w14:val="tx1"/>
                  </w14:solidFill>
                </w14:textFill>
              </w:rPr>
            </w:pPr>
          </w:p>
        </w:tc>
      </w:tr>
      <w:tr w14:paraId="29DC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972316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7DD7ECFA">
            <w:pPr>
              <w:spacing w:line="360" w:lineRule="auto"/>
              <w:rPr>
                <w:rFonts w:ascii="宋体" w:hAnsi="宋体" w:cs="宋体"/>
                <w:color w:val="000000" w:themeColor="text1"/>
                <w:sz w:val="24"/>
                <w:highlight w:val="none"/>
                <w14:textFill>
                  <w14:solidFill>
                    <w14:schemeClr w14:val="tx1"/>
                  </w14:solidFill>
                </w14:textFill>
              </w:rPr>
            </w:pPr>
          </w:p>
        </w:tc>
      </w:tr>
      <w:tr w14:paraId="2F21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D2CF9C">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33D31A6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3D247548">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37FF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8A362A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20CF3D30">
            <w:pPr>
              <w:spacing w:line="360" w:lineRule="auto"/>
              <w:jc w:val="left"/>
              <w:rPr>
                <w:rFonts w:ascii="宋体" w:hAnsi="宋体" w:cs="宋体"/>
                <w:color w:val="000000" w:themeColor="text1"/>
                <w:sz w:val="24"/>
                <w:highlight w:val="none"/>
                <w14:textFill>
                  <w14:solidFill>
                    <w14:schemeClr w14:val="tx1"/>
                  </w14:solidFill>
                </w14:textFill>
              </w:rPr>
            </w:pPr>
          </w:p>
        </w:tc>
      </w:tr>
    </w:tbl>
    <w:p w14:paraId="2AF62FCF">
      <w:pPr>
        <w:spacing w:before="100" w:beforeAutospacing="1" w:after="100" w:afterAutospacing="1" w:line="360" w:lineRule="auto"/>
        <w:ind w:firstLine="4920" w:firstLineChars="20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7FDFBB74">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2C6A537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1AC0E19D">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3D38BF8D">
      <w:pPr>
        <w:spacing w:line="360" w:lineRule="auto"/>
        <w:jc w:val="left"/>
        <w:rPr>
          <w:rFonts w:ascii="宋体" w:hAnsi="宋体" w:cs="宋体"/>
          <w:color w:val="000000" w:themeColor="text1"/>
          <w:sz w:val="24"/>
          <w:highlight w:val="none"/>
          <w14:textFill>
            <w14:solidFill>
              <w14:schemeClr w14:val="tx1"/>
            </w14:solidFill>
          </w14:textFill>
        </w:rPr>
      </w:pPr>
      <w:bookmarkStart w:id="36" w:name="_Toc495414234"/>
      <w:bookmarkStart w:id="37" w:name="_Toc220232409"/>
    </w:p>
    <w:p w14:paraId="797EAB5E">
      <w:pPr>
        <w:pStyle w:val="39"/>
        <w:ind w:firstLine="240"/>
        <w:rPr>
          <w:rFonts w:ascii="宋体" w:hAnsi="宋体" w:cs="宋体"/>
          <w:color w:val="000000" w:themeColor="text1"/>
          <w:sz w:val="24"/>
          <w:highlight w:val="none"/>
          <w14:textFill>
            <w14:solidFill>
              <w14:schemeClr w14:val="tx1"/>
            </w14:solidFill>
          </w14:textFill>
        </w:rPr>
      </w:pPr>
    </w:p>
    <w:p w14:paraId="3D7D4700">
      <w:pPr>
        <w:pStyle w:val="39"/>
        <w:ind w:firstLine="240"/>
        <w:rPr>
          <w:rFonts w:ascii="宋体" w:hAnsi="宋体" w:cs="宋体"/>
          <w:color w:val="000000" w:themeColor="text1"/>
          <w:sz w:val="24"/>
          <w:highlight w:val="none"/>
          <w14:textFill>
            <w14:solidFill>
              <w14:schemeClr w14:val="tx1"/>
            </w14:solidFill>
          </w14:textFill>
        </w:rPr>
      </w:pPr>
    </w:p>
    <w:p w14:paraId="6288C03F">
      <w:pPr>
        <w:pStyle w:val="39"/>
        <w:ind w:firstLine="240"/>
        <w:rPr>
          <w:rFonts w:ascii="宋体" w:hAnsi="宋体" w:cs="宋体"/>
          <w:color w:val="000000" w:themeColor="text1"/>
          <w:sz w:val="24"/>
          <w:highlight w:val="none"/>
          <w14:textFill>
            <w14:solidFill>
              <w14:schemeClr w14:val="tx1"/>
            </w14:solidFill>
          </w14:textFill>
        </w:rPr>
      </w:pPr>
    </w:p>
    <w:p w14:paraId="669CE0CD">
      <w:pPr>
        <w:pStyle w:val="39"/>
        <w:ind w:firstLine="240"/>
        <w:rPr>
          <w:rFonts w:ascii="宋体" w:hAnsi="宋体" w:cs="宋体"/>
          <w:color w:val="000000" w:themeColor="text1"/>
          <w:sz w:val="24"/>
          <w:highlight w:val="none"/>
          <w14:textFill>
            <w14:solidFill>
              <w14:schemeClr w14:val="tx1"/>
            </w14:solidFill>
          </w14:textFill>
        </w:rPr>
      </w:pPr>
    </w:p>
    <w:p w14:paraId="0FA4E7B9">
      <w:pPr>
        <w:pStyle w:val="39"/>
        <w:ind w:firstLine="240"/>
        <w:rPr>
          <w:rFonts w:ascii="宋体" w:hAnsi="宋体" w:cs="宋体"/>
          <w:color w:val="000000" w:themeColor="text1"/>
          <w:sz w:val="24"/>
          <w:highlight w:val="none"/>
          <w14:textFill>
            <w14:solidFill>
              <w14:schemeClr w14:val="tx1"/>
            </w14:solidFill>
          </w14:textFill>
        </w:rPr>
      </w:pPr>
    </w:p>
    <w:p w14:paraId="6314C887">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p w14:paraId="344D2D1C">
      <w:pPr>
        <w:pStyle w:val="4"/>
        <w:jc w:val="center"/>
        <w:rPr>
          <w:rFonts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1B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6629351">
            <w:pPr>
              <w:pStyle w:val="62"/>
              <w:widowControl w:val="0"/>
              <w:spacing w:before="0" w:beforeAutospacing="0" w:after="0" w:afterAutospacing="0" w:line="340" w:lineRule="exact"/>
              <w:rPr>
                <w:rFonts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vAlign w:val="center"/>
          </w:tcPr>
          <w:p w14:paraId="5FF7460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vAlign w:val="center"/>
          </w:tcPr>
          <w:p w14:paraId="07FC52D5">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vAlign w:val="center"/>
          </w:tcPr>
          <w:p w14:paraId="7921342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vAlign w:val="center"/>
          </w:tcPr>
          <w:p w14:paraId="78F3AB8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vAlign w:val="center"/>
          </w:tcPr>
          <w:p w14:paraId="0EA94DF7">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vAlign w:val="center"/>
          </w:tcPr>
          <w:p w14:paraId="681A35D8">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6698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60836E2">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tcPr>
          <w:p w14:paraId="60138822">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311375E5">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DFBBB31">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CE457B3">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B0952F3">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EF40FBE">
            <w:pPr>
              <w:spacing w:line="340" w:lineRule="exact"/>
              <w:rPr>
                <w:rFonts w:ascii="宋体" w:hAnsi="宋体" w:cs="宋体"/>
                <w:color w:val="000000" w:themeColor="text1"/>
                <w:sz w:val="24"/>
                <w:highlight w:val="none"/>
                <w14:textFill>
                  <w14:solidFill>
                    <w14:schemeClr w14:val="tx1"/>
                  </w14:solidFill>
                </w14:textFill>
              </w:rPr>
            </w:pPr>
          </w:p>
        </w:tc>
      </w:tr>
      <w:tr w14:paraId="75A6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A3E355">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tcPr>
          <w:p w14:paraId="69FB5FD7">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B737CE0">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0C865D2">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76A82992">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71A101C1">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0FEFFC5">
            <w:pPr>
              <w:spacing w:line="340" w:lineRule="exact"/>
              <w:rPr>
                <w:rFonts w:ascii="宋体" w:hAnsi="宋体" w:cs="宋体"/>
                <w:color w:val="000000" w:themeColor="text1"/>
                <w:sz w:val="24"/>
                <w:highlight w:val="none"/>
                <w14:textFill>
                  <w14:solidFill>
                    <w14:schemeClr w14:val="tx1"/>
                  </w14:solidFill>
                </w14:textFill>
              </w:rPr>
            </w:pPr>
          </w:p>
        </w:tc>
      </w:tr>
      <w:tr w14:paraId="7198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2BBEDF">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tcPr>
          <w:p w14:paraId="298CB8A6">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135E1212">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1DD9145">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1AEB4469">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2C8B1064">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0A3064B">
            <w:pPr>
              <w:spacing w:line="340" w:lineRule="exact"/>
              <w:rPr>
                <w:rFonts w:ascii="宋体" w:hAnsi="宋体" w:cs="宋体"/>
                <w:color w:val="000000" w:themeColor="text1"/>
                <w:sz w:val="24"/>
                <w:highlight w:val="none"/>
                <w14:textFill>
                  <w14:solidFill>
                    <w14:schemeClr w14:val="tx1"/>
                  </w14:solidFill>
                </w14:textFill>
              </w:rPr>
            </w:pPr>
          </w:p>
        </w:tc>
      </w:tr>
      <w:tr w14:paraId="7B43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77C858">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tcPr>
          <w:p w14:paraId="78FE4ACF">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5B1B293D">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C45DE5A">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0E03D138">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40EF0EDA">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40A1AF73">
            <w:pPr>
              <w:spacing w:line="340" w:lineRule="exact"/>
              <w:rPr>
                <w:rFonts w:ascii="宋体" w:hAnsi="宋体" w:cs="宋体"/>
                <w:color w:val="000000" w:themeColor="text1"/>
                <w:sz w:val="24"/>
                <w:highlight w:val="none"/>
                <w14:textFill>
                  <w14:solidFill>
                    <w14:schemeClr w14:val="tx1"/>
                  </w14:solidFill>
                </w14:textFill>
              </w:rPr>
            </w:pPr>
          </w:p>
        </w:tc>
      </w:tr>
      <w:tr w14:paraId="600E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25DC6C">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tcPr>
          <w:p w14:paraId="42D756FE">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6D025AC5">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7A0F85D">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0B1F2E7B">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2B0BC29">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20270D0F">
            <w:pPr>
              <w:spacing w:line="340" w:lineRule="exact"/>
              <w:rPr>
                <w:rFonts w:ascii="宋体" w:hAnsi="宋体" w:cs="宋体"/>
                <w:color w:val="000000" w:themeColor="text1"/>
                <w:sz w:val="24"/>
                <w:highlight w:val="none"/>
                <w14:textFill>
                  <w14:solidFill>
                    <w14:schemeClr w14:val="tx1"/>
                  </w14:solidFill>
                </w14:textFill>
              </w:rPr>
            </w:pPr>
          </w:p>
        </w:tc>
      </w:tr>
      <w:tr w14:paraId="38C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6D9F5A">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tcPr>
          <w:p w14:paraId="60C1A28B">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EE6A03D">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8E59966">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0F9AD680">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4AA28D20">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4E3B1AE9">
            <w:pPr>
              <w:spacing w:line="340" w:lineRule="exact"/>
              <w:rPr>
                <w:rFonts w:ascii="宋体" w:hAnsi="宋体" w:cs="宋体"/>
                <w:color w:val="000000" w:themeColor="text1"/>
                <w:sz w:val="24"/>
                <w:highlight w:val="none"/>
                <w14:textFill>
                  <w14:solidFill>
                    <w14:schemeClr w14:val="tx1"/>
                  </w14:solidFill>
                </w14:textFill>
              </w:rPr>
            </w:pPr>
          </w:p>
        </w:tc>
      </w:tr>
      <w:tr w14:paraId="033E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A3735">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tcPr>
          <w:p w14:paraId="09A1352A">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21121B1">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52CA5A97">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68B9710">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4AE2C8F3">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79F7CFFB">
            <w:pPr>
              <w:spacing w:line="340" w:lineRule="exact"/>
              <w:rPr>
                <w:rFonts w:ascii="宋体" w:hAnsi="宋体" w:cs="宋体"/>
                <w:color w:val="000000" w:themeColor="text1"/>
                <w:sz w:val="24"/>
                <w:highlight w:val="none"/>
                <w14:textFill>
                  <w14:solidFill>
                    <w14:schemeClr w14:val="tx1"/>
                  </w14:solidFill>
                </w14:textFill>
              </w:rPr>
            </w:pPr>
          </w:p>
        </w:tc>
      </w:tr>
      <w:tr w14:paraId="09BE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27FAB8">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tcPr>
          <w:p w14:paraId="4106C13B">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3A6C6D5C">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3F1A4E7">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75471FEB">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A04EED2">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5DF86BC5">
            <w:pPr>
              <w:spacing w:line="340" w:lineRule="exact"/>
              <w:rPr>
                <w:rFonts w:ascii="宋体" w:hAnsi="宋体" w:cs="宋体"/>
                <w:color w:val="000000" w:themeColor="text1"/>
                <w:sz w:val="24"/>
                <w:highlight w:val="none"/>
                <w14:textFill>
                  <w14:solidFill>
                    <w14:schemeClr w14:val="tx1"/>
                  </w14:solidFill>
                </w14:textFill>
              </w:rPr>
            </w:pPr>
          </w:p>
        </w:tc>
      </w:tr>
      <w:tr w14:paraId="095B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D5CD91">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tcPr>
          <w:p w14:paraId="39DEE79D">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30853A0F">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1BA59A8">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68CC732">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2E8CF22">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4BA5A665">
            <w:pPr>
              <w:spacing w:line="340" w:lineRule="exact"/>
              <w:rPr>
                <w:rFonts w:ascii="宋体" w:hAnsi="宋体" w:cs="宋体"/>
                <w:color w:val="000000" w:themeColor="text1"/>
                <w:sz w:val="24"/>
                <w:highlight w:val="none"/>
                <w14:textFill>
                  <w14:solidFill>
                    <w14:schemeClr w14:val="tx1"/>
                  </w14:solidFill>
                </w14:textFill>
              </w:rPr>
            </w:pPr>
          </w:p>
        </w:tc>
      </w:tr>
      <w:tr w14:paraId="5B03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A6296">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tcPr>
          <w:p w14:paraId="3F4B9581">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24DD8134">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5F3E1960">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2EC9B44">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0F9B3B0D">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7F09399">
            <w:pPr>
              <w:spacing w:line="340" w:lineRule="exact"/>
              <w:rPr>
                <w:rFonts w:ascii="宋体" w:hAnsi="宋体" w:cs="宋体"/>
                <w:color w:val="000000" w:themeColor="text1"/>
                <w:sz w:val="24"/>
                <w:highlight w:val="none"/>
                <w14:textFill>
                  <w14:solidFill>
                    <w14:schemeClr w14:val="tx1"/>
                  </w14:solidFill>
                </w14:textFill>
              </w:rPr>
            </w:pPr>
          </w:p>
        </w:tc>
      </w:tr>
      <w:tr w14:paraId="54B9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4F7609">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tcPr>
          <w:p w14:paraId="168A5F9B">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2608B5F5">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59305E3">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E9AF786">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61D9CBD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2C886A3">
            <w:pPr>
              <w:spacing w:line="340" w:lineRule="exact"/>
              <w:rPr>
                <w:rFonts w:ascii="宋体" w:hAnsi="宋体" w:cs="宋体"/>
                <w:color w:val="000000" w:themeColor="text1"/>
                <w:sz w:val="24"/>
                <w:highlight w:val="none"/>
                <w14:textFill>
                  <w14:solidFill>
                    <w14:schemeClr w14:val="tx1"/>
                  </w14:solidFill>
                </w14:textFill>
              </w:rPr>
            </w:pPr>
          </w:p>
        </w:tc>
      </w:tr>
      <w:tr w14:paraId="0D89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28D0AD">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tcPr>
          <w:p w14:paraId="27CC976A">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FC33897">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1C5396B">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5C1CDC4E">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77E346C4">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7626276">
            <w:pPr>
              <w:spacing w:line="340" w:lineRule="exact"/>
              <w:rPr>
                <w:rFonts w:ascii="宋体" w:hAnsi="宋体" w:cs="宋体"/>
                <w:color w:val="000000" w:themeColor="text1"/>
                <w:sz w:val="24"/>
                <w:highlight w:val="none"/>
                <w14:textFill>
                  <w14:solidFill>
                    <w14:schemeClr w14:val="tx1"/>
                  </w14:solidFill>
                </w14:textFill>
              </w:rPr>
            </w:pPr>
          </w:p>
        </w:tc>
      </w:tr>
      <w:tr w14:paraId="5150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E5082B">
            <w:pPr>
              <w:spacing w:line="34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tcPr>
          <w:p w14:paraId="0DBC485F">
            <w:pPr>
              <w:spacing w:line="340" w:lineRule="exact"/>
              <w:rPr>
                <w:rFonts w:ascii="宋体" w:hAnsi="宋体" w:cs="宋体"/>
                <w:color w:val="000000" w:themeColor="text1"/>
                <w:sz w:val="24"/>
                <w:highlight w:val="none"/>
                <w14:textFill>
                  <w14:solidFill>
                    <w14:schemeClr w14:val="tx1"/>
                  </w14:solidFill>
                </w14:textFill>
              </w:rPr>
            </w:pPr>
          </w:p>
        </w:tc>
        <w:tc>
          <w:tcPr>
            <w:tcW w:w="957" w:type="dxa"/>
          </w:tcPr>
          <w:p w14:paraId="798AA386">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7222404E">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2CC19E9C">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38E5EFC6">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63A14F4A">
            <w:pPr>
              <w:spacing w:line="340" w:lineRule="exact"/>
              <w:rPr>
                <w:rFonts w:ascii="宋体" w:hAnsi="宋体" w:cs="宋体"/>
                <w:color w:val="000000" w:themeColor="text1"/>
                <w:sz w:val="24"/>
                <w:highlight w:val="none"/>
                <w14:textFill>
                  <w14:solidFill>
                    <w14:schemeClr w14:val="tx1"/>
                  </w14:solidFill>
                </w14:textFill>
              </w:rPr>
            </w:pPr>
          </w:p>
        </w:tc>
      </w:tr>
      <w:tr w14:paraId="29A1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6350D9">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vAlign w:val="center"/>
          </w:tcPr>
          <w:p w14:paraId="30F7F928">
            <w:pPr>
              <w:pStyle w:val="6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tcPr>
          <w:p w14:paraId="69D7E995">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326ABC37">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557F1844">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138BE7F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F7FDF7F">
            <w:pPr>
              <w:spacing w:line="340" w:lineRule="exact"/>
              <w:rPr>
                <w:rFonts w:ascii="宋体" w:hAnsi="宋体" w:cs="宋体"/>
                <w:color w:val="000000" w:themeColor="text1"/>
                <w:sz w:val="24"/>
                <w:highlight w:val="none"/>
                <w14:textFill>
                  <w14:solidFill>
                    <w14:schemeClr w14:val="tx1"/>
                  </w14:solidFill>
                </w14:textFill>
              </w:rPr>
            </w:pPr>
          </w:p>
        </w:tc>
      </w:tr>
      <w:tr w14:paraId="22B7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9C70BD">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3F360B9C">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5DAE6112">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0B70E6E2">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6913D1B8">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0C478E26">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1CCD3485">
            <w:pPr>
              <w:spacing w:line="340" w:lineRule="exact"/>
              <w:rPr>
                <w:rFonts w:ascii="宋体" w:hAnsi="宋体" w:cs="宋体"/>
                <w:color w:val="000000" w:themeColor="text1"/>
                <w:sz w:val="24"/>
                <w:highlight w:val="none"/>
                <w14:textFill>
                  <w14:solidFill>
                    <w14:schemeClr w14:val="tx1"/>
                  </w14:solidFill>
                </w14:textFill>
              </w:rPr>
            </w:pPr>
          </w:p>
        </w:tc>
      </w:tr>
      <w:tr w14:paraId="60FB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DCADD">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7E57991F">
            <w:pPr>
              <w:pStyle w:val="6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tcPr>
          <w:p w14:paraId="2AFA6458">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6CB3A71B">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7E6E6B58">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0FB6F4A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50A1362F">
            <w:pPr>
              <w:spacing w:line="340" w:lineRule="exact"/>
              <w:rPr>
                <w:rFonts w:ascii="宋体" w:hAnsi="宋体" w:cs="宋体"/>
                <w:color w:val="000000" w:themeColor="text1"/>
                <w:sz w:val="24"/>
                <w:highlight w:val="none"/>
                <w14:textFill>
                  <w14:solidFill>
                    <w14:schemeClr w14:val="tx1"/>
                  </w14:solidFill>
                </w14:textFill>
              </w:rPr>
            </w:pPr>
          </w:p>
        </w:tc>
      </w:tr>
      <w:tr w14:paraId="0426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4614C8">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tcPr>
          <w:p w14:paraId="6D9F54E8">
            <w:pPr>
              <w:spacing w:line="34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46179572">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686275BE">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56120833">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2A54765">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32F35FDB">
            <w:pPr>
              <w:spacing w:line="340" w:lineRule="exact"/>
              <w:rPr>
                <w:rFonts w:ascii="宋体" w:hAnsi="宋体" w:cs="宋体"/>
                <w:color w:val="000000" w:themeColor="text1"/>
                <w:sz w:val="24"/>
                <w:highlight w:val="none"/>
                <w14:textFill>
                  <w14:solidFill>
                    <w14:schemeClr w14:val="tx1"/>
                  </w14:solidFill>
                </w14:textFill>
              </w:rPr>
            </w:pPr>
          </w:p>
        </w:tc>
      </w:tr>
      <w:tr w14:paraId="2DEA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776DB2">
            <w:pPr>
              <w:spacing w:line="340" w:lineRule="exact"/>
              <w:jc w:val="center"/>
              <w:rPr>
                <w:rFonts w:ascii="宋体" w:hAnsi="宋体" w:cs="宋体"/>
                <w:color w:val="000000" w:themeColor="text1"/>
                <w:sz w:val="24"/>
                <w:highlight w:val="none"/>
                <w14:textFill>
                  <w14:solidFill>
                    <w14:schemeClr w14:val="tx1"/>
                  </w14:solidFill>
                </w14:textFill>
              </w:rPr>
            </w:pPr>
          </w:p>
        </w:tc>
        <w:tc>
          <w:tcPr>
            <w:tcW w:w="2205" w:type="dxa"/>
            <w:vAlign w:val="center"/>
          </w:tcPr>
          <w:p w14:paraId="4A744CE9">
            <w:pPr>
              <w:pStyle w:val="63"/>
              <w:spacing w:line="340" w:lineRule="exact"/>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tcPr>
          <w:p w14:paraId="69C11ADC">
            <w:pPr>
              <w:spacing w:line="340" w:lineRule="exact"/>
              <w:rPr>
                <w:rFonts w:ascii="宋体" w:hAnsi="宋体" w:cs="宋体"/>
                <w:color w:val="000000" w:themeColor="text1"/>
                <w:sz w:val="24"/>
                <w:highlight w:val="none"/>
                <w14:textFill>
                  <w14:solidFill>
                    <w14:schemeClr w14:val="tx1"/>
                  </w14:solidFill>
                </w14:textFill>
              </w:rPr>
            </w:pPr>
          </w:p>
        </w:tc>
        <w:tc>
          <w:tcPr>
            <w:tcW w:w="840" w:type="dxa"/>
          </w:tcPr>
          <w:p w14:paraId="6C19009C">
            <w:pPr>
              <w:spacing w:line="340" w:lineRule="exact"/>
              <w:rPr>
                <w:rFonts w:ascii="宋体" w:hAnsi="宋体" w:cs="宋体"/>
                <w:color w:val="000000" w:themeColor="text1"/>
                <w:sz w:val="24"/>
                <w:highlight w:val="none"/>
                <w14:textFill>
                  <w14:solidFill>
                    <w14:schemeClr w14:val="tx1"/>
                  </w14:solidFill>
                </w14:textFill>
              </w:rPr>
            </w:pPr>
          </w:p>
        </w:tc>
        <w:tc>
          <w:tcPr>
            <w:tcW w:w="1260" w:type="dxa"/>
          </w:tcPr>
          <w:p w14:paraId="748219D9">
            <w:pPr>
              <w:spacing w:line="340" w:lineRule="exact"/>
              <w:rPr>
                <w:rFonts w:ascii="宋体" w:hAnsi="宋体" w:cs="宋体"/>
                <w:color w:val="000000" w:themeColor="text1"/>
                <w:sz w:val="24"/>
                <w:highlight w:val="none"/>
                <w14:textFill>
                  <w14:solidFill>
                    <w14:schemeClr w14:val="tx1"/>
                  </w14:solidFill>
                </w14:textFill>
              </w:rPr>
            </w:pPr>
          </w:p>
        </w:tc>
        <w:tc>
          <w:tcPr>
            <w:tcW w:w="1340" w:type="dxa"/>
          </w:tcPr>
          <w:p w14:paraId="51498378">
            <w:pPr>
              <w:spacing w:line="340" w:lineRule="exact"/>
              <w:rPr>
                <w:rFonts w:ascii="宋体" w:hAnsi="宋体" w:cs="宋体"/>
                <w:color w:val="000000" w:themeColor="text1"/>
                <w:sz w:val="24"/>
                <w:highlight w:val="none"/>
                <w14:textFill>
                  <w14:solidFill>
                    <w14:schemeClr w14:val="tx1"/>
                  </w14:solidFill>
                </w14:textFill>
              </w:rPr>
            </w:pPr>
          </w:p>
        </w:tc>
        <w:tc>
          <w:tcPr>
            <w:tcW w:w="1347" w:type="dxa"/>
          </w:tcPr>
          <w:p w14:paraId="02B9EAEB">
            <w:pPr>
              <w:spacing w:line="340" w:lineRule="exact"/>
              <w:rPr>
                <w:rFonts w:ascii="宋体" w:hAnsi="宋体" w:cs="宋体"/>
                <w:color w:val="000000" w:themeColor="text1"/>
                <w:sz w:val="24"/>
                <w:highlight w:val="none"/>
                <w14:textFill>
                  <w14:solidFill>
                    <w14:schemeClr w14:val="tx1"/>
                  </w14:solidFill>
                </w14:textFill>
              </w:rPr>
            </w:pPr>
          </w:p>
        </w:tc>
      </w:tr>
    </w:tbl>
    <w:p w14:paraId="0200C1AA">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708E3677">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3317A48">
      <w:pPr>
        <w:adjustRightInd w:val="0"/>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0D05E52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412113DA">
      <w:pPr>
        <w:spacing w:line="360" w:lineRule="auto"/>
        <w:jc w:val="center"/>
        <w:rPr>
          <w:rFonts w:ascii="宋体" w:hAnsi="宋体" w:cs="宋体"/>
          <w:b/>
          <w:color w:val="000000" w:themeColor="text1"/>
          <w:sz w:val="24"/>
          <w:highlight w:val="none"/>
          <w14:textFill>
            <w14:solidFill>
              <w14:schemeClr w14:val="tx1"/>
            </w14:solidFill>
          </w14:textFill>
        </w:rPr>
      </w:pPr>
    </w:p>
    <w:p w14:paraId="2092B7BC">
      <w:pPr>
        <w:spacing w:line="360" w:lineRule="auto"/>
        <w:jc w:val="center"/>
        <w:rPr>
          <w:rFonts w:ascii="宋体" w:hAnsi="宋体" w:cs="宋体"/>
          <w:b/>
          <w:color w:val="000000" w:themeColor="text1"/>
          <w:sz w:val="24"/>
          <w:highlight w:val="none"/>
          <w14:textFill>
            <w14:solidFill>
              <w14:schemeClr w14:val="tx1"/>
            </w14:solidFill>
          </w14:textFill>
        </w:rPr>
      </w:pPr>
    </w:p>
    <w:p w14:paraId="04257146">
      <w:pPr>
        <w:spacing w:line="360" w:lineRule="auto"/>
        <w:jc w:val="center"/>
        <w:rPr>
          <w:rFonts w:ascii="宋体" w:hAnsi="宋体" w:cs="宋体"/>
          <w:b/>
          <w:color w:val="000000" w:themeColor="text1"/>
          <w:sz w:val="24"/>
          <w:highlight w:val="none"/>
          <w14:textFill>
            <w14:solidFill>
              <w14:schemeClr w14:val="tx1"/>
            </w14:solidFill>
          </w14:textFill>
        </w:rPr>
      </w:pPr>
    </w:p>
    <w:p w14:paraId="139DDE8D">
      <w:pPr>
        <w:pStyle w:val="39"/>
        <w:ind w:firstLine="241"/>
        <w:rPr>
          <w:rFonts w:ascii="宋体" w:hAnsi="宋体" w:cs="宋体"/>
          <w:b/>
          <w:color w:val="000000" w:themeColor="text1"/>
          <w:sz w:val="24"/>
          <w:highlight w:val="none"/>
          <w14:textFill>
            <w14:solidFill>
              <w14:schemeClr w14:val="tx1"/>
            </w14:solidFill>
          </w14:textFill>
        </w:rPr>
      </w:pPr>
    </w:p>
    <w:p w14:paraId="1F8B772E">
      <w:pPr>
        <w:pStyle w:val="39"/>
        <w:ind w:firstLine="241"/>
        <w:rPr>
          <w:rFonts w:ascii="宋体" w:hAnsi="宋体" w:cs="宋体"/>
          <w:b/>
          <w:color w:val="000000" w:themeColor="text1"/>
          <w:sz w:val="24"/>
          <w:highlight w:val="none"/>
          <w14:textFill>
            <w14:solidFill>
              <w14:schemeClr w14:val="tx1"/>
            </w14:solidFill>
          </w14:textFill>
        </w:rPr>
      </w:pPr>
    </w:p>
    <w:p w14:paraId="626E73B1">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4E316258">
      <w:pPr>
        <w:rPr>
          <w:rFonts w:ascii="宋体" w:hAnsi="宋体" w:cs="宋体"/>
          <w:color w:val="000000" w:themeColor="text1"/>
          <w:sz w:val="24"/>
          <w:highlight w:val="none"/>
          <w14:textFill>
            <w14:solidFill>
              <w14:schemeClr w14:val="tx1"/>
            </w14:solidFill>
          </w14:textFill>
        </w:rPr>
      </w:pPr>
    </w:p>
    <w:p w14:paraId="4651D05B">
      <w:pPr>
        <w:rPr>
          <w:rFonts w:ascii="宋体" w:hAnsi="宋体" w:cs="宋体"/>
          <w:color w:val="000000" w:themeColor="text1"/>
          <w:sz w:val="24"/>
          <w:highlight w:val="none"/>
          <w14:textFill>
            <w14:solidFill>
              <w14:schemeClr w14:val="tx1"/>
            </w14:solidFill>
          </w14:textFill>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104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2239D3E">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749CEB0">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4835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F2C7A3C">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24C0CAB1">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0674FB18">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844AEB5">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2627478C">
            <w:pPr>
              <w:pStyle w:val="13"/>
              <w:jc w:val="center"/>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7AC1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F3A4B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47821E30">
            <w:pPr>
              <w:widowControl/>
              <w:jc w:val="left"/>
              <w:rPr>
                <w:rFonts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4048EBBA">
            <w:pPr>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748F5993">
            <w:pPr>
              <w:widowControl/>
              <w:rPr>
                <w:rFonts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0881F18D">
            <w:pPr>
              <w:jc w:val="center"/>
              <w:rPr>
                <w:rFonts w:ascii="宋体" w:hAnsi="宋体" w:cs="宋体"/>
                <w:color w:val="000000" w:themeColor="text1"/>
                <w:sz w:val="24"/>
                <w:highlight w:val="none"/>
                <w14:textFill>
                  <w14:solidFill>
                    <w14:schemeClr w14:val="tx1"/>
                  </w14:solidFill>
                </w14:textFill>
              </w:rPr>
            </w:pPr>
          </w:p>
        </w:tc>
      </w:tr>
      <w:tr w14:paraId="22A8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ABF3E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3C5FB189">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FB5A784">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51FC389">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EA0BF4">
            <w:pPr>
              <w:jc w:val="center"/>
              <w:rPr>
                <w:rFonts w:ascii="宋体" w:hAnsi="宋体" w:cs="宋体"/>
                <w:color w:val="000000" w:themeColor="text1"/>
                <w:sz w:val="24"/>
                <w:highlight w:val="none"/>
                <w14:textFill>
                  <w14:solidFill>
                    <w14:schemeClr w14:val="tx1"/>
                  </w14:solidFill>
                </w14:textFill>
              </w:rPr>
            </w:pPr>
          </w:p>
        </w:tc>
      </w:tr>
      <w:tr w14:paraId="0A18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CA54A8">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48A2BC4">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A8C4EB1">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0C1D8658">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EE4B0DE">
            <w:pPr>
              <w:jc w:val="center"/>
              <w:rPr>
                <w:rFonts w:ascii="宋体" w:hAnsi="宋体" w:cs="宋体"/>
                <w:color w:val="000000" w:themeColor="text1"/>
                <w:sz w:val="24"/>
                <w:highlight w:val="none"/>
                <w14:textFill>
                  <w14:solidFill>
                    <w14:schemeClr w14:val="tx1"/>
                  </w14:solidFill>
                </w14:textFill>
              </w:rPr>
            </w:pPr>
          </w:p>
        </w:tc>
      </w:tr>
      <w:tr w14:paraId="6FA3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CD7C31">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5C6065D6">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4CCBF9">
            <w:pPr>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C4D1F00">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F08A4C7">
            <w:pPr>
              <w:jc w:val="center"/>
              <w:rPr>
                <w:rFonts w:ascii="宋体" w:hAnsi="宋体" w:cs="宋体"/>
                <w:color w:val="000000" w:themeColor="text1"/>
                <w:sz w:val="24"/>
                <w:highlight w:val="none"/>
                <w14:textFill>
                  <w14:solidFill>
                    <w14:schemeClr w14:val="tx1"/>
                  </w14:solidFill>
                </w14:textFill>
              </w:rPr>
            </w:pPr>
          </w:p>
        </w:tc>
      </w:tr>
      <w:tr w14:paraId="4E6F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4A7879">
            <w:pPr>
              <w:rPr>
                <w:rFonts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619358C1">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EE4FA0F">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7E16308">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465DF48">
            <w:pPr>
              <w:jc w:val="center"/>
              <w:rPr>
                <w:rFonts w:ascii="宋体" w:hAnsi="宋体" w:cs="宋体"/>
                <w:color w:val="000000" w:themeColor="text1"/>
                <w:sz w:val="24"/>
                <w:highlight w:val="none"/>
                <w14:textFill>
                  <w14:solidFill>
                    <w14:schemeClr w14:val="tx1"/>
                  </w14:solidFill>
                </w14:textFill>
              </w:rPr>
            </w:pPr>
          </w:p>
        </w:tc>
      </w:tr>
      <w:tr w14:paraId="2F17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65FBCC">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C4AB7BD">
            <w:pPr>
              <w:jc w:val="center"/>
              <w:rPr>
                <w:rFonts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71A8BE4">
            <w:pPr>
              <w:ind w:left="240" w:hanging="240" w:hangingChars="1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57D82E3C">
            <w:pPr>
              <w:ind w:left="240" w:hanging="240" w:hangingChars="100"/>
              <w:jc w:val="left"/>
              <w:rPr>
                <w:rFonts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DD1CC35">
            <w:pPr>
              <w:jc w:val="center"/>
              <w:rPr>
                <w:rFonts w:ascii="宋体" w:hAnsi="宋体" w:cs="宋体"/>
                <w:color w:val="000000" w:themeColor="text1"/>
                <w:sz w:val="24"/>
                <w:highlight w:val="none"/>
                <w14:textFill>
                  <w14:solidFill>
                    <w14:schemeClr w14:val="tx1"/>
                  </w14:solidFill>
                </w14:textFill>
              </w:rPr>
            </w:pPr>
          </w:p>
        </w:tc>
      </w:tr>
    </w:tbl>
    <w:p w14:paraId="42D824AB">
      <w:pPr>
        <w:rPr>
          <w:rFonts w:ascii="宋体" w:hAnsi="宋体" w:cs="宋体"/>
          <w:color w:val="000000" w:themeColor="text1"/>
          <w:sz w:val="24"/>
          <w:highlight w:val="none"/>
          <w14:textFill>
            <w14:solidFill>
              <w14:schemeClr w14:val="tx1"/>
            </w14:solidFill>
          </w14:textFill>
        </w:rPr>
      </w:pPr>
    </w:p>
    <w:p w14:paraId="1FE217B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011FEC22">
      <w:pPr>
        <w:rPr>
          <w:rFonts w:ascii="宋体" w:hAnsi="宋体" w:cs="宋体"/>
          <w:color w:val="000000" w:themeColor="text1"/>
          <w:sz w:val="24"/>
          <w:highlight w:val="none"/>
          <w14:textFill>
            <w14:solidFill>
              <w14:schemeClr w14:val="tx1"/>
            </w14:solidFill>
          </w14:textFill>
        </w:rPr>
      </w:pPr>
    </w:p>
    <w:p w14:paraId="0652B0AB">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7D2AFFDF">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00B20B4">
      <w:pPr>
        <w:spacing w:line="360" w:lineRule="auto"/>
        <w:rPr>
          <w:rFonts w:ascii="宋体" w:hAnsi="宋体" w:cs="宋体"/>
          <w:b/>
          <w:color w:val="000000" w:themeColor="text1"/>
          <w:sz w:val="24"/>
          <w:highlight w:val="none"/>
          <w14:textFill>
            <w14:solidFill>
              <w14:schemeClr w14:val="tx1"/>
            </w14:solidFill>
          </w14:textFill>
        </w:rPr>
      </w:pPr>
    </w:p>
    <w:p w14:paraId="0F36EEE0">
      <w:pPr>
        <w:spacing w:line="360" w:lineRule="auto"/>
        <w:rPr>
          <w:rFonts w:ascii="宋体" w:hAnsi="宋体" w:cs="宋体"/>
          <w:b/>
          <w:color w:val="000000" w:themeColor="text1"/>
          <w:sz w:val="24"/>
          <w:highlight w:val="none"/>
          <w14:textFill>
            <w14:solidFill>
              <w14:schemeClr w14:val="tx1"/>
            </w14:solidFill>
          </w14:textFill>
        </w:rPr>
      </w:pPr>
    </w:p>
    <w:p w14:paraId="789B666F">
      <w:pPr>
        <w:spacing w:line="360" w:lineRule="auto"/>
        <w:rPr>
          <w:rFonts w:ascii="宋体" w:hAnsi="宋体" w:cs="宋体"/>
          <w:b/>
          <w:color w:val="000000" w:themeColor="text1"/>
          <w:sz w:val="24"/>
          <w:highlight w:val="none"/>
          <w14:textFill>
            <w14:solidFill>
              <w14:schemeClr w14:val="tx1"/>
            </w14:solidFill>
          </w14:textFill>
        </w:rPr>
      </w:pPr>
    </w:p>
    <w:p w14:paraId="06B7061A">
      <w:pPr>
        <w:spacing w:line="360" w:lineRule="auto"/>
        <w:rPr>
          <w:rFonts w:ascii="宋体" w:hAnsi="宋体" w:cs="宋体"/>
          <w:b/>
          <w:color w:val="000000" w:themeColor="text1"/>
          <w:sz w:val="24"/>
          <w:highlight w:val="none"/>
          <w14:textFill>
            <w14:solidFill>
              <w14:schemeClr w14:val="tx1"/>
            </w14:solidFill>
          </w14:textFill>
        </w:rPr>
      </w:pPr>
    </w:p>
    <w:p w14:paraId="09A6595F">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格式7</w:t>
      </w:r>
    </w:p>
    <w:p w14:paraId="42E45A44">
      <w:pPr>
        <w:pStyle w:val="26"/>
        <w:ind w:firstLine="480"/>
        <w:rPr>
          <w:rFonts w:ascii="宋体" w:hAnsi="宋体" w:eastAsia="宋体" w:cs="宋体"/>
          <w:color w:val="000000" w:themeColor="text1"/>
          <w:sz w:val="24"/>
          <w:highlight w:val="none"/>
          <w14:textFill>
            <w14:solidFill>
              <w14:schemeClr w14:val="tx1"/>
            </w14:solidFill>
          </w14:textFill>
        </w:rPr>
      </w:pPr>
    </w:p>
    <w:p w14:paraId="1082CA2C">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6E432F8D">
      <w:pPr>
        <w:spacing w:line="380" w:lineRule="exact"/>
        <w:jc w:val="center"/>
        <w:rPr>
          <w:rFonts w:ascii="宋体" w:hAnsi="宋体" w:cs="宋体"/>
          <w:color w:val="000000" w:themeColor="text1"/>
          <w:sz w:val="24"/>
          <w:highlight w:val="none"/>
          <w14:textFill>
            <w14:solidFill>
              <w14:schemeClr w14:val="tx1"/>
            </w14:solidFill>
          </w14:textFill>
        </w:rPr>
      </w:pPr>
    </w:p>
    <w:p w14:paraId="7DB95972">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069F712E">
      <w:pPr>
        <w:pStyle w:val="37"/>
        <w:rPr>
          <w:rFonts w:ascii="宋体" w:hAnsi="宋体" w:cs="宋体"/>
          <w:color w:val="000000" w:themeColor="text1"/>
          <w:sz w:val="24"/>
          <w:szCs w:val="24"/>
          <w:highlight w:val="none"/>
          <w14:textFill>
            <w14:solidFill>
              <w14:schemeClr w14:val="tx1"/>
            </w14:solidFill>
          </w14:textFill>
        </w:rPr>
      </w:pPr>
    </w:p>
    <w:p w14:paraId="42A321FE">
      <w:pPr>
        <w:pStyle w:val="37"/>
        <w:rPr>
          <w:rFonts w:ascii="宋体" w:hAnsi="宋体" w:cs="宋体"/>
          <w:color w:val="000000" w:themeColor="text1"/>
          <w:sz w:val="24"/>
          <w:szCs w:val="24"/>
          <w:highlight w:val="none"/>
          <w14:textFill>
            <w14:solidFill>
              <w14:schemeClr w14:val="tx1"/>
            </w14:solidFill>
          </w14:textFill>
        </w:rPr>
      </w:pPr>
    </w:p>
    <w:p w14:paraId="02D780A0">
      <w:pPr>
        <w:pStyle w:val="37"/>
        <w:rPr>
          <w:rFonts w:ascii="宋体" w:hAnsi="宋体" w:cs="宋体"/>
          <w:color w:val="000000" w:themeColor="text1"/>
          <w:sz w:val="24"/>
          <w:szCs w:val="24"/>
          <w:highlight w:val="none"/>
          <w14:textFill>
            <w14:solidFill>
              <w14:schemeClr w14:val="tx1"/>
            </w14:solidFill>
          </w14:textFill>
        </w:rPr>
      </w:pPr>
    </w:p>
    <w:p w14:paraId="2127F79A">
      <w:pPr>
        <w:pStyle w:val="37"/>
        <w:rPr>
          <w:rFonts w:ascii="宋体" w:hAnsi="宋体" w:cs="宋体"/>
          <w:color w:val="000000" w:themeColor="text1"/>
          <w:sz w:val="24"/>
          <w:szCs w:val="24"/>
          <w:highlight w:val="none"/>
          <w14:textFill>
            <w14:solidFill>
              <w14:schemeClr w14:val="tx1"/>
            </w14:solidFill>
          </w14:textFill>
        </w:rPr>
      </w:pPr>
    </w:p>
    <w:p w14:paraId="33DA478B">
      <w:pPr>
        <w:pStyle w:val="37"/>
        <w:rPr>
          <w:rFonts w:ascii="宋体" w:hAnsi="宋体" w:cs="宋体"/>
          <w:color w:val="000000" w:themeColor="text1"/>
          <w:sz w:val="24"/>
          <w:szCs w:val="24"/>
          <w:highlight w:val="none"/>
          <w14:textFill>
            <w14:solidFill>
              <w14:schemeClr w14:val="tx1"/>
            </w14:solidFill>
          </w14:textFill>
        </w:rPr>
      </w:pPr>
    </w:p>
    <w:p w14:paraId="4B3771F0">
      <w:pPr>
        <w:pStyle w:val="37"/>
        <w:rPr>
          <w:rFonts w:ascii="宋体" w:hAnsi="宋体" w:cs="宋体"/>
          <w:color w:val="000000" w:themeColor="text1"/>
          <w:sz w:val="24"/>
          <w:szCs w:val="24"/>
          <w:highlight w:val="none"/>
          <w14:textFill>
            <w14:solidFill>
              <w14:schemeClr w14:val="tx1"/>
            </w14:solidFill>
          </w14:textFill>
        </w:rPr>
      </w:pPr>
    </w:p>
    <w:p w14:paraId="5038387E">
      <w:pPr>
        <w:spacing w:line="380" w:lineRule="exact"/>
        <w:rPr>
          <w:rFonts w:ascii="宋体" w:hAnsi="宋体" w:cs="宋体"/>
          <w:color w:val="000000" w:themeColor="text1"/>
          <w:sz w:val="24"/>
          <w:highlight w:val="none"/>
          <w14:textFill>
            <w14:solidFill>
              <w14:schemeClr w14:val="tx1"/>
            </w14:solidFill>
          </w14:textFill>
        </w:rPr>
      </w:pPr>
    </w:p>
    <w:p w14:paraId="3F560252">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6CFA178A">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14E25328">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768E9F9">
      <w:pPr>
        <w:spacing w:line="380" w:lineRule="exact"/>
        <w:jc w:val="center"/>
        <w:rPr>
          <w:rFonts w:ascii="宋体" w:hAnsi="宋体" w:cs="宋体"/>
          <w:color w:val="000000" w:themeColor="text1"/>
          <w:sz w:val="24"/>
          <w:highlight w:val="none"/>
          <w14:textFill>
            <w14:solidFill>
              <w14:schemeClr w14:val="tx1"/>
            </w14:solidFill>
          </w14:textFill>
        </w:rPr>
      </w:pPr>
    </w:p>
    <w:p w14:paraId="32741C43">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39460F1">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7D9C04B1">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格式8合格供应商的声明函和承诺书</w:t>
      </w:r>
    </w:p>
    <w:p w14:paraId="3E108A67">
      <w:pPr>
        <w:spacing w:line="360" w:lineRule="auto"/>
        <w:rPr>
          <w:rFonts w:ascii="宋体" w:hAnsi="宋体" w:cs="宋体"/>
          <w:color w:val="000000" w:themeColor="text1"/>
          <w:sz w:val="24"/>
          <w:highlight w:val="none"/>
          <w14:textFill>
            <w14:solidFill>
              <w14:schemeClr w14:val="tx1"/>
            </w14:solidFill>
          </w14:textFill>
        </w:rPr>
      </w:pPr>
    </w:p>
    <w:p w14:paraId="73ECAFA0">
      <w:pPr>
        <w:spacing w:line="360" w:lineRule="auto"/>
        <w:jc w:val="center"/>
        <w:rPr>
          <w:rFonts w:ascii="宋体" w:hAnsi="宋体" w:cs="宋体"/>
          <w:b/>
          <w:bCs/>
          <w:color w:val="000000" w:themeColor="text1"/>
          <w:sz w:val="24"/>
          <w:highlight w:val="none"/>
          <w14:textFill>
            <w14:solidFill>
              <w14:schemeClr w14:val="tx1"/>
            </w14:solidFill>
          </w14:textFill>
        </w:rPr>
      </w:pPr>
    </w:p>
    <w:p w14:paraId="1C39A85D">
      <w:pPr>
        <w:pStyle w:val="37"/>
        <w:rPr>
          <w:color w:val="000000" w:themeColor="text1"/>
          <w:highlight w:val="none"/>
          <w14:textFill>
            <w14:solidFill>
              <w14:schemeClr w14:val="tx1"/>
            </w14:solidFill>
          </w14:textFill>
        </w:rPr>
      </w:pPr>
    </w:p>
    <w:p w14:paraId="52AB97A8">
      <w:pPr>
        <w:spacing w:line="360" w:lineRule="auto"/>
        <w:jc w:val="center"/>
        <w:rPr>
          <w:rFonts w:ascii="宋体" w:hAnsi="宋体" w:cs="宋体"/>
          <w:b/>
          <w:color w:val="000000" w:themeColor="text1"/>
          <w:sz w:val="24"/>
          <w:highlight w:val="none"/>
          <w14:textFill>
            <w14:solidFill>
              <w14:schemeClr w14:val="tx1"/>
            </w14:solidFill>
          </w14:textFill>
        </w:rPr>
      </w:pPr>
    </w:p>
    <w:p w14:paraId="3DFD5A8D">
      <w:pPr>
        <w:spacing w:line="360" w:lineRule="auto"/>
        <w:jc w:val="center"/>
        <w:rPr>
          <w:rFonts w:ascii="宋体" w:hAnsi="宋体" w:cs="宋体"/>
          <w:b/>
          <w:color w:val="000000" w:themeColor="text1"/>
          <w:sz w:val="24"/>
          <w:highlight w:val="none"/>
          <w14:textFill>
            <w14:solidFill>
              <w14:schemeClr w14:val="tx1"/>
            </w14:solidFill>
          </w14:textFill>
        </w:rPr>
      </w:pPr>
    </w:p>
    <w:p w14:paraId="79310B70">
      <w:pPr>
        <w:spacing w:line="360" w:lineRule="auto"/>
        <w:jc w:val="center"/>
        <w:rPr>
          <w:rFonts w:ascii="宋体" w:hAnsi="宋体" w:cs="宋体"/>
          <w:b/>
          <w:color w:val="000000" w:themeColor="text1"/>
          <w:sz w:val="24"/>
          <w:highlight w:val="none"/>
          <w14:textFill>
            <w14:solidFill>
              <w14:schemeClr w14:val="tx1"/>
            </w14:solidFill>
          </w14:textFill>
        </w:rPr>
      </w:pPr>
    </w:p>
    <w:p w14:paraId="023D41F6">
      <w:pPr>
        <w:spacing w:line="360" w:lineRule="auto"/>
        <w:jc w:val="center"/>
        <w:rPr>
          <w:rFonts w:ascii="宋体" w:hAnsi="宋体" w:cs="宋体"/>
          <w:b/>
          <w:color w:val="000000" w:themeColor="text1"/>
          <w:sz w:val="24"/>
          <w:highlight w:val="none"/>
          <w14:textFill>
            <w14:solidFill>
              <w14:schemeClr w14:val="tx1"/>
            </w14:solidFill>
          </w14:textFill>
        </w:rPr>
      </w:pPr>
    </w:p>
    <w:p w14:paraId="37671742">
      <w:pPr>
        <w:spacing w:line="360" w:lineRule="auto"/>
        <w:jc w:val="center"/>
        <w:rPr>
          <w:rFonts w:ascii="宋体" w:hAnsi="宋体" w:cs="宋体"/>
          <w:b/>
          <w:color w:val="000000" w:themeColor="text1"/>
          <w:sz w:val="24"/>
          <w:highlight w:val="none"/>
          <w14:textFill>
            <w14:solidFill>
              <w14:schemeClr w14:val="tx1"/>
            </w14:solidFill>
          </w14:textFill>
        </w:rPr>
      </w:pPr>
    </w:p>
    <w:p w14:paraId="4F6042CE">
      <w:pPr>
        <w:spacing w:line="360" w:lineRule="auto"/>
        <w:jc w:val="center"/>
        <w:rPr>
          <w:rFonts w:ascii="宋体" w:hAnsi="宋体" w:cs="宋体"/>
          <w:b/>
          <w:color w:val="000000" w:themeColor="text1"/>
          <w:sz w:val="24"/>
          <w:highlight w:val="none"/>
          <w14:textFill>
            <w14:solidFill>
              <w14:schemeClr w14:val="tx1"/>
            </w14:solidFill>
          </w14:textFill>
        </w:rPr>
      </w:pPr>
    </w:p>
    <w:p w14:paraId="0A33137A">
      <w:pPr>
        <w:spacing w:line="360" w:lineRule="auto"/>
        <w:jc w:val="center"/>
        <w:rPr>
          <w:rFonts w:ascii="宋体" w:hAnsi="宋体" w:cs="宋体"/>
          <w:b/>
          <w:color w:val="000000" w:themeColor="text1"/>
          <w:sz w:val="24"/>
          <w:highlight w:val="none"/>
          <w14:textFill>
            <w14:solidFill>
              <w14:schemeClr w14:val="tx1"/>
            </w14:solidFill>
          </w14:textFill>
        </w:rPr>
      </w:pPr>
    </w:p>
    <w:p w14:paraId="7F6FEF0E">
      <w:pPr>
        <w:spacing w:line="360" w:lineRule="auto"/>
        <w:jc w:val="center"/>
        <w:rPr>
          <w:rFonts w:ascii="宋体" w:hAnsi="宋体" w:cs="宋体"/>
          <w:b/>
          <w:color w:val="000000" w:themeColor="text1"/>
          <w:sz w:val="24"/>
          <w:highlight w:val="none"/>
          <w14:textFill>
            <w14:solidFill>
              <w14:schemeClr w14:val="tx1"/>
            </w14:solidFill>
          </w14:textFill>
        </w:rPr>
      </w:pPr>
    </w:p>
    <w:p w14:paraId="6C82ECC5">
      <w:pPr>
        <w:spacing w:line="360" w:lineRule="auto"/>
        <w:jc w:val="center"/>
        <w:rPr>
          <w:rFonts w:ascii="宋体" w:hAnsi="宋体" w:cs="宋体"/>
          <w:b/>
          <w:color w:val="000000" w:themeColor="text1"/>
          <w:sz w:val="24"/>
          <w:highlight w:val="none"/>
          <w14:textFill>
            <w14:solidFill>
              <w14:schemeClr w14:val="tx1"/>
            </w14:solidFill>
          </w14:textFill>
        </w:rPr>
      </w:pPr>
    </w:p>
    <w:p w14:paraId="4971B6AB">
      <w:pPr>
        <w:spacing w:line="360" w:lineRule="auto"/>
        <w:jc w:val="center"/>
        <w:rPr>
          <w:rFonts w:ascii="宋体" w:hAnsi="宋体" w:cs="宋体"/>
          <w:b/>
          <w:color w:val="000000" w:themeColor="text1"/>
          <w:sz w:val="24"/>
          <w:highlight w:val="none"/>
          <w14:textFill>
            <w14:solidFill>
              <w14:schemeClr w14:val="tx1"/>
            </w14:solidFill>
          </w14:textFill>
        </w:rPr>
      </w:pPr>
    </w:p>
    <w:p w14:paraId="6032C0D2">
      <w:pPr>
        <w:spacing w:line="360" w:lineRule="auto"/>
        <w:jc w:val="center"/>
        <w:rPr>
          <w:rFonts w:ascii="宋体" w:hAnsi="宋体" w:cs="宋体"/>
          <w:b/>
          <w:color w:val="000000" w:themeColor="text1"/>
          <w:sz w:val="24"/>
          <w:highlight w:val="none"/>
          <w14:textFill>
            <w14:solidFill>
              <w14:schemeClr w14:val="tx1"/>
            </w14:solidFill>
          </w14:textFill>
        </w:rPr>
      </w:pPr>
    </w:p>
    <w:p w14:paraId="29FAA800">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14:textFill>
            <w14:solidFill>
              <w14:schemeClr w14:val="tx1"/>
            </w14:solidFill>
          </w14:textFill>
        </w:rPr>
        <w:t xml:space="preserve">章： </w:t>
      </w:r>
    </w:p>
    <w:p w14:paraId="41D98D86">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4A1901AC">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E3E0F28">
      <w:pPr>
        <w:spacing w:line="360" w:lineRule="auto"/>
        <w:rPr>
          <w:rFonts w:hint="eastAsia" w:ascii="宋体" w:hAnsi="宋体" w:cs="宋体"/>
          <w:color w:val="000000" w:themeColor="text1"/>
          <w:sz w:val="24"/>
          <w:highlight w:val="none"/>
          <w14:textFill>
            <w14:solidFill>
              <w14:schemeClr w14:val="tx1"/>
            </w14:solidFill>
          </w14:textFill>
        </w:rPr>
      </w:pPr>
    </w:p>
    <w:p w14:paraId="007F085F">
      <w:pPr>
        <w:spacing w:line="360" w:lineRule="auto"/>
        <w:rPr>
          <w:rFonts w:hint="eastAsia" w:ascii="宋体" w:hAnsi="宋体" w:cs="宋体"/>
          <w:color w:val="000000" w:themeColor="text1"/>
          <w:sz w:val="24"/>
          <w:highlight w:val="none"/>
          <w14:textFill>
            <w14:solidFill>
              <w14:schemeClr w14:val="tx1"/>
            </w14:solidFill>
          </w14:textFill>
        </w:rPr>
      </w:pPr>
    </w:p>
    <w:p w14:paraId="511EDCC5">
      <w:pPr>
        <w:spacing w:line="360" w:lineRule="auto"/>
        <w:rPr>
          <w:rFonts w:hint="eastAsia" w:ascii="宋体" w:hAnsi="宋体" w:cs="宋体"/>
          <w:color w:val="000000" w:themeColor="text1"/>
          <w:sz w:val="24"/>
          <w:highlight w:val="none"/>
          <w14:textFill>
            <w14:solidFill>
              <w14:schemeClr w14:val="tx1"/>
            </w14:solidFill>
          </w14:textFill>
        </w:rPr>
      </w:pPr>
    </w:p>
    <w:p w14:paraId="01CFF06F">
      <w:pPr>
        <w:spacing w:line="360" w:lineRule="auto"/>
        <w:rPr>
          <w:rFonts w:hint="eastAsia" w:ascii="宋体" w:hAnsi="宋体" w:cs="宋体"/>
          <w:color w:val="000000" w:themeColor="text1"/>
          <w:sz w:val="24"/>
          <w:highlight w:val="none"/>
          <w14:textFill>
            <w14:solidFill>
              <w14:schemeClr w14:val="tx1"/>
            </w14:solidFill>
          </w14:textFill>
        </w:rPr>
      </w:pPr>
    </w:p>
    <w:p w14:paraId="13D2FA23">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1DCEF458">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2391439F">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7E0535C8">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09408576">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755FC6A9">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24564060">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38A8AC12">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3881BD17">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3688C95A">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p>
    <w:p w14:paraId="506160DF">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格式9中小企业声明函（工程、服务）</w:t>
      </w:r>
    </w:p>
    <w:p w14:paraId="627729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4058A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E315B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605C34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0FF04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20A0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5CBEC9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76C67A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4BE72BF4">
      <w:pPr>
        <w:pStyle w:val="37"/>
        <w:rPr>
          <w:rFonts w:hint="eastAsia" w:ascii="宋体" w:hAnsi="宋体" w:eastAsia="宋体" w:cs="宋体"/>
          <w:color w:val="000000" w:themeColor="text1"/>
          <w:sz w:val="24"/>
          <w:szCs w:val="24"/>
          <w:highlight w:val="none"/>
          <w14:textFill>
            <w14:solidFill>
              <w14:schemeClr w14:val="tx1"/>
            </w14:solidFill>
          </w14:textFill>
        </w:rPr>
      </w:pPr>
    </w:p>
    <w:p w14:paraId="7711E441">
      <w:pPr>
        <w:pStyle w:val="7"/>
        <w:rPr>
          <w:rFonts w:hint="eastAsia" w:ascii="宋体" w:hAnsi="宋体" w:eastAsia="宋体" w:cs="宋体"/>
          <w:color w:val="000000" w:themeColor="text1"/>
          <w:sz w:val="24"/>
          <w:szCs w:val="24"/>
          <w:highlight w:val="none"/>
          <w14:textFill>
            <w14:solidFill>
              <w14:schemeClr w14:val="tx1"/>
            </w14:solidFill>
          </w14:textFill>
        </w:rPr>
      </w:pPr>
    </w:p>
    <w:p w14:paraId="337FF980">
      <w:pPr>
        <w:rPr>
          <w:rFonts w:hint="eastAsia" w:ascii="宋体" w:hAnsi="宋体" w:eastAsia="宋体" w:cs="宋体"/>
          <w:color w:val="000000" w:themeColor="text1"/>
          <w:sz w:val="24"/>
          <w:szCs w:val="24"/>
          <w:highlight w:val="none"/>
          <w14:textFill>
            <w14:solidFill>
              <w14:schemeClr w14:val="tx1"/>
            </w14:solidFill>
          </w14:textFill>
        </w:rPr>
      </w:pPr>
    </w:p>
    <w:p w14:paraId="4F38FD00">
      <w:pPr>
        <w:pStyle w:val="37"/>
        <w:rPr>
          <w:rFonts w:hint="eastAsia" w:ascii="宋体" w:hAnsi="宋体" w:eastAsia="宋体" w:cs="宋体"/>
          <w:color w:val="000000" w:themeColor="text1"/>
          <w:sz w:val="24"/>
          <w:szCs w:val="24"/>
          <w:highlight w:val="none"/>
          <w14:textFill>
            <w14:solidFill>
              <w14:schemeClr w14:val="tx1"/>
            </w14:solidFill>
          </w14:textFill>
        </w:rPr>
      </w:pPr>
    </w:p>
    <w:p w14:paraId="796ACF05">
      <w:pPr>
        <w:pStyle w:val="7"/>
        <w:rPr>
          <w:rFonts w:hint="eastAsia"/>
          <w:color w:val="000000" w:themeColor="text1"/>
          <w:highlight w:val="none"/>
          <w14:textFill>
            <w14:solidFill>
              <w14:schemeClr w14:val="tx1"/>
            </w14:solidFill>
          </w14:textFill>
        </w:rPr>
      </w:pPr>
    </w:p>
    <w:p w14:paraId="606DF0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1D952D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457B3467">
      <w:pPr>
        <w:spacing w:line="360" w:lineRule="auto"/>
        <w:jc w:val="center"/>
        <w:rPr>
          <w:rFonts w:ascii="宋体" w:hAnsi="宋体" w:cs="宋体"/>
          <w:b/>
          <w:bCs/>
          <w:color w:val="000000" w:themeColor="text1"/>
          <w:sz w:val="24"/>
          <w:highlight w:val="none"/>
          <w14:textFill>
            <w14:solidFill>
              <w14:schemeClr w14:val="tx1"/>
            </w14:solidFill>
          </w14:textFill>
        </w:rPr>
      </w:pPr>
    </w:p>
    <w:p w14:paraId="3BAD3C62">
      <w:pPr>
        <w:spacing w:line="360" w:lineRule="auto"/>
        <w:jc w:val="center"/>
        <w:rPr>
          <w:rFonts w:ascii="宋体" w:hAnsi="宋体" w:cs="宋体"/>
          <w:b/>
          <w:bCs/>
          <w:color w:val="000000" w:themeColor="text1"/>
          <w:sz w:val="24"/>
          <w:highlight w:val="none"/>
          <w14:textFill>
            <w14:solidFill>
              <w14:schemeClr w14:val="tx1"/>
            </w14:solidFill>
          </w14:textFill>
        </w:rPr>
      </w:pPr>
    </w:p>
    <w:p w14:paraId="7013FCEB">
      <w:pPr>
        <w:pStyle w:val="37"/>
        <w:rPr>
          <w:rFonts w:ascii="宋体" w:hAnsi="宋体" w:cs="宋体"/>
          <w:b/>
          <w:bCs/>
          <w:color w:val="000000" w:themeColor="text1"/>
          <w:sz w:val="24"/>
          <w:highlight w:val="none"/>
          <w14:textFill>
            <w14:solidFill>
              <w14:schemeClr w14:val="tx1"/>
            </w14:solidFill>
          </w14:textFill>
        </w:rPr>
      </w:pPr>
    </w:p>
    <w:p w14:paraId="55B08084">
      <w:pPr>
        <w:pStyle w:val="7"/>
        <w:rPr>
          <w:color w:val="000000" w:themeColor="text1"/>
          <w:highlight w:val="none"/>
          <w14:textFill>
            <w14:solidFill>
              <w14:schemeClr w14:val="tx1"/>
            </w14:solidFill>
          </w14:textFill>
        </w:rPr>
      </w:pPr>
    </w:p>
    <w:p w14:paraId="5CCC6ECA">
      <w:pPr>
        <w:spacing w:line="360" w:lineRule="auto"/>
        <w:rPr>
          <w:rFonts w:hint="eastAsia" w:ascii="宋体" w:hAnsi="宋体" w:cs="宋体"/>
          <w:color w:val="000000" w:themeColor="text1"/>
          <w:sz w:val="24"/>
          <w:highlight w:val="none"/>
          <w14:textFill>
            <w14:solidFill>
              <w14:schemeClr w14:val="tx1"/>
            </w14:solidFill>
          </w14:textFill>
        </w:rPr>
      </w:pPr>
    </w:p>
    <w:p w14:paraId="3EF5E93E">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其他资料</w:t>
      </w:r>
    </w:p>
    <w:p w14:paraId="43A3568C">
      <w:pPr>
        <w:pStyle w:val="39"/>
        <w:ind w:firstLine="240"/>
        <w:rPr>
          <w:rFonts w:ascii="宋体" w:hAnsi="宋体" w:cs="宋体"/>
          <w:color w:val="000000" w:themeColor="text1"/>
          <w:sz w:val="24"/>
          <w:highlight w:val="none"/>
          <w14:textFill>
            <w14:solidFill>
              <w14:schemeClr w14:val="tx1"/>
            </w14:solidFill>
          </w14:textFill>
        </w:rPr>
      </w:pPr>
    </w:p>
    <w:p w14:paraId="2CD14A52">
      <w:pPr>
        <w:pStyle w:val="39"/>
        <w:ind w:firstLine="240"/>
        <w:rPr>
          <w:rFonts w:ascii="宋体" w:hAnsi="宋体" w:cs="宋体"/>
          <w:color w:val="000000" w:themeColor="text1"/>
          <w:sz w:val="24"/>
          <w:highlight w:val="none"/>
          <w14:textFill>
            <w14:solidFill>
              <w14:schemeClr w14:val="tx1"/>
            </w14:solidFill>
          </w14:textFill>
        </w:rPr>
      </w:pPr>
    </w:p>
    <w:p w14:paraId="7EE358DC">
      <w:pPr>
        <w:pStyle w:val="39"/>
        <w:ind w:firstLine="240"/>
        <w:rPr>
          <w:rFonts w:ascii="宋体" w:hAnsi="宋体" w:cs="宋体"/>
          <w:color w:val="000000" w:themeColor="text1"/>
          <w:sz w:val="24"/>
          <w:highlight w:val="none"/>
          <w14:textFill>
            <w14:solidFill>
              <w14:schemeClr w14:val="tx1"/>
            </w14:solidFill>
          </w14:textFill>
        </w:rPr>
      </w:pPr>
    </w:p>
    <w:p w14:paraId="154A3DCA">
      <w:pPr>
        <w:pStyle w:val="39"/>
        <w:ind w:firstLine="240"/>
        <w:rPr>
          <w:rFonts w:ascii="宋体" w:hAnsi="宋体" w:cs="宋体"/>
          <w:color w:val="000000" w:themeColor="text1"/>
          <w:sz w:val="24"/>
          <w:highlight w:val="none"/>
          <w14:textFill>
            <w14:solidFill>
              <w14:schemeClr w14:val="tx1"/>
            </w14:solidFill>
          </w14:textFill>
        </w:rPr>
      </w:pPr>
    </w:p>
    <w:p w14:paraId="342C9DBA">
      <w:pPr>
        <w:pStyle w:val="39"/>
        <w:ind w:firstLine="240"/>
        <w:rPr>
          <w:rFonts w:ascii="宋体" w:hAnsi="宋体" w:cs="宋体"/>
          <w:color w:val="000000" w:themeColor="text1"/>
          <w:sz w:val="24"/>
          <w:highlight w:val="none"/>
          <w14:textFill>
            <w14:solidFill>
              <w14:schemeClr w14:val="tx1"/>
            </w14:solidFill>
          </w14:textFill>
        </w:rPr>
      </w:pPr>
    </w:p>
    <w:p w14:paraId="6BAEA724">
      <w:pPr>
        <w:pStyle w:val="39"/>
        <w:ind w:firstLine="240"/>
        <w:rPr>
          <w:rFonts w:ascii="宋体" w:hAnsi="宋体" w:cs="宋体"/>
          <w:color w:val="000000" w:themeColor="text1"/>
          <w:sz w:val="24"/>
          <w:highlight w:val="none"/>
          <w14:textFill>
            <w14:solidFill>
              <w14:schemeClr w14:val="tx1"/>
            </w14:solidFill>
          </w14:textFill>
        </w:rPr>
      </w:pPr>
    </w:p>
    <w:p w14:paraId="2BBEB552">
      <w:pPr>
        <w:pStyle w:val="39"/>
        <w:ind w:firstLine="240"/>
        <w:rPr>
          <w:rFonts w:ascii="宋体" w:hAnsi="宋体" w:cs="宋体"/>
          <w:color w:val="000000" w:themeColor="text1"/>
          <w:sz w:val="24"/>
          <w:highlight w:val="none"/>
          <w14:textFill>
            <w14:solidFill>
              <w14:schemeClr w14:val="tx1"/>
            </w14:solidFill>
          </w14:textFill>
        </w:rPr>
      </w:pPr>
    </w:p>
    <w:p w14:paraId="74FC03C2">
      <w:pPr>
        <w:pStyle w:val="39"/>
        <w:ind w:firstLine="240"/>
        <w:rPr>
          <w:rFonts w:ascii="宋体" w:hAnsi="宋体" w:cs="宋体"/>
          <w:color w:val="000000" w:themeColor="text1"/>
          <w:sz w:val="24"/>
          <w:highlight w:val="none"/>
          <w14:textFill>
            <w14:solidFill>
              <w14:schemeClr w14:val="tx1"/>
            </w14:solidFill>
          </w14:textFill>
        </w:rPr>
      </w:pPr>
    </w:p>
    <w:p w14:paraId="1D71D429">
      <w:pPr>
        <w:pStyle w:val="39"/>
        <w:ind w:firstLine="240"/>
        <w:rPr>
          <w:rFonts w:ascii="宋体" w:hAnsi="宋体" w:cs="宋体"/>
          <w:color w:val="000000" w:themeColor="text1"/>
          <w:sz w:val="24"/>
          <w:highlight w:val="none"/>
          <w14:textFill>
            <w14:solidFill>
              <w14:schemeClr w14:val="tx1"/>
            </w14:solidFill>
          </w14:textFill>
        </w:rPr>
      </w:pPr>
    </w:p>
    <w:p w14:paraId="4C77C3F4">
      <w:pPr>
        <w:pStyle w:val="39"/>
        <w:ind w:firstLine="240"/>
        <w:rPr>
          <w:rFonts w:ascii="宋体" w:hAnsi="宋体" w:cs="宋体"/>
          <w:color w:val="000000" w:themeColor="text1"/>
          <w:sz w:val="24"/>
          <w:highlight w:val="none"/>
          <w14:textFill>
            <w14:solidFill>
              <w14:schemeClr w14:val="tx1"/>
            </w14:solidFill>
          </w14:textFill>
        </w:rPr>
      </w:pPr>
    </w:p>
    <w:p w14:paraId="4DB7F6CF">
      <w:pPr>
        <w:pStyle w:val="39"/>
        <w:ind w:firstLine="240"/>
        <w:rPr>
          <w:rFonts w:ascii="宋体" w:hAnsi="宋体" w:cs="宋体"/>
          <w:color w:val="000000" w:themeColor="text1"/>
          <w:sz w:val="24"/>
          <w:highlight w:val="none"/>
          <w14:textFill>
            <w14:solidFill>
              <w14:schemeClr w14:val="tx1"/>
            </w14:solidFill>
          </w14:textFill>
        </w:rPr>
      </w:pPr>
    </w:p>
    <w:p w14:paraId="470B2A23">
      <w:pPr>
        <w:spacing w:line="360" w:lineRule="auto"/>
        <w:rPr>
          <w:rFonts w:hint="default" w:eastAsia="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w:t>
      </w:r>
      <w:r>
        <w:rPr>
          <w:rFonts w:hint="eastAsia" w:ascii="宋体" w:hAnsi="宋体" w:cs="宋体"/>
          <w:color w:val="000000" w:themeColor="text1"/>
          <w:sz w:val="24"/>
          <w:highlight w:val="none"/>
          <w:lang w:val="en-US" w:eastAsia="zh-CN"/>
          <w14:textFill>
            <w14:solidFill>
              <w14:schemeClr w14:val="tx1"/>
            </w14:solidFill>
          </w14:textFill>
        </w:rPr>
        <w:t>11</w:t>
      </w:r>
    </w:p>
    <w:p w14:paraId="341A1240">
      <w:pPr>
        <w:spacing w:line="380" w:lineRule="exact"/>
        <w:jc w:val="center"/>
        <w:rPr>
          <w:rStyle w:val="69"/>
          <w:rFonts w:ascii="宋体"/>
          <w:b/>
          <w:bCs/>
          <w:color w:val="000000" w:themeColor="text1"/>
          <w:sz w:val="28"/>
          <w:szCs w:val="28"/>
          <w:highlight w:val="none"/>
          <w14:textFill>
            <w14:solidFill>
              <w14:schemeClr w14:val="tx1"/>
            </w14:solidFill>
          </w14:textFill>
        </w:rPr>
      </w:pPr>
      <w:r>
        <w:rPr>
          <w:rStyle w:val="69"/>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34EC54B3">
      <w:pPr>
        <w:spacing w:line="380" w:lineRule="exact"/>
        <w:jc w:val="center"/>
        <w:rPr>
          <w:rStyle w:val="69"/>
          <w:rFonts w:ascii="宋体"/>
          <w:b/>
          <w:bCs/>
          <w:color w:val="000000" w:themeColor="text1"/>
          <w:sz w:val="24"/>
          <w:highlight w:val="none"/>
          <w14:textFill>
            <w14:solidFill>
              <w14:schemeClr w14:val="tx1"/>
            </w14:solidFill>
          </w14:textFill>
        </w:rPr>
      </w:pPr>
    </w:p>
    <w:p w14:paraId="3CE253A4">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8A48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684AB10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366441E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17B994F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10C9B5B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0CA06F9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47552E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15ECB1E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27434F9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0EB3E5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5BDBDB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039F468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0AB1C745">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7EE8302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F801D7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3F1B270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0B98217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72A2161D">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DE95CBD">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2E07FCB3">
      <w:pPr>
        <w:spacing w:before="100" w:beforeAutospacing="1" w:after="100" w:afterAutospacing="1" w:line="360" w:lineRule="auto"/>
        <w:ind w:firstLine="3360" w:firstLineChars="14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授权委托人</w:t>
      </w:r>
      <w:r>
        <w:rPr>
          <w:rFonts w:hint="eastAsia" w:ascii="宋体" w:hAnsi="宋体" w:cs="宋体"/>
          <w:color w:val="000000" w:themeColor="text1"/>
          <w:sz w:val="24"/>
          <w:highlight w:val="none"/>
          <w:lang w:val="en-US" w:eastAsia="zh-CN"/>
          <w14:textFill>
            <w14:solidFill>
              <w14:schemeClr w14:val="tx1"/>
            </w14:solidFill>
          </w14:textFill>
        </w:rPr>
        <w:t>和法人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签字）</w:t>
      </w:r>
    </w:p>
    <w:p w14:paraId="57EAB6E1">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2A5AD0B">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3FE89613">
      <w:pPr>
        <w:pStyle w:val="39"/>
        <w:ind w:firstLine="0" w:firstLineChars="0"/>
        <w:rPr>
          <w:rFonts w:ascii="宋体" w:hAnsi="宋体" w:cs="宋体"/>
          <w:b/>
          <w:color w:val="000000" w:themeColor="text1"/>
          <w:sz w:val="24"/>
          <w:highlight w:val="none"/>
          <w14:textFill>
            <w14:solidFill>
              <w14:schemeClr w14:val="tx1"/>
            </w14:solidFill>
          </w14:textFill>
        </w:rPr>
      </w:pPr>
    </w:p>
    <w:p w14:paraId="5D4D0990">
      <w:pPr>
        <w:spacing w:line="360" w:lineRule="auto"/>
        <w:rPr>
          <w:rFonts w:ascii="宋体" w:hAnsi="宋体" w:cs="宋体"/>
          <w:b/>
          <w:bCs/>
          <w:color w:val="000000" w:themeColor="text1"/>
          <w:sz w:val="24"/>
          <w:highlight w:val="none"/>
          <w14:textFill>
            <w14:solidFill>
              <w14:schemeClr w14:val="tx1"/>
            </w14:solidFill>
          </w14:textFill>
        </w:rPr>
      </w:pPr>
    </w:p>
    <w:p w14:paraId="5510339F">
      <w:pPr>
        <w:pStyle w:val="39"/>
        <w:ind w:firstLine="0" w:firstLineChars="0"/>
        <w:rPr>
          <w:rFonts w:ascii="宋体" w:hAnsi="宋体" w:cs="宋体"/>
          <w:b/>
          <w:color w:val="000000" w:themeColor="text1"/>
          <w:sz w:val="24"/>
          <w:highlight w:val="none"/>
          <w14:textFill>
            <w14:solidFill>
              <w14:schemeClr w14:val="tx1"/>
            </w14:solidFill>
          </w14:textFill>
        </w:rPr>
      </w:pPr>
    </w:p>
    <w:p w14:paraId="561C25FA">
      <w:pPr>
        <w:pStyle w:val="39"/>
        <w:ind w:firstLine="241"/>
        <w:rPr>
          <w:rFonts w:ascii="宋体" w:hAnsi="宋体" w:cs="宋体"/>
          <w:b/>
          <w:color w:val="000000" w:themeColor="text1"/>
          <w:sz w:val="24"/>
          <w:highlight w:val="none"/>
          <w14:textFill>
            <w14:solidFill>
              <w14:schemeClr w14:val="tx1"/>
            </w14:solidFill>
          </w14:textFill>
        </w:rPr>
      </w:pPr>
    </w:p>
    <w:p w14:paraId="3305F095">
      <w:pPr>
        <w:pStyle w:val="39"/>
        <w:ind w:firstLine="241"/>
        <w:rPr>
          <w:rFonts w:ascii="宋体" w:hAnsi="宋体" w:cs="宋体"/>
          <w:b/>
          <w:color w:val="000000" w:themeColor="text1"/>
          <w:sz w:val="24"/>
          <w:highlight w:val="none"/>
          <w14:textFill>
            <w14:solidFill>
              <w14:schemeClr w14:val="tx1"/>
            </w14:solidFill>
          </w14:textFill>
        </w:rPr>
      </w:pPr>
    </w:p>
    <w:p w14:paraId="4B3B3C21">
      <w:pPr>
        <w:pStyle w:val="39"/>
        <w:ind w:firstLine="241"/>
        <w:rPr>
          <w:rFonts w:ascii="宋体" w:hAnsi="宋体" w:cs="宋体"/>
          <w:b/>
          <w:color w:val="000000" w:themeColor="text1"/>
          <w:sz w:val="24"/>
          <w:highlight w:val="none"/>
          <w14:textFill>
            <w14:solidFill>
              <w14:schemeClr w14:val="tx1"/>
            </w14:solidFill>
          </w14:textFill>
        </w:rPr>
      </w:pPr>
    </w:p>
    <w:p w14:paraId="1B01D9BF">
      <w:pPr>
        <w:pStyle w:val="39"/>
        <w:ind w:firstLine="241"/>
        <w:rPr>
          <w:rFonts w:ascii="宋体" w:hAnsi="宋体" w:cs="宋体"/>
          <w:b/>
          <w:color w:val="000000" w:themeColor="text1"/>
          <w:sz w:val="24"/>
          <w:highlight w:val="none"/>
          <w14:textFill>
            <w14:solidFill>
              <w14:schemeClr w14:val="tx1"/>
            </w14:solidFill>
          </w14:textFill>
        </w:rPr>
      </w:pPr>
    </w:p>
    <w:p w14:paraId="44CDB533">
      <w:pPr>
        <w:pStyle w:val="39"/>
        <w:ind w:firstLine="241"/>
        <w:rPr>
          <w:rFonts w:ascii="宋体" w:hAnsi="宋体" w:cs="宋体"/>
          <w:b/>
          <w:color w:val="000000" w:themeColor="text1"/>
          <w:sz w:val="24"/>
          <w:highlight w:val="none"/>
          <w14:textFill>
            <w14:solidFill>
              <w14:schemeClr w14:val="tx1"/>
            </w14:solidFill>
          </w14:textFill>
        </w:rPr>
      </w:pPr>
    </w:p>
    <w:p w14:paraId="10D4A835">
      <w:pPr>
        <w:pStyle w:val="39"/>
        <w:ind w:firstLine="241"/>
        <w:rPr>
          <w:rFonts w:ascii="宋体" w:hAnsi="宋体" w:cs="宋体"/>
          <w:b/>
          <w:color w:val="000000" w:themeColor="text1"/>
          <w:sz w:val="24"/>
          <w:highlight w:val="none"/>
          <w14:textFill>
            <w14:solidFill>
              <w14:schemeClr w14:val="tx1"/>
            </w14:solidFill>
          </w14:textFill>
        </w:rPr>
      </w:pPr>
    </w:p>
    <w:p w14:paraId="297F8201">
      <w:pPr>
        <w:pStyle w:val="39"/>
        <w:ind w:firstLine="241"/>
        <w:rPr>
          <w:rFonts w:ascii="宋体" w:hAnsi="宋体" w:cs="宋体"/>
          <w:b/>
          <w:color w:val="000000" w:themeColor="text1"/>
          <w:sz w:val="24"/>
          <w:highlight w:val="none"/>
          <w14:textFill>
            <w14:solidFill>
              <w14:schemeClr w14:val="tx1"/>
            </w14:solidFill>
          </w14:textFill>
        </w:rPr>
      </w:pPr>
    </w:p>
    <w:p w14:paraId="6F2AFB86">
      <w:pPr>
        <w:pStyle w:val="39"/>
        <w:ind w:firstLine="241"/>
        <w:rPr>
          <w:rFonts w:ascii="宋体" w:hAnsi="宋体" w:cs="宋体"/>
          <w:b/>
          <w:color w:val="000000" w:themeColor="text1"/>
          <w:sz w:val="24"/>
          <w:highlight w:val="none"/>
          <w14:textFill>
            <w14:solidFill>
              <w14:schemeClr w14:val="tx1"/>
            </w14:solidFill>
          </w14:textFill>
        </w:rPr>
      </w:pPr>
    </w:p>
    <w:p w14:paraId="06B912FD">
      <w:pPr>
        <w:pStyle w:val="39"/>
        <w:ind w:firstLine="241"/>
        <w:rPr>
          <w:rFonts w:ascii="宋体" w:hAnsi="宋体" w:cs="宋体"/>
          <w:b/>
          <w:color w:val="000000" w:themeColor="text1"/>
          <w:sz w:val="24"/>
          <w:highlight w:val="none"/>
          <w14:textFill>
            <w14:solidFill>
              <w14:schemeClr w14:val="tx1"/>
            </w14:solidFill>
          </w14:textFill>
        </w:rPr>
      </w:pPr>
    </w:p>
    <w:p w14:paraId="255A5117">
      <w:pPr>
        <w:pStyle w:val="39"/>
        <w:ind w:firstLine="241"/>
        <w:rPr>
          <w:rFonts w:ascii="宋体" w:hAnsi="宋体" w:cs="宋体"/>
          <w:b/>
          <w:color w:val="000000" w:themeColor="text1"/>
          <w:sz w:val="24"/>
          <w:highlight w:val="none"/>
          <w14:textFill>
            <w14:solidFill>
              <w14:schemeClr w14:val="tx1"/>
            </w14:solidFill>
          </w14:textFill>
        </w:rPr>
      </w:pPr>
    </w:p>
    <w:p w14:paraId="71047404">
      <w:pPr>
        <w:pStyle w:val="39"/>
        <w:ind w:firstLine="241"/>
        <w:rPr>
          <w:rFonts w:ascii="宋体" w:hAnsi="宋体" w:cs="宋体"/>
          <w:b/>
          <w:color w:val="000000" w:themeColor="text1"/>
          <w:sz w:val="24"/>
          <w:highlight w:val="none"/>
          <w14:textFill>
            <w14:solidFill>
              <w14:schemeClr w14:val="tx1"/>
            </w14:solidFill>
          </w14:textFill>
        </w:rPr>
      </w:pPr>
    </w:p>
    <w:p w14:paraId="57A488C9">
      <w:pPr>
        <w:pStyle w:val="39"/>
        <w:ind w:firstLine="241"/>
        <w:rPr>
          <w:rFonts w:ascii="宋体" w:hAnsi="宋体" w:cs="宋体"/>
          <w:b/>
          <w:color w:val="000000" w:themeColor="text1"/>
          <w:sz w:val="24"/>
          <w:highlight w:val="none"/>
          <w14:textFill>
            <w14:solidFill>
              <w14:schemeClr w14:val="tx1"/>
            </w14:solidFill>
          </w14:textFill>
        </w:rPr>
      </w:pPr>
    </w:p>
    <w:p w14:paraId="52D95711">
      <w:pPr>
        <w:pStyle w:val="39"/>
        <w:ind w:firstLine="241"/>
        <w:rPr>
          <w:rFonts w:ascii="宋体" w:hAnsi="宋体" w:cs="宋体"/>
          <w:b/>
          <w:color w:val="000000" w:themeColor="text1"/>
          <w:sz w:val="24"/>
          <w:highlight w:val="none"/>
          <w14:textFill>
            <w14:solidFill>
              <w14:schemeClr w14:val="tx1"/>
            </w14:solidFill>
          </w14:textFill>
        </w:rPr>
      </w:pPr>
    </w:p>
    <w:p w14:paraId="6FA509A5">
      <w:pPr>
        <w:pStyle w:val="39"/>
        <w:ind w:firstLine="241"/>
        <w:rPr>
          <w:rFonts w:ascii="宋体" w:hAnsi="宋体" w:cs="宋体"/>
          <w:b/>
          <w:color w:val="000000" w:themeColor="text1"/>
          <w:sz w:val="24"/>
          <w:highlight w:val="none"/>
          <w14:textFill>
            <w14:solidFill>
              <w14:schemeClr w14:val="tx1"/>
            </w14:solidFill>
          </w14:textFill>
        </w:rPr>
      </w:pPr>
    </w:p>
    <w:p w14:paraId="74C92A3F">
      <w:pPr>
        <w:pStyle w:val="39"/>
        <w:ind w:firstLine="241"/>
        <w:rPr>
          <w:rFonts w:ascii="宋体" w:hAnsi="宋体" w:cs="宋体"/>
          <w:b/>
          <w:color w:val="000000" w:themeColor="text1"/>
          <w:sz w:val="24"/>
          <w:highlight w:val="none"/>
          <w14:textFill>
            <w14:solidFill>
              <w14:schemeClr w14:val="tx1"/>
            </w14:solidFill>
          </w14:textFill>
        </w:rPr>
      </w:pPr>
    </w:p>
    <w:p w14:paraId="07E00171">
      <w:pPr>
        <w:pStyle w:val="39"/>
        <w:ind w:firstLine="241"/>
        <w:rPr>
          <w:rFonts w:ascii="宋体" w:hAnsi="宋体" w:cs="宋体"/>
          <w:b/>
          <w:color w:val="000000" w:themeColor="text1"/>
          <w:sz w:val="24"/>
          <w:highlight w:val="none"/>
          <w14:textFill>
            <w14:solidFill>
              <w14:schemeClr w14:val="tx1"/>
            </w14:solidFill>
          </w14:textFill>
        </w:rPr>
      </w:pPr>
    </w:p>
    <w:p w14:paraId="6B252F5F">
      <w:pPr>
        <w:pStyle w:val="39"/>
        <w:ind w:firstLine="241"/>
        <w:rPr>
          <w:rFonts w:ascii="宋体" w:hAnsi="宋体" w:cs="宋体"/>
          <w:b/>
          <w:color w:val="000000" w:themeColor="text1"/>
          <w:sz w:val="24"/>
          <w:highlight w:val="none"/>
          <w14:textFill>
            <w14:solidFill>
              <w14:schemeClr w14:val="tx1"/>
            </w14:solidFill>
          </w14:textFill>
        </w:rPr>
      </w:pPr>
    </w:p>
    <w:p w14:paraId="345693E7">
      <w:pPr>
        <w:pStyle w:val="39"/>
        <w:ind w:firstLine="241"/>
        <w:rPr>
          <w:rFonts w:ascii="宋体" w:hAnsi="宋体" w:cs="宋体"/>
          <w:b/>
          <w:color w:val="000000" w:themeColor="text1"/>
          <w:sz w:val="24"/>
          <w:highlight w:val="none"/>
          <w14:textFill>
            <w14:solidFill>
              <w14:schemeClr w14:val="tx1"/>
            </w14:solidFill>
          </w14:textFill>
        </w:rPr>
      </w:pPr>
    </w:p>
    <w:p w14:paraId="3E02DB99">
      <w:pPr>
        <w:pStyle w:val="3"/>
        <w:spacing w:before="0" w:after="0" w:line="500" w:lineRule="exact"/>
        <w:ind w:firstLine="0"/>
        <w:rPr>
          <w:rFonts w:hint="eastAsia" w:ascii="宋体" w:hAnsi="宋体" w:eastAsia="宋体" w:cs="宋体"/>
          <w:b/>
          <w:bCs w:val="0"/>
          <w:color w:val="000000" w:themeColor="text1"/>
          <w:sz w:val="32"/>
          <w:szCs w:val="32"/>
          <w:highlight w:val="none"/>
          <w:lang w:val="en-US"/>
          <w14:textFill>
            <w14:solidFill>
              <w14:schemeClr w14:val="tx1"/>
            </w14:solidFill>
          </w14:textFill>
        </w:rPr>
      </w:pPr>
      <w:r>
        <w:rPr>
          <w:rFonts w:hint="eastAsia" w:ascii="宋体" w:hAnsi="宋体" w:cs="宋体"/>
          <w:b/>
          <w:bCs w:val="0"/>
          <w:color w:val="000000" w:themeColor="text1"/>
          <w:sz w:val="32"/>
          <w:szCs w:val="32"/>
          <w:highlight w:val="none"/>
          <w14:textFill>
            <w14:solidFill>
              <w14:schemeClr w14:val="tx1"/>
            </w14:solidFill>
          </w14:textFill>
        </w:rPr>
        <w:t xml:space="preserve">第五章  </w:t>
      </w:r>
      <w:r>
        <w:rPr>
          <w:rFonts w:hint="eastAsia" w:ascii="宋体" w:hAnsi="宋体" w:eastAsia="宋体" w:cs="宋体"/>
          <w:b/>
          <w:bCs w:val="0"/>
          <w:color w:val="000000" w:themeColor="text1"/>
          <w:w w:val="92"/>
          <w:sz w:val="32"/>
          <w:szCs w:val="32"/>
          <w:highlight w:val="none"/>
          <w:lang w:val="en-US"/>
          <w14:textFill>
            <w14:solidFill>
              <w14:schemeClr w14:val="tx1"/>
            </w14:solidFill>
          </w14:textFill>
        </w:rPr>
        <w:t>周口市</w:t>
      </w:r>
      <w:r>
        <w:rPr>
          <w:rFonts w:hint="eastAsia" w:ascii="宋体" w:hAnsi="宋体" w:eastAsia="宋体" w:cs="宋体"/>
          <w:b/>
          <w:bCs w:val="0"/>
          <w:color w:val="000000" w:themeColor="text1"/>
          <w:sz w:val="32"/>
          <w:szCs w:val="32"/>
          <w:highlight w:val="none"/>
          <w:lang w:val="en-US"/>
          <w14:textFill>
            <w14:solidFill>
              <w14:schemeClr w14:val="tx1"/>
            </w14:solidFill>
          </w14:textFill>
        </w:rPr>
        <w:t>政府采购合同（服务类）标准文本</w:t>
      </w:r>
    </w:p>
    <w:p w14:paraId="492A84FE">
      <w:pPr>
        <w:ind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6C485B2D">
      <w:pPr>
        <w:pStyle w:val="82"/>
        <w:spacing w:beforeLines="0" w:afterLines="0"/>
        <w:ind w:left="0"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0C3B0711">
      <w:pPr>
        <w:pStyle w:val="82"/>
        <w:spacing w:beforeLines="0" w:afterLines="0"/>
        <w:ind w:left="0" w:firstLine="640" w:firstLineChars="200"/>
        <w:jc w:val="both"/>
        <w:rPr>
          <w:rFonts w:hint="eastAsia" w:ascii="宋体" w:hAnsi="宋体" w:eastAsia="宋体" w:cs="宋体"/>
          <w:color w:val="000000" w:themeColor="text1"/>
          <w:sz w:val="32"/>
          <w:szCs w:val="32"/>
          <w:highlight w:val="none"/>
          <w:lang w:val="en-US"/>
          <w14:textFill>
            <w14:solidFill>
              <w14:schemeClr w14:val="tx1"/>
            </w14:solidFill>
          </w14:textFill>
        </w:rPr>
      </w:pPr>
    </w:p>
    <w:p w14:paraId="72F62BA5">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0874B1DD">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719D5509">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5F5752E0">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74ADB57A">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7FBA4F4A">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65DC497C">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政府采购项目名称：</w:t>
      </w:r>
    </w:p>
    <w:p w14:paraId="234768AB">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政府采购项目编号：</w:t>
      </w:r>
    </w:p>
    <w:p w14:paraId="2682A3B5">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采      购    人：</w:t>
      </w:r>
    </w:p>
    <w:p w14:paraId="6447D806">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供      应    商：</w:t>
      </w:r>
    </w:p>
    <w:p w14:paraId="4045E8A7">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 订 地：</w:t>
      </w:r>
    </w:p>
    <w:p w14:paraId="45370765">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r>
        <w:rPr>
          <w:rFonts w:hint="eastAsia" w:ascii="宋体" w:hAnsi="宋体" w:eastAsia="宋体" w:cs="宋体"/>
          <w:color w:val="000000" w:themeColor="text1"/>
          <w:sz w:val="30"/>
          <w:szCs w:val="30"/>
          <w:highlight w:val="none"/>
          <w:lang w:val="en-US"/>
          <w14:textFill>
            <w14:solidFill>
              <w14:schemeClr w14:val="tx1"/>
            </w14:solidFill>
          </w14:textFill>
        </w:rPr>
        <w:t>合 同 签订 时 间：</w:t>
      </w:r>
    </w:p>
    <w:p w14:paraId="297B26B1">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535BBB98">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04E5CF2F">
      <w:pPr>
        <w:pStyle w:val="82"/>
        <w:spacing w:beforeLines="0" w:afterLines="0"/>
        <w:ind w:left="0" w:firstLine="600" w:firstLineChars="200"/>
        <w:jc w:val="both"/>
        <w:rPr>
          <w:rFonts w:hint="eastAsia" w:ascii="宋体" w:hAnsi="宋体" w:eastAsia="宋体" w:cs="宋体"/>
          <w:color w:val="000000" w:themeColor="text1"/>
          <w:sz w:val="30"/>
          <w:szCs w:val="30"/>
          <w:highlight w:val="none"/>
          <w:lang w:val="en-US"/>
          <w14:textFill>
            <w14:solidFill>
              <w14:schemeClr w14:val="tx1"/>
            </w14:solidFill>
          </w14:textFill>
        </w:rPr>
      </w:pPr>
    </w:p>
    <w:p w14:paraId="2FF03C0F">
      <w:pPr>
        <w:pStyle w:val="82"/>
        <w:spacing w:beforeLines="0" w:afterLines="0" w:line="440" w:lineRule="exact"/>
        <w:ind w:left="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合同签订指引</w:t>
      </w:r>
    </w:p>
    <w:p w14:paraId="440BCE34">
      <w:pPr>
        <w:pStyle w:val="82"/>
        <w:spacing w:beforeLines="0" w:afterLines="0" w:line="440" w:lineRule="exact"/>
        <w:ind w:left="0"/>
        <w:jc w:val="both"/>
        <w:rPr>
          <w:rFonts w:hint="eastAsia" w:ascii="宋体" w:hAnsi="宋体" w:eastAsia="宋体" w:cs="宋体"/>
          <w:color w:val="000000" w:themeColor="text1"/>
          <w:sz w:val="30"/>
          <w:szCs w:val="30"/>
          <w:highlight w:val="none"/>
          <w14:textFill>
            <w14:solidFill>
              <w14:schemeClr w14:val="tx1"/>
            </w14:solidFill>
          </w14:textFill>
        </w:rPr>
      </w:pPr>
    </w:p>
    <w:p w14:paraId="334E1C17">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一、采购人在签订合同时应提供的资料：</w:t>
      </w:r>
    </w:p>
    <w:p w14:paraId="5A915905">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招标采购文件（以网上发布内容为准）；</w:t>
      </w:r>
    </w:p>
    <w:p w14:paraId="1F52B0B7">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2、该政府采购项目</w:t>
      </w:r>
      <w:r>
        <w:rPr>
          <w:rFonts w:hint="eastAsia" w:ascii="宋体" w:hAnsi="宋体" w:eastAsia="宋体" w:cs="宋体"/>
          <w:color w:val="000000" w:themeColor="text1"/>
          <w:sz w:val="21"/>
          <w:szCs w:val="21"/>
          <w:highlight w:val="none"/>
          <w14:textFill>
            <w14:solidFill>
              <w14:schemeClr w14:val="tx1"/>
            </w14:solidFill>
          </w14:textFill>
        </w:rPr>
        <w:t>招标文件的澄清和修改内容（公告内容）；</w:t>
      </w:r>
    </w:p>
    <w:p w14:paraId="3B286800">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3、该政府采购项目评审报告；</w:t>
      </w:r>
    </w:p>
    <w:p w14:paraId="7817A5FB">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4、采购单位法人授权委托书（法人到场并签字的除外）；</w:t>
      </w:r>
    </w:p>
    <w:p w14:paraId="097246F3">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5、采购单位被授权人身份证件（法人到场并签字的除外）；</w:t>
      </w:r>
    </w:p>
    <w:p w14:paraId="6FC3F919">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6、采购人和中标供应商（或服务商，下同）约定的其它内容（不得超出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1742EF52">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二、</w:t>
      </w:r>
      <w:r>
        <w:rPr>
          <w:rFonts w:hint="eastAsia" w:ascii="宋体" w:hAnsi="宋体" w:eastAsia="宋体" w:cs="宋体"/>
          <w:color w:val="000000" w:themeColor="text1"/>
          <w:sz w:val="21"/>
          <w:szCs w:val="21"/>
          <w:highlight w:val="none"/>
          <w14:textFill>
            <w14:solidFill>
              <w14:schemeClr w14:val="tx1"/>
            </w14:solidFill>
          </w14:textFill>
        </w:rPr>
        <w:t>供应商在签订合同时应提供的资料：</w:t>
      </w:r>
    </w:p>
    <w:p w14:paraId="6073602D">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1、该政府采购项目的</w:t>
      </w:r>
      <w:r>
        <w:rPr>
          <w:rFonts w:hint="eastAsia" w:ascii="宋体" w:hAnsi="宋体" w:eastAsia="宋体" w:cs="宋体"/>
          <w:color w:val="000000" w:themeColor="text1"/>
          <w:sz w:val="21"/>
          <w:szCs w:val="21"/>
          <w:highlight w:val="none"/>
          <w14:textFill>
            <w14:solidFill>
              <w14:schemeClr w14:val="tx1"/>
            </w14:solidFill>
          </w14:textFill>
        </w:rPr>
        <w:t>投标文件（纸质或</w:t>
      </w:r>
      <w:r>
        <w:rPr>
          <w:rFonts w:hint="eastAsia" w:ascii="宋体" w:hAnsi="宋体" w:eastAsia="宋体" w:cs="宋体"/>
          <w:color w:val="000000" w:themeColor="text1"/>
          <w:sz w:val="21"/>
          <w:szCs w:val="21"/>
          <w:highlight w:val="none"/>
          <w:lang w:val="en-US"/>
          <w14:textFill>
            <w14:solidFill>
              <w14:schemeClr w14:val="tx1"/>
            </w14:solidFill>
          </w14:textFill>
        </w:rPr>
        <w:t>DPF格式的电子</w:t>
      </w:r>
      <w:r>
        <w:rPr>
          <w:rFonts w:hint="eastAsia" w:ascii="宋体" w:hAnsi="宋体" w:eastAsia="宋体" w:cs="宋体"/>
          <w:color w:val="000000" w:themeColor="text1"/>
          <w:sz w:val="21"/>
          <w:szCs w:val="21"/>
          <w:highlight w:val="none"/>
          <w14:textFill>
            <w14:solidFill>
              <w14:schemeClr w14:val="tx1"/>
            </w14:solidFill>
          </w14:textFill>
        </w:rPr>
        <w:t>投标文件）；</w:t>
      </w:r>
    </w:p>
    <w:p w14:paraId="3DA32502">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2、针对该项目评审时评审委员会提出的质询答复（纸质并签章）；</w:t>
      </w:r>
    </w:p>
    <w:p w14:paraId="1E4F6FBB">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3、该政府采购项目中标通知书；</w:t>
      </w:r>
    </w:p>
    <w:p w14:paraId="0856AB9F">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4、供应商法人授权委托书（法人到场并签字的除外）；</w:t>
      </w:r>
    </w:p>
    <w:p w14:paraId="1197AE60">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5、供应商被授权人身份证件（法人到场并签字的除外）；</w:t>
      </w:r>
    </w:p>
    <w:p w14:paraId="22298480">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6、供应商和采购人约定的其它内容（不得超出</w:t>
      </w:r>
      <w:r>
        <w:rPr>
          <w:rFonts w:hint="eastAsia" w:ascii="宋体" w:hAnsi="宋体" w:eastAsia="宋体" w:cs="宋体"/>
          <w:color w:val="000000" w:themeColor="text1"/>
          <w:sz w:val="21"/>
          <w:szCs w:val="21"/>
          <w:highlight w:val="none"/>
          <w14:textFill>
            <w14:solidFill>
              <w14:schemeClr w14:val="tx1"/>
            </w14:solidFill>
          </w14:textFill>
        </w:rPr>
        <w:t>招标采购文件实质性内容</w:t>
      </w:r>
      <w:r>
        <w:rPr>
          <w:rFonts w:hint="eastAsia" w:ascii="宋体" w:hAnsi="宋体" w:eastAsia="宋体" w:cs="宋体"/>
          <w:color w:val="000000" w:themeColor="text1"/>
          <w:sz w:val="21"/>
          <w:szCs w:val="21"/>
          <w:highlight w:val="none"/>
          <w:lang w:val="en-US"/>
          <w14:textFill>
            <w14:solidFill>
              <w14:schemeClr w14:val="tx1"/>
            </w14:solidFill>
          </w14:textFill>
        </w:rPr>
        <w:t>）。</w:t>
      </w:r>
    </w:p>
    <w:p w14:paraId="27FFA76A">
      <w:pPr>
        <w:pStyle w:val="82"/>
        <w:spacing w:beforeLines="0" w:afterLines="0" w:line="440" w:lineRule="exact"/>
        <w:ind w:left="0" w:firstLine="420" w:firstLineChars="200"/>
        <w:jc w:val="both"/>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2C7ED9E5">
      <w:pPr>
        <w:pStyle w:val="82"/>
        <w:spacing w:beforeLines="0" w:afterLines="0" w:line="440" w:lineRule="exact"/>
        <w:ind w:left="0"/>
        <w:jc w:val="center"/>
        <w:rPr>
          <w:rFonts w:hint="eastAsia" w:ascii="宋体" w:hAnsi="宋体" w:eastAsia="宋体" w:cs="宋体"/>
          <w:bCs/>
          <w:color w:val="000000" w:themeColor="text1"/>
          <w:sz w:val="32"/>
          <w:szCs w:val="32"/>
          <w:highlight w:val="none"/>
          <w14:textFill>
            <w14:solidFill>
              <w14:schemeClr w14:val="tx1"/>
            </w14:solidFill>
          </w14:textFill>
        </w:rPr>
      </w:pPr>
    </w:p>
    <w:p w14:paraId="1DB927C5">
      <w:pPr>
        <w:pStyle w:val="82"/>
        <w:spacing w:beforeLines="0" w:afterLines="0" w:line="440" w:lineRule="exact"/>
        <w:ind w:left="0"/>
        <w:jc w:val="center"/>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供应商履约验收指引</w:t>
      </w:r>
    </w:p>
    <w:p w14:paraId="5AF084F6">
      <w:pPr>
        <w:pStyle w:val="82"/>
        <w:spacing w:beforeLines="0" w:afterLines="0" w:line="440" w:lineRule="exact"/>
        <w:ind w:left="0"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1、供应商不得</w:t>
      </w:r>
      <w:r>
        <w:rPr>
          <w:rFonts w:hint="eastAsia" w:ascii="宋体" w:hAnsi="宋体" w:eastAsia="宋体" w:cs="宋体"/>
          <w:color w:val="000000" w:themeColor="text1"/>
          <w:sz w:val="21"/>
          <w:szCs w:val="21"/>
          <w:highlight w:val="none"/>
          <w14:textFill>
            <w14:solidFill>
              <w14:schemeClr w14:val="tx1"/>
            </w14:solidFill>
          </w14:textFill>
        </w:rPr>
        <w:t>擅自变更合同标的服务内容；</w:t>
      </w:r>
    </w:p>
    <w:p w14:paraId="195D020D">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不得以次充优，随意降低服务标准和水平；</w:t>
      </w:r>
    </w:p>
    <w:p w14:paraId="63CD652D">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75FFCEA3">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4、在满足</w:t>
      </w:r>
      <w:r>
        <w:rPr>
          <w:rFonts w:hint="eastAsia" w:ascii="宋体" w:hAnsi="宋体" w:eastAsia="宋体" w:cs="宋体"/>
          <w:color w:val="000000" w:themeColor="text1"/>
          <w:sz w:val="21"/>
          <w:szCs w:val="21"/>
          <w:highlight w:val="none"/>
          <w14:textFill>
            <w14:solidFill>
              <w14:schemeClr w14:val="tx1"/>
            </w14:solidFill>
          </w14:textFill>
        </w:rPr>
        <w:t>验收条件</w:t>
      </w:r>
      <w:r>
        <w:rPr>
          <w:rFonts w:hint="eastAsia" w:ascii="宋体" w:hAnsi="宋体" w:eastAsia="宋体" w:cs="宋体"/>
          <w:color w:val="000000" w:themeColor="text1"/>
          <w:sz w:val="21"/>
          <w:szCs w:val="21"/>
          <w:highlight w:val="none"/>
          <w:lang w:val="en-US"/>
          <w14:textFill>
            <w14:solidFill>
              <w14:schemeClr w14:val="tx1"/>
            </w14:solidFill>
          </w14:textFill>
        </w:rPr>
        <w:t>5个工作日</w:t>
      </w:r>
      <w:r>
        <w:rPr>
          <w:rFonts w:hint="eastAsia" w:ascii="宋体" w:hAnsi="宋体" w:eastAsia="宋体" w:cs="宋体"/>
          <w:color w:val="000000" w:themeColor="text1"/>
          <w:sz w:val="21"/>
          <w:szCs w:val="21"/>
          <w:highlight w:val="none"/>
          <w14:textFill>
            <w14:solidFill>
              <w14:schemeClr w14:val="tx1"/>
            </w14:solidFill>
          </w14:textFill>
        </w:rPr>
        <w:t>内通知采购人组织验收；</w:t>
      </w:r>
    </w:p>
    <w:p w14:paraId="70D2C298">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5、供应商应提供需验收服务的清单、标准、达到的水平等量化资料；</w:t>
      </w:r>
    </w:p>
    <w:p w14:paraId="5B8AA115">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6、采、供</w:t>
      </w:r>
      <w:r>
        <w:rPr>
          <w:rFonts w:hint="eastAsia" w:ascii="宋体" w:hAnsi="宋体" w:eastAsia="宋体" w:cs="宋体"/>
          <w:color w:val="000000" w:themeColor="text1"/>
          <w:sz w:val="21"/>
          <w:szCs w:val="21"/>
          <w:highlight w:val="none"/>
          <w14:textFill>
            <w14:solidFill>
              <w14:schemeClr w14:val="tx1"/>
            </w14:solidFill>
          </w14:textFill>
        </w:rPr>
        <w:t>双方约定的验收机构及相关人员组成情况。</w:t>
      </w:r>
    </w:p>
    <w:p w14:paraId="6AC879A1">
      <w:pPr>
        <w:pStyle w:val="82"/>
        <w:spacing w:beforeLines="0" w:afterLines="0" w:line="440" w:lineRule="exact"/>
        <w:ind w:left="0" w:firstLine="420" w:firstLineChars="200"/>
        <w:jc w:val="both"/>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ascii="宋体" w:hAnsi="宋体" w:eastAsia="宋体" w:cs="宋体"/>
          <w:color w:val="000000" w:themeColor="text1"/>
          <w:sz w:val="21"/>
          <w:szCs w:val="21"/>
          <w:highlight w:val="none"/>
          <w14:textFill>
            <w14:solidFill>
              <w14:schemeClr w14:val="tx1"/>
            </w14:solidFill>
          </w14:textFill>
        </w:rPr>
        <w:t>“周口市政府采购网”上进行“履约验收”公示。</w:t>
      </w:r>
    </w:p>
    <w:p w14:paraId="4719B632">
      <w:pPr>
        <w:pStyle w:val="3"/>
        <w:spacing w:before="0" w:after="0" w:line="500" w:lineRule="exact"/>
        <w:ind w:firstLine="0"/>
        <w:jc w:val="both"/>
        <w:rPr>
          <w:rFonts w:hint="eastAsia" w:ascii="宋体" w:hAnsi="宋体" w:eastAsia="宋体" w:cs="宋体"/>
          <w:b w:val="0"/>
          <w:bCs w:val="0"/>
          <w:color w:val="000000" w:themeColor="text1"/>
          <w:sz w:val="21"/>
          <w:szCs w:val="21"/>
          <w:highlight w:val="none"/>
          <w14:textFill>
            <w14:solidFill>
              <w14:schemeClr w14:val="tx1"/>
            </w14:solidFill>
          </w14:textFill>
        </w:rPr>
      </w:pPr>
    </w:p>
    <w:p w14:paraId="611FB483">
      <w:pPr>
        <w:pStyle w:val="3"/>
        <w:spacing w:before="0" w:after="0" w:line="500" w:lineRule="exact"/>
        <w:ind w:firstLine="0"/>
        <w:rPr>
          <w:rFonts w:hint="eastAsia" w:ascii="宋体" w:hAnsi="宋体" w:eastAsia="宋体" w:cs="宋体"/>
          <w:b w:val="0"/>
          <w:color w:val="000000" w:themeColor="text1"/>
          <w:sz w:val="44"/>
          <w:szCs w:val="44"/>
          <w:highlight w:val="none"/>
          <w14:textFill>
            <w14:solidFill>
              <w14:schemeClr w14:val="tx1"/>
            </w14:solidFill>
          </w14:textFill>
        </w:rPr>
      </w:pPr>
      <w:r>
        <w:rPr>
          <w:rFonts w:hint="eastAsia" w:ascii="宋体" w:hAnsi="宋体" w:eastAsia="宋体" w:cs="宋体"/>
          <w:b w:val="0"/>
          <w:color w:val="000000" w:themeColor="text1"/>
          <w:sz w:val="44"/>
          <w:szCs w:val="44"/>
          <w:highlight w:val="none"/>
          <w14:textFill>
            <w14:solidFill>
              <w14:schemeClr w14:val="tx1"/>
            </w14:solidFill>
          </w14:textFill>
        </w:rPr>
        <w:t>服务合同内容</w:t>
      </w:r>
    </w:p>
    <w:p w14:paraId="1CD09F99">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p>
    <w:p w14:paraId="6761A2A3">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w:t>
      </w:r>
    </w:p>
    <w:p w14:paraId="4654AFFB">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供应商（乙方）：</w:t>
      </w:r>
    </w:p>
    <w:p w14:paraId="194A99FF">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签订地点：</w:t>
      </w:r>
    </w:p>
    <w:p w14:paraId="41AF88C4">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项目名称：</w:t>
      </w:r>
    </w:p>
    <w:p w14:paraId="6E895882">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项目编号：</w:t>
      </w:r>
    </w:p>
    <w:p w14:paraId="4706B6E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财政委托号：</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(财政资金项目必须填写)</w:t>
      </w:r>
    </w:p>
    <w:p w14:paraId="3B16C07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本项目经批准采用</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A7A166">
      <w:pPr>
        <w:spacing w:line="360" w:lineRule="auto"/>
        <w:ind w:firstLine="422"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第一条</w:t>
      </w:r>
      <w:r>
        <w:rPr>
          <w:rFonts w:hint="eastAsia" w:ascii="宋体" w:hAnsi="宋体" w:eastAsia="宋体" w:cs="宋体"/>
          <w:color w:val="000000" w:themeColor="text1"/>
          <w:szCs w:val="27"/>
          <w:highlight w:val="none"/>
          <w14:textFill>
            <w14:solidFill>
              <w14:schemeClr w14:val="tx1"/>
            </w14:solidFill>
          </w14:textFill>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E0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6FD88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服务内容</w:t>
            </w:r>
          </w:p>
        </w:tc>
        <w:tc>
          <w:tcPr>
            <w:tcW w:w="1623" w:type="dxa"/>
            <w:noWrap w:val="0"/>
            <w:vAlign w:val="top"/>
          </w:tcPr>
          <w:p w14:paraId="2403F7E0">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标准水平</w:t>
            </w:r>
          </w:p>
        </w:tc>
        <w:tc>
          <w:tcPr>
            <w:tcW w:w="902" w:type="dxa"/>
            <w:noWrap w:val="0"/>
            <w:vAlign w:val="top"/>
          </w:tcPr>
          <w:p w14:paraId="737A890F">
            <w:pPr>
              <w:spacing w:line="360" w:lineRule="auto"/>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单位</w:t>
            </w:r>
          </w:p>
        </w:tc>
        <w:tc>
          <w:tcPr>
            <w:tcW w:w="902" w:type="dxa"/>
            <w:noWrap w:val="0"/>
            <w:vAlign w:val="top"/>
          </w:tcPr>
          <w:p w14:paraId="0292E44B">
            <w:pPr>
              <w:spacing w:line="360" w:lineRule="auto"/>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数量</w:t>
            </w:r>
          </w:p>
        </w:tc>
        <w:tc>
          <w:tcPr>
            <w:tcW w:w="1071" w:type="dxa"/>
            <w:noWrap w:val="0"/>
            <w:vAlign w:val="top"/>
          </w:tcPr>
          <w:p w14:paraId="402060D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单价</w:t>
            </w:r>
          </w:p>
        </w:tc>
        <w:tc>
          <w:tcPr>
            <w:tcW w:w="1250" w:type="dxa"/>
            <w:noWrap w:val="0"/>
            <w:vAlign w:val="top"/>
          </w:tcPr>
          <w:p w14:paraId="4E7F1DC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小计</w:t>
            </w:r>
          </w:p>
        </w:tc>
        <w:tc>
          <w:tcPr>
            <w:tcW w:w="1106" w:type="dxa"/>
            <w:noWrap w:val="0"/>
            <w:vAlign w:val="top"/>
          </w:tcPr>
          <w:p w14:paraId="5CA909A0">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727B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4175F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72B23970">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7C1C65AF">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600D3BE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47C8619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25621470">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5B55A68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6D39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F3F241">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0BB39C1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5C4E59B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41767796">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6D50EF9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1458C15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09797EE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38A2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7E92F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623" w:type="dxa"/>
            <w:noWrap w:val="0"/>
            <w:vAlign w:val="top"/>
          </w:tcPr>
          <w:p w14:paraId="4498EAE4">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5FD7D591">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902" w:type="dxa"/>
            <w:noWrap w:val="0"/>
            <w:vAlign w:val="top"/>
          </w:tcPr>
          <w:p w14:paraId="1058405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071" w:type="dxa"/>
            <w:noWrap w:val="0"/>
            <w:vAlign w:val="top"/>
          </w:tcPr>
          <w:p w14:paraId="3E12A972">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250" w:type="dxa"/>
            <w:noWrap w:val="0"/>
            <w:vAlign w:val="top"/>
          </w:tcPr>
          <w:p w14:paraId="672FBF96">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c>
          <w:tcPr>
            <w:tcW w:w="1106" w:type="dxa"/>
            <w:noWrap w:val="0"/>
            <w:vAlign w:val="top"/>
          </w:tcPr>
          <w:p w14:paraId="1B04F37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p>
        </w:tc>
      </w:tr>
      <w:tr w14:paraId="407F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FC1699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合同总价款（大小写）：</w:t>
            </w:r>
          </w:p>
          <w:p w14:paraId="185606EC">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8"/>
                <w:highlight w:val="none"/>
                <w14:textFill>
                  <w14:solidFill>
                    <w14:schemeClr w14:val="tx1"/>
                  </w14:solidFill>
                </w14:textFill>
              </w:rPr>
              <w:t>备注：上述服务包含相关设备购置、人员工资及售后服务、税金、劳保基金、人员培训等费用。</w:t>
            </w:r>
          </w:p>
        </w:tc>
      </w:tr>
    </w:tbl>
    <w:p w14:paraId="2A9FEE2A">
      <w:pPr>
        <w:spacing w:line="360" w:lineRule="auto"/>
        <w:ind w:firstLine="42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第二条  </w:t>
      </w:r>
      <w:r>
        <w:rPr>
          <w:rFonts w:hint="eastAsia" w:ascii="宋体" w:hAnsi="宋体" w:eastAsia="宋体" w:cs="宋体"/>
          <w:color w:val="000000" w:themeColor="text1"/>
          <w:szCs w:val="27"/>
          <w:highlight w:val="none"/>
          <w14:textFill>
            <w14:solidFill>
              <w14:schemeClr w14:val="tx1"/>
            </w14:solidFill>
          </w14:textFill>
        </w:rPr>
        <w:t>服务标准（包括达到的水平要求），按下列第（ ）项执行：</w:t>
      </w:r>
    </w:p>
    <w:p w14:paraId="7B6236CA">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631ADFB9">
      <w:pPr>
        <w:spacing w:line="360" w:lineRule="auto"/>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乙方提供的服务标准和水平应与招标采购文件规定的标准和水平相一致。</w:t>
      </w:r>
    </w:p>
    <w:p w14:paraId="3337113A">
      <w:pPr>
        <w:spacing w:line="360" w:lineRule="auto"/>
        <w:ind w:firstLine="42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第三条  </w:t>
      </w:r>
      <w:r>
        <w:rPr>
          <w:rFonts w:hint="eastAsia" w:ascii="宋体" w:hAnsi="宋体" w:eastAsia="宋体" w:cs="宋体"/>
          <w:color w:val="000000" w:themeColor="text1"/>
          <w:szCs w:val="27"/>
          <w:highlight w:val="none"/>
          <w14:textFill>
            <w14:solidFill>
              <w14:schemeClr w14:val="tx1"/>
            </w14:solidFill>
          </w14:textFill>
        </w:rPr>
        <w:t>服务的方式、方法、、地点和期限</w:t>
      </w:r>
    </w:p>
    <w:p w14:paraId="6D095CD8">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1、服务方式：</w:t>
      </w:r>
    </w:p>
    <w:p w14:paraId="59DAB8AE">
      <w:pPr>
        <w:spacing w:line="360" w:lineRule="auto"/>
        <w:ind w:firstLine="420" w:firstLineChars="200"/>
        <w:jc w:val="both"/>
        <w:rPr>
          <w:rFonts w:hint="eastAsia"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2、服务方法：</w:t>
      </w:r>
    </w:p>
    <w:p w14:paraId="5E9876D2">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2、服务地点：</w:t>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r>
        <w:rPr>
          <w:rFonts w:hint="eastAsia" w:ascii="宋体" w:hAnsi="宋体" w:eastAsia="宋体" w:cs="宋体"/>
          <w:color w:val="000000" w:themeColor="text1"/>
          <w:szCs w:val="27"/>
          <w:highlight w:val="none"/>
          <w14:textFill>
            <w14:solidFill>
              <w14:schemeClr w14:val="tx1"/>
            </w14:solidFill>
          </w14:textFill>
        </w:rPr>
        <w:softHyphen/>
      </w:r>
    </w:p>
    <w:p w14:paraId="22FCA955">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3、服务期限：</w:t>
      </w:r>
    </w:p>
    <w:p w14:paraId="6AC46FC1">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第四条</w:t>
      </w:r>
      <w:r>
        <w:rPr>
          <w:rFonts w:hint="eastAsia" w:ascii="宋体" w:hAnsi="宋体" w:eastAsia="宋体" w:cs="宋体"/>
          <w:color w:val="000000" w:themeColor="text1"/>
          <w:highlight w:val="none"/>
          <w:lang w:val="en-US"/>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费用及支付方式</w:t>
      </w:r>
    </w:p>
    <w:p w14:paraId="1988621B">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sz w:val="21"/>
          <w:highlight w:val="none"/>
          <w14:textFill>
            <w14:solidFill>
              <w14:schemeClr w14:val="tx1"/>
            </w14:solidFill>
          </w14:textFill>
        </w:rPr>
        <w:t>(一)</w:t>
      </w:r>
      <w:r>
        <w:rPr>
          <w:rFonts w:hint="eastAsia" w:ascii="宋体" w:hAnsi="宋体" w:eastAsia="宋体" w:cs="宋体"/>
          <w:b/>
          <w:color w:val="000000" w:themeColor="text1"/>
          <w:highlight w:val="none"/>
          <w14:textFill>
            <w14:solidFill>
              <w14:schemeClr w14:val="tx1"/>
            </w14:solidFill>
          </w14:textFill>
        </w:rPr>
        <w:t>本项目</w:t>
      </w:r>
      <w:r>
        <w:rPr>
          <w:rFonts w:hint="eastAsia" w:ascii="宋体" w:hAnsi="宋体" w:eastAsia="宋体" w:cs="宋体"/>
          <w:b/>
          <w:color w:val="000000" w:themeColor="text1"/>
          <w:highlight w:val="none"/>
          <w:lang w:val="en-US"/>
          <w14:textFill>
            <w14:solidFill>
              <w14:schemeClr w14:val="tx1"/>
            </w14:solidFill>
          </w14:textFill>
        </w:rPr>
        <w:t>费用有以</w:t>
      </w:r>
      <w:r>
        <w:rPr>
          <w:rFonts w:hint="eastAsia" w:ascii="宋体" w:hAnsi="宋体" w:eastAsia="宋体" w:cs="宋体"/>
          <w:b/>
          <w:color w:val="000000" w:themeColor="text1"/>
          <w:highlight w:val="none"/>
          <w14:textFill>
            <w14:solidFill>
              <w14:schemeClr w14:val="tx1"/>
            </w14:solidFill>
          </w14:textFill>
        </w:rPr>
        <w:t>下组成：</w:t>
      </w:r>
    </w:p>
    <w:p w14:paraId="35CCBB44">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 xml:space="preserve"> 1、XX 万元；</w:t>
      </w:r>
    </w:p>
    <w:p w14:paraId="41867818">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2、XX 万元；</w:t>
      </w:r>
    </w:p>
    <w:p w14:paraId="0C96D38E">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w:t>
      </w:r>
    </w:p>
    <w:p w14:paraId="57768B1B">
      <w:pPr>
        <w:pStyle w:val="11"/>
        <w:kinsoku w:val="0"/>
        <w:overflowPunct w:val="0"/>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sz w:val="21"/>
          <w:highlight w:val="none"/>
          <w14:textFill>
            <w14:solidFill>
              <w14:schemeClr w14:val="tx1"/>
            </w14:solidFill>
          </w14:textFill>
        </w:rPr>
        <w:t>(二)</w:t>
      </w:r>
      <w:r>
        <w:rPr>
          <w:rFonts w:hint="eastAsia" w:ascii="宋体" w:hAnsi="宋体" w:eastAsia="宋体" w:cs="宋体"/>
          <w:b/>
          <w:color w:val="000000" w:themeColor="text1"/>
          <w:highlight w:val="none"/>
          <w14:textFill>
            <w14:solidFill>
              <w14:schemeClr w14:val="tx1"/>
            </w14:solidFill>
          </w14:textFill>
        </w:rPr>
        <w:t>费用支付方式：</w:t>
      </w:r>
    </w:p>
    <w:p w14:paraId="1B21B5EF">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1、XXXX；</w:t>
      </w:r>
    </w:p>
    <w:p w14:paraId="60D2EA9E">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2、XXXX ；</w:t>
      </w:r>
    </w:p>
    <w:p w14:paraId="429B9A2D">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3、在支付前甲方对乙方的服务进行考核或验收，合格的支付相应款 项。乙方须向甲方出具合法有效完整的完税发票及凭证资料进行支付结算。</w:t>
      </w:r>
    </w:p>
    <w:p w14:paraId="657BA44F">
      <w:pPr>
        <w:pStyle w:val="11"/>
        <w:kinsoku w:val="0"/>
        <w:overflowPunct w:val="0"/>
        <w:ind w:left="0" w:firstLine="422"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第五条</w:t>
      </w:r>
      <w:r>
        <w:rPr>
          <w:rFonts w:hint="eastAsia" w:ascii="宋体" w:hAnsi="宋体" w:eastAsia="宋体" w:cs="宋体"/>
          <w:b/>
          <w:color w:val="000000" w:themeColor="text1"/>
          <w:highlight w:val="none"/>
          <w:lang w:val="en-US"/>
          <w14:textFill>
            <w14:solidFill>
              <w14:schemeClr w14:val="tx1"/>
            </w14:solidFill>
          </w14:textFill>
        </w:rPr>
        <w:t xml:space="preserve">  </w:t>
      </w:r>
      <w:r>
        <w:rPr>
          <w:rFonts w:hint="eastAsia" w:ascii="宋体" w:hAnsi="宋体" w:eastAsia="宋体" w:cs="宋体"/>
          <w:b/>
          <w:color w:val="000000" w:themeColor="text1"/>
          <w:highlight w:val="none"/>
          <w14:textFill>
            <w14:solidFill>
              <w14:schemeClr w14:val="tx1"/>
            </w14:solidFill>
          </w14:textFill>
        </w:rPr>
        <w:t xml:space="preserve">付款条件   </w:t>
      </w:r>
      <w:r>
        <w:rPr>
          <w:rFonts w:hint="eastAsia" w:ascii="宋体" w:hAnsi="宋体" w:eastAsia="宋体" w:cs="宋体"/>
          <w:color w:val="000000" w:themeColor="text1"/>
          <w:highlight w:val="none"/>
          <w14:textFill>
            <w14:solidFill>
              <w14:schemeClr w14:val="tx1"/>
            </w14:solidFill>
          </w14:textFill>
        </w:rPr>
        <w:t xml:space="preserve">               </w:t>
      </w:r>
    </w:p>
    <w:p w14:paraId="3F84769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本合同以人民币付款。</w:t>
      </w:r>
    </w:p>
    <w:p w14:paraId="2966B6B7">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该项目是否实行预付款：</w:t>
      </w:r>
    </w:p>
    <w:p w14:paraId="05936731">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实行预付款的条件和比例：</w:t>
      </w:r>
    </w:p>
    <w:p w14:paraId="2346547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合同款项结算方式和支付比例：</w:t>
      </w:r>
      <w:r>
        <w:rPr>
          <w:rFonts w:hint="eastAsia" w:ascii="宋体" w:hAnsi="宋体" w:eastAsia="宋体" w:cs="宋体"/>
          <w:color w:val="000000" w:themeColor="text1"/>
          <w:highlight w:val="none"/>
          <w:lang w:val="en-US"/>
          <w14:textFill>
            <w14:solidFill>
              <w14:schemeClr w14:val="tx1"/>
            </w14:solidFill>
          </w14:textFill>
        </w:rPr>
        <w:t xml:space="preserve">   </w:t>
      </w:r>
    </w:p>
    <w:p w14:paraId="4DFAAEB1">
      <w:pPr>
        <w:spacing w:line="360" w:lineRule="auto"/>
        <w:ind w:firstLine="420"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lang w:val="en-US"/>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具体付款方式</w:t>
      </w:r>
      <w:r>
        <w:rPr>
          <w:rFonts w:hint="eastAsia" w:ascii="宋体" w:hAnsi="宋体" w:eastAsia="宋体" w:cs="宋体"/>
          <w:color w:val="000000" w:themeColor="text1"/>
          <w:highlight w:val="none"/>
          <w:u w:val="single"/>
          <w14:textFill>
            <w14:solidFill>
              <w14:schemeClr w14:val="tx1"/>
            </w14:solidFill>
          </w14:textFill>
        </w:rPr>
        <w:t>按投标人须知前附表以及采、购双方的具体约定</w:t>
      </w:r>
    </w:p>
    <w:p w14:paraId="0E929EE3">
      <w:pPr>
        <w:pStyle w:val="2"/>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t>第六条  验收方法</w:t>
      </w:r>
    </w:p>
    <w:p w14:paraId="4952296B">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70B1A9A9">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05ACBE">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1084E998">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CC23B53">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检测、验收费用承担方式：</w:t>
      </w:r>
    </w:p>
    <w:p w14:paraId="49610FCE">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第七条 知识产权</w:t>
      </w:r>
    </w:p>
    <w:p w14:paraId="6918EC1E">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乙方应保证所提供的服务或其任何一部分均不会侵犯任何第三方的专利权、商标权或著作权。</w:t>
      </w:r>
    </w:p>
    <w:p w14:paraId="1EB9FEB2">
      <w:pPr>
        <w:pStyle w:val="2"/>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t>第八条 无产权瑕疵条款</w:t>
      </w:r>
    </w:p>
    <w:p w14:paraId="2D5C5C7D">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521F7114">
      <w:pPr>
        <w:spacing w:line="400" w:lineRule="exact"/>
        <w:ind w:firstLine="422"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第九条  </w:t>
      </w:r>
      <w:r>
        <w:rPr>
          <w:rFonts w:hint="eastAsia" w:ascii="宋体" w:hAnsi="宋体" w:eastAsia="宋体" w:cs="宋体"/>
          <w:color w:val="000000" w:themeColor="text1"/>
          <w:szCs w:val="27"/>
          <w:highlight w:val="none"/>
          <w14:textFill>
            <w14:solidFill>
              <w14:schemeClr w14:val="tx1"/>
            </w14:solidFill>
          </w14:textFill>
        </w:rPr>
        <w:t>履约（或质量）保证金</w:t>
      </w:r>
    </w:p>
    <w:p w14:paraId="38532DB7">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22CF7190">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2.若确需质量保证金的，质量保证金不得超过合同总价款的5%</w:t>
      </w:r>
    </w:p>
    <w:p w14:paraId="2C847F92">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3.如乙方未能履行其合同规定的任何义务，甲方有权从履约保证金中取得补偿。</w:t>
      </w:r>
    </w:p>
    <w:p w14:paraId="3302D6AA">
      <w:pPr>
        <w:pStyle w:val="2"/>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t>第十条 甲方的权利和义务</w:t>
      </w:r>
    </w:p>
    <w:p w14:paraId="2F2D2DAA">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21C82928">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463514E4">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3、负责检查监督乙方管理工作的实施及制度的执行情况。</w:t>
      </w:r>
    </w:p>
    <w:p w14:paraId="72BA6E82">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4、根据本合同规定，按时向乙方支付应付服务费用。</w:t>
      </w:r>
    </w:p>
    <w:p w14:paraId="41BAD09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 xml:space="preserve">5、国家法律、法规所规定由甲方承担的其他责任    </w:t>
      </w:r>
      <w:r>
        <w:rPr>
          <w:rFonts w:hint="eastAsia" w:ascii="宋体" w:hAnsi="宋体" w:eastAsia="宋体" w:cs="宋体"/>
          <w:color w:val="000000" w:themeColor="text1"/>
          <w:highlight w:val="none"/>
          <w:lang w:val="en-US"/>
          <w14:textFill>
            <w14:solidFill>
              <w14:schemeClr w14:val="tx1"/>
            </w14:solidFill>
          </w14:textFill>
        </w:rPr>
        <w:t xml:space="preserve">           </w:t>
      </w:r>
    </w:p>
    <w:p w14:paraId="1B9DA137">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第十一条 乙方的权利和义务</w:t>
      </w:r>
    </w:p>
    <w:p w14:paraId="6580A8A2">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1、对本合同规定的委托服务范围内的项目享有管理权及服务义务。</w:t>
      </w:r>
    </w:p>
    <w:p w14:paraId="719F2AB0">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2、根据本合同的规定向甲方收取相关服务费用，并有权在本项目管理范围内管理及合理使用。</w:t>
      </w:r>
    </w:p>
    <w:p w14:paraId="14190DBF">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3、及时向甲方通告本项目服务范围内有关服务的重大事项，及时配合处理投诉。</w:t>
      </w:r>
    </w:p>
    <w:p w14:paraId="37F9E698">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4、接受项目行业管理部门及政府有关部门的指导，接受甲方的监督。</w:t>
      </w:r>
    </w:p>
    <w:p w14:paraId="0B9ACB14">
      <w:pPr>
        <w:spacing w:line="360" w:lineRule="auto"/>
        <w:ind w:firstLine="420" w:firstLineChars="200"/>
        <w:jc w:val="both"/>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5、国家法律、法规所规定由乙方承担的其它责任。</w:t>
      </w:r>
    </w:p>
    <w:p w14:paraId="75AE2D88">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第十二条 违约责任</w:t>
      </w:r>
    </w:p>
    <w:p w14:paraId="120A81BE">
      <w:pPr>
        <w:pStyle w:val="11"/>
        <w:kinsoku w:val="0"/>
        <w:overflowPunct w:val="0"/>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1、甲乙双方必须遵守本合同并执行合同中的各项规定，保证本合同的正常履行。</w:t>
      </w:r>
    </w:p>
    <w:p w14:paraId="768D8478">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2、甲方逾期付款的，除应及时付足款项外，应向乙方偿付欠款总额万分之 /天的违约金；逾期付款超过 天的，乙方有权终止合同。</w:t>
      </w:r>
    </w:p>
    <w:p w14:paraId="7ECE015B">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8DF6F7">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highlight w:val="none"/>
          <w:lang w:val="en-US" w:eastAsia="zh-CN" w:bidi="ar-SA"/>
          <w14:textFill>
            <w14:solidFill>
              <w14:schemeClr w14:val="tx1"/>
            </w14:solidFill>
          </w14:textFill>
        </w:rPr>
        <w:t>4、变更、中止或者终止合同，有过错的一方应当承担赔偿责任，双方都有过错的，各自承担相应的责任。</w:t>
      </w:r>
    </w:p>
    <w:p w14:paraId="1C7B7F5D">
      <w:pPr>
        <w:spacing w:line="360" w:lineRule="auto"/>
        <w:ind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第十三条 </w:t>
      </w:r>
      <w:r>
        <w:rPr>
          <w:rFonts w:hint="eastAsia" w:ascii="宋体" w:hAnsi="宋体" w:eastAsia="宋体" w:cs="宋体"/>
          <w:bCs/>
          <w:color w:val="000000" w:themeColor="text1"/>
          <w:highlight w:val="none"/>
          <w14:textFill>
            <w14:solidFill>
              <w14:schemeClr w14:val="tx1"/>
            </w14:solidFill>
          </w14:textFill>
        </w:rPr>
        <w:t>转让与分包</w:t>
      </w:r>
    </w:p>
    <w:p w14:paraId="1019A614">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除甲方事先书面同意外，乙方不得部分转让或全部转让其应履行的合同义务。</w:t>
      </w:r>
    </w:p>
    <w:p w14:paraId="59A6C0B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7AE045B">
      <w:pPr>
        <w:spacing w:line="360" w:lineRule="auto"/>
        <w:ind w:firstLine="422" w:firstLineChars="200"/>
        <w:jc w:val="both"/>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第十四条 </w:t>
      </w:r>
      <w:r>
        <w:rPr>
          <w:rFonts w:hint="eastAsia" w:ascii="宋体" w:hAnsi="宋体" w:eastAsia="宋体" w:cs="宋体"/>
          <w:bCs/>
          <w:color w:val="000000" w:themeColor="text1"/>
          <w:highlight w:val="none"/>
          <w14:textFill>
            <w14:solidFill>
              <w14:schemeClr w14:val="tx1"/>
            </w14:solidFill>
          </w14:textFill>
        </w:rPr>
        <w:t>合同文件及资料的使用</w:t>
      </w:r>
    </w:p>
    <w:p w14:paraId="67D6A0E3">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7026B55E">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除非执行合同需要，在事先未得到甲方同意的情况下，乙方不得使用前款所列的任何文件和资料。</w:t>
      </w:r>
    </w:p>
    <w:p w14:paraId="297CF5B9">
      <w:pPr>
        <w:pStyle w:val="2"/>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t>第十五条 不可抗力事件处理</w:t>
      </w:r>
    </w:p>
    <w:p w14:paraId="0A52D3CA">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F3C00">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991243">
      <w:pPr>
        <w:pStyle w:val="2"/>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21"/>
          <w:szCs w:val="27"/>
          <w:highlight w:val="none"/>
          <w:lang w:val="en-US" w:eastAsia="zh-CN" w:bidi="ar-SA"/>
          <w14:textFill>
            <w14:solidFill>
              <w14:schemeClr w14:val="tx1"/>
            </w14:solidFill>
          </w14:textFill>
        </w:rPr>
        <w:t>第十六条 合同纠纷调处</w:t>
      </w:r>
    </w:p>
    <w:p w14:paraId="0A26116D">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257F629A">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r>
        <w:rPr>
          <w:rFonts w:hint="eastAsia" w:ascii="宋体" w:hAnsi="宋体" w:eastAsia="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highlight w:val="none"/>
          <w:u w:val="single"/>
          <w14:textFill>
            <w14:solidFill>
              <w14:schemeClr w14:val="tx1"/>
            </w14:solidFill>
          </w14:textFill>
        </w:rPr>
        <w:t>周口仲裁委员会</w:t>
      </w:r>
      <w:r>
        <w:rPr>
          <w:rFonts w:hint="eastAsia" w:ascii="宋体" w:hAnsi="宋体" w:eastAsia="宋体" w:cs="宋体"/>
          <w:color w:val="000000" w:themeColor="text1"/>
          <w:szCs w:val="27"/>
          <w:highlight w:val="none"/>
          <w14:textFill>
            <w14:solidFill>
              <w14:schemeClr w14:val="tx1"/>
            </w14:solidFill>
          </w14:textFill>
        </w:rPr>
        <w:t>申请仲裁。②向</w:t>
      </w:r>
      <w:r>
        <w:rPr>
          <w:rFonts w:hint="eastAsia" w:ascii="宋体" w:hAnsi="宋体" w:eastAsia="宋体" w:cs="宋体"/>
          <w:color w:val="000000" w:themeColor="text1"/>
          <w:highlight w:val="none"/>
          <w14:textFill>
            <w14:solidFill>
              <w14:schemeClr w14:val="tx1"/>
            </w14:solidFill>
          </w14:textFill>
        </w:rPr>
        <w:t>合同签订地有级别管辖权的</w:t>
      </w:r>
      <w:r>
        <w:rPr>
          <w:rFonts w:hint="eastAsia" w:ascii="宋体" w:hAnsi="宋体" w:eastAsia="宋体" w:cs="宋体"/>
          <w:color w:val="000000" w:themeColor="text1"/>
          <w:szCs w:val="27"/>
          <w:highlight w:val="none"/>
          <w14:textFill>
            <w14:solidFill>
              <w14:schemeClr w14:val="tx1"/>
            </w14:solidFill>
          </w14:textFill>
        </w:rPr>
        <w:t>人民法院起诉。</w:t>
      </w:r>
    </w:p>
    <w:p w14:paraId="78AE59F6">
      <w:pPr>
        <w:pStyle w:val="2"/>
        <w:kinsoku w:val="0"/>
        <w:overflowPunct w:val="0"/>
        <w:ind w:left="0" w:firstLine="420" w:firstLineChars="200"/>
        <w:jc w:val="both"/>
        <w:rPr>
          <w:rFonts w:hint="eastAsia" w:ascii="宋体" w:hAnsi="宋体" w:eastAsia="宋体" w:cs="宋体"/>
          <w:b w:val="0"/>
          <w:bCs w:val="0"/>
          <w:color w:val="000000" w:themeColor="text1"/>
          <w:kern w:val="2"/>
          <w:sz w:val="21"/>
          <w:szCs w:val="27"/>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7"/>
          <w:highlight w:val="none"/>
          <w:lang w:val="en-US" w:eastAsia="zh-CN" w:bidi="ar-SA"/>
          <w14:textFill>
            <w14:solidFill>
              <w14:schemeClr w14:val="tx1"/>
            </w14:solidFill>
          </w14:textFill>
        </w:rPr>
        <w:t>3、甲、乙双方均有权利向本项目具有监管职能的政府采购监督管理部门举报反映对方在合同履约中的违法违纪行为。</w:t>
      </w:r>
    </w:p>
    <w:p w14:paraId="28A8F371">
      <w:pPr>
        <w:spacing w:line="360" w:lineRule="auto"/>
        <w:ind w:firstLine="422" w:firstLineChars="200"/>
        <w:jc w:val="both"/>
        <w:rPr>
          <w:rFonts w:hint="eastAsia" w:ascii="宋体" w:hAnsi="宋体" w:eastAsia="宋体" w:cs="宋体"/>
          <w:b/>
          <w:bCs/>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第十七条 其他</w:t>
      </w:r>
    </w:p>
    <w:p w14:paraId="29530CA7">
      <w:pPr>
        <w:spacing w:line="360" w:lineRule="auto"/>
        <w:ind w:firstLine="422"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b/>
          <w:bCs/>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eastAsia="宋体" w:cs="宋体"/>
          <w:color w:val="000000" w:themeColor="text1"/>
          <w:szCs w:val="27"/>
          <w:highlight w:val="none"/>
          <w:u w:val="single"/>
          <w14:textFill>
            <w14:solidFill>
              <w14:schemeClr w14:val="tx1"/>
            </w14:solidFill>
          </w14:textFill>
        </w:rPr>
        <w:t>某项目（项目编号：某编号）</w:t>
      </w:r>
      <w:r>
        <w:rPr>
          <w:rFonts w:hint="eastAsia" w:ascii="宋体" w:hAnsi="宋体" w:eastAsia="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E14753">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本合同一式</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份，甲乙双方各执</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份</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自双方当事人签字盖章之日起生效。</w:t>
      </w:r>
    </w:p>
    <w:p w14:paraId="5E46635A">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p>
    <w:p w14:paraId="30655C5B">
      <w:pPr>
        <w:pStyle w:val="39"/>
        <w:ind w:firstLine="240"/>
        <w:rPr>
          <w:rFonts w:hint="eastAsia" w:ascii="宋体" w:hAnsi="宋体" w:eastAsia="宋体" w:cs="宋体"/>
          <w:color w:val="000000" w:themeColor="text1"/>
          <w:highlight w:val="none"/>
          <w14:textFill>
            <w14:solidFill>
              <w14:schemeClr w14:val="tx1"/>
            </w14:solidFill>
          </w14:textFill>
        </w:rPr>
      </w:pPr>
    </w:p>
    <w:p w14:paraId="59EA6FFC">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 xml:space="preserve">采购人（甲方）：    （公章）           供货人（乙方）：     （公章）  </w:t>
      </w:r>
    </w:p>
    <w:p w14:paraId="1A11017A">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地址：                               地址：</w:t>
      </w:r>
    </w:p>
    <w:p w14:paraId="51EBB606">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法定代表人：                         法定代表人：</w:t>
      </w:r>
    </w:p>
    <w:p w14:paraId="5E3CE59A">
      <w:pPr>
        <w:spacing w:line="360" w:lineRule="auto"/>
        <w:ind w:firstLine="420" w:firstLineChars="200"/>
        <w:jc w:val="both"/>
        <w:rPr>
          <w:rFonts w:hint="eastAsia"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委托代理人：                         委托代理人：</w:t>
      </w:r>
    </w:p>
    <w:p w14:paraId="16822F59">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电话：                               电话：</w:t>
      </w:r>
    </w:p>
    <w:p w14:paraId="5F2AD815">
      <w:pPr>
        <w:spacing w:line="360" w:lineRule="auto"/>
        <w:ind w:firstLine="420" w:firstLineChars="200"/>
        <w:jc w:val="both"/>
        <w:rPr>
          <w:rFonts w:hint="eastAsia" w:ascii="宋体" w:hAnsi="宋体" w:eastAsia="宋体" w:cs="宋体"/>
          <w:color w:val="000000" w:themeColor="text1"/>
          <w:szCs w:val="27"/>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开户银行：                           开户银行：</w:t>
      </w:r>
    </w:p>
    <w:p w14:paraId="12A574E6">
      <w:pPr>
        <w:spacing w:line="360" w:lineRule="auto"/>
        <w:ind w:firstLine="420" w:firstLineChars="200"/>
        <w:jc w:val="both"/>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7"/>
          <w:highlight w:val="none"/>
          <w14:textFill>
            <w14:solidFill>
              <w14:schemeClr w14:val="tx1"/>
            </w14:solidFill>
          </w14:textFill>
        </w:rPr>
        <w:t>账号：                               账号：</w:t>
      </w:r>
    </w:p>
    <w:p w14:paraId="1E0373D1">
      <w:pPr>
        <w:spacing w:line="640" w:lineRule="exact"/>
        <w:ind w:firstLine="420" w:firstLineChars="200"/>
        <w:jc w:val="both"/>
        <w:rPr>
          <w:rFonts w:hint="eastAsia" w:ascii="宋体" w:hAnsi="宋体" w:eastAsia="宋体" w:cs="宋体"/>
          <w:color w:val="000000" w:themeColor="text1"/>
          <w:szCs w:val="27"/>
          <w:highlight w:val="none"/>
          <w:u w:val="single"/>
          <w14:textFill>
            <w14:solidFill>
              <w14:schemeClr w14:val="tx1"/>
            </w14:solidFill>
          </w14:textFill>
        </w:rPr>
      </w:pPr>
    </w:p>
    <w:p w14:paraId="5000A71D">
      <w:pPr>
        <w:pStyle w:val="39"/>
        <w:ind w:firstLine="321"/>
        <w:jc w:val="center"/>
        <w:rPr>
          <w:rFonts w:hint="eastAsia"/>
          <w:b/>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Cs w:val="27"/>
          <w:highlight w:val="none"/>
          <w:u w:val="single"/>
          <w14:textFill>
            <w14:solidFill>
              <w14:schemeClr w14:val="tx1"/>
            </w14:solidFill>
          </w14:textFill>
        </w:rPr>
        <w:t>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 xml:space="preserve">日           </w:t>
      </w:r>
      <w:r>
        <w:rPr>
          <w:rFonts w:hint="eastAsia" w:ascii="宋体" w:hAnsi="宋体" w:eastAsia="宋体" w:cs="宋体"/>
          <w:color w:val="000000" w:themeColor="text1"/>
          <w:szCs w:val="27"/>
          <w:highlight w:val="none"/>
          <w:lang w:val="en-US"/>
          <w14:textFill>
            <w14:solidFill>
              <w14:schemeClr w14:val="tx1"/>
            </w14:solidFill>
          </w14:textFill>
        </w:rPr>
        <w:t xml:space="preserve">           </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年</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月</w:t>
      </w:r>
      <w:r>
        <w:rPr>
          <w:rFonts w:hint="eastAsia" w:ascii="宋体" w:hAnsi="宋体" w:eastAsia="宋体" w:cs="宋体"/>
          <w:color w:val="000000" w:themeColor="text1"/>
          <w:szCs w:val="27"/>
          <w:highlight w:val="none"/>
          <w:u w:val="single"/>
          <w14:textFill>
            <w14:solidFill>
              <w14:schemeClr w14:val="tx1"/>
            </w14:solidFill>
          </w14:textFill>
        </w:rPr>
        <w:t xml:space="preserve">  </w:t>
      </w:r>
      <w:r>
        <w:rPr>
          <w:rFonts w:hint="eastAsia" w:ascii="宋体" w:hAnsi="宋体" w:eastAsia="宋体" w:cs="宋体"/>
          <w:color w:val="000000" w:themeColor="text1"/>
          <w:szCs w:val="27"/>
          <w:highlight w:val="none"/>
          <w14:textFill>
            <w14:solidFill>
              <w14:schemeClr w14:val="tx1"/>
            </w14:solidFill>
          </w14:textFill>
        </w:rPr>
        <w:t>日</w:t>
      </w:r>
    </w:p>
    <w:p w14:paraId="2F5F9F86">
      <w:pPr>
        <w:pStyle w:val="39"/>
        <w:ind w:firstLine="321"/>
        <w:jc w:val="center"/>
        <w:rPr>
          <w:rFonts w:hint="eastAsia"/>
          <w:b/>
          <w:color w:val="000000" w:themeColor="text1"/>
          <w:sz w:val="32"/>
          <w:szCs w:val="32"/>
          <w:highlight w:val="none"/>
          <w14:textFill>
            <w14:solidFill>
              <w14:schemeClr w14:val="tx1"/>
            </w14:solidFill>
          </w14:textFill>
        </w:rPr>
      </w:pPr>
    </w:p>
    <w:p w14:paraId="49CCFAE5">
      <w:pPr>
        <w:pStyle w:val="39"/>
        <w:ind w:firstLine="321"/>
        <w:jc w:val="center"/>
        <w:rPr>
          <w:rFonts w:hint="eastAsia"/>
          <w:b/>
          <w:color w:val="000000" w:themeColor="text1"/>
          <w:sz w:val="32"/>
          <w:szCs w:val="32"/>
          <w:highlight w:val="none"/>
          <w14:textFill>
            <w14:solidFill>
              <w14:schemeClr w14:val="tx1"/>
            </w14:solidFill>
          </w14:textFill>
        </w:rPr>
      </w:pPr>
    </w:p>
    <w:p w14:paraId="0783D4DC">
      <w:pPr>
        <w:pStyle w:val="39"/>
        <w:ind w:firstLine="321"/>
        <w:jc w:val="center"/>
        <w:rPr>
          <w:rFonts w:hint="eastAsia"/>
          <w:b/>
          <w:color w:val="000000" w:themeColor="text1"/>
          <w:sz w:val="32"/>
          <w:szCs w:val="32"/>
          <w:highlight w:val="none"/>
          <w14:textFill>
            <w14:solidFill>
              <w14:schemeClr w14:val="tx1"/>
            </w14:solidFill>
          </w14:textFill>
        </w:rPr>
      </w:pPr>
    </w:p>
    <w:p w14:paraId="127CF3F5">
      <w:pPr>
        <w:pStyle w:val="39"/>
        <w:ind w:firstLine="321"/>
        <w:jc w:val="center"/>
        <w:rPr>
          <w:rFonts w:hint="eastAsia"/>
          <w:b/>
          <w:color w:val="000000" w:themeColor="text1"/>
          <w:sz w:val="32"/>
          <w:szCs w:val="32"/>
          <w:highlight w:val="none"/>
          <w14:textFill>
            <w14:solidFill>
              <w14:schemeClr w14:val="tx1"/>
            </w14:solidFill>
          </w14:textFill>
        </w:rPr>
      </w:pPr>
    </w:p>
    <w:p w14:paraId="1D274173">
      <w:pPr>
        <w:pStyle w:val="39"/>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092259C2">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p>
    <w:p w14:paraId="6B1D8C0F">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p>
    <w:p w14:paraId="29A6AE19">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p>
    <w:p w14:paraId="16401E0B">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2AB62206">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5609838A">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5D894E">
      <w:pPr>
        <w:pStyle w:val="39"/>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64D0548F">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005F4A0">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035A0D">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26B2786">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BEB73BD">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57C5D5D">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31D96E9A">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2F2D644">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0FCF7DB">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7173917">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AB30224">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D62341">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E92FDDE">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31BD5B6">
      <w:pPr>
        <w:pStyle w:val="39"/>
        <w:rPr>
          <w:rFonts w:hint="eastAsia" w:eastAsia="宋体"/>
          <w:color w:val="000000" w:themeColor="text1"/>
          <w:highlight w:val="none"/>
          <w:lang w:val="en-US" w:eastAsia="zh-CN"/>
          <w14:textFill>
            <w14:solidFill>
              <w14:schemeClr w14:val="tx1"/>
            </w14:solidFill>
          </w14:textFill>
        </w:rPr>
      </w:pPr>
    </w:p>
    <w:sectPr>
      <w:headerReference r:id="rId3" w:type="default"/>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99B1F">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F179D">
    <w:pPr>
      <w:pStyle w:val="19"/>
      <w:pBdr>
        <w:bottom w:val="none" w:color="auto" w:sz="0" w:space="0"/>
      </w:pBdr>
      <w:spacing w:line="160" w:lineRule="atLeast"/>
      <w:jc w:val="both"/>
      <w:rPr>
        <w:rFonts w:ascii="楷体_GB2312" w:eastAsia="楷体_GB2312"/>
        <w:sz w:val="28"/>
        <w:u w:val="single"/>
      </w:rPr>
    </w:pPr>
  </w:p>
  <w:p w14:paraId="4C3ADACA">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971350"/>
    <w:rsid w:val="02B07FF7"/>
    <w:rsid w:val="03733BDF"/>
    <w:rsid w:val="03A308DC"/>
    <w:rsid w:val="040532BA"/>
    <w:rsid w:val="04176582"/>
    <w:rsid w:val="041D776D"/>
    <w:rsid w:val="046D222A"/>
    <w:rsid w:val="051259ED"/>
    <w:rsid w:val="07041580"/>
    <w:rsid w:val="07932A4C"/>
    <w:rsid w:val="08DB1CFF"/>
    <w:rsid w:val="0A9E30AD"/>
    <w:rsid w:val="0BEB3B44"/>
    <w:rsid w:val="0C0644C0"/>
    <w:rsid w:val="0DEB0707"/>
    <w:rsid w:val="0E764280"/>
    <w:rsid w:val="0F9E17AE"/>
    <w:rsid w:val="10D62AA4"/>
    <w:rsid w:val="13552B79"/>
    <w:rsid w:val="13793DF7"/>
    <w:rsid w:val="141C4A83"/>
    <w:rsid w:val="14354A58"/>
    <w:rsid w:val="14677422"/>
    <w:rsid w:val="147A5CC5"/>
    <w:rsid w:val="152E6B10"/>
    <w:rsid w:val="154170B6"/>
    <w:rsid w:val="15BF1042"/>
    <w:rsid w:val="1656732A"/>
    <w:rsid w:val="167364D6"/>
    <w:rsid w:val="173A24A9"/>
    <w:rsid w:val="181939B9"/>
    <w:rsid w:val="18D74DC1"/>
    <w:rsid w:val="197113F3"/>
    <w:rsid w:val="1AED58EF"/>
    <w:rsid w:val="1BB1144F"/>
    <w:rsid w:val="1D2B7B0B"/>
    <w:rsid w:val="1F397F3B"/>
    <w:rsid w:val="1F3A0BB5"/>
    <w:rsid w:val="1FA92FCB"/>
    <w:rsid w:val="20193BC8"/>
    <w:rsid w:val="217A4BBD"/>
    <w:rsid w:val="21B74F02"/>
    <w:rsid w:val="21D63B12"/>
    <w:rsid w:val="220D398C"/>
    <w:rsid w:val="2301566F"/>
    <w:rsid w:val="24165293"/>
    <w:rsid w:val="2482721D"/>
    <w:rsid w:val="24A10BF5"/>
    <w:rsid w:val="24D70B68"/>
    <w:rsid w:val="266F1388"/>
    <w:rsid w:val="26AB07CC"/>
    <w:rsid w:val="28573395"/>
    <w:rsid w:val="287B63A6"/>
    <w:rsid w:val="28884063"/>
    <w:rsid w:val="28AC5584"/>
    <w:rsid w:val="29613C02"/>
    <w:rsid w:val="2A397C18"/>
    <w:rsid w:val="2A5015D5"/>
    <w:rsid w:val="2AF63392"/>
    <w:rsid w:val="2BA67492"/>
    <w:rsid w:val="2C66791C"/>
    <w:rsid w:val="2CA60ACC"/>
    <w:rsid w:val="2CF37DC3"/>
    <w:rsid w:val="2D221D01"/>
    <w:rsid w:val="2D4E3864"/>
    <w:rsid w:val="2D676A80"/>
    <w:rsid w:val="2D7A3266"/>
    <w:rsid w:val="2F5F2B72"/>
    <w:rsid w:val="30E770D8"/>
    <w:rsid w:val="312513B2"/>
    <w:rsid w:val="31B042BF"/>
    <w:rsid w:val="31F12401"/>
    <w:rsid w:val="31FF5F72"/>
    <w:rsid w:val="32035D60"/>
    <w:rsid w:val="326E6953"/>
    <w:rsid w:val="32B024C0"/>
    <w:rsid w:val="33523A32"/>
    <w:rsid w:val="36D23A94"/>
    <w:rsid w:val="376940D0"/>
    <w:rsid w:val="38204506"/>
    <w:rsid w:val="39321D68"/>
    <w:rsid w:val="3BAE6CD9"/>
    <w:rsid w:val="3C3000ED"/>
    <w:rsid w:val="3CF92957"/>
    <w:rsid w:val="3D232399"/>
    <w:rsid w:val="3D2E2D19"/>
    <w:rsid w:val="3D31181A"/>
    <w:rsid w:val="3DAD17B9"/>
    <w:rsid w:val="3DC87CB2"/>
    <w:rsid w:val="3E027EEC"/>
    <w:rsid w:val="3F1749BD"/>
    <w:rsid w:val="3F4F365B"/>
    <w:rsid w:val="3F9A5B70"/>
    <w:rsid w:val="41093759"/>
    <w:rsid w:val="41380196"/>
    <w:rsid w:val="41415EFF"/>
    <w:rsid w:val="41D026B4"/>
    <w:rsid w:val="452567EA"/>
    <w:rsid w:val="46886BA6"/>
    <w:rsid w:val="47F15B06"/>
    <w:rsid w:val="48524AAD"/>
    <w:rsid w:val="490552AA"/>
    <w:rsid w:val="4AA40917"/>
    <w:rsid w:val="4B7A4CDC"/>
    <w:rsid w:val="4F5B3B44"/>
    <w:rsid w:val="4FFA680C"/>
    <w:rsid w:val="50981A4B"/>
    <w:rsid w:val="52390069"/>
    <w:rsid w:val="528D1696"/>
    <w:rsid w:val="52CB2821"/>
    <w:rsid w:val="53807561"/>
    <w:rsid w:val="542F765C"/>
    <w:rsid w:val="54914939"/>
    <w:rsid w:val="54EB5EC1"/>
    <w:rsid w:val="554D13F6"/>
    <w:rsid w:val="57580486"/>
    <w:rsid w:val="59DA41E0"/>
    <w:rsid w:val="59E072CF"/>
    <w:rsid w:val="5A2424B3"/>
    <w:rsid w:val="5A3906A0"/>
    <w:rsid w:val="5A6F296E"/>
    <w:rsid w:val="5A9919E3"/>
    <w:rsid w:val="5B2A7B0A"/>
    <w:rsid w:val="5B417B6B"/>
    <w:rsid w:val="5B54373E"/>
    <w:rsid w:val="5BC745F2"/>
    <w:rsid w:val="5C4D1EFF"/>
    <w:rsid w:val="5CA161B2"/>
    <w:rsid w:val="5EE21916"/>
    <w:rsid w:val="5F4417E0"/>
    <w:rsid w:val="5F88669E"/>
    <w:rsid w:val="6075669B"/>
    <w:rsid w:val="622F04A1"/>
    <w:rsid w:val="62707B3A"/>
    <w:rsid w:val="645C0879"/>
    <w:rsid w:val="64741C1C"/>
    <w:rsid w:val="648C064A"/>
    <w:rsid w:val="656B3097"/>
    <w:rsid w:val="65C14135"/>
    <w:rsid w:val="65F50870"/>
    <w:rsid w:val="66AB4942"/>
    <w:rsid w:val="687951D6"/>
    <w:rsid w:val="68AB69AF"/>
    <w:rsid w:val="68D653C8"/>
    <w:rsid w:val="68D85250"/>
    <w:rsid w:val="698D4180"/>
    <w:rsid w:val="6D1F0B58"/>
    <w:rsid w:val="6D3654A5"/>
    <w:rsid w:val="6E674159"/>
    <w:rsid w:val="6EB24C26"/>
    <w:rsid w:val="6FDB0EB3"/>
    <w:rsid w:val="71C11862"/>
    <w:rsid w:val="71C1726B"/>
    <w:rsid w:val="74170E85"/>
    <w:rsid w:val="7587538F"/>
    <w:rsid w:val="75DC35E9"/>
    <w:rsid w:val="76113EA9"/>
    <w:rsid w:val="767809D9"/>
    <w:rsid w:val="76A71125"/>
    <w:rsid w:val="77FA11D3"/>
    <w:rsid w:val="789E6834"/>
    <w:rsid w:val="79DD67E6"/>
    <w:rsid w:val="7BCF79D9"/>
    <w:rsid w:val="7C1A4C7A"/>
    <w:rsid w:val="7C444892"/>
    <w:rsid w:val="7CAE7448"/>
    <w:rsid w:val="7CC80845"/>
    <w:rsid w:val="7DF36BF7"/>
    <w:rsid w:val="7E543E84"/>
    <w:rsid w:val="7E8941C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autoSpaceDE w:val="0"/>
      <w:autoSpaceDN w:val="0"/>
      <w:adjustRightInd w:val="0"/>
      <w:ind w:firstLine="420"/>
      <w:jc w:val="left"/>
    </w:pPr>
    <w:rPr>
      <w:rFonts w:ascii="宋体"/>
      <w:kern w:val="0"/>
      <w:sz w:val="24"/>
    </w:r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caption"/>
    <w:basedOn w:val="1"/>
    <w:next w:val="1"/>
    <w:qFormat/>
    <w:uiPriority w:val="0"/>
    <w:rPr>
      <w:rFonts w:ascii="Cambria" w:hAnsi="Cambria" w:eastAsia="黑体"/>
      <w:sz w:val="20"/>
    </w:rPr>
  </w:style>
  <w:style w:type="paragraph" w:styleId="8">
    <w:name w:val="Document Map"/>
    <w:basedOn w:val="1"/>
    <w:link w:val="49"/>
    <w:qFormat/>
    <w:uiPriority w:val="0"/>
    <w:rPr>
      <w:rFonts w:ascii="宋体"/>
      <w:sz w:val="18"/>
      <w:szCs w:val="18"/>
    </w:rPr>
  </w:style>
  <w:style w:type="paragraph" w:styleId="9">
    <w:name w:val="annotation text"/>
    <w:basedOn w:val="1"/>
    <w:link w:val="48"/>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link w:val="46"/>
    <w:qFormat/>
    <w:uiPriority w:val="99"/>
    <w:pPr>
      <w:spacing w:after="120"/>
    </w:pPr>
  </w:style>
  <w:style w:type="paragraph" w:styleId="12">
    <w:name w:val="List 2"/>
    <w:basedOn w:val="1"/>
    <w:qFormat/>
    <w:uiPriority w:val="0"/>
    <w:pPr>
      <w:ind w:left="400" w:leftChars="200" w:hanging="200" w:hangingChars="200"/>
    </w:pPr>
  </w:style>
  <w:style w:type="paragraph" w:styleId="13">
    <w:name w:val="Plain Text"/>
    <w:basedOn w:val="1"/>
    <w:link w:val="54"/>
    <w:qFormat/>
    <w:uiPriority w:val="99"/>
    <w:rPr>
      <w:rFonts w:ascii="宋体" w:hAnsi="Courier New"/>
      <w:szCs w:val="20"/>
    </w:rPr>
  </w:style>
  <w:style w:type="paragraph" w:styleId="14">
    <w:name w:val="Date"/>
    <w:basedOn w:val="1"/>
    <w:next w:val="1"/>
    <w:link w:val="50"/>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1"/>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8"/>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1"/>
    <w:link w:val="45"/>
    <w:qFormat/>
    <w:uiPriority w:val="0"/>
    <w:pPr>
      <w:ind w:firstLine="420" w:firstLineChars="100"/>
    </w:pPr>
  </w:style>
  <w:style w:type="paragraph" w:styleId="26">
    <w:name w:val="Body Text First Indent 2"/>
    <w:basedOn w:val="6"/>
    <w:next w:val="27"/>
    <w:qFormat/>
    <w:uiPriority w:val="99"/>
    <w:pPr>
      <w:tabs>
        <w:tab w:val="left" w:pos="0"/>
        <w:tab w:val="left" w:pos="993"/>
        <w:tab w:val="left" w:pos="1134"/>
      </w:tabs>
      <w:ind w:firstLine="420"/>
    </w:pPr>
  </w:style>
  <w:style w:type="paragraph" w:customStyle="1" w:styleId="27">
    <w:name w:val="样式 正文首行缩进 2 + Arial"/>
    <w:next w:val="1"/>
    <w:qFormat/>
    <w:uiPriority w:val="0"/>
    <w:pPr>
      <w:widowControl w:val="0"/>
      <w:autoSpaceDE w:val="0"/>
      <w:autoSpaceDN w:val="0"/>
      <w:spacing w:after="120" w:afterLines="100" w:line="320" w:lineRule="atLeast"/>
      <w:ind w:firstLine="200" w:firstLineChars="200"/>
    </w:pPr>
    <w:rPr>
      <w:rFonts w:ascii="Arial" w:hAnsi="Arial" w:eastAsia="宋体" w:cs="宋体"/>
      <w:sz w:val="24"/>
      <w:szCs w:val="22"/>
      <w:lang w:val="zh-CN" w:eastAsia="zh-CN" w:bidi="zh-CN"/>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Char"/>
    <w:link w:val="4"/>
    <w:semiHidden/>
    <w:qFormat/>
    <w:uiPriority w:val="0"/>
    <w:rPr>
      <w:b/>
      <w:bCs/>
      <w:kern w:val="2"/>
      <w:sz w:val="32"/>
      <w:szCs w:val="32"/>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5"/>
    <w:qFormat/>
    <w:uiPriority w:val="0"/>
    <w:rPr>
      <w:kern w:val="2"/>
      <w:sz w:val="21"/>
      <w:szCs w:val="24"/>
    </w:rPr>
  </w:style>
  <w:style w:type="character" w:customStyle="1" w:styleId="46">
    <w:name w:val="正文文本 Char"/>
    <w:link w:val="11"/>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9"/>
    <w:qFormat/>
    <w:uiPriority w:val="0"/>
    <w:rPr>
      <w:kern w:val="2"/>
      <w:sz w:val="21"/>
      <w:szCs w:val="24"/>
    </w:rPr>
  </w:style>
  <w:style w:type="character" w:customStyle="1" w:styleId="49">
    <w:name w:val="文档结构图 Char"/>
    <w:link w:val="8"/>
    <w:qFormat/>
    <w:uiPriority w:val="0"/>
    <w:rPr>
      <w:rFonts w:ascii="宋体"/>
      <w:kern w:val="2"/>
      <w:sz w:val="18"/>
      <w:szCs w:val="18"/>
    </w:rPr>
  </w:style>
  <w:style w:type="character" w:customStyle="1" w:styleId="50">
    <w:name w:val="日期 Char"/>
    <w:link w:val="14"/>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3"/>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0"/>
    <w:qFormat/>
    <w:uiPriority w:val="0"/>
  </w:style>
  <w:style w:type="character" w:customStyle="1" w:styleId="68">
    <w:name w:val="正文文本 2 Char"/>
    <w:link w:val="22"/>
    <w:qFormat/>
    <w:uiPriority w:val="0"/>
    <w:rPr>
      <w:kern w:val="2"/>
      <w:sz w:val="21"/>
      <w:szCs w:val="24"/>
    </w:rPr>
  </w:style>
  <w:style w:type="character" w:customStyle="1" w:styleId="69">
    <w:name w:val="NormalCharacter"/>
    <w:qFormat/>
    <w:uiPriority w:val="0"/>
  </w:style>
  <w:style w:type="character" w:customStyle="1" w:styleId="70">
    <w:name w:val="页眉 Char"/>
    <w:link w:val="19"/>
    <w:qFormat/>
    <w:uiPriority w:val="99"/>
    <w:rPr>
      <w:kern w:val="2"/>
      <w:sz w:val="18"/>
      <w:szCs w:val="18"/>
    </w:rPr>
  </w:style>
  <w:style w:type="character" w:customStyle="1" w:styleId="71">
    <w:name w:val="页脚 Char"/>
    <w:link w:val="17"/>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qFormat/>
    <w:uiPriority w:val="0"/>
    <w:rPr>
      <w:sz w:val="21"/>
      <w:szCs w:val="21"/>
    </w:rPr>
  </w:style>
  <w:style w:type="character" w:customStyle="1" w:styleId="77">
    <w:name w:val="first-child"/>
    <w:basedOn w:val="30"/>
    <w:qFormat/>
    <w:uiPriority w:val="0"/>
    <w:rPr>
      <w:color w:val="1F3149"/>
      <w:sz w:val="24"/>
      <w:szCs w:val="24"/>
    </w:rPr>
  </w:style>
  <w:style w:type="character" w:customStyle="1" w:styleId="78">
    <w:name w:val="first-child1"/>
    <w:basedOn w:val="30"/>
    <w:qFormat/>
    <w:uiPriority w:val="0"/>
    <w:rPr>
      <w:color w:val="1F3149"/>
      <w:sz w:val="24"/>
      <w:szCs w:val="24"/>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icon_ds"/>
    <w:basedOn w:val="30"/>
    <w:qFormat/>
    <w:uiPriority w:val="0"/>
  </w:style>
  <w:style w:type="paragraph" w:customStyle="1" w:styleId="8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19344</Words>
  <Characters>20327</Characters>
  <Lines>123</Lines>
  <Paragraphs>34</Paragraphs>
  <TotalTime>1</TotalTime>
  <ScaleCrop>false</ScaleCrop>
  <LinksUpToDate>false</LinksUpToDate>
  <CharactersWithSpaces>21222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2025-12-02T01:45:00Z</cp:lastPrinted>
  <dcterms:modified xsi:type="dcterms:W3CDTF">2026-03-18T02:55:59Z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FA42AC3DDCA9448D9DB36900906D5346_13</vt:lpwstr>
  </property>
  <property fmtid="{D5CDD505-2E9C-101B-9397-08002B2CF9AE}" pid="4" name="KSOTemplateDocerSaveRecord">
    <vt:lpwstr>eyJoZGlkIjoiNTQ3MGY4OWEwYWQ5MGRhOTEyZDdjODBiNTM4ZTJjNzciLCJ1c2VySWQiOiIxMDg5MjYwMDExIn0=</vt:lpwstr>
  </property>
</Properties>
</file>