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84A6A">
      <w:pPr>
        <w:ind w:firstLine="361" w:firstLineChars="100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黑体"/>
          <w:b/>
          <w:kern w:val="0"/>
          <w:sz w:val="36"/>
          <w:szCs w:val="36"/>
        </w:rPr>
        <w:t>确山县非现场执法系统集成服务项目招标公告</w:t>
      </w:r>
    </w:p>
    <w:p w14:paraId="1660FF9B">
      <w:pPr>
        <w:spacing w:line="400" w:lineRule="exact"/>
        <w:jc w:val="center"/>
        <w:rPr>
          <w:rFonts w:hint="eastAsia" w:ascii="华文楷体" w:hAnsi="华文楷体" w:eastAsia="华文楷体" w:cs="华文楷体"/>
          <w:bCs/>
          <w:kern w:val="0"/>
          <w:sz w:val="22"/>
          <w:szCs w:val="22"/>
        </w:rPr>
      </w:pPr>
      <w:r>
        <w:rPr>
          <w:rFonts w:hint="eastAsia" w:ascii="宋体" w:hAnsi="宋体" w:cs="宋体"/>
          <w:sz w:val="24"/>
        </w:rPr>
        <w:tab/>
      </w:r>
      <w:r>
        <w:rPr>
          <w:rFonts w:hint="eastAsia" w:ascii="华文楷体" w:hAnsi="华文楷体" w:eastAsia="华文楷体" w:cs="华文楷体"/>
          <w:bCs/>
          <w:kern w:val="0"/>
          <w:sz w:val="22"/>
          <w:szCs w:val="22"/>
        </w:rPr>
        <w:t>（本项目采用</w:t>
      </w:r>
      <w:r>
        <w:rPr>
          <w:rFonts w:hint="eastAsia" w:ascii="华文楷体" w:hAnsi="华文楷体" w:eastAsia="华文楷体" w:cs="华文楷体"/>
          <w:kern w:val="0"/>
          <w:sz w:val="22"/>
          <w:szCs w:val="22"/>
        </w:rPr>
        <w:t>电子标书和计算机辅助评标系统评标</w:t>
      </w:r>
      <w:r>
        <w:rPr>
          <w:rFonts w:hint="eastAsia" w:ascii="华文楷体" w:hAnsi="华文楷体" w:eastAsia="华文楷体" w:cs="华文楷体"/>
          <w:bCs/>
          <w:kern w:val="0"/>
          <w:sz w:val="22"/>
          <w:szCs w:val="22"/>
        </w:rPr>
        <w:t>）</w:t>
      </w:r>
    </w:p>
    <w:p w14:paraId="47EAC78D">
      <w:pPr>
        <w:pStyle w:val="8"/>
        <w:tabs>
          <w:tab w:val="left" w:pos="0"/>
          <w:tab w:val="left" w:pos="3165"/>
          <w:tab w:val="center" w:pos="4153"/>
          <w:tab w:val="clear" w:pos="432"/>
        </w:tabs>
        <w:autoSpaceDE w:val="0"/>
        <w:autoSpaceDN w:val="0"/>
        <w:adjustRightInd w:val="0"/>
        <w:spacing w:before="0" w:after="0" w:line="46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华文楷体" w:hAnsi="华文楷体" w:eastAsia="华文楷体" w:cs="华文楷体"/>
          <w:bCs/>
          <w:kern w:val="0"/>
          <w:sz w:val="22"/>
          <w:szCs w:val="22"/>
        </w:rPr>
        <w:t xml:space="preserve">                        </w:t>
      </w:r>
      <w:r>
        <w:rPr>
          <w:rFonts w:hint="eastAsia" w:ascii="宋体" w:hAnsi="宋体" w:cs="宋体"/>
          <w:sz w:val="24"/>
        </w:rPr>
        <w:t>项目编号：确政采招-2024-06-15</w:t>
      </w:r>
    </w:p>
    <w:p w14:paraId="41AB508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项目概况</w:t>
      </w:r>
    </w:p>
    <w:p w14:paraId="5ED763C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确山县非现场执法系统集成服务项目</w:t>
      </w:r>
      <w:r>
        <w:rPr>
          <w:rFonts w:hint="eastAsia" w:ascii="宋体" w:hAnsi="宋体" w:cs="宋体"/>
          <w:sz w:val="24"/>
        </w:rPr>
        <w:t>的潜在投标人应在</w:t>
      </w:r>
      <w:r>
        <w:rPr>
          <w:rFonts w:hint="eastAsia" w:ascii="宋体" w:hAnsi="宋体" w:cs="宋体"/>
          <w:sz w:val="24"/>
          <w:u w:val="single"/>
        </w:rPr>
        <w:t>驻马店市公共资源交易中心电子交易平台</w:t>
      </w:r>
      <w:r>
        <w:rPr>
          <w:rFonts w:hint="eastAsia" w:ascii="宋体" w:hAnsi="宋体" w:cs="宋体"/>
          <w:sz w:val="24"/>
        </w:rPr>
        <w:t>获取招标文件，并于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2024年 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月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日 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sz w:val="24"/>
          <w:highlight w:val="none"/>
          <w:u w:val="single"/>
        </w:rPr>
        <w:t>点</w:t>
      </w:r>
      <w:r>
        <w:rPr>
          <w:rFonts w:hint="eastAsia" w:ascii="宋体" w:hAnsi="宋体" w:cs="宋体"/>
          <w:bCs/>
          <w:sz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宋体"/>
          <w:bCs/>
          <w:sz w:val="24"/>
          <w:highlight w:val="none"/>
          <w:u w:val="single"/>
        </w:rPr>
        <w:t xml:space="preserve"> 分</w:t>
      </w:r>
      <w:r>
        <w:rPr>
          <w:rFonts w:hint="eastAsia" w:ascii="宋体" w:hAnsi="宋体" w:cs="宋体"/>
          <w:bCs/>
          <w:sz w:val="24"/>
        </w:rPr>
        <w:t>（北京时间）前递交投标文件</w:t>
      </w:r>
      <w:r>
        <w:rPr>
          <w:rFonts w:hint="eastAsia" w:ascii="宋体" w:hAnsi="宋体" w:cs="宋体"/>
          <w:sz w:val="24"/>
        </w:rPr>
        <w:t>。</w:t>
      </w:r>
    </w:p>
    <w:p w14:paraId="6712BA62">
      <w:pPr>
        <w:spacing w:line="460" w:lineRule="exact"/>
        <w:rPr>
          <w:rFonts w:hint="eastAsia" w:ascii="宋体" w:hAnsi="宋体" w:cs="宋体"/>
          <w:sz w:val="24"/>
        </w:rPr>
      </w:pPr>
    </w:p>
    <w:p w14:paraId="5C4AAE3B">
      <w:pPr>
        <w:pStyle w:val="9"/>
        <w:spacing w:line="460" w:lineRule="exact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一、项目基本情况</w:t>
      </w:r>
    </w:p>
    <w:p w14:paraId="7FCD1289"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1、项目编号：确政采招-2024-06-15</w:t>
      </w:r>
    </w:p>
    <w:p w14:paraId="4B17A470"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2、项目名称：确山县非现场执法系统集成服务项目</w:t>
      </w:r>
    </w:p>
    <w:p w14:paraId="62B4D847"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3、采购方式：公开招标</w:t>
      </w:r>
    </w:p>
    <w:p w14:paraId="2248FED6"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4、预算金额：5631319.50元     最高限价：5631319.50元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724"/>
        <w:gridCol w:w="1493"/>
        <w:gridCol w:w="1481"/>
        <w:gridCol w:w="1545"/>
        <w:gridCol w:w="1720"/>
      </w:tblGrid>
      <w:tr w14:paraId="45D3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80" w:type="dxa"/>
            <w:noWrap w:val="0"/>
            <w:vAlign w:val="top"/>
          </w:tcPr>
          <w:p w14:paraId="1C9F3F8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包号</w:t>
            </w:r>
          </w:p>
        </w:tc>
        <w:tc>
          <w:tcPr>
            <w:tcW w:w="1724" w:type="dxa"/>
            <w:noWrap w:val="0"/>
            <w:vAlign w:val="top"/>
          </w:tcPr>
          <w:p w14:paraId="2A807A1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包名称</w:t>
            </w:r>
          </w:p>
        </w:tc>
        <w:tc>
          <w:tcPr>
            <w:tcW w:w="1493" w:type="dxa"/>
            <w:noWrap w:val="0"/>
            <w:vAlign w:val="top"/>
          </w:tcPr>
          <w:p w14:paraId="48CFA902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包预算（元）</w:t>
            </w:r>
          </w:p>
        </w:tc>
        <w:tc>
          <w:tcPr>
            <w:tcW w:w="1481" w:type="dxa"/>
            <w:noWrap w:val="0"/>
            <w:vAlign w:val="top"/>
          </w:tcPr>
          <w:p w14:paraId="3BC0BC4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</w:t>
            </w:r>
            <w:r>
              <w:rPr>
                <w:rFonts w:ascii="宋体" w:hAnsi="宋体"/>
                <w:sz w:val="24"/>
              </w:rPr>
              <w:t>最高限价</w:t>
            </w:r>
            <w:r>
              <w:rPr>
                <w:rFonts w:hint="eastAsia" w:ascii="宋体" w:hAnsi="宋体"/>
                <w:sz w:val="24"/>
              </w:rPr>
              <w:t>（元）</w:t>
            </w:r>
          </w:p>
        </w:tc>
        <w:tc>
          <w:tcPr>
            <w:tcW w:w="1545" w:type="dxa"/>
            <w:noWrap w:val="0"/>
            <w:vAlign w:val="top"/>
          </w:tcPr>
          <w:p w14:paraId="1C796568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是否专门面向中小企业</w:t>
            </w:r>
          </w:p>
        </w:tc>
        <w:tc>
          <w:tcPr>
            <w:tcW w:w="1720" w:type="dxa"/>
            <w:noWrap w:val="0"/>
            <w:vAlign w:val="top"/>
          </w:tcPr>
          <w:p w14:paraId="4782FECD"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采购预留金额（元）</w:t>
            </w:r>
          </w:p>
        </w:tc>
      </w:tr>
      <w:tr w14:paraId="2799B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280" w:type="dxa"/>
            <w:noWrap w:val="0"/>
            <w:vAlign w:val="center"/>
          </w:tcPr>
          <w:p w14:paraId="26C09BA3"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确政采招-2024-06-15 </w:t>
            </w:r>
            <w:r>
              <w:rPr>
                <w:rFonts w:hint="eastAsia" w:ascii="宋体" w:hAnsi="宋体" w:cs="宋体"/>
                <w:kern w:val="0"/>
                <w:sz w:val="24"/>
              </w:rPr>
              <w:t>A包</w:t>
            </w:r>
          </w:p>
        </w:tc>
        <w:tc>
          <w:tcPr>
            <w:tcW w:w="1724" w:type="dxa"/>
            <w:noWrap w:val="0"/>
            <w:vAlign w:val="center"/>
          </w:tcPr>
          <w:p w14:paraId="382FCC53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确山县非现场执法系统集成服务项目</w:t>
            </w:r>
          </w:p>
        </w:tc>
        <w:tc>
          <w:tcPr>
            <w:tcW w:w="1493" w:type="dxa"/>
            <w:noWrap w:val="0"/>
            <w:vAlign w:val="center"/>
          </w:tcPr>
          <w:p w14:paraId="7B84894C"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5631319.50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81" w:type="dxa"/>
            <w:noWrap w:val="0"/>
            <w:vAlign w:val="center"/>
          </w:tcPr>
          <w:p w14:paraId="4ACF1BB2"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5631319.50</w:t>
            </w:r>
          </w:p>
        </w:tc>
        <w:tc>
          <w:tcPr>
            <w:tcW w:w="1545" w:type="dxa"/>
            <w:noWrap w:val="0"/>
            <w:vAlign w:val="center"/>
          </w:tcPr>
          <w:p w14:paraId="70A91D29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否</w:t>
            </w:r>
          </w:p>
        </w:tc>
        <w:tc>
          <w:tcPr>
            <w:tcW w:w="1720" w:type="dxa"/>
            <w:noWrap w:val="0"/>
            <w:vAlign w:val="center"/>
          </w:tcPr>
          <w:p w14:paraId="456D212A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5631319.50</w:t>
            </w:r>
          </w:p>
        </w:tc>
      </w:tr>
    </w:tbl>
    <w:p w14:paraId="339EF1EE">
      <w:pPr>
        <w:spacing w:line="460" w:lineRule="exact"/>
        <w:ind w:firstLine="720" w:firstLineChars="300"/>
        <w:rPr>
          <w:rFonts w:hint="eastAsia" w:ascii="宋体" w:hAnsi="宋体" w:cs="宋体"/>
          <w:sz w:val="24"/>
        </w:rPr>
      </w:pPr>
    </w:p>
    <w:p w14:paraId="3DA47DD1">
      <w:pPr>
        <w:spacing w:line="46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5、采购需求：</w:t>
      </w:r>
      <w:r>
        <w:rPr>
          <w:rFonts w:hint="eastAsia" w:ascii="宋体" w:hAnsi="宋体"/>
          <w:sz w:val="24"/>
        </w:rPr>
        <w:t>（包括但不限于标的的名称、数量、简要技术需求或服务要求等）详见附件或招标文件。</w:t>
      </w:r>
    </w:p>
    <w:p w14:paraId="145CBAD4"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6、合同履行期限：合同签订之日起90日历天内</w:t>
      </w:r>
    </w:p>
    <w:p w14:paraId="4FA2F29C">
      <w:pPr>
        <w:spacing w:line="460" w:lineRule="exact"/>
        <w:ind w:firstLine="480" w:firstLineChars="200"/>
        <w:rPr>
          <w:rFonts w:hint="eastAsia"/>
        </w:rPr>
      </w:pPr>
      <w:r>
        <w:rPr>
          <w:rFonts w:hint="eastAsia" w:ascii="宋体" w:hAnsi="宋体" w:cs="宋体"/>
          <w:sz w:val="24"/>
        </w:rPr>
        <w:t>7、标段划分：本项目共划分一个标段</w:t>
      </w:r>
    </w:p>
    <w:p w14:paraId="162DCD2A"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8、本项目不接受联合体投标。</w:t>
      </w:r>
    </w:p>
    <w:p w14:paraId="09E8B0C4"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二、申请人的资格要求：</w:t>
      </w:r>
    </w:p>
    <w:p w14:paraId="70511DF6"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1、具备《中华人民共和国政府采购法》第二十二条规定的条件:</w:t>
      </w:r>
    </w:p>
    <w:p w14:paraId="6B11DA27"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2.落实政府采购政策需满足的资格要求：（如属于专门面向中小企业采购的项目,供应商应为中小微企业、监狱企业、残疾人福利性单位)</w:t>
      </w:r>
    </w:p>
    <w:p w14:paraId="04E450BB">
      <w:pPr>
        <w:spacing w:line="460" w:lineRule="exact"/>
        <w:ind w:firstLine="54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3、本项目的特定资格要求：</w:t>
      </w:r>
    </w:p>
    <w:p w14:paraId="141ADF43">
      <w:pPr>
        <w:spacing w:line="460" w:lineRule="exact"/>
        <w:ind w:firstLine="54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sz w:val="24"/>
        </w:rPr>
        <w:t>3.1 本项目</w:t>
      </w:r>
      <w:r>
        <w:rPr>
          <w:rFonts w:hint="eastAsia" w:ascii="宋体" w:hAnsi="宋体" w:cs="宋体"/>
          <w:color w:val="auto"/>
          <w:sz w:val="24"/>
        </w:rPr>
        <w:t>提供工商营业执照副本原件(三证合一只需提供营业执照）、税务登记证副本原件、组织机构代码证副本原件、法定代表人/负责人或授权委托代理人身份证原件、授权委托书原件。</w:t>
      </w:r>
    </w:p>
    <w:p w14:paraId="211B9720">
      <w:pPr>
        <w:spacing w:line="460" w:lineRule="exact"/>
        <w:ind w:firstLine="240" w:firstLineChars="1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3.2 根据《关于在政府采购活动中查询及使用信用记录有关问题的通知》(财库[2016]125号)的规定，对列入失信被执行人、重大税收违法案件当事人名单、政府采购严重违法失信行为记录名单的供应商，拒绝参与本项目政府采购活动【查询渠道：“信用中国”网站（www.creditchina.gov.cn）、中国政府采购网（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"http://www.ccgp.gov.cn）】"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Fonts w:hint="eastAsia" w:ascii="宋体" w:hAnsi="宋体" w:cs="宋体"/>
          <w:sz w:val="24"/>
        </w:rPr>
        <w:t>www.ccgp.gov.cn）】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。其他不符合《中华人民共和国政府采购法》第二十二条</w:t>
      </w:r>
      <w:r>
        <w:rPr>
          <w:rFonts w:hint="eastAsia" w:ascii="宋体" w:hAnsi="宋体" w:cs="宋体"/>
          <w:bCs/>
          <w:sz w:val="24"/>
        </w:rPr>
        <w:t>规定条件的供应商，将被拒绝参与本次政府采购活动。</w:t>
      </w:r>
    </w:p>
    <w:p w14:paraId="750C898D">
      <w:pPr>
        <w:spacing w:line="460" w:lineRule="exact"/>
        <w:ind w:firstLine="241" w:firstLineChars="1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三、招标文件的获取：</w:t>
      </w:r>
    </w:p>
    <w:p w14:paraId="1C953211">
      <w:pPr>
        <w:snapToGrid w:val="0"/>
        <w:spacing w:line="40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1.时间：</w:t>
      </w:r>
      <w:r>
        <w:rPr>
          <w:rFonts w:hint="eastAsia" w:ascii="宋体" w:hAnsi="宋体" w:cs="宋体"/>
          <w:bCs/>
          <w:sz w:val="24"/>
          <w:highlight w:val="none"/>
        </w:rPr>
        <w:t>2024年</w:t>
      </w:r>
      <w:r>
        <w:rPr>
          <w:rFonts w:hint="eastAsia" w:ascii="宋体" w:hAnsi="宋体" w:cs="宋体"/>
          <w:bCs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sz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cs="宋体"/>
          <w:bCs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sz w:val="24"/>
          <w:highlight w:val="none"/>
        </w:rPr>
        <w:t>月</w:t>
      </w:r>
      <w:r>
        <w:rPr>
          <w:rFonts w:hint="eastAsia" w:ascii="宋体" w:hAnsi="宋体" w:cs="宋体"/>
          <w:bCs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sz w:val="24"/>
          <w:highlight w:val="none"/>
          <w:u w:val="single"/>
          <w:lang w:val="en-US" w:eastAsia="zh-CN"/>
        </w:rPr>
        <w:t>26</w:t>
      </w:r>
      <w:r>
        <w:rPr>
          <w:rFonts w:hint="eastAsia" w:ascii="宋体" w:hAnsi="宋体" w:cs="宋体"/>
          <w:bCs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sz w:val="24"/>
          <w:highlight w:val="none"/>
        </w:rPr>
        <w:t>日至 2024年</w:t>
      </w:r>
      <w:r>
        <w:rPr>
          <w:rFonts w:hint="eastAsia" w:ascii="宋体" w:hAnsi="宋体" w:cs="宋体"/>
          <w:bCs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sz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cs="宋体"/>
          <w:bCs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sz w:val="24"/>
          <w:highlight w:val="none"/>
        </w:rPr>
        <w:t>月</w:t>
      </w:r>
      <w:r>
        <w:rPr>
          <w:rFonts w:hint="eastAsia" w:ascii="宋体" w:hAnsi="宋体" w:cs="宋体"/>
          <w:bCs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sz w:val="24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cs="宋体"/>
          <w:bCs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sz w:val="24"/>
          <w:highlight w:val="none"/>
        </w:rPr>
        <w:t>日（北京时间），</w:t>
      </w:r>
      <w:r>
        <w:rPr>
          <w:rFonts w:hint="eastAsia" w:ascii="宋体" w:hAnsi="宋体" w:cs="宋体"/>
          <w:bCs/>
          <w:iCs/>
          <w:sz w:val="24"/>
        </w:rPr>
        <w:t>每天上午8：00至12：00，下午12：00至18： 00。</w:t>
      </w:r>
    </w:p>
    <w:p w14:paraId="00D452A1">
      <w:pPr>
        <w:spacing w:line="460" w:lineRule="exact"/>
        <w:ind w:firstLine="240" w:firstLineChars="1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2.地点：驻马店市公共资源交易中心电子交易平台。  </w:t>
      </w:r>
    </w:p>
    <w:p w14:paraId="6DE3BBF2">
      <w:pPr>
        <w:spacing w:line="460" w:lineRule="exact"/>
        <w:ind w:firstLine="240" w:firstLineChars="1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3.方式：网上下载。</w:t>
      </w:r>
    </w:p>
    <w:p w14:paraId="0682F926">
      <w:pPr>
        <w:spacing w:line="460" w:lineRule="exact"/>
        <w:ind w:firstLine="240" w:firstLineChars="1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4.售价：0元</w:t>
      </w:r>
    </w:p>
    <w:p w14:paraId="5E8CE476">
      <w:pPr>
        <w:spacing w:line="460" w:lineRule="exact"/>
        <w:ind w:firstLine="241" w:firstLineChars="1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四、投标文件提交</w:t>
      </w:r>
    </w:p>
    <w:p w14:paraId="603EDD13">
      <w:pPr>
        <w:pStyle w:val="10"/>
        <w:spacing w:before="0" w:beforeAutospacing="0" w:after="0" w:afterAutospacing="0" w:line="400" w:lineRule="exact"/>
        <w:ind w:firstLine="560"/>
        <w:jc w:val="both"/>
        <w:rPr>
          <w:rFonts w:hint="eastAsia"/>
          <w:highlight w:val="none"/>
        </w:rPr>
      </w:pPr>
      <w:r>
        <w:rPr>
          <w:rFonts w:hint="eastAsia"/>
        </w:rPr>
        <w:t>1.时间：</w:t>
      </w:r>
      <w:r>
        <w:rPr>
          <w:rFonts w:hint="eastAsia"/>
          <w:highlight w:val="none"/>
        </w:rPr>
        <w:t xml:space="preserve">2024年 </w:t>
      </w:r>
      <w:r>
        <w:rPr>
          <w:rFonts w:hint="eastAsia"/>
          <w:highlight w:val="none"/>
          <w:u w:val="single"/>
          <w:lang w:val="en-US" w:eastAsia="zh-CN"/>
        </w:rPr>
        <w:t>8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  <w:u w:val="single"/>
          <w:lang w:val="en-US" w:eastAsia="zh-CN"/>
        </w:rPr>
        <w:t>15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</w:rPr>
        <w:t>日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  <w:u w:val="single"/>
          <w:lang w:val="en-US" w:eastAsia="zh-CN"/>
        </w:rPr>
        <w:t>09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</w:rPr>
        <w:t>时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  <w:u w:val="single"/>
          <w:lang w:val="en-US" w:eastAsia="zh-CN"/>
        </w:rPr>
        <w:t>00</w:t>
      </w:r>
      <w:r>
        <w:rPr>
          <w:rFonts w:hint="eastAsia"/>
          <w:highlight w:val="none"/>
        </w:rPr>
        <w:t>分（北京时间）</w:t>
      </w:r>
    </w:p>
    <w:p w14:paraId="3C60F5DE">
      <w:pPr>
        <w:pStyle w:val="10"/>
        <w:spacing w:before="0" w:beforeAutospacing="0" w:after="0" w:afterAutospacing="0" w:line="400" w:lineRule="exact"/>
        <w:ind w:firstLine="560"/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2.地点：驻马店市公共资源交易中心电子交易平台</w:t>
      </w:r>
    </w:p>
    <w:p w14:paraId="05CBD776">
      <w:pPr>
        <w:snapToGrid w:val="0"/>
        <w:spacing w:line="400" w:lineRule="exact"/>
        <w:ind w:firstLine="241" w:firstLineChars="100"/>
        <w:rPr>
          <w:rFonts w:hint="eastAsia" w:ascii="黑体" w:hAnsi="黑体" w:eastAsia="黑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五、投标文件开启</w:t>
      </w:r>
    </w:p>
    <w:p w14:paraId="18F85284">
      <w:pPr>
        <w:pStyle w:val="10"/>
        <w:spacing w:before="0" w:beforeAutospacing="0" w:after="0" w:afterAutospacing="0" w:line="400" w:lineRule="exact"/>
        <w:ind w:firstLine="560"/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1.时间：2024年 </w:t>
      </w:r>
      <w:r>
        <w:rPr>
          <w:rFonts w:hint="eastAsia"/>
          <w:highlight w:val="none"/>
          <w:u w:val="single"/>
          <w:lang w:val="en-US" w:eastAsia="zh-CN"/>
        </w:rPr>
        <w:t>8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  <w:u w:val="single"/>
          <w:lang w:val="en-US" w:eastAsia="zh-CN"/>
        </w:rPr>
        <w:t>15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</w:rPr>
        <w:t>日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  <w:u w:val="single"/>
          <w:lang w:val="en-US" w:eastAsia="zh-CN"/>
        </w:rPr>
        <w:t>09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</w:rPr>
        <w:t>时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  <w:u w:val="single"/>
          <w:lang w:val="en-US" w:eastAsia="zh-CN"/>
        </w:rPr>
        <w:t>00</w:t>
      </w:r>
      <w:r>
        <w:rPr>
          <w:rFonts w:hint="eastAsia"/>
          <w:highlight w:val="none"/>
        </w:rPr>
        <w:t>分（北京时间）</w:t>
      </w:r>
    </w:p>
    <w:p w14:paraId="7369D885">
      <w:pPr>
        <w:pStyle w:val="10"/>
        <w:spacing w:before="0" w:beforeAutospacing="0" w:after="0" w:afterAutospacing="0" w:line="400" w:lineRule="exact"/>
        <w:ind w:firstLine="560"/>
        <w:jc w:val="both"/>
        <w:rPr>
          <w:rFonts w:hint="eastAsia"/>
        </w:rPr>
      </w:pPr>
      <w:r>
        <w:rPr>
          <w:rFonts w:hint="eastAsia"/>
        </w:rPr>
        <w:t>2.地点：确山县公共资源交易中心不见面开标室</w:t>
      </w:r>
    </w:p>
    <w:p w14:paraId="72EF720D">
      <w:pPr>
        <w:pStyle w:val="10"/>
        <w:spacing w:before="0" w:beforeAutospacing="0" w:after="0" w:afterAutospacing="0" w:line="400" w:lineRule="exact"/>
        <w:ind w:firstLine="241" w:firstLineChars="100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六、发布公告的媒介：</w:t>
      </w:r>
    </w:p>
    <w:p w14:paraId="0B10F3EB">
      <w:pPr>
        <w:snapToGrid w:val="0"/>
        <w:spacing w:line="4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本次招标公告同时在</w:t>
      </w:r>
      <w:r>
        <w:rPr>
          <w:rFonts w:hint="eastAsia" w:ascii="宋体" w:hAnsi="宋体" w:cs="宋体"/>
          <w:kern w:val="0"/>
          <w:sz w:val="24"/>
          <w:highlight w:val="none"/>
        </w:rPr>
        <w:t>《河南省政府采购网》、《驻马店公共资源交易中心网》</w:t>
      </w:r>
      <w:r>
        <w:rPr>
          <w:rFonts w:hint="eastAsia" w:ascii="宋体" w:hAnsi="宋体" w:cs="宋体"/>
          <w:kern w:val="0"/>
          <w:sz w:val="24"/>
        </w:rPr>
        <w:t>网上同时发布。</w:t>
      </w:r>
    </w:p>
    <w:p w14:paraId="352C1801">
      <w:pPr>
        <w:snapToGrid w:val="0"/>
        <w:spacing w:line="400" w:lineRule="exact"/>
        <w:ind w:firstLine="241" w:firstLineChars="100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七、其他补充事宜</w:t>
      </w:r>
    </w:p>
    <w:p w14:paraId="75355B31">
      <w:pPr>
        <w:widowControl/>
        <w:snapToGrid w:val="0"/>
        <w:spacing w:line="400" w:lineRule="exact"/>
        <w:ind w:firstLine="480" w:firstLineChars="200"/>
        <w:textAlignment w:val="baseline"/>
        <w:rPr>
          <w:rStyle w:val="13"/>
          <w:rFonts w:ascii="宋体" w:hAnsi="宋体"/>
          <w:sz w:val="24"/>
        </w:rPr>
      </w:pPr>
      <w:r>
        <w:rPr>
          <w:rStyle w:val="13"/>
          <w:rFonts w:ascii="宋体" w:hAnsi="宋体"/>
          <w:sz w:val="24"/>
        </w:rPr>
        <w:t>1.本项目使用远程不见面交易的模式。投标人应于响应文件提交截止时间前将加密电子响应文件(.zmdtf格式)在驻马店市公共资源交易中心电子交易平台加密上传，逾期上传其响应将被拒绝。</w:t>
      </w:r>
    </w:p>
    <w:p w14:paraId="441502C1">
      <w:pPr>
        <w:widowControl/>
        <w:snapToGrid w:val="0"/>
        <w:spacing w:line="400" w:lineRule="exact"/>
        <w:ind w:firstLine="240" w:firstLineChars="100"/>
        <w:textAlignment w:val="baseline"/>
        <w:rPr>
          <w:rStyle w:val="13"/>
          <w:rFonts w:ascii="宋体" w:hAnsi="宋体"/>
          <w:sz w:val="24"/>
        </w:rPr>
      </w:pPr>
      <w:r>
        <w:rPr>
          <w:rStyle w:val="13"/>
          <w:rFonts w:ascii="宋体" w:hAnsi="宋体"/>
          <w:sz w:val="24"/>
        </w:rPr>
        <w:t>2.投标人注册:</w:t>
      </w:r>
    </w:p>
    <w:p w14:paraId="7641E10D">
      <w:pPr>
        <w:widowControl/>
        <w:snapToGrid w:val="0"/>
        <w:spacing w:line="400" w:lineRule="exact"/>
        <w:ind w:firstLine="480" w:firstLineChars="200"/>
        <w:textAlignment w:val="baseline"/>
        <w:rPr>
          <w:rStyle w:val="13"/>
          <w:rFonts w:ascii="宋体" w:hAnsi="宋体"/>
          <w:sz w:val="24"/>
        </w:rPr>
      </w:pPr>
      <w:r>
        <w:rPr>
          <w:rStyle w:val="13"/>
          <w:rFonts w:ascii="宋体" w:hAnsi="宋体"/>
          <w:sz w:val="24"/>
        </w:rPr>
        <w:t>投标人首先通过“驻马店市公共资源交易中心（http://ggzy.zhumadian.gov.cn）”网站“投标人登陆版块”进行交易主体免费注册，然后按网站下载中心（其他）“诚信库申报操作手册”指导填报企业信息和上传有关资料原件的扫描件，完善诚信库信息，自行核验通过后，按网站下载中心（其他）“办理HNXACA单位个人数字证书所需材料下载”准备齐资料，最后到驻马店市公共资源交易中心（驻马店市文明路1196号公共资源交易中心1F大厅）办理 CA 密钥，完成注册。</w:t>
      </w:r>
    </w:p>
    <w:p w14:paraId="6A4A9540">
      <w:pPr>
        <w:widowControl/>
        <w:snapToGrid w:val="0"/>
        <w:spacing w:line="400" w:lineRule="exact"/>
        <w:ind w:firstLine="240" w:firstLineChars="100"/>
        <w:textAlignment w:val="baseline"/>
        <w:rPr>
          <w:rStyle w:val="13"/>
          <w:rFonts w:ascii="宋体" w:hAnsi="宋体"/>
          <w:sz w:val="24"/>
        </w:rPr>
      </w:pPr>
      <w:r>
        <w:rPr>
          <w:rStyle w:val="13"/>
          <w:rFonts w:hint="eastAsia" w:ascii="宋体" w:hAnsi="宋体"/>
          <w:sz w:val="24"/>
        </w:rPr>
        <w:t>3.</w:t>
      </w:r>
      <w:r>
        <w:rPr>
          <w:rStyle w:val="13"/>
          <w:rFonts w:ascii="宋体" w:hAnsi="宋体"/>
          <w:sz w:val="24"/>
        </w:rPr>
        <w:t xml:space="preserve">采购文件下载: </w:t>
      </w:r>
    </w:p>
    <w:p w14:paraId="12666CA1">
      <w:pPr>
        <w:widowControl/>
        <w:snapToGrid w:val="0"/>
        <w:spacing w:line="400" w:lineRule="exact"/>
        <w:ind w:firstLine="480" w:firstLineChars="200"/>
        <w:textAlignment w:val="baseline"/>
        <w:rPr>
          <w:rStyle w:val="13"/>
          <w:rFonts w:ascii="宋体" w:hAnsi="宋体"/>
          <w:sz w:val="24"/>
        </w:rPr>
      </w:pPr>
      <w:r>
        <w:rPr>
          <w:rStyle w:val="13"/>
          <w:rFonts w:ascii="宋体" w:hAnsi="宋体"/>
          <w:sz w:val="24"/>
        </w:rPr>
        <w:t>凡有意参加</w:t>
      </w:r>
      <w:r>
        <w:rPr>
          <w:rStyle w:val="13"/>
          <w:rFonts w:hint="eastAsia" w:ascii="宋体" w:hAnsi="宋体"/>
          <w:sz w:val="24"/>
        </w:rPr>
        <w:t>投标</w:t>
      </w:r>
      <w:r>
        <w:rPr>
          <w:rStyle w:val="13"/>
          <w:rFonts w:ascii="宋体" w:hAnsi="宋体"/>
          <w:sz w:val="24"/>
        </w:rPr>
        <w:t>者，登录“驻马店市公共资源交易中心（http://ggzy.zhumadian.gov.cn）”网站，凭领取的企业身份认证锁（CA密钥）登录系统进行网上免费下载采购文件。投标人未按规定在网上下载采购文件的，其响应将被拒绝。</w:t>
      </w:r>
    </w:p>
    <w:p w14:paraId="28567DCE">
      <w:pPr>
        <w:widowControl/>
        <w:snapToGrid w:val="0"/>
        <w:spacing w:line="400" w:lineRule="exact"/>
        <w:ind w:firstLine="480" w:firstLineChars="200"/>
        <w:textAlignment w:val="baseline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八、</w:t>
      </w:r>
      <w:r>
        <w:rPr>
          <w:rFonts w:hint="eastAsia" w:ascii="宋体" w:hAnsi="宋体" w:cs="宋体"/>
          <w:b/>
          <w:sz w:val="24"/>
        </w:rPr>
        <w:t>对本次招标提出询问，请按以下方式联系。</w:t>
      </w:r>
    </w:p>
    <w:p w14:paraId="39ECA494">
      <w:pPr>
        <w:widowControl/>
        <w:spacing w:line="440" w:lineRule="exact"/>
        <w:ind w:firstLine="48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 w:val="24"/>
        </w:rPr>
        <w:t>1、采购人</w:t>
      </w:r>
    </w:p>
    <w:p w14:paraId="128D9BF9">
      <w:pPr>
        <w:widowControl/>
        <w:spacing w:line="46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    称：确山县交通运输局</w:t>
      </w:r>
    </w:p>
    <w:p w14:paraId="1F4874CC">
      <w:pPr>
        <w:widowControl/>
        <w:spacing w:line="460" w:lineRule="exact"/>
        <w:ind w:firstLine="555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址：确山县工人文化宫</w:t>
      </w:r>
    </w:p>
    <w:p w14:paraId="662F49B5">
      <w:pPr>
        <w:widowControl/>
        <w:spacing w:line="460" w:lineRule="exact"/>
        <w:ind w:firstLine="555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联系人：李先生</w:t>
      </w:r>
    </w:p>
    <w:p w14:paraId="5B3928A4">
      <w:pPr>
        <w:widowControl/>
        <w:spacing w:line="460" w:lineRule="exact"/>
        <w:ind w:firstLine="555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联系方式：13939620863</w:t>
      </w:r>
    </w:p>
    <w:p w14:paraId="3A9F3C55">
      <w:pPr>
        <w:widowControl/>
        <w:spacing w:line="460" w:lineRule="exact"/>
        <w:ind w:firstLine="555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2.采购代理机构信息</w:t>
      </w:r>
    </w:p>
    <w:p w14:paraId="76AB4B94"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    称：河南民博工程管理有限公司</w:t>
      </w:r>
    </w:p>
    <w:p w14:paraId="11219832"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　  址：汝南县金铺镇行政东街四十号</w:t>
      </w:r>
    </w:p>
    <w:p w14:paraId="357D4412"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联系人：秦女士</w:t>
      </w:r>
    </w:p>
    <w:p w14:paraId="28AFEC06"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联系方式：18137509377</w:t>
      </w:r>
    </w:p>
    <w:p w14:paraId="0442F11A"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3.项目联系方式</w:t>
      </w:r>
    </w:p>
    <w:p w14:paraId="5B780787">
      <w:pPr>
        <w:widowControl/>
        <w:spacing w:line="460" w:lineRule="exact"/>
        <w:ind w:firstLine="555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联系人：李先生</w:t>
      </w:r>
    </w:p>
    <w:p w14:paraId="1CFDCAF3">
      <w:pPr>
        <w:widowControl/>
        <w:spacing w:line="460" w:lineRule="exact"/>
        <w:ind w:firstLine="555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联系方式：13939620863</w:t>
      </w:r>
    </w:p>
    <w:p w14:paraId="0070ED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YmY1YjYzZmQwZTRkMjhjMTdjNzY2NTkyZDA0ZTEifQ=="/>
  </w:docVars>
  <w:rsids>
    <w:rsidRoot w:val="453A1EB1"/>
    <w:rsid w:val="453A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6" w:lineRule="auto"/>
      <w:ind w:left="432" w:hanging="432"/>
      <w:outlineLvl w:val="0"/>
    </w:pPr>
    <w:rPr>
      <w:rFonts w:ascii="Calibri" w:hAnsi="Calibri"/>
      <w:b/>
      <w:kern w:val="44"/>
      <w:sz w:val="44"/>
    </w:rPr>
  </w:style>
  <w:style w:type="paragraph" w:styleId="9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Body Text First Indent 2"/>
    <w:basedOn w:val="6"/>
    <w:next w:val="2"/>
    <w:qFormat/>
    <w:uiPriority w:val="0"/>
    <w:pPr>
      <w:wordWrap w:val="0"/>
      <w:topLinePunct/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NormalCharacter"/>
    <w:semiHidden/>
    <w:qFormat/>
    <w:uiPriority w:val="0"/>
    <w:rPr>
      <w:rFonts w:ascii="Times New Roman" w:hAnsi="Times New Roman" w:eastAsia="宋体"/>
      <w:color w:val="000000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2024-07-25T02:42:00Z</dcterms:created>
  <dc:creator>desk05</dc:creator>
  <cp:lastModifiedBy>desk05</cp:lastModifiedBy>
  <dcterms:modified xsi:type="dcterms:W3CDTF">2024-07-25T02:43:28Z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E427779458824CE782897B9439AD64DC_11</vt:lpwstr>
  </property>
</Properties>
</file>