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3F6FD">
      <w:pPr>
        <w:pStyle w:val="9"/>
        <w:keepNext w:val="0"/>
        <w:keepLines w:val="0"/>
        <w:pageBreakBefore w:val="0"/>
        <w:kinsoku/>
        <w:wordWrap/>
        <w:overflowPunct/>
        <w:topLinePunct w:val="0"/>
        <w:autoSpaceDE/>
        <w:autoSpaceDN/>
        <w:bidi w:val="0"/>
        <w:snapToGrid/>
        <w:spacing w:line="440" w:lineRule="exact"/>
        <w:ind w:right="-34" w:rightChars="-16"/>
        <w:rPr>
          <w:rStyle w:val="13"/>
          <w:rFonts w:hint="eastAsia" w:ascii="宋体" w:hAnsi="宋体"/>
          <w:color w:val="auto"/>
          <w:sz w:val="36"/>
          <w:szCs w:val="36"/>
        </w:rPr>
      </w:pPr>
      <w:r>
        <w:rPr>
          <w:rFonts w:hint="eastAsia" w:ascii="宋体" w:hAnsi="宋体"/>
          <w:color w:val="auto"/>
          <w:sz w:val="36"/>
          <w:szCs w:val="36"/>
          <w:lang w:eastAsia="zh-CN"/>
        </w:rPr>
        <w:t>确山县住房和城乡建设局</w:t>
      </w:r>
      <w:r>
        <w:rPr>
          <w:rFonts w:hint="eastAsia" w:ascii="宋体" w:hAnsi="宋体"/>
          <w:color w:val="auto"/>
          <w:sz w:val="36"/>
          <w:szCs w:val="36"/>
          <w:lang w:val="en-US" w:eastAsia="zh-CN"/>
        </w:rPr>
        <w:t>确山县开元路西段（铁东路-金山大道）新建项目</w:t>
      </w:r>
      <w:r>
        <w:rPr>
          <w:rStyle w:val="13"/>
          <w:rFonts w:hint="eastAsia" w:ascii="宋体" w:hAnsi="宋体"/>
          <w:color w:val="auto"/>
          <w:sz w:val="36"/>
          <w:szCs w:val="36"/>
        </w:rPr>
        <w:t>招标公告</w:t>
      </w:r>
    </w:p>
    <w:p w14:paraId="1042C267">
      <w:pPr>
        <w:keepNext w:val="0"/>
        <w:keepLines w:val="0"/>
        <w:pageBreakBefore w:val="0"/>
        <w:widowControl/>
        <w:kinsoku/>
        <w:wordWrap/>
        <w:overflowPunct/>
        <w:topLinePunct w:val="0"/>
        <w:autoSpaceDE/>
        <w:autoSpaceDN/>
        <w:bidi w:val="0"/>
        <w:snapToGrid/>
        <w:spacing w:line="440" w:lineRule="exact"/>
        <w:ind w:right="640" w:firstLine="2951" w:firstLineChars="1225"/>
        <w:rPr>
          <w:rFonts w:hint="default" w:ascii="宋体" w:hAnsi="宋体" w:eastAsia="宋体" w:cs="宋体"/>
          <w:b/>
          <w:color w:val="auto"/>
          <w:kern w:val="0"/>
          <w:sz w:val="24"/>
          <w:szCs w:val="21"/>
          <w:highlight w:val="none"/>
          <w:u w:val="single"/>
          <w:lang w:val="en-US" w:eastAsia="zh-CN"/>
        </w:rPr>
      </w:pPr>
      <w:r>
        <w:rPr>
          <w:rFonts w:hint="eastAsia" w:ascii="宋体" w:hAnsi="宋体" w:cs="宋体"/>
          <w:b/>
          <w:color w:val="auto"/>
          <w:kern w:val="0"/>
          <w:sz w:val="24"/>
          <w:szCs w:val="21"/>
        </w:rPr>
        <w:t>项目编号：</w:t>
      </w:r>
      <w:r>
        <w:rPr>
          <w:rFonts w:hint="eastAsia" w:ascii="宋体" w:hAnsi="宋体" w:eastAsia="宋体" w:cs="宋体"/>
          <w:b/>
          <w:color w:val="auto"/>
          <w:kern w:val="0"/>
          <w:sz w:val="24"/>
          <w:szCs w:val="21"/>
          <w:highlight w:val="none"/>
          <w:lang w:val="en-US" w:eastAsia="zh-CN"/>
        </w:rPr>
        <w:t>确建招【2024】</w:t>
      </w:r>
      <w:r>
        <w:rPr>
          <w:rFonts w:hint="eastAsia" w:ascii="宋体" w:hAnsi="宋体" w:cs="宋体"/>
          <w:b/>
          <w:color w:val="auto"/>
          <w:kern w:val="0"/>
          <w:sz w:val="24"/>
          <w:szCs w:val="21"/>
          <w:highlight w:val="none"/>
          <w:lang w:val="en-US" w:eastAsia="zh-CN"/>
        </w:rPr>
        <w:t>42</w:t>
      </w:r>
      <w:r>
        <w:rPr>
          <w:rFonts w:hint="eastAsia" w:ascii="宋体" w:hAnsi="宋体" w:eastAsia="宋体" w:cs="宋体"/>
          <w:b/>
          <w:color w:val="auto"/>
          <w:kern w:val="0"/>
          <w:sz w:val="24"/>
          <w:szCs w:val="21"/>
          <w:highlight w:val="none"/>
          <w:lang w:val="en-US" w:eastAsia="zh-CN"/>
        </w:rPr>
        <w:t>号</w:t>
      </w:r>
    </w:p>
    <w:p w14:paraId="71F405A0">
      <w:pPr>
        <w:keepNext w:val="0"/>
        <w:keepLines w:val="0"/>
        <w:pageBreakBefore w:val="0"/>
        <w:numPr>
          <w:ilvl w:val="0"/>
          <w:numId w:val="1"/>
        </w:numPr>
        <w:kinsoku/>
        <w:wordWrap/>
        <w:overflowPunct/>
        <w:topLinePunct w:val="0"/>
        <w:autoSpaceDE/>
        <w:autoSpaceDN/>
        <w:bidi w:val="0"/>
        <w:adjustRightInd/>
        <w:snapToGrid/>
        <w:spacing w:line="380" w:lineRule="exact"/>
        <w:textAlignment w:val="auto"/>
        <w:outlineLvl w:val="1"/>
        <w:rPr>
          <w:rFonts w:hint="eastAsia" w:ascii="宋体" w:hAnsi="宋体" w:cs="宋体"/>
          <w:b/>
          <w:color w:val="auto"/>
          <w:szCs w:val="21"/>
        </w:rPr>
      </w:pPr>
      <w:bookmarkStart w:id="0" w:name="_Toc26447352"/>
      <w:r>
        <w:rPr>
          <w:rFonts w:hint="eastAsia" w:ascii="宋体" w:hAnsi="宋体" w:cs="宋体"/>
          <w:b/>
          <w:color w:val="auto"/>
          <w:szCs w:val="21"/>
        </w:rPr>
        <w:t>招标条件</w:t>
      </w:r>
      <w:bookmarkEnd w:id="0"/>
      <w:r>
        <w:rPr>
          <w:rFonts w:hint="eastAsia" w:ascii="宋体" w:hAnsi="宋体" w:cs="宋体"/>
          <w:b/>
          <w:color w:val="auto"/>
          <w:szCs w:val="21"/>
        </w:rPr>
        <w:t xml:space="preserve"> </w:t>
      </w:r>
    </w:p>
    <w:p w14:paraId="04DB55A1">
      <w:pPr>
        <w:keepNext w:val="0"/>
        <w:keepLines w:val="0"/>
        <w:pageBreakBefore w:val="0"/>
        <w:kinsoku/>
        <w:wordWrap/>
        <w:overflowPunct/>
        <w:topLinePunct w:val="0"/>
        <w:autoSpaceDE/>
        <w:autoSpaceDN/>
        <w:bidi w:val="0"/>
        <w:snapToGrid/>
        <w:spacing w:line="400" w:lineRule="exact"/>
        <w:ind w:firstLine="840" w:firstLineChars="400"/>
        <w:outlineLvl w:val="0"/>
        <w:rPr>
          <w:rFonts w:hint="eastAsia" w:ascii="宋体" w:hAnsi="宋体" w:cs="宋体"/>
          <w:color w:val="auto"/>
          <w:szCs w:val="21"/>
        </w:rPr>
      </w:pPr>
      <w:r>
        <w:rPr>
          <w:rFonts w:hint="eastAsia" w:ascii="宋体" w:hAnsi="宋体" w:cs="宋体"/>
          <w:color w:val="auto"/>
          <w:szCs w:val="21"/>
        </w:rPr>
        <w:t>本招标项目</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 xml:space="preserve"> 确山县住房和城乡建设局确山县开元路西段（铁东路-金山大道）新建项目 </w:t>
      </w:r>
      <w:r>
        <w:rPr>
          <w:rFonts w:hint="eastAsia" w:ascii="宋体" w:hAnsi="宋体" w:cs="宋体"/>
          <w:color w:val="auto"/>
          <w:szCs w:val="21"/>
        </w:rPr>
        <w:t>已由相关部门批准建设，招标人为</w:t>
      </w:r>
      <w:r>
        <w:rPr>
          <w:rFonts w:hint="eastAsia" w:ascii="宋体" w:hAnsi="宋体" w:cs="宋体"/>
          <w:color w:val="auto"/>
          <w:szCs w:val="21"/>
          <w:u w:val="single"/>
        </w:rPr>
        <w:t xml:space="preserve"> </w:t>
      </w:r>
      <w:r>
        <w:rPr>
          <w:rFonts w:hint="eastAsia" w:ascii="宋体" w:hAnsi="宋体" w:cs="宋体"/>
          <w:color w:val="auto"/>
          <w:u w:val="single"/>
          <w:lang w:eastAsia="zh-CN"/>
        </w:rPr>
        <w:t xml:space="preserve">确山县住房和城乡建设局 </w:t>
      </w:r>
      <w:r>
        <w:rPr>
          <w:rFonts w:hint="eastAsia" w:ascii="宋体" w:hAnsi="宋体" w:cs="宋体"/>
          <w:color w:val="auto"/>
          <w:szCs w:val="21"/>
        </w:rPr>
        <w:t>，建设资金</w:t>
      </w:r>
      <w:r>
        <w:rPr>
          <w:rFonts w:hint="eastAsia" w:ascii="宋体" w:hAnsi="宋体" w:cs="宋体"/>
          <w:color w:val="auto"/>
          <w:szCs w:val="21"/>
          <w:lang w:val="en-US" w:eastAsia="zh-CN"/>
        </w:rPr>
        <w:t>来源为</w:t>
      </w:r>
      <w:r>
        <w:rPr>
          <w:rFonts w:hint="eastAsia" w:ascii="宋体" w:hAnsi="宋体" w:cs="宋体"/>
          <w:color w:val="auto"/>
          <w:szCs w:val="21"/>
          <w:u w:val="single"/>
          <w:lang w:val="en-US" w:eastAsia="zh-CN"/>
        </w:rPr>
        <w:t xml:space="preserve"> </w:t>
      </w:r>
      <w:r>
        <w:rPr>
          <w:rFonts w:hint="eastAsia" w:ascii="宋体" w:hAnsi="宋体" w:cs="宋体"/>
          <w:color w:val="auto"/>
          <w:highlight w:val="none"/>
          <w:u w:val="single"/>
          <w:lang w:val="en-US" w:eastAsia="zh-CN"/>
        </w:rPr>
        <w:t>县财政资金,</w:t>
      </w:r>
      <w:r>
        <w:rPr>
          <w:rFonts w:hint="eastAsia" w:ascii="宋体" w:hAnsi="宋体" w:eastAsia="宋体" w:cs="宋体"/>
          <w:color w:val="auto"/>
          <w:szCs w:val="21"/>
          <w:highlight w:val="none"/>
          <w:lang w:val="en-US" w:eastAsia="zh-CN"/>
        </w:rPr>
        <w:t>项目代码：</w:t>
      </w:r>
      <w:r>
        <w:rPr>
          <w:rFonts w:hint="eastAsia" w:ascii="宋体" w:hAnsi="宋体" w:cs="宋体"/>
          <w:color w:val="auto"/>
          <w:szCs w:val="21"/>
          <w:highlight w:val="none"/>
          <w:lang w:val="en-US" w:eastAsia="zh-CN"/>
        </w:rPr>
        <w:t>2406</w:t>
      </w:r>
      <w:r>
        <w:rPr>
          <w:rFonts w:hint="eastAsia" w:ascii="宋体" w:hAnsi="宋体" w:eastAsia="宋体" w:cs="宋体"/>
          <w:color w:val="auto"/>
          <w:szCs w:val="21"/>
          <w:highlight w:val="none"/>
          <w:lang w:val="en-US" w:eastAsia="zh-CN"/>
        </w:rPr>
        <w:t>-411725-04-01-</w:t>
      </w:r>
      <w:r>
        <w:rPr>
          <w:rFonts w:hint="eastAsia" w:ascii="宋体" w:hAnsi="宋体" w:cs="宋体"/>
          <w:color w:val="auto"/>
          <w:szCs w:val="21"/>
          <w:highlight w:val="none"/>
          <w:lang w:val="en-US" w:eastAsia="zh-CN"/>
        </w:rPr>
        <w:t>940292</w:t>
      </w:r>
      <w:r>
        <w:rPr>
          <w:rFonts w:hint="eastAsia" w:ascii="宋体" w:hAnsi="宋体" w:cs="宋体"/>
          <w:color w:val="auto"/>
          <w:szCs w:val="21"/>
        </w:rPr>
        <w:t>。项目已具备招标条件，现对该项目的施工进行公开招标。</w:t>
      </w:r>
    </w:p>
    <w:p w14:paraId="0E475B78">
      <w:pPr>
        <w:keepNext w:val="0"/>
        <w:keepLines w:val="0"/>
        <w:pageBreakBefore w:val="0"/>
        <w:kinsoku/>
        <w:wordWrap/>
        <w:overflowPunct/>
        <w:topLinePunct w:val="0"/>
        <w:autoSpaceDE/>
        <w:autoSpaceDN/>
        <w:bidi w:val="0"/>
        <w:adjustRightInd/>
        <w:snapToGrid/>
        <w:spacing w:line="380" w:lineRule="exact"/>
        <w:textAlignment w:val="auto"/>
        <w:outlineLvl w:val="1"/>
        <w:rPr>
          <w:rFonts w:hint="eastAsia" w:ascii="宋体" w:hAnsi="宋体" w:cs="宋体"/>
          <w:b/>
          <w:color w:val="auto"/>
          <w:szCs w:val="21"/>
        </w:rPr>
      </w:pPr>
      <w:bookmarkStart w:id="1" w:name="_Toc26447353"/>
      <w:r>
        <w:rPr>
          <w:rFonts w:hint="eastAsia" w:ascii="宋体" w:hAnsi="宋体" w:cs="宋体"/>
          <w:b/>
          <w:color w:val="auto"/>
          <w:szCs w:val="21"/>
        </w:rPr>
        <w:t>2．项目概况与招标范围</w:t>
      </w:r>
      <w:bookmarkEnd w:id="1"/>
      <w:r>
        <w:rPr>
          <w:rFonts w:hint="eastAsia" w:ascii="宋体" w:hAnsi="宋体" w:cs="宋体"/>
          <w:b/>
          <w:color w:val="auto"/>
          <w:szCs w:val="21"/>
        </w:rPr>
        <w:t xml:space="preserve"> </w:t>
      </w:r>
    </w:p>
    <w:p w14:paraId="3B443943">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2.1项目名称：</w:t>
      </w:r>
      <w:r>
        <w:rPr>
          <w:rFonts w:hint="eastAsia" w:ascii="宋体" w:hAnsi="宋体" w:cs="宋体"/>
          <w:color w:val="auto"/>
          <w:szCs w:val="21"/>
          <w:lang w:val="en-US" w:eastAsia="zh-CN"/>
        </w:rPr>
        <w:t xml:space="preserve"> 确山县住房和城乡建设局确山县开元路西段（铁东路-金山大道）新建项目</w:t>
      </w:r>
      <w:r>
        <w:rPr>
          <w:rFonts w:hint="eastAsia" w:ascii="宋体" w:hAnsi="宋体" w:eastAsia="宋体" w:cs="宋体"/>
          <w:color w:val="auto"/>
          <w:szCs w:val="21"/>
          <w:lang w:val="en-US" w:eastAsia="zh-CN"/>
        </w:rPr>
        <w:t>；</w:t>
      </w:r>
    </w:p>
    <w:p w14:paraId="79A5E281">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2.2建设地点</w:t>
      </w:r>
      <w:r>
        <w:rPr>
          <w:rFonts w:hint="eastAsia" w:ascii="宋体" w:hAnsi="宋体" w:eastAsia="宋体" w:cs="宋体"/>
          <w:color w:val="auto"/>
          <w:szCs w:val="21"/>
          <w:highlight w:val="none"/>
          <w:lang w:val="en-US" w:eastAsia="zh-CN"/>
        </w:rPr>
        <w:t>：确山县</w:t>
      </w:r>
      <w:r>
        <w:rPr>
          <w:rFonts w:hint="eastAsia" w:ascii="宋体" w:hAnsi="宋体" w:cs="宋体"/>
          <w:color w:val="auto"/>
          <w:szCs w:val="21"/>
          <w:highlight w:val="none"/>
          <w:lang w:val="en-US" w:eastAsia="zh-CN"/>
        </w:rPr>
        <w:t>城东</w:t>
      </w:r>
      <w:r>
        <w:rPr>
          <w:rFonts w:hint="eastAsia" w:ascii="宋体" w:hAnsi="宋体" w:eastAsia="宋体" w:cs="宋体"/>
          <w:color w:val="auto"/>
          <w:szCs w:val="21"/>
          <w:highlight w:val="none"/>
          <w:lang w:val="en-US" w:eastAsia="zh-CN"/>
        </w:rPr>
        <w:t>；</w:t>
      </w:r>
    </w:p>
    <w:p w14:paraId="6CC777D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cs="宋体"/>
          <w:color w:val="auto"/>
          <w:highlight w:val="none"/>
          <w:lang w:val="en-US"/>
        </w:rPr>
      </w:pPr>
      <w:r>
        <w:rPr>
          <w:rFonts w:hint="eastAsia" w:ascii="宋体" w:hAnsi="宋体" w:eastAsia="宋体" w:cs="宋体"/>
          <w:color w:val="auto"/>
          <w:szCs w:val="21"/>
          <w:lang w:val="en-US" w:eastAsia="zh-CN"/>
        </w:rPr>
        <w:t>2.3项目概况</w:t>
      </w:r>
      <w:r>
        <w:rPr>
          <w:rFonts w:hint="eastAsia" w:ascii="宋体" w:hAnsi="宋体" w:eastAsia="宋体" w:cs="宋体"/>
          <w:color w:val="auto"/>
          <w:szCs w:val="21"/>
          <w:highlight w:val="none"/>
          <w:lang w:val="en-US" w:eastAsia="zh-CN"/>
        </w:rPr>
        <w:t>：</w:t>
      </w:r>
      <w:r>
        <w:rPr>
          <w:rFonts w:hint="eastAsia" w:ascii="宋体" w:hAnsi="宋体" w:cs="宋体"/>
          <w:color w:val="auto"/>
          <w:highlight w:val="none"/>
          <w:lang w:eastAsia="zh-CN"/>
        </w:rPr>
        <w:t xml:space="preserve"> </w:t>
      </w:r>
      <w:bookmarkStart w:id="2" w:name="OLE_LINK2"/>
      <w:r>
        <w:rPr>
          <w:rFonts w:hint="eastAsia" w:ascii="宋体" w:hAnsi="宋体" w:cs="宋体"/>
          <w:color w:val="auto"/>
          <w:highlight w:val="none"/>
          <w:lang w:val="en-US" w:eastAsia="zh-CN"/>
        </w:rPr>
        <w:t>本工程为新建道路工程，道路全长519.518m,道路宽度20m，包括道路、交通、给水、雨污水、照明、通信、绿化等，详见招标文件。</w:t>
      </w:r>
    </w:p>
    <w:bookmarkEnd w:id="2"/>
    <w:p w14:paraId="7EB38999">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2.4质量要求：合格；</w:t>
      </w:r>
    </w:p>
    <w:p w14:paraId="5812360A">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lang w:val="en-US" w:eastAsia="zh-CN"/>
        </w:rPr>
        <w:t>2.5工期要求：</w:t>
      </w:r>
      <w:r>
        <w:rPr>
          <w:rFonts w:hint="eastAsia" w:ascii="宋体" w:hAnsi="宋体" w:cs="宋体"/>
          <w:color w:val="auto"/>
          <w:szCs w:val="21"/>
          <w:highlight w:val="none"/>
          <w:lang w:val="en-US" w:eastAsia="zh-CN"/>
        </w:rPr>
        <w:t>90</w:t>
      </w:r>
      <w:r>
        <w:rPr>
          <w:rFonts w:hint="eastAsia" w:ascii="宋体" w:hAnsi="宋体" w:eastAsia="宋体" w:cs="宋体"/>
          <w:color w:val="auto"/>
          <w:szCs w:val="21"/>
          <w:highlight w:val="none"/>
          <w:lang w:val="en-US" w:eastAsia="zh-CN"/>
        </w:rPr>
        <w:t>日历天；</w:t>
      </w:r>
    </w:p>
    <w:p w14:paraId="5D82354F">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 招标范围：工程量清单及招标文件包含的全部内容；</w:t>
      </w:r>
    </w:p>
    <w:p w14:paraId="476BC5BD">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 标段划分：本项目划分一个标段；</w:t>
      </w:r>
    </w:p>
    <w:p w14:paraId="5C442430">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 招标控制价：</w:t>
      </w:r>
      <w:r>
        <w:rPr>
          <w:rFonts w:hint="eastAsia" w:ascii="宋体" w:hAnsi="宋体" w:cs="宋体"/>
          <w:color w:val="auto"/>
          <w:highlight w:val="none"/>
          <w:lang w:val="en-US" w:eastAsia="zh-CN"/>
        </w:rPr>
        <w:t>6911211.60</w:t>
      </w:r>
      <w:r>
        <w:rPr>
          <w:rFonts w:hint="eastAsia" w:ascii="宋体" w:hAnsi="宋体" w:eastAsia="宋体" w:cs="宋体"/>
          <w:color w:val="auto"/>
          <w:szCs w:val="21"/>
          <w:highlight w:val="none"/>
          <w:lang w:val="en-US" w:eastAsia="zh-CN"/>
        </w:rPr>
        <w:t>元</w:t>
      </w:r>
    </w:p>
    <w:p w14:paraId="445E08F7">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2.9 评标办法：</w:t>
      </w:r>
      <w:r>
        <w:rPr>
          <w:rFonts w:hint="eastAsia" w:ascii="宋体" w:hAnsi="宋体" w:cs="宋体"/>
          <w:color w:val="auto"/>
          <w:szCs w:val="21"/>
          <w:lang w:val="en-US" w:eastAsia="zh-CN"/>
        </w:rPr>
        <w:t>综合评标法</w:t>
      </w:r>
      <w:r>
        <w:rPr>
          <w:rFonts w:hint="eastAsia" w:ascii="宋体" w:hAnsi="宋体" w:eastAsia="宋体" w:cs="宋体"/>
          <w:color w:val="auto"/>
          <w:szCs w:val="21"/>
          <w:lang w:val="en-US" w:eastAsia="zh-CN"/>
        </w:rPr>
        <w:t>；</w:t>
      </w:r>
    </w:p>
    <w:p w14:paraId="5269B396">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1"/>
        <w:rPr>
          <w:rFonts w:hint="eastAsia" w:ascii="宋体" w:hAnsi="宋体" w:cs="宋体"/>
          <w:b/>
          <w:color w:val="auto"/>
          <w:kern w:val="0"/>
          <w:szCs w:val="21"/>
          <w:highlight w:val="none"/>
        </w:rPr>
      </w:pPr>
      <w:bookmarkStart w:id="3" w:name="_Toc26447354"/>
      <w:r>
        <w:rPr>
          <w:rFonts w:hint="eastAsia" w:ascii="宋体" w:hAnsi="宋体" w:cs="宋体"/>
          <w:b/>
          <w:color w:val="auto"/>
          <w:kern w:val="0"/>
          <w:szCs w:val="21"/>
          <w:highlight w:val="none"/>
        </w:rPr>
        <w:t>3．投标人资格要求</w:t>
      </w:r>
      <w:bookmarkEnd w:id="3"/>
      <w:r>
        <w:rPr>
          <w:rFonts w:hint="eastAsia" w:ascii="宋体" w:hAnsi="宋体" w:cs="宋体"/>
          <w:b/>
          <w:color w:val="auto"/>
          <w:kern w:val="0"/>
          <w:szCs w:val="21"/>
          <w:highlight w:val="none"/>
        </w:rPr>
        <w:t xml:space="preserve">  </w:t>
      </w:r>
    </w:p>
    <w:p w14:paraId="047C07B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szCs w:val="21"/>
        </w:rPr>
      </w:pPr>
      <w:bookmarkStart w:id="4" w:name="_Toc26447355"/>
      <w:bookmarkStart w:id="5" w:name="OLE_LINK1"/>
      <w:r>
        <w:rPr>
          <w:rFonts w:hint="eastAsia" w:ascii="宋体" w:hAnsi="宋体" w:eastAsia="宋体" w:cs="宋体"/>
          <w:color w:val="auto"/>
          <w:szCs w:val="21"/>
          <w:highlight w:val="none"/>
          <w:lang w:val="en-US" w:eastAsia="zh-CN"/>
        </w:rPr>
        <w:t xml:space="preserve">3.1 </w:t>
      </w:r>
      <w:r>
        <w:rPr>
          <w:rFonts w:hint="eastAsia" w:ascii="宋体" w:hAnsi="宋体" w:cs="宋体"/>
          <w:color w:val="auto"/>
          <w:szCs w:val="21"/>
        </w:rPr>
        <w:t>投标人须具备独立法人资格，具有建设行政主管部门核发的</w:t>
      </w:r>
      <w:r>
        <w:rPr>
          <w:rFonts w:hint="eastAsia" w:ascii="宋体" w:hAnsi="宋体" w:cs="宋体"/>
          <w:color w:val="auto"/>
          <w:szCs w:val="21"/>
          <w:lang w:eastAsia="zh-CN"/>
        </w:rPr>
        <w:t>市政公用工程</w:t>
      </w:r>
      <w:r>
        <w:rPr>
          <w:rFonts w:hint="eastAsia" w:ascii="宋体" w:hAnsi="宋体" w:cs="宋体"/>
          <w:color w:val="auto"/>
          <w:szCs w:val="21"/>
        </w:rPr>
        <w:t>施工总承包</w:t>
      </w:r>
      <w:r>
        <w:rPr>
          <w:rFonts w:hint="eastAsia" w:ascii="宋体" w:hAnsi="宋体" w:cs="宋体"/>
          <w:color w:val="auto"/>
          <w:szCs w:val="21"/>
          <w:lang w:val="en-US" w:eastAsia="zh-CN"/>
        </w:rPr>
        <w:t>叁级</w:t>
      </w:r>
      <w:r>
        <w:rPr>
          <w:rFonts w:hint="eastAsia" w:ascii="宋体" w:hAnsi="宋体" w:cs="宋体"/>
          <w:color w:val="auto"/>
          <w:szCs w:val="21"/>
        </w:rPr>
        <w:t xml:space="preserve">或以上资质，具有有效的安全生产许可证，并在人员、设备、资金等方面具有相应的施工能力。 </w:t>
      </w:r>
    </w:p>
    <w:p w14:paraId="07C3B2D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3.2 </w:t>
      </w:r>
      <w:r>
        <w:rPr>
          <w:rFonts w:hint="eastAsia" w:ascii="宋体" w:hAnsi="宋体" w:cs="宋体"/>
          <w:color w:val="auto"/>
          <w:szCs w:val="21"/>
        </w:rPr>
        <w:t>项目经理要求：</w:t>
      </w:r>
      <w:r>
        <w:rPr>
          <w:rFonts w:hint="eastAsia" w:ascii="宋体" w:hAnsi="宋体" w:cs="宋体"/>
          <w:color w:val="auto"/>
          <w:szCs w:val="21"/>
          <w:highlight w:val="none"/>
        </w:rPr>
        <w:t>具有</w:t>
      </w:r>
      <w:r>
        <w:rPr>
          <w:rFonts w:hint="eastAsia" w:ascii="宋体" w:hAnsi="宋体" w:cs="宋体"/>
          <w:color w:val="auto"/>
          <w:szCs w:val="21"/>
          <w:highlight w:val="none"/>
          <w:lang w:eastAsia="zh-CN"/>
        </w:rPr>
        <w:t>市政公用工程</w:t>
      </w:r>
      <w:r>
        <w:rPr>
          <w:rFonts w:hint="eastAsia" w:ascii="宋体" w:hAnsi="宋体" w:cs="宋体"/>
          <w:color w:val="auto"/>
          <w:szCs w:val="21"/>
          <w:highlight w:val="none"/>
        </w:rPr>
        <w:t>专业二级及以上注册建造师资格，具备有效的安全生产考核合格证书，无在建工程项目，且必须为本企业人员（以劳动合同、社保证明为准）。</w:t>
      </w:r>
    </w:p>
    <w:p w14:paraId="2AAF3138">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3.3 </w:t>
      </w:r>
      <w:r>
        <w:rPr>
          <w:rFonts w:hint="eastAsia" w:ascii="宋体" w:hAnsi="宋体" w:cs="宋体"/>
          <w:color w:val="auto"/>
          <w:szCs w:val="21"/>
        </w:rPr>
        <w:t>技术负责人要求：应具有相关专业中级或中级以上技术职称，且必须为本企业人员（以劳动合同、社保证明为准）。</w:t>
      </w:r>
    </w:p>
    <w:p w14:paraId="031EA684">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 财务状况要求：</w:t>
      </w:r>
      <w:r>
        <w:rPr>
          <w:rFonts w:hint="eastAsia" w:ascii="宋体" w:hAnsi="宋体" w:eastAsia="宋体" w:cs="宋体"/>
          <w:szCs w:val="21"/>
          <w:lang w:val="en-US" w:eastAsia="zh-CN"/>
        </w:rPr>
        <w:t>投标人近三年财务状况良好，</w:t>
      </w:r>
      <w:r>
        <w:rPr>
          <w:rFonts w:hint="eastAsia" w:ascii="宋体" w:hAnsi="宋体" w:eastAsia="宋体" w:cs="宋体"/>
          <w:color w:val="auto"/>
          <w:szCs w:val="21"/>
          <w:highlight w:val="none"/>
          <w:lang w:val="en-US" w:eastAsia="zh-CN"/>
        </w:rPr>
        <w:t>没有处于被责令停业、财产被接管、冻结的状态；具有连续三年自202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年起经审计</w:t>
      </w:r>
      <w:r>
        <w:rPr>
          <w:rFonts w:hint="eastAsia" w:ascii="宋体" w:hAnsi="宋体" w:eastAsia="宋体" w:cs="宋体"/>
          <w:szCs w:val="21"/>
          <w:lang w:val="en-US" w:eastAsia="zh-CN"/>
        </w:rPr>
        <w:t>合格</w:t>
      </w:r>
      <w:r>
        <w:rPr>
          <w:rFonts w:hint="eastAsia" w:ascii="宋体" w:hAnsi="宋体" w:eastAsia="宋体" w:cs="宋体"/>
          <w:color w:val="auto"/>
          <w:szCs w:val="21"/>
          <w:highlight w:val="none"/>
          <w:lang w:val="en-US" w:eastAsia="zh-CN"/>
        </w:rPr>
        <w:t>的财务报告</w:t>
      </w:r>
      <w:r>
        <w:rPr>
          <w:rFonts w:hint="eastAsia" w:ascii="宋体" w:hAnsi="宋体" w:eastAsia="宋体" w:cs="宋体"/>
          <w:szCs w:val="21"/>
          <w:lang w:val="en-US" w:eastAsia="zh-CN"/>
        </w:rPr>
        <w:t>（若企业成立年份不足三年的，则以企业成立年份向后推算，提供相应年份的经审计合格的财务审计报告）</w:t>
      </w:r>
      <w:r>
        <w:rPr>
          <w:rFonts w:hint="eastAsia" w:ascii="宋体" w:hAnsi="宋体" w:cs="宋体"/>
          <w:color w:val="auto"/>
          <w:szCs w:val="21"/>
          <w:highlight w:val="none"/>
          <w:lang w:val="en-US" w:eastAsia="zh-CN"/>
        </w:rPr>
        <w:t>。</w:t>
      </w:r>
    </w:p>
    <w:p w14:paraId="65AA6EE6">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 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查询日期为招标公告发布日期之后，投标人出具网页截图加盖企业公章）；</w:t>
      </w:r>
    </w:p>
    <w:p w14:paraId="7BA439AA">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 本次招标不接受联合体投标，不允许转包和分包。</w:t>
      </w:r>
    </w:p>
    <w:p w14:paraId="2913B26D">
      <w:pPr>
        <w:keepNext w:val="0"/>
        <w:keepLines w:val="0"/>
        <w:pageBreakBefore w:val="0"/>
        <w:kinsoku/>
        <w:wordWrap/>
        <w:overflowPunct/>
        <w:topLinePunct w:val="0"/>
        <w:autoSpaceDE/>
        <w:autoSpaceDN/>
        <w:bidi w:val="0"/>
        <w:adjustRightInd/>
        <w:snapToGrid/>
        <w:spacing w:line="380" w:lineRule="exact"/>
        <w:ind w:right="145" w:rightChars="69"/>
        <w:textAlignment w:val="auto"/>
        <w:outlineLvl w:val="1"/>
        <w:rPr>
          <w:rFonts w:hint="eastAsia" w:ascii="宋体" w:hAnsi="宋体" w:cs="宋体"/>
          <w:b/>
          <w:color w:val="auto"/>
          <w:szCs w:val="21"/>
        </w:rPr>
      </w:pPr>
      <w:r>
        <w:rPr>
          <w:rFonts w:hint="eastAsia" w:ascii="宋体" w:hAnsi="宋体" w:cs="宋体"/>
          <w:b/>
          <w:bCs/>
          <w:color w:val="auto"/>
          <w:szCs w:val="21"/>
        </w:rPr>
        <w:t>4</w:t>
      </w:r>
      <w:r>
        <w:rPr>
          <w:rFonts w:hint="eastAsia" w:ascii="宋体" w:hAnsi="宋体" w:cs="宋体"/>
          <w:b/>
          <w:bCs/>
          <w:color w:val="auto"/>
          <w:szCs w:val="21"/>
          <w:lang w:eastAsia="zh-CN"/>
        </w:rPr>
        <w:t>.</w:t>
      </w:r>
      <w:r>
        <w:rPr>
          <w:rFonts w:hint="eastAsia" w:ascii="宋体" w:hAnsi="宋体" w:cs="宋体"/>
          <w:b/>
          <w:bCs/>
          <w:color w:val="auto"/>
          <w:szCs w:val="21"/>
        </w:rPr>
        <w:t>企业注册</w:t>
      </w:r>
      <w:bookmarkEnd w:id="4"/>
    </w:p>
    <w:p w14:paraId="28A7FAE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326" w:firstLine="420"/>
        <w:jc w:val="both"/>
        <w:textAlignment w:val="auto"/>
        <w:rPr>
          <w:rFonts w:hint="default" w:ascii="宋体" w:hAnsi="宋体" w:eastAsia="宋体" w:cs="Times New Roman"/>
          <w:color w:val="auto"/>
          <w:kern w:val="2"/>
          <w:sz w:val="21"/>
          <w:szCs w:val="21"/>
          <w:lang w:val="en-US" w:eastAsia="zh-CN" w:bidi="ar-SA"/>
        </w:rPr>
      </w:pPr>
      <w:bookmarkStart w:id="6" w:name="_Toc26447356"/>
      <w:r>
        <w:rPr>
          <w:rFonts w:hint="eastAsia" w:ascii="宋体" w:hAnsi="宋体" w:eastAsia="宋体" w:cs="Times New Roman"/>
          <w:color w:val="auto"/>
          <w:kern w:val="2"/>
          <w:sz w:val="21"/>
          <w:szCs w:val="21"/>
          <w:lang w:val="en-US" w:eastAsia="zh-CN" w:bidi="ar-SA"/>
        </w:rPr>
        <w:t>4.1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5960603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326" w:firstLine="420"/>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4.2请各投标人网上投标时注意完善主体信息（如开户银行及开户账号等），以免未填写或错误导致系统判定废标。</w:t>
      </w:r>
    </w:p>
    <w:p w14:paraId="10ED8EF3">
      <w:pPr>
        <w:keepNext w:val="0"/>
        <w:keepLines w:val="0"/>
        <w:pageBreakBefore w:val="0"/>
        <w:kinsoku/>
        <w:wordWrap/>
        <w:overflowPunct/>
        <w:topLinePunct w:val="0"/>
        <w:autoSpaceDE/>
        <w:autoSpaceDN/>
        <w:bidi w:val="0"/>
        <w:adjustRightInd/>
        <w:snapToGrid/>
        <w:spacing w:line="380" w:lineRule="exact"/>
        <w:ind w:right="325" w:rightChars="155"/>
        <w:textAlignment w:val="auto"/>
        <w:outlineLvl w:val="1"/>
        <w:rPr>
          <w:rFonts w:hint="eastAsia" w:ascii="宋体" w:hAnsi="宋体" w:cs="宋体"/>
          <w:b/>
          <w:color w:val="auto"/>
          <w:szCs w:val="21"/>
        </w:rPr>
      </w:pPr>
      <w:r>
        <w:rPr>
          <w:rFonts w:hint="eastAsia" w:ascii="宋体" w:hAnsi="宋体" w:cs="宋体"/>
          <w:b/>
          <w:bCs/>
          <w:color w:val="auto"/>
          <w:szCs w:val="21"/>
        </w:rPr>
        <w:t>5</w:t>
      </w:r>
      <w:r>
        <w:rPr>
          <w:rFonts w:hint="eastAsia" w:ascii="宋体" w:hAnsi="宋体" w:cs="宋体"/>
          <w:b/>
          <w:bCs/>
          <w:color w:val="auto"/>
          <w:szCs w:val="21"/>
          <w:lang w:eastAsia="zh-CN"/>
        </w:rPr>
        <w:t>.</w:t>
      </w:r>
      <w:r>
        <w:rPr>
          <w:rFonts w:hint="eastAsia" w:ascii="宋体" w:hAnsi="宋体" w:cs="宋体"/>
          <w:b/>
          <w:bCs/>
          <w:color w:val="auto"/>
          <w:szCs w:val="21"/>
        </w:rPr>
        <w:t>招标文件的获取</w:t>
      </w:r>
      <w:bookmarkEnd w:id="6"/>
    </w:p>
    <w:p w14:paraId="60462C09">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5.1 招标文件获取时间：凡有意参加投标者，请于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18 </w:t>
      </w:r>
      <w:r>
        <w:rPr>
          <w:rFonts w:hint="eastAsia" w:ascii="宋体" w:hAnsi="宋体" w:eastAsia="宋体" w:cs="宋体"/>
          <w:color w:val="auto"/>
          <w:szCs w:val="21"/>
          <w:highlight w:val="none"/>
        </w:rPr>
        <w:t>日8：00时至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24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0时，登录“交易平台网站”（https://ggzy.zhumadian.gov.cn），凭领取的企业身份认证锁（CA密钥）登录系统并按网上提示下载招标文件及资</w:t>
      </w:r>
      <w:r>
        <w:rPr>
          <w:rFonts w:hint="eastAsia" w:ascii="宋体" w:hAnsi="宋体" w:eastAsia="宋体" w:cs="宋体"/>
          <w:color w:val="auto"/>
          <w:szCs w:val="21"/>
        </w:rPr>
        <w:t>料。投标人未按规定在网上下载招标文件的，其投标将被拒绝。</w:t>
      </w:r>
    </w:p>
    <w:bookmarkEnd w:id="5"/>
    <w:p w14:paraId="7302971A">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5.2 招标文件获取方式：凭CA密钥登陆会员系统并按网上提示下载招标文件及资料。（详见交易平台网站下载中心栏目里投标人操作手册）。</w:t>
      </w:r>
    </w:p>
    <w:p w14:paraId="2921CDDE">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hint="eastAsia" w:ascii="宋体" w:hAnsi="宋体" w:cs="宋体"/>
          <w:color w:val="auto"/>
          <w:szCs w:val="21"/>
        </w:rPr>
      </w:pPr>
      <w:r>
        <w:rPr>
          <w:rFonts w:hint="eastAsia" w:ascii="宋体" w:hAnsi="宋体" w:cs="宋体"/>
          <w:color w:val="auto"/>
          <w:szCs w:val="21"/>
        </w:rPr>
        <w:t>5.3获取招标文件后，投标人请到“交易平台网站”（https://ggzy.zhumadian.gov.cn） 下载中心栏目下载最新版本的投标文件制作工具安装包，并使用安装后的最新版本投标文件制作工具以及CA密钥制作电子投标文件。</w:t>
      </w:r>
    </w:p>
    <w:p w14:paraId="1CB6AD01">
      <w:pPr>
        <w:keepNext w:val="0"/>
        <w:keepLines w:val="0"/>
        <w:pageBreakBefore w:val="0"/>
        <w:kinsoku/>
        <w:wordWrap/>
        <w:overflowPunct/>
        <w:topLinePunct w:val="0"/>
        <w:autoSpaceDE/>
        <w:autoSpaceDN/>
        <w:bidi w:val="0"/>
        <w:adjustRightInd/>
        <w:snapToGrid/>
        <w:spacing w:line="380" w:lineRule="exact"/>
        <w:ind w:right="325" w:rightChars="155"/>
        <w:textAlignment w:val="auto"/>
        <w:outlineLvl w:val="1"/>
        <w:rPr>
          <w:rFonts w:hint="eastAsia" w:ascii="宋体" w:hAnsi="宋体" w:cs="宋体"/>
          <w:color w:val="auto"/>
          <w:szCs w:val="21"/>
        </w:rPr>
      </w:pPr>
      <w:bookmarkStart w:id="7" w:name="_Toc26447357"/>
      <w:r>
        <w:rPr>
          <w:rFonts w:hint="eastAsia" w:ascii="宋体" w:hAnsi="宋体" w:cs="宋体"/>
          <w:b/>
          <w:bCs/>
          <w:color w:val="auto"/>
          <w:szCs w:val="21"/>
        </w:rPr>
        <w:t>6.资格审查方式</w:t>
      </w:r>
      <w:bookmarkEnd w:id="7"/>
      <w:r>
        <w:rPr>
          <w:rFonts w:hint="eastAsia" w:ascii="宋体" w:hAnsi="宋体" w:cs="宋体"/>
          <w:b/>
          <w:bCs/>
          <w:color w:val="auto"/>
          <w:szCs w:val="21"/>
        </w:rPr>
        <w:t xml:space="preserve"> </w:t>
      </w:r>
    </w:p>
    <w:p w14:paraId="3E20C13B">
      <w:pPr>
        <w:keepNext w:val="0"/>
        <w:keepLines w:val="0"/>
        <w:pageBreakBefore w:val="0"/>
        <w:kinsoku/>
        <w:wordWrap/>
        <w:overflowPunct/>
        <w:topLinePunct w:val="0"/>
        <w:autoSpaceDE/>
        <w:autoSpaceDN/>
        <w:bidi w:val="0"/>
        <w:adjustRightInd/>
        <w:snapToGrid/>
        <w:spacing w:line="380" w:lineRule="exact"/>
        <w:ind w:right="145" w:rightChars="69" w:firstLine="354" w:firstLineChars="169"/>
        <w:textAlignment w:val="auto"/>
        <w:rPr>
          <w:rFonts w:ascii="宋体" w:hAnsi="宋体"/>
          <w:color w:val="auto"/>
          <w:szCs w:val="21"/>
        </w:rPr>
      </w:pPr>
      <w:bookmarkStart w:id="8" w:name="_Toc26447358"/>
      <w:r>
        <w:rPr>
          <w:rFonts w:hint="eastAsia" w:ascii="宋体" w:hAnsi="宋体"/>
          <w:color w:val="auto"/>
          <w:szCs w:val="21"/>
          <w:lang w:val="en-US" w:eastAsia="zh-CN"/>
        </w:rPr>
        <w:t>6.1</w:t>
      </w:r>
      <w:r>
        <w:rPr>
          <w:rFonts w:hint="eastAsia" w:ascii="宋体" w:hAnsi="宋体"/>
          <w:color w:val="auto"/>
          <w:szCs w:val="21"/>
        </w:rPr>
        <w:t>本招标工程项目对投标申请人的资格审查采用资格后审方式，主要资格审查标准和内容详见招标文件，只有资格审查合格的投标申请人才有可能被授予合同。</w:t>
      </w:r>
    </w:p>
    <w:p w14:paraId="1275436F">
      <w:pPr>
        <w:pStyle w:val="8"/>
        <w:keepNext w:val="0"/>
        <w:keepLines w:val="0"/>
        <w:pageBreakBefore w:val="0"/>
        <w:kinsoku/>
        <w:wordWrap/>
        <w:overflowPunct/>
        <w:topLinePunct w:val="0"/>
        <w:autoSpaceDE/>
        <w:autoSpaceDN/>
        <w:bidi w:val="0"/>
        <w:adjustRightInd/>
        <w:snapToGrid/>
        <w:spacing w:before="0" w:beforeAutospacing="0" w:after="0" w:afterAutospacing="0" w:line="380" w:lineRule="exact"/>
        <w:ind w:right="420" w:firstLine="315" w:firstLineChars="150"/>
        <w:jc w:val="both"/>
        <w:textAlignment w:val="auto"/>
        <w:outlineLvl w:val="1"/>
        <w:rPr>
          <w:color w:val="auto"/>
          <w:sz w:val="21"/>
          <w:szCs w:val="21"/>
        </w:rPr>
      </w:pPr>
      <w:r>
        <w:rPr>
          <w:rFonts w:hint="eastAsia"/>
          <w:color w:val="auto"/>
          <w:kern w:val="2"/>
          <w:sz w:val="21"/>
          <w:szCs w:val="21"/>
          <w:lang w:val="en-US" w:eastAsia="zh-CN"/>
        </w:rPr>
        <w:t>6.2</w:t>
      </w:r>
      <w:r>
        <w:rPr>
          <w:color w:val="auto"/>
          <w:kern w:val="2"/>
          <w:sz w:val="21"/>
          <w:szCs w:val="21"/>
        </w:rPr>
        <w:t>本项目采用不见面开标，投标人无需递交纸质投标文件及原件，投标企业应在项目开标前，将项目经理、人员、资质、业绩、荣誉、财</w:t>
      </w:r>
      <w:r>
        <w:rPr>
          <w:color w:val="auto"/>
          <w:sz w:val="21"/>
          <w:szCs w:val="21"/>
        </w:rPr>
        <w:t>务等投标所需材料原件扫描件，上传至驻马店市公共资源电子交易平台诚信库中，同时在“</w:t>
      </w:r>
      <w:r>
        <w:rPr>
          <w:rFonts w:hint="eastAsia"/>
          <w:color w:val="auto"/>
          <w:sz w:val="21"/>
          <w:szCs w:val="21"/>
        </w:rPr>
        <w:t>资格审查材料（不见面开标）</w:t>
      </w:r>
      <w:r>
        <w:rPr>
          <w:color w:val="auto"/>
          <w:sz w:val="21"/>
          <w:szCs w:val="21"/>
        </w:rPr>
        <w:t>”菜单下按标段从诚信库中挑选该标段投标所用资格审查材料，以供评标过程中评委查阅。评标时以电子投标文件及“</w:t>
      </w:r>
      <w:r>
        <w:rPr>
          <w:rFonts w:hint="eastAsia"/>
          <w:color w:val="auto"/>
          <w:sz w:val="21"/>
          <w:szCs w:val="21"/>
        </w:rPr>
        <w:t>资格审查材料（不见面开标）</w:t>
      </w:r>
      <w:r>
        <w:rPr>
          <w:color w:val="auto"/>
          <w:sz w:val="21"/>
          <w:szCs w:val="21"/>
        </w:rPr>
        <w:t>”菜单中选取的信息为准。</w:t>
      </w:r>
    </w:p>
    <w:p w14:paraId="4D283CB8">
      <w:pPr>
        <w:pStyle w:val="8"/>
        <w:keepNext w:val="0"/>
        <w:keepLines w:val="0"/>
        <w:pageBreakBefore w:val="0"/>
        <w:kinsoku/>
        <w:wordWrap/>
        <w:overflowPunct/>
        <w:topLinePunct w:val="0"/>
        <w:autoSpaceDE/>
        <w:autoSpaceDN/>
        <w:bidi w:val="0"/>
        <w:adjustRightInd/>
        <w:snapToGrid/>
        <w:spacing w:before="0" w:beforeAutospacing="0" w:after="0" w:afterAutospacing="0" w:line="380" w:lineRule="exact"/>
        <w:ind w:right="420"/>
        <w:jc w:val="both"/>
        <w:textAlignment w:val="auto"/>
        <w:outlineLvl w:val="1"/>
        <w:rPr>
          <w:rFonts w:cs="宋体"/>
          <w:color w:val="auto"/>
          <w:sz w:val="21"/>
          <w:szCs w:val="21"/>
        </w:rPr>
      </w:pPr>
      <w:r>
        <w:rPr>
          <w:rFonts w:cs="宋体"/>
          <w:b/>
          <w:bCs/>
          <w:color w:val="auto"/>
          <w:sz w:val="21"/>
          <w:szCs w:val="21"/>
        </w:rPr>
        <w:t>7.投标文件的上传/递交</w:t>
      </w:r>
      <w:bookmarkEnd w:id="8"/>
      <w:r>
        <w:rPr>
          <w:rFonts w:cs="宋体"/>
          <w:b/>
          <w:bCs/>
          <w:color w:val="auto"/>
          <w:sz w:val="21"/>
          <w:szCs w:val="21"/>
        </w:rPr>
        <w:t> </w:t>
      </w:r>
    </w:p>
    <w:p w14:paraId="376C41CE">
      <w:pPr>
        <w:keepNext w:val="0"/>
        <w:keepLines w:val="0"/>
        <w:pageBreakBefore w:val="0"/>
        <w:kinsoku/>
        <w:wordWrap/>
        <w:overflowPunct/>
        <w:topLinePunct w:val="0"/>
        <w:autoSpaceDE/>
        <w:autoSpaceDN/>
        <w:bidi w:val="0"/>
        <w:adjustRightInd/>
        <w:snapToGrid/>
        <w:spacing w:line="380" w:lineRule="exact"/>
        <w:ind w:right="145" w:rightChars="69" w:firstLine="420" w:firstLineChars="200"/>
        <w:textAlignment w:val="auto"/>
        <w:rPr>
          <w:rFonts w:ascii="宋体" w:hAnsi="宋体" w:cs="宋体"/>
          <w:color w:val="auto"/>
          <w:szCs w:val="21"/>
        </w:rPr>
      </w:pPr>
      <w:r>
        <w:rPr>
          <w:rFonts w:ascii="宋体" w:hAnsi="宋体" w:cs="宋体"/>
          <w:color w:val="auto"/>
          <w:szCs w:val="21"/>
        </w:rPr>
        <w:t>7.1本项目采用不见面开标、投标人需要递交电子投标文件，无需递交纸质文件。</w:t>
      </w:r>
    </w:p>
    <w:p w14:paraId="5B97AC04">
      <w:pPr>
        <w:keepNext w:val="0"/>
        <w:keepLines w:val="0"/>
        <w:pageBreakBefore w:val="0"/>
        <w:kinsoku/>
        <w:wordWrap/>
        <w:overflowPunct/>
        <w:topLinePunct w:val="0"/>
        <w:autoSpaceDE/>
        <w:autoSpaceDN/>
        <w:bidi w:val="0"/>
        <w:adjustRightInd/>
        <w:snapToGrid/>
        <w:spacing w:line="380" w:lineRule="exact"/>
        <w:ind w:right="145" w:rightChars="69" w:firstLine="420" w:firstLineChars="200"/>
        <w:textAlignment w:val="auto"/>
        <w:rPr>
          <w:rFonts w:ascii="宋体" w:hAnsi="宋体" w:cs="宋体"/>
          <w:color w:val="auto"/>
          <w:szCs w:val="21"/>
        </w:rPr>
      </w:pPr>
      <w:r>
        <w:rPr>
          <w:rFonts w:ascii="宋体" w:hAnsi="宋体" w:cs="宋体"/>
          <w:color w:val="auto"/>
          <w:szCs w:val="21"/>
        </w:rPr>
        <w:t>7.2投标文件的上传/递交截止时间</w:t>
      </w:r>
      <w:r>
        <w:rPr>
          <w:rFonts w:hint="eastAsia" w:ascii="宋体" w:hAnsi="宋体" w:cs="宋体"/>
          <w:color w:val="auto"/>
          <w:szCs w:val="21"/>
        </w:rPr>
        <w:t>为</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09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分（北京时间</w:t>
      </w:r>
      <w:r>
        <w:rPr>
          <w:rFonts w:hint="eastAsia" w:ascii="宋体" w:hAnsi="宋体" w:cs="宋体"/>
          <w:color w:val="0000FF"/>
          <w:szCs w:val="21"/>
          <w:highlight w:val="none"/>
        </w:rPr>
        <w:t>）</w:t>
      </w:r>
      <w:r>
        <w:rPr>
          <w:rFonts w:hint="eastAsia" w:ascii="宋体" w:hAnsi="宋体" w:cs="宋体"/>
          <w:color w:val="auto"/>
          <w:szCs w:val="21"/>
        </w:rPr>
        <w:t>。加密电子投标文件（</w:t>
      </w:r>
      <w:r>
        <w:rPr>
          <w:rFonts w:ascii="宋体" w:hAnsi="宋体" w:cs="宋体"/>
          <w:color w:val="auto"/>
          <w:szCs w:val="21"/>
        </w:rPr>
        <w:t>*.ZMDTF</w:t>
      </w:r>
      <w:r>
        <w:rPr>
          <w:rFonts w:hint="eastAsia" w:ascii="宋体" w:hAnsi="宋体" w:cs="宋体"/>
          <w:color w:val="auto"/>
          <w:szCs w:val="21"/>
        </w:rPr>
        <w:t>格式）应在投标截止时间前通过驻马店市公共资源交易电子交易平台（</w:t>
      </w:r>
      <w:r>
        <w:rPr>
          <w:color w:val="auto"/>
          <w:sz w:val="21"/>
          <w:szCs w:val="21"/>
          <w:shd w:val="clear" w:color="auto" w:fill="FFFFFF"/>
        </w:rPr>
        <w:t>https://ggzy.zhumadian.gov.cn</w:t>
      </w:r>
      <w:r>
        <w:rPr>
          <w:rFonts w:hint="eastAsia" w:ascii="宋体" w:hAnsi="宋体" w:cs="宋体"/>
          <w:color w:val="auto"/>
          <w:szCs w:val="21"/>
        </w:rPr>
        <w:t>）上传完成。</w:t>
      </w:r>
    </w:p>
    <w:p w14:paraId="0E44BC46">
      <w:pPr>
        <w:keepNext w:val="0"/>
        <w:keepLines w:val="0"/>
        <w:pageBreakBefore w:val="0"/>
        <w:kinsoku/>
        <w:wordWrap/>
        <w:overflowPunct/>
        <w:topLinePunct w:val="0"/>
        <w:autoSpaceDE/>
        <w:autoSpaceDN/>
        <w:bidi w:val="0"/>
        <w:adjustRightInd/>
        <w:snapToGrid/>
        <w:spacing w:line="380" w:lineRule="exact"/>
        <w:ind w:right="145" w:rightChars="69" w:firstLine="420" w:firstLineChars="200"/>
        <w:textAlignment w:val="auto"/>
        <w:rPr>
          <w:rFonts w:ascii="宋体" w:hAnsi="宋体" w:cs="宋体"/>
          <w:color w:val="auto"/>
          <w:szCs w:val="21"/>
        </w:rPr>
      </w:pPr>
      <w:r>
        <w:rPr>
          <w:rFonts w:ascii="宋体" w:hAnsi="宋体" w:cs="宋体"/>
          <w:color w:val="auto"/>
          <w:szCs w:val="21"/>
        </w:rPr>
        <w:t>7.3本项目采用远程不见面交易的模式。开标当日，投标人无需到达开标现场，仅需在任意地点通过驻马店不见面开标系统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2308F5BD">
      <w:pPr>
        <w:keepNext w:val="0"/>
        <w:keepLines w:val="0"/>
        <w:pageBreakBefore w:val="0"/>
        <w:kinsoku/>
        <w:wordWrap/>
        <w:overflowPunct/>
        <w:topLinePunct w:val="0"/>
        <w:autoSpaceDE/>
        <w:autoSpaceDN/>
        <w:bidi w:val="0"/>
        <w:adjustRightInd/>
        <w:snapToGrid/>
        <w:spacing w:line="380" w:lineRule="exact"/>
        <w:ind w:right="145" w:rightChars="69" w:firstLine="420" w:firstLineChars="200"/>
        <w:textAlignment w:val="auto"/>
        <w:rPr>
          <w:rFonts w:hint="eastAsia" w:ascii="宋体" w:hAnsi="宋体" w:cs="宋体"/>
          <w:color w:val="auto"/>
          <w:szCs w:val="21"/>
        </w:rPr>
      </w:pPr>
      <w:r>
        <w:rPr>
          <w:rFonts w:ascii="宋体" w:hAnsi="宋体" w:cs="宋体"/>
          <w:color w:val="auto"/>
          <w:szCs w:val="21"/>
        </w:rPr>
        <w:t>7.4</w:t>
      </w:r>
      <w:r>
        <w:rPr>
          <w:rFonts w:hint="eastAsia" w:ascii="宋体" w:hAnsi="宋体" w:cs="宋体"/>
          <w:color w:val="auto"/>
          <w:szCs w:val="21"/>
        </w:rPr>
        <w:t>远程开标前，投标人务必在驻马店市公共资源交易电子交易平台（https://ggzy.zhumadian.gov.cn）投标文件上传模块中使用“模拟解密”功能，验证本机远程自助解密环境。</w:t>
      </w:r>
    </w:p>
    <w:p w14:paraId="792EA3E9">
      <w:pPr>
        <w:keepNext w:val="0"/>
        <w:keepLines w:val="0"/>
        <w:pageBreakBefore w:val="0"/>
        <w:kinsoku/>
        <w:wordWrap/>
        <w:overflowPunct/>
        <w:topLinePunct w:val="0"/>
        <w:autoSpaceDE/>
        <w:autoSpaceDN/>
        <w:bidi w:val="0"/>
        <w:adjustRightInd/>
        <w:snapToGrid/>
        <w:spacing w:line="380" w:lineRule="exact"/>
        <w:ind w:right="145" w:rightChars="69" w:firstLine="420" w:firstLineChars="200"/>
        <w:textAlignment w:val="auto"/>
        <w:rPr>
          <w:rFonts w:ascii="宋体" w:hAnsi="宋体" w:cs="宋体"/>
          <w:color w:val="auto"/>
          <w:szCs w:val="21"/>
        </w:rPr>
      </w:pPr>
      <w:r>
        <w:rPr>
          <w:rFonts w:ascii="宋体" w:hAnsi="宋体" w:cs="宋体"/>
          <w:color w:val="auto"/>
          <w:szCs w:val="21"/>
        </w:rPr>
        <w:t>7.5逾期上传/送达的或者未上传/未送达指定地点的投标文件，招标人不予受理。</w:t>
      </w:r>
    </w:p>
    <w:p w14:paraId="5FBEBB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auto"/>
          <w:sz w:val="24"/>
          <w:szCs w:val="24"/>
        </w:rPr>
      </w:pPr>
      <w:r>
        <w:rPr>
          <w:rFonts w:hint="eastAsia" w:eastAsia="宋体" w:cs="宋体"/>
          <w:b/>
          <w:bCs/>
          <w:color w:val="auto"/>
          <w:sz w:val="21"/>
          <w:szCs w:val="21"/>
          <w:shd w:val="clear" w:color="auto" w:fill="FFFFFF"/>
          <w:lang w:val="en-US" w:eastAsia="zh-CN"/>
        </w:rPr>
        <w:t>8</w:t>
      </w:r>
      <w:r>
        <w:rPr>
          <w:rFonts w:hint="eastAsia" w:ascii="宋体" w:hAnsi="宋体" w:eastAsia="宋体" w:cs="宋体"/>
          <w:b/>
          <w:bCs/>
          <w:color w:val="auto"/>
          <w:sz w:val="21"/>
          <w:szCs w:val="21"/>
          <w:shd w:val="clear" w:color="auto" w:fill="FFFFFF"/>
        </w:rPr>
        <w:t>.投标保证金</w:t>
      </w:r>
    </w:p>
    <w:p w14:paraId="07C6BD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4"/>
          <w:szCs w:val="24"/>
        </w:rPr>
      </w:pPr>
      <w:r>
        <w:rPr>
          <w:rFonts w:hint="eastAsia" w:eastAsia="宋体" w:cs="宋体"/>
          <w:color w:val="auto"/>
          <w:sz w:val="21"/>
          <w:szCs w:val="21"/>
          <w:shd w:val="clear" w:color="auto" w:fill="FFFFFF"/>
          <w:lang w:val="en-US" w:eastAsia="zh-CN"/>
        </w:rPr>
        <w:t>8.1</w:t>
      </w:r>
      <w:r>
        <w:rPr>
          <w:rFonts w:hint="eastAsia" w:ascii="宋体" w:hAnsi="宋体" w:eastAsia="宋体" w:cs="宋体"/>
          <w:color w:val="auto"/>
          <w:sz w:val="21"/>
          <w:szCs w:val="21"/>
          <w:shd w:val="clear" w:color="auto" w:fill="FFFFFF"/>
        </w:rPr>
        <w:t>投标人应在投标截止时间前交纳投标保证金，投标保证金金额</w:t>
      </w:r>
      <w:r>
        <w:rPr>
          <w:rFonts w:hint="eastAsia" w:ascii="宋体" w:hAnsi="宋体" w:eastAsia="宋体" w:cs="宋体"/>
          <w:color w:val="auto"/>
          <w:sz w:val="21"/>
          <w:szCs w:val="21"/>
          <w:highlight w:val="none"/>
          <w:shd w:val="clear" w:color="auto" w:fill="FFFFFF"/>
        </w:rPr>
        <w:t>：</w:t>
      </w:r>
      <w:r>
        <w:rPr>
          <w:rFonts w:hint="eastAsia" w:cs="宋体"/>
          <w:b/>
          <w:bCs/>
          <w:color w:val="auto"/>
          <w:sz w:val="21"/>
          <w:szCs w:val="21"/>
          <w:highlight w:val="none"/>
          <w:shd w:val="clear" w:color="auto" w:fill="FFFFFF"/>
          <w:lang w:val="en-US" w:eastAsia="zh-CN"/>
        </w:rPr>
        <w:t>柒万元整</w:t>
      </w:r>
      <w:r>
        <w:rPr>
          <w:rFonts w:hint="eastAsia" w:eastAsia="宋体" w:cs="宋体"/>
          <w:b/>
          <w:bCs/>
          <w:color w:val="auto"/>
          <w:sz w:val="21"/>
          <w:szCs w:val="21"/>
          <w:highlight w:val="none"/>
          <w:shd w:val="clear" w:color="auto" w:fill="FFFFFF"/>
          <w:lang w:eastAsia="zh-CN"/>
        </w:rPr>
        <w:t>（￥：</w:t>
      </w:r>
      <w:r>
        <w:rPr>
          <w:rFonts w:hint="eastAsia" w:cs="宋体"/>
          <w:b/>
          <w:bCs/>
          <w:color w:val="auto"/>
          <w:sz w:val="21"/>
          <w:szCs w:val="21"/>
          <w:highlight w:val="none"/>
          <w:shd w:val="clear" w:color="auto" w:fill="FFFFFF"/>
          <w:lang w:val="en-US" w:eastAsia="zh-CN"/>
        </w:rPr>
        <w:t>7</w:t>
      </w:r>
      <w:r>
        <w:rPr>
          <w:rFonts w:hint="eastAsia" w:eastAsia="宋体" w:cs="宋体"/>
          <w:b/>
          <w:bCs/>
          <w:color w:val="auto"/>
          <w:sz w:val="21"/>
          <w:szCs w:val="21"/>
          <w:highlight w:val="none"/>
          <w:shd w:val="clear" w:color="auto" w:fill="FFFFFF"/>
          <w:lang w:val="en-US" w:eastAsia="zh-CN"/>
        </w:rPr>
        <w:t>0000.00</w:t>
      </w:r>
      <w:r>
        <w:rPr>
          <w:rFonts w:hint="eastAsia" w:eastAsia="宋体" w:cs="宋体"/>
          <w:b/>
          <w:bCs/>
          <w:color w:val="auto"/>
          <w:sz w:val="21"/>
          <w:szCs w:val="21"/>
          <w:highlight w:val="none"/>
          <w:shd w:val="clear" w:color="auto" w:fill="FFFFFF"/>
          <w:lang w:eastAsia="zh-CN"/>
        </w:rPr>
        <w:t>元）</w:t>
      </w:r>
      <w:r>
        <w:rPr>
          <w:rFonts w:hint="eastAsia" w:ascii="宋体" w:hAnsi="宋体" w:eastAsia="宋体" w:cs="宋体"/>
          <w:color w:val="auto"/>
          <w:sz w:val="21"/>
          <w:szCs w:val="21"/>
          <w:shd w:val="clear" w:color="auto" w:fill="FFFFFF"/>
        </w:rPr>
        <w:t>（请各投标单位自行考虑跨行、跨地区以及其他各种有可能耽误投标保证金到帐的时间）。</w:t>
      </w:r>
    </w:p>
    <w:p w14:paraId="4E70F5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eastAsia="宋体" w:cs="宋体"/>
          <w:color w:val="auto"/>
          <w:sz w:val="21"/>
          <w:szCs w:val="21"/>
          <w:shd w:val="clear" w:color="auto" w:fill="FFFFFF"/>
          <w:lang w:val="en-US" w:eastAsia="zh-CN"/>
        </w:rPr>
      </w:pPr>
      <w:r>
        <w:rPr>
          <w:rFonts w:hint="eastAsia" w:eastAsia="宋体" w:cs="宋体"/>
          <w:color w:val="auto"/>
          <w:sz w:val="21"/>
          <w:szCs w:val="21"/>
          <w:shd w:val="clear" w:color="auto" w:fill="FFFFFF"/>
          <w:lang w:val="en-US" w:eastAsia="zh-CN"/>
        </w:rPr>
        <w:t>8.2本项目投标保证金递交形式：“银行转账或者电子保函”，需将电子保函或者银行转账凭证制作至电子投标文件内且保证金或保函交纳回执单加盖单位公章；投标保证金必须从投标企业基本账户汇入如下指定账户，退还时退至投标企业基本账户。投标单位在缴纳投标保证金时，应在备注栏中备注项目编号，一律不准缴纳现金，否则其投标保证金缴纳无效。前三名中标候选人以外企业，投标保证金将在中标候选人公示发布后一个工作日内退还，前三名中标候选人投标保证金在合同备案后一个工作日内退还（合同签订后一个工作日内提交备案，逾期未进行合同备案造成保证金延迟退款，由招标人承担法律责任）。招标人未将第一中标候选人确定为中标人的，由招标人对排序在中标人前面的中标候选人的投标保证金出具处理意见；招标人与中标人双方不能签订合同的，招标人须对中标人的投标保证金出具处理意见，交易中心根据招标人的处理意见对投标保证金予以办理。</w:t>
      </w:r>
    </w:p>
    <w:p w14:paraId="70AF0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开户行：河南确山农村商业银行股份有限公司营业部</w:t>
      </w:r>
    </w:p>
    <w:p w14:paraId="5F7ECD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户 名：确山县公共资源交易中心</w:t>
      </w:r>
    </w:p>
    <w:p w14:paraId="50978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帐  号：详见招标文件</w:t>
      </w:r>
    </w:p>
    <w:p w14:paraId="4CFD59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 系 人：朱女士</w:t>
      </w:r>
    </w:p>
    <w:p w14:paraId="5DB5C4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联系电话：0396-2782998</w:t>
      </w:r>
    </w:p>
    <w:p w14:paraId="79B82AFA">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textAlignment w:val="auto"/>
        <w:rPr>
          <w:rFonts w:cs="宋体"/>
          <w:color w:val="auto"/>
          <w:szCs w:val="24"/>
        </w:rPr>
      </w:pPr>
      <w:r>
        <w:rPr>
          <w:rFonts w:hint="eastAsia" w:cs="宋体"/>
          <w:b/>
          <w:bCs/>
          <w:color w:val="auto"/>
          <w:sz w:val="21"/>
          <w:szCs w:val="21"/>
          <w:lang w:val="en-US" w:eastAsia="zh-CN"/>
        </w:rPr>
        <w:t>9</w:t>
      </w:r>
      <w:r>
        <w:rPr>
          <w:rFonts w:cs="宋体"/>
          <w:b/>
          <w:bCs/>
          <w:color w:val="auto"/>
          <w:sz w:val="21"/>
          <w:szCs w:val="21"/>
        </w:rPr>
        <w:t>.开标时间和地点</w:t>
      </w:r>
      <w:r>
        <w:rPr>
          <w:rFonts w:cs="宋体"/>
          <w:b/>
          <w:bCs/>
          <w:color w:val="auto"/>
          <w:sz w:val="21"/>
          <w:szCs w:val="21"/>
          <w:shd w:val="clear" w:color="auto" w:fill="FFFFFF"/>
        </w:rPr>
        <w:t>：</w:t>
      </w:r>
    </w:p>
    <w:p w14:paraId="59A45AD7">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yellow"/>
        </w:rPr>
      </w:pPr>
      <w:r>
        <w:rPr>
          <w:rFonts w:hint="eastAsia"/>
          <w:color w:val="auto"/>
        </w:rPr>
        <w:t>开标时间：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分（北京时间）</w:t>
      </w:r>
    </w:p>
    <w:p w14:paraId="302AF225">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cs="宋体"/>
          <w:b/>
          <w:bCs/>
          <w:color w:val="auto"/>
          <w:szCs w:val="21"/>
        </w:rPr>
      </w:pPr>
      <w:r>
        <w:rPr>
          <w:rFonts w:hint="eastAsia"/>
          <w:color w:val="auto"/>
        </w:rPr>
        <w:t>开标地点：确山县公共资源交易中心不见面开标室</w:t>
      </w:r>
    </w:p>
    <w:p w14:paraId="7898A893">
      <w:pPr>
        <w:pStyle w:val="8"/>
        <w:keepNext w:val="0"/>
        <w:keepLines w:val="0"/>
        <w:pageBreakBefore w:val="0"/>
        <w:kinsoku/>
        <w:wordWrap/>
        <w:overflowPunct/>
        <w:topLinePunct w:val="0"/>
        <w:autoSpaceDE/>
        <w:autoSpaceDN/>
        <w:bidi w:val="0"/>
        <w:adjustRightInd/>
        <w:snapToGrid/>
        <w:spacing w:before="0" w:beforeAutospacing="0" w:after="0" w:afterAutospacing="0" w:line="380" w:lineRule="exact"/>
        <w:ind w:right="420"/>
        <w:jc w:val="both"/>
        <w:textAlignment w:val="auto"/>
        <w:rPr>
          <w:rFonts w:cs="宋体"/>
          <w:b/>
          <w:bCs/>
          <w:color w:val="auto"/>
          <w:sz w:val="21"/>
          <w:szCs w:val="21"/>
        </w:rPr>
      </w:pPr>
      <w:r>
        <w:rPr>
          <w:rFonts w:hint="eastAsia" w:cs="宋体"/>
          <w:b/>
          <w:bCs/>
          <w:color w:val="auto"/>
          <w:sz w:val="21"/>
          <w:szCs w:val="21"/>
          <w:lang w:val="en-US" w:eastAsia="zh-CN"/>
        </w:rPr>
        <w:t>10</w:t>
      </w:r>
      <w:r>
        <w:rPr>
          <w:rFonts w:cs="宋体"/>
          <w:b/>
          <w:bCs/>
          <w:color w:val="auto"/>
          <w:sz w:val="21"/>
          <w:szCs w:val="21"/>
        </w:rPr>
        <w:t>.发布公告的媒介</w:t>
      </w:r>
    </w:p>
    <w:p w14:paraId="7166B06D">
      <w:pPr>
        <w:keepNext w:val="0"/>
        <w:keepLines w:val="0"/>
        <w:pageBreakBefore w:val="0"/>
        <w:widowControl/>
        <w:kinsoku/>
        <w:wordWrap/>
        <w:overflowPunct/>
        <w:topLinePunct w:val="0"/>
        <w:autoSpaceDE/>
        <w:autoSpaceDN/>
        <w:bidi w:val="0"/>
        <w:adjustRightInd/>
        <w:snapToGrid/>
        <w:spacing w:line="380" w:lineRule="exact"/>
        <w:ind w:right="325" w:rightChars="155" w:firstLine="420" w:firstLineChars="200"/>
        <w:jc w:val="left"/>
        <w:textAlignment w:val="auto"/>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本次招标公告同时在</w:t>
      </w:r>
      <w:r>
        <w:rPr>
          <w:rFonts w:hint="eastAsia" w:ascii="宋体" w:hAnsi="宋体" w:cs="宋体"/>
          <w:color w:val="auto"/>
          <w:szCs w:val="21"/>
          <w:highlight w:val="none"/>
        </w:rPr>
        <w:t>《河南省政府采购网》、《驻马店市公共资源电子交易平台》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河南省电子招标投标公共服务平台</w:t>
      </w:r>
      <w:r>
        <w:rPr>
          <w:rFonts w:hint="eastAsia" w:ascii="宋体" w:hAnsi="宋体" w:cs="宋体"/>
          <w:color w:val="auto"/>
          <w:szCs w:val="21"/>
          <w:highlight w:val="none"/>
          <w:lang w:eastAsia="zh-CN"/>
        </w:rPr>
        <w:t>》</w:t>
      </w:r>
      <w:r>
        <w:rPr>
          <w:rFonts w:hint="eastAsia" w:ascii="宋体" w:hAnsi="宋体" w:cs="宋体"/>
          <w:color w:val="auto"/>
          <w:szCs w:val="21"/>
          <w:shd w:val="clear" w:color="auto" w:fill="FFFFFF"/>
        </w:rPr>
        <w:t>发布。</w:t>
      </w:r>
    </w:p>
    <w:p w14:paraId="736E1291">
      <w:pPr>
        <w:pStyle w:val="8"/>
        <w:keepNext w:val="0"/>
        <w:keepLines w:val="0"/>
        <w:pageBreakBefore w:val="0"/>
        <w:kinsoku/>
        <w:wordWrap/>
        <w:overflowPunct/>
        <w:topLinePunct w:val="0"/>
        <w:autoSpaceDE/>
        <w:autoSpaceDN/>
        <w:bidi w:val="0"/>
        <w:adjustRightInd/>
        <w:snapToGrid/>
        <w:spacing w:before="0" w:beforeAutospacing="0" w:after="0" w:afterAutospacing="0" w:line="380" w:lineRule="exact"/>
        <w:ind w:right="420"/>
        <w:jc w:val="both"/>
        <w:textAlignment w:val="auto"/>
        <w:rPr>
          <w:rFonts w:cs="宋体"/>
          <w:b/>
          <w:bCs/>
          <w:color w:val="auto"/>
          <w:sz w:val="21"/>
          <w:szCs w:val="21"/>
        </w:rPr>
      </w:pPr>
      <w:r>
        <w:rPr>
          <w:rFonts w:cs="宋体"/>
          <w:b/>
          <w:bCs/>
          <w:color w:val="auto"/>
          <w:sz w:val="21"/>
          <w:szCs w:val="21"/>
        </w:rPr>
        <w:t>1</w:t>
      </w:r>
      <w:r>
        <w:rPr>
          <w:rFonts w:hint="eastAsia" w:cs="宋体"/>
          <w:b/>
          <w:bCs/>
          <w:color w:val="auto"/>
          <w:sz w:val="21"/>
          <w:szCs w:val="21"/>
          <w:lang w:val="en-US" w:eastAsia="zh-CN"/>
        </w:rPr>
        <w:t>1</w:t>
      </w:r>
      <w:r>
        <w:rPr>
          <w:rFonts w:cs="宋体"/>
          <w:b/>
          <w:bCs/>
          <w:color w:val="auto"/>
          <w:sz w:val="21"/>
          <w:szCs w:val="21"/>
        </w:rPr>
        <w:t>.联系方式</w:t>
      </w:r>
    </w:p>
    <w:p w14:paraId="05191F4C">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default" w:cs="宋体"/>
          <w:bCs/>
          <w:color w:val="auto"/>
          <w:sz w:val="21"/>
          <w:szCs w:val="21"/>
          <w:shd w:val="clear" w:color="auto" w:fill="FFFFFF"/>
        </w:rPr>
      </w:pPr>
      <w:r>
        <w:rPr>
          <w:rFonts w:cs="宋体"/>
          <w:bCs/>
          <w:color w:val="auto"/>
          <w:sz w:val="21"/>
          <w:szCs w:val="21"/>
          <w:shd w:val="clear" w:color="auto" w:fill="FFFFFF"/>
        </w:rPr>
        <w:t>招标人：</w:t>
      </w:r>
      <w:r>
        <w:rPr>
          <w:rFonts w:hint="eastAsia" w:cs="宋体"/>
          <w:bCs/>
          <w:color w:val="auto"/>
          <w:sz w:val="21"/>
          <w:szCs w:val="21"/>
          <w:shd w:val="clear" w:color="auto" w:fill="FFFFFF"/>
          <w:lang w:eastAsia="zh-CN"/>
        </w:rPr>
        <w:t xml:space="preserve"> 确山县住房和城乡建设局 </w:t>
      </w:r>
      <w:r>
        <w:rPr>
          <w:rFonts w:cs="宋体"/>
          <w:bCs/>
          <w:color w:val="auto"/>
          <w:sz w:val="21"/>
          <w:szCs w:val="21"/>
          <w:shd w:val="clear" w:color="auto" w:fill="FFFFFF"/>
        </w:rPr>
        <w:t xml:space="preserve">                 </w:t>
      </w:r>
    </w:p>
    <w:p w14:paraId="23A69486">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default" w:ascii="宋体" w:hAnsi="宋体" w:eastAsia="宋体" w:cs="宋体"/>
          <w:bCs/>
          <w:color w:val="auto"/>
          <w:sz w:val="21"/>
          <w:szCs w:val="21"/>
          <w:shd w:val="clear" w:color="auto" w:fill="FFFFFF"/>
          <w:lang w:eastAsia="zh-CN"/>
        </w:rPr>
      </w:pPr>
      <w:r>
        <w:rPr>
          <w:rFonts w:hint="default" w:ascii="宋体" w:hAnsi="宋体" w:eastAsia="宋体" w:cs="宋体"/>
          <w:bCs/>
          <w:color w:val="auto"/>
          <w:sz w:val="21"/>
          <w:szCs w:val="21"/>
          <w:shd w:val="clear" w:color="auto" w:fill="FFFFFF"/>
          <w:lang w:eastAsia="zh-CN"/>
        </w:rPr>
        <w:t>地址：</w:t>
      </w:r>
      <w:r>
        <w:rPr>
          <w:rFonts w:hint="eastAsia" w:cs="宋体"/>
          <w:bCs/>
          <w:color w:val="auto"/>
          <w:sz w:val="21"/>
          <w:szCs w:val="21"/>
          <w:shd w:val="clear" w:color="auto" w:fill="FFFFFF"/>
          <w:lang w:val="en-US" w:eastAsia="zh-CN"/>
        </w:rPr>
        <w:t>确山县市民中心</w:t>
      </w:r>
    </w:p>
    <w:p w14:paraId="1B191876">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default" w:cs="宋体"/>
          <w:bCs/>
          <w:color w:val="auto"/>
          <w:sz w:val="21"/>
          <w:szCs w:val="21"/>
          <w:highlight w:val="none"/>
          <w:shd w:val="clear" w:color="auto" w:fill="FFFFFF"/>
        </w:rPr>
      </w:pPr>
      <w:r>
        <w:rPr>
          <w:rFonts w:hint="default" w:cs="宋体"/>
          <w:bCs/>
          <w:color w:val="auto"/>
          <w:sz w:val="21"/>
          <w:szCs w:val="21"/>
          <w:highlight w:val="none"/>
          <w:shd w:val="clear" w:color="auto" w:fill="FFFFFF"/>
        </w:rPr>
        <w:t>联系人：</w:t>
      </w:r>
      <w:r>
        <w:rPr>
          <w:rFonts w:hint="eastAsia" w:cs="宋体"/>
          <w:bCs/>
          <w:color w:val="auto"/>
          <w:sz w:val="21"/>
          <w:szCs w:val="21"/>
          <w:highlight w:val="none"/>
          <w:shd w:val="clear" w:color="auto" w:fill="FFFFFF"/>
          <w:lang w:val="en-US" w:eastAsia="zh-CN"/>
        </w:rPr>
        <w:t>张先生</w:t>
      </w:r>
      <w:r>
        <w:rPr>
          <w:rFonts w:hint="default" w:cs="宋体"/>
          <w:bCs/>
          <w:color w:val="auto"/>
          <w:sz w:val="21"/>
          <w:szCs w:val="21"/>
          <w:highlight w:val="none"/>
          <w:shd w:val="clear" w:color="auto" w:fill="FFFFFF"/>
        </w:rPr>
        <w:t xml:space="preserve">           </w:t>
      </w:r>
    </w:p>
    <w:p w14:paraId="2E86E914">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eastAsia" w:cs="宋体"/>
          <w:bCs/>
          <w:color w:val="auto"/>
          <w:sz w:val="21"/>
          <w:szCs w:val="21"/>
          <w:highlight w:val="none"/>
          <w:shd w:val="clear" w:color="auto" w:fill="FFFFFF"/>
          <w:lang w:val="en-US" w:eastAsia="zh-CN"/>
        </w:rPr>
      </w:pPr>
      <w:r>
        <w:rPr>
          <w:rFonts w:hint="default" w:cs="宋体"/>
          <w:bCs/>
          <w:color w:val="auto"/>
          <w:sz w:val="21"/>
          <w:szCs w:val="21"/>
          <w:highlight w:val="none"/>
          <w:shd w:val="clear" w:color="auto" w:fill="FFFFFF"/>
        </w:rPr>
        <w:t>联系电话</w:t>
      </w:r>
      <w:r>
        <w:rPr>
          <w:rFonts w:cs="宋体"/>
          <w:bCs/>
          <w:color w:val="auto"/>
          <w:sz w:val="21"/>
          <w:szCs w:val="21"/>
          <w:highlight w:val="none"/>
          <w:shd w:val="clear" w:color="auto" w:fill="FFFFFF"/>
        </w:rPr>
        <w:t>：</w:t>
      </w:r>
      <w:r>
        <w:rPr>
          <w:rFonts w:hint="eastAsia" w:cs="宋体"/>
          <w:bCs/>
          <w:color w:val="auto"/>
          <w:sz w:val="21"/>
          <w:szCs w:val="21"/>
          <w:highlight w:val="none"/>
          <w:shd w:val="clear" w:color="auto" w:fill="FFFFFF"/>
          <w:lang w:val="en-US" w:eastAsia="zh-CN"/>
        </w:rPr>
        <w:t>0396-2739609</w:t>
      </w:r>
    </w:p>
    <w:p w14:paraId="0DC26C60">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eastAsia" w:cs="宋体"/>
          <w:bCs/>
          <w:color w:val="auto"/>
          <w:sz w:val="21"/>
          <w:szCs w:val="21"/>
          <w:shd w:val="clear" w:color="auto" w:fill="FFFFFF"/>
          <w:lang w:eastAsia="zh-CN"/>
        </w:rPr>
      </w:pPr>
      <w:r>
        <w:rPr>
          <w:rFonts w:cs="宋体"/>
          <w:bCs/>
          <w:color w:val="auto"/>
          <w:sz w:val="21"/>
          <w:szCs w:val="21"/>
          <w:shd w:val="clear" w:color="auto" w:fill="FFFFFF"/>
        </w:rPr>
        <w:t>招标代理机构：</w:t>
      </w:r>
      <w:r>
        <w:rPr>
          <w:rFonts w:hint="eastAsia" w:cs="宋体"/>
          <w:bCs/>
          <w:color w:val="auto"/>
          <w:sz w:val="21"/>
          <w:szCs w:val="21"/>
          <w:shd w:val="clear" w:color="auto" w:fill="FFFFFF"/>
          <w:lang w:eastAsia="zh-CN"/>
        </w:rPr>
        <w:t>河南民博工程管理有限公司</w:t>
      </w:r>
    </w:p>
    <w:p w14:paraId="06855C0E">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cs="宋体"/>
          <w:bCs/>
          <w:color w:val="auto"/>
          <w:sz w:val="21"/>
          <w:szCs w:val="21"/>
          <w:shd w:val="clear" w:color="auto" w:fill="FFFFFF"/>
        </w:rPr>
      </w:pPr>
      <w:r>
        <w:rPr>
          <w:rFonts w:cs="宋体"/>
          <w:bCs/>
          <w:color w:val="auto"/>
          <w:sz w:val="21"/>
          <w:szCs w:val="21"/>
          <w:shd w:val="clear" w:color="auto" w:fill="FFFFFF"/>
        </w:rPr>
        <w:t>联系人：</w:t>
      </w:r>
      <w:r>
        <w:rPr>
          <w:rFonts w:hint="eastAsia" w:cs="宋体"/>
          <w:bCs/>
          <w:color w:val="auto"/>
          <w:sz w:val="21"/>
          <w:szCs w:val="21"/>
          <w:shd w:val="clear" w:color="auto" w:fill="FFFFFF"/>
          <w:lang w:val="en-US" w:eastAsia="zh-CN"/>
        </w:rPr>
        <w:t>秦女士</w:t>
      </w:r>
      <w:r>
        <w:rPr>
          <w:rFonts w:cs="宋体"/>
          <w:bCs/>
          <w:color w:val="auto"/>
          <w:sz w:val="21"/>
          <w:szCs w:val="21"/>
          <w:shd w:val="clear" w:color="auto" w:fill="FFFFFF"/>
        </w:rPr>
        <w:t xml:space="preserve">           </w:t>
      </w:r>
    </w:p>
    <w:p w14:paraId="3225C871">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default" w:cs="宋体"/>
          <w:bCs/>
          <w:color w:val="auto"/>
          <w:sz w:val="21"/>
          <w:szCs w:val="21"/>
          <w:shd w:val="clear" w:color="auto" w:fill="FFFFFF"/>
          <w:lang w:val="en-US"/>
        </w:rPr>
      </w:pPr>
      <w:r>
        <w:rPr>
          <w:rFonts w:cs="宋体"/>
          <w:bCs/>
          <w:color w:val="auto"/>
          <w:sz w:val="21"/>
          <w:szCs w:val="21"/>
          <w:shd w:val="clear" w:color="auto" w:fill="FFFFFF"/>
        </w:rPr>
        <w:t>联系电话：</w:t>
      </w:r>
      <w:r>
        <w:rPr>
          <w:rFonts w:hint="eastAsia" w:cs="宋体"/>
          <w:bCs/>
          <w:color w:val="auto"/>
          <w:sz w:val="21"/>
          <w:szCs w:val="21"/>
          <w:shd w:val="clear" w:color="auto" w:fill="FFFFFF"/>
          <w:lang w:val="en-US" w:eastAsia="zh-CN"/>
        </w:rPr>
        <w:t>18137509377</w:t>
      </w:r>
    </w:p>
    <w:p w14:paraId="47E337F1">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firstLine="420" w:firstLineChars="200"/>
        <w:textAlignment w:val="auto"/>
        <w:rPr>
          <w:rFonts w:hint="eastAsia" w:cs="宋体"/>
          <w:bCs/>
          <w:color w:val="auto"/>
          <w:sz w:val="21"/>
          <w:szCs w:val="21"/>
          <w:shd w:val="clear" w:color="auto" w:fill="FFFFFF"/>
          <w:lang w:val="en-US" w:eastAsia="zh-CN"/>
        </w:rPr>
      </w:pPr>
      <w:r>
        <w:rPr>
          <w:rFonts w:cs="宋体"/>
          <w:bCs/>
          <w:color w:val="auto"/>
          <w:sz w:val="21"/>
          <w:szCs w:val="21"/>
          <w:shd w:val="clear" w:color="auto" w:fill="FFFFFF"/>
        </w:rPr>
        <w:t>地址：</w:t>
      </w:r>
      <w:r>
        <w:rPr>
          <w:rFonts w:hint="eastAsia" w:cs="宋体"/>
          <w:bCs/>
          <w:color w:val="auto"/>
          <w:sz w:val="21"/>
          <w:szCs w:val="21"/>
          <w:shd w:val="clear" w:color="auto" w:fill="FFFFFF"/>
          <w:lang w:val="en-US" w:eastAsia="zh-CN"/>
        </w:rPr>
        <w:t>汝南县金铺镇行政东街四十号</w:t>
      </w:r>
    </w:p>
    <w:p w14:paraId="50AEF3FA">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ind w:right="420"/>
        <w:textAlignment w:val="auto"/>
        <w:rPr>
          <w:rFonts w:cs="宋体"/>
          <w:b/>
          <w:color w:val="auto"/>
          <w:sz w:val="21"/>
          <w:szCs w:val="21"/>
          <w:shd w:val="clear" w:color="auto" w:fill="FFFFFF"/>
        </w:rPr>
      </w:pPr>
      <w:r>
        <w:rPr>
          <w:rFonts w:cs="宋体"/>
          <w:b/>
          <w:color w:val="auto"/>
          <w:sz w:val="21"/>
          <w:szCs w:val="21"/>
          <w:shd w:val="clear" w:color="auto" w:fill="FFFFFF"/>
        </w:rPr>
        <w:t>1</w:t>
      </w:r>
      <w:r>
        <w:rPr>
          <w:rFonts w:hint="eastAsia" w:cs="宋体"/>
          <w:b/>
          <w:color w:val="auto"/>
          <w:sz w:val="21"/>
          <w:szCs w:val="21"/>
          <w:shd w:val="clear" w:color="auto" w:fill="FFFFFF"/>
          <w:lang w:val="en-US" w:eastAsia="zh-CN"/>
        </w:rPr>
        <w:t>2.</w:t>
      </w:r>
      <w:r>
        <w:rPr>
          <w:rFonts w:cs="宋体"/>
          <w:b/>
          <w:color w:val="auto"/>
          <w:sz w:val="21"/>
          <w:szCs w:val="21"/>
          <w:shd w:val="clear" w:color="auto" w:fill="FFFFFF"/>
        </w:rPr>
        <w:t>监督部门：</w:t>
      </w:r>
    </w:p>
    <w:p w14:paraId="1C08017C">
      <w:pPr>
        <w:autoSpaceDE w:val="0"/>
        <w:autoSpaceDN w:val="0"/>
        <w:adjustRightInd w:val="0"/>
        <w:spacing w:line="320" w:lineRule="exact"/>
        <w:ind w:right="-34" w:rightChars="-16"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行业</w:t>
      </w:r>
      <w:r>
        <w:rPr>
          <w:rFonts w:hint="eastAsia" w:ascii="宋体" w:hAnsi="宋体" w:eastAsia="宋体" w:cs="宋体"/>
          <w:color w:val="auto"/>
          <w:szCs w:val="21"/>
        </w:rPr>
        <w:t>监督：确山县</w:t>
      </w:r>
      <w:r>
        <w:rPr>
          <w:rFonts w:hint="eastAsia" w:ascii="宋体" w:hAnsi="宋体" w:eastAsia="宋体" w:cs="宋体"/>
          <w:color w:val="auto"/>
          <w:szCs w:val="21"/>
          <w:lang w:val="en-US" w:eastAsia="zh-CN"/>
        </w:rPr>
        <w:t xml:space="preserve">住房和城乡建设局      </w:t>
      </w:r>
    </w:p>
    <w:p w14:paraId="28079401">
      <w:pPr>
        <w:autoSpaceDE w:val="0"/>
        <w:autoSpaceDN w:val="0"/>
        <w:adjustRightInd w:val="0"/>
        <w:spacing w:line="320" w:lineRule="exact"/>
        <w:ind w:right="-34" w:rightChars="-16"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eastAsia="宋体" w:cs="宋体"/>
          <w:color w:val="auto"/>
          <w:szCs w:val="21"/>
          <w:lang w:val="en-US" w:eastAsia="zh-CN"/>
        </w:rPr>
        <w:t>李</w:t>
      </w:r>
      <w:r>
        <w:rPr>
          <w:rFonts w:hint="eastAsia" w:ascii="宋体" w:hAnsi="宋体" w:eastAsia="宋体" w:cs="宋体"/>
          <w:color w:val="auto"/>
          <w:szCs w:val="21"/>
        </w:rPr>
        <w:t>先生</w:t>
      </w:r>
      <w:r>
        <w:rPr>
          <w:rFonts w:hint="eastAsia" w:ascii="宋体" w:hAnsi="宋体" w:eastAsia="宋体" w:cs="宋体"/>
          <w:color w:val="auto"/>
          <w:szCs w:val="21"/>
          <w:lang w:val="en-US" w:eastAsia="zh-CN"/>
        </w:rPr>
        <w:t xml:space="preserve">                    </w:t>
      </w:r>
    </w:p>
    <w:p w14:paraId="088B1547">
      <w:pPr>
        <w:keepNext w:val="0"/>
        <w:keepLines w:val="0"/>
        <w:pageBreakBefore w:val="0"/>
        <w:widowControl/>
        <w:kinsoku/>
        <w:wordWrap/>
        <w:overflowPunct/>
        <w:topLinePunct w:val="0"/>
        <w:autoSpaceDE/>
        <w:autoSpaceDN/>
        <w:bidi w:val="0"/>
        <w:snapToGrid/>
        <w:spacing w:before="0" w:beforeLines="0" w:beforeAutospacing="0" w:after="0" w:afterLines="0" w:afterAutospacing="0" w:line="400" w:lineRule="exact"/>
        <w:ind w:right="420" w:firstLine="420" w:firstLineChars="200"/>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联系电话：0396-2739610</w:t>
      </w:r>
    </w:p>
    <w:p w14:paraId="5E8C6448">
      <w:pPr>
        <w:keepNext w:val="0"/>
        <w:keepLines w:val="0"/>
        <w:pageBreakBefore w:val="0"/>
        <w:widowControl/>
        <w:kinsoku/>
        <w:wordWrap/>
        <w:overflowPunct/>
        <w:topLinePunct w:val="0"/>
        <w:autoSpaceDE/>
        <w:autoSpaceDN/>
        <w:bidi w:val="0"/>
        <w:snapToGrid/>
        <w:spacing w:before="0" w:beforeLines="0" w:beforeAutospacing="0" w:after="0" w:afterLines="0" w:afterAutospacing="0" w:line="400" w:lineRule="exact"/>
        <w:ind w:right="420"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综合监督：确山县公共资源交易管理委员会办公室  </w:t>
      </w:r>
    </w:p>
    <w:p w14:paraId="6D49F2BB">
      <w:pPr>
        <w:autoSpaceDE w:val="0"/>
        <w:autoSpaceDN w:val="0"/>
        <w:adjustRightInd w:val="0"/>
        <w:spacing w:line="320" w:lineRule="exact"/>
        <w:ind w:right="-34" w:rightChars="-16"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eastAsia="宋体" w:cs="宋体"/>
          <w:color w:val="auto"/>
          <w:szCs w:val="21"/>
          <w:lang w:val="en-US" w:eastAsia="zh-CN"/>
        </w:rPr>
        <w:t>潘</w:t>
      </w:r>
      <w:r>
        <w:rPr>
          <w:rFonts w:hint="eastAsia" w:ascii="宋体" w:hAnsi="宋体" w:eastAsia="宋体" w:cs="宋体"/>
          <w:color w:val="auto"/>
          <w:szCs w:val="21"/>
        </w:rPr>
        <w:t>先生</w:t>
      </w:r>
    </w:p>
    <w:p w14:paraId="3E178B39">
      <w:pPr>
        <w:keepNext w:val="0"/>
        <w:keepLines w:val="0"/>
        <w:pageBreakBefore w:val="0"/>
        <w:widowControl/>
        <w:kinsoku/>
        <w:wordWrap/>
        <w:overflowPunct/>
        <w:topLinePunct w:val="0"/>
        <w:autoSpaceDE/>
        <w:autoSpaceDN/>
        <w:bidi w:val="0"/>
        <w:snapToGrid/>
        <w:spacing w:before="0" w:beforeLines="0" w:beforeAutospacing="0" w:after="0" w:afterLines="0" w:afterAutospacing="0" w:line="400" w:lineRule="exact"/>
        <w:ind w:right="420"/>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联系电话：0396-7019806</w:t>
      </w:r>
    </w:p>
    <w:p w14:paraId="6B7749BE">
      <w:pPr>
        <w:pStyle w:val="8"/>
        <w:keepNext w:val="0"/>
        <w:keepLines w:val="0"/>
        <w:pageBreakBefore w:val="0"/>
        <w:kinsoku/>
        <w:wordWrap/>
        <w:overflowPunct/>
        <w:topLinePunct w:val="0"/>
        <w:autoSpaceDE/>
        <w:autoSpaceDN/>
        <w:bidi w:val="0"/>
        <w:adjustRightInd/>
        <w:snapToGrid/>
        <w:spacing w:before="0" w:beforeAutospacing="0" w:after="0" w:afterAutospacing="0" w:line="380" w:lineRule="exact"/>
        <w:ind w:right="420"/>
        <w:jc w:val="both"/>
        <w:textAlignment w:val="auto"/>
        <w:rPr>
          <w:rFonts w:cs="宋体"/>
          <w:b/>
          <w:bCs/>
          <w:color w:val="auto"/>
          <w:sz w:val="21"/>
          <w:szCs w:val="21"/>
        </w:rPr>
      </w:pPr>
      <w:r>
        <w:rPr>
          <w:rFonts w:cs="宋体"/>
          <w:b/>
          <w:bCs/>
          <w:color w:val="auto"/>
          <w:sz w:val="21"/>
          <w:szCs w:val="21"/>
        </w:rPr>
        <w:t>1</w:t>
      </w:r>
      <w:r>
        <w:rPr>
          <w:rFonts w:hint="eastAsia" w:cs="宋体"/>
          <w:b/>
          <w:bCs/>
          <w:color w:val="auto"/>
          <w:sz w:val="21"/>
          <w:szCs w:val="21"/>
          <w:lang w:val="en-US" w:eastAsia="zh-CN"/>
        </w:rPr>
        <w:t>3</w:t>
      </w:r>
      <w:r>
        <w:rPr>
          <w:rFonts w:cs="宋体"/>
          <w:b/>
          <w:bCs/>
          <w:color w:val="auto"/>
          <w:sz w:val="21"/>
          <w:szCs w:val="21"/>
        </w:rPr>
        <w:t>.特别提醒</w:t>
      </w:r>
    </w:p>
    <w:p w14:paraId="4AC58414">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因驻马店不见面交易系统具备视频直播、语音通话等，对网络带宽及硬件要求相对较高的功能，故投标人在参与使用不见面交易系统开标的项目时，需确认是否满足如下要求：</w:t>
      </w:r>
    </w:p>
    <w:p w14:paraId="4C02D14E">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1、网络要求：</w:t>
      </w:r>
    </w:p>
    <w:p w14:paraId="505B0F22">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网络带宽4M以上。</w:t>
      </w:r>
    </w:p>
    <w:p w14:paraId="4FBB1954">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2、硬件要求</w:t>
      </w:r>
    </w:p>
    <w:p w14:paraId="27244CCD">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电脑要求内存4G及以上，且需配套网络摄像头、麦克风、音箱等，并确保其均能正常运转。操作系统要求Windows7及以上，IE浏览器IE11及以上。</w:t>
      </w:r>
    </w:p>
    <w:p w14:paraId="6BDD0B7D">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3、人员要求</w:t>
      </w:r>
    </w:p>
    <w:p w14:paraId="35B84ED8">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ascii="宋体" w:hAnsi="宋体" w:cs="宋体"/>
          <w:color w:val="auto"/>
          <w:szCs w:val="21"/>
        </w:rPr>
      </w:pPr>
      <w:r>
        <w:rPr>
          <w:rFonts w:ascii="宋体" w:hAnsi="宋体" w:cs="宋体"/>
          <w:color w:val="auto"/>
          <w:szCs w:val="21"/>
        </w:rPr>
        <w:t>对于参与驻马店不见面交易系统开标的投标企业代表，要求能熟练掌握电脑基础操作。不见面开标操作手册下载地址：</w:t>
      </w:r>
    </w:p>
    <w:p w14:paraId="3160F7EA">
      <w:pPr>
        <w:keepNext w:val="0"/>
        <w:keepLines w:val="0"/>
        <w:pageBreakBefore w:val="0"/>
        <w:kinsoku/>
        <w:wordWrap/>
        <w:overflowPunct/>
        <w:topLinePunct w:val="0"/>
        <w:autoSpaceDE/>
        <w:autoSpaceDN/>
        <w:bidi w:val="0"/>
        <w:adjustRightInd/>
        <w:snapToGrid/>
        <w:spacing w:line="380" w:lineRule="exact"/>
        <w:ind w:right="325" w:rightChars="155" w:firstLine="420" w:firstLineChars="200"/>
        <w:textAlignment w:val="auto"/>
        <w:rPr>
          <w:rFonts w:hint="eastAsia" w:ascii="宋体" w:hAnsi="宋体" w:cs="宋体"/>
          <w:color w:val="auto"/>
          <w:szCs w:val="21"/>
        </w:rPr>
      </w:pPr>
      <w:r>
        <w:rPr>
          <w:rFonts w:ascii="宋体" w:hAnsi="宋体" w:cs="宋体"/>
          <w:color w:val="auto"/>
          <w:szCs w:val="21"/>
        </w:rPr>
        <w:t>（</w:t>
      </w:r>
      <w:r>
        <w:rPr>
          <w:rFonts w:ascii="宋体" w:hAnsi="宋体" w:cs="宋体"/>
          <w:color w:val="auto"/>
          <w:szCs w:val="21"/>
        </w:rPr>
        <w:fldChar w:fldCharType="begin"/>
      </w:r>
      <w:r>
        <w:rPr>
          <w:rFonts w:ascii="宋体" w:hAnsi="宋体" w:cs="宋体"/>
          <w:color w:val="auto"/>
          <w:szCs w:val="21"/>
        </w:rPr>
        <w:instrText xml:space="preserve"> HYPERLINK "http://www.zmdggzy.gov.cn/TPFront/InfoDetail/?InfoID=6e085538-6be5-4d25-80b2-12f5fc669ba1&amp;CategoryNum=026005" </w:instrText>
      </w:r>
      <w:r>
        <w:rPr>
          <w:rFonts w:ascii="宋体" w:hAnsi="宋体" w:cs="宋体"/>
          <w:color w:val="auto"/>
          <w:szCs w:val="21"/>
        </w:rPr>
        <w:fldChar w:fldCharType="separate"/>
      </w:r>
      <w:r>
        <w:rPr>
          <w:rFonts w:hint="eastAsia" w:ascii="宋体" w:hAnsi="宋体" w:cs="宋体"/>
          <w:color w:val="auto"/>
          <w:szCs w:val="21"/>
        </w:rPr>
        <w:t>https://ggzy.zhumadian.gov.cn/</w:t>
      </w:r>
      <w:r>
        <w:rPr>
          <w:rFonts w:ascii="宋体" w:hAnsi="宋体" w:cs="宋体"/>
          <w:color w:val="auto"/>
          <w:szCs w:val="21"/>
        </w:rPr>
        <w:t>/TPFront/InfoDetail/?InfoID=6e085538-6be5-4d25-80b2-12f5fc669ba1&amp;CategoryNum=026005</w:t>
      </w:r>
      <w:r>
        <w:rPr>
          <w:rFonts w:ascii="宋体" w:hAnsi="宋体" w:cs="宋体"/>
          <w:color w:val="auto"/>
          <w:szCs w:val="21"/>
        </w:rPr>
        <w:fldChar w:fldCharType="end"/>
      </w:r>
      <w:r>
        <w:rPr>
          <w:rFonts w:ascii="宋体" w:hAnsi="宋体" w:cs="宋体"/>
          <w:color w:val="auto"/>
          <w:szCs w:val="21"/>
        </w:rPr>
        <w:t>）</w:t>
      </w:r>
      <w:r>
        <w:rPr>
          <w:rStyle w:val="12"/>
          <w:color w:val="auto"/>
          <w:szCs w:val="21"/>
        </w:rPr>
        <w:t xml:space="preserve">                                                                               </w:t>
      </w:r>
    </w:p>
    <w:p w14:paraId="406EEF35">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6179"/>
    <w:multiLevelType w:val="multilevel"/>
    <w:tmpl w:val="04986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mY1YjYzZmQwZTRkMjhjMTdjNzY2NTkyZDA0ZTEifQ=="/>
  </w:docVars>
  <w:rsids>
    <w:rsidRoot w:val="587E2D70"/>
    <w:rsid w:val="587E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2"/>
    <w:basedOn w:val="1"/>
    <w:next w:val="3"/>
    <w:qFormat/>
    <w:uiPriority w:val="0"/>
    <w:pPr>
      <w:spacing w:line="500" w:lineRule="exact"/>
      <w:jc w:val="center"/>
    </w:pPr>
    <w:rPr>
      <w:rFonts w:hAnsi="宋体" w:eastAsia="方正小标宋_GBK"/>
      <w:spacing w:val="-20"/>
      <w:sz w:val="44"/>
    </w:rPr>
  </w:style>
  <w:style w:type="paragraph" w:styleId="5">
    <w:name w:val="Body Text First Indent 2"/>
    <w:basedOn w:val="6"/>
    <w:next w:val="2"/>
    <w:unhideWhenUsed/>
    <w:qFormat/>
    <w:uiPriority w:val="0"/>
    <w:pPr>
      <w:tabs>
        <w:tab w:val="left" w:pos="0"/>
      </w:tabs>
      <w:ind w:firstLine="420" w:firstLineChars="200"/>
    </w:pPr>
    <w:rPr>
      <w:rFonts w:ascii="Calibri" w:hAnsi="Calibri" w:cs="宋体"/>
      <w:b/>
      <w:kern w:val="18"/>
      <w:sz w:val="44"/>
      <w:szCs w:val="44"/>
    </w:rPr>
  </w:style>
  <w:style w:type="paragraph" w:styleId="6">
    <w:name w:val="Body Text Indent"/>
    <w:basedOn w:val="1"/>
    <w:next w:val="7"/>
    <w:qFormat/>
    <w:uiPriority w:val="0"/>
    <w:pPr>
      <w:spacing w:after="120" w:afterLines="0" w:afterAutospacing="0"/>
      <w:ind w:left="420" w:leftChars="200"/>
    </w:p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9">
    <w:name w:val="Title"/>
    <w:basedOn w:val="1"/>
    <w:qFormat/>
    <w:uiPriority w:val="0"/>
    <w:pPr>
      <w:spacing w:before="120" w:after="60"/>
      <w:jc w:val="center"/>
    </w:pPr>
    <w:rPr>
      <w:rFonts w:ascii="Arial" w:hAnsi="Arial"/>
      <w:b/>
      <w:sz w:val="44"/>
    </w:rPr>
  </w:style>
  <w:style w:type="character" w:styleId="12">
    <w:name w:val="Strong"/>
    <w:qFormat/>
    <w:uiPriority w:val="0"/>
    <w:rPr>
      <w:b/>
      <w:bCs/>
    </w:rPr>
  </w:style>
  <w:style w:type="character" w:styleId="13">
    <w:name w:val="Hyperlink"/>
    <w:basedOn w:val="11"/>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2024-09-14T02:12:00Z</dcterms:created>
  <dc:creator>desk05</dc:creator>
  <cp:lastModifiedBy>desk05</cp:lastModifiedBy>
  <dcterms:modified xsi:type="dcterms:W3CDTF">2024-09-14T02:13:19Z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5ECF32F3D7504509A4DDCEB25FA82D9A_11</vt:lpwstr>
  </property>
</Properties>
</file>