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CBAA5">
      <w:pPr>
        <w:widowControl w:val="0"/>
        <w:spacing w:line="400" w:lineRule="exact"/>
        <w:ind w:left="3482"/>
        <w:rPr>
          <w:rFonts w:hint="eastAsia" w:ascii="黑体" w:hAnsi="黑体" w:eastAsia="黑体" w:cs="黑体"/>
          <w:sz w:val="36"/>
          <w:szCs w:val="36"/>
          <w:highlight w:val="none"/>
        </w:rPr>
      </w:pPr>
      <w:r>
        <w:rPr>
          <w:rFonts w:ascii="黑体" w:hAnsi="黑体" w:eastAsia="黑体" w:cs="黑体"/>
          <w:spacing w:val="30"/>
          <w:sz w:val="36"/>
          <w:szCs w:val="36"/>
          <w:highlight w:val="none"/>
        </w:rPr>
        <w:t xml:space="preserve">  </w:t>
      </w:r>
      <w:r>
        <w:rPr>
          <w:rFonts w:ascii="黑体" w:hAnsi="黑体" w:eastAsia="黑体" w:cs="黑体"/>
          <w:b/>
          <w:bCs/>
          <w:spacing w:val="3"/>
          <w:sz w:val="36"/>
          <w:szCs w:val="36"/>
          <w:highlight w:val="none"/>
        </w:rPr>
        <w:t>招标公告</w:t>
      </w:r>
    </w:p>
    <w:p w14:paraId="459BD4CA">
      <w:pPr>
        <w:widowControl w:val="0"/>
        <w:spacing w:line="400" w:lineRule="exact"/>
        <w:rPr>
          <w:highlight w:val="none"/>
        </w:rPr>
      </w:pPr>
    </w:p>
    <w:tbl>
      <w:tblPr>
        <w:tblStyle w:val="8"/>
        <w:tblW w:w="9957"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957"/>
      </w:tblGrid>
      <w:tr w14:paraId="72BC0EA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906" w:hRule="atLeast"/>
        </w:trPr>
        <w:tc>
          <w:tcPr>
            <w:tcW w:w="9957" w:type="dxa"/>
          </w:tcPr>
          <w:p w14:paraId="29F6D457">
            <w:pPr>
              <w:pStyle w:val="7"/>
              <w:widowControl w:val="0"/>
              <w:spacing w:line="400" w:lineRule="exact"/>
              <w:ind w:left="118"/>
              <w:rPr>
                <w:rFonts w:hint="eastAsia"/>
                <w:highlight w:val="none"/>
                <w:lang w:eastAsia="zh-CN"/>
              </w:rPr>
            </w:pPr>
            <w:r>
              <w:rPr>
                <w:spacing w:val="6"/>
                <w:highlight w:val="none"/>
                <w:lang w:eastAsia="zh-CN"/>
              </w:rPr>
              <w:t>项目概况:</w:t>
            </w:r>
          </w:p>
          <w:p w14:paraId="59E4F16F">
            <w:pPr>
              <w:pStyle w:val="7"/>
              <w:widowControl w:val="0"/>
              <w:spacing w:line="400" w:lineRule="exact"/>
              <w:ind w:left="119" w:right="105" w:firstLine="474"/>
              <w:jc w:val="both"/>
              <w:rPr>
                <w:rFonts w:hint="eastAsia"/>
                <w:highlight w:val="none"/>
                <w:lang w:eastAsia="zh-CN"/>
              </w:rPr>
            </w:pPr>
            <w:r>
              <w:rPr>
                <w:rFonts w:hint="eastAsia"/>
                <w:spacing w:val="5"/>
                <w:highlight w:val="none"/>
                <w:u w:val="single"/>
                <w:lang w:eastAsia="zh-CN"/>
              </w:rPr>
              <w:t>确山县商务局申请采购确山县镇级农产品网货批发市场建设项目可研制作机构项目</w:t>
            </w:r>
            <w:r>
              <w:rPr>
                <w:spacing w:val="43"/>
                <w:highlight w:val="none"/>
                <w:u w:val="single"/>
                <w:lang w:eastAsia="zh-CN"/>
              </w:rPr>
              <w:t xml:space="preserve"> </w:t>
            </w:r>
            <w:r>
              <w:rPr>
                <w:spacing w:val="5"/>
                <w:highlight w:val="none"/>
                <w:lang w:eastAsia="zh-CN"/>
              </w:rPr>
              <w:t>的潜在投标人应在驻马店市公共资源</w:t>
            </w:r>
            <w:r>
              <w:rPr>
                <w:spacing w:val="-1"/>
                <w:highlight w:val="none"/>
                <w:lang w:eastAsia="zh-CN"/>
              </w:rPr>
              <w:t>交易中心电子交易平台（</w:t>
            </w:r>
            <w:r>
              <w:rPr>
                <w:highlight w:val="none"/>
              </w:rPr>
              <w:fldChar w:fldCharType="begin"/>
            </w:r>
            <w:r>
              <w:rPr>
                <w:highlight w:val="none"/>
              </w:rPr>
              <w:instrText xml:space="preserve"> HYPERLINK "https://ggzy.zhumadian.gov.cn" </w:instrText>
            </w:r>
            <w:r>
              <w:rPr>
                <w:highlight w:val="none"/>
              </w:rPr>
              <w:fldChar w:fldCharType="separate"/>
            </w:r>
            <w:r>
              <w:rPr>
                <w:spacing w:val="-1"/>
                <w:highlight w:val="none"/>
                <w:lang w:eastAsia="zh-CN"/>
              </w:rPr>
              <w:t>https://ggzy.zhumadian.gov.cn</w:t>
            </w:r>
            <w:r>
              <w:rPr>
                <w:spacing w:val="-1"/>
                <w:highlight w:val="none"/>
                <w:lang w:eastAsia="zh-CN"/>
              </w:rPr>
              <w:fldChar w:fldCharType="end"/>
            </w:r>
            <w:r>
              <w:rPr>
                <w:spacing w:val="-1"/>
                <w:highlight w:val="none"/>
                <w:lang w:eastAsia="zh-CN"/>
              </w:rPr>
              <w:t>）获取招标文件，并于 202</w:t>
            </w:r>
            <w:r>
              <w:rPr>
                <w:rFonts w:hint="eastAsia"/>
                <w:spacing w:val="-1"/>
                <w:highlight w:val="none"/>
                <w:lang w:eastAsia="zh-CN"/>
              </w:rPr>
              <w:t>5</w:t>
            </w:r>
            <w:r>
              <w:rPr>
                <w:spacing w:val="-1"/>
                <w:highlight w:val="none"/>
                <w:lang w:eastAsia="zh-CN"/>
              </w:rPr>
              <w:t>年</w:t>
            </w:r>
            <w:r>
              <w:rPr>
                <w:rFonts w:hint="eastAsia"/>
                <w:spacing w:val="-1"/>
                <w:highlight w:val="none"/>
                <w:lang w:val="en-US" w:eastAsia="zh-CN"/>
              </w:rPr>
              <w:t>07</w:t>
            </w:r>
            <w:r>
              <w:rPr>
                <w:spacing w:val="-8"/>
                <w:highlight w:val="none"/>
                <w:lang w:eastAsia="zh-CN"/>
              </w:rPr>
              <w:t>月</w:t>
            </w:r>
            <w:r>
              <w:rPr>
                <w:rFonts w:hint="eastAsia"/>
                <w:spacing w:val="37"/>
                <w:highlight w:val="none"/>
                <w:lang w:val="en-US" w:eastAsia="zh-CN"/>
              </w:rPr>
              <w:t>01</w:t>
            </w:r>
            <w:r>
              <w:rPr>
                <w:spacing w:val="-8"/>
                <w:highlight w:val="none"/>
                <w:lang w:eastAsia="zh-CN"/>
              </w:rPr>
              <w:t>日</w:t>
            </w:r>
            <w:r>
              <w:rPr>
                <w:spacing w:val="-49"/>
                <w:highlight w:val="none"/>
                <w:u w:val="none"/>
                <w:lang w:eastAsia="zh-CN"/>
              </w:rPr>
              <w:t xml:space="preserve"> </w:t>
            </w:r>
            <w:r>
              <w:rPr>
                <w:rFonts w:hint="eastAsia"/>
                <w:spacing w:val="5"/>
                <w:highlight w:val="none"/>
                <w:u w:val="none"/>
                <w:lang w:eastAsia="zh-CN"/>
              </w:rPr>
              <w:t>9 时</w:t>
            </w:r>
            <w:r>
              <w:rPr>
                <w:rFonts w:hint="eastAsia"/>
                <w:spacing w:val="5"/>
                <w:highlight w:val="none"/>
                <w:u w:val="none"/>
                <w:lang w:val="en-US" w:eastAsia="zh-CN"/>
              </w:rPr>
              <w:t>00</w:t>
            </w:r>
            <w:r>
              <w:rPr>
                <w:rFonts w:hint="eastAsia"/>
                <w:spacing w:val="5"/>
                <w:highlight w:val="none"/>
                <w:u w:val="none"/>
                <w:lang w:eastAsia="zh-CN"/>
              </w:rPr>
              <w:t>分（</w:t>
            </w:r>
            <w:r>
              <w:rPr>
                <w:spacing w:val="-8"/>
                <w:highlight w:val="none"/>
                <w:lang w:eastAsia="zh-CN"/>
              </w:rPr>
              <w:t>北京时间）前递交投标文件。</w:t>
            </w:r>
          </w:p>
        </w:tc>
      </w:tr>
    </w:tbl>
    <w:p w14:paraId="4C314E9C">
      <w:pPr>
        <w:widowControl w:val="0"/>
        <w:spacing w:line="400" w:lineRule="exact"/>
        <w:ind w:left="133"/>
        <w:rPr>
          <w:rFonts w:hint="eastAsia" w:ascii="宋体" w:hAnsi="宋体" w:eastAsia="宋体" w:cs="宋体"/>
          <w:sz w:val="24"/>
          <w:szCs w:val="24"/>
          <w:highlight w:val="none"/>
          <w:lang w:eastAsia="zh-CN"/>
        </w:rPr>
      </w:pPr>
      <w:r>
        <w:rPr>
          <w:rFonts w:ascii="宋体" w:hAnsi="宋体" w:eastAsia="宋体" w:cs="宋体"/>
          <w:b/>
          <w:bCs/>
          <w:spacing w:val="1"/>
          <w:sz w:val="24"/>
          <w:szCs w:val="24"/>
          <w:highlight w:val="none"/>
          <w:lang w:eastAsia="zh-CN"/>
        </w:rPr>
        <w:t>一、项目基本情况：</w:t>
      </w:r>
    </w:p>
    <w:p w14:paraId="391BE7F1">
      <w:pPr>
        <w:widowControl w:val="0"/>
        <w:spacing w:line="400" w:lineRule="exact"/>
        <w:ind w:firstLine="480" w:firstLineChars="200"/>
        <w:rPr>
          <w:rFonts w:hint="default" w:ascii="宋体" w:hAnsi="宋体" w:eastAsia="宋体" w:cs="宋体"/>
          <w:sz w:val="24"/>
          <w:szCs w:val="24"/>
          <w:highlight w:val="none"/>
          <w:lang w:val="en-US" w:eastAsia="zh-CN"/>
        </w:rPr>
      </w:pPr>
      <w:r>
        <w:rPr>
          <w:rFonts w:ascii="宋体" w:hAnsi="宋体" w:eastAsia="宋体" w:cs="宋体"/>
          <w:sz w:val="24"/>
          <w:szCs w:val="24"/>
          <w:highlight w:val="none"/>
          <w:lang w:eastAsia="zh-CN"/>
        </w:rPr>
        <w:t>1.项目编号：</w:t>
      </w:r>
      <w:r>
        <w:rPr>
          <w:rFonts w:hint="eastAsia" w:ascii="宋体" w:hAnsi="宋体" w:eastAsia="宋体" w:cs="宋体"/>
          <w:sz w:val="24"/>
          <w:szCs w:val="24"/>
          <w:highlight w:val="none"/>
          <w:lang w:val="en-US" w:eastAsia="zh-CN"/>
        </w:rPr>
        <w:t>确政采招-2025-02-5</w:t>
      </w:r>
    </w:p>
    <w:p w14:paraId="46C16B2A">
      <w:pPr>
        <w:widowControl w:val="0"/>
        <w:spacing w:line="400" w:lineRule="exact"/>
        <w:ind w:firstLine="480" w:firstLineChars="200"/>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2.项目名称：</w:t>
      </w:r>
      <w:r>
        <w:rPr>
          <w:rFonts w:hint="eastAsia" w:ascii="宋体" w:hAnsi="宋体" w:eastAsia="宋体" w:cs="宋体"/>
          <w:sz w:val="24"/>
          <w:szCs w:val="24"/>
          <w:highlight w:val="none"/>
          <w:lang w:eastAsia="zh-CN"/>
        </w:rPr>
        <w:t>确山县商务局申请采购确山县镇级农产品网货批发市场建设项目可研制作机构项目</w:t>
      </w:r>
      <w:r>
        <w:rPr>
          <w:rFonts w:ascii="宋体" w:hAnsi="宋体" w:eastAsia="宋体" w:cs="宋体"/>
          <w:sz w:val="24"/>
          <w:szCs w:val="24"/>
          <w:highlight w:val="none"/>
          <w:lang w:eastAsia="zh-CN"/>
        </w:rPr>
        <w:t xml:space="preserve"> </w:t>
      </w:r>
      <w:bookmarkStart w:id="0" w:name="_GoBack"/>
      <w:bookmarkEnd w:id="0"/>
    </w:p>
    <w:p w14:paraId="0CF4B096">
      <w:pPr>
        <w:widowControl w:val="0"/>
        <w:spacing w:line="400" w:lineRule="exact"/>
        <w:ind w:firstLine="480" w:firstLineChars="200"/>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3.采购方式：公开招标</w:t>
      </w:r>
    </w:p>
    <w:p w14:paraId="467407F9">
      <w:pPr>
        <w:widowControl w:val="0"/>
        <w:spacing w:line="400" w:lineRule="exact"/>
        <w:ind w:firstLine="480" w:firstLineChars="200"/>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4.预算金额（最高限价</w:t>
      </w:r>
      <w:r>
        <w:rPr>
          <w:rFonts w:hint="eastAsia" w:ascii="宋体" w:hAnsi="宋体" w:eastAsia="宋体" w:cs="宋体"/>
          <w:sz w:val="24"/>
          <w:szCs w:val="24"/>
          <w:highlight w:val="none"/>
          <w:lang w:eastAsia="zh-CN"/>
        </w:rPr>
        <w:t>）：80000.00</w:t>
      </w:r>
      <w:r>
        <w:rPr>
          <w:rFonts w:ascii="宋体" w:hAnsi="宋体" w:eastAsia="宋体" w:cs="宋体"/>
          <w:sz w:val="24"/>
          <w:szCs w:val="24"/>
          <w:highlight w:val="none"/>
          <w:lang w:eastAsia="zh-CN"/>
        </w:rPr>
        <w:t>元</w:t>
      </w:r>
    </w:p>
    <w:tbl>
      <w:tblPr>
        <w:tblStyle w:val="8"/>
        <w:tblW w:w="9611" w:type="dxa"/>
        <w:tblInd w:w="17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2"/>
        <w:gridCol w:w="1335"/>
        <w:gridCol w:w="1649"/>
        <w:gridCol w:w="1544"/>
        <w:gridCol w:w="1485"/>
        <w:gridCol w:w="1485"/>
        <w:gridCol w:w="1491"/>
      </w:tblGrid>
      <w:tr w14:paraId="53820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3" w:hRule="atLeast"/>
        </w:trPr>
        <w:tc>
          <w:tcPr>
            <w:tcW w:w="622" w:type="dxa"/>
            <w:textDirection w:val="tbRlV"/>
          </w:tcPr>
          <w:p w14:paraId="6250F24C">
            <w:pPr>
              <w:pStyle w:val="7"/>
              <w:widowControl w:val="0"/>
              <w:spacing w:line="400" w:lineRule="exact"/>
              <w:ind w:left="454"/>
              <w:rPr>
                <w:rFonts w:hint="eastAsia"/>
                <w:highlight w:val="none"/>
              </w:rPr>
            </w:pPr>
            <w:r>
              <w:rPr>
                <w:spacing w:val="30"/>
                <w:highlight w:val="none"/>
              </w:rPr>
              <w:t>序号</w:t>
            </w:r>
          </w:p>
        </w:tc>
        <w:tc>
          <w:tcPr>
            <w:tcW w:w="1335" w:type="dxa"/>
          </w:tcPr>
          <w:p w14:paraId="6C28CB80">
            <w:pPr>
              <w:widowControl w:val="0"/>
              <w:spacing w:line="400" w:lineRule="exact"/>
              <w:rPr>
                <w:highlight w:val="none"/>
              </w:rPr>
            </w:pPr>
          </w:p>
          <w:p w14:paraId="0B183660">
            <w:pPr>
              <w:pStyle w:val="7"/>
              <w:widowControl w:val="0"/>
              <w:spacing w:line="400" w:lineRule="exact"/>
              <w:ind w:left="363"/>
              <w:rPr>
                <w:rFonts w:hint="eastAsia"/>
                <w:highlight w:val="none"/>
              </w:rPr>
            </w:pPr>
            <w:r>
              <w:rPr>
                <w:spacing w:val="-3"/>
                <w:highlight w:val="none"/>
              </w:rPr>
              <w:t>包号</w:t>
            </w:r>
          </w:p>
        </w:tc>
        <w:tc>
          <w:tcPr>
            <w:tcW w:w="1649" w:type="dxa"/>
          </w:tcPr>
          <w:p w14:paraId="392F6A93">
            <w:pPr>
              <w:widowControl w:val="0"/>
              <w:spacing w:line="400" w:lineRule="exact"/>
              <w:rPr>
                <w:highlight w:val="none"/>
              </w:rPr>
            </w:pPr>
          </w:p>
          <w:p w14:paraId="6F94BECA">
            <w:pPr>
              <w:pStyle w:val="7"/>
              <w:widowControl w:val="0"/>
              <w:spacing w:line="400" w:lineRule="exact"/>
              <w:ind w:left="470"/>
              <w:rPr>
                <w:rFonts w:hint="eastAsia"/>
                <w:highlight w:val="none"/>
              </w:rPr>
            </w:pPr>
            <w:r>
              <w:rPr>
                <w:spacing w:val="-2"/>
                <w:highlight w:val="none"/>
              </w:rPr>
              <w:t>包名称</w:t>
            </w:r>
          </w:p>
        </w:tc>
        <w:tc>
          <w:tcPr>
            <w:tcW w:w="1544" w:type="dxa"/>
          </w:tcPr>
          <w:p w14:paraId="60237F22">
            <w:pPr>
              <w:widowControl w:val="0"/>
              <w:spacing w:line="400" w:lineRule="exact"/>
              <w:rPr>
                <w:highlight w:val="none"/>
              </w:rPr>
            </w:pPr>
          </w:p>
          <w:p w14:paraId="47F1EE89">
            <w:pPr>
              <w:pStyle w:val="7"/>
              <w:widowControl w:val="0"/>
              <w:spacing w:line="400" w:lineRule="exact"/>
              <w:ind w:left="97"/>
              <w:rPr>
                <w:rFonts w:hint="eastAsia"/>
                <w:highlight w:val="none"/>
              </w:rPr>
            </w:pPr>
            <w:r>
              <w:rPr>
                <w:spacing w:val="-35"/>
                <w:w w:val="95"/>
                <w:highlight w:val="none"/>
              </w:rPr>
              <w:t>包预算（元）</w:t>
            </w:r>
          </w:p>
        </w:tc>
        <w:tc>
          <w:tcPr>
            <w:tcW w:w="1485" w:type="dxa"/>
          </w:tcPr>
          <w:p w14:paraId="33ECF2E4">
            <w:pPr>
              <w:pStyle w:val="7"/>
              <w:widowControl w:val="0"/>
              <w:spacing w:line="400" w:lineRule="exact"/>
              <w:ind w:left="160"/>
              <w:rPr>
                <w:rFonts w:hint="eastAsia"/>
                <w:highlight w:val="none"/>
              </w:rPr>
            </w:pPr>
            <w:r>
              <w:rPr>
                <w:spacing w:val="-2"/>
                <w:highlight w:val="none"/>
              </w:rPr>
              <w:t>包最高限价</w:t>
            </w:r>
          </w:p>
          <w:p w14:paraId="1973873F">
            <w:pPr>
              <w:pStyle w:val="7"/>
              <w:widowControl w:val="0"/>
              <w:spacing w:line="400" w:lineRule="exact"/>
              <w:ind w:left="407"/>
              <w:rPr>
                <w:rFonts w:hint="eastAsia"/>
                <w:highlight w:val="none"/>
              </w:rPr>
            </w:pPr>
            <w:r>
              <w:rPr>
                <w:spacing w:val="-7"/>
                <w:highlight w:val="none"/>
              </w:rPr>
              <w:t>（元）</w:t>
            </w:r>
          </w:p>
        </w:tc>
        <w:tc>
          <w:tcPr>
            <w:tcW w:w="1485" w:type="dxa"/>
          </w:tcPr>
          <w:p w14:paraId="39C51875">
            <w:pPr>
              <w:pStyle w:val="7"/>
              <w:widowControl w:val="0"/>
              <w:spacing w:line="400" w:lineRule="exact"/>
              <w:ind w:left="241"/>
              <w:rPr>
                <w:rFonts w:hint="eastAsia" w:ascii="宋体" w:hAnsi="宋体" w:eastAsia="宋体" w:cs="宋体"/>
                <w:snapToGrid w:val="0"/>
                <w:color w:val="000000"/>
                <w:spacing w:val="-1"/>
                <w:sz w:val="24"/>
                <w:szCs w:val="24"/>
                <w:highlight w:val="none"/>
                <w:lang w:val="en-US" w:eastAsia="zh-CN" w:bidi="ar-SA"/>
              </w:rPr>
            </w:pPr>
            <w:r>
              <w:rPr>
                <w:rFonts w:hint="eastAsia" w:ascii="宋体" w:hAnsi="宋体" w:eastAsia="宋体" w:cs="宋体"/>
                <w:snapToGrid w:val="0"/>
                <w:color w:val="000000"/>
                <w:spacing w:val="-1"/>
                <w:sz w:val="24"/>
                <w:szCs w:val="24"/>
                <w:highlight w:val="none"/>
                <w:lang w:val="en-US" w:eastAsia="zh-CN" w:bidi="ar-SA"/>
              </w:rPr>
              <w:t>是否专门</w:t>
            </w:r>
          </w:p>
          <w:p w14:paraId="68D3C5D8">
            <w:pPr>
              <w:pStyle w:val="7"/>
              <w:widowControl w:val="0"/>
              <w:spacing w:line="400" w:lineRule="exact"/>
              <w:ind w:left="238"/>
              <w:rPr>
                <w:rFonts w:hint="eastAsia" w:ascii="宋体" w:hAnsi="宋体" w:eastAsia="宋体" w:cs="宋体"/>
                <w:snapToGrid w:val="0"/>
                <w:color w:val="000000"/>
                <w:spacing w:val="-1"/>
                <w:sz w:val="24"/>
                <w:szCs w:val="24"/>
                <w:highlight w:val="none"/>
                <w:lang w:val="en-US" w:eastAsia="zh-CN" w:bidi="ar-SA"/>
              </w:rPr>
            </w:pPr>
            <w:r>
              <w:rPr>
                <w:rFonts w:hint="eastAsia" w:ascii="宋体" w:hAnsi="宋体" w:eastAsia="宋体" w:cs="宋体"/>
                <w:snapToGrid w:val="0"/>
                <w:color w:val="000000"/>
                <w:spacing w:val="-1"/>
                <w:sz w:val="24"/>
                <w:szCs w:val="24"/>
                <w:highlight w:val="none"/>
                <w:lang w:val="en-US" w:eastAsia="zh-CN" w:bidi="ar-SA"/>
              </w:rPr>
              <w:t>面向中小</w:t>
            </w:r>
          </w:p>
          <w:p w14:paraId="0D36F263">
            <w:pPr>
              <w:pStyle w:val="7"/>
              <w:widowControl w:val="0"/>
              <w:spacing w:line="400" w:lineRule="exact"/>
              <w:ind w:left="482"/>
              <w:rPr>
                <w:rFonts w:hint="eastAsia" w:ascii="宋体" w:hAnsi="宋体" w:eastAsia="宋体" w:cs="宋体"/>
                <w:snapToGrid w:val="0"/>
                <w:color w:val="000000"/>
                <w:spacing w:val="-1"/>
                <w:sz w:val="24"/>
                <w:szCs w:val="24"/>
                <w:highlight w:val="none"/>
                <w:lang w:val="en-US" w:eastAsia="zh-CN" w:bidi="ar-SA"/>
              </w:rPr>
            </w:pPr>
            <w:r>
              <w:rPr>
                <w:rFonts w:hint="eastAsia" w:ascii="宋体" w:hAnsi="宋体" w:eastAsia="宋体" w:cs="宋体"/>
                <w:snapToGrid w:val="0"/>
                <w:color w:val="000000"/>
                <w:spacing w:val="-1"/>
                <w:sz w:val="24"/>
                <w:szCs w:val="24"/>
                <w:highlight w:val="none"/>
                <w:lang w:val="en-US" w:eastAsia="zh-CN" w:bidi="ar-SA"/>
              </w:rPr>
              <w:t>企业</w:t>
            </w:r>
          </w:p>
        </w:tc>
        <w:tc>
          <w:tcPr>
            <w:tcW w:w="1491" w:type="dxa"/>
          </w:tcPr>
          <w:p w14:paraId="3F367C67">
            <w:pPr>
              <w:pStyle w:val="7"/>
              <w:widowControl w:val="0"/>
              <w:spacing w:line="400" w:lineRule="exact"/>
              <w:ind w:left="268" w:right="133" w:hanging="120"/>
              <w:rPr>
                <w:rFonts w:hint="eastAsia"/>
                <w:highlight w:val="none"/>
              </w:rPr>
            </w:pPr>
            <w:r>
              <w:rPr>
                <w:spacing w:val="-2"/>
                <w:highlight w:val="none"/>
              </w:rPr>
              <w:t>采购预留金</w:t>
            </w:r>
            <w:r>
              <w:rPr>
                <w:spacing w:val="2"/>
                <w:highlight w:val="none"/>
              </w:rPr>
              <w:t xml:space="preserve"> </w:t>
            </w:r>
            <w:r>
              <w:rPr>
                <w:spacing w:val="-5"/>
                <w:highlight w:val="none"/>
              </w:rPr>
              <w:t>额（元）</w:t>
            </w:r>
          </w:p>
        </w:tc>
      </w:tr>
      <w:tr w14:paraId="44D4D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9" w:hRule="atLeast"/>
        </w:trPr>
        <w:tc>
          <w:tcPr>
            <w:tcW w:w="622" w:type="dxa"/>
            <w:vAlign w:val="center"/>
          </w:tcPr>
          <w:p w14:paraId="6D7E117F">
            <w:pPr>
              <w:pStyle w:val="7"/>
              <w:widowControl w:val="0"/>
              <w:spacing w:line="400" w:lineRule="exact"/>
              <w:ind w:left="280"/>
              <w:jc w:val="center"/>
              <w:rPr>
                <w:rFonts w:hint="eastAsia"/>
                <w:sz w:val="22"/>
                <w:szCs w:val="22"/>
                <w:highlight w:val="none"/>
              </w:rPr>
            </w:pPr>
            <w:r>
              <w:rPr>
                <w:sz w:val="22"/>
                <w:szCs w:val="22"/>
                <w:highlight w:val="none"/>
              </w:rPr>
              <w:t>1</w:t>
            </w:r>
          </w:p>
        </w:tc>
        <w:tc>
          <w:tcPr>
            <w:tcW w:w="1335" w:type="dxa"/>
            <w:vAlign w:val="center"/>
          </w:tcPr>
          <w:p w14:paraId="66F3706D">
            <w:pPr>
              <w:pStyle w:val="7"/>
              <w:widowControl w:val="0"/>
              <w:spacing w:line="400" w:lineRule="exact"/>
              <w:ind w:left="16" w:firstLine="2"/>
              <w:jc w:val="center"/>
              <w:rPr>
                <w:rFonts w:hint="default"/>
                <w:highlight w:val="none"/>
                <w:lang w:val="en-US" w:eastAsia="zh-CN"/>
              </w:rPr>
            </w:pPr>
            <w:r>
              <w:rPr>
                <w:rFonts w:hint="eastAsia" w:cs="宋体"/>
                <w:sz w:val="24"/>
                <w:szCs w:val="24"/>
                <w:highlight w:val="none"/>
                <w:lang w:val="en-US" w:eastAsia="zh-CN"/>
              </w:rPr>
              <w:t>确政采招-2025-02-5</w:t>
            </w:r>
          </w:p>
        </w:tc>
        <w:tc>
          <w:tcPr>
            <w:tcW w:w="1649" w:type="dxa"/>
            <w:vAlign w:val="center"/>
          </w:tcPr>
          <w:p w14:paraId="1A655EFC">
            <w:pPr>
              <w:pStyle w:val="7"/>
              <w:widowControl w:val="0"/>
              <w:spacing w:line="400" w:lineRule="exact"/>
              <w:ind w:left="18"/>
              <w:jc w:val="center"/>
              <w:rPr>
                <w:rFonts w:hint="eastAsia"/>
                <w:highlight w:val="none"/>
                <w:lang w:eastAsia="zh-CN"/>
              </w:rPr>
            </w:pPr>
            <w:r>
              <w:rPr>
                <w:rFonts w:hint="eastAsia"/>
                <w:highlight w:val="none"/>
                <w:lang w:eastAsia="zh-CN"/>
              </w:rPr>
              <w:t>确山县商务局申请采购确山县镇级农产品网货批发市场建设项目可研制作机构项目A包</w:t>
            </w:r>
          </w:p>
        </w:tc>
        <w:tc>
          <w:tcPr>
            <w:tcW w:w="1544" w:type="dxa"/>
            <w:vAlign w:val="center"/>
          </w:tcPr>
          <w:p w14:paraId="455DC653">
            <w:pPr>
              <w:pStyle w:val="7"/>
              <w:widowControl w:val="0"/>
              <w:spacing w:line="400" w:lineRule="exact"/>
              <w:ind w:left="25"/>
              <w:jc w:val="center"/>
              <w:rPr>
                <w:rFonts w:hint="eastAsia"/>
                <w:highlight w:val="none"/>
                <w:lang w:eastAsia="zh-CN"/>
              </w:rPr>
            </w:pPr>
            <w:r>
              <w:rPr>
                <w:rFonts w:hint="eastAsia"/>
                <w:spacing w:val="-3"/>
                <w:highlight w:val="none"/>
                <w:lang w:eastAsia="zh-CN"/>
              </w:rPr>
              <w:t>80000.00</w:t>
            </w:r>
          </w:p>
        </w:tc>
        <w:tc>
          <w:tcPr>
            <w:tcW w:w="1485" w:type="dxa"/>
            <w:vAlign w:val="center"/>
          </w:tcPr>
          <w:p w14:paraId="20188682">
            <w:pPr>
              <w:pStyle w:val="7"/>
              <w:widowControl w:val="0"/>
              <w:spacing w:line="400" w:lineRule="exact"/>
              <w:ind w:left="28"/>
              <w:jc w:val="center"/>
              <w:rPr>
                <w:rFonts w:hint="eastAsia"/>
                <w:highlight w:val="none"/>
                <w:lang w:eastAsia="zh-CN"/>
              </w:rPr>
            </w:pPr>
            <w:r>
              <w:rPr>
                <w:rFonts w:hint="eastAsia"/>
                <w:spacing w:val="-3"/>
                <w:highlight w:val="none"/>
                <w:lang w:eastAsia="zh-CN"/>
              </w:rPr>
              <w:t>80000.00</w:t>
            </w:r>
          </w:p>
        </w:tc>
        <w:tc>
          <w:tcPr>
            <w:tcW w:w="1485" w:type="dxa"/>
            <w:vAlign w:val="center"/>
          </w:tcPr>
          <w:p w14:paraId="77C8E22E">
            <w:pPr>
              <w:pStyle w:val="7"/>
              <w:widowControl w:val="0"/>
              <w:spacing w:line="400" w:lineRule="exact"/>
              <w:ind w:left="497"/>
              <w:jc w:val="center"/>
              <w:rPr>
                <w:rFonts w:hint="default" w:ascii="宋体" w:hAnsi="宋体" w:eastAsia="宋体" w:cs="宋体"/>
                <w:snapToGrid w:val="0"/>
                <w:color w:val="000000"/>
                <w:spacing w:val="-1"/>
                <w:sz w:val="24"/>
                <w:szCs w:val="24"/>
                <w:highlight w:val="none"/>
                <w:lang w:val="en-US" w:eastAsia="zh-CN" w:bidi="ar-SA"/>
              </w:rPr>
            </w:pPr>
            <w:r>
              <w:rPr>
                <w:rFonts w:hint="eastAsia" w:cs="宋体"/>
                <w:snapToGrid w:val="0"/>
                <w:color w:val="000000"/>
                <w:spacing w:val="-1"/>
                <w:sz w:val="24"/>
                <w:szCs w:val="24"/>
                <w:highlight w:val="none"/>
                <w:lang w:val="en-US" w:eastAsia="zh-CN" w:bidi="ar-SA"/>
              </w:rPr>
              <w:t>否</w:t>
            </w:r>
          </w:p>
        </w:tc>
        <w:tc>
          <w:tcPr>
            <w:tcW w:w="1491" w:type="dxa"/>
            <w:vAlign w:val="center"/>
          </w:tcPr>
          <w:p w14:paraId="63AB4BDB">
            <w:pPr>
              <w:pStyle w:val="7"/>
              <w:widowControl w:val="0"/>
              <w:spacing w:line="400" w:lineRule="exact"/>
              <w:ind w:left="32"/>
              <w:jc w:val="center"/>
              <w:rPr>
                <w:rFonts w:hint="eastAsia"/>
                <w:highlight w:val="none"/>
                <w:lang w:eastAsia="zh-CN"/>
              </w:rPr>
            </w:pPr>
            <w:r>
              <w:rPr>
                <w:rFonts w:hint="eastAsia"/>
                <w:spacing w:val="-3"/>
                <w:highlight w:val="none"/>
                <w:lang w:eastAsia="zh-CN"/>
              </w:rPr>
              <w:t>80000.00</w:t>
            </w:r>
          </w:p>
        </w:tc>
      </w:tr>
    </w:tbl>
    <w:p w14:paraId="278A77AA">
      <w:pPr>
        <w:widowControl w:val="0"/>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r>
        <w:rPr>
          <w:rFonts w:ascii="宋体" w:hAnsi="宋体" w:eastAsia="宋体" w:cs="宋体"/>
          <w:sz w:val="24"/>
          <w:szCs w:val="24"/>
          <w:highlight w:val="none"/>
          <w:lang w:eastAsia="zh-CN"/>
        </w:rPr>
        <w:t xml:space="preserve">采购需求：（包括但不限于标的的名称、数量、简要技术需求或服务要求等） </w:t>
      </w:r>
      <w:r>
        <w:rPr>
          <w:rFonts w:hint="eastAsia" w:ascii="宋体" w:hAnsi="宋体" w:eastAsia="宋体" w:cs="宋体"/>
          <w:sz w:val="24"/>
          <w:szCs w:val="24"/>
          <w:highlight w:val="none"/>
          <w:lang w:eastAsia="zh-CN"/>
        </w:rPr>
        <w:t>。</w:t>
      </w:r>
    </w:p>
    <w:p w14:paraId="2EF02AF7">
      <w:pPr>
        <w:widowControl w:val="0"/>
        <w:spacing w:line="400" w:lineRule="exact"/>
        <w:ind w:firstLine="720" w:firstLineChars="300"/>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5.1.</w:t>
      </w:r>
      <w:r>
        <w:rPr>
          <w:rFonts w:hint="eastAsia" w:ascii="宋体" w:hAnsi="宋体" w:eastAsia="宋体" w:cs="宋体"/>
          <w:sz w:val="24"/>
          <w:szCs w:val="24"/>
          <w:highlight w:val="none"/>
          <w:lang w:val="en-US" w:eastAsia="zh-CN"/>
        </w:rPr>
        <w:t>服务内容：</w:t>
      </w:r>
      <w:r>
        <w:rPr>
          <w:rFonts w:hint="eastAsia" w:ascii="宋体" w:hAnsi="宋体" w:eastAsia="宋体" w:cs="宋体"/>
          <w:sz w:val="24"/>
          <w:szCs w:val="24"/>
          <w:highlight w:val="none"/>
          <w:lang w:eastAsia="zh-CN"/>
        </w:rPr>
        <w:t>确山县商务局申请采购确山县镇级农产品网货批发市场建设项目可研制作机构项目</w:t>
      </w:r>
    </w:p>
    <w:p w14:paraId="66ABA2AF">
      <w:pPr>
        <w:widowControl w:val="0"/>
        <w:spacing w:line="400" w:lineRule="exact"/>
        <w:ind w:firstLine="720" w:firstLineChars="30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5.2.</w:t>
      </w:r>
      <w:r>
        <w:rPr>
          <w:rFonts w:hint="eastAsia" w:ascii="宋体" w:hAnsi="宋体" w:eastAsia="宋体" w:cs="宋体"/>
          <w:sz w:val="24"/>
          <w:szCs w:val="24"/>
          <w:highlight w:val="none"/>
          <w:lang w:val="en-US" w:eastAsia="zh-CN"/>
        </w:rPr>
        <w:t>标段划分：1个标段；</w:t>
      </w:r>
    </w:p>
    <w:p w14:paraId="7CFC08FB">
      <w:pPr>
        <w:widowControl w:val="0"/>
        <w:spacing w:line="400" w:lineRule="exact"/>
        <w:ind w:firstLine="720" w:firstLineChars="300"/>
        <w:rPr>
          <w:rFonts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5.3</w:t>
      </w:r>
      <w:r>
        <w:rPr>
          <w:rFonts w:hint="default" w:ascii="宋体" w:hAnsi="宋体" w:eastAsia="宋体" w:cs="宋体"/>
          <w:sz w:val="24"/>
          <w:szCs w:val="24"/>
          <w:highlight w:val="none"/>
          <w:lang w:val="en-US" w:eastAsia="zh-CN"/>
        </w:rPr>
        <w:t>.</w:t>
      </w:r>
      <w:r>
        <w:rPr>
          <w:rFonts w:ascii="宋体" w:hAnsi="宋体" w:eastAsia="宋体" w:cs="宋体"/>
          <w:sz w:val="24"/>
          <w:szCs w:val="24"/>
          <w:highlight w:val="none"/>
          <w:lang w:eastAsia="zh-CN"/>
        </w:rPr>
        <w:t>服务质量要求：符合国家、地方及行业现行规范及标准、满足招标人及项目建设要求；</w:t>
      </w:r>
    </w:p>
    <w:p w14:paraId="3E52C229">
      <w:pPr>
        <w:widowControl w:val="0"/>
        <w:spacing w:line="400" w:lineRule="exact"/>
        <w:ind w:firstLine="720" w:firstLineChars="300"/>
        <w:rPr>
          <w:rFonts w:hint="eastAsia" w:eastAsia="微软雅黑"/>
          <w:lang w:val="en-US" w:eastAsia="zh-CN"/>
        </w:rPr>
      </w:pPr>
      <w:r>
        <w:rPr>
          <w:rFonts w:hint="eastAsia" w:ascii="宋体" w:hAnsi="宋体" w:eastAsia="宋体" w:cs="宋体"/>
          <w:sz w:val="24"/>
          <w:szCs w:val="24"/>
          <w:highlight w:val="none"/>
          <w:lang w:val="en-US" w:eastAsia="zh-CN"/>
        </w:rPr>
        <w:t>5.4</w:t>
      </w:r>
      <w:r>
        <w:rPr>
          <w:rFonts w:hint="default" w:ascii="宋体" w:hAnsi="宋体" w:eastAsia="宋体" w:cs="宋体"/>
          <w:sz w:val="24"/>
          <w:szCs w:val="24"/>
          <w:highlight w:val="none"/>
          <w:lang w:val="en-US" w:eastAsia="zh-CN"/>
        </w:rPr>
        <w:t>.</w:t>
      </w:r>
      <w:r>
        <w:rPr>
          <w:rFonts w:ascii="宋体" w:hAnsi="宋体" w:eastAsia="宋体" w:cs="宋体"/>
          <w:sz w:val="24"/>
          <w:szCs w:val="24"/>
          <w:highlight w:val="none"/>
          <w:lang w:eastAsia="zh-CN"/>
        </w:rPr>
        <w:t xml:space="preserve">工期：合同签订后 </w:t>
      </w:r>
      <w:r>
        <w:rPr>
          <w:rFonts w:hint="eastAsia" w:ascii="宋体" w:hAnsi="宋体" w:eastAsia="宋体" w:cs="宋体"/>
          <w:sz w:val="24"/>
          <w:szCs w:val="24"/>
          <w:highlight w:val="none"/>
          <w:lang w:val="en-US" w:eastAsia="zh-CN"/>
        </w:rPr>
        <w:t>9</w:t>
      </w:r>
      <w:r>
        <w:rPr>
          <w:rFonts w:ascii="宋体" w:hAnsi="宋体" w:eastAsia="宋体" w:cs="宋体"/>
          <w:sz w:val="24"/>
          <w:szCs w:val="24"/>
          <w:highlight w:val="none"/>
          <w:lang w:eastAsia="zh-CN"/>
        </w:rPr>
        <w:t>0 日历天</w:t>
      </w:r>
      <w:r>
        <w:rPr>
          <w:rFonts w:hint="eastAsia" w:ascii="宋体" w:hAnsi="宋体" w:eastAsia="宋体" w:cs="宋体"/>
          <w:sz w:val="24"/>
          <w:szCs w:val="24"/>
          <w:highlight w:val="none"/>
          <w:lang w:eastAsia="zh-CN"/>
        </w:rPr>
        <w:t>。</w:t>
      </w:r>
    </w:p>
    <w:p w14:paraId="38CE07C6">
      <w:pPr>
        <w:ind w:firstLine="452" w:firstLineChars="200"/>
        <w:rPr>
          <w:rFonts w:hint="eastAsia" w:ascii="宋体" w:hAnsi="宋体" w:eastAsia="宋体" w:cs="宋体"/>
          <w:sz w:val="24"/>
          <w:szCs w:val="24"/>
          <w:highlight w:val="none"/>
          <w:lang w:eastAsia="zh-CN"/>
        </w:rPr>
      </w:pPr>
      <w:r>
        <w:rPr>
          <w:rFonts w:hint="eastAsia" w:ascii="宋体" w:hAnsi="宋体" w:eastAsia="宋体" w:cs="宋体"/>
          <w:spacing w:val="-7"/>
          <w:sz w:val="24"/>
          <w:szCs w:val="24"/>
          <w:highlight w:val="none"/>
          <w:lang w:eastAsia="zh-CN"/>
        </w:rPr>
        <w:t>6.</w:t>
      </w:r>
      <w:r>
        <w:rPr>
          <w:rFonts w:ascii="宋体" w:hAnsi="宋体" w:eastAsia="宋体" w:cs="宋体"/>
          <w:spacing w:val="-7"/>
          <w:sz w:val="24"/>
          <w:szCs w:val="24"/>
          <w:highlight w:val="none"/>
          <w:lang w:eastAsia="zh-CN"/>
        </w:rPr>
        <w:t>合同履行期限:</w:t>
      </w:r>
      <w:r>
        <w:rPr>
          <w:rFonts w:ascii="宋体" w:hAnsi="宋体" w:eastAsia="宋体" w:cs="宋体"/>
          <w:spacing w:val="65"/>
          <w:sz w:val="24"/>
          <w:szCs w:val="24"/>
          <w:highlight w:val="none"/>
          <w:lang w:eastAsia="zh-CN"/>
        </w:rPr>
        <w:t xml:space="preserve"> </w:t>
      </w:r>
      <w:r>
        <w:rPr>
          <w:rFonts w:hint="eastAsia" w:ascii="宋体" w:hAnsi="宋体" w:eastAsia="宋体" w:cs="宋体"/>
          <w:spacing w:val="65"/>
          <w:sz w:val="24"/>
          <w:szCs w:val="24"/>
          <w:highlight w:val="none"/>
          <w:lang w:val="en-US" w:eastAsia="zh-CN"/>
        </w:rPr>
        <w:t>90</w:t>
      </w:r>
      <w:r>
        <w:rPr>
          <w:rStyle w:val="9"/>
          <w:rFonts w:hint="eastAsia" w:ascii="宋体" w:hAnsi="宋体" w:eastAsia="宋体" w:cs="宋体"/>
          <w:color w:val="auto"/>
          <w:sz w:val="24"/>
          <w:highlight w:val="none"/>
          <w:lang w:eastAsia="zh-CN"/>
        </w:rPr>
        <w:t>日历天</w:t>
      </w:r>
      <w:r>
        <w:rPr>
          <w:rFonts w:ascii="宋体" w:hAnsi="宋体" w:eastAsia="宋体" w:cs="宋体"/>
          <w:spacing w:val="-7"/>
          <w:sz w:val="24"/>
          <w:szCs w:val="24"/>
          <w:highlight w:val="none"/>
          <w:lang w:eastAsia="zh-CN"/>
        </w:rPr>
        <w:t>。</w:t>
      </w:r>
      <w:r>
        <w:rPr>
          <w:rFonts w:ascii="宋体" w:hAnsi="宋体" w:eastAsia="宋体" w:cs="宋体"/>
          <w:sz w:val="24"/>
          <w:szCs w:val="24"/>
          <w:highlight w:val="none"/>
          <w:lang w:eastAsia="zh-CN"/>
        </w:rPr>
        <w:t xml:space="preserve"> </w:t>
      </w:r>
    </w:p>
    <w:p w14:paraId="10C09AFA">
      <w:pPr>
        <w:widowControl w:val="0"/>
        <w:spacing w:line="400" w:lineRule="exact"/>
        <w:ind w:firstLine="476" w:firstLineChars="200"/>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lang w:eastAsia="zh-CN"/>
        </w:rPr>
        <w:t>7.本项目是否接受联合体投标：否</w:t>
      </w:r>
    </w:p>
    <w:p w14:paraId="0AFF9D30">
      <w:pPr>
        <w:widowControl w:val="0"/>
        <w:spacing w:line="400" w:lineRule="exact"/>
        <w:ind w:firstLine="476" w:firstLineChars="200"/>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lang w:eastAsia="zh-CN"/>
        </w:rPr>
        <w:t>8.是否接受进口产品：否</w:t>
      </w:r>
    </w:p>
    <w:p w14:paraId="169F9551">
      <w:pPr>
        <w:widowControl w:val="0"/>
        <w:spacing w:line="400" w:lineRule="exact"/>
        <w:ind w:firstLine="476" w:firstLineChars="200"/>
        <w:rPr>
          <w:rFonts w:hint="default" w:ascii="宋体" w:hAnsi="宋体" w:eastAsia="宋体" w:cs="宋体"/>
          <w:sz w:val="24"/>
          <w:szCs w:val="24"/>
          <w:highlight w:val="none"/>
          <w:lang w:val="en-US" w:eastAsia="zh-CN"/>
        </w:rPr>
      </w:pPr>
      <w:r>
        <w:rPr>
          <w:rFonts w:ascii="宋体" w:hAnsi="宋体" w:eastAsia="宋体" w:cs="宋体"/>
          <w:spacing w:val="-1"/>
          <w:sz w:val="24"/>
          <w:szCs w:val="24"/>
          <w:highlight w:val="none"/>
          <w:lang w:eastAsia="zh-CN"/>
        </w:rPr>
        <w:t>9.是否专门面向中小企业：</w:t>
      </w:r>
      <w:r>
        <w:rPr>
          <w:rFonts w:hint="eastAsia" w:ascii="宋体" w:hAnsi="宋体" w:eastAsia="宋体" w:cs="宋体"/>
          <w:spacing w:val="-1"/>
          <w:sz w:val="24"/>
          <w:szCs w:val="24"/>
          <w:highlight w:val="none"/>
          <w:lang w:val="en-US" w:eastAsia="zh-CN"/>
        </w:rPr>
        <w:t>否</w:t>
      </w:r>
    </w:p>
    <w:p w14:paraId="02B1E088">
      <w:pPr>
        <w:widowControl w:val="0"/>
        <w:spacing w:line="400" w:lineRule="exact"/>
        <w:ind w:left="133"/>
        <w:rPr>
          <w:rFonts w:hint="eastAsia" w:ascii="宋体" w:hAnsi="宋体" w:eastAsia="宋体" w:cs="宋体"/>
          <w:sz w:val="24"/>
          <w:szCs w:val="24"/>
          <w:highlight w:val="none"/>
          <w:lang w:eastAsia="zh-CN"/>
        </w:rPr>
      </w:pPr>
      <w:r>
        <w:rPr>
          <w:rFonts w:ascii="宋体" w:hAnsi="宋体" w:eastAsia="宋体" w:cs="宋体"/>
          <w:b/>
          <w:bCs/>
          <w:spacing w:val="1"/>
          <w:sz w:val="24"/>
          <w:szCs w:val="24"/>
          <w:highlight w:val="none"/>
          <w:lang w:eastAsia="zh-CN"/>
        </w:rPr>
        <w:t>二、申请人的资格要求：</w:t>
      </w:r>
    </w:p>
    <w:p w14:paraId="496D8868">
      <w:pPr>
        <w:wordWrap w:val="0"/>
        <w:spacing w:line="360" w:lineRule="auto"/>
        <w:ind w:firstLine="480" w:firstLineChars="200"/>
        <w:rPr>
          <w:rFonts w:hint="eastAsia" w:ascii="宋体" w:hAnsi="宋体" w:cs="宋体"/>
          <w:sz w:val="24"/>
        </w:rPr>
      </w:pPr>
      <w:r>
        <w:rPr>
          <w:rFonts w:hint="eastAsia" w:ascii="宋体" w:hAnsi="宋体" w:cs="宋体"/>
          <w:sz w:val="24"/>
        </w:rPr>
        <w:t>1、满足《中华人民共和国政府采购法》第二十二条规定（根据驻财购【2022】15号文件规定实行承诺制）。</w:t>
      </w:r>
    </w:p>
    <w:p w14:paraId="5D90428A">
      <w:pPr>
        <w:wordWrap w:val="0"/>
        <w:spacing w:line="360" w:lineRule="auto"/>
        <w:ind w:firstLine="480" w:firstLineChars="200"/>
        <w:rPr>
          <w:rFonts w:hint="eastAsia" w:ascii="宋体" w:hAnsi="宋体" w:cs="宋体"/>
          <w:sz w:val="24"/>
        </w:rPr>
      </w:pPr>
      <w:r>
        <w:rPr>
          <w:rFonts w:hint="eastAsia" w:ascii="宋体" w:hAnsi="宋体" w:cs="宋体"/>
          <w:sz w:val="24"/>
        </w:rPr>
        <w:t>2、落实政府采购政策满足的资格要求：落实《政府采购促进中小企业发展管理办法》财库【2020】46号文件规定。</w:t>
      </w:r>
    </w:p>
    <w:p w14:paraId="06846256">
      <w:pPr>
        <w:wordWrap w:val="0"/>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3、</w:t>
      </w:r>
      <w:r>
        <w:rPr>
          <w:rFonts w:hint="eastAsia" w:ascii="宋体" w:hAnsi="宋体" w:cs="宋体"/>
          <w:sz w:val="24"/>
        </w:rPr>
        <w:t xml:space="preserve"> </w:t>
      </w:r>
      <w:r>
        <w:rPr>
          <w:rFonts w:hint="eastAsia" w:ascii="宋体" w:hAnsi="宋体" w:eastAsia="宋体" w:cs="宋体"/>
          <w:sz w:val="24"/>
          <w:lang w:val="en-US" w:eastAsia="zh-CN"/>
        </w:rPr>
        <w:t>供应商提供工程咨询单位乙级及以上资信证书（提供扫描件加盖公章）</w:t>
      </w:r>
    </w:p>
    <w:p w14:paraId="6668B9E5">
      <w:pPr>
        <w:widowControl w:val="0"/>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lang w:val="en-US" w:eastAsia="zh-CN"/>
        </w:rPr>
        <w:t>4</w:t>
      </w:r>
      <w:r>
        <w:rPr>
          <w:rFonts w:hint="eastAsia" w:ascii="宋体" w:hAnsi="宋体" w:cs="宋体"/>
          <w:sz w:val="24"/>
        </w:rPr>
        <w:t>、开标后，采购人将通过信用中国网站（www.creditchina.gov.cn）、中国政府采购网网站（www.ccgp.gov.cn）查询供应商是否被列入失信被执行人、重大税收违法失信主体和政府采购严重违法失信行为记录名单，并将查询结果存档。采购人查询之后，网站信息发生的任何变化不再作为评审依据；供应商自行提供的与网站信息不一致的其他证明材料不作为评审依据。</w:t>
      </w:r>
    </w:p>
    <w:p w14:paraId="12E63FE0">
      <w:pPr>
        <w:widowControl w:val="0"/>
        <w:spacing w:line="400" w:lineRule="exact"/>
        <w:ind w:left="17"/>
        <w:rPr>
          <w:rFonts w:hint="eastAsia" w:ascii="宋体" w:hAnsi="宋体" w:eastAsia="宋体" w:cs="宋体"/>
          <w:sz w:val="24"/>
          <w:szCs w:val="24"/>
          <w:highlight w:val="none"/>
          <w:lang w:eastAsia="zh-CN"/>
        </w:rPr>
      </w:pPr>
      <w:r>
        <w:rPr>
          <w:rFonts w:ascii="宋体" w:hAnsi="宋体" w:eastAsia="宋体" w:cs="宋体"/>
          <w:b/>
          <w:bCs/>
          <w:spacing w:val="1"/>
          <w:sz w:val="24"/>
          <w:szCs w:val="24"/>
          <w:highlight w:val="none"/>
          <w:lang w:eastAsia="zh-CN"/>
        </w:rPr>
        <w:t>三、获取招标文件：</w:t>
      </w:r>
    </w:p>
    <w:p w14:paraId="2461EE7C">
      <w:pPr>
        <w:widowControl w:val="0"/>
        <w:spacing w:line="400" w:lineRule="exact"/>
        <w:ind w:left="19" w:right="40" w:firstLine="496"/>
        <w:rPr>
          <w:rFonts w:hint="eastAsia" w:ascii="宋体" w:hAnsi="宋体" w:eastAsia="宋体" w:cs="宋体"/>
          <w:sz w:val="24"/>
          <w:szCs w:val="24"/>
          <w:highlight w:val="none"/>
        </w:rPr>
      </w:pPr>
      <w:r>
        <w:rPr>
          <w:rFonts w:ascii="宋体" w:hAnsi="宋体" w:eastAsia="宋体" w:cs="宋体"/>
          <w:spacing w:val="-1"/>
          <w:sz w:val="24"/>
          <w:szCs w:val="24"/>
          <w:highlight w:val="none"/>
          <w:lang w:eastAsia="zh-CN"/>
        </w:rPr>
        <w:t>1.时间：202</w:t>
      </w:r>
      <w:r>
        <w:rPr>
          <w:rFonts w:hint="eastAsia" w:ascii="宋体" w:hAnsi="宋体" w:eastAsia="宋体" w:cs="宋体"/>
          <w:spacing w:val="-1"/>
          <w:sz w:val="24"/>
          <w:szCs w:val="24"/>
          <w:highlight w:val="none"/>
          <w:lang w:eastAsia="zh-CN"/>
        </w:rPr>
        <w:t>5</w:t>
      </w:r>
      <w:r>
        <w:rPr>
          <w:rFonts w:ascii="宋体" w:hAnsi="宋体" w:eastAsia="宋体" w:cs="宋体"/>
          <w:spacing w:val="-1"/>
          <w:sz w:val="24"/>
          <w:szCs w:val="24"/>
          <w:highlight w:val="none"/>
          <w:lang w:eastAsia="zh-CN"/>
        </w:rPr>
        <w:t xml:space="preserve"> 年</w:t>
      </w:r>
      <w:r>
        <w:rPr>
          <w:rFonts w:hint="eastAsia" w:ascii="宋体" w:hAnsi="宋体" w:eastAsia="宋体" w:cs="宋体"/>
          <w:spacing w:val="-1"/>
          <w:sz w:val="24"/>
          <w:szCs w:val="24"/>
          <w:highlight w:val="none"/>
          <w:lang w:val="en-US" w:eastAsia="zh-CN"/>
        </w:rPr>
        <w:t>06</w:t>
      </w:r>
      <w:r>
        <w:rPr>
          <w:rFonts w:ascii="宋体" w:hAnsi="宋体" w:eastAsia="宋体" w:cs="宋体"/>
          <w:spacing w:val="-1"/>
          <w:sz w:val="24"/>
          <w:szCs w:val="24"/>
          <w:highlight w:val="none"/>
          <w:lang w:eastAsia="zh-CN"/>
        </w:rPr>
        <w:t>月</w:t>
      </w:r>
      <w:r>
        <w:rPr>
          <w:rFonts w:hint="eastAsia" w:ascii="宋体" w:hAnsi="宋体" w:eastAsia="宋体" w:cs="宋体"/>
          <w:spacing w:val="-1"/>
          <w:sz w:val="24"/>
          <w:szCs w:val="24"/>
          <w:highlight w:val="none"/>
          <w:lang w:val="en-US" w:eastAsia="zh-CN"/>
        </w:rPr>
        <w:t>10</w:t>
      </w:r>
      <w:r>
        <w:rPr>
          <w:rFonts w:ascii="宋体" w:hAnsi="宋体" w:eastAsia="宋体" w:cs="宋体"/>
          <w:spacing w:val="-1"/>
          <w:sz w:val="24"/>
          <w:szCs w:val="24"/>
          <w:highlight w:val="none"/>
          <w:lang w:eastAsia="zh-CN"/>
        </w:rPr>
        <w:t>日至 202</w:t>
      </w:r>
      <w:r>
        <w:rPr>
          <w:rFonts w:hint="eastAsia" w:ascii="宋体" w:hAnsi="宋体" w:eastAsia="宋体" w:cs="宋体"/>
          <w:spacing w:val="-1"/>
          <w:sz w:val="24"/>
          <w:szCs w:val="24"/>
          <w:highlight w:val="none"/>
          <w:lang w:eastAsia="zh-CN"/>
        </w:rPr>
        <w:t>5</w:t>
      </w:r>
      <w:r>
        <w:rPr>
          <w:rFonts w:ascii="宋体" w:hAnsi="宋体" w:eastAsia="宋体" w:cs="宋体"/>
          <w:spacing w:val="-1"/>
          <w:sz w:val="24"/>
          <w:szCs w:val="24"/>
          <w:highlight w:val="none"/>
          <w:lang w:eastAsia="zh-CN"/>
        </w:rPr>
        <w:t xml:space="preserve"> 年</w:t>
      </w:r>
      <w:r>
        <w:rPr>
          <w:rFonts w:hint="eastAsia" w:ascii="宋体" w:hAnsi="宋体" w:eastAsia="宋体" w:cs="宋体"/>
          <w:spacing w:val="-1"/>
          <w:sz w:val="24"/>
          <w:szCs w:val="24"/>
          <w:highlight w:val="none"/>
          <w:lang w:val="en-US" w:eastAsia="zh-CN"/>
        </w:rPr>
        <w:t>06</w:t>
      </w:r>
      <w:r>
        <w:rPr>
          <w:rFonts w:ascii="宋体" w:hAnsi="宋体" w:eastAsia="宋体" w:cs="宋体"/>
          <w:spacing w:val="-1"/>
          <w:sz w:val="24"/>
          <w:szCs w:val="24"/>
          <w:highlight w:val="none"/>
          <w:lang w:eastAsia="zh-CN"/>
        </w:rPr>
        <w:t>月</w:t>
      </w:r>
      <w:r>
        <w:rPr>
          <w:rFonts w:hint="eastAsia" w:ascii="宋体" w:hAnsi="宋体" w:eastAsia="宋体" w:cs="宋体"/>
          <w:spacing w:val="-1"/>
          <w:sz w:val="24"/>
          <w:szCs w:val="24"/>
          <w:highlight w:val="none"/>
          <w:lang w:val="en-US" w:eastAsia="zh-CN"/>
        </w:rPr>
        <w:t>17</w:t>
      </w:r>
      <w:r>
        <w:rPr>
          <w:rFonts w:ascii="宋体" w:hAnsi="宋体" w:eastAsia="宋体" w:cs="宋体"/>
          <w:spacing w:val="-1"/>
          <w:sz w:val="24"/>
          <w:szCs w:val="24"/>
          <w:highlight w:val="none"/>
          <w:lang w:eastAsia="zh-CN"/>
        </w:rPr>
        <w:t>日 每天上午 8:00 至 12:00 时，下午 12:</w:t>
      </w:r>
      <w:r>
        <w:rPr>
          <w:rFonts w:ascii="宋体" w:hAnsi="宋体" w:eastAsia="宋体" w:cs="宋体"/>
          <w:spacing w:val="-9"/>
          <w:sz w:val="24"/>
          <w:szCs w:val="24"/>
          <w:highlight w:val="none"/>
          <w:lang w:eastAsia="zh-CN"/>
        </w:rPr>
        <w:t>00</w:t>
      </w:r>
      <w:r>
        <w:rPr>
          <w:rFonts w:ascii="宋体" w:hAnsi="宋体" w:eastAsia="宋体" w:cs="宋体"/>
          <w:sz w:val="24"/>
          <w:szCs w:val="24"/>
          <w:highlight w:val="none"/>
          <w:lang w:eastAsia="zh-CN"/>
        </w:rPr>
        <w:t xml:space="preserve"> </w:t>
      </w:r>
      <w:r>
        <w:rPr>
          <w:rFonts w:ascii="宋体" w:hAnsi="宋体" w:eastAsia="宋体" w:cs="宋体"/>
          <w:spacing w:val="-3"/>
          <w:sz w:val="24"/>
          <w:szCs w:val="24"/>
          <w:highlight w:val="none"/>
          <w:lang w:eastAsia="zh-CN"/>
        </w:rPr>
        <w:t>至</w:t>
      </w:r>
      <w:r>
        <w:rPr>
          <w:rFonts w:ascii="宋体" w:hAnsi="宋体" w:eastAsia="宋体" w:cs="宋体"/>
          <w:spacing w:val="-17"/>
          <w:sz w:val="24"/>
          <w:szCs w:val="24"/>
          <w:highlight w:val="none"/>
          <w:lang w:eastAsia="zh-CN"/>
        </w:rPr>
        <w:t xml:space="preserve"> </w:t>
      </w:r>
      <w:r>
        <w:rPr>
          <w:rFonts w:ascii="宋体" w:hAnsi="宋体" w:eastAsia="宋体" w:cs="宋体"/>
          <w:spacing w:val="-3"/>
          <w:sz w:val="24"/>
          <w:szCs w:val="24"/>
          <w:highlight w:val="none"/>
          <w:lang w:eastAsia="zh-CN"/>
        </w:rPr>
        <w:t>18:00（北京时间，法定节假日除外。</w:t>
      </w:r>
      <w:r>
        <w:rPr>
          <w:rFonts w:ascii="宋体" w:hAnsi="宋体" w:eastAsia="宋体" w:cs="宋体"/>
          <w:spacing w:val="-3"/>
          <w:sz w:val="24"/>
          <w:szCs w:val="24"/>
          <w:highlight w:val="none"/>
        </w:rPr>
        <w:t>）</w:t>
      </w:r>
    </w:p>
    <w:p w14:paraId="4BE53EA0">
      <w:pPr>
        <w:widowControl w:val="0"/>
        <w:spacing w:line="400" w:lineRule="exact"/>
        <w:ind w:left="560"/>
        <w:rPr>
          <w:rFonts w:hint="eastAsia" w:ascii="宋体" w:hAnsi="宋体" w:eastAsia="宋体" w:cs="宋体"/>
          <w:spacing w:val="-1"/>
          <w:sz w:val="24"/>
          <w:szCs w:val="24"/>
          <w:highlight w:val="none"/>
          <w:lang w:eastAsia="zh-CN"/>
        </w:rPr>
      </w:pPr>
      <w:r>
        <w:rPr>
          <w:rFonts w:ascii="宋体" w:hAnsi="宋体" w:eastAsia="宋体" w:cs="宋体"/>
          <w:spacing w:val="-1"/>
          <w:sz w:val="24"/>
          <w:szCs w:val="24"/>
          <w:highlight w:val="none"/>
          <w:lang w:eastAsia="zh-CN"/>
        </w:rPr>
        <w:t>2.地点：驻马店市公共资源交易中心电子交易平台</w:t>
      </w:r>
    </w:p>
    <w:p w14:paraId="7CE81597">
      <w:pPr>
        <w:widowControl w:val="0"/>
        <w:spacing w:line="400" w:lineRule="exact"/>
        <w:ind w:left="560"/>
        <w:rPr>
          <w:rFonts w:hint="eastAsia" w:ascii="宋体" w:hAnsi="宋体" w:eastAsia="宋体" w:cs="宋体"/>
          <w:spacing w:val="6"/>
          <w:sz w:val="24"/>
          <w:szCs w:val="24"/>
          <w:highlight w:val="none"/>
          <w:lang w:eastAsia="zh-CN"/>
        </w:rPr>
      </w:pPr>
      <w:r>
        <w:rPr>
          <w:rFonts w:ascii="宋体" w:hAnsi="宋体" w:eastAsia="宋体" w:cs="宋体"/>
          <w:spacing w:val="-2"/>
          <w:sz w:val="24"/>
          <w:szCs w:val="24"/>
          <w:highlight w:val="none"/>
          <w:lang w:eastAsia="zh-CN"/>
        </w:rPr>
        <w:t>3.方式：网上下载</w:t>
      </w:r>
      <w:r>
        <w:rPr>
          <w:rFonts w:ascii="宋体" w:hAnsi="宋体" w:eastAsia="宋体" w:cs="宋体"/>
          <w:spacing w:val="6"/>
          <w:sz w:val="24"/>
          <w:szCs w:val="24"/>
          <w:highlight w:val="none"/>
          <w:lang w:eastAsia="zh-CN"/>
        </w:rPr>
        <w:t xml:space="preserve"> </w:t>
      </w:r>
    </w:p>
    <w:p w14:paraId="05CB97DD">
      <w:pPr>
        <w:widowControl w:val="0"/>
        <w:spacing w:line="400" w:lineRule="exact"/>
        <w:ind w:left="560"/>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lang w:eastAsia="zh-CN"/>
        </w:rPr>
        <w:t>4.售价：0</w:t>
      </w:r>
      <w:r>
        <w:rPr>
          <w:rFonts w:ascii="宋体" w:hAnsi="宋体" w:eastAsia="宋体" w:cs="宋体"/>
          <w:spacing w:val="-49"/>
          <w:sz w:val="24"/>
          <w:szCs w:val="24"/>
          <w:highlight w:val="none"/>
          <w:lang w:eastAsia="zh-CN"/>
        </w:rPr>
        <w:t xml:space="preserve"> </w:t>
      </w:r>
      <w:r>
        <w:rPr>
          <w:rFonts w:ascii="宋体" w:hAnsi="宋体" w:eastAsia="宋体" w:cs="宋体"/>
          <w:spacing w:val="-1"/>
          <w:sz w:val="24"/>
          <w:szCs w:val="24"/>
          <w:highlight w:val="none"/>
          <w:lang w:eastAsia="zh-CN"/>
        </w:rPr>
        <w:t>元</w:t>
      </w:r>
    </w:p>
    <w:p w14:paraId="7D151C7F">
      <w:pPr>
        <w:widowControl w:val="0"/>
        <w:spacing w:line="400" w:lineRule="exact"/>
        <w:ind w:left="39"/>
        <w:rPr>
          <w:rFonts w:hint="eastAsia" w:ascii="宋体" w:hAnsi="宋体" w:eastAsia="宋体" w:cs="宋体"/>
          <w:sz w:val="24"/>
          <w:szCs w:val="24"/>
          <w:highlight w:val="none"/>
          <w:lang w:eastAsia="zh-CN"/>
        </w:rPr>
      </w:pPr>
      <w:r>
        <w:rPr>
          <w:rFonts w:ascii="宋体" w:hAnsi="宋体" w:eastAsia="宋体" w:cs="宋体"/>
          <w:b/>
          <w:bCs/>
          <w:spacing w:val="-3"/>
          <w:sz w:val="24"/>
          <w:szCs w:val="24"/>
          <w:highlight w:val="none"/>
          <w:lang w:eastAsia="zh-CN"/>
        </w:rPr>
        <w:t>四、投标截止时间及地点：</w:t>
      </w:r>
    </w:p>
    <w:p w14:paraId="364FEA90">
      <w:pPr>
        <w:widowControl w:val="0"/>
        <w:spacing w:line="400" w:lineRule="exact"/>
        <w:ind w:left="19" w:right="40" w:firstLine="496"/>
        <w:rPr>
          <w:rFonts w:hint="eastAsia" w:ascii="宋体" w:hAnsi="宋体" w:eastAsia="宋体" w:cs="宋体"/>
          <w:spacing w:val="-1"/>
          <w:sz w:val="24"/>
          <w:szCs w:val="24"/>
          <w:highlight w:val="none"/>
          <w:lang w:eastAsia="zh-CN"/>
        </w:rPr>
      </w:pPr>
      <w:r>
        <w:rPr>
          <w:rFonts w:ascii="宋体" w:hAnsi="宋体" w:eastAsia="宋体" w:cs="宋体"/>
          <w:spacing w:val="-1"/>
          <w:sz w:val="24"/>
          <w:szCs w:val="24"/>
          <w:highlight w:val="none"/>
          <w:lang w:eastAsia="zh-CN"/>
        </w:rPr>
        <w:t>1.时间：202</w:t>
      </w:r>
      <w:r>
        <w:rPr>
          <w:rFonts w:hint="eastAsia" w:ascii="宋体" w:hAnsi="宋体" w:eastAsia="宋体" w:cs="宋体"/>
          <w:spacing w:val="-1"/>
          <w:sz w:val="24"/>
          <w:szCs w:val="24"/>
          <w:highlight w:val="none"/>
          <w:lang w:eastAsia="zh-CN"/>
        </w:rPr>
        <w:t>5</w:t>
      </w:r>
      <w:r>
        <w:rPr>
          <w:rFonts w:ascii="宋体" w:hAnsi="宋体" w:eastAsia="宋体" w:cs="宋体"/>
          <w:spacing w:val="-1"/>
          <w:sz w:val="24"/>
          <w:szCs w:val="24"/>
          <w:highlight w:val="none"/>
          <w:lang w:eastAsia="zh-CN"/>
        </w:rPr>
        <w:t xml:space="preserve"> 年</w:t>
      </w:r>
      <w:r>
        <w:rPr>
          <w:rFonts w:hint="eastAsia" w:ascii="宋体" w:hAnsi="宋体" w:eastAsia="宋体" w:cs="宋体"/>
          <w:spacing w:val="-1"/>
          <w:sz w:val="24"/>
          <w:szCs w:val="24"/>
          <w:highlight w:val="none"/>
          <w:lang w:val="en-US" w:eastAsia="zh-CN"/>
        </w:rPr>
        <w:t>07</w:t>
      </w:r>
      <w:r>
        <w:rPr>
          <w:rFonts w:ascii="宋体" w:hAnsi="宋体" w:eastAsia="宋体" w:cs="宋体"/>
          <w:spacing w:val="-1"/>
          <w:sz w:val="24"/>
          <w:szCs w:val="24"/>
          <w:highlight w:val="none"/>
          <w:lang w:eastAsia="zh-CN"/>
        </w:rPr>
        <w:t>月</w:t>
      </w:r>
      <w:r>
        <w:rPr>
          <w:rFonts w:hint="eastAsia" w:ascii="宋体" w:hAnsi="宋体" w:eastAsia="宋体" w:cs="宋体"/>
          <w:spacing w:val="-1"/>
          <w:sz w:val="24"/>
          <w:szCs w:val="24"/>
          <w:highlight w:val="none"/>
          <w:lang w:val="en-US" w:eastAsia="zh-CN"/>
        </w:rPr>
        <w:t>01</w:t>
      </w:r>
      <w:r>
        <w:rPr>
          <w:rFonts w:ascii="宋体" w:hAnsi="宋体" w:eastAsia="宋体" w:cs="宋体"/>
          <w:spacing w:val="-1"/>
          <w:sz w:val="24"/>
          <w:szCs w:val="24"/>
          <w:highlight w:val="none"/>
          <w:lang w:eastAsia="zh-CN"/>
        </w:rPr>
        <w:t xml:space="preserve">日上午 9 时 </w:t>
      </w:r>
      <w:r>
        <w:rPr>
          <w:rFonts w:hint="eastAsia" w:ascii="宋体" w:hAnsi="宋体" w:eastAsia="宋体" w:cs="宋体"/>
          <w:spacing w:val="-1"/>
          <w:sz w:val="24"/>
          <w:szCs w:val="24"/>
          <w:highlight w:val="none"/>
          <w:lang w:val="en-US" w:eastAsia="zh-CN"/>
        </w:rPr>
        <w:t>00</w:t>
      </w:r>
      <w:r>
        <w:rPr>
          <w:rFonts w:ascii="宋体" w:hAnsi="宋体" w:eastAsia="宋体" w:cs="宋体"/>
          <w:spacing w:val="-1"/>
          <w:sz w:val="24"/>
          <w:szCs w:val="24"/>
          <w:highlight w:val="none"/>
          <w:lang w:eastAsia="zh-CN"/>
        </w:rPr>
        <w:t xml:space="preserve"> 分（北京时间）</w:t>
      </w:r>
    </w:p>
    <w:p w14:paraId="0756B990">
      <w:pPr>
        <w:widowControl w:val="0"/>
        <w:spacing w:line="400" w:lineRule="exact"/>
        <w:ind w:left="19" w:right="40" w:firstLine="496"/>
        <w:rPr>
          <w:rFonts w:hint="eastAsia" w:ascii="宋体" w:hAnsi="宋体" w:eastAsia="宋体" w:cs="宋体"/>
          <w:spacing w:val="-1"/>
          <w:sz w:val="24"/>
          <w:szCs w:val="24"/>
          <w:highlight w:val="none"/>
          <w:lang w:eastAsia="zh-CN"/>
        </w:rPr>
      </w:pPr>
      <w:r>
        <w:rPr>
          <w:rFonts w:ascii="宋体" w:hAnsi="宋体" w:eastAsia="宋体" w:cs="宋体"/>
          <w:spacing w:val="-1"/>
          <w:sz w:val="24"/>
          <w:szCs w:val="24"/>
          <w:highlight w:val="none"/>
          <w:lang w:eastAsia="zh-CN"/>
        </w:rPr>
        <w:t>2.地点：</w:t>
      </w:r>
      <w:r>
        <w:rPr>
          <w:rFonts w:hint="eastAsia" w:ascii="宋体" w:hAnsi="宋体" w:eastAsia="宋体" w:cs="宋体"/>
          <w:spacing w:val="-1"/>
          <w:sz w:val="24"/>
          <w:szCs w:val="24"/>
          <w:highlight w:val="none"/>
          <w:lang w:val="en-US" w:eastAsia="zh-CN"/>
        </w:rPr>
        <w:t>确山县公共资源交易中心不见面开标大厅</w:t>
      </w:r>
      <w:r>
        <w:rPr>
          <w:rFonts w:hint="eastAsia" w:ascii="宋体" w:hAnsi="宋体" w:eastAsia="宋体" w:cs="宋体"/>
          <w:spacing w:val="-1"/>
          <w:sz w:val="24"/>
          <w:szCs w:val="24"/>
          <w:highlight w:val="none"/>
          <w:lang w:eastAsia="zh-CN"/>
        </w:rPr>
        <w:t xml:space="preserve"> </w:t>
      </w:r>
    </w:p>
    <w:p w14:paraId="1487C658">
      <w:pPr>
        <w:widowControl w:val="0"/>
        <w:spacing w:line="400" w:lineRule="exact"/>
        <w:ind w:left="21"/>
        <w:rPr>
          <w:rFonts w:hint="eastAsia" w:ascii="宋体" w:hAnsi="宋体" w:eastAsia="宋体" w:cs="宋体"/>
          <w:sz w:val="24"/>
          <w:szCs w:val="24"/>
          <w:highlight w:val="none"/>
          <w:lang w:eastAsia="zh-CN"/>
        </w:rPr>
      </w:pPr>
      <w:r>
        <w:rPr>
          <w:rFonts w:ascii="宋体" w:hAnsi="宋体" w:eastAsia="宋体" w:cs="宋体"/>
          <w:b/>
          <w:bCs/>
          <w:spacing w:val="-2"/>
          <w:sz w:val="24"/>
          <w:szCs w:val="24"/>
          <w:highlight w:val="none"/>
          <w:lang w:eastAsia="zh-CN"/>
        </w:rPr>
        <w:t>五、开标时间及地点：</w:t>
      </w:r>
    </w:p>
    <w:p w14:paraId="648E5447">
      <w:pPr>
        <w:widowControl w:val="0"/>
        <w:spacing w:line="400" w:lineRule="exact"/>
        <w:ind w:left="19" w:right="40" w:firstLine="496"/>
        <w:rPr>
          <w:rFonts w:hint="eastAsia" w:ascii="宋体" w:hAnsi="宋体" w:eastAsia="宋体" w:cs="宋体"/>
          <w:spacing w:val="-1"/>
          <w:sz w:val="24"/>
          <w:szCs w:val="24"/>
          <w:highlight w:val="none"/>
          <w:lang w:eastAsia="zh-CN"/>
        </w:rPr>
      </w:pPr>
      <w:r>
        <w:rPr>
          <w:rFonts w:ascii="宋体" w:hAnsi="宋体" w:eastAsia="宋体" w:cs="宋体"/>
          <w:spacing w:val="-1"/>
          <w:sz w:val="24"/>
          <w:szCs w:val="24"/>
          <w:highlight w:val="none"/>
          <w:lang w:eastAsia="zh-CN"/>
        </w:rPr>
        <w:t>1.时间：202</w:t>
      </w:r>
      <w:r>
        <w:rPr>
          <w:rFonts w:hint="eastAsia" w:ascii="宋体" w:hAnsi="宋体" w:eastAsia="宋体" w:cs="宋体"/>
          <w:spacing w:val="-1"/>
          <w:sz w:val="24"/>
          <w:szCs w:val="24"/>
          <w:highlight w:val="none"/>
          <w:lang w:eastAsia="zh-CN"/>
        </w:rPr>
        <w:t>5</w:t>
      </w:r>
      <w:r>
        <w:rPr>
          <w:rFonts w:ascii="宋体" w:hAnsi="宋体" w:eastAsia="宋体" w:cs="宋体"/>
          <w:spacing w:val="-1"/>
          <w:sz w:val="24"/>
          <w:szCs w:val="24"/>
          <w:highlight w:val="none"/>
          <w:lang w:eastAsia="zh-CN"/>
        </w:rPr>
        <w:t>年</w:t>
      </w:r>
      <w:r>
        <w:rPr>
          <w:rFonts w:hint="eastAsia" w:ascii="宋体" w:hAnsi="宋体" w:eastAsia="宋体" w:cs="宋体"/>
          <w:spacing w:val="-1"/>
          <w:sz w:val="24"/>
          <w:szCs w:val="24"/>
          <w:highlight w:val="none"/>
          <w:lang w:val="en-US" w:eastAsia="zh-CN"/>
        </w:rPr>
        <w:t>07</w:t>
      </w:r>
      <w:r>
        <w:rPr>
          <w:rFonts w:ascii="宋体" w:hAnsi="宋体" w:eastAsia="宋体" w:cs="宋体"/>
          <w:spacing w:val="-1"/>
          <w:sz w:val="24"/>
          <w:szCs w:val="24"/>
          <w:highlight w:val="none"/>
          <w:lang w:eastAsia="zh-CN"/>
        </w:rPr>
        <w:t>月</w:t>
      </w:r>
      <w:r>
        <w:rPr>
          <w:rFonts w:hint="eastAsia" w:ascii="宋体" w:hAnsi="宋体" w:eastAsia="宋体" w:cs="宋体"/>
          <w:spacing w:val="-1"/>
          <w:sz w:val="24"/>
          <w:szCs w:val="24"/>
          <w:highlight w:val="none"/>
          <w:lang w:val="en-US" w:eastAsia="zh-CN"/>
        </w:rPr>
        <w:t>01</w:t>
      </w:r>
      <w:r>
        <w:rPr>
          <w:rFonts w:ascii="宋体" w:hAnsi="宋体" w:eastAsia="宋体" w:cs="宋体"/>
          <w:spacing w:val="-1"/>
          <w:sz w:val="24"/>
          <w:szCs w:val="24"/>
          <w:highlight w:val="none"/>
          <w:lang w:eastAsia="zh-CN"/>
        </w:rPr>
        <w:t>日上午 9 时</w:t>
      </w:r>
      <w:r>
        <w:rPr>
          <w:rFonts w:hint="eastAsia" w:ascii="宋体" w:hAnsi="宋体" w:eastAsia="宋体" w:cs="宋体"/>
          <w:spacing w:val="-1"/>
          <w:sz w:val="24"/>
          <w:szCs w:val="24"/>
          <w:highlight w:val="none"/>
          <w:lang w:val="en-US" w:eastAsia="zh-CN"/>
        </w:rPr>
        <w:t>00</w:t>
      </w:r>
      <w:r>
        <w:rPr>
          <w:rFonts w:ascii="宋体" w:hAnsi="宋体" w:eastAsia="宋体" w:cs="宋体"/>
          <w:spacing w:val="-1"/>
          <w:sz w:val="24"/>
          <w:szCs w:val="24"/>
          <w:highlight w:val="none"/>
          <w:lang w:eastAsia="zh-CN"/>
        </w:rPr>
        <w:t xml:space="preserve"> 分（北京时间）</w:t>
      </w:r>
    </w:p>
    <w:p w14:paraId="6D9C3E00">
      <w:pPr>
        <w:widowControl w:val="0"/>
        <w:spacing w:line="400" w:lineRule="exact"/>
        <w:ind w:left="19" w:right="40" w:firstLine="496"/>
        <w:rPr>
          <w:rFonts w:hint="eastAsia" w:ascii="宋体" w:hAnsi="宋体" w:eastAsia="宋体" w:cs="宋体"/>
          <w:spacing w:val="-1"/>
          <w:sz w:val="24"/>
          <w:szCs w:val="24"/>
          <w:highlight w:val="none"/>
          <w:lang w:eastAsia="zh-CN"/>
        </w:rPr>
      </w:pPr>
      <w:r>
        <w:rPr>
          <w:rFonts w:ascii="宋体" w:hAnsi="宋体" w:eastAsia="宋体" w:cs="宋体"/>
          <w:spacing w:val="-1"/>
          <w:sz w:val="24"/>
          <w:szCs w:val="24"/>
          <w:highlight w:val="none"/>
          <w:lang w:eastAsia="zh-CN"/>
        </w:rPr>
        <w:t>2.地点:</w:t>
      </w:r>
      <w:r>
        <w:rPr>
          <w:rFonts w:hint="eastAsia" w:ascii="宋体" w:hAnsi="宋体" w:eastAsia="宋体" w:cs="宋体"/>
          <w:spacing w:val="-1"/>
          <w:sz w:val="24"/>
          <w:szCs w:val="24"/>
          <w:highlight w:val="none"/>
          <w:lang w:val="en-US" w:eastAsia="zh-CN"/>
        </w:rPr>
        <w:t>确山县公共资源交易中心不见面开标大厅</w:t>
      </w:r>
      <w:r>
        <w:rPr>
          <w:rFonts w:hint="eastAsia" w:ascii="宋体" w:hAnsi="宋体" w:eastAsia="宋体" w:cs="宋体"/>
          <w:spacing w:val="-1"/>
          <w:sz w:val="24"/>
          <w:szCs w:val="24"/>
          <w:highlight w:val="none"/>
          <w:lang w:eastAsia="zh-CN"/>
        </w:rPr>
        <w:t xml:space="preserve">  </w:t>
      </w:r>
    </w:p>
    <w:p w14:paraId="36F89981">
      <w:pPr>
        <w:widowControl w:val="0"/>
        <w:spacing w:line="400" w:lineRule="exact"/>
        <w:ind w:left="19"/>
        <w:rPr>
          <w:rFonts w:hint="eastAsia" w:ascii="宋体" w:hAnsi="宋体" w:eastAsia="宋体" w:cs="宋体"/>
          <w:sz w:val="24"/>
          <w:szCs w:val="24"/>
          <w:highlight w:val="none"/>
          <w:lang w:eastAsia="zh-CN"/>
        </w:rPr>
      </w:pPr>
      <w:r>
        <w:rPr>
          <w:rFonts w:ascii="宋体" w:hAnsi="宋体" w:eastAsia="宋体" w:cs="宋体"/>
          <w:b/>
          <w:bCs/>
          <w:sz w:val="24"/>
          <w:szCs w:val="24"/>
          <w:highlight w:val="none"/>
          <w:lang w:eastAsia="zh-CN"/>
        </w:rPr>
        <w:t>六、发布公告的媒介及招标公告期限：</w:t>
      </w:r>
    </w:p>
    <w:p w14:paraId="71695841">
      <w:pPr>
        <w:widowControl w:val="0"/>
        <w:spacing w:line="400" w:lineRule="exact"/>
        <w:ind w:left="18" w:right="70" w:firstLine="480"/>
        <w:rPr>
          <w:rFonts w:hint="eastAsia" w:ascii="宋体" w:hAnsi="宋体" w:eastAsia="宋体" w:cs="宋体"/>
          <w:sz w:val="24"/>
          <w:szCs w:val="24"/>
          <w:highlight w:val="none"/>
          <w:lang w:eastAsia="zh-CN"/>
        </w:rPr>
      </w:pPr>
      <w:r>
        <w:rPr>
          <w:rFonts w:ascii="宋体" w:hAnsi="宋体" w:eastAsia="宋体" w:cs="宋体"/>
          <w:spacing w:val="3"/>
          <w:sz w:val="24"/>
          <w:szCs w:val="24"/>
          <w:highlight w:val="none"/>
          <w:lang w:eastAsia="zh-CN"/>
        </w:rPr>
        <w:t>本次招标公告在《河南省政府采购网》、《驻马店市公共资源交易</w:t>
      </w:r>
      <w:r>
        <w:rPr>
          <w:rFonts w:ascii="宋体" w:hAnsi="宋体" w:eastAsia="宋体" w:cs="宋体"/>
          <w:spacing w:val="2"/>
          <w:sz w:val="24"/>
          <w:szCs w:val="24"/>
          <w:highlight w:val="none"/>
          <w:lang w:eastAsia="zh-CN"/>
        </w:rPr>
        <w:t>中心网》上发布，招</w:t>
      </w:r>
      <w:r>
        <w:rPr>
          <w:rFonts w:ascii="宋体" w:hAnsi="宋体" w:eastAsia="宋体" w:cs="宋体"/>
          <w:spacing w:val="-5"/>
          <w:sz w:val="24"/>
          <w:szCs w:val="24"/>
          <w:highlight w:val="none"/>
          <w:lang w:eastAsia="zh-CN"/>
        </w:rPr>
        <w:t>标公告期限为</w:t>
      </w:r>
      <w:r>
        <w:rPr>
          <w:rFonts w:ascii="宋体" w:hAnsi="宋体" w:eastAsia="宋体" w:cs="宋体"/>
          <w:spacing w:val="-43"/>
          <w:sz w:val="24"/>
          <w:szCs w:val="24"/>
          <w:highlight w:val="none"/>
          <w:lang w:eastAsia="zh-CN"/>
        </w:rPr>
        <w:t xml:space="preserve"> </w:t>
      </w:r>
      <w:r>
        <w:rPr>
          <w:rFonts w:ascii="宋体" w:hAnsi="宋体" w:eastAsia="宋体" w:cs="宋体"/>
          <w:spacing w:val="-5"/>
          <w:sz w:val="24"/>
          <w:szCs w:val="24"/>
          <w:highlight w:val="none"/>
          <w:lang w:eastAsia="zh-CN"/>
        </w:rPr>
        <w:t>5</w:t>
      </w:r>
      <w:r>
        <w:rPr>
          <w:rFonts w:ascii="宋体" w:hAnsi="宋体" w:eastAsia="宋体" w:cs="宋体"/>
          <w:spacing w:val="-51"/>
          <w:sz w:val="24"/>
          <w:szCs w:val="24"/>
          <w:highlight w:val="none"/>
          <w:lang w:eastAsia="zh-CN"/>
        </w:rPr>
        <w:t xml:space="preserve"> </w:t>
      </w:r>
      <w:r>
        <w:rPr>
          <w:rFonts w:ascii="宋体" w:hAnsi="宋体" w:eastAsia="宋体" w:cs="宋体"/>
          <w:spacing w:val="-5"/>
          <w:sz w:val="24"/>
          <w:szCs w:val="24"/>
          <w:highlight w:val="none"/>
          <w:lang w:eastAsia="zh-CN"/>
        </w:rPr>
        <w:t>个工作日。</w:t>
      </w:r>
    </w:p>
    <w:p w14:paraId="12A02967">
      <w:pPr>
        <w:widowControl w:val="0"/>
        <w:spacing w:line="400" w:lineRule="exact"/>
        <w:ind w:left="16"/>
        <w:rPr>
          <w:rFonts w:hint="eastAsia" w:ascii="宋体" w:hAnsi="宋体" w:eastAsia="宋体" w:cs="宋体"/>
          <w:sz w:val="24"/>
          <w:szCs w:val="24"/>
          <w:highlight w:val="none"/>
          <w:lang w:eastAsia="zh-CN"/>
        </w:rPr>
      </w:pPr>
      <w:r>
        <w:rPr>
          <w:rFonts w:ascii="宋体" w:hAnsi="宋体" w:eastAsia="宋体" w:cs="宋体"/>
          <w:b/>
          <w:bCs/>
          <w:spacing w:val="1"/>
          <w:sz w:val="24"/>
          <w:szCs w:val="24"/>
          <w:highlight w:val="none"/>
          <w:lang w:eastAsia="zh-CN"/>
        </w:rPr>
        <w:t>七、其他补充事宜：</w:t>
      </w:r>
    </w:p>
    <w:p w14:paraId="4CEDC92A">
      <w:pPr>
        <w:widowControl w:val="0"/>
        <w:spacing w:line="400" w:lineRule="exact"/>
        <w:ind w:left="19" w:right="48" w:firstLine="496"/>
        <w:rPr>
          <w:rFonts w:hint="eastAsia" w:ascii="宋体" w:hAnsi="宋体" w:eastAsia="宋体" w:cs="宋体"/>
          <w:sz w:val="24"/>
          <w:szCs w:val="24"/>
          <w:highlight w:val="none"/>
          <w:lang w:eastAsia="zh-CN"/>
        </w:rPr>
      </w:pPr>
      <w:r>
        <w:rPr>
          <w:rFonts w:ascii="宋体" w:hAnsi="宋体" w:eastAsia="宋体" w:cs="宋体"/>
          <w:spacing w:val="2"/>
          <w:sz w:val="24"/>
          <w:szCs w:val="24"/>
          <w:highlight w:val="none"/>
          <w:lang w:eastAsia="zh-CN"/>
        </w:rPr>
        <w:t>1.本项目使用远程不见面交易的模式。投标人应于投标截止时间前将加密电子投标文件</w:t>
      </w:r>
      <w:r>
        <w:rPr>
          <w:rFonts w:ascii="宋体" w:hAnsi="宋体" w:eastAsia="宋体" w:cs="宋体"/>
          <w:spacing w:val="12"/>
          <w:sz w:val="24"/>
          <w:szCs w:val="24"/>
          <w:highlight w:val="none"/>
          <w:lang w:eastAsia="zh-CN"/>
        </w:rPr>
        <w:t xml:space="preserve"> </w:t>
      </w:r>
      <w:r>
        <w:rPr>
          <w:rFonts w:ascii="宋体" w:hAnsi="宋体" w:eastAsia="宋体" w:cs="宋体"/>
          <w:sz w:val="24"/>
          <w:szCs w:val="24"/>
          <w:highlight w:val="none"/>
          <w:lang w:eastAsia="zh-CN"/>
        </w:rPr>
        <w:t>(.zmdtf 格式)在驻马店市公共资源交易中心电子交易平台加密上传，逾期上传其投标将被拒</w:t>
      </w:r>
      <w:r>
        <w:rPr>
          <w:rFonts w:ascii="宋体" w:hAnsi="宋体" w:eastAsia="宋体" w:cs="宋体"/>
          <w:spacing w:val="6"/>
          <w:sz w:val="24"/>
          <w:szCs w:val="24"/>
          <w:highlight w:val="none"/>
          <w:lang w:eastAsia="zh-CN"/>
        </w:rPr>
        <w:t xml:space="preserve"> </w:t>
      </w:r>
      <w:r>
        <w:rPr>
          <w:rFonts w:ascii="宋体" w:hAnsi="宋体" w:eastAsia="宋体" w:cs="宋体"/>
          <w:spacing w:val="-12"/>
          <w:sz w:val="24"/>
          <w:szCs w:val="24"/>
          <w:highlight w:val="none"/>
          <w:lang w:eastAsia="zh-CN"/>
        </w:rPr>
        <w:t>绝。</w:t>
      </w:r>
    </w:p>
    <w:p w14:paraId="6A86E5A5">
      <w:pPr>
        <w:widowControl w:val="0"/>
        <w:spacing w:line="400" w:lineRule="exact"/>
        <w:ind w:left="500"/>
        <w:rPr>
          <w:rFonts w:hint="eastAsia" w:ascii="宋体" w:hAnsi="宋体" w:eastAsia="宋体" w:cs="宋体"/>
          <w:sz w:val="24"/>
          <w:szCs w:val="24"/>
          <w:highlight w:val="none"/>
          <w:lang w:eastAsia="zh-CN"/>
        </w:rPr>
      </w:pPr>
      <w:r>
        <w:rPr>
          <w:rFonts w:ascii="宋体" w:hAnsi="宋体" w:eastAsia="宋体" w:cs="宋体"/>
          <w:spacing w:val="4"/>
          <w:sz w:val="24"/>
          <w:szCs w:val="24"/>
          <w:highlight w:val="none"/>
          <w:lang w:eastAsia="zh-CN"/>
        </w:rPr>
        <w:t>2.投标人注册:</w:t>
      </w:r>
    </w:p>
    <w:p w14:paraId="7B7299E9">
      <w:pPr>
        <w:widowControl w:val="0"/>
        <w:spacing w:line="400" w:lineRule="exact"/>
        <w:ind w:left="16" w:firstLine="484"/>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投标人首先通过“驻马店市公共资源交易中心（</w:t>
      </w:r>
      <w:r>
        <w:rPr>
          <w:highlight w:val="none"/>
        </w:rPr>
        <w:fldChar w:fldCharType="begin"/>
      </w:r>
      <w:r>
        <w:rPr>
          <w:highlight w:val="none"/>
        </w:rPr>
        <w:instrText xml:space="preserve"> HYPERLINK "https://ggzy.zhumadian.gov.cn" </w:instrText>
      </w:r>
      <w:r>
        <w:rPr>
          <w:highlight w:val="none"/>
        </w:rPr>
        <w:fldChar w:fldCharType="separate"/>
      </w:r>
      <w:r>
        <w:rPr>
          <w:rFonts w:ascii="宋体" w:hAnsi="宋体" w:eastAsia="宋体" w:cs="宋体"/>
          <w:sz w:val="24"/>
          <w:szCs w:val="24"/>
          <w:highlight w:val="none"/>
          <w:lang w:eastAsia="zh-CN"/>
        </w:rPr>
        <w:t>https:/</w:t>
      </w:r>
      <w:r>
        <w:rPr>
          <w:rFonts w:ascii="宋体" w:hAnsi="宋体" w:eastAsia="宋体" w:cs="宋体"/>
          <w:spacing w:val="-1"/>
          <w:sz w:val="24"/>
          <w:szCs w:val="24"/>
          <w:highlight w:val="none"/>
          <w:lang w:eastAsia="zh-CN"/>
        </w:rPr>
        <w:t>/ggzy.zhumadian.gov.cn</w:t>
      </w:r>
      <w:r>
        <w:rPr>
          <w:rFonts w:ascii="宋体" w:hAnsi="宋体" w:eastAsia="宋体" w:cs="宋体"/>
          <w:spacing w:val="-1"/>
          <w:sz w:val="24"/>
          <w:szCs w:val="24"/>
          <w:highlight w:val="none"/>
          <w:lang w:eastAsia="zh-CN"/>
        </w:rPr>
        <w:fldChar w:fldCharType="end"/>
      </w:r>
      <w:r>
        <w:rPr>
          <w:rFonts w:ascii="宋体" w:hAnsi="宋体" w:eastAsia="宋体" w:cs="宋体"/>
          <w:spacing w:val="-1"/>
          <w:sz w:val="24"/>
          <w:szCs w:val="24"/>
          <w:highlight w:val="none"/>
          <w:lang w:eastAsia="zh-CN"/>
        </w:rPr>
        <w:t>）”网</w:t>
      </w:r>
      <w:r>
        <w:rPr>
          <w:rFonts w:ascii="宋体" w:hAnsi="宋体" w:eastAsia="宋体" w:cs="宋体"/>
          <w:sz w:val="24"/>
          <w:szCs w:val="24"/>
          <w:highlight w:val="none"/>
          <w:lang w:eastAsia="zh-CN"/>
        </w:rPr>
        <w:t xml:space="preserve"> </w:t>
      </w:r>
      <w:r>
        <w:rPr>
          <w:rFonts w:ascii="宋体" w:hAnsi="宋体" w:eastAsia="宋体" w:cs="宋体"/>
          <w:spacing w:val="3"/>
          <w:sz w:val="24"/>
          <w:szCs w:val="24"/>
          <w:highlight w:val="none"/>
          <w:lang w:eastAsia="zh-CN"/>
        </w:rPr>
        <w:t>站“投标人登陆版块”进行交易主体免费注册，然后按网站下载中</w:t>
      </w:r>
      <w:r>
        <w:rPr>
          <w:rFonts w:ascii="宋体" w:hAnsi="宋体" w:eastAsia="宋体" w:cs="宋体"/>
          <w:spacing w:val="2"/>
          <w:sz w:val="24"/>
          <w:szCs w:val="24"/>
          <w:highlight w:val="none"/>
          <w:lang w:eastAsia="zh-CN"/>
        </w:rPr>
        <w:t>心（其他）“诚信库申报</w:t>
      </w:r>
      <w:r>
        <w:rPr>
          <w:rFonts w:ascii="宋体" w:hAnsi="宋体" w:eastAsia="宋体" w:cs="宋体"/>
          <w:sz w:val="24"/>
          <w:szCs w:val="24"/>
          <w:highlight w:val="none"/>
          <w:lang w:eastAsia="zh-CN"/>
        </w:rPr>
        <w:t xml:space="preserve"> </w:t>
      </w:r>
      <w:r>
        <w:rPr>
          <w:rFonts w:ascii="宋体" w:hAnsi="宋体" w:eastAsia="宋体" w:cs="宋体"/>
          <w:spacing w:val="1"/>
          <w:sz w:val="24"/>
          <w:szCs w:val="24"/>
          <w:highlight w:val="none"/>
          <w:lang w:eastAsia="zh-CN"/>
        </w:rPr>
        <w:t>操作手册”指导填报企业信息和上传有关资料原件的扫描件，完善诚信库信息，</w:t>
      </w:r>
      <w:r>
        <w:rPr>
          <w:rFonts w:ascii="宋体" w:hAnsi="宋体" w:eastAsia="宋体" w:cs="宋体"/>
          <w:spacing w:val="-51"/>
          <w:sz w:val="24"/>
          <w:szCs w:val="24"/>
          <w:highlight w:val="none"/>
          <w:lang w:eastAsia="zh-CN"/>
        </w:rPr>
        <w:t xml:space="preserve"> </w:t>
      </w:r>
      <w:r>
        <w:rPr>
          <w:rFonts w:ascii="宋体" w:hAnsi="宋体" w:eastAsia="宋体" w:cs="宋体"/>
          <w:spacing w:val="1"/>
          <w:sz w:val="24"/>
          <w:szCs w:val="24"/>
          <w:highlight w:val="none"/>
          <w:lang w:eastAsia="zh-CN"/>
        </w:rPr>
        <w:t>自行核验通</w:t>
      </w:r>
      <w:r>
        <w:rPr>
          <w:rFonts w:ascii="宋体" w:hAnsi="宋体" w:eastAsia="宋体" w:cs="宋体"/>
          <w:sz w:val="24"/>
          <w:szCs w:val="24"/>
          <w:highlight w:val="none"/>
          <w:lang w:eastAsia="zh-CN"/>
        </w:rPr>
        <w:t xml:space="preserve"> </w:t>
      </w:r>
      <w:r>
        <w:rPr>
          <w:rFonts w:ascii="宋体" w:hAnsi="宋体" w:eastAsia="宋体" w:cs="宋体"/>
          <w:spacing w:val="-4"/>
          <w:sz w:val="24"/>
          <w:szCs w:val="24"/>
          <w:highlight w:val="none"/>
          <w:lang w:eastAsia="zh-CN"/>
        </w:rPr>
        <w:t>过后，按网站下载中心（其他）“办理</w:t>
      </w:r>
      <w:r>
        <w:rPr>
          <w:rFonts w:ascii="宋体" w:hAnsi="宋体" w:eastAsia="宋体" w:cs="宋体"/>
          <w:spacing w:val="-57"/>
          <w:sz w:val="24"/>
          <w:szCs w:val="24"/>
          <w:highlight w:val="none"/>
          <w:lang w:eastAsia="zh-CN"/>
        </w:rPr>
        <w:t xml:space="preserve"> </w:t>
      </w:r>
      <w:r>
        <w:rPr>
          <w:rFonts w:ascii="宋体" w:hAnsi="宋体" w:eastAsia="宋体" w:cs="宋体"/>
          <w:spacing w:val="-4"/>
          <w:sz w:val="24"/>
          <w:szCs w:val="24"/>
          <w:highlight w:val="none"/>
          <w:lang w:eastAsia="zh-CN"/>
        </w:rPr>
        <w:t>HNXAC</w:t>
      </w:r>
      <w:r>
        <w:rPr>
          <w:rFonts w:ascii="宋体" w:hAnsi="宋体" w:eastAsia="宋体" w:cs="宋体"/>
          <w:spacing w:val="-5"/>
          <w:sz w:val="24"/>
          <w:szCs w:val="24"/>
          <w:highlight w:val="none"/>
          <w:lang w:eastAsia="zh-CN"/>
        </w:rPr>
        <w:t>A</w:t>
      </w:r>
      <w:r>
        <w:rPr>
          <w:rFonts w:ascii="宋体" w:hAnsi="宋体" w:eastAsia="宋体" w:cs="宋体"/>
          <w:spacing w:val="-47"/>
          <w:sz w:val="24"/>
          <w:szCs w:val="24"/>
          <w:highlight w:val="none"/>
          <w:lang w:eastAsia="zh-CN"/>
        </w:rPr>
        <w:t xml:space="preserve"> </w:t>
      </w:r>
      <w:r>
        <w:rPr>
          <w:rFonts w:ascii="宋体" w:hAnsi="宋体" w:eastAsia="宋体" w:cs="宋体"/>
          <w:spacing w:val="-5"/>
          <w:sz w:val="24"/>
          <w:szCs w:val="24"/>
          <w:highlight w:val="none"/>
          <w:lang w:eastAsia="zh-CN"/>
        </w:rPr>
        <w:t>单位个人数字证书所需材料下载”准备齐资料，</w:t>
      </w:r>
      <w:r>
        <w:rPr>
          <w:rFonts w:ascii="宋体" w:hAnsi="宋体" w:eastAsia="宋体" w:cs="宋体"/>
          <w:sz w:val="24"/>
          <w:szCs w:val="24"/>
          <w:highlight w:val="none"/>
          <w:lang w:eastAsia="zh-CN"/>
        </w:rPr>
        <w:t xml:space="preserve"> </w:t>
      </w:r>
      <w:r>
        <w:rPr>
          <w:rFonts w:ascii="宋体" w:hAnsi="宋体" w:eastAsia="宋体" w:cs="宋体"/>
          <w:spacing w:val="-2"/>
          <w:sz w:val="24"/>
          <w:szCs w:val="24"/>
          <w:highlight w:val="none"/>
          <w:lang w:eastAsia="zh-CN"/>
        </w:rPr>
        <w:t>最后到驻马店市公共资源交易中心（驻马店市文</w:t>
      </w:r>
      <w:r>
        <w:rPr>
          <w:rFonts w:ascii="宋体" w:hAnsi="宋体" w:eastAsia="宋体" w:cs="宋体"/>
          <w:spacing w:val="-3"/>
          <w:sz w:val="24"/>
          <w:szCs w:val="24"/>
          <w:highlight w:val="none"/>
          <w:lang w:eastAsia="zh-CN"/>
        </w:rPr>
        <w:t>明路 1196 号公共资源交易中心 1F 大厅）办</w:t>
      </w:r>
      <w:r>
        <w:rPr>
          <w:rFonts w:ascii="宋体" w:hAnsi="宋体" w:eastAsia="宋体" w:cs="宋体"/>
          <w:sz w:val="24"/>
          <w:szCs w:val="24"/>
          <w:highlight w:val="none"/>
          <w:lang w:eastAsia="zh-CN"/>
        </w:rPr>
        <w:t xml:space="preserve"> </w:t>
      </w:r>
      <w:r>
        <w:rPr>
          <w:rFonts w:ascii="宋体" w:hAnsi="宋体" w:eastAsia="宋体" w:cs="宋体"/>
          <w:spacing w:val="-4"/>
          <w:sz w:val="24"/>
          <w:szCs w:val="24"/>
          <w:highlight w:val="none"/>
          <w:lang w:eastAsia="zh-CN"/>
        </w:rPr>
        <w:t>理 CA</w:t>
      </w:r>
      <w:r>
        <w:rPr>
          <w:rFonts w:ascii="宋体" w:hAnsi="宋体" w:eastAsia="宋体" w:cs="宋体"/>
          <w:spacing w:val="13"/>
          <w:sz w:val="24"/>
          <w:szCs w:val="24"/>
          <w:highlight w:val="none"/>
          <w:lang w:eastAsia="zh-CN"/>
        </w:rPr>
        <w:t xml:space="preserve"> </w:t>
      </w:r>
      <w:r>
        <w:rPr>
          <w:rFonts w:ascii="宋体" w:hAnsi="宋体" w:eastAsia="宋体" w:cs="宋体"/>
          <w:spacing w:val="-4"/>
          <w:sz w:val="24"/>
          <w:szCs w:val="24"/>
          <w:highlight w:val="none"/>
          <w:lang w:eastAsia="zh-CN"/>
        </w:rPr>
        <w:t>密钥，完成注册。</w:t>
      </w:r>
    </w:p>
    <w:p w14:paraId="47389D6C">
      <w:pPr>
        <w:widowControl w:val="0"/>
        <w:spacing w:line="400" w:lineRule="exact"/>
        <w:ind w:left="502"/>
        <w:rPr>
          <w:rFonts w:hint="eastAsia" w:ascii="宋体" w:hAnsi="宋体" w:eastAsia="宋体" w:cs="宋体"/>
          <w:sz w:val="24"/>
          <w:szCs w:val="24"/>
          <w:highlight w:val="none"/>
          <w:lang w:eastAsia="zh-CN"/>
        </w:rPr>
      </w:pPr>
      <w:r>
        <w:rPr>
          <w:rFonts w:ascii="宋体" w:hAnsi="宋体" w:eastAsia="宋体" w:cs="宋体"/>
          <w:spacing w:val="3"/>
          <w:sz w:val="24"/>
          <w:szCs w:val="24"/>
          <w:highlight w:val="none"/>
          <w:lang w:eastAsia="zh-CN"/>
        </w:rPr>
        <w:t>3.招标文件下载:</w:t>
      </w:r>
    </w:p>
    <w:p w14:paraId="6F10E3A5">
      <w:pPr>
        <w:widowControl w:val="0"/>
        <w:spacing w:line="400" w:lineRule="exact"/>
        <w:ind w:left="15" w:right="70" w:firstLine="487"/>
        <w:rPr>
          <w:rFonts w:hint="eastAsia" w:ascii="宋体" w:hAnsi="宋体" w:eastAsia="宋体" w:cs="宋体"/>
          <w:sz w:val="24"/>
          <w:szCs w:val="24"/>
          <w:highlight w:val="none"/>
          <w:lang w:eastAsia="zh-CN"/>
        </w:rPr>
      </w:pPr>
      <w:r>
        <w:rPr>
          <w:rFonts w:ascii="宋体" w:hAnsi="宋体" w:eastAsia="宋体" w:cs="宋体"/>
          <w:spacing w:val="-15"/>
          <w:sz w:val="24"/>
          <w:szCs w:val="24"/>
          <w:highlight w:val="none"/>
          <w:lang w:eastAsia="zh-CN"/>
        </w:rPr>
        <w:t>凡</w:t>
      </w:r>
      <w:r>
        <w:rPr>
          <w:rFonts w:ascii="宋体" w:hAnsi="宋体" w:eastAsia="宋体" w:cs="宋体"/>
          <w:spacing w:val="56"/>
          <w:sz w:val="24"/>
          <w:szCs w:val="24"/>
          <w:highlight w:val="none"/>
          <w:lang w:eastAsia="zh-CN"/>
        </w:rPr>
        <w:t xml:space="preserve"> </w:t>
      </w:r>
      <w:r>
        <w:rPr>
          <w:rFonts w:ascii="宋体" w:hAnsi="宋体" w:eastAsia="宋体" w:cs="宋体"/>
          <w:spacing w:val="-15"/>
          <w:sz w:val="24"/>
          <w:szCs w:val="24"/>
          <w:highlight w:val="none"/>
          <w:lang w:eastAsia="zh-CN"/>
        </w:rPr>
        <w:t>有</w:t>
      </w:r>
      <w:r>
        <w:rPr>
          <w:rFonts w:ascii="宋体" w:hAnsi="宋体" w:eastAsia="宋体" w:cs="宋体"/>
          <w:spacing w:val="46"/>
          <w:sz w:val="24"/>
          <w:szCs w:val="24"/>
          <w:highlight w:val="none"/>
          <w:lang w:eastAsia="zh-CN"/>
        </w:rPr>
        <w:t xml:space="preserve"> </w:t>
      </w:r>
      <w:r>
        <w:rPr>
          <w:rFonts w:ascii="宋体" w:hAnsi="宋体" w:eastAsia="宋体" w:cs="宋体"/>
          <w:spacing w:val="-15"/>
          <w:sz w:val="24"/>
          <w:szCs w:val="24"/>
          <w:highlight w:val="none"/>
          <w:lang w:eastAsia="zh-CN"/>
        </w:rPr>
        <w:t>意</w:t>
      </w:r>
      <w:r>
        <w:rPr>
          <w:rFonts w:ascii="宋体" w:hAnsi="宋体" w:eastAsia="宋体" w:cs="宋体"/>
          <w:spacing w:val="42"/>
          <w:sz w:val="24"/>
          <w:szCs w:val="24"/>
          <w:highlight w:val="none"/>
          <w:lang w:eastAsia="zh-CN"/>
        </w:rPr>
        <w:t xml:space="preserve"> </w:t>
      </w:r>
      <w:r>
        <w:rPr>
          <w:rFonts w:ascii="宋体" w:hAnsi="宋体" w:eastAsia="宋体" w:cs="宋体"/>
          <w:spacing w:val="-15"/>
          <w:sz w:val="24"/>
          <w:szCs w:val="24"/>
          <w:highlight w:val="none"/>
          <w:lang w:eastAsia="zh-CN"/>
        </w:rPr>
        <w:t>参</w:t>
      </w:r>
      <w:r>
        <w:rPr>
          <w:rFonts w:ascii="宋体" w:hAnsi="宋体" w:eastAsia="宋体" w:cs="宋体"/>
          <w:spacing w:val="40"/>
          <w:sz w:val="24"/>
          <w:szCs w:val="24"/>
          <w:highlight w:val="none"/>
          <w:lang w:eastAsia="zh-CN"/>
        </w:rPr>
        <w:t xml:space="preserve"> </w:t>
      </w:r>
      <w:r>
        <w:rPr>
          <w:rFonts w:ascii="宋体" w:hAnsi="宋体" w:eastAsia="宋体" w:cs="宋体"/>
          <w:spacing w:val="-15"/>
          <w:sz w:val="24"/>
          <w:szCs w:val="24"/>
          <w:highlight w:val="none"/>
          <w:lang w:eastAsia="zh-CN"/>
        </w:rPr>
        <w:t>加</w:t>
      </w:r>
      <w:r>
        <w:rPr>
          <w:rFonts w:ascii="宋体" w:hAnsi="宋体" w:eastAsia="宋体" w:cs="宋体"/>
          <w:spacing w:val="42"/>
          <w:sz w:val="24"/>
          <w:szCs w:val="24"/>
          <w:highlight w:val="none"/>
          <w:lang w:eastAsia="zh-CN"/>
        </w:rPr>
        <w:t xml:space="preserve"> </w:t>
      </w:r>
      <w:r>
        <w:rPr>
          <w:rFonts w:ascii="宋体" w:hAnsi="宋体" w:eastAsia="宋体" w:cs="宋体"/>
          <w:spacing w:val="-15"/>
          <w:sz w:val="24"/>
          <w:szCs w:val="24"/>
          <w:highlight w:val="none"/>
          <w:lang w:eastAsia="zh-CN"/>
        </w:rPr>
        <w:t>投</w:t>
      </w:r>
      <w:r>
        <w:rPr>
          <w:rFonts w:ascii="宋体" w:hAnsi="宋体" w:eastAsia="宋体" w:cs="宋体"/>
          <w:spacing w:val="41"/>
          <w:sz w:val="24"/>
          <w:szCs w:val="24"/>
          <w:highlight w:val="none"/>
          <w:lang w:eastAsia="zh-CN"/>
        </w:rPr>
        <w:t xml:space="preserve"> </w:t>
      </w:r>
      <w:r>
        <w:rPr>
          <w:rFonts w:ascii="宋体" w:hAnsi="宋体" w:eastAsia="宋体" w:cs="宋体"/>
          <w:spacing w:val="-15"/>
          <w:sz w:val="24"/>
          <w:szCs w:val="24"/>
          <w:highlight w:val="none"/>
          <w:lang w:eastAsia="zh-CN"/>
        </w:rPr>
        <w:t>标</w:t>
      </w:r>
      <w:r>
        <w:rPr>
          <w:rFonts w:ascii="宋体" w:hAnsi="宋体" w:eastAsia="宋体" w:cs="宋体"/>
          <w:spacing w:val="42"/>
          <w:sz w:val="24"/>
          <w:szCs w:val="24"/>
          <w:highlight w:val="none"/>
          <w:lang w:eastAsia="zh-CN"/>
        </w:rPr>
        <w:t xml:space="preserve"> </w:t>
      </w:r>
      <w:r>
        <w:rPr>
          <w:rFonts w:ascii="宋体" w:hAnsi="宋体" w:eastAsia="宋体" w:cs="宋体"/>
          <w:spacing w:val="-15"/>
          <w:sz w:val="24"/>
          <w:szCs w:val="24"/>
          <w:highlight w:val="none"/>
          <w:lang w:eastAsia="zh-CN"/>
        </w:rPr>
        <w:t>者</w:t>
      </w:r>
      <w:r>
        <w:rPr>
          <w:rFonts w:ascii="宋体" w:hAnsi="宋体" w:eastAsia="宋体" w:cs="宋体"/>
          <w:spacing w:val="59"/>
          <w:sz w:val="24"/>
          <w:szCs w:val="24"/>
          <w:highlight w:val="none"/>
          <w:lang w:eastAsia="zh-CN"/>
        </w:rPr>
        <w:t xml:space="preserve"> </w:t>
      </w:r>
      <w:r>
        <w:rPr>
          <w:rFonts w:ascii="宋体" w:hAnsi="宋体" w:eastAsia="宋体" w:cs="宋体"/>
          <w:spacing w:val="-15"/>
          <w:sz w:val="24"/>
          <w:szCs w:val="24"/>
          <w:highlight w:val="none"/>
          <w:lang w:eastAsia="zh-CN"/>
        </w:rPr>
        <w:t>，</w:t>
      </w:r>
      <w:r>
        <w:rPr>
          <w:rFonts w:ascii="宋体" w:hAnsi="宋体" w:eastAsia="宋体" w:cs="宋体"/>
          <w:spacing w:val="45"/>
          <w:sz w:val="24"/>
          <w:szCs w:val="24"/>
          <w:highlight w:val="none"/>
          <w:lang w:eastAsia="zh-CN"/>
        </w:rPr>
        <w:t xml:space="preserve"> </w:t>
      </w:r>
      <w:r>
        <w:rPr>
          <w:rFonts w:ascii="宋体" w:hAnsi="宋体" w:eastAsia="宋体" w:cs="宋体"/>
          <w:spacing w:val="-15"/>
          <w:sz w:val="24"/>
          <w:szCs w:val="24"/>
          <w:highlight w:val="none"/>
          <w:lang w:eastAsia="zh-CN"/>
        </w:rPr>
        <w:t>登</w:t>
      </w:r>
      <w:r>
        <w:rPr>
          <w:rFonts w:ascii="宋体" w:hAnsi="宋体" w:eastAsia="宋体" w:cs="宋体"/>
          <w:spacing w:val="41"/>
          <w:sz w:val="24"/>
          <w:szCs w:val="24"/>
          <w:highlight w:val="none"/>
          <w:lang w:eastAsia="zh-CN"/>
        </w:rPr>
        <w:t xml:space="preserve"> </w:t>
      </w:r>
      <w:r>
        <w:rPr>
          <w:rFonts w:ascii="宋体" w:hAnsi="宋体" w:eastAsia="宋体" w:cs="宋体"/>
          <w:spacing w:val="-15"/>
          <w:sz w:val="24"/>
          <w:szCs w:val="24"/>
          <w:highlight w:val="none"/>
          <w:lang w:eastAsia="zh-CN"/>
        </w:rPr>
        <w:t>录</w:t>
      </w:r>
      <w:r>
        <w:rPr>
          <w:rFonts w:ascii="宋体" w:hAnsi="宋体" w:eastAsia="宋体" w:cs="宋体"/>
          <w:spacing w:val="30"/>
          <w:sz w:val="24"/>
          <w:szCs w:val="24"/>
          <w:highlight w:val="none"/>
          <w:lang w:eastAsia="zh-CN"/>
        </w:rPr>
        <w:t xml:space="preserve"> </w:t>
      </w:r>
      <w:r>
        <w:rPr>
          <w:rFonts w:ascii="宋体" w:hAnsi="宋体" w:eastAsia="宋体" w:cs="宋体"/>
          <w:spacing w:val="-15"/>
          <w:sz w:val="24"/>
          <w:szCs w:val="24"/>
          <w:highlight w:val="none"/>
          <w:lang w:eastAsia="zh-CN"/>
        </w:rPr>
        <w:t>“</w:t>
      </w:r>
      <w:r>
        <w:rPr>
          <w:rFonts w:ascii="宋体" w:hAnsi="宋体" w:eastAsia="宋体" w:cs="宋体"/>
          <w:spacing w:val="41"/>
          <w:sz w:val="24"/>
          <w:szCs w:val="24"/>
          <w:highlight w:val="none"/>
          <w:lang w:eastAsia="zh-CN"/>
        </w:rPr>
        <w:t xml:space="preserve"> </w:t>
      </w:r>
      <w:r>
        <w:rPr>
          <w:rFonts w:ascii="宋体" w:hAnsi="宋体" w:eastAsia="宋体" w:cs="宋体"/>
          <w:spacing w:val="-15"/>
          <w:sz w:val="24"/>
          <w:szCs w:val="24"/>
          <w:highlight w:val="none"/>
          <w:lang w:eastAsia="zh-CN"/>
        </w:rPr>
        <w:t>驻</w:t>
      </w:r>
      <w:r>
        <w:rPr>
          <w:rFonts w:ascii="宋体" w:hAnsi="宋体" w:eastAsia="宋体" w:cs="宋体"/>
          <w:spacing w:val="47"/>
          <w:sz w:val="24"/>
          <w:szCs w:val="24"/>
          <w:highlight w:val="none"/>
          <w:lang w:eastAsia="zh-CN"/>
        </w:rPr>
        <w:t xml:space="preserve"> </w:t>
      </w:r>
      <w:r>
        <w:rPr>
          <w:rFonts w:ascii="宋体" w:hAnsi="宋体" w:eastAsia="宋体" w:cs="宋体"/>
          <w:spacing w:val="-15"/>
          <w:sz w:val="24"/>
          <w:szCs w:val="24"/>
          <w:highlight w:val="none"/>
          <w:lang w:eastAsia="zh-CN"/>
        </w:rPr>
        <w:t>马</w:t>
      </w:r>
      <w:r>
        <w:rPr>
          <w:rFonts w:ascii="宋体" w:hAnsi="宋体" w:eastAsia="宋体" w:cs="宋体"/>
          <w:spacing w:val="40"/>
          <w:sz w:val="24"/>
          <w:szCs w:val="24"/>
          <w:highlight w:val="none"/>
          <w:lang w:eastAsia="zh-CN"/>
        </w:rPr>
        <w:t xml:space="preserve"> </w:t>
      </w:r>
      <w:r>
        <w:rPr>
          <w:rFonts w:ascii="宋体" w:hAnsi="宋体" w:eastAsia="宋体" w:cs="宋体"/>
          <w:spacing w:val="-15"/>
          <w:sz w:val="24"/>
          <w:szCs w:val="24"/>
          <w:highlight w:val="none"/>
          <w:lang w:eastAsia="zh-CN"/>
        </w:rPr>
        <w:t>店</w:t>
      </w:r>
      <w:r>
        <w:rPr>
          <w:rFonts w:ascii="宋体" w:hAnsi="宋体" w:eastAsia="宋体" w:cs="宋体"/>
          <w:spacing w:val="61"/>
          <w:sz w:val="24"/>
          <w:szCs w:val="24"/>
          <w:highlight w:val="none"/>
          <w:lang w:eastAsia="zh-CN"/>
        </w:rPr>
        <w:t xml:space="preserve"> </w:t>
      </w:r>
      <w:r>
        <w:rPr>
          <w:rFonts w:ascii="宋体" w:hAnsi="宋体" w:eastAsia="宋体" w:cs="宋体"/>
          <w:spacing w:val="-15"/>
          <w:sz w:val="24"/>
          <w:szCs w:val="24"/>
          <w:highlight w:val="none"/>
          <w:lang w:eastAsia="zh-CN"/>
        </w:rPr>
        <w:t>市</w:t>
      </w:r>
      <w:r>
        <w:rPr>
          <w:rFonts w:ascii="宋体" w:hAnsi="宋体" w:eastAsia="宋体" w:cs="宋体"/>
          <w:spacing w:val="47"/>
          <w:sz w:val="24"/>
          <w:szCs w:val="24"/>
          <w:highlight w:val="none"/>
          <w:lang w:eastAsia="zh-CN"/>
        </w:rPr>
        <w:t xml:space="preserve"> </w:t>
      </w:r>
      <w:r>
        <w:rPr>
          <w:rFonts w:ascii="宋体" w:hAnsi="宋体" w:eastAsia="宋体" w:cs="宋体"/>
          <w:spacing w:val="-15"/>
          <w:sz w:val="24"/>
          <w:szCs w:val="24"/>
          <w:highlight w:val="none"/>
          <w:lang w:eastAsia="zh-CN"/>
        </w:rPr>
        <w:t>公</w:t>
      </w:r>
      <w:r>
        <w:rPr>
          <w:rFonts w:ascii="宋体" w:hAnsi="宋体" w:eastAsia="宋体" w:cs="宋体"/>
          <w:spacing w:val="39"/>
          <w:sz w:val="24"/>
          <w:szCs w:val="24"/>
          <w:highlight w:val="none"/>
          <w:lang w:eastAsia="zh-CN"/>
        </w:rPr>
        <w:t xml:space="preserve"> </w:t>
      </w:r>
      <w:r>
        <w:rPr>
          <w:rFonts w:ascii="宋体" w:hAnsi="宋体" w:eastAsia="宋体" w:cs="宋体"/>
          <w:spacing w:val="-15"/>
          <w:sz w:val="24"/>
          <w:szCs w:val="24"/>
          <w:highlight w:val="none"/>
          <w:lang w:eastAsia="zh-CN"/>
        </w:rPr>
        <w:t>共</w:t>
      </w:r>
      <w:r>
        <w:rPr>
          <w:rFonts w:ascii="宋体" w:hAnsi="宋体" w:eastAsia="宋体" w:cs="宋体"/>
          <w:spacing w:val="50"/>
          <w:sz w:val="24"/>
          <w:szCs w:val="24"/>
          <w:highlight w:val="none"/>
          <w:lang w:eastAsia="zh-CN"/>
        </w:rPr>
        <w:t xml:space="preserve"> </w:t>
      </w:r>
      <w:r>
        <w:rPr>
          <w:rFonts w:ascii="宋体" w:hAnsi="宋体" w:eastAsia="宋体" w:cs="宋体"/>
          <w:spacing w:val="-15"/>
          <w:sz w:val="24"/>
          <w:szCs w:val="24"/>
          <w:highlight w:val="none"/>
          <w:lang w:eastAsia="zh-CN"/>
        </w:rPr>
        <w:t>资</w:t>
      </w:r>
      <w:r>
        <w:rPr>
          <w:rFonts w:ascii="宋体" w:hAnsi="宋体" w:eastAsia="宋体" w:cs="宋体"/>
          <w:spacing w:val="39"/>
          <w:sz w:val="24"/>
          <w:szCs w:val="24"/>
          <w:highlight w:val="none"/>
          <w:lang w:eastAsia="zh-CN"/>
        </w:rPr>
        <w:t xml:space="preserve"> </w:t>
      </w:r>
      <w:r>
        <w:rPr>
          <w:rFonts w:ascii="宋体" w:hAnsi="宋体" w:eastAsia="宋体" w:cs="宋体"/>
          <w:spacing w:val="-15"/>
          <w:sz w:val="24"/>
          <w:szCs w:val="24"/>
          <w:highlight w:val="none"/>
          <w:lang w:eastAsia="zh-CN"/>
        </w:rPr>
        <w:t>源</w:t>
      </w:r>
      <w:r>
        <w:rPr>
          <w:rFonts w:ascii="宋体" w:hAnsi="宋体" w:eastAsia="宋体" w:cs="宋体"/>
          <w:spacing w:val="44"/>
          <w:sz w:val="24"/>
          <w:szCs w:val="24"/>
          <w:highlight w:val="none"/>
          <w:lang w:eastAsia="zh-CN"/>
        </w:rPr>
        <w:t xml:space="preserve"> </w:t>
      </w:r>
      <w:r>
        <w:rPr>
          <w:rFonts w:ascii="宋体" w:hAnsi="宋体" w:eastAsia="宋体" w:cs="宋体"/>
          <w:spacing w:val="-15"/>
          <w:sz w:val="24"/>
          <w:szCs w:val="24"/>
          <w:highlight w:val="none"/>
          <w:lang w:eastAsia="zh-CN"/>
        </w:rPr>
        <w:t>交</w:t>
      </w:r>
      <w:r>
        <w:rPr>
          <w:rFonts w:ascii="宋体" w:hAnsi="宋体" w:eastAsia="宋体" w:cs="宋体"/>
          <w:spacing w:val="56"/>
          <w:sz w:val="24"/>
          <w:szCs w:val="24"/>
          <w:highlight w:val="none"/>
          <w:lang w:eastAsia="zh-CN"/>
        </w:rPr>
        <w:t xml:space="preserve"> </w:t>
      </w:r>
      <w:r>
        <w:rPr>
          <w:rFonts w:ascii="宋体" w:hAnsi="宋体" w:eastAsia="宋体" w:cs="宋体"/>
          <w:spacing w:val="-15"/>
          <w:sz w:val="24"/>
          <w:szCs w:val="24"/>
          <w:highlight w:val="none"/>
          <w:lang w:eastAsia="zh-CN"/>
        </w:rPr>
        <w:t>易</w:t>
      </w:r>
      <w:r>
        <w:rPr>
          <w:rFonts w:ascii="宋体" w:hAnsi="宋体" w:eastAsia="宋体" w:cs="宋体"/>
          <w:spacing w:val="62"/>
          <w:sz w:val="24"/>
          <w:szCs w:val="24"/>
          <w:highlight w:val="none"/>
          <w:lang w:eastAsia="zh-CN"/>
        </w:rPr>
        <w:t xml:space="preserve"> </w:t>
      </w:r>
      <w:r>
        <w:rPr>
          <w:rFonts w:ascii="宋体" w:hAnsi="宋体" w:eastAsia="宋体" w:cs="宋体"/>
          <w:spacing w:val="-15"/>
          <w:sz w:val="24"/>
          <w:szCs w:val="24"/>
          <w:highlight w:val="none"/>
          <w:lang w:eastAsia="zh-CN"/>
        </w:rPr>
        <w:t>中</w:t>
      </w:r>
      <w:r>
        <w:rPr>
          <w:rFonts w:ascii="宋体" w:hAnsi="宋体" w:eastAsia="宋体" w:cs="宋体"/>
          <w:spacing w:val="48"/>
          <w:sz w:val="24"/>
          <w:szCs w:val="24"/>
          <w:highlight w:val="none"/>
          <w:lang w:eastAsia="zh-CN"/>
        </w:rPr>
        <w:t xml:space="preserve"> </w:t>
      </w:r>
      <w:r>
        <w:rPr>
          <w:rFonts w:ascii="宋体" w:hAnsi="宋体" w:eastAsia="宋体" w:cs="宋体"/>
          <w:spacing w:val="-15"/>
          <w:sz w:val="24"/>
          <w:szCs w:val="24"/>
          <w:highlight w:val="none"/>
          <w:lang w:eastAsia="zh-CN"/>
        </w:rPr>
        <w:t>心</w:t>
      </w:r>
      <w:r>
        <w:rPr>
          <w:rFonts w:ascii="宋体" w:hAnsi="宋体" w:eastAsia="宋体" w:cs="宋体"/>
          <w:sz w:val="24"/>
          <w:szCs w:val="24"/>
          <w:highlight w:val="none"/>
          <w:lang w:eastAsia="zh-CN"/>
        </w:rPr>
        <w:t xml:space="preserve"> </w:t>
      </w:r>
      <w:r>
        <w:rPr>
          <w:rFonts w:ascii="宋体" w:hAnsi="宋体" w:eastAsia="宋体" w:cs="宋体"/>
          <w:spacing w:val="-1"/>
          <w:sz w:val="24"/>
          <w:szCs w:val="24"/>
          <w:highlight w:val="none"/>
          <w:lang w:eastAsia="zh-CN"/>
        </w:rPr>
        <w:t>（</w:t>
      </w:r>
      <w:r>
        <w:rPr>
          <w:highlight w:val="none"/>
        </w:rPr>
        <w:fldChar w:fldCharType="begin"/>
      </w:r>
      <w:r>
        <w:rPr>
          <w:highlight w:val="none"/>
        </w:rPr>
        <w:instrText xml:space="preserve"> HYPERLINK "https://ggzy.zhumadian.gov.cn" </w:instrText>
      </w:r>
      <w:r>
        <w:rPr>
          <w:highlight w:val="none"/>
        </w:rPr>
        <w:fldChar w:fldCharType="separate"/>
      </w:r>
      <w:r>
        <w:rPr>
          <w:rFonts w:ascii="宋体" w:hAnsi="宋体" w:eastAsia="宋体" w:cs="宋体"/>
          <w:spacing w:val="-1"/>
          <w:sz w:val="24"/>
          <w:szCs w:val="24"/>
          <w:highlight w:val="none"/>
          <w:lang w:eastAsia="zh-CN"/>
        </w:rPr>
        <w:t>https://ggzy.zhumadian.gov.c</w:t>
      </w:r>
      <w:r>
        <w:rPr>
          <w:rFonts w:ascii="宋体" w:hAnsi="宋体" w:eastAsia="宋体" w:cs="宋体"/>
          <w:spacing w:val="-2"/>
          <w:sz w:val="24"/>
          <w:szCs w:val="24"/>
          <w:highlight w:val="none"/>
          <w:lang w:eastAsia="zh-CN"/>
        </w:rPr>
        <w:t>n</w:t>
      </w:r>
      <w:r>
        <w:rPr>
          <w:rFonts w:ascii="宋体" w:hAnsi="宋体" w:eastAsia="宋体" w:cs="宋体"/>
          <w:spacing w:val="-2"/>
          <w:sz w:val="24"/>
          <w:szCs w:val="24"/>
          <w:highlight w:val="none"/>
          <w:lang w:eastAsia="zh-CN"/>
        </w:rPr>
        <w:fldChar w:fldCharType="end"/>
      </w:r>
      <w:r>
        <w:rPr>
          <w:rFonts w:ascii="宋体" w:hAnsi="宋体" w:eastAsia="宋体" w:cs="宋体"/>
          <w:spacing w:val="-2"/>
          <w:sz w:val="24"/>
          <w:szCs w:val="24"/>
          <w:highlight w:val="none"/>
          <w:lang w:eastAsia="zh-CN"/>
        </w:rPr>
        <w:t>）”网站，凭领取的企业身份认证锁（CA</w:t>
      </w:r>
      <w:r>
        <w:rPr>
          <w:rFonts w:ascii="宋体" w:hAnsi="宋体" w:eastAsia="宋体" w:cs="宋体"/>
          <w:spacing w:val="-49"/>
          <w:sz w:val="24"/>
          <w:szCs w:val="24"/>
          <w:highlight w:val="none"/>
          <w:lang w:eastAsia="zh-CN"/>
        </w:rPr>
        <w:t xml:space="preserve"> </w:t>
      </w:r>
      <w:r>
        <w:rPr>
          <w:rFonts w:ascii="宋体" w:hAnsi="宋体" w:eastAsia="宋体" w:cs="宋体"/>
          <w:spacing w:val="-2"/>
          <w:sz w:val="24"/>
          <w:szCs w:val="24"/>
          <w:highlight w:val="none"/>
          <w:lang w:eastAsia="zh-CN"/>
        </w:rPr>
        <w:t>密钥）登录系统</w:t>
      </w:r>
      <w:r>
        <w:rPr>
          <w:rFonts w:ascii="宋体" w:hAnsi="宋体" w:eastAsia="宋体" w:cs="宋体"/>
          <w:sz w:val="24"/>
          <w:szCs w:val="24"/>
          <w:highlight w:val="none"/>
          <w:lang w:eastAsia="zh-CN"/>
        </w:rPr>
        <w:t xml:space="preserve"> </w:t>
      </w:r>
      <w:r>
        <w:rPr>
          <w:rFonts w:ascii="宋体" w:hAnsi="宋体" w:eastAsia="宋体" w:cs="宋体"/>
          <w:spacing w:val="-1"/>
          <w:sz w:val="24"/>
          <w:szCs w:val="24"/>
          <w:highlight w:val="none"/>
          <w:lang w:eastAsia="zh-CN"/>
        </w:rPr>
        <w:t>进行网上免费下载招标文件。投标人未按规定在网上下载招标文件的，其投标将被拒绝。</w:t>
      </w:r>
    </w:p>
    <w:p w14:paraId="7657507E">
      <w:pPr>
        <w:widowControl w:val="0"/>
        <w:spacing w:line="400" w:lineRule="exact"/>
        <w:ind w:left="21"/>
        <w:rPr>
          <w:rFonts w:hint="eastAsia" w:ascii="宋体" w:hAnsi="宋体" w:eastAsia="宋体" w:cs="宋体"/>
          <w:sz w:val="24"/>
          <w:szCs w:val="24"/>
          <w:highlight w:val="none"/>
          <w:lang w:eastAsia="zh-CN"/>
        </w:rPr>
      </w:pPr>
      <w:r>
        <w:rPr>
          <w:rFonts w:ascii="宋体" w:hAnsi="宋体" w:eastAsia="宋体" w:cs="宋体"/>
          <w:b/>
          <w:bCs/>
          <w:sz w:val="24"/>
          <w:szCs w:val="24"/>
          <w:highlight w:val="none"/>
          <w:lang w:eastAsia="zh-CN"/>
        </w:rPr>
        <w:t>八、凡对本次招标提出询问，请按以下方式</w:t>
      </w:r>
      <w:r>
        <w:rPr>
          <w:rFonts w:ascii="宋体" w:hAnsi="宋体" w:eastAsia="宋体" w:cs="宋体"/>
          <w:b/>
          <w:bCs/>
          <w:spacing w:val="-1"/>
          <w:sz w:val="24"/>
          <w:szCs w:val="24"/>
          <w:highlight w:val="none"/>
          <w:lang w:eastAsia="zh-CN"/>
        </w:rPr>
        <w:t>联系：</w:t>
      </w:r>
    </w:p>
    <w:p w14:paraId="0D594726">
      <w:pPr>
        <w:widowControl w:val="0"/>
        <w:spacing w:line="500" w:lineRule="exact"/>
        <w:ind w:firstLine="460" w:firstLineChars="200"/>
        <w:rPr>
          <w:rFonts w:hint="eastAsia" w:ascii="宋体" w:hAnsi="宋体" w:eastAsia="宋体" w:cs="宋体"/>
          <w:sz w:val="24"/>
          <w:szCs w:val="24"/>
          <w:highlight w:val="none"/>
          <w:lang w:eastAsia="zh-CN"/>
        </w:rPr>
      </w:pPr>
      <w:r>
        <w:rPr>
          <w:rFonts w:ascii="宋体" w:hAnsi="宋体" w:eastAsia="宋体" w:cs="宋体"/>
          <w:spacing w:val="-5"/>
          <w:sz w:val="24"/>
          <w:szCs w:val="24"/>
          <w:highlight w:val="none"/>
          <w:lang w:eastAsia="zh-CN"/>
        </w:rPr>
        <w:t>1. 采购人信息</w:t>
      </w:r>
    </w:p>
    <w:p w14:paraId="05FC97E3">
      <w:pPr>
        <w:widowControl w:val="0"/>
        <w:spacing w:line="500" w:lineRule="exact"/>
        <w:ind w:firstLine="464" w:firstLineChars="200"/>
        <w:rPr>
          <w:rFonts w:hint="eastAsia" w:ascii="宋体" w:hAnsi="宋体" w:eastAsia="宋体" w:cs="宋体"/>
          <w:spacing w:val="8"/>
          <w:sz w:val="24"/>
          <w:szCs w:val="24"/>
          <w:highlight w:val="none"/>
          <w:lang w:eastAsia="zh-CN"/>
        </w:rPr>
      </w:pPr>
      <w:r>
        <w:rPr>
          <w:rFonts w:ascii="宋体" w:hAnsi="宋体" w:eastAsia="宋体" w:cs="宋体"/>
          <w:spacing w:val="-4"/>
          <w:sz w:val="24"/>
          <w:szCs w:val="24"/>
          <w:highlight w:val="none"/>
          <w:lang w:eastAsia="zh-CN"/>
        </w:rPr>
        <w:t>采 购 人：</w:t>
      </w:r>
      <w:r>
        <w:rPr>
          <w:rFonts w:hint="eastAsia" w:ascii="宋体" w:hAnsi="宋体" w:eastAsia="宋体" w:cs="宋体"/>
          <w:spacing w:val="-4"/>
          <w:sz w:val="24"/>
          <w:szCs w:val="24"/>
          <w:highlight w:val="none"/>
          <w:lang w:eastAsia="zh-CN"/>
        </w:rPr>
        <w:t>确山县商务局</w:t>
      </w:r>
      <w:r>
        <w:rPr>
          <w:rFonts w:ascii="宋体" w:hAnsi="宋体" w:eastAsia="宋体" w:cs="宋体"/>
          <w:spacing w:val="8"/>
          <w:sz w:val="24"/>
          <w:szCs w:val="24"/>
          <w:highlight w:val="none"/>
          <w:lang w:eastAsia="zh-CN"/>
        </w:rPr>
        <w:t xml:space="preserve"> </w:t>
      </w:r>
    </w:p>
    <w:p w14:paraId="24EF821F">
      <w:pPr>
        <w:widowControl w:val="0"/>
        <w:spacing w:line="500" w:lineRule="exact"/>
        <w:ind w:firstLine="468" w:firstLineChars="200"/>
        <w:rPr>
          <w:rFonts w:hint="eastAsia" w:ascii="宋体" w:hAnsi="宋体" w:eastAsia="宋体" w:cs="宋体"/>
          <w:sz w:val="24"/>
          <w:szCs w:val="24"/>
          <w:highlight w:val="none"/>
          <w:lang w:eastAsia="zh-CN"/>
        </w:rPr>
      </w:pPr>
      <w:r>
        <w:rPr>
          <w:rFonts w:ascii="宋体" w:hAnsi="宋体" w:eastAsia="宋体" w:cs="宋体"/>
          <w:spacing w:val="-3"/>
          <w:sz w:val="24"/>
          <w:szCs w:val="24"/>
          <w:highlight w:val="none"/>
          <w:lang w:eastAsia="zh-CN"/>
        </w:rPr>
        <w:t>地</w:t>
      </w:r>
      <w:r>
        <w:rPr>
          <w:rFonts w:ascii="宋体" w:hAnsi="宋体" w:eastAsia="宋体" w:cs="宋体"/>
          <w:spacing w:val="34"/>
          <w:sz w:val="24"/>
          <w:szCs w:val="24"/>
          <w:highlight w:val="none"/>
          <w:lang w:eastAsia="zh-CN"/>
        </w:rPr>
        <w:t xml:space="preserve">   </w:t>
      </w:r>
      <w:r>
        <w:rPr>
          <w:rFonts w:ascii="宋体" w:hAnsi="宋体" w:eastAsia="宋体" w:cs="宋体"/>
          <w:spacing w:val="-3"/>
          <w:sz w:val="24"/>
          <w:szCs w:val="24"/>
          <w:highlight w:val="none"/>
          <w:lang w:eastAsia="zh-CN"/>
        </w:rPr>
        <w:t>址：</w:t>
      </w:r>
      <w:r>
        <w:rPr>
          <w:rFonts w:hint="eastAsia" w:ascii="宋体" w:hAnsi="宋体" w:eastAsia="宋体" w:cs="宋体"/>
          <w:color w:val="auto"/>
          <w:sz w:val="24"/>
          <w:highlight w:val="none"/>
          <w:lang w:eastAsia="zh-CN"/>
        </w:rPr>
        <w:t>河南省</w:t>
      </w:r>
      <w:r>
        <w:rPr>
          <w:rFonts w:hint="eastAsia" w:ascii="宋体" w:hAnsi="宋体" w:eastAsia="宋体" w:cs="宋体"/>
          <w:color w:val="auto"/>
          <w:sz w:val="24"/>
          <w:highlight w:val="none"/>
          <w:lang w:val="en-US" w:eastAsia="zh-CN"/>
        </w:rPr>
        <w:t>确山</w:t>
      </w:r>
      <w:r>
        <w:rPr>
          <w:rFonts w:hint="eastAsia" w:ascii="宋体" w:hAnsi="宋体" w:eastAsia="宋体" w:cs="宋体"/>
          <w:color w:val="auto"/>
          <w:sz w:val="24"/>
          <w:highlight w:val="none"/>
          <w:lang w:eastAsia="zh-CN"/>
        </w:rPr>
        <w:t>县境内</w:t>
      </w:r>
    </w:p>
    <w:p w14:paraId="5E27C28C">
      <w:pPr>
        <w:keepNext w:val="0"/>
        <w:keepLines w:val="0"/>
        <w:pageBreakBefore w:val="0"/>
        <w:widowControl w:val="0"/>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default" w:ascii="宋体" w:hAnsi="宋体" w:eastAsia="宋体" w:cs="宋体"/>
          <w:spacing w:val="-4"/>
          <w:sz w:val="24"/>
          <w:szCs w:val="24"/>
          <w:highlight w:val="none"/>
          <w:lang w:val="en-US" w:eastAsia="zh-CN"/>
        </w:rPr>
      </w:pPr>
      <w:r>
        <w:rPr>
          <w:rFonts w:ascii="宋体" w:hAnsi="宋体" w:eastAsia="宋体" w:cs="宋体"/>
          <w:spacing w:val="-4"/>
          <w:sz w:val="24"/>
          <w:szCs w:val="24"/>
          <w:highlight w:val="none"/>
          <w:lang w:eastAsia="zh-CN"/>
        </w:rPr>
        <w:t>联 系 人：</w:t>
      </w:r>
      <w:r>
        <w:rPr>
          <w:rFonts w:hint="eastAsia" w:ascii="宋体" w:hAnsi="宋体" w:eastAsia="宋体" w:cs="宋体"/>
          <w:spacing w:val="-4"/>
          <w:sz w:val="24"/>
          <w:szCs w:val="24"/>
          <w:highlight w:val="none"/>
          <w:lang w:eastAsia="zh-CN"/>
        </w:rPr>
        <w:t xml:space="preserve"> </w:t>
      </w:r>
      <w:r>
        <w:rPr>
          <w:rFonts w:hint="eastAsia" w:ascii="宋体" w:hAnsi="宋体" w:eastAsia="宋体" w:cs="宋体"/>
          <w:spacing w:val="-4"/>
          <w:sz w:val="24"/>
          <w:szCs w:val="24"/>
          <w:highlight w:val="none"/>
          <w:lang w:val="en-US" w:eastAsia="zh-CN"/>
        </w:rPr>
        <w:t>贺主任</w:t>
      </w:r>
    </w:p>
    <w:p w14:paraId="1EC3533B">
      <w:pPr>
        <w:keepNext w:val="0"/>
        <w:keepLines w:val="0"/>
        <w:pageBreakBefore w:val="0"/>
        <w:widowControl w:val="0"/>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default" w:ascii="宋体" w:hAnsi="宋体" w:eastAsia="宋体" w:cs="宋体"/>
          <w:color w:val="auto"/>
          <w:sz w:val="24"/>
          <w:highlight w:val="none"/>
          <w:lang w:val="en-US" w:eastAsia="zh-CN"/>
        </w:rPr>
      </w:pPr>
      <w:r>
        <w:rPr>
          <w:rFonts w:ascii="宋体" w:hAnsi="宋体" w:eastAsia="宋体" w:cs="宋体"/>
          <w:spacing w:val="-4"/>
          <w:sz w:val="24"/>
          <w:szCs w:val="24"/>
          <w:highlight w:val="none"/>
        </w:rPr>
        <w:t>电</w:t>
      </w:r>
      <w:r>
        <w:rPr>
          <w:rFonts w:ascii="宋体" w:hAnsi="宋体" w:eastAsia="宋体" w:cs="宋体"/>
          <w:spacing w:val="36"/>
          <w:sz w:val="24"/>
          <w:szCs w:val="24"/>
          <w:highlight w:val="none"/>
        </w:rPr>
        <w:t xml:space="preserve">   </w:t>
      </w:r>
      <w:r>
        <w:rPr>
          <w:rFonts w:ascii="宋体" w:hAnsi="宋体" w:eastAsia="宋体" w:cs="宋体"/>
          <w:spacing w:val="-4"/>
          <w:sz w:val="24"/>
          <w:szCs w:val="24"/>
          <w:highlight w:val="none"/>
        </w:rPr>
        <w:t>话：</w:t>
      </w:r>
      <w:r>
        <w:rPr>
          <w:rFonts w:hint="eastAsia" w:ascii="宋体" w:hAnsi="宋体" w:eastAsia="宋体" w:cs="宋体"/>
          <w:color w:val="auto"/>
          <w:sz w:val="24"/>
          <w:highlight w:val="none"/>
          <w:lang w:val="en-US" w:eastAsia="zh-CN"/>
        </w:rPr>
        <w:t xml:space="preserve"> 15239078637</w:t>
      </w:r>
    </w:p>
    <w:p w14:paraId="6EE343C9">
      <w:pPr>
        <w:widowControl w:val="0"/>
        <w:spacing w:line="500" w:lineRule="exact"/>
        <w:ind w:firstLine="476" w:firstLineChars="200"/>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lang w:eastAsia="zh-CN"/>
        </w:rPr>
        <w:t>2.采购代理机构信息</w:t>
      </w:r>
    </w:p>
    <w:p w14:paraId="5A4403E2">
      <w:pPr>
        <w:widowControl w:val="0"/>
        <w:spacing w:line="500" w:lineRule="exact"/>
        <w:ind w:firstLine="488" w:firstLineChars="200"/>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招标代理：河南云博工程服务有限公司</w:t>
      </w:r>
    </w:p>
    <w:p w14:paraId="26E363FC">
      <w:pPr>
        <w:widowControl w:val="0"/>
        <w:spacing w:line="500" w:lineRule="exact"/>
        <w:ind w:firstLine="488" w:firstLineChars="200"/>
        <w:rPr>
          <w:rFonts w:hint="default"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lang w:eastAsia="zh-CN"/>
        </w:rPr>
        <w:t>地     址：河南省驻马店市</w:t>
      </w:r>
      <w:r>
        <w:rPr>
          <w:rFonts w:hint="eastAsia" w:ascii="宋体" w:hAnsi="宋体" w:eastAsia="宋体" w:cs="宋体"/>
          <w:spacing w:val="2"/>
          <w:sz w:val="24"/>
          <w:szCs w:val="24"/>
          <w:highlight w:val="none"/>
          <w:lang w:val="en-US" w:eastAsia="zh-CN"/>
        </w:rPr>
        <w:t>泰山路广泰大厦19楼。</w:t>
      </w:r>
    </w:p>
    <w:p w14:paraId="21BC1703">
      <w:pPr>
        <w:widowControl w:val="0"/>
        <w:spacing w:line="500" w:lineRule="exact"/>
        <w:ind w:firstLine="488" w:firstLineChars="200"/>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联  系  人：马先生</w:t>
      </w:r>
    </w:p>
    <w:p w14:paraId="0203D4D3">
      <w:pPr>
        <w:widowControl w:val="0"/>
        <w:spacing w:line="500" w:lineRule="exact"/>
        <w:ind w:firstLine="488" w:firstLineChars="200"/>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联系方式：17796571312</w:t>
      </w:r>
    </w:p>
    <w:p w14:paraId="4C8373BF">
      <w:pPr>
        <w:widowControl w:val="0"/>
        <w:spacing w:line="500" w:lineRule="exact"/>
        <w:ind w:firstLine="488" w:firstLineChars="200"/>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3.项目联系方式</w:t>
      </w:r>
    </w:p>
    <w:p w14:paraId="39E34922">
      <w:pPr>
        <w:widowControl w:val="0"/>
        <w:spacing w:line="500" w:lineRule="exact"/>
        <w:ind w:firstLine="488" w:firstLineChars="200"/>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联系人：</w:t>
      </w:r>
      <w:r>
        <w:rPr>
          <w:rFonts w:hint="eastAsia" w:ascii="宋体" w:hAnsi="宋体" w:eastAsia="宋体" w:cs="宋体"/>
          <w:spacing w:val="-4"/>
          <w:sz w:val="24"/>
          <w:szCs w:val="24"/>
          <w:highlight w:val="none"/>
          <w:lang w:val="en-US" w:eastAsia="zh-CN"/>
        </w:rPr>
        <w:t>贺主任</w:t>
      </w:r>
    </w:p>
    <w:p w14:paraId="479CE19C">
      <w:r>
        <w:rPr>
          <w:rFonts w:hint="eastAsia" w:ascii="宋体" w:hAnsi="宋体" w:eastAsia="宋体" w:cs="宋体"/>
          <w:spacing w:val="2"/>
          <w:sz w:val="24"/>
          <w:szCs w:val="24"/>
          <w:highlight w:val="none"/>
          <w:lang w:eastAsia="zh-CN"/>
        </w:rPr>
        <w:t>联系方式：</w:t>
      </w:r>
      <w:r>
        <w:rPr>
          <w:rFonts w:hint="eastAsia" w:ascii="宋体" w:hAnsi="宋体" w:eastAsia="宋体" w:cs="宋体"/>
          <w:color w:val="auto"/>
          <w:sz w:val="24"/>
          <w:highlight w:val="none"/>
          <w:lang w:val="en-US" w:eastAsia="zh-CN"/>
        </w:rPr>
        <w:t>15239078637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BD7A26"/>
    <w:rsid w:val="307A31E6"/>
    <w:rsid w:val="6D250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link w:val="6"/>
    <w:qFormat/>
    <w:uiPriority w:val="0"/>
    <w:pPr>
      <w:keepNext/>
      <w:keepLines/>
      <w:spacing w:before="340" w:beforeLines="0" w:after="330" w:afterLines="0" w:line="360" w:lineRule="auto"/>
      <w:jc w:val="center"/>
      <w:outlineLvl w:val="0"/>
    </w:pPr>
    <w:rPr>
      <w:rFonts w:ascii="Times New Roman" w:hAnsi="Times New Roman" w:eastAsia="仿宋"/>
      <w:b/>
      <w:bCs/>
      <w:kern w:val="44"/>
      <w:sz w:val="36"/>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pPr>
    <w:rPr>
      <w:sz w:val="18"/>
    </w:rPr>
  </w:style>
  <w:style w:type="character" w:customStyle="1" w:styleId="6">
    <w:name w:val="标题 1 字符"/>
    <w:link w:val="2"/>
    <w:qFormat/>
    <w:uiPriority w:val="0"/>
    <w:rPr>
      <w:rFonts w:ascii="Times New Roman" w:hAnsi="Times New Roman" w:eastAsia="仿宋"/>
      <w:b/>
      <w:bCs/>
      <w:kern w:val="44"/>
      <w:sz w:val="36"/>
      <w:szCs w:val="44"/>
    </w:rPr>
  </w:style>
  <w:style w:type="paragraph" w:customStyle="1" w:styleId="7">
    <w:name w:val="Table Text"/>
    <w:basedOn w:val="1"/>
    <w:semiHidden/>
    <w:qFormat/>
    <w:uiPriority w:val="0"/>
    <w:rPr>
      <w:rFonts w:ascii="宋体" w:hAnsi="宋体" w:eastAsia="宋体" w:cs="宋体"/>
      <w:sz w:val="24"/>
      <w:szCs w:val="24"/>
    </w:r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NormalCharacter"/>
    <w:link w:val="10"/>
    <w:semiHidden/>
    <w:qFormat/>
    <w:uiPriority w:val="0"/>
    <w:rPr>
      <w:rFonts w:ascii="Tahoma" w:hAnsi="Tahoma" w:eastAsia="宋体"/>
      <w:spacing w:val="6"/>
      <w:kern w:val="2"/>
      <w:sz w:val="24"/>
      <w:szCs w:val="20"/>
      <w:lang w:val="en-US" w:eastAsia="zh-CN" w:bidi="ar-SA"/>
    </w:rPr>
  </w:style>
  <w:style w:type="paragraph" w:customStyle="1" w:styleId="10">
    <w:name w:val="UserStyle_1"/>
    <w:basedOn w:val="1"/>
    <w:link w:val="9"/>
    <w:qFormat/>
    <w:uiPriority w:val="0"/>
    <w:pPr>
      <w:tabs>
        <w:tab w:val="right" w:pos="-2120"/>
      </w:tabs>
      <w:snapToGrid w:val="0"/>
      <w:jc w:val="both"/>
      <w:textAlignment w:val="baseline"/>
    </w:pPr>
    <w:rPr>
      <w:rFonts w:ascii="Tahoma" w:hAnsi="Tahoma" w:eastAsia="宋体"/>
      <w:spacing w:val="6"/>
      <w:kern w:val="2"/>
      <w:sz w:val="24"/>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2024-12-19T02:15:00Z</dcterms:created>
  <dc:creator>UserComputer</dc:creator>
  <cp:lastModifiedBy>Finish</cp:lastModifiedBy>
  <dcterms:modified xsi:type="dcterms:W3CDTF">2025-06-10T08:56:33Z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6C498346F0EB499985F3FED9C5A6DBFA_12</vt:lpwstr>
  </property>
  <property fmtid="{D5CDD505-2E9C-101B-9397-08002B2CF9AE}" pid="4" name="KSOTemplateDocerSaveRecord">
    <vt:lpwstr>eyJoZGlkIjoiYTVjNTlkNTAxNzI4OGU5ZWRiNzZiMmNjNzM5NTVjNmIiLCJ1c2VySWQiOiI4MTExNjkyMzIifQ==</vt:lpwstr>
  </property>
</Properties>
</file>