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A9F16">
      <w:pPr>
        <w:jc w:val="center"/>
        <w:rPr>
          <w:rFonts w:hint="eastAsia"/>
          <w:color w:val="auto"/>
          <w:highlight w:val="none"/>
        </w:rPr>
      </w:pPr>
      <w:bookmarkStart w:id="0" w:name="OLE_LINK5"/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确山县危桥重建项目使用2023年统筹整合结余资金普会寺钱沟村钱沟干渠桥施工项目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</w:rPr>
        <w:t>竞争性谈判公告</w:t>
      </w:r>
    </w:p>
    <w:bookmarkEnd w:id="0"/>
    <w:p w14:paraId="28594E2F">
      <w:pPr>
        <w:widowControl/>
        <w:shd w:val="clear" w:color="auto" w:fill="FFFFFF"/>
        <w:spacing w:line="360" w:lineRule="auto"/>
        <w:ind w:firstLine="480" w:firstLineChars="200"/>
        <w:jc w:val="left"/>
        <w:outlineLvl w:val="1"/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</w:pPr>
      <w:bookmarkStart w:id="1" w:name="_Toc18066"/>
      <w:bookmarkStart w:id="2" w:name="_Toc26201"/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>确山县危桥重建项目使用2023年统筹整合结余资金普会寺钱沟村钱沟干渠桥施工项目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的潜在投标人应在驻马店市公共资源交易中心网获取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eastAsia="zh-CN"/>
        </w:rPr>
        <w:t>谈判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 xml:space="preserve">文件，并于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20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日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 xml:space="preserve"> 9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分（北京时间）前递交投标文件。</w:t>
      </w:r>
    </w:p>
    <w:p w14:paraId="18A664CA">
      <w:pPr>
        <w:spacing w:line="360" w:lineRule="auto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一、项目基本情况</w:t>
      </w:r>
    </w:p>
    <w:p w14:paraId="29365B2A">
      <w:pPr>
        <w:widowControl/>
        <w:shd w:val="clear" w:color="auto" w:fill="FFFFFF"/>
        <w:spacing w:line="360" w:lineRule="auto"/>
        <w:jc w:val="left"/>
        <w:outlineLvl w:val="1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项目编号：</w:t>
      </w:r>
      <w:bookmarkEnd w:id="1"/>
      <w:bookmarkEnd w:id="2"/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确政采谈-202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-0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-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>4</w:t>
      </w:r>
    </w:p>
    <w:p w14:paraId="391741EE">
      <w:pPr>
        <w:pStyle w:val="2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highlight w:val="none"/>
        </w:rPr>
        <w:t>2</w:t>
      </w:r>
      <w:r>
        <w:rPr>
          <w:rFonts w:hint="eastAsia" w:ascii="宋体" w:hAnsi="宋体" w:cs="宋体"/>
          <w:bCs/>
          <w:color w:val="auto"/>
          <w:kern w:val="0"/>
          <w:sz w:val="24"/>
          <w:highlight w:val="none"/>
          <w:lang w:eastAsia="zh-CN"/>
        </w:rPr>
        <w:t>、</w:t>
      </w:r>
      <w:r>
        <w:rPr>
          <w:rFonts w:hint="eastAsia" w:ascii="宋体" w:hAnsi="宋体" w:cs="宋体"/>
          <w:bCs/>
          <w:color w:val="auto"/>
          <w:kern w:val="0"/>
          <w:sz w:val="24"/>
          <w:highlight w:val="none"/>
        </w:rPr>
        <w:t>项目名称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确山县危桥重建项目使用2023年统筹整合结余资金普会寺钱沟村钱沟干渠桥施工项目</w:t>
      </w:r>
    </w:p>
    <w:p w14:paraId="2F666E6F">
      <w:pPr>
        <w:pStyle w:val="2"/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采 购 人：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确山县交通运输局</w:t>
      </w:r>
    </w:p>
    <w:p w14:paraId="79810F98">
      <w:pPr>
        <w:pStyle w:val="2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4、采购方式：竞争性谈判</w:t>
      </w:r>
    </w:p>
    <w:p w14:paraId="2C3B783F"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5、采购预算：1138956.54元     最高限价：1138956.54元 </w:t>
      </w:r>
    </w:p>
    <w:p w14:paraId="1819C9C9">
      <w:pPr>
        <w:widowControl/>
        <w:shd w:val="clear" w:color="auto" w:fill="FFFFFF"/>
        <w:spacing w:line="360" w:lineRule="auto"/>
        <w:jc w:val="left"/>
        <w:rPr>
          <w:rFonts w:hint="eastAsia" w:hAnsi="宋体" w:eastAsia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6、采</w:t>
      </w:r>
      <w:r>
        <w:rPr>
          <w:rFonts w:hint="eastAsia" w:hAnsi="宋体"/>
          <w:b w:val="0"/>
          <w:bCs w:val="0"/>
          <w:color w:val="auto"/>
          <w:sz w:val="24"/>
          <w:highlight w:val="none"/>
        </w:rPr>
        <w:t>购需求</w:t>
      </w:r>
      <w:r>
        <w:rPr>
          <w:rFonts w:hint="eastAsia" w:hAnsi="宋体"/>
          <w:b w:val="0"/>
          <w:bCs w:val="0"/>
          <w:color w:val="auto"/>
          <w:sz w:val="24"/>
          <w:highlight w:val="none"/>
          <w:lang w:eastAsia="zh-CN"/>
        </w:rPr>
        <w:t>：</w:t>
      </w:r>
      <w:r>
        <w:rPr>
          <w:rFonts w:hint="eastAsia" w:hAnsi="宋体"/>
          <w:b w:val="0"/>
          <w:bCs w:val="0"/>
          <w:color w:val="auto"/>
          <w:sz w:val="24"/>
          <w:highlight w:val="none"/>
        </w:rPr>
        <w:t>（包括但不限于标的的名称、数量、简要技术需求或服务要求等）</w:t>
      </w:r>
      <w:r>
        <w:rPr>
          <w:rFonts w:hint="eastAsia" w:hAnsi="宋体"/>
          <w:b w:val="0"/>
          <w:bCs w:val="0"/>
          <w:color w:val="auto"/>
          <w:sz w:val="24"/>
          <w:highlight w:val="none"/>
          <w:lang w:eastAsia="zh-CN"/>
        </w:rPr>
        <w:t>竞争性谈判文件、图纸及工程量清单包含的全部内容。</w:t>
      </w:r>
    </w:p>
    <w:p w14:paraId="4FF877FC">
      <w:pPr>
        <w:widowControl/>
        <w:wordWrap w:val="0"/>
        <w:snapToGrid w:val="0"/>
        <w:spacing w:before="156" w:after="156" w:line="276" w:lineRule="auto"/>
        <w:jc w:val="left"/>
        <w:outlineLvl w:val="0"/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7、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工期要求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：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  <w:u w:val="none"/>
          <w:lang w:val="en-US" w:eastAsia="zh-CN"/>
        </w:rPr>
        <w:t>180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日历天；</w:t>
      </w:r>
    </w:p>
    <w:p w14:paraId="70753549">
      <w:pPr>
        <w:widowControl/>
        <w:wordWrap w:val="0"/>
        <w:snapToGrid w:val="0"/>
        <w:spacing w:before="156" w:after="156" w:line="276" w:lineRule="auto"/>
        <w:jc w:val="left"/>
        <w:outlineLvl w:val="0"/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8、本项目是否接受联合体投标：否。</w:t>
      </w:r>
    </w:p>
    <w:p w14:paraId="556BBD41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9、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本项目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是否接受进口产品：否。</w:t>
      </w:r>
    </w:p>
    <w:p w14:paraId="24A52677"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10、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本项目是否专门面向中小企业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：否。</w:t>
      </w:r>
    </w:p>
    <w:p w14:paraId="08D8B271">
      <w:pPr>
        <w:widowControl/>
        <w:shd w:val="clear" w:color="auto" w:fill="FFFFFF"/>
        <w:spacing w:line="460" w:lineRule="atLeast"/>
        <w:outlineLvl w:val="1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bookmarkStart w:id="3" w:name="_Toc7147"/>
      <w:bookmarkStart w:id="4" w:name="_Toc27582"/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  <w:t>二、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供应商的资格条件：</w:t>
      </w:r>
      <w:bookmarkEnd w:id="3"/>
      <w:bookmarkEnd w:id="4"/>
    </w:p>
    <w:p w14:paraId="2B2C2D74">
      <w:pPr>
        <w:pStyle w:val="6"/>
        <w:spacing w:before="0" w:beforeAutospacing="0" w:after="0" w:afterAutospacing="0" w:line="460" w:lineRule="exact"/>
        <w:ind w:firstLine="480"/>
        <w:jc w:val="both"/>
        <w:rPr>
          <w:rFonts w:hint="eastAsia"/>
          <w:color w:val="auto"/>
          <w:kern w:val="2"/>
          <w:szCs w:val="22"/>
        </w:rPr>
      </w:pPr>
      <w:r>
        <w:rPr>
          <w:rFonts w:hint="eastAsia"/>
          <w:color w:val="auto"/>
          <w:kern w:val="2"/>
          <w:szCs w:val="22"/>
        </w:rPr>
        <w:t>1.满足《中华人民共和国政府采购法》第二十二条规定；</w:t>
      </w:r>
    </w:p>
    <w:p w14:paraId="0452030C">
      <w:pPr>
        <w:pStyle w:val="7"/>
        <w:spacing w:line="360" w:lineRule="auto"/>
        <w:ind w:left="0" w:leftChars="0" w:firstLine="480" w:firstLineChars="200"/>
        <w:rPr>
          <w:rFonts w:hint="eastAsia"/>
          <w:color w:val="auto"/>
          <w:kern w:val="2"/>
          <w:szCs w:val="22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4"/>
        </w:rPr>
        <w:t>落实政府采购政策：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落实《政府采购促进中小企业发展管理办法》财库【2020】46号文件规定； </w:t>
      </w:r>
      <w:r>
        <w:rPr>
          <w:rFonts w:hint="eastAsia"/>
          <w:color w:val="auto"/>
          <w:sz w:val="24"/>
          <w:szCs w:val="32"/>
          <w:lang w:val="en-US" w:eastAsia="zh-CN"/>
        </w:rPr>
        <w:t xml:space="preserve"> </w:t>
      </w:r>
    </w:p>
    <w:p w14:paraId="427F1061">
      <w:pPr>
        <w:widowControl/>
        <w:spacing w:line="460" w:lineRule="exact"/>
        <w:ind w:firstLine="480" w:firstLineChars="200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</w:rPr>
        <w:t>、本项目的特定资格要求：</w:t>
      </w:r>
    </w:p>
    <w:p w14:paraId="75ABF93C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3.1企业资质等级要求：</w:t>
      </w:r>
      <w:r>
        <w:rPr>
          <w:rFonts w:hint="eastAsia"/>
          <w:color w:val="auto"/>
          <w:sz w:val="24"/>
          <w:lang w:eastAsia="zh-CN"/>
        </w:rPr>
        <w:t>投标供应商</w:t>
      </w:r>
      <w:r>
        <w:rPr>
          <w:rFonts w:hint="eastAsia"/>
          <w:color w:val="auto"/>
          <w:sz w:val="24"/>
        </w:rPr>
        <w:t>具有具有公路工程施工总承包</w:t>
      </w:r>
      <w:r>
        <w:rPr>
          <w:rFonts w:hint="eastAsia"/>
          <w:color w:val="auto"/>
          <w:sz w:val="24"/>
          <w:lang w:eastAsia="zh-CN"/>
        </w:rPr>
        <w:t>叁</w:t>
      </w:r>
      <w:r>
        <w:rPr>
          <w:rFonts w:hint="eastAsia"/>
          <w:color w:val="auto"/>
          <w:sz w:val="24"/>
        </w:rPr>
        <w:t>级</w:t>
      </w:r>
      <w:r>
        <w:rPr>
          <w:rFonts w:hint="eastAsia"/>
          <w:color w:val="auto"/>
          <w:sz w:val="24"/>
          <w:lang w:eastAsia="zh-CN"/>
        </w:rPr>
        <w:t>及</w:t>
      </w:r>
      <w:r>
        <w:rPr>
          <w:rFonts w:hint="eastAsia"/>
          <w:color w:val="auto"/>
          <w:sz w:val="24"/>
        </w:rPr>
        <w:t>以上资质,且具有合格有效的安全生产许可证，并在人员、设备、资金等方面具有相应的</w:t>
      </w:r>
      <w:r>
        <w:rPr>
          <w:rFonts w:hint="eastAsia"/>
          <w:color w:val="auto"/>
          <w:sz w:val="24"/>
          <w:lang w:eastAsia="zh-CN"/>
        </w:rPr>
        <w:t>施工</w:t>
      </w:r>
      <w:r>
        <w:rPr>
          <w:rFonts w:hint="eastAsia"/>
          <w:color w:val="auto"/>
          <w:sz w:val="24"/>
        </w:rPr>
        <w:t>能力。</w:t>
      </w:r>
    </w:p>
    <w:p w14:paraId="56FB3510">
      <w:pPr>
        <w:spacing w:line="42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3.2拟派项目经理须具备公路工程专业二级及以上注册建造师执业资格，具备有效的安全生产考核合格证书,且未担任其他在建工程的项目经理。必须为本企业人员（以劳动合同、社保证明为准）。</w:t>
      </w:r>
    </w:p>
    <w:p w14:paraId="3B73232C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3.3拟派项目技术负责人应具有相关专业中级及以上技术职称，且必须为本企业人员（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以劳动合同、社保证明为准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）。</w:t>
      </w:r>
    </w:p>
    <w:p w14:paraId="53464913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3.4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根据《关于在政府采购活动中查询及使用信用记录有关问题的通知》(财库[2016]125号)的规定，对列入失信被执行人、重</w:t>
      </w:r>
      <w:r>
        <w:rPr>
          <w:rFonts w:hint="eastAsia"/>
          <w:color w:val="auto"/>
          <w:sz w:val="24"/>
          <w:lang w:val="en-US" w:eastAsia="zh-CN"/>
        </w:rPr>
        <w:t>大税收违法失信主体、政府采购严重违法失信行为记录名单的供应商，拒绝参与本项目政府采购活动【查询渠道：“信用中国”网站（www.creditchina.gov.cn）、中国政府采购网（www.ccgp.gov.cn）】。(查询时间在本项目公告发布日期之后)</w:t>
      </w:r>
    </w:p>
    <w:p w14:paraId="60801AAD">
      <w:pPr>
        <w:snapToGrid w:val="0"/>
        <w:spacing w:line="360" w:lineRule="auto"/>
        <w:outlineLvl w:val="1"/>
        <w:rPr>
          <w:rFonts w:hint="eastAsia" w:ascii="宋体" w:hAnsi="宋体" w:cs="宋体"/>
          <w:color w:val="auto"/>
          <w:sz w:val="24"/>
          <w:highlight w:val="none"/>
        </w:rPr>
      </w:pPr>
      <w:bookmarkStart w:id="5" w:name="_Toc24899"/>
      <w:bookmarkStart w:id="6" w:name="_Toc87"/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三、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竞争性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谈判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文件的领取</w:t>
      </w:r>
      <w:bookmarkEnd w:id="5"/>
      <w:bookmarkEnd w:id="6"/>
    </w:p>
    <w:p w14:paraId="7BC8C9C9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color w:val="auto"/>
          <w:sz w:val="24"/>
          <w:highlight w:val="none"/>
        </w:rPr>
        <w:t>时间：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16</w:t>
      </w:r>
      <w:r>
        <w:rPr>
          <w:rFonts w:hint="eastAsia" w:ascii="宋体" w:hAnsi="宋体" w:cs="宋体"/>
          <w:color w:val="auto"/>
          <w:sz w:val="24"/>
          <w:highlight w:val="none"/>
        </w:rPr>
        <w:t>日至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19</w:t>
      </w:r>
      <w:r>
        <w:rPr>
          <w:rFonts w:hint="eastAsia" w:ascii="宋体" w:hAnsi="宋体" w:cs="宋体"/>
          <w:color w:val="auto"/>
          <w:sz w:val="24"/>
          <w:highlight w:val="none"/>
        </w:rPr>
        <w:t>日，每天8:00至1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highlight w:val="none"/>
        </w:rPr>
        <w:t>: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</w:rPr>
        <w:t>0（北京时间）；</w:t>
      </w:r>
    </w:p>
    <w:p w14:paraId="630D15A8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color w:val="auto"/>
          <w:sz w:val="24"/>
          <w:highlight w:val="none"/>
        </w:rPr>
        <w:t>地点：驻马店市公共资源交易中心网；</w:t>
      </w:r>
    </w:p>
    <w:p w14:paraId="5E7CD619">
      <w:pPr>
        <w:widowControl/>
        <w:shd w:val="clear" w:color="auto" w:fill="FFFFFF"/>
        <w:spacing w:line="460" w:lineRule="atLeast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3、</w:t>
      </w:r>
      <w:r>
        <w:rPr>
          <w:rFonts w:hint="eastAsia" w:ascii="宋体" w:hAnsi="宋体" w:cs="宋体"/>
          <w:color w:val="auto"/>
          <w:sz w:val="24"/>
          <w:highlight w:val="none"/>
        </w:rPr>
        <w:t>方式：登录“驻马店市公共资源交易中心（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https://ggzy.zhumadian.gov.cn</w:t>
      </w:r>
      <w:r>
        <w:rPr>
          <w:rFonts w:hint="eastAsia" w:ascii="宋体" w:hAnsi="宋体" w:cs="宋体"/>
          <w:color w:val="auto"/>
          <w:sz w:val="24"/>
          <w:highlight w:val="none"/>
        </w:rPr>
        <w:t>/）”网站，凭领取的企业身份认证锁（CA 密钥）登录系统进行网上下载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谈判</w:t>
      </w:r>
      <w:r>
        <w:rPr>
          <w:rFonts w:hint="eastAsia" w:ascii="宋体" w:hAnsi="宋体" w:cs="宋体"/>
          <w:color w:val="auto"/>
          <w:sz w:val="24"/>
          <w:highlight w:val="none"/>
        </w:rPr>
        <w:t>文件。</w:t>
      </w:r>
    </w:p>
    <w:p w14:paraId="2B28FA21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4、</w:t>
      </w:r>
      <w:r>
        <w:rPr>
          <w:rFonts w:hint="eastAsia" w:ascii="宋体" w:hAnsi="宋体" w:cs="宋体"/>
          <w:color w:val="auto"/>
          <w:sz w:val="24"/>
          <w:highlight w:val="none"/>
        </w:rPr>
        <w:t>售价：0元。</w:t>
      </w:r>
    </w:p>
    <w:p w14:paraId="34A1A61D">
      <w:pPr>
        <w:widowControl/>
        <w:wordWrap w:val="0"/>
        <w:snapToGrid w:val="0"/>
        <w:spacing w:line="460" w:lineRule="exact"/>
        <w:jc w:val="left"/>
        <w:outlineLvl w:val="1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  <w:bookmarkStart w:id="7" w:name="_Toc12755"/>
      <w:bookmarkStart w:id="8" w:name="_Toc27171"/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eastAsia="zh-CN"/>
        </w:rPr>
        <w:t>四、谈判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响应文件递交截止时间：</w:t>
      </w:r>
      <w:bookmarkEnd w:id="7"/>
      <w:bookmarkEnd w:id="8"/>
    </w:p>
    <w:p w14:paraId="57501E43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时间：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20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日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点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0分（北京时间）</w:t>
      </w:r>
    </w:p>
    <w:p w14:paraId="1DC01867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地点：</w:t>
      </w:r>
      <w:r>
        <w:rPr>
          <w:rFonts w:hint="eastAsia" w:ascii="宋体" w:hAnsi="宋体" w:cs="宋体"/>
          <w:color w:val="auto"/>
          <w:sz w:val="24"/>
          <w:highlight w:val="none"/>
        </w:rPr>
        <w:t>驻马店市公共资源交易中心（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https://ggzy.zhumadian.gov.cn</w:t>
      </w:r>
      <w:r>
        <w:rPr>
          <w:rFonts w:hint="eastAsia" w:ascii="宋体" w:hAnsi="宋体" w:cs="宋体"/>
          <w:color w:val="auto"/>
          <w:sz w:val="24"/>
          <w:highlight w:val="none"/>
        </w:rPr>
        <w:t>/）</w:t>
      </w:r>
    </w:p>
    <w:p w14:paraId="7D96EDF7">
      <w:pPr>
        <w:widowControl/>
        <w:shd w:val="clear" w:color="auto" w:fill="FFFFFF"/>
        <w:spacing w:line="460" w:lineRule="atLeast"/>
        <w:outlineLvl w:val="1"/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</w:pPr>
      <w:bookmarkStart w:id="9" w:name="_Toc12321"/>
      <w:bookmarkStart w:id="10" w:name="_Toc4588"/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  <w:t>五、谈判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响应文件开启：</w:t>
      </w:r>
      <w:bookmarkEnd w:id="9"/>
      <w:bookmarkEnd w:id="10"/>
    </w:p>
    <w:p w14:paraId="51A8B94C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时间：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20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日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点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0分（北京时间）</w:t>
      </w:r>
    </w:p>
    <w:p w14:paraId="60F2F4A3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地点：</w:t>
      </w:r>
      <w:r>
        <w:rPr>
          <w:rFonts w:hint="eastAsia" w:ascii="宋体" w:hAnsi="宋体" w:cs="宋体"/>
          <w:color w:val="auto"/>
          <w:sz w:val="24"/>
          <w:highlight w:val="none"/>
        </w:rPr>
        <w:t>驻马店市公共资源交易中心（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https://ggzy.zhumadian.gov.cn</w:t>
      </w:r>
      <w:r>
        <w:rPr>
          <w:rFonts w:hint="eastAsia" w:ascii="宋体" w:hAnsi="宋体" w:cs="宋体"/>
          <w:color w:val="auto"/>
          <w:sz w:val="24"/>
          <w:highlight w:val="none"/>
        </w:rPr>
        <w:t>/）</w:t>
      </w:r>
    </w:p>
    <w:p w14:paraId="4393A1EB">
      <w:pPr>
        <w:widowControl/>
        <w:numPr>
          <w:ilvl w:val="0"/>
          <w:numId w:val="0"/>
        </w:numPr>
        <w:shd w:val="clear" w:color="auto" w:fill="FFFFFF"/>
        <w:spacing w:line="460" w:lineRule="atLeast"/>
        <w:outlineLvl w:val="1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bookmarkStart w:id="11" w:name="_Toc31797"/>
      <w:bookmarkStart w:id="12" w:name="_Toc18264"/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  <w:t>六、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公告期限</w:t>
      </w:r>
      <w:bookmarkEnd w:id="11"/>
      <w:bookmarkEnd w:id="12"/>
    </w:p>
    <w:p w14:paraId="530080AD">
      <w:pPr>
        <w:pStyle w:val="10"/>
        <w:ind w:firstLine="48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本次公告在《河南省政府采购网》、《驻马店市公共资源交易中心网》上发布。竞争性谈判公告期限为三个工作日，发布公告当日不计入。</w:t>
      </w:r>
    </w:p>
    <w:p w14:paraId="302BB428">
      <w:pPr>
        <w:widowControl/>
        <w:shd w:val="clear" w:color="auto" w:fill="FFFFFF"/>
        <w:spacing w:line="460" w:lineRule="atLeast"/>
        <w:outlineLvl w:val="1"/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</w:pPr>
      <w:bookmarkStart w:id="13" w:name="_Toc13023"/>
      <w:bookmarkStart w:id="14" w:name="_Toc3961"/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  <w:t>七、</w:t>
      </w:r>
      <w:bookmarkEnd w:id="13"/>
      <w:bookmarkEnd w:id="14"/>
      <w:r>
        <w:rPr>
          <w:rFonts w:hint="eastAsia" w:ascii="黑体" w:hAnsi="黑体" w:eastAsia="黑体"/>
          <w:b/>
          <w:color w:val="auto"/>
          <w:sz w:val="24"/>
          <w:highlight w:val="none"/>
        </w:rPr>
        <w:t>凡对本次招标提出询问，请按</w:t>
      </w:r>
      <w:r>
        <w:rPr>
          <w:rFonts w:ascii="黑体" w:hAnsi="黑体" w:eastAsia="黑体"/>
          <w:b/>
          <w:color w:val="auto"/>
          <w:sz w:val="24"/>
          <w:highlight w:val="none"/>
        </w:rPr>
        <w:t>以下方式</w:t>
      </w:r>
      <w:r>
        <w:rPr>
          <w:rFonts w:hint="eastAsia" w:ascii="黑体" w:hAnsi="黑体" w:eastAsia="黑体"/>
          <w:b/>
          <w:color w:val="auto"/>
          <w:sz w:val="24"/>
          <w:highlight w:val="none"/>
        </w:rPr>
        <w:t>联系</w:t>
      </w:r>
    </w:p>
    <w:p w14:paraId="3E13E4A6">
      <w:pPr>
        <w:spacing w:line="360" w:lineRule="auto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1、</w:t>
      </w:r>
      <w:r>
        <w:rPr>
          <w:rFonts w:hint="eastAsia"/>
          <w:color w:val="auto"/>
          <w:sz w:val="24"/>
          <w:szCs w:val="24"/>
          <w:highlight w:val="none"/>
        </w:rPr>
        <w:t>采购人：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确山县交通运输局</w:t>
      </w:r>
    </w:p>
    <w:p w14:paraId="0041390C"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地   址：确山县工人文化宫</w:t>
      </w:r>
    </w:p>
    <w:p w14:paraId="7C9FCE23">
      <w:pPr>
        <w:widowControl/>
        <w:shd w:val="clear" w:color="auto" w:fill="FFFFFF"/>
        <w:spacing w:line="360" w:lineRule="auto"/>
        <w:ind w:firstLine="456" w:firstLineChars="200"/>
        <w:rPr>
          <w:rFonts w:hint="eastAsia" w:ascii="宋体" w:hAnsi="宋体" w:eastAsia="宋体" w:cs="Times New Roman"/>
          <w:color w:val="auto"/>
          <w:spacing w:val="-6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pacing w:val="-6"/>
          <w:sz w:val="24"/>
          <w:highlight w:val="none"/>
          <w:lang w:eastAsia="zh-CN"/>
        </w:rPr>
        <w:t>联系人：袁先生</w:t>
      </w:r>
    </w:p>
    <w:p w14:paraId="2B2EC36B">
      <w:pPr>
        <w:widowControl/>
        <w:shd w:val="clear" w:color="auto" w:fill="FFFFFF"/>
        <w:spacing w:line="360" w:lineRule="auto"/>
        <w:ind w:firstLine="456" w:firstLineChars="200"/>
        <w:rPr>
          <w:rFonts w:hint="default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pacing w:val="-6"/>
          <w:sz w:val="24"/>
          <w:highlight w:val="none"/>
          <w:lang w:eastAsia="zh-CN"/>
        </w:rPr>
        <w:t>联系电话：0396-703500</w:t>
      </w:r>
      <w:r>
        <w:rPr>
          <w:rFonts w:hint="eastAsia" w:ascii="宋体" w:hAnsi="宋体" w:eastAsia="宋体" w:cs="Times New Roman"/>
          <w:color w:val="auto"/>
          <w:spacing w:val="-6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Times New Roman"/>
          <w:color w:val="auto"/>
          <w:spacing w:val="-6"/>
          <w:sz w:val="24"/>
          <w:highlight w:val="none"/>
          <w:lang w:eastAsia="zh-CN"/>
        </w:rPr>
        <w:t xml:space="preserve">  </w:t>
      </w:r>
    </w:p>
    <w:p w14:paraId="166F3352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采购代理机构：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河南惠德工程咨询有限公司</w:t>
      </w:r>
    </w:p>
    <w:p w14:paraId="33A96357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联系人：张先生</w:t>
      </w:r>
    </w:p>
    <w:p w14:paraId="67FBAB85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联系电话：15639678168</w:t>
      </w:r>
    </w:p>
    <w:p w14:paraId="2CE89122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地址：河南省郑州市金水区银河路北中方园路西轻科大厦A座19层</w:t>
      </w:r>
      <w:bookmarkStart w:id="15" w:name="_GoBack"/>
      <w:bookmarkEnd w:id="15"/>
    </w:p>
    <w:p w14:paraId="4650F6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57E9"/>
    <w:rsid w:val="24F56F32"/>
    <w:rsid w:val="7EF9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next w:val="2"/>
    <w:qFormat/>
    <w:uiPriority w:val="0"/>
    <w:pPr>
      <w:spacing w:after="120" w:afterLines="0" w:line="480" w:lineRule="auto"/>
    </w:pPr>
  </w:style>
  <w:style w:type="paragraph" w:styleId="4">
    <w:name w:val="Body Text Indent"/>
    <w:basedOn w:val="1"/>
    <w:next w:val="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4"/>
    <w:next w:val="1"/>
    <w:uiPriority w:val="0"/>
    <w:pPr>
      <w:widowControl w:val="0"/>
      <w:spacing w:before="0" w:beforeAutospacing="0" w:after="120" w:afterAutospacing="0"/>
      <w:ind w:left="420" w:leftChars="200" w:firstLine="420" w:firstLineChars="200"/>
      <w:jc w:val="both"/>
    </w:pPr>
    <w:rPr>
      <w:rFonts w:ascii="Calibri" w:hAnsi="Calibri" w:cs="Times New Roman"/>
      <w:kern w:val="2"/>
      <w:sz w:val="21"/>
    </w:rPr>
  </w:style>
  <w:style w:type="paragraph" w:customStyle="1" w:styleId="10">
    <w:name w:val="无间隔1"/>
    <w:basedOn w:val="1"/>
    <w:qFormat/>
    <w:uiPriority w:val="1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2025-06-16T02:37:00Z</dcterms:created>
  <dc:creator>WPS_1650769878</dc:creator>
  <cp:lastModifiedBy>WPS_1650769878</cp:lastModifiedBy>
  <dcterms:modified xsi:type="dcterms:W3CDTF">2025-06-16T02:49:22Z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5F5727548C004F81BDF0A3FEE8B33CDD_11</vt:lpwstr>
  </property>
  <property fmtid="{D5CDD505-2E9C-101B-9397-08002B2CF9AE}" pid="4" name="KSOTemplateDocerSaveRecord">
    <vt:lpwstr>eyJoZGlkIjoiZjI2MTdiZjE5M2QwYzYyYWVjNDJmOTkwMTg3MTM5YzkiLCJ1c2VySWQiOiIxMzYyNzcxODk5In0=</vt:lpwstr>
  </property>
</Properties>
</file>