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3BCD3">
      <w:pPr>
        <w:widowControl/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36"/>
          <w:u w:val="singl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遂平县园地林地草地定级和基准地价制定项目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成交公告</w:t>
      </w:r>
    </w:p>
    <w:p w14:paraId="4C87AF02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一、项目基本情况</w:t>
      </w:r>
    </w:p>
    <w:p w14:paraId="0C5DB4CA">
      <w:pPr>
        <w:widowControl/>
        <w:spacing w:line="360" w:lineRule="auto"/>
        <w:ind w:firstLine="482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1、采购项目编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号：</w:t>
      </w:r>
      <w:r>
        <w:rPr>
          <w:rFonts w:hint="eastAsia" w:ascii="宋体" w:hAnsi="宋体" w:eastAsia="宋体" w:cs="宋体"/>
          <w:bCs/>
          <w:sz w:val="24"/>
          <w:highlight w:val="none"/>
        </w:rPr>
        <w:t>遂财竞谈-2025-36</w:t>
      </w:r>
    </w:p>
    <w:p w14:paraId="50033B07">
      <w:pPr>
        <w:widowControl/>
        <w:spacing w:line="360" w:lineRule="auto"/>
        <w:ind w:firstLine="482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</w:rPr>
        <w:t>2、采购项目名称：</w:t>
      </w:r>
      <w:r>
        <w:rPr>
          <w:rFonts w:hint="eastAsia" w:ascii="宋体" w:hAnsi="宋体" w:eastAsia="宋体" w:cs="宋体"/>
          <w:b w:val="0"/>
          <w:bCs w:val="0"/>
          <w:sz w:val="24"/>
          <w:highlight w:val="none"/>
          <w:lang w:val="en-US" w:eastAsia="zh-CN"/>
        </w:rPr>
        <w:t>遂平县园地林地草地定级和基准地价制定项目</w:t>
      </w:r>
      <w:r>
        <w:rPr>
          <w:rFonts w:hint="eastAsia" w:ascii="宋体" w:hAnsi="宋体" w:eastAsia="宋体" w:cs="宋体"/>
          <w:bCs/>
          <w:sz w:val="24"/>
          <w:highlight w:val="none"/>
        </w:rPr>
        <w:t xml:space="preserve"> </w:t>
      </w:r>
    </w:p>
    <w:p w14:paraId="0E6C9CA5">
      <w:pPr>
        <w:widowControl/>
        <w:spacing w:line="360" w:lineRule="auto"/>
        <w:ind w:firstLine="482" w:firstLineChars="200"/>
        <w:jc w:val="left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highlight w:val="none"/>
        </w:rPr>
        <w:t>3、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采购方式：</w:t>
      </w:r>
      <w:r>
        <w:rPr>
          <w:rFonts w:hint="eastAsia" w:ascii="宋体" w:hAnsi="宋体" w:eastAsia="宋体" w:cs="宋体"/>
          <w:bCs/>
          <w:sz w:val="24"/>
          <w:highlight w:val="none"/>
        </w:rPr>
        <w:t>竞争性谈判</w:t>
      </w:r>
      <w:r>
        <w:rPr>
          <w:rFonts w:hint="eastAsia" w:ascii="宋体" w:hAnsi="宋体" w:eastAsia="宋体" w:cs="宋体"/>
          <w:sz w:val="24"/>
          <w:highlight w:val="none"/>
        </w:rPr>
        <w:t xml:space="preserve"> </w:t>
      </w:r>
    </w:p>
    <w:p w14:paraId="24D2C064">
      <w:pPr>
        <w:widowControl/>
        <w:spacing w:line="360" w:lineRule="auto"/>
        <w:ind w:firstLine="482" w:firstLineChars="200"/>
        <w:jc w:val="left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</w:rPr>
        <w:t>4、采购公告发布日期：</w:t>
      </w:r>
      <w:r>
        <w:rPr>
          <w:rFonts w:hint="eastAsia" w:ascii="宋体" w:hAnsi="宋体" w:eastAsia="宋体" w:cs="宋体"/>
          <w:sz w:val="24"/>
          <w:highlight w:val="none"/>
        </w:rPr>
        <w:t>202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highlight w:val="none"/>
        </w:rPr>
        <w:t>日</w:t>
      </w:r>
    </w:p>
    <w:p w14:paraId="566E8FDF">
      <w:pPr>
        <w:widowControl/>
        <w:spacing w:line="360" w:lineRule="auto"/>
        <w:ind w:firstLine="482" w:firstLineChars="200"/>
        <w:jc w:val="left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</w:rPr>
        <w:t>5、评审日期：</w:t>
      </w:r>
      <w:r>
        <w:rPr>
          <w:rFonts w:hint="eastAsia" w:ascii="宋体" w:hAnsi="宋体" w:eastAsia="宋体" w:cs="宋体"/>
          <w:sz w:val="24"/>
          <w:highlight w:val="none"/>
        </w:rPr>
        <w:t>202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highlight w:val="none"/>
        </w:rPr>
        <w:t>日</w:t>
      </w:r>
    </w:p>
    <w:p w14:paraId="26675781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二、成交情况</w:t>
      </w:r>
    </w:p>
    <w:tbl>
      <w:tblPr>
        <w:tblStyle w:val="6"/>
        <w:tblpPr w:leftFromText="180" w:rightFromText="180" w:vertAnchor="text" w:horzAnchor="page" w:tblpX="937" w:tblpY="447"/>
        <w:tblOverlap w:val="never"/>
        <w:tblW w:w="1023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1"/>
        <w:gridCol w:w="825"/>
        <w:gridCol w:w="1845"/>
        <w:gridCol w:w="1329"/>
        <w:gridCol w:w="1253"/>
        <w:gridCol w:w="1190"/>
        <w:gridCol w:w="1216"/>
        <w:gridCol w:w="938"/>
      </w:tblGrid>
      <w:tr w14:paraId="664CF3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E605E"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shd w:val="clear" w:color="auto" w:fill="FFFFFF"/>
              </w:rPr>
              <w:t>包号</w:t>
            </w:r>
          </w:p>
        </w:tc>
        <w:tc>
          <w:tcPr>
            <w:tcW w:w="26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ED30A"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shd w:val="clear" w:color="auto" w:fill="FFFFFF"/>
              </w:rPr>
              <w:t>采购内容</w:t>
            </w:r>
          </w:p>
        </w:tc>
        <w:tc>
          <w:tcPr>
            <w:tcW w:w="25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50342"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shd w:val="clear" w:color="auto" w:fill="FFFFFF"/>
              </w:rPr>
              <w:t>供应商名称</w:t>
            </w:r>
          </w:p>
        </w:tc>
        <w:tc>
          <w:tcPr>
            <w:tcW w:w="1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3DF20"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12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A3EE8"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成交</w:t>
            </w:r>
            <w:r>
              <w:rPr>
                <w:rFonts w:hint="eastAsia" w:ascii="宋体" w:hAnsi="宋体"/>
                <w:kern w:val="0"/>
                <w:sz w:val="24"/>
                <w:szCs w:val="24"/>
                <w:shd w:val="clear" w:color="auto" w:fill="FFFFFF"/>
              </w:rPr>
              <w:t>金额</w:t>
            </w:r>
          </w:p>
        </w:tc>
        <w:tc>
          <w:tcPr>
            <w:tcW w:w="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E124D">
            <w:pPr>
              <w:widowControl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shd w:val="clear" w:color="auto" w:fill="FFFFFF"/>
              </w:rPr>
              <w:t>单位</w:t>
            </w:r>
          </w:p>
        </w:tc>
      </w:tr>
      <w:tr w14:paraId="281D71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4" w:hRule="atLeast"/>
        </w:trPr>
        <w:tc>
          <w:tcPr>
            <w:tcW w:w="164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3F97F">
            <w:pPr>
              <w:widowControl/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shd w:val="clear" w:color="auto" w:fill="FFFFFF"/>
              </w:rPr>
              <w:t>遂政采招【2025】51号A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6034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遂平县园地林地草地定级和基准地价制定项目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3274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eastAsia="zh-CN"/>
              </w:rPr>
              <w:t>河南华地土地房地产评估咨询有限公司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B3181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郑州市金水区建业路131号永恒名座大厦1809室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A3DB6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649500.00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9D77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eastAsia="zh-CN"/>
              </w:rPr>
              <w:t>元</w:t>
            </w:r>
          </w:p>
        </w:tc>
      </w:tr>
      <w:tr w14:paraId="698806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4FB21F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0C3A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eastAsia="zh-CN"/>
              </w:rPr>
              <w:t>序号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D48F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eastAsia="zh-CN"/>
              </w:rPr>
              <w:t>名称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1E26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服务范围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19A21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服务要求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C1D0C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服务时间</w:t>
            </w:r>
          </w:p>
        </w:tc>
        <w:tc>
          <w:tcPr>
            <w:tcW w:w="215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73905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服务标准</w:t>
            </w:r>
          </w:p>
        </w:tc>
      </w:tr>
      <w:tr w14:paraId="17FEB0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6" w:hRule="atLeast"/>
        </w:trPr>
        <w:tc>
          <w:tcPr>
            <w:tcW w:w="16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63B0C9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1E11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eastAsia="zh-CN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935A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遂平县园地林地草地定级和基准地价制定项目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A包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eastAsia="zh-C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7D79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eastAsia="zh-CN"/>
              </w:rPr>
              <w:t>详见谈判文件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6F9A3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eastAsia="zh-CN"/>
              </w:rPr>
              <w:t>详见谈判文件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3C4D2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eastAsia="zh-CN"/>
              </w:rPr>
              <w:t>详见谈判文件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3055F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eastAsia="zh-CN"/>
              </w:rPr>
              <w:t>详见谈判文件</w:t>
            </w:r>
          </w:p>
        </w:tc>
      </w:tr>
    </w:tbl>
    <w:p w14:paraId="50D62A8F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三、评审专家名单</w:t>
      </w:r>
    </w:p>
    <w:p w14:paraId="2E29AC7A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孔磊、刘艳、刘金明</w:t>
      </w:r>
      <w:r>
        <w:rPr>
          <w:rFonts w:hint="eastAsia" w:ascii="宋体" w:hAnsi="宋体" w:eastAsia="宋体" w:cs="宋体"/>
          <w:bCs/>
          <w:sz w:val="24"/>
          <w:highlight w:val="none"/>
        </w:rPr>
        <w:t>（采购人代表）</w:t>
      </w:r>
    </w:p>
    <w:p w14:paraId="6365CCD4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</w:rPr>
        <w:t>四、代理服务收费标准及金额</w:t>
      </w:r>
    </w:p>
    <w:p w14:paraId="4815A1DB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napToGrid w:val="0"/>
          <w:sz w:val="24"/>
          <w:highlight w:val="none"/>
          <w:lang w:bidi="ar"/>
        </w:rPr>
      </w:pPr>
      <w:r>
        <w:rPr>
          <w:rFonts w:hint="eastAsia" w:ascii="宋体" w:hAnsi="宋体" w:eastAsia="宋体" w:cs="宋体"/>
          <w:sz w:val="24"/>
          <w:highlight w:val="none"/>
        </w:rPr>
        <w:t>收费标准：执行豫招协【2023】002号文件规定，按中标金额实行差额定率累进法计取。</w:t>
      </w:r>
    </w:p>
    <w:p w14:paraId="15DE697B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/>
          <w:bCs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收费金额：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 xml:space="preserve"> 11041.50</w:t>
      </w:r>
      <w:r>
        <w:rPr>
          <w:rFonts w:hint="eastAsia" w:ascii="宋体" w:hAnsi="宋体" w:eastAsia="宋体" w:cs="宋体"/>
          <w:sz w:val="24"/>
          <w:highlight w:val="none"/>
        </w:rPr>
        <w:t>元。</w:t>
      </w:r>
    </w:p>
    <w:p w14:paraId="15C27899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</w:rPr>
        <w:t>五、成交公告发布的媒介及成交公告期限</w:t>
      </w:r>
    </w:p>
    <w:p w14:paraId="60B41EA5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本次公告在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《河南省政府采购网》《驻马店市公共资源电子交易平台》</w:t>
      </w:r>
      <w:r>
        <w:rPr>
          <w:rFonts w:hint="eastAsia" w:ascii="宋体" w:hAnsi="宋体" w:eastAsia="宋体" w:cs="宋体"/>
          <w:sz w:val="24"/>
          <w:highlight w:val="none"/>
        </w:rPr>
        <w:t>网站上发布。成交公告期限为1个工作日。</w:t>
      </w:r>
    </w:p>
    <w:p w14:paraId="178188A1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六、其他补充事宜</w:t>
      </w:r>
    </w:p>
    <w:p w14:paraId="4F5A8E5A">
      <w:pPr>
        <w:pStyle w:val="4"/>
        <w:spacing w:after="0" w:line="360" w:lineRule="auto"/>
        <w:ind w:left="0" w:leftChars="0"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各有关供应商对成交结果公告有异议的，可以在成交结果公告发布之日起七个工作日内，以书面形式同时向采购人和采购代理机构提出质疑，质疑书应明确阐述使自己合法权益受到损害的实质性内容，提供相关事实、依据和证据及其来源或线索，否则不予受理(法人代表签字盖章并加盖单位公章)，由法定代表人或其授权代表携带本人身份证件（原件）一并现场提交（邮寄、传真件、网络等非现场形式不予受理）。逾期未提交或未按照要求提交的质疑函将不予受理。</w:t>
      </w:r>
    </w:p>
    <w:p w14:paraId="744B2541">
      <w:pPr>
        <w:widowControl/>
        <w:spacing w:line="360" w:lineRule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七、凡对本次公告提出询问，请按以下方式联系</w:t>
      </w:r>
    </w:p>
    <w:p w14:paraId="05E5D8AB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1.采购人信息</w:t>
      </w:r>
    </w:p>
    <w:p w14:paraId="3B0D1EEB"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bookmarkStart w:id="0" w:name="_Toc28359009"/>
      <w:bookmarkStart w:id="1" w:name="_Toc28359086"/>
      <w:r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  <w:t>采 购 人：遂平县自然资源局</w:t>
      </w:r>
    </w:p>
    <w:p w14:paraId="34370C28"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  <w:t>地   址：遂平县国槐路中段</w:t>
      </w:r>
    </w:p>
    <w:p w14:paraId="7BE228CE"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  <w:t>联 系 人：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李先生</w:t>
      </w:r>
    </w:p>
    <w:p w14:paraId="43EB40DE"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  <w:t>联系电话：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0396-4900360</w:t>
      </w:r>
    </w:p>
    <w:p w14:paraId="3C5A7B29">
      <w:pPr>
        <w:widowControl/>
        <w:spacing w:line="360" w:lineRule="auto"/>
        <w:ind w:firstLine="480" w:firstLineChars="200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2.采购代理机构信息</w:t>
      </w:r>
      <w:bookmarkEnd w:id="0"/>
      <w:bookmarkEnd w:id="1"/>
    </w:p>
    <w:p w14:paraId="430A8BF5">
      <w:pPr>
        <w:widowControl/>
        <w:spacing w:line="360" w:lineRule="auto"/>
        <w:ind w:firstLine="480" w:firstLineChars="200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名    称：河南晟祥工程咨询有限公司</w:t>
      </w:r>
    </w:p>
    <w:p w14:paraId="429E7EFB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地　  址：驻马店市淮河大道与天中山大道交叉口西南侧天中国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际</w:t>
      </w:r>
      <w:r>
        <w:rPr>
          <w:rFonts w:hint="eastAsia" w:ascii="宋体" w:hAnsi="宋体"/>
          <w:color w:val="auto"/>
          <w:sz w:val="24"/>
          <w:szCs w:val="24"/>
        </w:rPr>
        <w:t>商务大厦</w:t>
      </w:r>
    </w:p>
    <w:p w14:paraId="1982C6FF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联 系 人</w:t>
      </w:r>
      <w:r>
        <w:rPr>
          <w:rFonts w:ascii="宋体" w:hAnsi="宋体"/>
          <w:color w:val="auto"/>
          <w:sz w:val="24"/>
          <w:szCs w:val="24"/>
        </w:rPr>
        <w:t>：</w:t>
      </w:r>
      <w:r>
        <w:rPr>
          <w:rFonts w:hint="eastAsia" w:ascii="宋体" w:hAnsi="宋体"/>
          <w:color w:val="auto"/>
          <w:sz w:val="24"/>
          <w:szCs w:val="24"/>
        </w:rPr>
        <w:t>张女士</w:t>
      </w:r>
    </w:p>
    <w:p w14:paraId="0FE79ADB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联系方式：</w:t>
      </w:r>
      <w:bookmarkStart w:id="2" w:name="_Toc28359010"/>
      <w:bookmarkStart w:id="3" w:name="_Toc28359087"/>
      <w:r>
        <w:rPr>
          <w:rFonts w:hint="eastAsia" w:ascii="宋体" w:hAnsi="宋体"/>
          <w:color w:val="auto"/>
          <w:sz w:val="24"/>
          <w:szCs w:val="24"/>
        </w:rPr>
        <w:t>16239698666</w:t>
      </w:r>
    </w:p>
    <w:bookmarkEnd w:id="2"/>
    <w:bookmarkEnd w:id="3"/>
    <w:p w14:paraId="328F12D8">
      <w:bookmarkStart w:id="4" w:name="_GoBack"/>
      <w:bookmarkEnd w:id="4"/>
    </w:p>
    <w:sectPr>
      <w:pgSz w:w="11906" w:h="16838"/>
      <w:pgMar w:top="1100" w:right="1123" w:bottom="1327" w:left="1123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74A10"/>
    <w:rsid w:val="442E4DF9"/>
    <w:rsid w:val="6AC7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Times New Roman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next w:val="5"/>
    <w:qFormat/>
    <w:uiPriority w:val="0"/>
    <w:pPr>
      <w:widowControl w:val="0"/>
      <w:spacing w:before="0" w:beforeAutospacing="0" w:after="120" w:afterAutospacing="0"/>
      <w:ind w:left="420" w:leftChars="200" w:firstLine="420" w:firstLineChars="200"/>
      <w:jc w:val="both"/>
    </w:pPr>
    <w:rPr>
      <w:rFonts w:ascii="Times New Roman" w:hAnsi="Times New Roman" w:cs="Times New Roman"/>
      <w:kern w:val="2"/>
      <w:sz w:val="21"/>
    </w:rPr>
  </w:style>
  <w:style w:type="paragraph" w:customStyle="1" w:styleId="5">
    <w:name w:val="样式 正文首行缩进 2 + Arial"/>
    <w:basedOn w:val="1"/>
    <w:next w:val="1"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2025-08-01T06:59:00Z</dcterms:created>
  <dc:creator>NTKO</dc:creator>
  <cp:lastModifiedBy>NTKO</cp:lastModifiedBy>
  <dcterms:modified xsi:type="dcterms:W3CDTF">2025-08-01T06:59:55Z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68D9EFCA83EE4528B69E5F4A03A5F0BC_11</vt:lpwstr>
  </property>
  <property fmtid="{D5CDD505-2E9C-101B-9397-08002B2CF9AE}" pid="4" name="KSOTemplateDocerSaveRecord">
    <vt:lpwstr>eyJoZGlkIjoiZmNlOTg0YWFjN2I5ZDI5NzA0Nzg2MWM1MTYzYzM4MGYiLCJ1c2VySWQiOiIxMTU3MDY3OTgxIn0=</vt:lpwstr>
  </property>
</Properties>
</file>