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ascii="宋体" w:hAnsi="宋体" w:cs="Arial"/>
          <w:b/>
          <w:bCs/>
          <w:color w:val="000000"/>
          <w:sz w:val="40"/>
          <w:szCs w:val="40"/>
        </w:rPr>
      </w:pPr>
      <w:bookmarkStart w:id="0" w:name="_Toc35393809"/>
      <w:bookmarkEnd w:id="0"/>
      <w:r>
        <w:rPr>
          <w:rFonts w:hint="eastAsia" w:ascii="宋体" w:hAnsi="宋体" w:cs="Arial"/>
          <w:b/>
          <w:bCs/>
          <w:color w:val="000000"/>
          <w:sz w:val="40"/>
          <w:szCs w:val="40"/>
        </w:rPr>
        <w:t>建安政采公字〔2021〕43号</w:t>
      </w:r>
    </w:p>
    <w:p>
      <w:pPr>
        <w:shd w:val="clear" w:color="auto" w:fill="FFFFFF"/>
        <w:jc w:val="center"/>
        <w:rPr>
          <w:rFonts w:ascii="宋体" w:hAnsi="宋体" w:cs="Arial"/>
          <w:b/>
          <w:bCs/>
          <w:color w:val="000000"/>
          <w:sz w:val="40"/>
          <w:szCs w:val="40"/>
        </w:rPr>
      </w:pPr>
      <w:r>
        <w:rPr>
          <w:rFonts w:hint="eastAsia" w:ascii="宋体" w:hAnsi="宋体" w:cs="Arial"/>
          <w:b/>
          <w:bCs/>
          <w:color w:val="000000"/>
          <w:sz w:val="40"/>
          <w:szCs w:val="40"/>
        </w:rPr>
        <w:t>许昌市建安区经济作物推广站</w:t>
      </w:r>
    </w:p>
    <w:p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>
        <w:rPr>
          <w:rFonts w:hint="eastAsia"/>
          <w:b/>
          <w:bCs/>
          <w:color w:val="000000"/>
          <w:sz w:val="40"/>
          <w:szCs w:val="40"/>
        </w:rPr>
        <w:t>许昌市建安区2021年产油大县奖励资金项目</w:t>
      </w:r>
    </w:p>
    <w:p>
      <w:pPr>
        <w:shd w:val="clear" w:color="auto" w:fill="FFFFFF"/>
        <w:jc w:val="center"/>
        <w:rPr>
          <w:rFonts w:ascii="宋体" w:hAnsi="宋体" w:cs="Arial"/>
          <w:b/>
          <w:bCs/>
          <w:color w:val="000000"/>
          <w:sz w:val="40"/>
          <w:szCs w:val="40"/>
        </w:rPr>
      </w:pPr>
      <w:r>
        <w:rPr>
          <w:rFonts w:hint="eastAsia"/>
          <w:b/>
          <w:bCs/>
          <w:color w:val="000000"/>
          <w:sz w:val="40"/>
          <w:szCs w:val="40"/>
        </w:rPr>
        <w:t>成交结果公告</w:t>
      </w:r>
    </w:p>
    <w:p>
      <w:pPr>
        <w:shd w:val="clear" w:color="auto" w:fill="FFFFFF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一、项目编号: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建安政采公字〔2021〕43号</w:t>
      </w:r>
    </w:p>
    <w:p>
      <w:pPr>
        <w:shd w:val="clear" w:color="auto" w:fill="FFFFFF"/>
        <w:ind w:left="2249" w:hanging="2249" w:hangingChars="700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二、项目名称：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许昌市建安区2021年产油大县奖励资金</w:t>
      </w:r>
    </w:p>
    <w:p>
      <w:pPr>
        <w:shd w:val="clear" w:color="auto" w:fill="FFFFFF"/>
        <w:ind w:left="2234" w:leftChars="1064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项目</w:t>
      </w:r>
    </w:p>
    <w:p>
      <w:pPr>
        <w:shd w:val="clear" w:color="auto" w:fill="FFFFFF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三、开标时间：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2022年1月28日9:30</w:t>
      </w:r>
    </w:p>
    <w:p>
      <w:pPr>
        <w:shd w:val="clear" w:color="auto" w:fill="FFFFFF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四、中标信息</w:t>
      </w:r>
    </w:p>
    <w:p>
      <w:pPr>
        <w:shd w:val="clear" w:color="auto" w:fill="FFFFFF"/>
        <w:spacing w:afterLines="100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  <w:lang w:eastAsia="zh-CN"/>
        </w:rPr>
        <w:t>一标段：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bookmarkStart w:id="12" w:name="_GoBack"/>
      <w:bookmarkEnd w:id="12"/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（一）第一中标候选人（中标人）名称：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许昌天宝农业开发有限公司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地址：许昌市利民路中段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联系人：王学伟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联系方式：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13503898701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预算总价：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117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万元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中标金额：总价人民币壹佰壹拾陆万玖仟玖佰贰拾贰元整（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1169922.00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单价人民币柒元玖角伍分（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7.95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元）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（二）第二中标候选人（中标人）名称：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许昌联丰种业有限公司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地址：许昌市建安区榆林工业园区（殿后李村一组）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联系人：曹书伟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联系方式：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13700892183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预算总价：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117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万元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中标金额：总价人民币壹佰壹拾陆万玖仟捌佰零壹元陆角整柒元玖角陆分（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1169801.60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单价人民币柒元玖角陆分（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7.96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（三）第三中标候选人（中标人）名称：许昌市绿丰农业科技有限公司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地址：许昌市兴华路中段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28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号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联系人：陈玉琴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联系方式：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13949822727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预算总价：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117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万元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中标金额：总价人民币壹佰壹拾陆万玖仟捌佰陆拾捌元整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1169868.00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单价人民币柒元玖角捌分（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7.98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二标段：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（一）第一中标候选人（中标人）名称：许昌农科种业有限公司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地址：许昌市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G107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国道梨园转盘南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300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米路东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联系人：王小丽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联系方式：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18697358510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预算总价：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万元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中标金额：总价人民币壹佰零玖万玖仟捌佰陆拾元整（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1099860.00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单价人民币柒元玖角柒分（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7.97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</w:p>
    <w:p>
      <w:pPr>
        <w:shd w:val="clear" w:color="auto" w:fill="FFFFFF"/>
        <w:spacing w:afterLines="100"/>
        <w:rPr>
          <w:rFonts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 xml:space="preserve">  （二）第二中标候选人（中标人）名称：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许昌市绿丰农业科技有限公司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地址：许昌市兴华路中段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28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号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联系人：陈玉琴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联系方式：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13949822727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预算总价：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万元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中标金额：总价人民币壹佰零玖万玖仟肆佰贰拾肆元整（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1099424.00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</w:p>
    <w:p>
      <w:pPr>
        <w:shd w:val="clear" w:color="auto" w:fill="FFFFFF"/>
        <w:spacing w:afterLines="1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单价人民币柒元玖角玖分（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7.99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</w:p>
    <w:p>
      <w:pPr>
        <w:shd w:val="clear" w:color="auto" w:fill="FFFFFF"/>
        <w:spacing w:afterLines="100"/>
        <w:rPr>
          <w:rFonts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 xml:space="preserve">（三）第三中标候选人（中标人）名称：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许昌市豫科植保服务有限公司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地址：许昌市兴华路中段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30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号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联系人：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夏中阳联系方式：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17839148555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预算总价：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万元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中标金额：总价人民币壹佰零玖万玖仟柒佰肆拾叁元陆角（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1099743.60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单价人民币柒元玖角玖分（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7.99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三标段：</w:t>
      </w:r>
    </w:p>
    <w:p>
      <w:pPr>
        <w:shd w:val="clear" w:color="auto" w:fill="FFFFFF"/>
        <w:spacing w:afterLines="100"/>
        <w:rPr>
          <w:rFonts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 xml:space="preserve">（一）第一中标候选人（中标人）名称：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许昌市大推广种业有限公司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地址：河南省许昌市许南路与永登高速交叉口向东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100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米路南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联系人：王双凤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联系方式：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13703741058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预算总价：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万元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中标金额：总价人民币玖拾玖万玖仟柒佰玖拾贰元整（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999792.00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单价人民币柒元玖角伍分（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7.95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</w:p>
    <w:p>
      <w:pPr>
        <w:shd w:val="clear" w:color="auto" w:fill="FFFFFF"/>
        <w:spacing w:afterLines="100"/>
        <w:rPr>
          <w:rFonts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 xml:space="preserve">（二）第二中标候选人（中标人）名称：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许昌联丰种业有限公司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地址：许昌市建安区榆林工业园区（殿后李村一组）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联系人：曹书伟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联系方式：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13700892183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预算总价：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万元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中标金额：总价人民币玖拾玖万玖仟肆佰叁拾捌元整（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999438.00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单价人民币柒元玖角柒分（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7.97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</w:p>
    <w:p>
      <w:pPr>
        <w:shd w:val="clear" w:color="auto" w:fill="FFFFFF"/>
        <w:spacing w:afterLines="1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（三）第三中标候选人（中标人）名称：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许昌天宝农业开发有限公司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地址：许昌市利民路中段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联系人：王学伟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联系方式：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13503898701</w:t>
      </w:r>
    </w:p>
    <w:p>
      <w:pPr>
        <w:shd w:val="clear" w:color="auto" w:fill="FFFFFF"/>
        <w:spacing w:afterLines="1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预算总价：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万元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中标金额：总价人民币玖拾玖万玖仟捌佰玖拾肆元整（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999894.00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单价人民币柒元玖角捌分（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7.98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四标段：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（一）第一中标候选人（中标人）名称：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许昌市绿丰农业科技有限公司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地址：许昌市兴华路中段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28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号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联系人：陈玉琴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联系方式：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13949822727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预算总价：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万元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中标金额：总价人民币玖拾玖万玖仟柒佰柒拾陆元整（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999776.00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单价柒元玖角陆分（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7.96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</w:p>
    <w:p>
      <w:pPr>
        <w:shd w:val="clear" w:color="auto" w:fill="FFFFFF"/>
        <w:spacing w:afterLines="100"/>
        <w:rPr>
          <w:rFonts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 xml:space="preserve"> （二）第二中标候选人（中标人）名称： 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许昌泰禾农业科技发展有限公司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地址：许昌市文兴路与瑞贝卡大道交叉口东北角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联系人：郭耀邦联系方式：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15537432288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预算总价：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万元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中标金额：总价人民币玖拾玖万玖仟柒佰叁拾肆元肆角整（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999734.40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单价柒元玖角捌分（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7.98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</w:p>
    <w:p>
      <w:pPr>
        <w:shd w:val="clear" w:color="auto" w:fill="FFFFFF"/>
        <w:spacing w:afterLines="100"/>
        <w:rPr>
          <w:rFonts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 xml:space="preserve">（三）第三中标候选人（中标人）名称：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许昌天宝农业开发有限公司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地址：许昌市利民路中段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联系人：王学伟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联系方式：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13503898701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预算总价：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万元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中标金额：总价人民币玖拾玖万玖仟柒佰零捌元捌角整（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999708.80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shd w:val="clear" w:color="auto" w:fill="FFFFFF"/>
        <w:spacing w:afterLines="10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单价柒元玖角玖分（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7.99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元）</w:t>
      </w:r>
    </w:p>
    <w:p>
      <w:pPr>
        <w:shd w:val="clear" w:color="auto" w:fill="FFFFFF"/>
        <w:spacing w:afterLines="100"/>
        <w:rPr>
          <w:rFonts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五、主要标的信息</w:t>
      </w:r>
    </w:p>
    <w:tbl>
      <w:tblPr>
        <w:tblStyle w:val="9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一标段：货物类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00" w:lineRule="exac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名称：许昌市建安区2021年产油大县奖励资金项目 </w:t>
            </w:r>
          </w:p>
          <w:p>
            <w:pPr>
              <w:spacing w:line="700" w:lineRule="exac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品牌：详见附件</w:t>
            </w:r>
          </w:p>
          <w:p>
            <w:pPr>
              <w:spacing w:line="70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规格型号：详见附件 </w:t>
            </w:r>
          </w:p>
          <w:p>
            <w:pPr>
              <w:spacing w:line="700" w:lineRule="exact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数量： 详见附件</w:t>
            </w:r>
          </w:p>
          <w:p>
            <w:pPr>
              <w:spacing w:line="70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单价：详见附件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shd w:val="clear" w:color="auto" w:fill="FFFFFF"/>
              </w:rPr>
              <w:t>总价：详见附件</w:t>
            </w:r>
          </w:p>
        </w:tc>
      </w:tr>
    </w:tbl>
    <w:p>
      <w:pPr>
        <w:shd w:val="clear" w:color="auto" w:fill="FFFFFF"/>
        <w:spacing w:line="700" w:lineRule="exact"/>
        <w:rPr>
          <w:rFonts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</w:p>
    <w:tbl>
      <w:tblPr>
        <w:tblStyle w:val="9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二标段：货物类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00" w:lineRule="exac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名称：许昌市建安区2021年产油大县奖励资金项目</w:t>
            </w:r>
          </w:p>
          <w:p>
            <w:pPr>
              <w:spacing w:line="70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品牌：详见附件</w:t>
            </w:r>
          </w:p>
          <w:p>
            <w:pPr>
              <w:spacing w:line="700" w:lineRule="exac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规格型号：详见附件</w:t>
            </w:r>
          </w:p>
          <w:p>
            <w:pPr>
              <w:spacing w:line="700" w:lineRule="exac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数量：详见附件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shd w:val="clear" w:color="auto" w:fill="FFFFFF"/>
              </w:rPr>
              <w:t>单价：详见附件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shd w:val="clear" w:color="auto" w:fill="FFFFFF"/>
              </w:rPr>
              <w:t>总价：详见附件</w:t>
            </w:r>
          </w:p>
        </w:tc>
      </w:tr>
    </w:tbl>
    <w:p>
      <w:pPr>
        <w:pStyle w:val="2"/>
        <w:ind w:firstLine="340"/>
      </w:pPr>
    </w:p>
    <w:tbl>
      <w:tblPr>
        <w:tblStyle w:val="9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三标段：货物类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00" w:lineRule="exac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名称：许昌市建安区2021年产油大县奖励资金项目</w:t>
            </w:r>
          </w:p>
          <w:p>
            <w:pPr>
              <w:spacing w:line="700" w:lineRule="exac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品牌：详见附件</w:t>
            </w:r>
          </w:p>
          <w:p>
            <w:pPr>
              <w:spacing w:line="700" w:lineRule="exac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规格型号：详见附件</w:t>
            </w:r>
          </w:p>
          <w:p>
            <w:pPr>
              <w:spacing w:line="700" w:lineRule="exac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数量：详见附件</w:t>
            </w:r>
          </w:p>
          <w:p>
            <w:pPr>
              <w:spacing w:line="70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单价：详见附件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shd w:val="clear" w:color="auto" w:fill="FFFFFF"/>
              </w:rPr>
              <w:t>总价：详见附件</w:t>
            </w:r>
          </w:p>
        </w:tc>
      </w:tr>
    </w:tbl>
    <w:p>
      <w:pPr>
        <w:jc w:val="left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</w:p>
    <w:tbl>
      <w:tblPr>
        <w:tblStyle w:val="9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四标段：货物类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00" w:lineRule="exac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名称：许昌市建安区2021年产油大县奖励资金项目</w:t>
            </w:r>
          </w:p>
          <w:p>
            <w:pPr>
              <w:spacing w:line="700" w:lineRule="exac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品牌：详见附件</w:t>
            </w:r>
          </w:p>
          <w:p>
            <w:pPr>
              <w:spacing w:line="70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规格型号：详见附件</w:t>
            </w:r>
          </w:p>
          <w:p>
            <w:pPr>
              <w:spacing w:line="700" w:lineRule="exac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数量：详见附件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shd w:val="clear" w:color="auto" w:fill="FFFFFF"/>
              </w:rPr>
              <w:t>单价：详见附件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shd w:val="clear" w:color="auto" w:fill="FFFFFF"/>
              </w:rPr>
              <w:t>总价：详见附件</w:t>
            </w:r>
          </w:p>
        </w:tc>
      </w:tr>
    </w:tbl>
    <w:p>
      <w:pPr>
        <w:jc w:val="left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六、评审专家名单：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王燕（组长）、宋发旺 、朱许华、张纪堂 、张彦民（采购人代表） 。</w:t>
      </w:r>
    </w:p>
    <w:p>
      <w:pPr>
        <w:shd w:val="clear" w:color="auto" w:fill="FFFFFF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七、代理服务收费标准及金额：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本项目招标代理费由中标人支付，收费标准参照国家计委印发的计价格（2002）1980号文件规定。</w:t>
      </w:r>
    </w:p>
    <w:p>
      <w:pPr>
        <w:pStyle w:val="2"/>
        <w:spacing w:after="0"/>
        <w:ind w:firstLine="0" w:firstLineChars="0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收费金额： 57000.00 元</w:t>
      </w:r>
    </w:p>
    <w:p>
      <w:pPr>
        <w:shd w:val="clear" w:color="auto" w:fill="FFFFFF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八、公告期限</w:t>
      </w:r>
    </w:p>
    <w:p>
      <w:pPr>
        <w:shd w:val="clear" w:color="auto" w:fill="FFFFFF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自本公告发布之日起1个工作日。</w:t>
      </w:r>
    </w:p>
    <w:p>
      <w:pPr>
        <w:shd w:val="clear" w:color="auto" w:fill="FFFFFF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九、其他补充事宜</w:t>
      </w:r>
    </w:p>
    <w:p>
      <w:pPr>
        <w:shd w:val="clear" w:color="auto" w:fill="FFFFFF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    各有关当事人对中标结果有异议的，可以在中标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>
      <w:pPr>
        <w:shd w:val="clear" w:color="auto" w:fill="FFFFFF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十、联系方式</w:t>
      </w:r>
    </w:p>
    <w:p>
      <w:pPr>
        <w:shd w:val="clear" w:color="auto" w:fill="FFFFFF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bookmarkStart w:id="1" w:name="_Toc28359023"/>
      <w:bookmarkEnd w:id="1"/>
      <w:bookmarkStart w:id="2" w:name="_Toc28359100"/>
      <w:bookmarkEnd w:id="2"/>
      <w:bookmarkStart w:id="3" w:name="_Toc35393641"/>
      <w:bookmarkEnd w:id="3"/>
      <w:bookmarkStart w:id="4" w:name="_Toc35393812"/>
      <w:bookmarkEnd w:id="4"/>
      <w:bookmarkStart w:id="5" w:name="_Toc35393643"/>
      <w:bookmarkEnd w:id="5"/>
      <w:bookmarkStart w:id="6" w:name="_Toc28359025"/>
      <w:bookmarkEnd w:id="6"/>
      <w:bookmarkStart w:id="7" w:name="_Toc28359102"/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1.采购人信息</w:t>
      </w:r>
    </w:p>
    <w:p>
      <w:pPr>
        <w:shd w:val="clear" w:color="auto" w:fill="FFFFFF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名  称：许昌市建安区经济作物推广站</w:t>
      </w:r>
    </w:p>
    <w:p>
      <w:pPr>
        <w:ind w:firstLine="627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地  址：许昌市建安区瑞贝卡大道西段</w:t>
      </w:r>
    </w:p>
    <w:p>
      <w:pPr>
        <w:ind w:firstLine="627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联系人：赵高杨</w:t>
      </w:r>
    </w:p>
    <w:p>
      <w:pPr>
        <w:shd w:val="clear" w:color="auto" w:fill="FFFFFF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联系方式：</w:t>
      </w:r>
      <w:bookmarkStart w:id="8" w:name="_Toc28359101"/>
      <w:bookmarkEnd w:id="8"/>
      <w:bookmarkStart w:id="9" w:name="_Toc35393811"/>
      <w:bookmarkEnd w:id="9"/>
      <w:bookmarkStart w:id="10" w:name="_Toc35393642"/>
      <w:bookmarkEnd w:id="10"/>
      <w:bookmarkStart w:id="11" w:name="_Toc28359024"/>
      <w:bookmarkEnd w:id="11"/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15939913991</w:t>
      </w:r>
    </w:p>
    <w:p>
      <w:pPr>
        <w:shd w:val="clear" w:color="auto" w:fill="FFFFFF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2.采购代理机构信息</w:t>
      </w:r>
    </w:p>
    <w:p>
      <w:pPr>
        <w:shd w:val="clear" w:color="auto" w:fill="FFFFFF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名  称：河南建标工程管理有限公司</w:t>
      </w:r>
    </w:p>
    <w:p>
      <w:pPr>
        <w:shd w:val="clear" w:color="auto" w:fill="FFFFFF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地　 址：许昌市劳动路7号</w:t>
      </w:r>
    </w:p>
    <w:p>
      <w:pPr>
        <w:shd w:val="clear" w:color="auto" w:fill="FFFFFF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联系人：刘素娜</w:t>
      </w:r>
    </w:p>
    <w:p>
      <w:pPr>
        <w:shd w:val="clear" w:color="auto" w:fill="FFFFFF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联系方式：0374-5138177   177967861851</w:t>
      </w:r>
    </w:p>
    <w:p>
      <w:pPr>
        <w:shd w:val="clear" w:color="auto" w:fill="FFFFFF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3.</w:t>
      </w:r>
      <w:bookmarkEnd w:id="7"/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项目联系方式</w:t>
      </w:r>
    </w:p>
    <w:p>
      <w:pPr>
        <w:shd w:val="clear" w:color="auto" w:fill="FFFFFF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项目联系人：刘素娜 17796786185</w:t>
      </w:r>
    </w:p>
    <w:p>
      <w:pPr>
        <w:shd w:val="clear" w:color="auto" w:fill="FFFFFF"/>
        <w:spacing w:line="700" w:lineRule="exact"/>
        <w:rPr>
          <w:rFonts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十一、附件</w:t>
      </w:r>
    </w:p>
    <w:p>
      <w:pPr>
        <w:shd w:val="clear" w:color="auto" w:fill="FFFFFF"/>
        <w:spacing w:line="360" w:lineRule="auto"/>
        <w:ind w:right="560"/>
        <w:jc w:val="center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shd w:val="clear" w:color="auto" w:fill="FFFFFF"/>
        <w:spacing w:line="360" w:lineRule="auto"/>
        <w:ind w:right="560"/>
        <w:jc w:val="center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                  </w:t>
      </w:r>
    </w:p>
    <w:p>
      <w:pPr>
        <w:shd w:val="clear" w:color="auto" w:fill="FFFFFF"/>
        <w:spacing w:line="360" w:lineRule="auto"/>
        <w:ind w:right="560"/>
        <w:jc w:val="center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           许昌市建安区经济作物推广站</w:t>
      </w:r>
    </w:p>
    <w:p>
      <w:pPr>
        <w:shd w:val="clear" w:color="auto" w:fill="FFFFFF"/>
        <w:spacing w:line="360" w:lineRule="auto"/>
        <w:ind w:right="560"/>
        <w:jc w:val="center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                2022年1月29日</w:t>
      </w:r>
    </w:p>
    <w:p>
      <w:pPr>
        <w:widowControl/>
        <w:shd w:val="clear" w:color="auto" w:fill="FFFFFF"/>
        <w:spacing w:before="226"/>
        <w:ind w:right="560" w:firstLine="3300" w:firstLineChars="1100"/>
        <w:rPr>
          <w:rFonts w:ascii="仿宋" w:hAnsi="仿宋" w:eastAsia="仿宋" w:cs="宋体"/>
          <w:color w:val="000000"/>
          <w:kern w:val="0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B12C3"/>
    <w:rsid w:val="000061AD"/>
    <w:rsid w:val="00007CB0"/>
    <w:rsid w:val="00043BDD"/>
    <w:rsid w:val="000474AF"/>
    <w:rsid w:val="0005028C"/>
    <w:rsid w:val="00074DEB"/>
    <w:rsid w:val="0009566E"/>
    <w:rsid w:val="000969B2"/>
    <w:rsid w:val="000A3C16"/>
    <w:rsid w:val="000B1725"/>
    <w:rsid w:val="000B6FF9"/>
    <w:rsid w:val="000D702C"/>
    <w:rsid w:val="000F0498"/>
    <w:rsid w:val="00150C7B"/>
    <w:rsid w:val="001719BE"/>
    <w:rsid w:val="001857C4"/>
    <w:rsid w:val="001861F3"/>
    <w:rsid w:val="001D48D1"/>
    <w:rsid w:val="001E21BC"/>
    <w:rsid w:val="001F14DD"/>
    <w:rsid w:val="00203825"/>
    <w:rsid w:val="00225003"/>
    <w:rsid w:val="002972C8"/>
    <w:rsid w:val="002C447B"/>
    <w:rsid w:val="002C7BAD"/>
    <w:rsid w:val="00304B4E"/>
    <w:rsid w:val="00327073"/>
    <w:rsid w:val="00373185"/>
    <w:rsid w:val="003A5F86"/>
    <w:rsid w:val="003B3E38"/>
    <w:rsid w:val="003B644F"/>
    <w:rsid w:val="003C4EEC"/>
    <w:rsid w:val="00413E8D"/>
    <w:rsid w:val="00437F19"/>
    <w:rsid w:val="00451151"/>
    <w:rsid w:val="00473471"/>
    <w:rsid w:val="004A7229"/>
    <w:rsid w:val="004B12C3"/>
    <w:rsid w:val="004D37E9"/>
    <w:rsid w:val="004D752F"/>
    <w:rsid w:val="004E1915"/>
    <w:rsid w:val="00513FEB"/>
    <w:rsid w:val="00535636"/>
    <w:rsid w:val="00535805"/>
    <w:rsid w:val="00562B97"/>
    <w:rsid w:val="00564C59"/>
    <w:rsid w:val="00592030"/>
    <w:rsid w:val="00632BC8"/>
    <w:rsid w:val="00652360"/>
    <w:rsid w:val="0067352F"/>
    <w:rsid w:val="006773AA"/>
    <w:rsid w:val="006A578A"/>
    <w:rsid w:val="006B0F7C"/>
    <w:rsid w:val="006F1A44"/>
    <w:rsid w:val="00703A05"/>
    <w:rsid w:val="00791FBC"/>
    <w:rsid w:val="007D2CD7"/>
    <w:rsid w:val="007E1391"/>
    <w:rsid w:val="007F5995"/>
    <w:rsid w:val="00831DC3"/>
    <w:rsid w:val="00840B9F"/>
    <w:rsid w:val="008A4A78"/>
    <w:rsid w:val="008A6F2B"/>
    <w:rsid w:val="008F179C"/>
    <w:rsid w:val="00901EC8"/>
    <w:rsid w:val="009320E6"/>
    <w:rsid w:val="00940705"/>
    <w:rsid w:val="00956B72"/>
    <w:rsid w:val="0098520F"/>
    <w:rsid w:val="00993108"/>
    <w:rsid w:val="009E606B"/>
    <w:rsid w:val="00A17B63"/>
    <w:rsid w:val="00A41CE8"/>
    <w:rsid w:val="00A82FBB"/>
    <w:rsid w:val="00A84F7D"/>
    <w:rsid w:val="00AA62FA"/>
    <w:rsid w:val="00AD0480"/>
    <w:rsid w:val="00B032E0"/>
    <w:rsid w:val="00B0580C"/>
    <w:rsid w:val="00B14E45"/>
    <w:rsid w:val="00B17DDA"/>
    <w:rsid w:val="00B22D78"/>
    <w:rsid w:val="00B711C6"/>
    <w:rsid w:val="00C2471B"/>
    <w:rsid w:val="00C521D4"/>
    <w:rsid w:val="00C95704"/>
    <w:rsid w:val="00CB6461"/>
    <w:rsid w:val="00CC06EC"/>
    <w:rsid w:val="00CC232E"/>
    <w:rsid w:val="00CF616B"/>
    <w:rsid w:val="00D02A05"/>
    <w:rsid w:val="00D35524"/>
    <w:rsid w:val="00D36C7C"/>
    <w:rsid w:val="00D439E0"/>
    <w:rsid w:val="00D555D8"/>
    <w:rsid w:val="00D66826"/>
    <w:rsid w:val="00D86C00"/>
    <w:rsid w:val="00E045D4"/>
    <w:rsid w:val="00E23443"/>
    <w:rsid w:val="00E94B2B"/>
    <w:rsid w:val="00E94F9C"/>
    <w:rsid w:val="00EA2E3E"/>
    <w:rsid w:val="00EA3C91"/>
    <w:rsid w:val="00EB5185"/>
    <w:rsid w:val="00EE7285"/>
    <w:rsid w:val="00F71A73"/>
    <w:rsid w:val="0E572F3E"/>
    <w:rsid w:val="155E61A6"/>
    <w:rsid w:val="377678AF"/>
    <w:rsid w:val="41624CD5"/>
    <w:rsid w:val="59047BF9"/>
    <w:rsid w:val="5F0A13BF"/>
    <w:rsid w:val="6A240EE2"/>
    <w:rsid w:val="73BE6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 w:firstLineChars="100"/>
    </w:pPr>
    <w:rPr>
      <w:rFonts w:ascii="宋体" w:hAnsi="Times New Roman"/>
      <w:kern w:val="0"/>
      <w:sz w:val="34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next w:val="1"/>
    <w:unhideWhenUsed/>
    <w:qFormat/>
    <w:uiPriority w:val="99"/>
    <w:pPr>
      <w:adjustRightInd w:val="0"/>
      <w:snapToGrid w:val="0"/>
      <w:spacing w:after="100" w:afterAutospacing="1" w:line="360" w:lineRule="auto"/>
      <w:ind w:left="480" w:firstLine="562" w:firstLineChars="200"/>
      <w:jc w:val="left"/>
    </w:pPr>
    <w:rPr>
      <w:rFonts w:ascii="仿宋_GB2312" w:hAnsi="仿宋_GB2312"/>
    </w:rPr>
  </w:style>
  <w:style w:type="paragraph" w:styleId="5">
    <w:name w:val="Body Text Indent"/>
    <w:basedOn w:val="1"/>
    <w:unhideWhenUsed/>
    <w:qFormat/>
    <w:uiPriority w:val="99"/>
    <w:pPr>
      <w:spacing w:before="100" w:beforeAutospacing="1" w:after="120"/>
      <w:ind w:left="420" w:leftChars="200"/>
    </w:pPr>
  </w:style>
  <w:style w:type="paragraph" w:styleId="7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FollowedHyperlink"/>
    <w:basedOn w:val="10"/>
    <w:qFormat/>
    <w:uiPriority w:val="0"/>
    <w:rPr>
      <w:color w:val="000000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00"/>
      <w:u w:val="none"/>
    </w:rPr>
  </w:style>
  <w:style w:type="character" w:customStyle="1" w:styleId="14">
    <w:name w:val="green"/>
    <w:basedOn w:val="10"/>
    <w:qFormat/>
    <w:uiPriority w:val="0"/>
    <w:rPr>
      <w:color w:val="66AE00"/>
      <w:sz w:val="18"/>
      <w:szCs w:val="18"/>
    </w:rPr>
  </w:style>
  <w:style w:type="character" w:customStyle="1" w:styleId="15">
    <w:name w:val="red"/>
    <w:basedOn w:val="10"/>
    <w:qFormat/>
    <w:uiPriority w:val="0"/>
    <w:rPr>
      <w:color w:val="FF0000"/>
      <w:sz w:val="18"/>
      <w:szCs w:val="18"/>
    </w:rPr>
  </w:style>
  <w:style w:type="character" w:customStyle="1" w:styleId="16">
    <w:name w:val="red1"/>
    <w:basedOn w:val="10"/>
    <w:qFormat/>
    <w:uiPriority w:val="0"/>
    <w:rPr>
      <w:color w:val="66AE00"/>
      <w:sz w:val="18"/>
      <w:szCs w:val="18"/>
    </w:rPr>
  </w:style>
  <w:style w:type="character" w:customStyle="1" w:styleId="17">
    <w:name w:val="red2"/>
    <w:basedOn w:val="10"/>
    <w:qFormat/>
    <w:uiPriority w:val="0"/>
    <w:rPr>
      <w:color w:val="CC0000"/>
    </w:rPr>
  </w:style>
  <w:style w:type="character" w:customStyle="1" w:styleId="18">
    <w:name w:val="red3"/>
    <w:basedOn w:val="10"/>
    <w:qFormat/>
    <w:uiPriority w:val="0"/>
    <w:rPr>
      <w:color w:val="FF0000"/>
    </w:rPr>
  </w:style>
  <w:style w:type="character" w:customStyle="1" w:styleId="19">
    <w:name w:val="blue"/>
    <w:basedOn w:val="10"/>
    <w:qFormat/>
    <w:uiPriority w:val="0"/>
    <w:rPr>
      <w:color w:val="0371C6"/>
      <w:sz w:val="21"/>
      <w:szCs w:val="21"/>
    </w:rPr>
  </w:style>
  <w:style w:type="character" w:customStyle="1" w:styleId="20">
    <w:name w:val="right"/>
    <w:basedOn w:val="10"/>
    <w:qFormat/>
    <w:uiPriority w:val="0"/>
    <w:rPr>
      <w:color w:val="999999"/>
      <w:sz w:val="18"/>
      <w:szCs w:val="18"/>
    </w:rPr>
  </w:style>
  <w:style w:type="character" w:customStyle="1" w:styleId="21">
    <w:name w:val="hover25"/>
    <w:basedOn w:val="10"/>
    <w:qFormat/>
    <w:uiPriority w:val="0"/>
  </w:style>
  <w:style w:type="character" w:customStyle="1" w:styleId="22">
    <w:name w:val="gb-jt"/>
    <w:basedOn w:val="10"/>
    <w:qFormat/>
    <w:uiPriority w:val="0"/>
  </w:style>
  <w:style w:type="character" w:customStyle="1" w:styleId="23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416</Words>
  <Characters>2374</Characters>
  <Lines>19</Lines>
  <Paragraphs>5</Paragraphs>
  <TotalTime>0</TotalTime>
  <ScaleCrop>false</ScaleCrop>
  <LinksUpToDate>false</LinksUpToDate>
  <CharactersWithSpaces>2785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2021-02-04T08:08:00Z</dcterms:created>
  <dc:creator>Administrator</dc:creator>
  <cp:lastModifiedBy>赵远</cp:lastModifiedBy>
  <cp:lastPrinted>2021-02-04T08:09:00Z</cp:lastPrinted>
  <dcterms:modified xsi:type="dcterms:W3CDTF">2022-01-29T02:49:46Z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BE3A7A5C2BC84B1C82CB376EABC1DEA8</vt:lpwstr>
  </property>
</Properties>
</file>