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i w:val="0"/>
          <w:color w:val="auto"/>
          <w:sz w:val="28"/>
          <w:szCs w:val="28"/>
          <w:lang w:val="en-US" w:eastAsia="zh-CN"/>
        </w:rPr>
      </w:pPr>
      <w:r>
        <w:rPr>
          <w:rFonts w:hint="eastAsia" w:ascii="微软雅黑" w:hAnsi="微软雅黑" w:eastAsia="微软雅黑" w:cs="微软雅黑"/>
          <w:b w:val="0"/>
          <w:i w:val="0"/>
          <w:color w:val="auto"/>
          <w:sz w:val="28"/>
          <w:szCs w:val="28"/>
          <w:lang w:val="en-US" w:eastAsia="zh-CN"/>
        </w:rPr>
        <w:t>禹州市浅井镇人民政府浅井镇扒村2021年安全饮水提升工程项目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val="0"/>
          <w:i w:val="0"/>
          <w:color w:val="auto"/>
          <w:sz w:val="28"/>
          <w:szCs w:val="28"/>
        </w:rPr>
      </w:pPr>
      <w:r>
        <w:rPr>
          <w:rFonts w:hint="eastAsia" w:ascii="微软雅黑" w:hAnsi="微软雅黑" w:eastAsia="微软雅黑" w:cs="微软雅黑"/>
          <w:b w:val="0"/>
          <w:i w:val="0"/>
          <w:color w:val="auto"/>
          <w:sz w:val="28"/>
          <w:szCs w:val="28"/>
          <w:lang w:val="en-US" w:eastAsia="zh-CN"/>
        </w:rPr>
        <w:t>（不见面开标）竞争性谈判公告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i w:val="0"/>
          <w:color w:val="auto"/>
        </w:rPr>
      </w:pPr>
      <w:r>
        <w:rPr>
          <w:rFonts w:ascii="微软雅黑" w:hAnsi="微软雅黑" w:eastAsia="微软雅黑" w:cs="微软雅黑"/>
          <w:b w:val="0"/>
          <w:i w:val="0"/>
          <w:color w:val="auto"/>
        </w:rPr>
        <w:t>项目概况</w:t>
      </w:r>
    </w:p>
    <w:p>
      <w:pPr>
        <w:ind w:firstLine="480" w:firstLineChars="200"/>
        <w:rPr>
          <w:rFonts w:hint="eastAsia" w:ascii="微软雅黑" w:hAnsi="微软雅黑" w:eastAsia="微软雅黑" w:cs="微软雅黑"/>
          <w:b w:val="0"/>
          <w:i w:val="0"/>
          <w:color w:val="auto"/>
        </w:rPr>
      </w:pPr>
      <w:r>
        <w:rPr>
          <w:rFonts w:hint="eastAsia" w:ascii="微软雅黑" w:hAnsi="微软雅黑" w:eastAsia="微软雅黑" w:cs="微软雅黑"/>
          <w:color w:val="auto"/>
          <w:kern w:val="0"/>
          <w:sz w:val="24"/>
          <w:szCs w:val="24"/>
          <w:lang w:val="en-US" w:eastAsia="zh-CN" w:bidi="ar"/>
        </w:rPr>
        <w:t>禹州市浅井镇人民政府浅井镇扒村2021年安全饮水提升工程项目的潜在投标人应在谈判响应截止时间前均可登录《全国公共资源交易平台（河南省·许昌市）》“投标人/供应商登录”入口（http://ggzy.xuchang.gov.cn:8088/ggzy/）自行免费下载获取招标文件，并于2022年3 月 14日8时30分（北京时间）前递交响应文件。</w:t>
      </w:r>
    </w:p>
    <w:p>
      <w:pPr>
        <w:numPr>
          <w:ilvl w:val="0"/>
          <w:numId w:val="1"/>
        </w:numPr>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项目基本情况</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1.项目编号：禹财竞谈-2022-2 </w:t>
      </w:r>
    </w:p>
    <w:p>
      <w:pPr>
        <w:numPr>
          <w:ilvl w:val="0"/>
          <w:numId w:val="0"/>
        </w:numPr>
        <w:ind w:leftChars="0" w:firstLine="480" w:firstLineChars="200"/>
        <w:rPr>
          <w:rFonts w:hint="eastAsia" w:ascii="微软雅黑" w:hAnsi="微软雅黑" w:eastAsia="微软雅黑" w:cs="微软雅黑"/>
          <w:b w:val="0"/>
          <w:i w:val="0"/>
          <w:color w:val="auto"/>
          <w:lang w:val="en-US" w:eastAsia="zh-CN"/>
        </w:rPr>
      </w:pPr>
      <w:r>
        <w:rPr>
          <w:rFonts w:hint="eastAsia" w:ascii="微软雅黑" w:hAnsi="微软雅黑" w:eastAsia="微软雅黑" w:cs="微软雅黑"/>
          <w:color w:val="auto"/>
          <w:kern w:val="0"/>
          <w:sz w:val="24"/>
          <w:szCs w:val="24"/>
          <w:lang w:val="en-US" w:eastAsia="zh-CN" w:bidi="ar"/>
        </w:rPr>
        <w:t>2.项目名称：禹州市浅井镇人民政府浅井镇扒村2021年安全饮水提升工程项目</w:t>
      </w:r>
      <w:r>
        <w:rPr>
          <w:rFonts w:hint="eastAsia" w:ascii="微软雅黑" w:hAnsi="微软雅黑" w:eastAsia="微软雅黑" w:cs="微软雅黑"/>
          <w:b w:val="0"/>
          <w:i w:val="0"/>
          <w:color w:val="auto"/>
          <w:lang w:val="en-US" w:eastAsia="zh-CN"/>
        </w:rPr>
        <w:t xml:space="preserve"> </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3.采购方式：竞争性谈判</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4.预算金额：1943723.62元</w:t>
      </w:r>
    </w:p>
    <w:p>
      <w:pPr>
        <w:numPr>
          <w:ilvl w:val="0"/>
          <w:numId w:val="0"/>
        </w:numPr>
        <w:ind w:leftChars="0" w:firstLine="960" w:firstLineChars="4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最高限价：1943723.62元 </w:t>
      </w:r>
    </w:p>
    <w:tbl>
      <w:tblPr>
        <w:tblStyle w:val="13"/>
        <w:tblW w:w="4986" w:type="pct"/>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418"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序号</w:t>
            </w:r>
          </w:p>
        </w:tc>
        <w:tc>
          <w:tcPr>
            <w:tcW w:w="1081"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包号</w:t>
            </w:r>
          </w:p>
        </w:tc>
        <w:tc>
          <w:tcPr>
            <w:tcW w:w="1750"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包名称</w:t>
            </w:r>
          </w:p>
        </w:tc>
        <w:tc>
          <w:tcPr>
            <w:tcW w:w="750"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包预算（元）</w:t>
            </w:r>
          </w:p>
        </w:tc>
        <w:tc>
          <w:tcPr>
            <w:tcW w:w="999"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418" w:type="pct"/>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1</w:t>
            </w:r>
          </w:p>
        </w:tc>
        <w:tc>
          <w:tcPr>
            <w:tcW w:w="1081" w:type="pct"/>
            <w:shd w:val="clear" w:color="auto" w:fill="auto"/>
            <w:vAlign w:val="center"/>
          </w:tcPr>
          <w:p>
            <w:pPr>
              <w:spacing w:line="440" w:lineRule="exact"/>
              <w:jc w:val="center"/>
              <w:rPr>
                <w:rFonts w:hint="default" w:ascii="微软雅黑" w:hAnsi="微软雅黑" w:eastAsia="宋体" w:cs="微软雅黑"/>
                <w:color w:val="auto"/>
                <w:lang w:val="en-US" w:eastAsia="zh-CN"/>
              </w:rPr>
            </w:pPr>
            <w:r>
              <w:rPr>
                <w:rFonts w:hint="eastAsia" w:ascii="宋体" w:hAnsi="宋体" w:eastAsia="宋体" w:cs="宋体"/>
                <w:color w:val="auto"/>
                <w:szCs w:val="21"/>
                <w:shd w:val="clear" w:color="auto" w:fill="FFFFFF"/>
              </w:rPr>
              <w:t>YZCG-DLT</w:t>
            </w:r>
            <w:r>
              <w:rPr>
                <w:rFonts w:hint="eastAsia" w:ascii="宋体" w:hAnsi="宋体" w:eastAsia="宋体" w:cs="宋体"/>
                <w:color w:val="auto"/>
                <w:szCs w:val="21"/>
                <w:shd w:val="clear" w:color="auto" w:fill="FFFFFF"/>
                <w:lang w:val="en-US" w:eastAsia="zh-CN"/>
              </w:rPr>
              <w:t>2022005</w:t>
            </w:r>
          </w:p>
        </w:tc>
        <w:tc>
          <w:tcPr>
            <w:tcW w:w="31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禹州市浅井镇人民政府浅井镇扒村2021年安全饮水提升工程项目</w:t>
            </w:r>
            <w:r>
              <w:rPr>
                <w:rFonts w:hint="eastAsia" w:ascii="微软雅黑" w:hAnsi="微软雅黑" w:eastAsia="微软雅黑" w:cs="微软雅黑"/>
                <w:b w:val="0"/>
                <w:i w:val="0"/>
                <w:color w:val="auto"/>
                <w:lang w:val="en-US" w:eastAsia="zh-CN"/>
              </w:rPr>
              <w:t xml:space="preserve"> </w:t>
            </w:r>
          </w:p>
        </w:tc>
        <w:tc>
          <w:tcPr>
            <w:tcW w:w="1347"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1943723.62</w:t>
            </w:r>
          </w:p>
        </w:tc>
        <w:tc>
          <w:tcPr>
            <w:tcW w:w="1799"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1943723.62</w:t>
            </w:r>
          </w:p>
        </w:tc>
      </w:tr>
    </w:tbl>
    <w:p>
      <w:pPr>
        <w:numPr>
          <w:ilvl w:val="0"/>
          <w:numId w:val="2"/>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采购需求（包括但不限于标的的名称、数量、简要技术需求或服务要求等）</w:t>
      </w:r>
    </w:p>
    <w:p>
      <w:pPr>
        <w:numPr>
          <w:ilvl w:val="0"/>
          <w:numId w:val="0"/>
        </w:numPr>
        <w:ind w:firstLine="480" w:firstLineChars="200"/>
        <w:rPr>
          <w:rFonts w:hint="eastAsia"/>
          <w:color w:val="auto"/>
          <w:sz w:val="21"/>
          <w:szCs w:val="21"/>
        </w:rPr>
      </w:pPr>
      <w:r>
        <w:rPr>
          <w:rFonts w:hint="eastAsia" w:ascii="微软雅黑" w:hAnsi="微软雅黑" w:eastAsia="微软雅黑" w:cs="微软雅黑"/>
          <w:color w:val="auto"/>
          <w:kern w:val="0"/>
          <w:sz w:val="24"/>
          <w:szCs w:val="24"/>
          <w:lang w:val="en-US" w:eastAsia="zh-CN" w:bidi="ar"/>
        </w:rPr>
        <w:t>禹州市浅井镇人民政府浅井镇扒村2021年安全饮水提升工程项目（详见谈判文件）</w:t>
      </w:r>
    </w:p>
    <w:p>
      <w:pPr>
        <w:numPr>
          <w:ilvl w:val="0"/>
          <w:numId w:val="0"/>
        </w:numPr>
        <w:ind w:leftChars="0" w:firstLine="480" w:firstLineChars="200"/>
        <w:rPr>
          <w:rFonts w:hint="eastAsia" w:ascii="宋体" w:hAnsi="宋体" w:eastAsia="宋体" w:cs="宋体"/>
          <w:color w:val="auto"/>
          <w:szCs w:val="21"/>
          <w:shd w:val="clear" w:color="auto" w:fill="FFFFFF"/>
        </w:rPr>
      </w:pPr>
      <w:r>
        <w:rPr>
          <w:rFonts w:hint="eastAsia" w:ascii="微软雅黑" w:hAnsi="微软雅黑" w:eastAsia="微软雅黑" w:cs="微软雅黑"/>
          <w:color w:val="auto"/>
          <w:kern w:val="0"/>
          <w:sz w:val="24"/>
          <w:szCs w:val="24"/>
          <w:lang w:val="en-US" w:eastAsia="zh-CN" w:bidi="ar"/>
        </w:rPr>
        <w:t>6.合同履行期限：签订合同后60日内完成</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7.本项目是否接受联合体投标：否</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8.是否接受进口产品：否</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二、申请人资格要求：</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1.满足《中华人民共和国政府采购法》第二十二条规定；</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2.落实政府采购政策满足的资格要求：</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本项目落实节约能源、保护环境、扶持不发达地区和少数民族地区、促进中小企业、监狱企业发展等政府采购政策。</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3.本项目的特定资格要求</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1)投标人须具有独立法人资格，具备市政公用工程或水利水电工程施工总承包三级及以上资质，且具有有效的安全生产许可证；</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2)拟派项目经理须具有市政公用工程或水利水电工程专业贰级（含）以上注册建造师资格，具备有效的安全生产考核合格证书（B类），且未担任其他在施建设工程项目的项目经理。</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三、获取采购文件</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2022年3月4日至2022年 3月 14日，每天上午00:00至12:00，下午12:01至23:59（北京时间，法定节假日除外。）</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2.地点：谈判响应截止时间前均可登录《全国公共资源交易平台（河南省·许昌市）》“投标人/供应商登录”入口（http://ggzy.xuchang.gov.cn:8088/ggzy/）自行免费下载。</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3.方式：网上自行下载</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4.售价：0元</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四、响应文件提交</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2022年3 月14日8时30分（北京时间）</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本项目采用网上响应，请符合响应条件的供应商使用CA数字证书加密上传响应文件。</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sz w:val="24"/>
          <w:szCs w:val="24"/>
          <w:lang w:eastAsia="zh-CN"/>
        </w:rPr>
        <w:t>五、</w:t>
      </w:r>
      <w:r>
        <w:rPr>
          <w:rFonts w:hint="eastAsia" w:ascii="微软雅黑" w:hAnsi="微软雅黑" w:eastAsia="微软雅黑" w:cs="微软雅黑"/>
          <w:b/>
          <w:bCs/>
          <w:color w:val="auto"/>
          <w:kern w:val="0"/>
          <w:sz w:val="24"/>
          <w:szCs w:val="24"/>
          <w:lang w:val="en-US" w:eastAsia="zh-CN" w:bidi="ar"/>
        </w:rPr>
        <w:t>响应文件开启</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1.时间：2022年3 月14日 8 时30分（北京时间）</w:t>
      </w:r>
    </w:p>
    <w:p>
      <w:pPr>
        <w:numPr>
          <w:ilvl w:val="0"/>
          <w:numId w:val="0"/>
        </w:numPr>
        <w:ind w:leftChars="0" w:firstLine="48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numPr>
          <w:ilvl w:val="0"/>
          <w:numId w:val="0"/>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六、发布公告的媒介及招标公告期限</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本次招标公告在《河南省政府采购网》、《许昌市政府采购网》、《全国公共资源交易平台（河南省·许昌市）》上发布。 招标公告期限为三个工作日。</w:t>
      </w:r>
    </w:p>
    <w:p>
      <w:pPr>
        <w:numPr>
          <w:ilvl w:val="0"/>
          <w:numId w:val="3"/>
        </w:numPr>
        <w:ind w:left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其他补充事宜</w:t>
      </w:r>
    </w:p>
    <w:p>
      <w:pPr>
        <w:numPr>
          <w:ilvl w:val="0"/>
          <w:numId w:val="0"/>
        </w:numPr>
        <w:ind w:leftChars="0" w:firstLine="480" w:firstLineChars="20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监督单位：禹州市政府采购监督管理办公室</w:t>
      </w:r>
    </w:p>
    <w:p>
      <w:pPr>
        <w:numPr>
          <w:ilvl w:val="0"/>
          <w:numId w:val="3"/>
        </w:numPr>
        <w:ind w:left="0" w:leftChars="0" w:firstLine="0" w:firstLineChars="0"/>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凡对本次招标提出询问，请按照以下方式联系</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1.采购人信息</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名称：禹州市浅井镇人民政府</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地址：禹州市浅井镇</w:t>
      </w:r>
    </w:p>
    <w:p>
      <w:pPr>
        <w:numPr>
          <w:ilvl w:val="0"/>
          <w:numId w:val="0"/>
        </w:numPr>
        <w:ind w:firstLine="480" w:firstLineChars="200"/>
        <w:rPr>
          <w:rFonts w:hint="eastAsia" w:ascii="宋体" w:hAnsi="宋体" w:eastAsia="宋体" w:cs="宋体"/>
          <w:color w:val="auto"/>
          <w:sz w:val="24"/>
          <w:szCs w:val="24"/>
          <w:shd w:val="clear" w:color="auto" w:fill="FFFFFF"/>
          <w:lang w:val="en-US" w:eastAsia="zh-CN"/>
        </w:rPr>
      </w:pPr>
      <w:r>
        <w:rPr>
          <w:rFonts w:hint="eastAsia" w:ascii="微软雅黑" w:hAnsi="微软雅黑" w:eastAsia="微软雅黑" w:cs="微软雅黑"/>
          <w:color w:val="auto"/>
          <w:kern w:val="0"/>
          <w:sz w:val="24"/>
          <w:szCs w:val="24"/>
          <w:lang w:val="en-US" w:eastAsia="zh-CN" w:bidi="ar"/>
        </w:rPr>
        <w:t>联系人：崔先生</w:t>
      </w:r>
      <w:r>
        <w:rPr>
          <w:rFonts w:hint="eastAsia" w:ascii="宋体" w:hAnsi="宋体" w:eastAsia="宋体" w:cs="宋体"/>
          <w:color w:val="auto"/>
          <w:sz w:val="24"/>
          <w:szCs w:val="24"/>
          <w:shd w:val="clear" w:color="auto" w:fill="FFFFFF"/>
          <w:lang w:val="en-US" w:eastAsia="zh-CN"/>
        </w:rPr>
        <w:t xml:space="preserve"> </w:t>
      </w:r>
    </w:p>
    <w:p>
      <w:pPr>
        <w:numPr>
          <w:ilvl w:val="0"/>
          <w:numId w:val="0"/>
        </w:numPr>
        <w:ind w:firstLine="480" w:firstLineChars="200"/>
        <w:rPr>
          <w:rFonts w:hint="default" w:ascii="宋体" w:hAnsi="宋体" w:eastAsia="宋体" w:cs="Times New Roman"/>
          <w:b w:val="0"/>
          <w:bCs/>
          <w:color w:val="auto"/>
          <w:sz w:val="24"/>
          <w:szCs w:val="24"/>
          <w:lang w:val="en-US"/>
        </w:rPr>
      </w:pPr>
      <w:r>
        <w:rPr>
          <w:rFonts w:hint="eastAsia" w:ascii="微软雅黑" w:hAnsi="微软雅黑" w:eastAsia="微软雅黑" w:cs="微软雅黑"/>
          <w:color w:val="auto"/>
          <w:kern w:val="0"/>
          <w:sz w:val="24"/>
          <w:szCs w:val="24"/>
          <w:lang w:val="en-US" w:eastAsia="zh-CN" w:bidi="ar"/>
        </w:rPr>
        <w:t>联系方式： 13782310200</w:t>
      </w:r>
    </w:p>
    <w:p>
      <w:pPr>
        <w:numPr>
          <w:ilvl w:val="0"/>
          <w:numId w:val="4"/>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代理机构：</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名称：许昌丰元咨询管理有限公司</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地址：禹州市颍北大道6号</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联系人：连女士</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联系电话：</w:t>
      </w:r>
      <w:bookmarkStart w:id="0" w:name="_GoBack"/>
      <w:r>
        <w:rPr>
          <w:rFonts w:hint="eastAsia" w:ascii="微软雅黑" w:hAnsi="微软雅黑" w:eastAsia="微软雅黑" w:cs="微软雅黑"/>
          <w:color w:val="auto"/>
          <w:kern w:val="0"/>
          <w:sz w:val="24"/>
          <w:szCs w:val="24"/>
          <w:lang w:val="en-US" w:eastAsia="zh-CN" w:bidi="ar"/>
        </w:rPr>
        <w:t>0374-8281999</w:t>
      </w:r>
    </w:p>
    <w:bookmarkEnd w:id="0"/>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3.项目联系方式</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联系人：连女士</w:t>
      </w:r>
    </w:p>
    <w:p>
      <w:pPr>
        <w:numPr>
          <w:ilvl w:val="0"/>
          <w:numId w:val="0"/>
        </w:numPr>
        <w:ind w:firstLine="480" w:firstLineChars="200"/>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联系电话：0374-8281999</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1FAD792"/>
    <w:multiLevelType w:val="singleLevel"/>
    <w:tmpl w:val="11FAD792"/>
    <w:lvl w:ilvl="0" w:tentative="0">
      <w:start w:val="7"/>
      <w:numFmt w:val="chineseCounting"/>
      <w:suff w:val="nothing"/>
      <w:lvlText w:val="%1、"/>
      <w:lvlJc w:val="left"/>
      <w:rPr>
        <w:rFonts w:hint="eastAsia"/>
      </w:rPr>
    </w:lvl>
  </w:abstractNum>
  <w:abstractNum w:abstractNumId="2">
    <w:nsid w:val="128F1B65"/>
    <w:multiLevelType w:val="singleLevel"/>
    <w:tmpl w:val="128F1B65"/>
    <w:lvl w:ilvl="0" w:tentative="0">
      <w:start w:val="1"/>
      <w:numFmt w:val="chineseCounting"/>
      <w:suff w:val="nothing"/>
      <w:lvlText w:val="%1、"/>
      <w:lvlJc w:val="left"/>
      <w:rPr>
        <w:rFonts w:hint="eastAsia"/>
      </w:rPr>
    </w:lvl>
  </w:abstractNum>
  <w:abstractNum w:abstractNumId="3">
    <w:nsid w:val="2CE86804"/>
    <w:multiLevelType w:val="singleLevel"/>
    <w:tmpl w:val="2CE86804"/>
    <w:lvl w:ilvl="0" w:tentative="0">
      <w:start w:val="2"/>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14EB8"/>
    <w:rsid w:val="002A7AA1"/>
    <w:rsid w:val="01180C4A"/>
    <w:rsid w:val="025D7B9F"/>
    <w:rsid w:val="05FF2870"/>
    <w:rsid w:val="0DC44629"/>
    <w:rsid w:val="1563023D"/>
    <w:rsid w:val="17086943"/>
    <w:rsid w:val="17E0492E"/>
    <w:rsid w:val="1C8E4041"/>
    <w:rsid w:val="20472039"/>
    <w:rsid w:val="2AC5209E"/>
    <w:rsid w:val="2B7C6A6D"/>
    <w:rsid w:val="383C373C"/>
    <w:rsid w:val="3B0C0BE2"/>
    <w:rsid w:val="4225097B"/>
    <w:rsid w:val="440248C7"/>
    <w:rsid w:val="484F3FFE"/>
    <w:rsid w:val="49B71866"/>
    <w:rsid w:val="4C3F23DE"/>
    <w:rsid w:val="4C4A688A"/>
    <w:rsid w:val="4C7A2889"/>
    <w:rsid w:val="4CFA3DE2"/>
    <w:rsid w:val="4D8A7F66"/>
    <w:rsid w:val="52CC6CC1"/>
    <w:rsid w:val="53C42ED5"/>
    <w:rsid w:val="58485ABE"/>
    <w:rsid w:val="5DA24229"/>
    <w:rsid w:val="60CE2C8D"/>
    <w:rsid w:val="69897A60"/>
    <w:rsid w:val="6CFB4074"/>
    <w:rsid w:val="6FC14EB8"/>
    <w:rsid w:val="71475D30"/>
    <w:rsid w:val="7B1A7B08"/>
    <w:rsid w:val="7D1C49DC"/>
    <w:rsid w:val="7FE8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Indent"/>
    <w:basedOn w:val="1"/>
    <w:next w:val="6"/>
    <w:qFormat/>
    <w:uiPriority w:val="0"/>
    <w:pPr>
      <w:adjustRightInd w:val="0"/>
      <w:spacing w:after="120" w:line="360" w:lineRule="atLeast"/>
      <w:ind w:left="420" w:leftChars="200"/>
      <w:jc w:val="left"/>
      <w:textAlignment w:val="baseline"/>
    </w:pPr>
    <w:rPr>
      <w:kern w:val="0"/>
      <w:sz w:val="24"/>
      <w:szCs w:val="20"/>
    </w:rPr>
  </w:style>
  <w:style w:type="paragraph" w:styleId="6">
    <w:name w:val="Body Text First Indent 2"/>
    <w:basedOn w:val="5"/>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unhideWhenUsed/>
    <w:qFormat/>
    <w:uiPriority w:val="99"/>
    <w:pPr>
      <w:snapToGrid w:val="0"/>
    </w:pPr>
    <w:rPr>
      <w:rFonts w:ascii="Arial" w:hAnsi="Arial"/>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after="120" w:line="480" w:lineRule="auto"/>
    </w:pPr>
  </w:style>
  <w:style w:type="paragraph" w:styleId="11">
    <w:name w:val="Normal (Web)"/>
    <w:basedOn w:val="1"/>
    <w:qFormat/>
    <w:uiPriority w:val="0"/>
    <w:rPr>
      <w:sz w:val="24"/>
    </w:rPr>
  </w:style>
  <w:style w:type="paragraph" w:styleId="12">
    <w:name w:val="Body Text First Indent"/>
    <w:basedOn w:val="2"/>
    <w:next w:val="6"/>
    <w:qFormat/>
    <w:uiPriority w:val="0"/>
    <w:pPr>
      <w:ind w:firstLine="420" w:firstLineChars="100"/>
    </w:pPr>
    <w:rPr>
      <w:rFonts w:ascii="宋体" w:hAnsi="Times New Roman" w:eastAsia="宋体" w:cs="Times New Roman"/>
      <w:kern w:val="0"/>
      <w:sz w:val="34"/>
      <w:szCs w:val="20"/>
    </w:rPr>
  </w:style>
  <w:style w:type="character" w:styleId="15">
    <w:name w:val="Hyperlink"/>
    <w:basedOn w:val="14"/>
    <w:qFormat/>
    <w:uiPriority w:val="0"/>
    <w:rPr>
      <w:color w:val="0000FF"/>
      <w:u w:val="single"/>
    </w:rPr>
  </w:style>
  <w:style w:type="paragraph" w:customStyle="1" w:styleId="16">
    <w:name w:val="style4"/>
    <w:basedOn w:val="1"/>
    <w:next w:val="17"/>
    <w:qFormat/>
    <w:uiPriority w:val="0"/>
    <w:pPr>
      <w:widowControl/>
      <w:spacing w:before="280" w:after="280"/>
    </w:pPr>
    <w:rPr>
      <w:rFonts w:ascii="宋体" w:hAnsi="Times New Roman" w:eastAsia="宋体" w:cs="Times New Roman"/>
      <w:sz w:val="18"/>
    </w:rPr>
  </w:style>
  <w:style w:type="paragraph" w:customStyle="1" w:styleId="17">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WPS_1591240706</cp:lastModifiedBy>
  <dcterms:modified xsi:type="dcterms:W3CDTF">2022-03-04T07:53:26Z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