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jc w:val="center"/>
        <w:rPr>
          <w:rFonts w:hint="eastAsia" w:ascii="微软雅黑" w:hAnsi="微软雅黑" w:eastAsia="微软雅黑" w:cs="微软雅黑"/>
          <w:color w:val="auto"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禹州市中心医院购置宫腔镜、制氧机医疗设备采购项目</w:t>
      </w:r>
    </w:p>
    <w:p>
      <w:pPr>
        <w:pStyle w:val="10"/>
        <w:widowControl/>
        <w:jc w:val="center"/>
        <w:rPr>
          <w:rFonts w:ascii="微软雅黑" w:hAnsi="微软雅黑" w:eastAsia="微软雅黑" w:cs="微软雅黑"/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（不见面开标）竞争性谈判公告</w:t>
      </w:r>
    </w:p>
    <w:p>
      <w:pPr>
        <w:pStyle w:val="10"/>
        <w:widowControl/>
        <w:rPr>
          <w:color w:val="auto"/>
        </w:rPr>
      </w:pPr>
      <w:r>
        <w:rPr>
          <w:rFonts w:ascii="微软雅黑" w:hAnsi="微软雅黑" w:eastAsia="微软雅黑" w:cs="微软雅黑"/>
          <w:color w:val="auto"/>
        </w:rPr>
        <w:t>项目概况</w:t>
      </w:r>
    </w:p>
    <w:p>
      <w:pPr>
        <w:ind w:firstLine="480" w:firstLineChars="200"/>
        <w:rPr>
          <w:rFonts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禹州市中心医院购置宫腔镜、制氧机医疗设备采购项目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招标项目的潜在投标人应在在谈判响应截止时间前均可登录《全国公共资源交易平台（河南省·许昌市）》“投标人/供应商登录”入口（http://ggzy.xuchang.gov.cn:8088/ggzy/）自行免费下载竞争性谈判文件（详见“常见问题解答-交易系统操作手册”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）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获取招标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文件，并于202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07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时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分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（北京时间）前递交响应文件。</w:t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  <w:b/>
          <w:bCs/>
          <w:color w:val="auto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</w:rPr>
        <w:t>项目基本情况</w:t>
      </w:r>
    </w:p>
    <w:p>
      <w:pPr>
        <w:ind w:firstLine="480" w:firstLineChars="200"/>
        <w:rPr>
          <w:rFonts w:hint="default" w:ascii="微软雅黑" w:hAnsi="微软雅黑" w:eastAsia="微软雅黑" w:cs="微软雅黑"/>
          <w:color w:val="auto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1.项目编号：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禹财竞谈-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lang w:val="en-US" w:eastAsia="zh-CN"/>
        </w:rPr>
        <w:t>2022-42</w:t>
      </w:r>
    </w:p>
    <w:p>
      <w:pPr>
        <w:ind w:firstLine="480" w:firstLineChars="200"/>
        <w:rPr>
          <w:rFonts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2.项目名称：禹州市中心医院购置宫腔镜、制氧机医疗设备采购项目</w:t>
      </w:r>
      <w:r>
        <w:rPr>
          <w:rFonts w:hint="eastAsia" w:ascii="微软雅黑" w:hAnsi="微软雅黑" w:eastAsia="微软雅黑" w:cs="微软雅黑"/>
          <w:color w:val="auto"/>
        </w:rPr>
        <w:t xml:space="preserve"> </w:t>
      </w:r>
    </w:p>
    <w:p>
      <w:pPr>
        <w:ind w:firstLine="480" w:firstLineChars="200"/>
        <w:rPr>
          <w:rFonts w:ascii="微软雅黑" w:hAnsi="微软雅黑" w:eastAsia="微软雅黑" w:cs="微软雅黑"/>
          <w:color w:val="auto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3.采购方式：竞争性谈判</w:t>
      </w:r>
    </w:p>
    <w:p>
      <w:pPr>
        <w:ind w:firstLine="480" w:firstLineChars="200"/>
        <w:rPr>
          <w:rFonts w:ascii="微软雅黑" w:hAnsi="微软雅黑" w:eastAsia="微软雅黑" w:cs="微软雅黑"/>
          <w:color w:val="auto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4.预算金额：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lang w:val="en-US" w:eastAsia="zh-CN"/>
        </w:rPr>
        <w:t xml:space="preserve"> 890000.00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元</w:t>
      </w:r>
    </w:p>
    <w:p>
      <w:pPr>
        <w:ind w:firstLine="960" w:firstLineChars="400"/>
        <w:rPr>
          <w:rFonts w:ascii="微软雅黑" w:hAnsi="微软雅黑" w:eastAsia="微软雅黑" w:cs="微软雅黑"/>
          <w:color w:val="auto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最高限价：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lang w:val="en-US" w:eastAsia="zh-CN"/>
        </w:rPr>
        <w:t xml:space="preserve"> 890000.00 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 xml:space="preserve">元 </w:t>
      </w:r>
    </w:p>
    <w:tbl>
      <w:tblPr>
        <w:tblStyle w:val="13"/>
        <w:tblW w:w="9067" w:type="dxa"/>
        <w:tblCellSpacing w:w="0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961"/>
        <w:gridCol w:w="3175"/>
        <w:gridCol w:w="1360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</w:trPr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包号</w:t>
            </w:r>
          </w:p>
        </w:tc>
        <w:tc>
          <w:tcPr>
            <w:tcW w:w="3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包名称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包预算（元）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包最高限价（元）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tblCellSpacing w:w="0" w:type="dxa"/>
        </w:trPr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1</w:t>
            </w:r>
          </w:p>
        </w:tc>
        <w:tc>
          <w:tcPr>
            <w:tcW w:w="196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微软雅黑" w:hAnsi="微软雅黑" w:eastAsia="宋体" w:cs="微软雅黑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YZCG-DLT</w:t>
            </w: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  <w:lang w:val="en-US" w:eastAsia="zh-CN"/>
              </w:rPr>
              <w:t>2022043</w:t>
            </w:r>
          </w:p>
        </w:tc>
        <w:tc>
          <w:tcPr>
            <w:tcW w:w="3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宋体" w:cs="微软雅黑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  <w:lang w:val="en-US" w:eastAsia="zh-CN"/>
              </w:rPr>
              <w:t>禹州市中心医院购置宫腔镜、制氧机医疗设备采购项目 A包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0000.00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tblCellSpacing w:w="0" w:type="dxa"/>
        </w:trPr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96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YZCG-DLT</w:t>
            </w: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  <w:lang w:val="en-US" w:eastAsia="zh-CN"/>
              </w:rPr>
              <w:t>2022043</w:t>
            </w:r>
          </w:p>
        </w:tc>
        <w:tc>
          <w:tcPr>
            <w:tcW w:w="3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  <w:lang w:val="en-US" w:eastAsia="zh-CN"/>
              </w:rPr>
              <w:t>禹州市中心医院购置宫腔镜、制氧机医疗设备采购项目B包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lang w:val="en-US" w:eastAsia="zh-CN"/>
              </w:rPr>
              <w:t>44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0000.00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lang w:val="en-US" w:eastAsia="zh-CN"/>
              </w:rPr>
              <w:t>44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</w:rPr>
              <w:t>0000.00</w:t>
            </w:r>
          </w:p>
        </w:tc>
      </w:tr>
    </w:tbl>
    <w:p>
      <w:pPr>
        <w:numPr>
          <w:ilvl w:val="0"/>
          <w:numId w:val="3"/>
        </w:numPr>
        <w:ind w:firstLine="480" w:firstLineChars="200"/>
        <w:rPr>
          <w:rFonts w:ascii="微软雅黑" w:hAnsi="微软雅黑" w:eastAsia="微软雅黑" w:cs="微软雅黑"/>
          <w:color w:val="auto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采购需求（包括但不限于标的的名称、数量、简要技术需求或服务要求等）</w:t>
      </w:r>
    </w:p>
    <w:p>
      <w:pPr>
        <w:ind w:firstLine="480" w:firstLineChars="200"/>
        <w:rPr>
          <w:rFonts w:hint="eastAsia" w:ascii="微软雅黑" w:hAnsi="微软雅黑" w:eastAsia="微软雅黑" w:cs="微软雅黑"/>
          <w:color w:val="auto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禹州市中心医院购置宫腔镜、制氧机医疗设备采购项目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lang w:val="en-US" w:eastAsia="zh-CN"/>
        </w:rPr>
        <w:t>划分2个标包，A包宫腔镜采购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lang w:val="en-US" w:eastAsia="zh-CN"/>
        </w:rPr>
        <w:t>B包制氧机采购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（详见谈判文件）</w:t>
      </w:r>
    </w:p>
    <w:p>
      <w:pPr>
        <w:ind w:firstLine="480" w:firstLineChars="200"/>
        <w:rPr>
          <w:rFonts w:hint="eastAsia" w:ascii="宋体" w:hAnsi="宋体" w:eastAsia="微软雅黑" w:cs="宋体"/>
          <w:color w:val="auto"/>
          <w:szCs w:val="21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6.合同履行期限：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lang w:eastAsia="zh-CN"/>
        </w:rPr>
        <w:t>合同签订后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日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lang w:eastAsia="zh-CN"/>
        </w:rPr>
        <w:t>历天内</w:t>
      </w:r>
    </w:p>
    <w:p>
      <w:pPr>
        <w:ind w:firstLine="480" w:firstLineChars="200"/>
        <w:rPr>
          <w:rFonts w:ascii="微软雅黑" w:hAnsi="微软雅黑" w:eastAsia="微软雅黑" w:cs="微软雅黑"/>
          <w:color w:val="auto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7.本项目是否接受联合体投标：否</w:t>
      </w:r>
    </w:p>
    <w:p>
      <w:pPr>
        <w:ind w:firstLine="480" w:firstLineChars="200"/>
        <w:rPr>
          <w:rFonts w:hint="eastAsia" w:ascii="微软雅黑" w:hAnsi="微软雅黑" w:eastAsia="微软雅黑" w:cs="微软雅黑"/>
          <w:color w:val="auto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8.是否接受进口产品：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lang w:eastAsia="zh-CN"/>
        </w:rPr>
        <w:t>否</w:t>
      </w:r>
    </w:p>
    <w:p>
      <w:pPr>
        <w:rPr>
          <w:rFonts w:ascii="微软雅黑" w:hAnsi="微软雅黑" w:eastAsia="微软雅黑" w:cs="微软雅黑"/>
          <w:b/>
          <w:bCs/>
          <w:color w:val="auto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</w:rPr>
        <w:t>二、申请人资格要求：</w:t>
      </w:r>
    </w:p>
    <w:p>
      <w:pPr>
        <w:ind w:firstLine="480" w:firstLineChars="200"/>
        <w:rPr>
          <w:rFonts w:ascii="微软雅黑" w:hAnsi="微软雅黑" w:eastAsia="微软雅黑" w:cs="微软雅黑"/>
          <w:color w:val="auto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1.满足《中华人民共和国政府采购法》第二十二条规定；</w:t>
      </w:r>
    </w:p>
    <w:p>
      <w:pPr>
        <w:ind w:firstLine="480" w:firstLineChars="200"/>
        <w:rPr>
          <w:rFonts w:ascii="微软雅黑" w:hAnsi="微软雅黑" w:eastAsia="微软雅黑" w:cs="微软雅黑"/>
          <w:color w:val="auto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2.落实政府采购政策满足的资格要求：</w:t>
      </w:r>
    </w:p>
    <w:p>
      <w:pPr>
        <w:ind w:firstLine="480" w:firstLineChars="200"/>
        <w:rPr>
          <w:rFonts w:hint="eastAsia" w:ascii="微软雅黑" w:hAnsi="微软雅黑" w:eastAsia="微软雅黑" w:cs="微软雅黑"/>
          <w:color w:val="auto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本项目落实节约能源、保护环境、扶持不发达地区和少数民族地区、促进中小企业、监狱企业发展等政府采购政策。</w:t>
      </w:r>
    </w:p>
    <w:p>
      <w:pPr>
        <w:ind w:firstLine="480" w:firstLineChars="200"/>
        <w:rPr>
          <w:rFonts w:ascii="微软雅黑" w:hAnsi="微软雅黑" w:eastAsia="微软雅黑" w:cs="微软雅黑"/>
          <w:color w:val="auto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3.本项目的特定资格要求</w:t>
      </w:r>
    </w:p>
    <w:p>
      <w:pPr>
        <w:ind w:firstLine="480" w:firstLineChars="200"/>
        <w:rPr>
          <w:rFonts w:ascii="微软雅黑" w:hAnsi="微软雅黑" w:eastAsia="微软雅黑" w:cs="微软雅黑"/>
          <w:color w:val="auto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供应商须具有相应范围的《医疗器械生产许可证》或《医疗器械经营许可证》</w:t>
      </w:r>
    </w:p>
    <w:p>
      <w:pPr>
        <w:rPr>
          <w:rFonts w:ascii="微软雅黑" w:hAnsi="微软雅黑" w:eastAsia="微软雅黑" w:cs="微软雅黑"/>
          <w:b/>
          <w:bCs/>
          <w:color w:val="auto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</w:rPr>
        <w:t>三、获取采购文件</w:t>
      </w:r>
    </w:p>
    <w:p>
      <w:pPr>
        <w:ind w:firstLine="480" w:firstLineChars="200"/>
        <w:rPr>
          <w:rFonts w:ascii="微软雅黑" w:hAnsi="微软雅黑" w:eastAsia="微软雅黑" w:cs="微软雅黑"/>
          <w:color w:val="auto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1.时间：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202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年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lang w:val="en-US" w:eastAsia="zh-CN"/>
        </w:rPr>
        <w:t>07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月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日 至 202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年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lang w:val="en-US" w:eastAsia="zh-CN"/>
        </w:rPr>
        <w:t>07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 xml:space="preserve"> 月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日，每天上午00:00至12:00，下午12:01至23:59（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北京时间，法定节假日除外。）</w:t>
      </w:r>
    </w:p>
    <w:p>
      <w:pPr>
        <w:ind w:firstLine="480" w:firstLineChars="200"/>
        <w:rPr>
          <w:rFonts w:ascii="微软雅黑" w:hAnsi="微软雅黑" w:eastAsia="微软雅黑" w:cs="微软雅黑"/>
          <w:color w:val="auto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2.地点：在谈判响应截止时间前均可登录《全国公共资源交易平台（河南省·许昌市）》“投标人/供应商登录”入口（http://ggzy.xuchang.gov.cn:8088/ggzy/）自行免费下载竞争性谈判文件（详见“常见问题解答-交易系统操作手册”）。</w:t>
      </w:r>
    </w:p>
    <w:p>
      <w:pPr>
        <w:ind w:firstLine="480" w:firstLineChars="200"/>
        <w:rPr>
          <w:rFonts w:ascii="微软雅黑" w:hAnsi="微软雅黑" w:eastAsia="微软雅黑" w:cs="微软雅黑"/>
          <w:color w:val="auto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3.方式：网上自行下载</w:t>
      </w:r>
    </w:p>
    <w:p>
      <w:pPr>
        <w:ind w:firstLine="480" w:firstLineChars="200"/>
        <w:rPr>
          <w:rFonts w:ascii="微软雅黑" w:hAnsi="微软雅黑" w:eastAsia="微软雅黑" w:cs="微软雅黑"/>
          <w:color w:val="auto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4.售价：0元</w:t>
      </w:r>
    </w:p>
    <w:p>
      <w:pPr>
        <w:rPr>
          <w:rFonts w:ascii="微软雅黑" w:hAnsi="微软雅黑" w:eastAsia="微软雅黑" w:cs="微软雅黑"/>
          <w:b/>
          <w:bCs/>
          <w:color w:val="auto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</w:rPr>
        <w:t>四、响应文件提交</w:t>
      </w:r>
    </w:p>
    <w:p>
      <w:pPr>
        <w:ind w:firstLine="480" w:firstLineChars="200"/>
        <w:rPr>
          <w:rFonts w:ascii="微软雅黑" w:hAnsi="微软雅黑" w:eastAsia="微软雅黑" w:cs="微软雅黑"/>
          <w:color w:val="auto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1.时间：202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年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lang w:val="en-US" w:eastAsia="zh-CN"/>
        </w:rPr>
        <w:t xml:space="preserve">07 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月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lang w:val="en-US" w:eastAsia="zh-CN"/>
        </w:rPr>
        <w:t xml:space="preserve"> 22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日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lang w:val="en-US" w:eastAsia="zh-CN"/>
        </w:rPr>
        <w:t>08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时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分（北京时间）</w:t>
      </w:r>
    </w:p>
    <w:p>
      <w:pPr>
        <w:ind w:firstLine="480" w:firstLineChars="200"/>
        <w:rPr>
          <w:rFonts w:ascii="微软雅黑" w:hAnsi="微软雅黑" w:eastAsia="微软雅黑" w:cs="微软雅黑"/>
          <w:color w:val="auto"/>
          <w:sz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2.地点：</w:t>
      </w:r>
      <w:r>
        <w:rPr>
          <w:rFonts w:ascii="微软雅黑" w:hAnsi="微软雅黑" w:eastAsia="微软雅黑" w:cs="微软雅黑"/>
          <w:color w:val="auto"/>
          <w:sz w:val="24"/>
        </w:rPr>
        <w:t>本项目采用网上响应，请符合响应条件的供应商使用CA数字证书加密上传响应文件。</w:t>
      </w:r>
    </w:p>
    <w:p>
      <w:pPr>
        <w:rPr>
          <w:rFonts w:ascii="微软雅黑" w:hAnsi="微软雅黑" w:eastAsia="微软雅黑" w:cs="微软雅黑"/>
          <w:b/>
          <w:bCs/>
          <w:color w:val="auto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</w:rPr>
        <w:t>五、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</w:rPr>
        <w:t>响应文件开启</w:t>
      </w:r>
    </w:p>
    <w:p>
      <w:pPr>
        <w:ind w:firstLine="480" w:firstLineChars="200"/>
        <w:rPr>
          <w:rFonts w:ascii="微软雅黑" w:hAnsi="微软雅黑" w:eastAsia="微软雅黑" w:cs="微软雅黑"/>
          <w:color w:val="auto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1.时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间：202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年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lang w:val="en-US" w:eastAsia="zh-CN"/>
        </w:rPr>
        <w:t xml:space="preserve">07 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月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lang w:val="en-US" w:eastAsia="zh-CN"/>
        </w:rPr>
        <w:t xml:space="preserve"> 22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日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lang w:val="en-US" w:eastAsia="zh-CN"/>
        </w:rPr>
        <w:t>08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时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分（北京时间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）</w:t>
      </w:r>
    </w:p>
    <w:p>
      <w:pPr>
        <w:ind w:firstLine="480" w:firstLineChars="200"/>
        <w:rPr>
          <w:rFonts w:ascii="微软雅黑" w:hAnsi="微软雅黑" w:eastAsia="微软雅黑" w:cs="微软雅黑"/>
          <w:color w:val="auto"/>
          <w:sz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2.地点：</w:t>
      </w:r>
      <w:r>
        <w:rPr>
          <w:rFonts w:ascii="微软雅黑" w:hAnsi="微软雅黑" w:eastAsia="微软雅黑" w:cs="微软雅黑"/>
          <w:color w:val="auto"/>
          <w:sz w:val="24"/>
        </w:rPr>
        <w:t>本项目采用“不见面”网上开启方式，请响应供应商使用CA数字证书登录全国公共资源交易平台（河南省.许昌市）——进入公共资源交易系统（http://ggzy.xuchang.gov.cn:8088/ggzy/）——点击“项目信息——项目名称”——在系统操作导航栏点击“开标——不见面开标大厅”， 在规定的开启时间内进行解密开启。</w:t>
      </w:r>
    </w:p>
    <w:p>
      <w:pPr>
        <w:rPr>
          <w:rFonts w:ascii="微软雅黑" w:hAnsi="微软雅黑" w:eastAsia="微软雅黑" w:cs="微软雅黑"/>
          <w:b/>
          <w:bCs/>
          <w:color w:val="auto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</w:rPr>
        <w:t>六、发布公告的媒介及招标公告期限</w:t>
      </w:r>
    </w:p>
    <w:p>
      <w:pPr>
        <w:ind w:firstLine="480" w:firstLineChars="200"/>
        <w:rPr>
          <w:rFonts w:ascii="微软雅黑" w:hAnsi="微软雅黑" w:eastAsia="微软雅黑" w:cs="微软雅黑"/>
          <w:color w:val="auto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本次招标公告在《河南省政府采购网》《许昌市政府采购网》《全国公共资源交易平台（河南省·许昌市）》上发布。 招标公告期限为三个工作日。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微软雅黑" w:hAnsi="微软雅黑" w:eastAsia="微软雅黑" w:cs="微软雅黑"/>
          <w:color w:val="auto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</w:rPr>
        <w:t>其他补充事宜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微软雅黑" w:hAnsi="微软雅黑" w:eastAsia="微软雅黑" w:cs="微软雅黑"/>
          <w:color w:val="auto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监督单位：禹州市政府采购监督管理办公室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微软雅黑" w:hAnsi="微软雅黑" w:eastAsia="微软雅黑" w:cs="微软雅黑"/>
          <w:b/>
          <w:bCs/>
          <w:color w:val="auto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</w:rPr>
        <w:t>凡对本次招标提出询问，请按照以下方式联系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微软雅黑" w:hAnsi="微软雅黑" w:eastAsia="微软雅黑" w:cs="微软雅黑"/>
          <w:color w:val="auto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微软雅黑" w:hAnsi="微软雅黑" w:eastAsia="微软雅黑" w:cs="微软雅黑"/>
          <w:color w:val="auto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名称：禹州市中心医院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微软雅黑" w:hAnsi="微软雅黑" w:eastAsia="微软雅黑" w:cs="微软雅黑"/>
          <w:color w:val="auto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地址：禹州市禹王大道东段113号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微软雅黑" w:hAnsi="微软雅黑" w:eastAsia="微软雅黑" w:cs="微软雅黑"/>
          <w:color w:val="auto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联系人：刘女士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 w:eastAsia="宋体" w:cs="Times New Roman"/>
          <w:bCs/>
          <w:color w:val="auto"/>
          <w:sz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联系电话：0374-8226007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微软雅黑" w:hAnsi="微软雅黑" w:eastAsia="微软雅黑" w:cs="微软雅黑"/>
          <w:color w:val="auto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2.采购代理机构信息（如有）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微软雅黑" w:hAnsi="微软雅黑" w:eastAsia="微软雅黑" w:cs="微软雅黑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名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称：许昌丰元咨询管理有限公司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微软雅黑" w:hAnsi="微软雅黑" w:eastAsia="微软雅黑" w:cs="微软雅黑"/>
          <w:color w:val="auto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地址：禹州市颍北大道6号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微软雅黑" w:hAnsi="微软雅黑" w:eastAsia="微软雅黑" w:cs="微软雅黑"/>
          <w:color w:val="auto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联系人：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lang w:val="en-US" w:eastAsia="zh-CN"/>
        </w:rPr>
        <w:t>连女士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微软雅黑" w:hAnsi="微软雅黑" w:eastAsia="微软雅黑" w:cs="微软雅黑"/>
          <w:color w:val="auto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联系电话：0374-8281999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微软雅黑" w:hAnsi="微软雅黑" w:eastAsia="微软雅黑" w:cs="微软雅黑"/>
          <w:color w:val="auto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联系人： 连女士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微软雅黑" w:hAnsi="微软雅黑" w:eastAsia="微软雅黑" w:cs="微软雅黑"/>
          <w:color w:val="auto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</w:rPr>
        <w:t>联系电话：0374-8281999</w:t>
      </w:r>
    </w:p>
    <w:bookmarkEnd w:id="0"/>
    <w:sectPr>
      <w:footerReference r:id="rId3" w:type="default"/>
      <w:pgSz w:w="11906" w:h="16838"/>
      <w:pgMar w:top="1361" w:right="1417" w:bottom="136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D61F96"/>
    <w:multiLevelType w:val="singleLevel"/>
    <w:tmpl w:val="F2D61F96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2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11FAD792"/>
    <w:multiLevelType w:val="singleLevel"/>
    <w:tmpl w:val="11FAD792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28F1B65"/>
    <w:multiLevelType w:val="singleLevel"/>
    <w:tmpl w:val="128F1B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JhZmZmNzIzN2U0NDdjNGYyMDVjOWE5NTljYjJhNDkifQ=="/>
  </w:docVars>
  <w:rsids>
    <w:rsidRoot w:val="6FC14EB8"/>
    <w:rsid w:val="0008589B"/>
    <w:rsid w:val="00126491"/>
    <w:rsid w:val="003F06D3"/>
    <w:rsid w:val="009C5C6A"/>
    <w:rsid w:val="00C52FED"/>
    <w:rsid w:val="00EE7581"/>
    <w:rsid w:val="00F62936"/>
    <w:rsid w:val="025D7B9F"/>
    <w:rsid w:val="0D63594E"/>
    <w:rsid w:val="0DC02A29"/>
    <w:rsid w:val="117B6FDE"/>
    <w:rsid w:val="17086943"/>
    <w:rsid w:val="18116993"/>
    <w:rsid w:val="1AC272B5"/>
    <w:rsid w:val="1F221CF8"/>
    <w:rsid w:val="1F914E56"/>
    <w:rsid w:val="20472039"/>
    <w:rsid w:val="21C019ED"/>
    <w:rsid w:val="27604658"/>
    <w:rsid w:val="2ECD538A"/>
    <w:rsid w:val="317672F1"/>
    <w:rsid w:val="341140DB"/>
    <w:rsid w:val="40C83FF8"/>
    <w:rsid w:val="411C0608"/>
    <w:rsid w:val="42980530"/>
    <w:rsid w:val="4C3F23DE"/>
    <w:rsid w:val="4D8A7F66"/>
    <w:rsid w:val="4E4F5496"/>
    <w:rsid w:val="58C44394"/>
    <w:rsid w:val="5DA24229"/>
    <w:rsid w:val="6FC14EB8"/>
    <w:rsid w:val="73891774"/>
    <w:rsid w:val="780535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Body Text First Indent"/>
    <w:basedOn w:val="3"/>
    <w:next w:val="12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12">
    <w:name w:val="Body Text First Indent 2"/>
    <w:basedOn w:val="6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1258</Words>
  <Characters>1552</Characters>
  <Lines>10</Lines>
  <Paragraphs>3</Paragraphs>
  <TotalTime>1</TotalTime>
  <ScaleCrop>false</ScaleCrop>
  <LinksUpToDate>false</LinksUpToDate>
  <CharactersWithSpaces>1569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2021-11-29T07:45:00Z</dcterms:created>
  <dc:creator>WPS_1591240706</dc:creator>
  <cp:lastModifiedBy>WPS_1591240706</cp:lastModifiedBy>
  <cp:lastPrinted>2022-02-09T01:34:00Z</cp:lastPrinted>
  <dcterms:modified xsi:type="dcterms:W3CDTF">2022-07-15T07:07:22Z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A5A972D3A4D7492498E3F4902B218294</vt:lpwstr>
  </property>
</Properties>
</file>