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/>
          <w:b/>
          <w:bCs/>
          <w:sz w:val="28"/>
          <w:szCs w:val="28"/>
        </w:rPr>
        <w:t>一、项目概况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（一）项目名称：襄城县人民医院云健康升级采购项目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（二）项目编号：襄财招标采购-2022-10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（三）招标公告发布日期：2022年06月27日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（四）变更公告发布日期：无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（五）开标日期：2022年07月19日09</w:t>
      </w:r>
      <w:r w:rsidRPr="00FD5334">
        <w:rPr>
          <w:rFonts w:ascii="宋体" w:eastAsia="宋体" w:hAnsi="宋体" w:cs="仿宋"/>
          <w:bCs/>
          <w:sz w:val="24"/>
        </w:rPr>
        <w:t>时</w:t>
      </w:r>
      <w:r w:rsidRPr="00FD5334">
        <w:rPr>
          <w:rFonts w:ascii="宋体" w:eastAsia="宋体" w:hAnsi="宋体" w:cs="仿宋" w:hint="eastAsia"/>
          <w:bCs/>
          <w:sz w:val="24"/>
        </w:rPr>
        <w:t>0</w:t>
      </w:r>
      <w:r w:rsidRPr="00FD5334">
        <w:rPr>
          <w:rFonts w:ascii="宋体" w:eastAsia="宋体" w:hAnsi="宋体" w:cs="仿宋"/>
          <w:bCs/>
          <w:sz w:val="24"/>
        </w:rPr>
        <w:t>0分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（六）采购方式：公开招标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（七）最高限价：</w:t>
      </w:r>
      <w:r w:rsidRPr="00FD5334">
        <w:rPr>
          <w:rFonts w:ascii="宋体" w:eastAsia="宋体" w:hAnsi="宋体" w:cs="仿宋"/>
          <w:bCs/>
          <w:sz w:val="24"/>
        </w:rPr>
        <w:t>3000000.00</w:t>
      </w:r>
      <w:r w:rsidRPr="00FD5334">
        <w:rPr>
          <w:rFonts w:ascii="宋体" w:eastAsia="宋体" w:hAnsi="宋体" w:cs="仿宋" w:hint="eastAsia"/>
          <w:bCs/>
          <w:sz w:val="24"/>
        </w:rPr>
        <w:t>元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（八）评标办法：综合评分法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（九）资格审查方式：资格后审</w:t>
      </w:r>
    </w:p>
    <w:p w:rsidR="004F41EB" w:rsidRPr="00FD5334" w:rsidRDefault="00D04A67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 xml:space="preserve">（十）招标公告刊登的媒体：《河南省政府采购网》、《许昌市政府采购网》、《全国公共资源交易平台（河南省•许昌市）》。 </w:t>
      </w:r>
    </w:p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二、开标记录</w:t>
      </w:r>
    </w:p>
    <w:tbl>
      <w:tblPr>
        <w:tblpPr w:leftFromText="180" w:rightFromText="180" w:vertAnchor="text" w:horzAnchor="page" w:tblpXSpec="center" w:tblpY="22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3710"/>
        <w:gridCol w:w="1701"/>
        <w:gridCol w:w="2693"/>
      </w:tblGrid>
      <w:tr w:rsidR="004F41EB" w:rsidRPr="00FD5334">
        <w:trPr>
          <w:trHeight w:val="699"/>
        </w:trPr>
        <w:tc>
          <w:tcPr>
            <w:tcW w:w="793" w:type="dxa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D533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 w:rsidR="004F41EB" w:rsidRPr="00FD5334" w:rsidRDefault="00D04A67">
            <w:pPr>
              <w:tabs>
                <w:tab w:val="left" w:pos="2320"/>
              </w:tabs>
              <w:jc w:val="center"/>
              <w:rPr>
                <w:rFonts w:ascii="宋体" w:eastAsia="宋体" w:hAnsi="宋体"/>
                <w:b/>
                <w:szCs w:val="21"/>
              </w:rPr>
            </w:pPr>
            <w:r w:rsidRPr="00FD5334">
              <w:rPr>
                <w:rFonts w:ascii="宋体" w:eastAsia="宋体" w:hAnsi="宋体" w:hint="eastAsia"/>
                <w:b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D5334">
              <w:rPr>
                <w:rFonts w:ascii="宋体" w:eastAsia="宋体" w:hAnsi="宋体" w:hint="eastAsia"/>
                <w:b/>
                <w:szCs w:val="21"/>
              </w:rPr>
              <w:t>投标报价</w:t>
            </w:r>
          </w:p>
          <w:p w:rsidR="004F41EB" w:rsidRPr="00FD5334" w:rsidRDefault="00D04A67">
            <w:pPr>
              <w:pStyle w:val="a9"/>
              <w:ind w:firstLineChars="16" w:firstLine="34"/>
              <w:jc w:val="center"/>
              <w:rPr>
                <w:b/>
                <w:szCs w:val="21"/>
              </w:rPr>
            </w:pPr>
            <w:r w:rsidRPr="00FD5334">
              <w:rPr>
                <w:rFonts w:ascii="宋体" w:eastAsia="宋体" w:hAnsi="宋体" w:hint="eastAsia"/>
                <w:b/>
                <w:szCs w:val="21"/>
              </w:rPr>
              <w:t>（元）</w:t>
            </w:r>
          </w:p>
        </w:tc>
        <w:tc>
          <w:tcPr>
            <w:tcW w:w="2693" w:type="dxa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D5334">
              <w:rPr>
                <w:rFonts w:ascii="宋体" w:hAnsi="宋体" w:cs="仿宋_GB2312" w:hint="eastAsia"/>
                <w:b/>
                <w:szCs w:val="21"/>
              </w:rPr>
              <w:t>合同履行期限</w:t>
            </w:r>
          </w:p>
        </w:tc>
      </w:tr>
      <w:tr w:rsidR="004F41EB" w:rsidRPr="00FD5334">
        <w:trPr>
          <w:trHeight w:val="64"/>
        </w:trPr>
        <w:tc>
          <w:tcPr>
            <w:tcW w:w="793" w:type="dxa"/>
            <w:vAlign w:val="center"/>
          </w:tcPr>
          <w:p w:rsidR="004F41EB" w:rsidRPr="00FD5334" w:rsidRDefault="00D04A67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hint="eastAsia"/>
              </w:rPr>
              <w:t>河南汇捷科技股份有限公司</w:t>
            </w:r>
          </w:p>
        </w:tc>
        <w:tc>
          <w:tcPr>
            <w:tcW w:w="1701" w:type="dxa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ascii="宋体" w:eastAsia="宋体" w:hAnsi="宋体" w:cs="宋体" w:hint="eastAsia"/>
                <w:color w:val="000000"/>
                <w:szCs w:val="21"/>
              </w:rPr>
              <w:t>2705000.00</w:t>
            </w:r>
          </w:p>
        </w:tc>
        <w:tc>
          <w:tcPr>
            <w:tcW w:w="2693" w:type="dxa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签订合同后3个月内升级、部署完成</w:t>
            </w:r>
          </w:p>
        </w:tc>
      </w:tr>
      <w:tr w:rsidR="004F41EB" w:rsidRPr="00FD5334">
        <w:trPr>
          <w:trHeight w:val="64"/>
        </w:trPr>
        <w:tc>
          <w:tcPr>
            <w:tcW w:w="793" w:type="dxa"/>
            <w:vAlign w:val="center"/>
          </w:tcPr>
          <w:p w:rsidR="004F41EB" w:rsidRPr="00FD5334" w:rsidRDefault="00D04A67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hint="eastAsia"/>
              </w:rPr>
              <w:t>山东众阳健康科技集团有限公司</w:t>
            </w:r>
          </w:p>
        </w:tc>
        <w:tc>
          <w:tcPr>
            <w:tcW w:w="1701" w:type="dxa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ascii="宋体" w:eastAsia="宋体" w:hAnsi="宋体" w:cs="宋体" w:hint="eastAsia"/>
                <w:color w:val="000000"/>
                <w:szCs w:val="21"/>
              </w:rPr>
              <w:t>2550000.00</w:t>
            </w:r>
          </w:p>
        </w:tc>
        <w:tc>
          <w:tcPr>
            <w:tcW w:w="2693" w:type="dxa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签订合同后3个月内升级、部署完成</w:t>
            </w:r>
          </w:p>
        </w:tc>
      </w:tr>
      <w:tr w:rsidR="004F41EB" w:rsidRPr="00FD5334">
        <w:trPr>
          <w:trHeight w:val="64"/>
        </w:trPr>
        <w:tc>
          <w:tcPr>
            <w:tcW w:w="793" w:type="dxa"/>
            <w:vAlign w:val="center"/>
          </w:tcPr>
          <w:p w:rsidR="004F41EB" w:rsidRPr="00FD5334" w:rsidRDefault="00D04A67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hint="eastAsia"/>
              </w:rPr>
              <w:t>河南伟华电子科技有限公司</w:t>
            </w:r>
          </w:p>
        </w:tc>
        <w:tc>
          <w:tcPr>
            <w:tcW w:w="1701" w:type="dxa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ascii="宋体" w:eastAsia="宋体" w:hAnsi="宋体" w:cs="宋体" w:hint="eastAsia"/>
                <w:color w:val="000000"/>
                <w:szCs w:val="21"/>
              </w:rPr>
              <w:t>2650000</w:t>
            </w:r>
          </w:p>
        </w:tc>
        <w:tc>
          <w:tcPr>
            <w:tcW w:w="2693" w:type="dxa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签订合同后3个月内升级、部署完成</w:t>
            </w:r>
          </w:p>
        </w:tc>
      </w:tr>
      <w:tr w:rsidR="004F41EB" w:rsidRPr="00FD5334">
        <w:trPr>
          <w:trHeight w:val="64"/>
        </w:trPr>
        <w:tc>
          <w:tcPr>
            <w:tcW w:w="4503" w:type="dxa"/>
            <w:gridSpan w:val="2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预算金额（最高限价）</w:t>
            </w:r>
          </w:p>
        </w:tc>
        <w:tc>
          <w:tcPr>
            <w:tcW w:w="4394" w:type="dxa"/>
            <w:gridSpan w:val="2"/>
            <w:vAlign w:val="center"/>
          </w:tcPr>
          <w:p w:rsidR="004F41EB" w:rsidRPr="00FD5334" w:rsidRDefault="00D04A67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3000000.00元</w:t>
            </w:r>
          </w:p>
        </w:tc>
      </w:tr>
      <w:tr w:rsidR="004F41EB" w:rsidRPr="00FD5334">
        <w:trPr>
          <w:trHeight w:val="64"/>
        </w:trPr>
        <w:tc>
          <w:tcPr>
            <w:tcW w:w="4503" w:type="dxa"/>
            <w:gridSpan w:val="2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合同履行期限</w:t>
            </w:r>
          </w:p>
        </w:tc>
        <w:tc>
          <w:tcPr>
            <w:tcW w:w="4394" w:type="dxa"/>
            <w:gridSpan w:val="2"/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FD5334">
              <w:rPr>
                <w:rFonts w:ascii="宋体" w:eastAsia="宋体" w:hAnsi="宋体" w:hint="eastAsia"/>
                <w:bCs/>
                <w:szCs w:val="21"/>
              </w:rPr>
              <w:t>签订合同后3个月内升级、部署完成。</w:t>
            </w:r>
          </w:p>
        </w:tc>
      </w:tr>
    </w:tbl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三、资格审查情况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564"/>
        <w:gridCol w:w="3016"/>
        <w:gridCol w:w="2512"/>
      </w:tblGrid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  <w:shd w:val="clear" w:color="auto" w:fill="FFFFFF"/>
              </w:rPr>
            </w:pPr>
            <w:r w:rsidRPr="00FD5334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  <w:shd w:val="clear" w:color="auto" w:fill="FFFFFF"/>
              </w:rPr>
            </w:pPr>
            <w:r w:rsidRPr="00FD5334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通过资格审查的投标人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hint="eastAsia"/>
              </w:rPr>
              <w:t>河南汇捷科技股份有限公司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hint="eastAsia"/>
              </w:rPr>
              <w:t>山东众阳健康科技集团有限公司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D5334">
              <w:rPr>
                <w:rFonts w:hint="eastAsia"/>
              </w:rPr>
              <w:t>河南伟华电子科技有限公司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未通过资格审查的投标人及原因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四、评审情况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 w:rsidRPr="00FD5334">
        <w:rPr>
          <w:rFonts w:ascii="宋体" w:eastAsia="宋体" w:hAnsi="宋体" w:cs="仿宋" w:hint="eastAsia"/>
          <w:b/>
          <w:bCs/>
          <w:color w:val="000000"/>
        </w:rPr>
        <w:t>（一）符合性审查</w:t>
      </w:r>
    </w:p>
    <w:p w:rsidR="004F41EB" w:rsidRPr="00FD5334" w:rsidRDefault="00D04A67">
      <w:pPr>
        <w:pStyle w:val="a8"/>
        <w:widowControl/>
        <w:spacing w:after="150" w:line="360" w:lineRule="auto"/>
        <w:ind w:firstLineChars="200" w:firstLine="480"/>
        <w:rPr>
          <w:rFonts w:ascii="宋体" w:eastAsia="宋体" w:hAnsi="宋体" w:cs="仿宋"/>
          <w:bCs/>
          <w:color w:val="000000"/>
        </w:rPr>
      </w:pPr>
      <w:r w:rsidRPr="00FD5334">
        <w:rPr>
          <w:rFonts w:ascii="宋体" w:eastAsia="宋体" w:hAnsi="宋体" w:cs="仿宋" w:hint="eastAsia"/>
          <w:bCs/>
          <w:color w:val="000000"/>
        </w:rPr>
        <w:t>各投标单位的电子投标文件制作硬件特征码雷同性分析：</w:t>
      </w:r>
      <w:r w:rsidRPr="00FD5334">
        <w:rPr>
          <w:rFonts w:ascii="宋体" w:eastAsia="宋体" w:hAnsi="宋体" w:hint="eastAsia"/>
          <w:bCs/>
          <w:color w:val="000000"/>
        </w:rPr>
        <w:t>经硬件特征码（网卡MAC地址、CPU序号、硬盘序列号等）分析，各投标单位未发现雷同，可以进行下一步评审。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280"/>
        <w:gridCol w:w="3544"/>
        <w:gridCol w:w="2268"/>
      </w:tblGrid>
      <w:tr w:rsidR="004F41EB" w:rsidRPr="00FD5334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 w:cs="仿宋"/>
                <w:b/>
                <w:color w:val="000000"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b/>
                <w:color w:val="000000"/>
                <w:sz w:val="21"/>
                <w:szCs w:val="21"/>
              </w:rPr>
              <w:t>通过符合性审查的投标人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hint="eastAsia"/>
              </w:rPr>
              <w:t>河南汇捷科技股份有限公司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hint="eastAsia"/>
              </w:rPr>
              <w:t>山东众阳健康科技集团有限公司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5334">
              <w:rPr>
                <w:rFonts w:hint="eastAsia"/>
              </w:rPr>
              <w:t>河南伟华电子科技有限公司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未通过符合性审查的投标人及原因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41EB" w:rsidRPr="00FD5334" w:rsidRDefault="00D04A67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F41EB" w:rsidRPr="00FD5334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pStyle w:val="a8"/>
              <w:widowControl/>
              <w:spacing w:line="360" w:lineRule="auto"/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41EB" w:rsidRPr="00FD5334" w:rsidRDefault="00D04A67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FD533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4F41EB" w:rsidRPr="00FD5334" w:rsidRDefault="00D04A67">
      <w:pPr>
        <w:pStyle w:val="a8"/>
        <w:widowControl/>
        <w:numPr>
          <w:ilvl w:val="0"/>
          <w:numId w:val="1"/>
        </w:numPr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 w:rsidRPr="00FD5334">
        <w:rPr>
          <w:rFonts w:ascii="宋体" w:eastAsia="宋体" w:hAnsi="宋体" w:cs="仿宋" w:hint="eastAsia"/>
          <w:b/>
          <w:bCs/>
          <w:color w:val="000000"/>
        </w:rPr>
        <w:t>综合比较与评价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006"/>
        <w:gridCol w:w="993"/>
        <w:gridCol w:w="1275"/>
        <w:gridCol w:w="2552"/>
        <w:gridCol w:w="949"/>
      </w:tblGrid>
      <w:tr w:rsidR="004F41EB" w:rsidRPr="000E36C5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投标单位名称：河南汇捷科技股份有限公司</w:t>
            </w:r>
          </w:p>
        </w:tc>
      </w:tr>
      <w:tr w:rsidR="004F41EB" w:rsidRPr="000E36C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评审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报价部分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（30分）</w:t>
            </w:r>
          </w:p>
        </w:tc>
        <w:tc>
          <w:tcPr>
            <w:tcW w:w="327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商务部分(20分)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技术部分（50分）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  <w:p w:rsidR="004F41EB" w:rsidRPr="000E36C5" w:rsidRDefault="00D04A67" w:rsidP="000E36C5">
            <w:pPr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（100分）</w:t>
            </w:r>
          </w:p>
        </w:tc>
      </w:tr>
      <w:tr w:rsidR="004F41EB" w:rsidRPr="000E36C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4F41EB" w:rsidP="000E36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4F41EB" w:rsidP="000E36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企业类似业绩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（4分）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企业荣誉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（4分）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企业实力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（12分）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服务方案、服务保障体系（50分）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F41EB" w:rsidRPr="000E36C5" w:rsidRDefault="004F41EB" w:rsidP="000E36C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28.28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56.28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28.28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60.28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28.28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55.28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28.28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64.28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28.28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62.28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lastRenderedPageBreak/>
              <w:t>评审得分：59.68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排序：3</w:t>
            </w:r>
          </w:p>
        </w:tc>
      </w:tr>
    </w:tbl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备注：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1、投标报价政策性加分：/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评标委员会审查未通过的： 驻平顶山市某部队仓库安防设施升级改造项目、封 丘 县 人 民 法院“三同步、两公开”庭审系统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评标委员会审查未通过的： 无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006"/>
        <w:gridCol w:w="993"/>
        <w:gridCol w:w="1275"/>
        <w:gridCol w:w="2552"/>
        <w:gridCol w:w="949"/>
      </w:tblGrid>
      <w:tr w:rsidR="004F41EB" w:rsidRPr="000E36C5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投标单位名称：山东众阳健康科技集团有限公司</w:t>
            </w:r>
          </w:p>
        </w:tc>
      </w:tr>
      <w:tr w:rsidR="004F41EB" w:rsidRPr="000E36C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评审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报价部分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（30分）</w:t>
            </w:r>
          </w:p>
        </w:tc>
        <w:tc>
          <w:tcPr>
            <w:tcW w:w="327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商务部分(20分)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技术部分（50分）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（100分）</w:t>
            </w:r>
          </w:p>
        </w:tc>
      </w:tr>
      <w:tr w:rsidR="004F41EB" w:rsidRPr="000E36C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4F41EB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4F41EB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企业类似业绩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（4分）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企业荣誉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（4分）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企业实力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（12分）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服务方案、服务保障体系（50分）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F41EB" w:rsidRPr="000E36C5" w:rsidRDefault="004F41EB" w:rsidP="000E36C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82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85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79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90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95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评审得分：86.20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排序：1</w:t>
            </w:r>
          </w:p>
        </w:tc>
      </w:tr>
    </w:tbl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备注：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1、投标报价政策性加分：/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F41EB" w:rsidRPr="00FD5334" w:rsidRDefault="00D04A67" w:rsidP="000E36C5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lastRenderedPageBreak/>
        <w:t>评标委员会审查通过的：</w:t>
      </w:r>
      <w:r w:rsidRPr="000E36C5">
        <w:rPr>
          <w:rFonts w:ascii="宋体" w:eastAsia="宋体" w:hAnsi="宋体" w:cs="仿宋" w:hint="eastAsia"/>
          <w:color w:val="000000"/>
        </w:rPr>
        <w:t>诸城市人民医院信息化建设项目、黑龙江省牡丹江林业中心医院智慧医院建设项目、岳阳市妇保健医院信息系统升级改造项目</w:t>
      </w:r>
    </w:p>
    <w:p w:rsidR="004F41EB" w:rsidRPr="00FD5334" w:rsidRDefault="00D04A67" w:rsidP="000E36C5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评标委员会审查未通过的： 无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评标委员会审查通过的：国家火炬计划产业化示范项目证书、计算机软件著作权登记证书、ITSS 信息技术服务运行维护标准 2 级证书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评标委员会审查未通过的： 无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006"/>
        <w:gridCol w:w="993"/>
        <w:gridCol w:w="1275"/>
        <w:gridCol w:w="2552"/>
        <w:gridCol w:w="949"/>
      </w:tblGrid>
      <w:tr w:rsidR="004F41EB" w:rsidRPr="000E36C5">
        <w:trPr>
          <w:trHeight w:val="837"/>
          <w:jc w:val="center"/>
        </w:trPr>
        <w:tc>
          <w:tcPr>
            <w:tcW w:w="890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投标单位名称：河南伟华电子科技有限公司</w:t>
            </w:r>
          </w:p>
        </w:tc>
      </w:tr>
      <w:tr w:rsidR="004F41EB" w:rsidRPr="000E36C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评审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报价部分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（30分）</w:t>
            </w:r>
          </w:p>
        </w:tc>
        <w:tc>
          <w:tcPr>
            <w:tcW w:w="327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商务部分(20分)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技术部分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（100分）</w:t>
            </w:r>
          </w:p>
        </w:tc>
      </w:tr>
      <w:tr w:rsidR="004F41EB" w:rsidRPr="000E36C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4F41EB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4F41EB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企业类似业绩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（4分）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企业荣誉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（4分）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企业实力</w:t>
            </w:r>
          </w:p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（12分）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E36C5">
              <w:rPr>
                <w:rFonts w:asciiTheme="minorEastAsia" w:hAnsiTheme="minorEastAsia" w:hint="eastAsia"/>
                <w:b/>
                <w:szCs w:val="21"/>
              </w:rPr>
              <w:t>服务方案、服务保障体系（50分）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F41EB" w:rsidRPr="000E36C5" w:rsidRDefault="004F41EB" w:rsidP="000E36C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28.87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60.87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28.87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58.87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28.87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57.87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28.87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62.87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28.87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F41EB" w:rsidRPr="000E36C5" w:rsidRDefault="00D04A67" w:rsidP="000E3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66.87</w:t>
            </w:r>
          </w:p>
        </w:tc>
      </w:tr>
      <w:tr w:rsidR="004F41EB" w:rsidRPr="000E36C5">
        <w:trPr>
          <w:trHeight w:val="510"/>
          <w:jc w:val="center"/>
        </w:trPr>
        <w:tc>
          <w:tcPr>
            <w:tcW w:w="795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评审得分：61.47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41EB" w:rsidRPr="000E36C5" w:rsidRDefault="00D04A67" w:rsidP="000E36C5">
            <w:pPr>
              <w:rPr>
                <w:rFonts w:asciiTheme="minorEastAsia" w:hAnsiTheme="minorEastAsia"/>
                <w:szCs w:val="21"/>
              </w:rPr>
            </w:pPr>
            <w:r w:rsidRPr="000E36C5">
              <w:rPr>
                <w:rFonts w:asciiTheme="minorEastAsia" w:hAnsiTheme="minorEastAsia" w:hint="eastAsia"/>
                <w:szCs w:val="21"/>
              </w:rPr>
              <w:t>排序：2</w:t>
            </w:r>
          </w:p>
        </w:tc>
      </w:tr>
    </w:tbl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备注：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1、投标报价政策性加分：/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2、投标文件填报业绩名称：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评标委员会审查通过的：杞县中医院门诊医技 楼智能化弱电系统工程项目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评标委员会审查未通过的： 偃师市伊洛河治理工 程排涝闸站设备采购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3、投标文件填报其他相关证书名称：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评标委员会审查通过的：无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lastRenderedPageBreak/>
        <w:t>评标委员会审查未通过的： 元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b/>
          <w:bCs/>
          <w:color w:val="000000"/>
          <w:sz w:val="28"/>
          <w:szCs w:val="28"/>
          <w:shd w:val="clear" w:color="auto" w:fill="FFFFFF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五、评标委员会推荐中标候选人（或采购人授权确定中标人）情况：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b/>
          <w:color w:val="000000"/>
        </w:rPr>
      </w:pPr>
      <w:r w:rsidRPr="00FD5334">
        <w:rPr>
          <w:rFonts w:ascii="宋体" w:eastAsia="宋体" w:hAnsi="宋体" w:cs="仿宋" w:hint="eastAsia"/>
          <w:b/>
          <w:color w:val="000000"/>
        </w:rPr>
        <w:t>第一中标候选人：</w:t>
      </w:r>
    </w:p>
    <w:p w:rsidR="004F41EB" w:rsidRPr="00FD5334" w:rsidRDefault="00D04A67" w:rsidP="000E36C5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（一）名  称：</w:t>
      </w:r>
      <w:r w:rsidRPr="000E36C5">
        <w:rPr>
          <w:rFonts w:ascii="宋体" w:eastAsia="宋体" w:hAnsi="宋体" w:cs="仿宋" w:hint="eastAsia"/>
          <w:color w:val="000000"/>
        </w:rPr>
        <w:t>山东众阳健康科技集团有限公司</w:t>
      </w:r>
    </w:p>
    <w:p w:rsidR="004F41EB" w:rsidRPr="000E36C5" w:rsidRDefault="00D04A67" w:rsidP="000E36C5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0E36C5">
        <w:rPr>
          <w:rFonts w:ascii="宋体" w:eastAsia="宋体" w:hAnsi="宋体" w:cs="仿宋" w:hint="eastAsia"/>
          <w:color w:val="000000"/>
        </w:rPr>
        <w:t>（二）地 址：济南市高新区新泺大街 1166 号奥盛大厦一号楼 12 层</w:t>
      </w:r>
    </w:p>
    <w:p w:rsidR="004F41EB" w:rsidRPr="000E36C5" w:rsidRDefault="000E36C5" w:rsidP="000E36C5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（三）</w:t>
      </w:r>
      <w:r w:rsidR="00D04A67" w:rsidRPr="000E36C5">
        <w:rPr>
          <w:rFonts w:ascii="宋体" w:eastAsia="宋体" w:hAnsi="宋体" w:cs="仿宋" w:hint="eastAsia"/>
          <w:color w:val="000000"/>
        </w:rPr>
        <w:t>联系人：蒋永平</w:t>
      </w:r>
      <w:r>
        <w:rPr>
          <w:rFonts w:ascii="宋体" w:eastAsia="宋体" w:hAnsi="宋体" w:cs="仿宋" w:hint="eastAsia"/>
          <w:color w:val="000000"/>
        </w:rPr>
        <w:t xml:space="preserve">       </w:t>
      </w:r>
      <w:r w:rsidR="00D04A67" w:rsidRPr="000E36C5">
        <w:rPr>
          <w:rFonts w:ascii="宋体" w:eastAsia="宋体" w:hAnsi="宋体" w:cs="仿宋" w:hint="eastAsia"/>
          <w:color w:val="000000"/>
        </w:rPr>
        <w:t>联系方式：0531-86517666</w:t>
      </w:r>
    </w:p>
    <w:p w:rsidR="004F41EB" w:rsidRPr="00FD5334" w:rsidRDefault="00D04A67" w:rsidP="000E36C5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（四）中标金额：贰佰伍拾伍万元整（￥2550000.00）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b/>
          <w:color w:val="000000"/>
        </w:rPr>
      </w:pPr>
      <w:r w:rsidRPr="00FD5334">
        <w:rPr>
          <w:rFonts w:ascii="宋体" w:eastAsia="宋体" w:hAnsi="宋体" w:cs="仿宋" w:hint="eastAsia"/>
          <w:b/>
          <w:color w:val="000000"/>
        </w:rPr>
        <w:t>第二中标候选人：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（一）名  称：</w:t>
      </w:r>
      <w:r w:rsidRPr="00FD5334">
        <w:rPr>
          <w:rFonts w:hint="eastAsia"/>
        </w:rPr>
        <w:t>河南伟华电子科技有限公司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（二）地 址：河南省郑州市金水区沙口路 6 号院 6 号楼二单元 902 室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（三）联系人： 李胜       联系方式：13598863124</w:t>
      </w:r>
    </w:p>
    <w:p w:rsidR="004F41EB" w:rsidRPr="000E36C5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（四）中标金额：贰佰陆拾伍万元整（￥2650000.00）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b/>
          <w:color w:val="000000"/>
        </w:rPr>
      </w:pPr>
      <w:r w:rsidRPr="00FD5334">
        <w:rPr>
          <w:rFonts w:ascii="宋体" w:eastAsia="宋体" w:hAnsi="宋体" w:cs="仿宋" w:hint="eastAsia"/>
          <w:b/>
          <w:color w:val="000000"/>
        </w:rPr>
        <w:t>第三中标候选人：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（一）名  称：</w:t>
      </w:r>
      <w:r w:rsidRPr="00FD5334">
        <w:rPr>
          <w:rFonts w:hint="eastAsia"/>
        </w:rPr>
        <w:t>河南汇捷科技股份有限公司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（二）地 址：郑州市高新区西三环路283号10号楼8层38号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（三）联系人：赵宁博        联系方式：0371-63660662</w:t>
      </w:r>
    </w:p>
    <w:p w:rsidR="004F41EB" w:rsidRPr="00FD5334" w:rsidRDefault="00D04A67">
      <w:pPr>
        <w:pStyle w:val="a8"/>
        <w:widowControl/>
        <w:spacing w:after="150" w:line="360" w:lineRule="auto"/>
        <w:rPr>
          <w:rFonts w:ascii="宋体" w:eastAsia="宋体" w:hAnsi="宋体" w:cs="仿宋"/>
          <w:color w:val="000000"/>
        </w:rPr>
      </w:pPr>
      <w:r w:rsidRPr="00FD5334">
        <w:rPr>
          <w:rFonts w:ascii="宋体" w:eastAsia="宋体" w:hAnsi="宋体" w:cs="仿宋" w:hint="eastAsia"/>
          <w:color w:val="000000"/>
        </w:rPr>
        <w:t>（四）中标金额：贰佰柒拾万伍仟元整（￥2705000.00）</w:t>
      </w:r>
    </w:p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六、投标人根据评标委员会要求进行的澄清、说明或者补正：无</w:t>
      </w:r>
    </w:p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七、是否存在评标委员会成员更换：无</w:t>
      </w:r>
    </w:p>
    <w:p w:rsidR="004F41EB" w:rsidRPr="00FD5334" w:rsidRDefault="00D04A67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FD5334">
        <w:rPr>
          <w:rFonts w:ascii="宋体" w:eastAsia="宋体" w:hAnsi="宋体" w:cs="仿宋" w:hint="eastAsia"/>
          <w:b/>
          <w:bCs/>
          <w:sz w:val="28"/>
          <w:szCs w:val="28"/>
        </w:rPr>
        <w:t>八、评标委员会成员名单：</w:t>
      </w:r>
    </w:p>
    <w:p w:rsidR="004F41EB" w:rsidRDefault="00D04A67">
      <w:pPr>
        <w:pStyle w:val="a9"/>
        <w:spacing w:line="360" w:lineRule="auto"/>
        <w:ind w:firstLine="240"/>
        <w:rPr>
          <w:rFonts w:hint="eastAsia"/>
          <w:sz w:val="24"/>
        </w:rPr>
      </w:pPr>
      <w:r w:rsidRPr="00FD5334">
        <w:rPr>
          <w:rFonts w:hint="eastAsia"/>
          <w:sz w:val="24"/>
        </w:rPr>
        <w:t>赵会争（组长）、刘春华、孙阿琼、李波阳、刘校举</w:t>
      </w:r>
      <w:bookmarkStart w:id="0" w:name="_GoBack"/>
      <w:bookmarkEnd w:id="0"/>
      <w:r w:rsidRPr="00FD5334">
        <w:rPr>
          <w:rFonts w:hint="eastAsia"/>
          <w:sz w:val="24"/>
        </w:rPr>
        <w:t>（采购人代表）</w:t>
      </w:r>
    </w:p>
    <w:p w:rsidR="00D767C8" w:rsidRPr="00D767C8" w:rsidRDefault="00D767C8">
      <w:pPr>
        <w:pStyle w:val="a9"/>
        <w:spacing w:line="360" w:lineRule="auto"/>
        <w:ind w:firstLine="240"/>
        <w:rPr>
          <w:sz w:val="24"/>
        </w:rPr>
      </w:pPr>
    </w:p>
    <w:p w:rsidR="004F41EB" w:rsidRDefault="00D04A67">
      <w:pPr>
        <w:jc w:val="right"/>
        <w:rPr>
          <w:rFonts w:ascii="宋体" w:eastAsia="宋体" w:hAnsi="宋体" w:cs="仿宋"/>
          <w:bCs/>
          <w:sz w:val="24"/>
        </w:rPr>
      </w:pPr>
      <w:r w:rsidRPr="00FD5334">
        <w:rPr>
          <w:rFonts w:ascii="宋体" w:eastAsia="宋体" w:hAnsi="宋体" w:cs="仿宋" w:hint="eastAsia"/>
          <w:bCs/>
          <w:sz w:val="24"/>
        </w:rPr>
        <w:t>2022年07月19日</w:t>
      </w:r>
    </w:p>
    <w:sectPr w:rsidR="004F41EB" w:rsidSect="004F41E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EE" w:rsidRDefault="00723CEE" w:rsidP="004F41EB">
      <w:r>
        <w:separator/>
      </w:r>
    </w:p>
  </w:endnote>
  <w:endnote w:type="continuationSeparator" w:id="1">
    <w:p w:rsidR="00723CEE" w:rsidRDefault="00723CEE" w:rsidP="004F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720"/>
    </w:sdtPr>
    <w:sdtEndPr>
      <w:rPr>
        <w:rFonts w:ascii="仿宋" w:eastAsia="仿宋" w:hAnsi="仿宋"/>
        <w:sz w:val="21"/>
        <w:szCs w:val="21"/>
      </w:rPr>
    </w:sdtEndPr>
    <w:sdtContent>
      <w:p w:rsidR="004F41EB" w:rsidRDefault="00860D34">
        <w:pPr>
          <w:pStyle w:val="a5"/>
          <w:jc w:val="center"/>
          <w:rPr>
            <w:rFonts w:ascii="仿宋" w:eastAsia="仿宋" w:hAnsi="仿宋"/>
            <w:sz w:val="21"/>
            <w:szCs w:val="21"/>
          </w:rPr>
        </w:pPr>
        <w:r>
          <w:rPr>
            <w:rFonts w:ascii="仿宋" w:eastAsia="仿宋" w:hAnsi="仿宋"/>
            <w:sz w:val="21"/>
            <w:szCs w:val="21"/>
          </w:rPr>
          <w:fldChar w:fldCharType="begin"/>
        </w:r>
        <w:r w:rsidR="00D04A67"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="00D767C8" w:rsidRPr="00D767C8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D767C8">
          <w:rPr>
            <w:rFonts w:ascii="仿宋" w:eastAsia="仿宋" w:hAnsi="仿宋"/>
            <w:noProof/>
            <w:sz w:val="21"/>
            <w:szCs w:val="21"/>
          </w:rPr>
          <w:t xml:space="preserve"> 2 -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EE" w:rsidRDefault="00723CEE" w:rsidP="004F41EB">
      <w:r>
        <w:separator/>
      </w:r>
    </w:p>
  </w:footnote>
  <w:footnote w:type="continuationSeparator" w:id="1">
    <w:p w:rsidR="00723CEE" w:rsidRDefault="00723CEE" w:rsidP="004F4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F97C9C"/>
    <w:multiLevelType w:val="singleLevel"/>
    <w:tmpl w:val="EAF97C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ZkODczNTFlMTI4MGIzMTk3MGMxY2JmYTg5OGMxMGYifQ=="/>
  </w:docVars>
  <w:rsids>
    <w:rsidRoot w:val="00172A27"/>
    <w:rsid w:val="0000330D"/>
    <w:rsid w:val="00013832"/>
    <w:rsid w:val="00014BC9"/>
    <w:rsid w:val="0002196A"/>
    <w:rsid w:val="00036B08"/>
    <w:rsid w:val="00053CE2"/>
    <w:rsid w:val="000629DB"/>
    <w:rsid w:val="00066139"/>
    <w:rsid w:val="0006621C"/>
    <w:rsid w:val="00080620"/>
    <w:rsid w:val="00083968"/>
    <w:rsid w:val="00086168"/>
    <w:rsid w:val="000A2B72"/>
    <w:rsid w:val="000A6633"/>
    <w:rsid w:val="000A6856"/>
    <w:rsid w:val="000A7012"/>
    <w:rsid w:val="000B04E7"/>
    <w:rsid w:val="000B349D"/>
    <w:rsid w:val="000B7248"/>
    <w:rsid w:val="000C4F07"/>
    <w:rsid w:val="000D3DE9"/>
    <w:rsid w:val="000D5EC5"/>
    <w:rsid w:val="000E36C5"/>
    <w:rsid w:val="000E762A"/>
    <w:rsid w:val="001149A4"/>
    <w:rsid w:val="001247C6"/>
    <w:rsid w:val="00132E36"/>
    <w:rsid w:val="00135AFE"/>
    <w:rsid w:val="00140FE3"/>
    <w:rsid w:val="00147229"/>
    <w:rsid w:val="00172A27"/>
    <w:rsid w:val="00190E2C"/>
    <w:rsid w:val="001A4E17"/>
    <w:rsid w:val="001B4BAB"/>
    <w:rsid w:val="001D4808"/>
    <w:rsid w:val="001E2053"/>
    <w:rsid w:val="001E3FE2"/>
    <w:rsid w:val="001E77B9"/>
    <w:rsid w:val="001F6E76"/>
    <w:rsid w:val="002114CE"/>
    <w:rsid w:val="00212F67"/>
    <w:rsid w:val="00215D37"/>
    <w:rsid w:val="00250BDB"/>
    <w:rsid w:val="00277F44"/>
    <w:rsid w:val="00294112"/>
    <w:rsid w:val="002941C6"/>
    <w:rsid w:val="002944D4"/>
    <w:rsid w:val="002A2344"/>
    <w:rsid w:val="002A55AB"/>
    <w:rsid w:val="002B08F0"/>
    <w:rsid w:val="002B1EB3"/>
    <w:rsid w:val="002B42FF"/>
    <w:rsid w:val="002C2C8F"/>
    <w:rsid w:val="002C5211"/>
    <w:rsid w:val="002C54D5"/>
    <w:rsid w:val="002F49C3"/>
    <w:rsid w:val="0030284C"/>
    <w:rsid w:val="00302E6F"/>
    <w:rsid w:val="003038B3"/>
    <w:rsid w:val="0031647A"/>
    <w:rsid w:val="003209A9"/>
    <w:rsid w:val="00333E2E"/>
    <w:rsid w:val="00350BA0"/>
    <w:rsid w:val="0039028D"/>
    <w:rsid w:val="003B423C"/>
    <w:rsid w:val="003F3CC0"/>
    <w:rsid w:val="00403EA0"/>
    <w:rsid w:val="0040650B"/>
    <w:rsid w:val="0045696D"/>
    <w:rsid w:val="0046629A"/>
    <w:rsid w:val="004700F7"/>
    <w:rsid w:val="00470F6D"/>
    <w:rsid w:val="00486AB0"/>
    <w:rsid w:val="00492DED"/>
    <w:rsid w:val="004A0833"/>
    <w:rsid w:val="004C0DA4"/>
    <w:rsid w:val="004C5232"/>
    <w:rsid w:val="004D3AAB"/>
    <w:rsid w:val="004E09E0"/>
    <w:rsid w:val="004E0E68"/>
    <w:rsid w:val="004E4B95"/>
    <w:rsid w:val="004E5923"/>
    <w:rsid w:val="004F41EB"/>
    <w:rsid w:val="00506B0E"/>
    <w:rsid w:val="00512FA3"/>
    <w:rsid w:val="0052016F"/>
    <w:rsid w:val="00530B5D"/>
    <w:rsid w:val="00530C08"/>
    <w:rsid w:val="00562BA5"/>
    <w:rsid w:val="00571B45"/>
    <w:rsid w:val="00580396"/>
    <w:rsid w:val="005A423B"/>
    <w:rsid w:val="005A6510"/>
    <w:rsid w:val="005B1A69"/>
    <w:rsid w:val="005C260F"/>
    <w:rsid w:val="005C2BA6"/>
    <w:rsid w:val="005F196C"/>
    <w:rsid w:val="006051CF"/>
    <w:rsid w:val="00607E07"/>
    <w:rsid w:val="00623D14"/>
    <w:rsid w:val="0063309E"/>
    <w:rsid w:val="00633D88"/>
    <w:rsid w:val="00642E3D"/>
    <w:rsid w:val="00673F88"/>
    <w:rsid w:val="00680780"/>
    <w:rsid w:val="00697D35"/>
    <w:rsid w:val="00697F0C"/>
    <w:rsid w:val="006A0C35"/>
    <w:rsid w:val="006B3821"/>
    <w:rsid w:val="006E46F1"/>
    <w:rsid w:val="006F1846"/>
    <w:rsid w:val="006F2F4A"/>
    <w:rsid w:val="007141AB"/>
    <w:rsid w:val="00723CEE"/>
    <w:rsid w:val="00734932"/>
    <w:rsid w:val="007512AC"/>
    <w:rsid w:val="0075548F"/>
    <w:rsid w:val="0076027F"/>
    <w:rsid w:val="00760FE2"/>
    <w:rsid w:val="007634FB"/>
    <w:rsid w:val="00794AEB"/>
    <w:rsid w:val="007A62BD"/>
    <w:rsid w:val="007B1040"/>
    <w:rsid w:val="007B109B"/>
    <w:rsid w:val="007B3710"/>
    <w:rsid w:val="007D5C03"/>
    <w:rsid w:val="007E16C3"/>
    <w:rsid w:val="00816800"/>
    <w:rsid w:val="00852DF2"/>
    <w:rsid w:val="00854502"/>
    <w:rsid w:val="00857E66"/>
    <w:rsid w:val="00860D34"/>
    <w:rsid w:val="0086736F"/>
    <w:rsid w:val="00871822"/>
    <w:rsid w:val="00883841"/>
    <w:rsid w:val="008B2BF2"/>
    <w:rsid w:val="008B67AA"/>
    <w:rsid w:val="008C3E92"/>
    <w:rsid w:val="008C6494"/>
    <w:rsid w:val="008C7C20"/>
    <w:rsid w:val="008D67CA"/>
    <w:rsid w:val="008E43D1"/>
    <w:rsid w:val="008E5D97"/>
    <w:rsid w:val="008E6793"/>
    <w:rsid w:val="008F066D"/>
    <w:rsid w:val="00900087"/>
    <w:rsid w:val="0090079C"/>
    <w:rsid w:val="00902E66"/>
    <w:rsid w:val="00912273"/>
    <w:rsid w:val="00926BF1"/>
    <w:rsid w:val="00934C32"/>
    <w:rsid w:val="00940D4A"/>
    <w:rsid w:val="00943711"/>
    <w:rsid w:val="00987496"/>
    <w:rsid w:val="00987EA2"/>
    <w:rsid w:val="00996AE4"/>
    <w:rsid w:val="009A3005"/>
    <w:rsid w:val="009A4B4A"/>
    <w:rsid w:val="009B024C"/>
    <w:rsid w:val="009B3ACD"/>
    <w:rsid w:val="009D1D4D"/>
    <w:rsid w:val="009E0BC6"/>
    <w:rsid w:val="009F3368"/>
    <w:rsid w:val="00A103E9"/>
    <w:rsid w:val="00A24CE0"/>
    <w:rsid w:val="00A335AF"/>
    <w:rsid w:val="00A34EEF"/>
    <w:rsid w:val="00A46825"/>
    <w:rsid w:val="00A60CDD"/>
    <w:rsid w:val="00A62315"/>
    <w:rsid w:val="00A80F78"/>
    <w:rsid w:val="00A902B2"/>
    <w:rsid w:val="00A90BD2"/>
    <w:rsid w:val="00A95A65"/>
    <w:rsid w:val="00AA0997"/>
    <w:rsid w:val="00AA5532"/>
    <w:rsid w:val="00AB332A"/>
    <w:rsid w:val="00AB42F2"/>
    <w:rsid w:val="00AB5BB3"/>
    <w:rsid w:val="00AD5650"/>
    <w:rsid w:val="00B006C6"/>
    <w:rsid w:val="00B42E05"/>
    <w:rsid w:val="00B95877"/>
    <w:rsid w:val="00BA6CE5"/>
    <w:rsid w:val="00BA6D4B"/>
    <w:rsid w:val="00BB39C0"/>
    <w:rsid w:val="00BB3B70"/>
    <w:rsid w:val="00C25AAC"/>
    <w:rsid w:val="00C5341A"/>
    <w:rsid w:val="00C56FAD"/>
    <w:rsid w:val="00C616EF"/>
    <w:rsid w:val="00C61EB1"/>
    <w:rsid w:val="00C67B72"/>
    <w:rsid w:val="00C81DB1"/>
    <w:rsid w:val="00C83BF1"/>
    <w:rsid w:val="00C90A01"/>
    <w:rsid w:val="00C9478F"/>
    <w:rsid w:val="00C957D7"/>
    <w:rsid w:val="00CA1758"/>
    <w:rsid w:val="00CA21F1"/>
    <w:rsid w:val="00CA54A1"/>
    <w:rsid w:val="00CB1800"/>
    <w:rsid w:val="00CB21A8"/>
    <w:rsid w:val="00CC07F2"/>
    <w:rsid w:val="00CD1B2E"/>
    <w:rsid w:val="00CD624B"/>
    <w:rsid w:val="00CE6182"/>
    <w:rsid w:val="00CE6998"/>
    <w:rsid w:val="00CE6A43"/>
    <w:rsid w:val="00CF1844"/>
    <w:rsid w:val="00CF4382"/>
    <w:rsid w:val="00D04A67"/>
    <w:rsid w:val="00D062DD"/>
    <w:rsid w:val="00D1227B"/>
    <w:rsid w:val="00D2080F"/>
    <w:rsid w:val="00D22A18"/>
    <w:rsid w:val="00D33B6F"/>
    <w:rsid w:val="00D36E2E"/>
    <w:rsid w:val="00D40FF5"/>
    <w:rsid w:val="00D42310"/>
    <w:rsid w:val="00D44608"/>
    <w:rsid w:val="00D451BC"/>
    <w:rsid w:val="00D461F6"/>
    <w:rsid w:val="00D46B8F"/>
    <w:rsid w:val="00D519D3"/>
    <w:rsid w:val="00D767C8"/>
    <w:rsid w:val="00D82EC6"/>
    <w:rsid w:val="00DC024D"/>
    <w:rsid w:val="00DE113B"/>
    <w:rsid w:val="00DE2F11"/>
    <w:rsid w:val="00DE48C8"/>
    <w:rsid w:val="00DF0DC7"/>
    <w:rsid w:val="00E13265"/>
    <w:rsid w:val="00E17373"/>
    <w:rsid w:val="00E20972"/>
    <w:rsid w:val="00E23C87"/>
    <w:rsid w:val="00E243EE"/>
    <w:rsid w:val="00E52202"/>
    <w:rsid w:val="00E56BF9"/>
    <w:rsid w:val="00E71246"/>
    <w:rsid w:val="00E86650"/>
    <w:rsid w:val="00E90873"/>
    <w:rsid w:val="00E92289"/>
    <w:rsid w:val="00E9563A"/>
    <w:rsid w:val="00EA3BCF"/>
    <w:rsid w:val="00EC6110"/>
    <w:rsid w:val="00ED7F0A"/>
    <w:rsid w:val="00EE313B"/>
    <w:rsid w:val="00EF21D5"/>
    <w:rsid w:val="00F328E8"/>
    <w:rsid w:val="00F35028"/>
    <w:rsid w:val="00F36B33"/>
    <w:rsid w:val="00F40492"/>
    <w:rsid w:val="00F505DC"/>
    <w:rsid w:val="00F62268"/>
    <w:rsid w:val="00F63FEA"/>
    <w:rsid w:val="00F66E09"/>
    <w:rsid w:val="00F834C1"/>
    <w:rsid w:val="00FB27DB"/>
    <w:rsid w:val="00FD5334"/>
    <w:rsid w:val="00FF0112"/>
    <w:rsid w:val="00FF32E4"/>
    <w:rsid w:val="013664BF"/>
    <w:rsid w:val="0188140E"/>
    <w:rsid w:val="02BD42C6"/>
    <w:rsid w:val="03115550"/>
    <w:rsid w:val="045A3A6D"/>
    <w:rsid w:val="05574968"/>
    <w:rsid w:val="0588248B"/>
    <w:rsid w:val="06E1247C"/>
    <w:rsid w:val="083560E6"/>
    <w:rsid w:val="0B4F518D"/>
    <w:rsid w:val="0C2C79CE"/>
    <w:rsid w:val="0C956D77"/>
    <w:rsid w:val="0CEF0704"/>
    <w:rsid w:val="0E8B27B6"/>
    <w:rsid w:val="0FCB737A"/>
    <w:rsid w:val="106D4C7E"/>
    <w:rsid w:val="11294B12"/>
    <w:rsid w:val="115C4441"/>
    <w:rsid w:val="119A27FD"/>
    <w:rsid w:val="12867266"/>
    <w:rsid w:val="144A4F77"/>
    <w:rsid w:val="147E5C32"/>
    <w:rsid w:val="15C67D73"/>
    <w:rsid w:val="15FE7838"/>
    <w:rsid w:val="16F60F81"/>
    <w:rsid w:val="17155F9A"/>
    <w:rsid w:val="18474E49"/>
    <w:rsid w:val="186D36F8"/>
    <w:rsid w:val="190503CC"/>
    <w:rsid w:val="1A1D3E28"/>
    <w:rsid w:val="1AAC739E"/>
    <w:rsid w:val="1C3C6502"/>
    <w:rsid w:val="1C421CD3"/>
    <w:rsid w:val="1D2A7596"/>
    <w:rsid w:val="1EE93359"/>
    <w:rsid w:val="237F749F"/>
    <w:rsid w:val="23946ACE"/>
    <w:rsid w:val="248564AB"/>
    <w:rsid w:val="24A4119C"/>
    <w:rsid w:val="24B45C58"/>
    <w:rsid w:val="2640481D"/>
    <w:rsid w:val="27644413"/>
    <w:rsid w:val="27D53CC5"/>
    <w:rsid w:val="27F81897"/>
    <w:rsid w:val="28602A53"/>
    <w:rsid w:val="297B398B"/>
    <w:rsid w:val="2AA66A49"/>
    <w:rsid w:val="2AFA7F16"/>
    <w:rsid w:val="2B207889"/>
    <w:rsid w:val="2B34036D"/>
    <w:rsid w:val="2C0D0876"/>
    <w:rsid w:val="2CA11768"/>
    <w:rsid w:val="2CC30FC5"/>
    <w:rsid w:val="2CE9073A"/>
    <w:rsid w:val="2D7E5173"/>
    <w:rsid w:val="2ECB66E9"/>
    <w:rsid w:val="2F4851E4"/>
    <w:rsid w:val="30611D0B"/>
    <w:rsid w:val="31382090"/>
    <w:rsid w:val="33215ECD"/>
    <w:rsid w:val="3525135E"/>
    <w:rsid w:val="35F920CD"/>
    <w:rsid w:val="3653439F"/>
    <w:rsid w:val="38BA7F8C"/>
    <w:rsid w:val="38D86B67"/>
    <w:rsid w:val="398D6EE0"/>
    <w:rsid w:val="3A072B51"/>
    <w:rsid w:val="3A494F7A"/>
    <w:rsid w:val="3A522D0C"/>
    <w:rsid w:val="3AFD3139"/>
    <w:rsid w:val="3B3A1B15"/>
    <w:rsid w:val="3D5133A3"/>
    <w:rsid w:val="3DCE09DE"/>
    <w:rsid w:val="3EB160BB"/>
    <w:rsid w:val="3F8409E7"/>
    <w:rsid w:val="3FAE265F"/>
    <w:rsid w:val="40042BF4"/>
    <w:rsid w:val="402D6306"/>
    <w:rsid w:val="40FB02AA"/>
    <w:rsid w:val="41BF2865"/>
    <w:rsid w:val="43A843EC"/>
    <w:rsid w:val="44275474"/>
    <w:rsid w:val="44C31AA5"/>
    <w:rsid w:val="453865E6"/>
    <w:rsid w:val="45923BB2"/>
    <w:rsid w:val="47E71000"/>
    <w:rsid w:val="49011B42"/>
    <w:rsid w:val="493D1FF9"/>
    <w:rsid w:val="49C229F0"/>
    <w:rsid w:val="4A41446F"/>
    <w:rsid w:val="4B97782D"/>
    <w:rsid w:val="4BFA3811"/>
    <w:rsid w:val="4CEC4706"/>
    <w:rsid w:val="4D0A36DE"/>
    <w:rsid w:val="4D4A799A"/>
    <w:rsid w:val="4F7B5BE4"/>
    <w:rsid w:val="4F7F1CB9"/>
    <w:rsid w:val="4F8C08BA"/>
    <w:rsid w:val="50E429C5"/>
    <w:rsid w:val="51AA7900"/>
    <w:rsid w:val="52260B1B"/>
    <w:rsid w:val="53730FB4"/>
    <w:rsid w:val="551C0C9D"/>
    <w:rsid w:val="555C36CE"/>
    <w:rsid w:val="559202CB"/>
    <w:rsid w:val="55E641B0"/>
    <w:rsid w:val="564B5112"/>
    <w:rsid w:val="565165BC"/>
    <w:rsid w:val="565356D9"/>
    <w:rsid w:val="566D2C7F"/>
    <w:rsid w:val="56742262"/>
    <w:rsid w:val="56D73283"/>
    <w:rsid w:val="570A675A"/>
    <w:rsid w:val="573A77AA"/>
    <w:rsid w:val="573F525E"/>
    <w:rsid w:val="57F26F01"/>
    <w:rsid w:val="586165EC"/>
    <w:rsid w:val="59611AFC"/>
    <w:rsid w:val="596B7DA4"/>
    <w:rsid w:val="5A46029D"/>
    <w:rsid w:val="5B1A549F"/>
    <w:rsid w:val="5B9C56DD"/>
    <w:rsid w:val="5FA873D1"/>
    <w:rsid w:val="60001A14"/>
    <w:rsid w:val="60105DBF"/>
    <w:rsid w:val="601F7D7E"/>
    <w:rsid w:val="61EA0F18"/>
    <w:rsid w:val="61FB63FF"/>
    <w:rsid w:val="62043C38"/>
    <w:rsid w:val="62F37E79"/>
    <w:rsid w:val="635A1DAB"/>
    <w:rsid w:val="639C77C2"/>
    <w:rsid w:val="639E0012"/>
    <w:rsid w:val="66F335B8"/>
    <w:rsid w:val="677E2DFB"/>
    <w:rsid w:val="687F3ED3"/>
    <w:rsid w:val="688B0AE0"/>
    <w:rsid w:val="68C079AE"/>
    <w:rsid w:val="69697043"/>
    <w:rsid w:val="69766F07"/>
    <w:rsid w:val="6A5B702F"/>
    <w:rsid w:val="6B7F1F04"/>
    <w:rsid w:val="6CAA2135"/>
    <w:rsid w:val="6CB233F8"/>
    <w:rsid w:val="6CC44DCA"/>
    <w:rsid w:val="6E3D1AD2"/>
    <w:rsid w:val="6F1D33CD"/>
    <w:rsid w:val="6F3B6F16"/>
    <w:rsid w:val="703C6DBC"/>
    <w:rsid w:val="70601293"/>
    <w:rsid w:val="70646658"/>
    <w:rsid w:val="70C55D5D"/>
    <w:rsid w:val="734462F8"/>
    <w:rsid w:val="739B2599"/>
    <w:rsid w:val="73B252AF"/>
    <w:rsid w:val="73C864B5"/>
    <w:rsid w:val="74C52047"/>
    <w:rsid w:val="764E4621"/>
    <w:rsid w:val="768A4BA1"/>
    <w:rsid w:val="76BE0AD6"/>
    <w:rsid w:val="77C648DF"/>
    <w:rsid w:val="791960B6"/>
    <w:rsid w:val="79424E4A"/>
    <w:rsid w:val="799F6FB0"/>
    <w:rsid w:val="7A7E246E"/>
    <w:rsid w:val="7B4146B9"/>
    <w:rsid w:val="7BD13EA0"/>
    <w:rsid w:val="7BFA5C44"/>
    <w:rsid w:val="7CAE3C9F"/>
    <w:rsid w:val="7D016938"/>
    <w:rsid w:val="7D5B0322"/>
    <w:rsid w:val="7DEC75CE"/>
    <w:rsid w:val="7E2F2768"/>
    <w:rsid w:val="7E52770E"/>
    <w:rsid w:val="7FBA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1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F41EB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F41EB"/>
  </w:style>
  <w:style w:type="paragraph" w:styleId="3">
    <w:name w:val="toc 3"/>
    <w:basedOn w:val="a"/>
    <w:next w:val="a"/>
    <w:uiPriority w:val="39"/>
    <w:qFormat/>
    <w:rsid w:val="004F41EB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4">
    <w:name w:val="Plain Text"/>
    <w:basedOn w:val="a"/>
    <w:qFormat/>
    <w:rsid w:val="004F41EB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paragraph" w:styleId="a5">
    <w:name w:val="footer"/>
    <w:basedOn w:val="a"/>
    <w:link w:val="Char"/>
    <w:uiPriority w:val="99"/>
    <w:qFormat/>
    <w:rsid w:val="004F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F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qFormat/>
    <w:rsid w:val="004F4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8">
    <w:name w:val="Normal (Web)"/>
    <w:basedOn w:val="a"/>
    <w:uiPriority w:val="99"/>
    <w:qFormat/>
    <w:rsid w:val="004F41EB"/>
    <w:pPr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3"/>
    <w:qFormat/>
    <w:rsid w:val="004F41EB"/>
    <w:pPr>
      <w:ind w:firstLineChars="100" w:firstLine="420"/>
    </w:pPr>
  </w:style>
  <w:style w:type="table" w:styleId="aa">
    <w:name w:val="Table Grid"/>
    <w:basedOn w:val="a1"/>
    <w:qFormat/>
    <w:rsid w:val="004F4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F41EB"/>
    <w:rPr>
      <w:b/>
      <w:bCs/>
    </w:rPr>
  </w:style>
  <w:style w:type="character" w:styleId="ac">
    <w:name w:val="FollowedHyperlink"/>
    <w:basedOn w:val="a0"/>
    <w:qFormat/>
    <w:rsid w:val="004F41EB"/>
    <w:rPr>
      <w:color w:val="000000"/>
      <w:u w:val="none"/>
    </w:rPr>
  </w:style>
  <w:style w:type="character" w:styleId="ad">
    <w:name w:val="Emphasis"/>
    <w:basedOn w:val="a0"/>
    <w:qFormat/>
    <w:rsid w:val="004F41EB"/>
  </w:style>
  <w:style w:type="character" w:styleId="HTML">
    <w:name w:val="HTML Definition"/>
    <w:basedOn w:val="a0"/>
    <w:qFormat/>
    <w:rsid w:val="004F41EB"/>
    <w:rPr>
      <w:i/>
      <w:iCs/>
    </w:rPr>
  </w:style>
  <w:style w:type="character" w:styleId="ae">
    <w:name w:val="Hyperlink"/>
    <w:basedOn w:val="a0"/>
    <w:qFormat/>
    <w:rsid w:val="004F41EB"/>
    <w:rPr>
      <w:color w:val="000000"/>
      <w:u w:val="none"/>
    </w:rPr>
  </w:style>
  <w:style w:type="character" w:styleId="HTML0">
    <w:name w:val="HTML Code"/>
    <w:basedOn w:val="a0"/>
    <w:qFormat/>
    <w:rsid w:val="004F41EB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4F41EB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4F41EB"/>
    <w:rPr>
      <w:rFonts w:ascii="Consolas" w:eastAsia="Consolas" w:hAnsi="Consolas" w:cs="Consolas" w:hint="default"/>
      <w:sz w:val="21"/>
      <w:szCs w:val="21"/>
    </w:rPr>
  </w:style>
  <w:style w:type="character" w:customStyle="1" w:styleId="blue">
    <w:name w:val="blue"/>
    <w:basedOn w:val="a0"/>
    <w:qFormat/>
    <w:rsid w:val="004F41EB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4F41EB"/>
    <w:rPr>
      <w:color w:val="999999"/>
      <w:sz w:val="18"/>
      <w:szCs w:val="18"/>
    </w:rPr>
  </w:style>
  <w:style w:type="character" w:customStyle="1" w:styleId="red">
    <w:name w:val="red"/>
    <w:basedOn w:val="a0"/>
    <w:qFormat/>
    <w:rsid w:val="004F41EB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4F41EB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4F41EB"/>
    <w:rPr>
      <w:color w:val="FF0000"/>
    </w:rPr>
  </w:style>
  <w:style w:type="character" w:customStyle="1" w:styleId="green">
    <w:name w:val="green"/>
    <w:basedOn w:val="a0"/>
    <w:qFormat/>
    <w:rsid w:val="004F41EB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4F41EB"/>
    <w:rPr>
      <w:color w:val="66AE00"/>
      <w:sz w:val="18"/>
      <w:szCs w:val="18"/>
    </w:rPr>
  </w:style>
  <w:style w:type="character" w:customStyle="1" w:styleId="hover23">
    <w:name w:val="hover23"/>
    <w:basedOn w:val="a0"/>
    <w:qFormat/>
    <w:rsid w:val="004F41EB"/>
  </w:style>
  <w:style w:type="character" w:customStyle="1" w:styleId="gb-jt">
    <w:name w:val="gb-jt"/>
    <w:basedOn w:val="a0"/>
    <w:qFormat/>
    <w:rsid w:val="004F41EB"/>
  </w:style>
  <w:style w:type="character" w:customStyle="1" w:styleId="Char0">
    <w:name w:val="页眉 Char"/>
    <w:basedOn w:val="a0"/>
    <w:link w:val="a6"/>
    <w:qFormat/>
    <w:rsid w:val="004F41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4F41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25">
    <w:name w:val="hover25"/>
    <w:basedOn w:val="a0"/>
    <w:qFormat/>
    <w:rsid w:val="004F41EB"/>
  </w:style>
  <w:style w:type="character" w:customStyle="1" w:styleId="hover">
    <w:name w:val="hover"/>
    <w:basedOn w:val="a0"/>
    <w:qFormat/>
    <w:rsid w:val="004F41EB"/>
  </w:style>
  <w:style w:type="character" w:customStyle="1" w:styleId="red3">
    <w:name w:val="red3"/>
    <w:basedOn w:val="a0"/>
    <w:qFormat/>
    <w:rsid w:val="004F41EB"/>
    <w:rPr>
      <w:color w:val="FF0000"/>
    </w:rPr>
  </w:style>
  <w:style w:type="paragraph" w:customStyle="1" w:styleId="1">
    <w:name w:val="普通(网站)1"/>
    <w:basedOn w:val="a"/>
    <w:qFormat/>
    <w:rsid w:val="004F41EB"/>
    <w:rPr>
      <w:rFonts w:ascii="Calibri" w:eastAsia="宋体" w:hAnsi="Calibri" w:cs="Times New Roman"/>
      <w:sz w:val="24"/>
    </w:rPr>
  </w:style>
  <w:style w:type="character" w:customStyle="1" w:styleId="second">
    <w:name w:val="second"/>
    <w:basedOn w:val="a0"/>
    <w:qFormat/>
    <w:rsid w:val="004F41EB"/>
  </w:style>
  <w:style w:type="character" w:customStyle="1" w:styleId="done">
    <w:name w:val="done"/>
    <w:basedOn w:val="a0"/>
    <w:rsid w:val="004F41EB"/>
    <w:rPr>
      <w:color w:val="389E0D"/>
    </w:rPr>
  </w:style>
  <w:style w:type="character" w:customStyle="1" w:styleId="after">
    <w:name w:val="after"/>
    <w:basedOn w:val="a0"/>
    <w:rsid w:val="004F41EB"/>
    <w:rPr>
      <w:sz w:val="75"/>
      <w:szCs w:val="75"/>
    </w:rPr>
  </w:style>
  <w:style w:type="character" w:customStyle="1" w:styleId="after1">
    <w:name w:val="after1"/>
    <w:basedOn w:val="a0"/>
    <w:rsid w:val="004F41EB"/>
    <w:rPr>
      <w:sz w:val="30"/>
      <w:szCs w:val="30"/>
    </w:rPr>
  </w:style>
  <w:style w:type="character" w:customStyle="1" w:styleId="last-child1">
    <w:name w:val="last-child1"/>
    <w:basedOn w:val="a0"/>
    <w:rsid w:val="004F41EB"/>
  </w:style>
  <w:style w:type="character" w:customStyle="1" w:styleId="last-child2">
    <w:name w:val="last-child2"/>
    <w:basedOn w:val="a0"/>
    <w:rsid w:val="004F41EB"/>
  </w:style>
  <w:style w:type="character" w:customStyle="1" w:styleId="t1">
    <w:name w:val="t1"/>
    <w:basedOn w:val="a0"/>
    <w:rsid w:val="004F41EB"/>
  </w:style>
  <w:style w:type="character" w:customStyle="1" w:styleId="t11">
    <w:name w:val="t11"/>
    <w:basedOn w:val="a0"/>
    <w:rsid w:val="004F41EB"/>
  </w:style>
  <w:style w:type="character" w:customStyle="1" w:styleId="undone">
    <w:name w:val="undone"/>
    <w:basedOn w:val="a0"/>
    <w:rsid w:val="004F41EB"/>
    <w:rPr>
      <w:color w:val="8D8D93"/>
    </w:rPr>
  </w:style>
  <w:style w:type="character" w:customStyle="1" w:styleId="doing">
    <w:name w:val="doing"/>
    <w:basedOn w:val="a0"/>
    <w:rsid w:val="004F41EB"/>
    <w:rPr>
      <w:color w:val="FF0000"/>
    </w:rPr>
  </w:style>
  <w:style w:type="paragraph" w:customStyle="1" w:styleId="Style46">
    <w:name w:val="_Style 46"/>
    <w:basedOn w:val="a"/>
    <w:next w:val="a"/>
    <w:rsid w:val="004F41E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7">
    <w:name w:val="_Style 47"/>
    <w:basedOn w:val="a"/>
    <w:next w:val="a"/>
    <w:rsid w:val="004F41E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fter2">
    <w:name w:val="after2"/>
    <w:basedOn w:val="a0"/>
    <w:qFormat/>
    <w:rsid w:val="004F41EB"/>
    <w:rPr>
      <w:sz w:val="30"/>
      <w:szCs w:val="30"/>
    </w:rPr>
  </w:style>
  <w:style w:type="character" w:customStyle="1" w:styleId="after3">
    <w:name w:val="after3"/>
    <w:basedOn w:val="a0"/>
    <w:qFormat/>
    <w:rsid w:val="004F41EB"/>
    <w:rPr>
      <w:sz w:val="75"/>
      <w:szCs w:val="75"/>
    </w:rPr>
  </w:style>
  <w:style w:type="paragraph" w:customStyle="1" w:styleId="Style50">
    <w:name w:val="_Style 50"/>
    <w:basedOn w:val="a"/>
    <w:next w:val="a"/>
    <w:rsid w:val="004F41E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51">
    <w:name w:val="_Style 51"/>
    <w:basedOn w:val="a"/>
    <w:next w:val="a"/>
    <w:rsid w:val="004F41E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">
    <w:name w:val="Balloon Text"/>
    <w:basedOn w:val="a"/>
    <w:link w:val="Char1"/>
    <w:rsid w:val="00FD5334"/>
    <w:rPr>
      <w:sz w:val="18"/>
      <w:szCs w:val="18"/>
    </w:rPr>
  </w:style>
  <w:style w:type="character" w:customStyle="1" w:styleId="Char1">
    <w:name w:val="批注框文本 Char"/>
    <w:basedOn w:val="a0"/>
    <w:link w:val="af"/>
    <w:rsid w:val="00FD53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25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565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3820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85310835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80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411692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48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127479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753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69503576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081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2008363213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740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159036666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8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334843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吉鼎工程咨询有限公司:段志勇</cp:lastModifiedBy>
  <cp:revision>85</cp:revision>
  <cp:lastPrinted>2019-08-05T09:44:00Z</cp:lastPrinted>
  <dcterms:created xsi:type="dcterms:W3CDTF">2019-08-27T05:58:00Z</dcterms:created>
  <dcterms:modified xsi:type="dcterms:W3CDTF">2022-07-19T07:02:00Z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30DBB95350B94C169AA64C8C3E1B0A90</vt:lpwstr>
  </property>
</Properties>
</file>