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禹州市中心城区停车场建设项目（公栈街道路综合提升改造工程）（不见面开标）</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竞争性谈判公告</w:t>
      </w:r>
    </w:p>
    <w:p>
      <w:pPr>
        <w:pStyle w:val="2"/>
      </w:pPr>
    </w:p>
    <w:p>
      <w:pPr>
        <w:spacing w:line="60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禹州市政府采购中心受</w:t>
      </w:r>
      <w:r>
        <w:rPr>
          <w:rFonts w:cs="仿宋_GB2312" w:asciiTheme="minorEastAsia" w:hAnsiTheme="minorEastAsia"/>
          <w:color w:val="000000"/>
          <w:szCs w:val="21"/>
          <w:shd w:val="clear" w:color="auto" w:fill="FFFFFF"/>
        </w:rPr>
        <w:t>禹州市住房和城乡建设局</w:t>
      </w:r>
      <w:r>
        <w:rPr>
          <w:rFonts w:hint="eastAsia" w:cs="仿宋_GB2312" w:asciiTheme="minorEastAsia" w:hAnsiTheme="minorEastAsia"/>
          <w:color w:val="000000"/>
          <w:szCs w:val="21"/>
          <w:shd w:val="clear" w:color="auto" w:fill="FFFFFF"/>
        </w:rPr>
        <w:t>的委托，就“禹州市中心城区停车场建设项目（公栈街道路综合提升改造工程）</w:t>
      </w:r>
      <w:r>
        <w:rPr>
          <w:rFonts w:hint="eastAsia" w:cs="仿宋_GB2312" w:asciiTheme="minorEastAsia" w:hAnsiTheme="minorEastAsia"/>
          <w:color w:val="000000"/>
          <w:szCs w:val="21"/>
          <w:shd w:val="clear" w:color="auto" w:fill="FFFFFF"/>
          <w:lang w:eastAsia="zh-CN"/>
        </w:rPr>
        <w:t>（</w:t>
      </w:r>
      <w:r>
        <w:rPr>
          <w:rFonts w:hint="eastAsia" w:cs="仿宋_GB2312" w:asciiTheme="minorEastAsia" w:hAnsiTheme="minorEastAsia"/>
          <w:color w:val="000000"/>
          <w:szCs w:val="21"/>
          <w:shd w:val="clear" w:color="auto" w:fill="FFFFFF"/>
          <w:lang w:val="en-US" w:eastAsia="zh-CN"/>
        </w:rPr>
        <w:t>不见面开标</w:t>
      </w:r>
      <w:r>
        <w:rPr>
          <w:rFonts w:hint="eastAsia" w:cs="仿宋_GB2312" w:asciiTheme="minorEastAsia" w:hAnsiTheme="minorEastAsia"/>
          <w:color w:val="000000"/>
          <w:szCs w:val="21"/>
          <w:shd w:val="clear" w:color="auto" w:fill="FFFFFF"/>
          <w:lang w:eastAsia="zh-CN"/>
        </w:rPr>
        <w:t>）</w:t>
      </w:r>
      <w:r>
        <w:rPr>
          <w:rFonts w:hint="eastAsia" w:cs="仿宋_GB2312" w:asciiTheme="minorEastAsia" w:hAnsiTheme="minorEastAsia"/>
          <w:color w:val="000000"/>
          <w:szCs w:val="21"/>
          <w:shd w:val="clear" w:color="auto" w:fill="FFFFFF"/>
        </w:rPr>
        <w:t>”进行竞争性谈判，欢迎合格的投标人前来投标。</w:t>
      </w:r>
    </w:p>
    <w:p>
      <w:pPr>
        <w:widowControl/>
        <w:numPr>
          <w:ilvl w:val="0"/>
          <w:numId w:val="1"/>
        </w:numPr>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spacing w:line="600" w:lineRule="exact"/>
        <w:ind w:firstLine="525" w:firstLineChars="25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cs="仿宋_GB2312" w:asciiTheme="minorEastAsia" w:hAnsiTheme="minorEastAsia"/>
          <w:color w:val="000000"/>
          <w:szCs w:val="21"/>
          <w:shd w:val="clear" w:color="auto" w:fill="FFFFFF"/>
        </w:rPr>
        <w:t>禹州市住房和城乡建设局</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2、项目名称：禹州市中心城区停车场建设项目（公栈街道路综合提升改造工程）</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3、采购编号：YZCG-T2022016</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4、项目需求：公栈街道路综合提升改造工程（详见谈判文件）</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5、合同履约期限：签订合同后100日历天</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6、采购预算：3373700元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cs="仿宋_GB2312" w:asciiTheme="minorEastAsia" w:hAnsiTheme="minorEastAsia"/>
          <w:szCs w:val="21"/>
          <w:lang w:val="zh-CN"/>
        </w:rPr>
        <w:t>根据财政部、工业和信息化部《政府采购促进中小企业发展管理办法》（财库[2020]46号）,本项目属于专门面向中小企业采购项目。）</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2"/>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pStyle w:val="2"/>
        <w:numPr>
          <w:ilvl w:val="0"/>
          <w:numId w:val="2"/>
        </w:numPr>
        <w:ind w:firstLineChars="0"/>
      </w:pPr>
      <w:r>
        <w:t>投标商须具有</w:t>
      </w:r>
      <w:r>
        <w:rPr>
          <w:rFonts w:hint="eastAsia"/>
        </w:rPr>
        <w:t>市政</w:t>
      </w:r>
      <w:r>
        <w:t>公用工程施工总承包三级及以上资质，且具有有效安全生产许可证；</w:t>
      </w:r>
      <w:r>
        <w:rPr>
          <w:rFonts w:hint="eastAsia"/>
        </w:rPr>
        <w:t>拟派项目经理具有市政工程二级及以上建造师执业资格证书并具有有效安全生产考核合格证（B类），且未担任其他在施建设工程项目的项目经理；</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ggzy.xuchang.gov.cn:8088/ggzy/eps/public/RegistAllJcxx.html</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1、响应文件提交截止时间及谈判响应截止时间、谈判时间：2022年 8月5日 8：30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5"/>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eastAsia="zh-CN"/>
        </w:rPr>
        <w:t>一</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3"/>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采购单位：禹州市住房和城乡建设局</w:t>
      </w:r>
    </w:p>
    <w:p>
      <w:pPr>
        <w:widowControl/>
        <w:shd w:val="clear" w:color="auto" w:fill="FFFFFF"/>
        <w:spacing w:line="440" w:lineRule="exact"/>
        <w:ind w:left="640" w:leftChars="305" w:firstLine="525" w:firstLineChars="25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地址：禹州市行政南路</w:t>
      </w:r>
    </w:p>
    <w:p>
      <w:pPr>
        <w:widowControl/>
        <w:shd w:val="clear" w:color="auto" w:fill="FFFFFF"/>
        <w:spacing w:line="440" w:lineRule="exact"/>
        <w:ind w:firstLine="1159" w:firstLineChars="552"/>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联系人：王先生  联系电话：0374-8113131</w:t>
      </w:r>
    </w:p>
    <w:p>
      <w:pPr>
        <w:spacing w:line="440" w:lineRule="exact"/>
        <w:ind w:firstLine="6615" w:firstLineChars="3150"/>
        <w:rPr>
          <w:rFonts w:cs="仿宋_GB2312" w:asciiTheme="minorEastAsia" w:hAnsiTheme="minorEastAsia"/>
          <w:color w:val="000000"/>
          <w:szCs w:val="21"/>
          <w:shd w:val="clear" w:color="auto" w:fill="FFFFFF"/>
        </w:rPr>
      </w:pPr>
      <w:bookmarkStart w:id="0" w:name="_GoBack"/>
      <w:bookmarkEnd w:id="0"/>
    </w:p>
    <w:p>
      <w:pPr>
        <w:spacing w:line="440" w:lineRule="exact"/>
        <w:ind w:firstLine="6720" w:firstLineChars="3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2022年  </w:t>
      </w:r>
      <w:r>
        <w:rPr>
          <w:rFonts w:hint="eastAsia" w:cs="仿宋_GB2312" w:asciiTheme="minorEastAsia" w:hAnsiTheme="minorEastAsia"/>
          <w:color w:val="000000"/>
          <w:szCs w:val="21"/>
          <w:shd w:val="clear" w:color="auto" w:fill="FFFFFF"/>
          <w:lang w:val="en-US" w:eastAsia="zh-CN"/>
        </w:rPr>
        <w:t>7</w:t>
      </w:r>
      <w:r>
        <w:rPr>
          <w:rFonts w:hint="eastAsia" w:cs="仿宋_GB2312" w:asciiTheme="minorEastAsia" w:hAnsiTheme="minorEastAsia"/>
          <w:color w:val="000000"/>
          <w:szCs w:val="21"/>
          <w:shd w:val="clear" w:color="auto" w:fill="FFFFFF"/>
        </w:rPr>
        <w:t xml:space="preserve">月 </w:t>
      </w:r>
      <w:r>
        <w:rPr>
          <w:rFonts w:hint="eastAsia" w:cs="仿宋_GB2312" w:asciiTheme="minorEastAsia" w:hAnsiTheme="minorEastAsia"/>
          <w:color w:val="000000"/>
          <w:szCs w:val="21"/>
          <w:shd w:val="clear" w:color="auto" w:fill="FFFFFF"/>
          <w:lang w:val="en-US" w:eastAsia="zh-CN"/>
        </w:rPr>
        <w:t>28</w:t>
      </w:r>
      <w:r>
        <w:rPr>
          <w:rFonts w:hint="eastAsia" w:cs="仿宋_GB2312" w:asciiTheme="minorEastAsia" w:hAnsiTheme="minorEastAsia"/>
          <w:color w:val="000000"/>
          <w:szCs w:val="21"/>
          <w:shd w:val="clear" w:color="auto" w:fill="FFFFFF"/>
        </w:rPr>
        <w:t xml:space="preserve"> 日</w:t>
      </w:r>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5A051E9E"/>
    <w:multiLevelType w:val="singleLevel"/>
    <w:tmpl w:val="5A051E9E"/>
    <w:lvl w:ilvl="0" w:tentative="0">
      <w:start w:val="1"/>
      <w:numFmt w:val="chineseCounting"/>
      <w:suff w:val="nothing"/>
      <w:lvlText w:val="%1、"/>
      <w:lvlJc w:val="left"/>
    </w:lvl>
  </w:abstractNum>
  <w:abstractNum w:abstractNumId="2">
    <w:nsid w:val="654E26F6"/>
    <w:multiLevelType w:val="singleLevel"/>
    <w:tmpl w:val="654E26F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zMWRkMzM4NWFhY2M5M2FiMzU5ZjM1ZGM2MzZkYmYifQ=="/>
  </w:docVars>
  <w:rsids>
    <w:rsidRoot w:val="181E3F6B"/>
    <w:rsid w:val="00001B76"/>
    <w:rsid w:val="00033391"/>
    <w:rsid w:val="000679FF"/>
    <w:rsid w:val="00085B96"/>
    <w:rsid w:val="000923A6"/>
    <w:rsid w:val="000F737E"/>
    <w:rsid w:val="001C5ACC"/>
    <w:rsid w:val="001C7095"/>
    <w:rsid w:val="001D7C48"/>
    <w:rsid w:val="001F6748"/>
    <w:rsid w:val="002147A1"/>
    <w:rsid w:val="002D6575"/>
    <w:rsid w:val="003156EE"/>
    <w:rsid w:val="00320456"/>
    <w:rsid w:val="00321CC9"/>
    <w:rsid w:val="00364EAF"/>
    <w:rsid w:val="00456DCC"/>
    <w:rsid w:val="004B6060"/>
    <w:rsid w:val="004C1F82"/>
    <w:rsid w:val="00514666"/>
    <w:rsid w:val="00543EE0"/>
    <w:rsid w:val="00545382"/>
    <w:rsid w:val="00555436"/>
    <w:rsid w:val="005B3F65"/>
    <w:rsid w:val="006B6C31"/>
    <w:rsid w:val="006C65A6"/>
    <w:rsid w:val="007576DC"/>
    <w:rsid w:val="0076739B"/>
    <w:rsid w:val="007822F5"/>
    <w:rsid w:val="007A73AC"/>
    <w:rsid w:val="00811DA1"/>
    <w:rsid w:val="00864874"/>
    <w:rsid w:val="00864D82"/>
    <w:rsid w:val="0092273C"/>
    <w:rsid w:val="00927AA9"/>
    <w:rsid w:val="009E4308"/>
    <w:rsid w:val="00A65097"/>
    <w:rsid w:val="00A772D7"/>
    <w:rsid w:val="00AD0F48"/>
    <w:rsid w:val="00B05935"/>
    <w:rsid w:val="00B263EE"/>
    <w:rsid w:val="00B722D4"/>
    <w:rsid w:val="00C13037"/>
    <w:rsid w:val="00CC6BB4"/>
    <w:rsid w:val="00CE7526"/>
    <w:rsid w:val="00E56565"/>
    <w:rsid w:val="00E862C0"/>
    <w:rsid w:val="00FC3D3D"/>
    <w:rsid w:val="0A212F6F"/>
    <w:rsid w:val="0AEE0450"/>
    <w:rsid w:val="0B892B3E"/>
    <w:rsid w:val="0C6E7805"/>
    <w:rsid w:val="0DE17051"/>
    <w:rsid w:val="0EBF7409"/>
    <w:rsid w:val="0EC847B3"/>
    <w:rsid w:val="13E52AAA"/>
    <w:rsid w:val="181E3F6B"/>
    <w:rsid w:val="184B6795"/>
    <w:rsid w:val="1CA95549"/>
    <w:rsid w:val="1DEF47D0"/>
    <w:rsid w:val="1DF91286"/>
    <w:rsid w:val="263D2658"/>
    <w:rsid w:val="2712565A"/>
    <w:rsid w:val="2DC4548C"/>
    <w:rsid w:val="2DF627F5"/>
    <w:rsid w:val="2EA62EF5"/>
    <w:rsid w:val="31540BB7"/>
    <w:rsid w:val="32584BC1"/>
    <w:rsid w:val="3348492E"/>
    <w:rsid w:val="3700488B"/>
    <w:rsid w:val="371D245D"/>
    <w:rsid w:val="37EA2F05"/>
    <w:rsid w:val="3A602543"/>
    <w:rsid w:val="3AA75528"/>
    <w:rsid w:val="3CC04765"/>
    <w:rsid w:val="40C00198"/>
    <w:rsid w:val="45043D16"/>
    <w:rsid w:val="45144C23"/>
    <w:rsid w:val="4B794DF1"/>
    <w:rsid w:val="4C1E6E3A"/>
    <w:rsid w:val="4E9B0AC8"/>
    <w:rsid w:val="503D5502"/>
    <w:rsid w:val="52E70A33"/>
    <w:rsid w:val="53474F5B"/>
    <w:rsid w:val="56E77718"/>
    <w:rsid w:val="57BF6BA2"/>
    <w:rsid w:val="58BE4AC7"/>
    <w:rsid w:val="5DB01F82"/>
    <w:rsid w:val="625471CD"/>
    <w:rsid w:val="62C2153A"/>
    <w:rsid w:val="6369011E"/>
    <w:rsid w:val="65520ED6"/>
    <w:rsid w:val="67867E34"/>
    <w:rsid w:val="68BA2A0C"/>
    <w:rsid w:val="6B676AA3"/>
    <w:rsid w:val="6BE63234"/>
    <w:rsid w:val="6D746A6E"/>
    <w:rsid w:val="6DA853A6"/>
    <w:rsid w:val="6FAE6FFD"/>
    <w:rsid w:val="6FE87E10"/>
    <w:rsid w:val="72ED0E4B"/>
    <w:rsid w:val="7DCB0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ascii="Calibri" w:hAnsi="Calibri" w:eastAsia="宋体" w:cs="Times New Roman"/>
      <w:sz w:val="24"/>
      <w:szCs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1354</Words>
  <Characters>1555</Characters>
  <Lines>12</Lines>
  <Paragraphs>3</Paragraphs>
  <TotalTime>116</TotalTime>
  <ScaleCrop>false</ScaleCrop>
  <LinksUpToDate>false</LinksUpToDate>
  <CharactersWithSpaces>1576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2021-07-27T02:00:00Z</dcterms:created>
  <dc:creator>禹州市公共资源交易中心:侯英红</dc:creator>
  <cp:lastModifiedBy>Vast Liu</cp:lastModifiedBy>
  <cp:lastPrinted>2021-08-23T09:13:00Z</cp:lastPrinted>
  <dcterms:modified xsi:type="dcterms:W3CDTF">2022-07-28T09:22:09Z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0022C1581FB84D74A422398E8B82D118</vt:lpwstr>
  </property>
</Properties>
</file>