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教育体育局图书采购项目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 xml:space="preserve"> 禹州市政府采购中心受禹州市教育体育局的委托，就“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教育体育局图书采购项目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1、采购人：禹州市教育体育局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2、项目名称：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教育体育局图书采购项目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3、采购编号：YZCG-T20220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25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4、项目需求：中小学图书一批（详见谈判文件）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480000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禹王大道东段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111号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8880023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bookmarkStart w:id="0" w:name="_GoBack"/>
      <w:bookmarkEnd w:id="0"/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41A2D79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06334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F26900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4852CCB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E9B0AC8"/>
    <w:rsid w:val="4F493443"/>
    <w:rsid w:val="503D5502"/>
    <w:rsid w:val="524C5C7C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1A44396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1202</Words>
  <Characters>1405</Characters>
  <Lines>12</Lines>
  <Paragraphs>3</Paragraphs>
  <TotalTime>35</TotalTime>
  <ScaleCrop>false</ScaleCrop>
  <LinksUpToDate>false</LinksUpToDate>
  <CharactersWithSpaces>1420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Vast Liu</cp:lastModifiedBy>
  <cp:lastPrinted>2022-07-25T03:34:00Z</cp:lastPrinted>
  <dcterms:modified xsi:type="dcterms:W3CDTF">2022-08-09T00:58:19Z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AB01113BE6C44B85A33866EC45A4541A</vt:lpwstr>
  </property>
</Properties>
</file>