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firstLineChars="0"/>
        <w:jc w:val="center"/>
        <w:rPr>
          <w:rFonts w:hint="eastAsia" w:ascii="黑体" w:hAnsi="黑体" w:eastAsia="黑体" w:cs="黑体"/>
          <w:b/>
          <w:bCs w:val="0"/>
          <w:sz w:val="52"/>
          <w:szCs w:val="52"/>
        </w:rPr>
      </w:pPr>
      <w:r>
        <w:rPr>
          <w:rFonts w:hint="eastAsia" w:ascii="黑体" w:hAnsi="黑体" w:eastAsia="黑体" w:cs="黑体"/>
          <w:b/>
          <w:bCs w:val="0"/>
          <w:color w:val="000000"/>
          <w:kern w:val="0"/>
          <w:sz w:val="52"/>
          <w:szCs w:val="52"/>
          <w:shd w:val="clear" w:color="auto" w:fill="FFFFFF"/>
          <w:lang w:val="en-US" w:eastAsia="zh-CN" w:bidi="ar"/>
        </w:rPr>
        <w:drawing>
          <wp:inline distT="0" distB="0" distL="114300" distR="114300">
            <wp:extent cx="5739130" cy="8359775"/>
            <wp:effectExtent l="0" t="0" r="6350" b="6985"/>
            <wp:docPr id="3" name="图片 3" descr="2d968cf0c5da9be322cadd0420a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d968cf0c5da9be322cadd0420a9798"/>
                    <pic:cNvPicPr>
                      <a:picLocks noChangeAspect="1"/>
                    </pic:cNvPicPr>
                  </pic:nvPicPr>
                  <pic:blipFill>
                    <a:blip r:embed="rId6"/>
                    <a:stretch>
                      <a:fillRect/>
                    </a:stretch>
                  </pic:blipFill>
                  <pic:spPr>
                    <a:xfrm>
                      <a:off x="0" y="0"/>
                      <a:ext cx="5739130" cy="8359775"/>
                    </a:xfrm>
                    <a:prstGeom prst="rect">
                      <a:avLst/>
                    </a:prstGeom>
                  </pic:spPr>
                </pic:pic>
              </a:graphicData>
            </a:graphic>
          </wp:inline>
        </w:drawing>
      </w:r>
      <w:r>
        <w:rPr>
          <w:rFonts w:hint="eastAsia" w:ascii="黑体" w:hAnsi="黑体" w:eastAsia="黑体" w:cs="黑体"/>
          <w:b/>
          <w:bCs w:val="0"/>
          <w:color w:val="000000"/>
          <w:kern w:val="0"/>
          <w:sz w:val="52"/>
          <w:szCs w:val="52"/>
          <w:shd w:val="clear" w:color="auto" w:fill="FFFFFF"/>
          <w:lang w:val="en-US" w:eastAsia="zh-CN" w:bidi="ar"/>
        </w:rPr>
        <w:t>长葛市城市管理局高铁北站广场管养费用项目</w:t>
      </w:r>
      <w:r>
        <w:rPr>
          <w:rFonts w:hint="eastAsia" w:ascii="黑体" w:hAnsi="黑体" w:eastAsia="黑体" w:cs="黑体"/>
          <w:b/>
          <w:bCs w:val="0"/>
          <w:color w:val="000000"/>
          <w:kern w:val="0"/>
          <w:sz w:val="52"/>
          <w:szCs w:val="52"/>
          <w:shd w:val="clear" w:color="auto" w:fill="FFFFFF"/>
          <w:lang w:bidi="ar"/>
        </w:rPr>
        <w:t>（不见面开标）</w:t>
      </w:r>
    </w:p>
    <w:p>
      <w:pPr>
        <w:pStyle w:val="13"/>
        <w:ind w:firstLine="400"/>
      </w:pPr>
    </w:p>
    <w:p/>
    <w:p>
      <w:pPr>
        <w:adjustRightInd w:val="0"/>
        <w:snapToGrid w:val="0"/>
        <w:spacing w:line="273" w:lineRule="auto"/>
        <w:jc w:val="center"/>
        <w:rPr>
          <w:rFonts w:ascii="宋体" w:hAnsi="宋体"/>
          <w:b/>
          <w:sz w:val="72"/>
          <w:szCs w:val="72"/>
        </w:rPr>
      </w:pPr>
    </w:p>
    <w:p>
      <w:pPr>
        <w:pStyle w:val="4"/>
        <w:rPr>
          <w:rFonts w:ascii="宋体" w:hAnsi="宋体"/>
          <w:b/>
          <w:sz w:val="72"/>
          <w:szCs w:val="72"/>
        </w:rPr>
      </w:pPr>
    </w:p>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4"/>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w:t>
      </w:r>
      <w:r>
        <w:rPr>
          <w:rFonts w:hint="eastAsia" w:hAnsi="宋体" w:cs="新宋体"/>
          <w:b/>
          <w:sz w:val="36"/>
          <w:szCs w:val="32"/>
          <w:lang w:val="en-US" w:eastAsia="zh-CN"/>
        </w:rPr>
        <w:t>018</w:t>
      </w:r>
      <w:r>
        <w:rPr>
          <w:rFonts w:hint="eastAsia" w:hAnsi="宋体" w:cs="新宋体"/>
          <w:b/>
          <w:sz w:val="36"/>
          <w:szCs w:val="32"/>
        </w:rPr>
        <w:t>号</w:t>
      </w:r>
    </w:p>
    <w:p>
      <w:pPr>
        <w:adjustRightInd w:val="0"/>
        <w:snapToGrid w:val="0"/>
        <w:spacing w:line="360" w:lineRule="auto"/>
        <w:ind w:firstLine="708" w:firstLineChars="196"/>
        <w:rPr>
          <w:rFonts w:hint="eastAsia" w:hAnsi="宋体" w:cs="新宋体"/>
          <w:b/>
          <w:color w:val="auto"/>
          <w:sz w:val="36"/>
          <w:szCs w:val="32"/>
        </w:rPr>
      </w:pPr>
      <w:r>
        <w:rPr>
          <w:rFonts w:hint="eastAsia" w:hAnsi="宋体" w:cs="新宋体"/>
          <w:b/>
          <w:sz w:val="36"/>
          <w:szCs w:val="32"/>
        </w:rPr>
        <w:t>采 购 人：</w:t>
      </w:r>
      <w:r>
        <w:rPr>
          <w:rFonts w:hint="eastAsia" w:hAnsi="宋体" w:cs="新宋体"/>
          <w:b/>
          <w:color w:val="auto"/>
          <w:sz w:val="36"/>
          <w:szCs w:val="32"/>
        </w:rPr>
        <w:t>长葛市城市管理局</w:t>
      </w:r>
    </w:p>
    <w:p>
      <w:pPr>
        <w:adjustRightInd w:val="0"/>
        <w:snapToGrid w:val="0"/>
        <w:spacing w:line="360" w:lineRule="auto"/>
        <w:ind w:firstLine="708" w:firstLineChars="196"/>
        <w:rPr>
          <w:rFonts w:hAnsi="宋体" w:cs="新宋体"/>
          <w:b/>
          <w:sz w:val="36"/>
          <w:szCs w:val="32"/>
        </w:rPr>
      </w:pPr>
      <w:r>
        <w:rPr>
          <w:rFonts w:hint="eastAsia" w:hAnsi="宋体" w:cs="新宋体"/>
          <w:b/>
          <w:color w:val="auto"/>
          <w:sz w:val="36"/>
          <w:szCs w:val="32"/>
        </w:rPr>
        <w:t>代理机构：河南晟加工程咨询有限公司</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w:t>
      </w:r>
      <w:r>
        <w:rPr>
          <w:rFonts w:hint="eastAsia" w:ascii="新宋体" w:hAnsi="新宋体" w:eastAsia="新宋体" w:cs="新宋体"/>
          <w:b/>
          <w:sz w:val="36"/>
          <w:szCs w:val="32"/>
          <w:lang w:eastAsia="zh-CN"/>
        </w:rPr>
        <w:t>九</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12"/>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lang w:eastAsia="zh-CN"/>
        </w:rPr>
        <w:t>长葛市城市管理局高铁北站广场管养费用项目（不见面开标）</w:t>
      </w: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lang w:eastAsia="zh-CN"/>
        </w:rPr>
        <w:t>河南晟加工程咨询有限公司</w:t>
      </w:r>
      <w:r>
        <w:rPr>
          <w:rFonts w:hint="eastAsia" w:ascii="宋体" w:hAnsi="宋体"/>
          <w:bCs/>
          <w:kern w:val="0"/>
          <w:sz w:val="24"/>
          <w:szCs w:val="24"/>
        </w:rPr>
        <w:t>受</w:t>
      </w:r>
      <w:r>
        <w:rPr>
          <w:rFonts w:hint="eastAsia" w:ascii="宋体" w:hAnsi="宋体"/>
          <w:bCs/>
          <w:kern w:val="0"/>
          <w:sz w:val="24"/>
          <w:szCs w:val="24"/>
          <w:lang w:eastAsia="zh-CN"/>
        </w:rPr>
        <w:t>长葛市城市管理局</w:t>
      </w:r>
      <w:r>
        <w:rPr>
          <w:rFonts w:hint="eastAsia" w:ascii="宋体" w:hAnsi="宋体"/>
          <w:bCs/>
          <w:kern w:val="0"/>
          <w:sz w:val="24"/>
          <w:szCs w:val="24"/>
        </w:rPr>
        <w:t>的委托，就</w:t>
      </w:r>
      <w:r>
        <w:rPr>
          <w:rFonts w:hint="eastAsia" w:ascii="宋体" w:hAnsi="宋体"/>
          <w:bCs/>
          <w:kern w:val="0"/>
          <w:sz w:val="24"/>
          <w:szCs w:val="24"/>
          <w:lang w:eastAsia="zh-CN"/>
        </w:rPr>
        <w:t>长葛市城市管理局高铁北站广场管养费用项目（不见面开标）</w:t>
      </w:r>
      <w:r>
        <w:rPr>
          <w:rFonts w:hint="eastAsia" w:ascii="宋体" w:hAnsi="宋体"/>
          <w:bCs/>
          <w:kern w:val="0"/>
          <w:sz w:val="24"/>
          <w:szCs w:val="24"/>
        </w:rPr>
        <w:t>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hint="eastAsia" w:ascii="宋体" w:hAnsi="宋体" w:eastAsia="宋体"/>
          <w:kern w:val="0"/>
          <w:sz w:val="24"/>
          <w:szCs w:val="24"/>
          <w:lang w:eastAsia="zh-CN"/>
        </w:rPr>
      </w:pPr>
      <w:r>
        <w:rPr>
          <w:rFonts w:hint="eastAsia" w:ascii="宋体" w:hAnsi="宋体"/>
          <w:kern w:val="0"/>
          <w:sz w:val="24"/>
          <w:szCs w:val="24"/>
        </w:rPr>
        <w:t>1.1项目名称：</w:t>
      </w:r>
      <w:r>
        <w:rPr>
          <w:rFonts w:hint="eastAsia" w:ascii="宋体" w:hAnsi="宋体"/>
          <w:bCs/>
          <w:kern w:val="0"/>
          <w:sz w:val="24"/>
          <w:szCs w:val="24"/>
          <w:lang w:eastAsia="zh-CN"/>
        </w:rPr>
        <w:t>长葛市城市管理局高铁北站广场管养费用项目（不见面开标）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w:t>
      </w:r>
      <w:r>
        <w:rPr>
          <w:rFonts w:hint="eastAsia" w:ascii="宋体" w:hAnsi="宋体"/>
          <w:kern w:val="0"/>
          <w:sz w:val="24"/>
          <w:szCs w:val="24"/>
          <w:lang w:val="en-US" w:eastAsia="zh-CN"/>
        </w:rPr>
        <w:t>018</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1.3项目内容：卫生保洁、绿化管养、安全保卫、设施维护、地下停车场管理等。</w:t>
      </w:r>
      <w:r>
        <w:rPr>
          <w:rFonts w:hint="eastAsia" w:ascii="宋体" w:hAnsi="宋体" w:cs="宋体"/>
          <w:color w:val="auto"/>
          <w:sz w:val="24"/>
          <w:szCs w:val="24"/>
          <w:shd w:val="clear" w:color="auto" w:fill="FFFFFF"/>
        </w:rPr>
        <w:t>具体</w:t>
      </w:r>
      <w:r>
        <w:rPr>
          <w:rFonts w:hint="eastAsia" w:ascii="宋体" w:hAnsi="宋体" w:cs="宋体"/>
          <w:color w:val="auto"/>
          <w:sz w:val="24"/>
          <w:szCs w:val="24"/>
          <w:shd w:val="clear" w:color="auto" w:fill="FFFFFF"/>
          <w:lang w:eastAsia="zh-CN"/>
        </w:rPr>
        <w:t>采购需求</w:t>
      </w:r>
      <w:r>
        <w:rPr>
          <w:rFonts w:hint="eastAsia" w:ascii="宋体" w:hAnsi="宋体" w:cs="宋体"/>
          <w:color w:val="auto"/>
          <w:sz w:val="24"/>
          <w:szCs w:val="24"/>
          <w:shd w:val="clear" w:color="auto" w:fill="FFFFFF"/>
        </w:rPr>
        <w:t>详见招标文件。</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1.5采购预算（最高限价）：2653995.60元。</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1.6服务期限：自合同签订之日起3年</w:t>
      </w:r>
      <w:r>
        <w:rPr>
          <w:rFonts w:hint="eastAsia" w:ascii="宋体" w:hAnsi="宋体"/>
          <w:kern w:val="0"/>
          <w:sz w:val="24"/>
          <w:szCs w:val="24"/>
          <w:lang w:val="en-US" w:eastAsia="zh-CN"/>
        </w:rPr>
        <w:t>。</w:t>
      </w:r>
    </w:p>
    <w:p>
      <w:pPr>
        <w:spacing w:line="500" w:lineRule="exact"/>
        <w:ind w:firstLine="540" w:firstLineChars="225"/>
        <w:rPr>
          <w:rFonts w:hint="eastAsia" w:ascii="宋体" w:hAnsi="宋体" w:eastAsia="宋体"/>
          <w:kern w:val="0"/>
          <w:sz w:val="24"/>
          <w:szCs w:val="24"/>
          <w:lang w:eastAsia="zh-CN"/>
        </w:rPr>
      </w:pPr>
      <w:r>
        <w:rPr>
          <w:rFonts w:hint="eastAsia" w:ascii="宋体" w:hAnsi="宋体"/>
          <w:kern w:val="0"/>
          <w:sz w:val="24"/>
          <w:szCs w:val="24"/>
        </w:rPr>
        <w:t>1.7 资金来源：</w:t>
      </w:r>
      <w:r>
        <w:rPr>
          <w:rFonts w:hint="eastAsia" w:ascii="宋体" w:hAnsi="宋体"/>
          <w:kern w:val="0"/>
          <w:sz w:val="24"/>
          <w:szCs w:val="24"/>
          <w:lang w:eastAsia="zh-CN"/>
        </w:rPr>
        <w:t>财政资金</w:t>
      </w:r>
      <w:r>
        <w:rPr>
          <w:rFonts w:hint="eastAsia" w:ascii="宋体" w:hAnsi="宋体"/>
          <w:kern w:val="0"/>
          <w:sz w:val="24"/>
          <w:szCs w:val="24"/>
        </w:rPr>
        <w:t xml:space="preserve"> </w:t>
      </w:r>
      <w:r>
        <w:rPr>
          <w:rFonts w:hint="eastAsia" w:ascii="宋体" w:hAnsi="宋体"/>
          <w:kern w:val="0"/>
          <w:sz w:val="24"/>
          <w:szCs w:val="24"/>
          <w:lang w:eastAsia="zh-CN"/>
        </w:rPr>
        <w:t>。</w:t>
      </w:r>
    </w:p>
    <w:p>
      <w:pPr>
        <w:spacing w:line="500" w:lineRule="exact"/>
        <w:ind w:firstLine="540" w:firstLineChars="225"/>
        <w:rPr>
          <w:rFonts w:hint="eastAsia" w:ascii="宋体" w:hAnsi="宋体" w:eastAsia="宋体"/>
          <w:kern w:val="0"/>
          <w:sz w:val="24"/>
          <w:szCs w:val="24"/>
          <w:lang w:val="en-US" w:eastAsia="zh-CN"/>
        </w:rPr>
      </w:pPr>
      <w:r>
        <w:rPr>
          <w:rFonts w:hint="eastAsia" w:ascii="宋体" w:hAnsi="宋体"/>
          <w:kern w:val="0"/>
          <w:sz w:val="24"/>
          <w:szCs w:val="24"/>
          <w:lang w:val="en-US" w:eastAsia="zh-CN"/>
        </w:rPr>
        <w:t>1.8</w:t>
      </w:r>
      <w:r>
        <w:rPr>
          <w:rFonts w:hint="eastAsia" w:ascii="宋体" w:hAnsi="宋体"/>
          <w:kern w:val="0"/>
          <w:sz w:val="24"/>
          <w:szCs w:val="24"/>
        </w:rPr>
        <w:t>分包：不允许</w:t>
      </w:r>
      <w:r>
        <w:rPr>
          <w:rFonts w:hint="eastAsia" w:ascii="宋体" w:hAnsi="宋体"/>
          <w:kern w:val="0"/>
          <w:sz w:val="24"/>
          <w:szCs w:val="24"/>
          <w:lang w:eastAsia="zh-CN"/>
        </w:rPr>
        <w:t>。</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3.4本项目不接受联合体投标。</w:t>
      </w:r>
    </w:p>
    <w:p>
      <w:pPr>
        <w:spacing w:line="500" w:lineRule="exact"/>
        <w:ind w:firstLine="482" w:firstLineChars="200"/>
        <w:rPr>
          <w:rFonts w:hint="eastAsia" w:ascii="宋体" w:hAnsi="宋体"/>
          <w:b/>
          <w:bCs/>
          <w:kern w:val="0"/>
          <w:sz w:val="24"/>
          <w:szCs w:val="24"/>
        </w:rPr>
      </w:pPr>
      <w:r>
        <w:rPr>
          <w:rFonts w:hint="eastAsia" w:ascii="宋体" w:hAnsi="宋体"/>
          <w:b/>
          <w:bCs/>
          <w:kern w:val="0"/>
          <w:sz w:val="24"/>
          <w:szCs w:val="24"/>
        </w:rPr>
        <w:t>3.5本项目专门面向中小企业采购。</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11"/>
        <w:wordWrap w:val="0"/>
        <w:spacing w:line="360" w:lineRule="auto"/>
        <w:contextualSpacing/>
        <w:rPr>
          <w:rFonts w:hint="eastAsia" w:ascii="宋体" w:hAnsi="宋体" w:eastAsia="宋体" w:cs="Calibri"/>
          <w:b/>
          <w:kern w:val="0"/>
          <w:sz w:val="24"/>
          <w:szCs w:val="24"/>
          <w:lang w:val="en-US" w:eastAsia="zh-CN" w:bidi="ar-SA"/>
        </w:rPr>
      </w:pPr>
      <w:r>
        <w:rPr>
          <w:rFonts w:hint="eastAsia" w:ascii="宋体" w:hAnsi="宋体" w:eastAsia="宋体" w:cs="Calibri"/>
          <w:b/>
          <w:kern w:val="0"/>
          <w:sz w:val="24"/>
          <w:szCs w:val="24"/>
          <w:lang w:val="en-US" w:eastAsia="zh-CN" w:bidi="ar-SA"/>
        </w:rPr>
        <w:t>五、投标截止时间、开标时间及地点</w:t>
      </w:r>
    </w:p>
    <w:p>
      <w:pPr>
        <w:pStyle w:val="11"/>
        <w:shd w:val="clear" w:color="auto"/>
        <w:spacing w:line="360" w:lineRule="auto"/>
        <w:ind w:firstLine="360" w:firstLineChars="150"/>
        <w:contextualSpacing/>
      </w:pPr>
      <w:r>
        <w:t>5.1</w:t>
      </w:r>
      <w:r>
        <w:rPr>
          <w:rFonts w:hint="eastAsia"/>
        </w:rPr>
        <w:t>投标截止及开标时间：20</w:t>
      </w:r>
      <w:r>
        <w:t>2</w:t>
      </w:r>
      <w:r>
        <w:rPr>
          <w:rFonts w:hint="eastAsia"/>
        </w:rPr>
        <w:t>2年</w:t>
      </w:r>
      <w:r>
        <w:rPr>
          <w:rFonts w:hint="eastAsia"/>
          <w:lang w:val="en-US" w:eastAsia="zh-CN"/>
        </w:rPr>
        <w:t>9</w:t>
      </w:r>
      <w:r>
        <w:rPr>
          <w:rFonts w:hint="eastAsia"/>
        </w:rPr>
        <w:t>月</w:t>
      </w:r>
      <w:r>
        <w:rPr>
          <w:rFonts w:hint="eastAsia"/>
          <w:lang w:val="en-US" w:eastAsia="zh-CN"/>
        </w:rPr>
        <w:t>29</w:t>
      </w:r>
      <w:r>
        <w:rPr>
          <w:rFonts w:hint="eastAsia"/>
        </w:rPr>
        <w:t>日</w:t>
      </w:r>
      <w:r>
        <w:rPr>
          <w:rFonts w:hint="eastAsia"/>
          <w:lang w:val="en-US" w:eastAsia="zh-CN"/>
        </w:rPr>
        <w:t xml:space="preserve">9 </w:t>
      </w:r>
      <w:r>
        <w:rPr>
          <w:rFonts w:hint="eastAsia"/>
        </w:rPr>
        <w:t>时</w:t>
      </w:r>
      <w:r>
        <w:rPr>
          <w:rFonts w:hint="eastAsia"/>
          <w:lang w:val="en-US" w:eastAsia="zh-CN"/>
        </w:rPr>
        <w:t>00</w:t>
      </w:r>
      <w:r>
        <w:rPr>
          <w:rFonts w:hint="eastAsia"/>
        </w:rPr>
        <w:t>分（北京时间），逾期提交或不符合规定的投标文件不予接受。</w:t>
      </w:r>
    </w:p>
    <w:p>
      <w:pPr>
        <w:pStyle w:val="11"/>
        <w:shd w:val="clear" w:color="auto"/>
        <w:spacing w:line="360" w:lineRule="auto"/>
        <w:ind w:firstLine="360" w:firstLineChars="150"/>
        <w:contextualSpacing/>
      </w:pPr>
      <w:r>
        <w:t>5.2</w:t>
      </w:r>
      <w:r>
        <w:rPr>
          <w:rFonts w:hint="eastAsia"/>
        </w:rPr>
        <w:t>开标地点：长葛市公共资源交易中心开标</w:t>
      </w:r>
      <w:r>
        <w:rPr>
          <w:rFonts w:hint="eastAsia"/>
          <w:lang w:val="en-US" w:eastAsia="zh-CN"/>
        </w:rPr>
        <w:t>一</w:t>
      </w:r>
      <w:r>
        <w:rPr>
          <w:rFonts w:hint="eastAsia"/>
        </w:rPr>
        <w:t>室（长葛市葛天大道东段商务区6#楼</w:t>
      </w:r>
      <w:r>
        <w:rPr>
          <w:rFonts w:hint="eastAsia"/>
          <w:lang w:val="en-US" w:eastAsia="zh-CN"/>
        </w:rPr>
        <w:t>5</w:t>
      </w:r>
      <w:r>
        <w:rPr>
          <w:rFonts w:hint="eastAsia"/>
        </w:rPr>
        <w:t>楼</w:t>
      </w:r>
      <w:r>
        <w:rPr>
          <w:rFonts w:hint="eastAsia"/>
          <w:lang w:val="en-US" w:eastAsia="zh-CN"/>
        </w:rPr>
        <w:t>506</w:t>
      </w:r>
      <w:r>
        <w:rPr>
          <w:rFonts w:hint="eastAsia"/>
        </w:rPr>
        <w:t>室），（本项目采用远程不见面开标，投标人无须到现场）。</w:t>
      </w:r>
    </w:p>
    <w:p>
      <w:pPr>
        <w:pStyle w:val="11"/>
        <w:shd w:val="clear" w:color="auto"/>
        <w:spacing w:line="360" w:lineRule="auto"/>
        <w:ind w:firstLine="360" w:firstLineChars="150"/>
        <w:contextualSpacing/>
      </w:pPr>
      <w:r>
        <w:t>5.3</w:t>
      </w:r>
      <w:r>
        <w:rPr>
          <w:rFonts w:hint="eastAsia"/>
        </w:rPr>
        <w:t>本项目为全流程电子化交易项目，投标人须提交电子投标文件。</w:t>
      </w:r>
    </w:p>
    <w:p>
      <w:pPr>
        <w:pStyle w:val="11"/>
        <w:shd w:val="clear" w:color="auto"/>
        <w:spacing w:line="360" w:lineRule="auto"/>
        <w:ind w:firstLine="360" w:firstLineChars="150"/>
        <w:contextualSpacing/>
        <w:rPr>
          <w:rFonts w:hint="eastAsia"/>
        </w:rPr>
      </w:pPr>
      <w:r>
        <w:rPr>
          <w:rFonts w:hint="eastAsia"/>
        </w:rPr>
        <w:t>1、加密电子响应文件（.file格式）须在响应文件提交截止时间（谈判响应截止时间）前通过《全国公共资源交易平台(河南省▪许昌市)》公共资源交易系统成功上传。</w:t>
      </w:r>
    </w:p>
    <w:p>
      <w:pPr>
        <w:pStyle w:val="11"/>
        <w:shd w:val="clear" w:color="auto"/>
        <w:spacing w:line="360" w:lineRule="auto"/>
        <w:ind w:firstLine="360" w:firstLineChars="150"/>
        <w:contextualSpacing/>
        <w:rPr>
          <w:rFonts w:hint="eastAsia"/>
        </w:rPr>
      </w:pPr>
      <w:r>
        <w:rPr>
          <w:rFonts w:hint="eastAsia"/>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11"/>
        <w:shd w:val="clear" w:color="auto"/>
        <w:spacing w:line="360" w:lineRule="auto"/>
        <w:ind w:firstLine="360" w:firstLineChars="150"/>
        <w:contextualSpacing/>
        <w:rPr>
          <w:rFonts w:hint="eastAsia"/>
        </w:rPr>
      </w:pPr>
      <w:r>
        <w:rPr>
          <w:rFonts w:hint="eastAsia"/>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pStyle w:val="11"/>
        <w:wordWrap w:val="0"/>
        <w:spacing w:line="360" w:lineRule="auto"/>
        <w:contextualSpacing/>
        <w:rPr>
          <w:rFonts w:hint="eastAsia" w:ascii="宋体" w:hAnsi="宋体" w:eastAsia="宋体" w:cs="Calibri"/>
          <w:b/>
          <w:kern w:val="0"/>
          <w:sz w:val="24"/>
          <w:szCs w:val="24"/>
          <w:lang w:val="en-US" w:eastAsia="zh-CN" w:bidi="ar-SA"/>
        </w:rPr>
      </w:pPr>
      <w:r>
        <w:rPr>
          <w:rFonts w:hint="eastAsia" w:ascii="宋体" w:hAnsi="宋体" w:eastAsia="宋体" w:cs="Calibri"/>
          <w:b/>
          <w:kern w:val="0"/>
          <w:sz w:val="24"/>
          <w:szCs w:val="24"/>
          <w:lang w:val="en-US" w:eastAsia="zh-CN" w:bidi="ar-SA"/>
        </w:rPr>
        <w:t>六、发布公告的媒介</w:t>
      </w:r>
    </w:p>
    <w:p>
      <w:pPr>
        <w:pStyle w:val="11"/>
        <w:shd w:val="clear" w:color="auto"/>
        <w:spacing w:line="360" w:lineRule="auto"/>
        <w:ind w:firstLine="360" w:firstLineChars="150"/>
        <w:contextualSpacing/>
        <w:rPr>
          <w:b/>
          <w:kern w:val="2"/>
        </w:rPr>
      </w:pPr>
      <w:r>
        <w:rPr>
          <w:rFonts w:hint="eastAsia"/>
        </w:rPr>
        <w:t>本次招标公告同时在《河南省政府采购网》、《全国公共资源交易平台（河南省•许昌市）》、《长葛市人民政府门户网站》发布。</w:t>
      </w:r>
    </w:p>
    <w:p>
      <w:pPr>
        <w:pStyle w:val="11"/>
        <w:wordWrap w:val="0"/>
        <w:spacing w:line="360" w:lineRule="auto"/>
        <w:contextualSpacing/>
        <w:rPr>
          <w:rFonts w:hint="eastAsia" w:ascii="宋体" w:hAnsi="宋体" w:eastAsia="宋体" w:cs="Calibri"/>
          <w:b/>
          <w:kern w:val="0"/>
          <w:sz w:val="24"/>
          <w:szCs w:val="24"/>
          <w:lang w:val="en-US" w:eastAsia="zh-CN" w:bidi="ar-SA"/>
        </w:rPr>
      </w:pPr>
      <w:r>
        <w:rPr>
          <w:rFonts w:hint="eastAsia" w:ascii="宋体" w:hAnsi="宋体" w:eastAsia="宋体" w:cs="Calibri"/>
          <w:b/>
          <w:kern w:val="0"/>
          <w:sz w:val="24"/>
          <w:szCs w:val="24"/>
          <w:lang w:val="en-US" w:eastAsia="zh-CN" w:bidi="ar-SA"/>
        </w:rPr>
        <w:t>七、公告期限</w:t>
      </w:r>
    </w:p>
    <w:p>
      <w:pPr>
        <w:pStyle w:val="11"/>
        <w:wordWrap w:val="0"/>
        <w:spacing w:line="360" w:lineRule="auto"/>
        <w:ind w:firstLine="480" w:firstLineChars="200"/>
        <w:contextualSpacing/>
        <w:rPr>
          <w:rFonts w:ascii="宋体" w:hAnsi="宋体"/>
          <w:b/>
          <w:bCs/>
          <w:kern w:val="0"/>
          <w:sz w:val="24"/>
          <w:szCs w:val="24"/>
        </w:rPr>
      </w:pPr>
      <w:r>
        <w:rPr>
          <w:rFonts w:hint="eastAsia" w:ascii="宋体" w:hAnsi="宋体" w:eastAsia="宋体" w:cs="Calibri"/>
          <w:b w:val="0"/>
          <w:bCs/>
          <w:kern w:val="0"/>
          <w:sz w:val="24"/>
          <w:szCs w:val="24"/>
          <w:lang w:val="en-US" w:eastAsia="zh-CN" w:bidi="ar-SA"/>
        </w:rPr>
        <w:t>自本公告发布</w:t>
      </w:r>
      <w:r>
        <w:rPr>
          <w:rFonts w:hint="eastAsia" w:ascii="宋体" w:hAnsi="宋体"/>
          <w:b w:val="0"/>
          <w:bCs/>
          <w:kern w:val="0"/>
          <w:sz w:val="24"/>
          <w:szCs w:val="24"/>
        </w:rPr>
        <w:t>之</w:t>
      </w:r>
      <w:r>
        <w:rPr>
          <w:rFonts w:hint="eastAsia" w:ascii="宋体" w:hAnsi="宋体"/>
          <w:kern w:val="0"/>
          <w:sz w:val="24"/>
          <w:szCs w:val="24"/>
        </w:rPr>
        <w:t>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rPr>
        <w:t>采</w:t>
      </w:r>
      <w:r>
        <w:rPr>
          <w:rFonts w:hint="eastAsia" w:ascii="宋体" w:hAnsi="宋体" w:cs="宋体"/>
          <w:kern w:val="0"/>
          <w:sz w:val="24"/>
          <w:szCs w:val="24"/>
          <w:lang w:val="en-US" w:eastAsia="zh-CN"/>
        </w:rPr>
        <w:t xml:space="preserve"> </w:t>
      </w:r>
      <w:r>
        <w:rPr>
          <w:rFonts w:hint="eastAsia" w:ascii="宋体" w:hAnsi="宋体" w:cs="宋体"/>
          <w:kern w:val="0"/>
          <w:sz w:val="24"/>
          <w:szCs w:val="24"/>
        </w:rPr>
        <w:t>购</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w:t>
      </w:r>
      <w:r>
        <w:rPr>
          <w:rFonts w:hint="eastAsia" w:ascii="宋体" w:hAnsi="宋体" w:cs="宋体"/>
          <w:kern w:val="0"/>
          <w:sz w:val="24"/>
          <w:szCs w:val="24"/>
          <w:lang w:eastAsia="zh-CN"/>
        </w:rPr>
        <w:t>长葛市城市管理局</w:t>
      </w:r>
    </w:p>
    <w:p>
      <w:pPr>
        <w:autoSpaceDE w:val="0"/>
        <w:autoSpaceDN w:val="0"/>
        <w:spacing w:line="440" w:lineRule="exact"/>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联 系 人：仝女士 　    </w:t>
      </w:r>
    </w:p>
    <w:p>
      <w:pPr>
        <w:autoSpaceDE w:val="0"/>
        <w:autoSpaceDN w:val="0"/>
        <w:spacing w:line="44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联系方式：13569480179  </w:t>
      </w:r>
      <w:r>
        <w:rPr>
          <w:rFonts w:hint="eastAsia" w:ascii="宋体" w:hAnsi="宋体" w:cs="宋体"/>
          <w:kern w:val="0"/>
          <w:sz w:val="24"/>
          <w:szCs w:val="24"/>
          <w:lang w:eastAsia="zh-CN"/>
        </w:rPr>
        <w:t xml:space="preserve">  </w:t>
      </w:r>
    </w:p>
    <w:p>
      <w:pPr>
        <w:autoSpaceDE w:val="0"/>
        <w:autoSpaceDN w:val="0"/>
        <w:spacing w:line="440" w:lineRule="exact"/>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eastAsia="zh-CN"/>
        </w:rPr>
        <w:t>地</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址：长葛市葛天大道</w:t>
      </w:r>
      <w:r>
        <w:rPr>
          <w:rFonts w:hint="eastAsia" w:ascii="宋体" w:hAnsi="宋体" w:cs="宋体"/>
          <w:kern w:val="0"/>
          <w:sz w:val="24"/>
          <w:szCs w:val="24"/>
          <w:lang w:val="en-US" w:eastAsia="zh-CN"/>
        </w:rPr>
        <w:t>7</w:t>
      </w:r>
      <w:r>
        <w:rPr>
          <w:rFonts w:hint="eastAsia" w:ascii="宋体" w:hAnsi="宋体" w:cs="宋体"/>
          <w:kern w:val="0"/>
          <w:sz w:val="24"/>
          <w:szCs w:val="24"/>
          <w:lang w:eastAsia="zh-CN"/>
        </w:rPr>
        <w:t>号楼</w:t>
      </w:r>
    </w:p>
    <w:p>
      <w:pPr>
        <w:autoSpaceDE w:val="0"/>
        <w:autoSpaceDN w:val="0"/>
        <w:spacing w:line="44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 xml:space="preserve">代理机构：河南晟加工程咨询有限公司 </w:t>
      </w:r>
    </w:p>
    <w:p>
      <w:pPr>
        <w:autoSpaceDE w:val="0"/>
        <w:autoSpaceDN w:val="0"/>
        <w:spacing w:line="44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联系人：王</w:t>
      </w:r>
      <w:r>
        <w:rPr>
          <w:rFonts w:hint="eastAsia" w:ascii="宋体" w:hAnsi="宋体" w:cs="宋体"/>
          <w:color w:val="000000"/>
          <w:sz w:val="24"/>
          <w:szCs w:val="24"/>
          <w:shd w:val="clear" w:color="auto" w:fill="FFFFFF"/>
          <w:lang w:eastAsia="zh-CN"/>
        </w:rPr>
        <w:t>女士</w:t>
      </w:r>
      <w:r>
        <w:rPr>
          <w:rFonts w:hint="eastAsia" w:ascii="宋体" w:hAnsi="宋体" w:cs="宋体"/>
          <w:color w:val="000000"/>
          <w:sz w:val="24"/>
          <w:szCs w:val="24"/>
          <w:shd w:val="clear" w:color="auto" w:fill="FFFFFF"/>
        </w:rPr>
        <w:t>　  联系电话：13733699192</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color w:val="000000"/>
          <w:sz w:val="24"/>
          <w:szCs w:val="24"/>
          <w:shd w:val="clear" w:color="auto" w:fill="FFFFFF"/>
        </w:rPr>
        <w:t>地址：河南省郑州市金水区东风路3号附3号财智名座28层2816号</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监督单位：长葛市政府采购服务中心 </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联系人：李女士    联系电话：0374-6189720 </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地址：长葛市葛天大道1号楼财政局308室</w:t>
      </w:r>
    </w:p>
    <w:p>
      <w:pPr>
        <w:autoSpaceDE w:val="0"/>
        <w:autoSpaceDN w:val="0"/>
        <w:spacing w:line="440" w:lineRule="exact"/>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rPr>
        <w:t>长葛市公共资源交易中心业务科室联</w:t>
      </w:r>
      <w:r>
        <w:rPr>
          <w:rFonts w:hint="eastAsia" w:ascii="宋体" w:hAnsi="宋体" w:cs="宋体"/>
          <w:kern w:val="0"/>
          <w:sz w:val="24"/>
          <w:szCs w:val="24"/>
          <w:highlight w:val="none"/>
        </w:rPr>
        <w:t>系电话：</w:t>
      </w:r>
      <w:r>
        <w:rPr>
          <w:rFonts w:hint="eastAsia" w:ascii="宋体" w:hAnsi="宋体" w:cs="宋体"/>
          <w:kern w:val="0"/>
          <w:sz w:val="24"/>
          <w:szCs w:val="24"/>
          <w:highlight w:val="none"/>
          <w:lang w:val="en-US" w:eastAsia="zh-CN"/>
        </w:rPr>
        <w:t>0374-</w:t>
      </w:r>
      <w:r>
        <w:rPr>
          <w:rFonts w:hint="eastAsia" w:ascii="宋体" w:hAnsi="宋体" w:cs="宋体"/>
          <w:kern w:val="0"/>
          <w:sz w:val="24"/>
          <w:szCs w:val="24"/>
          <w:highlight w:val="none"/>
        </w:rPr>
        <w:t>6189</w:t>
      </w:r>
      <w:r>
        <w:rPr>
          <w:rFonts w:hint="eastAsia" w:ascii="宋体" w:hAnsi="宋体" w:cs="宋体"/>
          <w:kern w:val="0"/>
          <w:sz w:val="24"/>
          <w:szCs w:val="24"/>
          <w:highlight w:val="none"/>
          <w:lang w:val="en-US" w:eastAsia="zh-CN"/>
        </w:rPr>
        <w:t>667</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Style w:val="18"/>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18"/>
          <w:rFonts w:hint="eastAsia" w:ascii="宋体" w:hAnsi="宋体" w:cs="宋体"/>
          <w:sz w:val="24"/>
          <w:szCs w:val="24"/>
        </w:rPr>
        <w:t>http://ggzy.xuchang.gov.cn:8088/ggzy/</w:t>
      </w:r>
      <w:r>
        <w:rPr>
          <w:rStyle w:val="18"/>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采购需求及相关要求</w:t>
      </w:r>
    </w:p>
    <w:p>
      <w:pPr>
        <w:spacing w:before="1" w:line="218" w:lineRule="auto"/>
        <w:ind w:firstLine="476" w:firstLineChars="200"/>
        <w:rPr>
          <w:rFonts w:ascii="宋体" w:hAnsi="宋体" w:eastAsia="宋体" w:cs="宋体"/>
          <w:sz w:val="24"/>
          <w:szCs w:val="24"/>
        </w:rPr>
      </w:pPr>
      <w:r>
        <w:rPr>
          <w:rFonts w:ascii="宋体" w:hAnsi="宋体" w:eastAsia="宋体" w:cs="宋体"/>
          <w:spacing w:val="-1"/>
          <w:sz w:val="24"/>
          <w:szCs w:val="24"/>
          <w14:textOutline w14:w="4356" w14:cap="flat" w14:cmpd="sng" w14:algn="ctr">
            <w14:solidFill>
              <w14:srgbClr w14:val="000000"/>
            </w14:solidFill>
            <w14:prstDash w14:val="solid"/>
            <w14:miter w14:val="0"/>
          </w14:textOutline>
        </w:rPr>
        <w:t>一</w:t>
      </w:r>
      <w:r>
        <w:rPr>
          <w:rFonts w:ascii="宋体" w:hAnsi="宋体" w:eastAsia="宋体" w:cs="宋体"/>
          <w:sz w:val="24"/>
          <w:szCs w:val="24"/>
          <w14:textOutline w14:w="4356" w14:cap="flat" w14:cmpd="sng" w14:algn="ctr">
            <w14:solidFill>
              <w14:srgbClr w14:val="000000"/>
            </w14:solidFill>
            <w14:prstDash w14:val="solid"/>
            <w14:miter w14:val="0"/>
          </w14:textOutline>
        </w:rPr>
        <w:t>、本项目需实现的功能</w:t>
      </w:r>
      <w:r>
        <w:rPr>
          <w:rFonts w:hint="eastAsia" w:ascii="宋体" w:hAnsi="宋体" w:eastAsia="宋体" w:cs="宋体"/>
          <w:sz w:val="24"/>
          <w:szCs w:val="24"/>
          <w14:textOutline w14:w="4356" w14:cap="flat" w14:cmpd="sng" w14:algn="ctr">
            <w14:solidFill>
              <w14:srgbClr w14:val="000000"/>
            </w14:solidFill>
            <w14:prstDash w14:val="solid"/>
            <w14:miter w14:val="0"/>
          </w14:textOutline>
        </w:rPr>
        <w:t>及</w:t>
      </w:r>
      <w:r>
        <w:rPr>
          <w:rFonts w:ascii="宋体" w:hAnsi="宋体" w:eastAsia="宋体" w:cs="宋体"/>
          <w:sz w:val="24"/>
          <w:szCs w:val="24"/>
          <w14:textOutline w14:w="4356" w14:cap="flat" w14:cmpd="sng" w14:algn="ctr">
            <w14:solidFill>
              <w14:srgbClr w14:val="000000"/>
            </w14:solidFill>
            <w14:prstDash w14:val="solid"/>
            <w14:miter w14:val="0"/>
          </w14:textOutline>
        </w:rPr>
        <w:t>目标</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负责</w:t>
      </w:r>
      <w:r>
        <w:rPr>
          <w:rFonts w:hint="eastAsia" w:ascii="宋体" w:hAnsi="宋体" w:eastAsia="宋体" w:cs="宋体"/>
          <w:spacing w:val="-4"/>
          <w:sz w:val="24"/>
          <w:szCs w:val="24"/>
        </w:rPr>
        <w:t>高铁北站管理养护</w:t>
      </w:r>
      <w:r>
        <w:rPr>
          <w:rFonts w:ascii="宋体" w:hAnsi="宋体" w:eastAsia="宋体" w:cs="宋体"/>
          <w:spacing w:val="-4"/>
          <w:sz w:val="24"/>
          <w:szCs w:val="24"/>
        </w:rPr>
        <w:t xml:space="preserve">内容如下： </w:t>
      </w:r>
      <w:r>
        <w:rPr>
          <w:rFonts w:hint="eastAsia" w:ascii="宋体" w:hAnsi="宋体" w:eastAsia="宋体" w:cs="宋体"/>
          <w:spacing w:val="-4"/>
          <w:sz w:val="24"/>
          <w:szCs w:val="24"/>
        </w:rPr>
        <w:t>站前广场和地下停车场卫生保洁冲洗、绿化管养、安全保卫、设施维护等服务</w:t>
      </w:r>
      <w:r>
        <w:rPr>
          <w:rFonts w:ascii="宋体" w:hAnsi="宋体" w:eastAsia="宋体" w:cs="宋体"/>
          <w:spacing w:val="-4"/>
          <w:sz w:val="24"/>
          <w:szCs w:val="24"/>
        </w:rPr>
        <w:t>。</w:t>
      </w:r>
    </w:p>
    <w:p>
      <w:pPr>
        <w:spacing w:before="1" w:line="218" w:lineRule="auto"/>
        <w:ind w:firstLine="480" w:firstLineChars="200"/>
        <w:rPr>
          <w:rFonts w:hint="eastAsia" w:ascii="宋体" w:hAnsi="宋体" w:eastAsia="宋体" w:cs="宋体"/>
          <w:sz w:val="24"/>
          <w:szCs w:val="24"/>
          <w14:textOutline w14:w="4356" w14:cap="flat" w14:cmpd="sng" w14:algn="ctr">
            <w14:solidFill>
              <w14:srgbClr w14:val="000000"/>
            </w14:solidFill>
            <w14:prstDash w14:val="solid"/>
            <w14:miter w14:val="0"/>
          </w14:textOutline>
        </w:rPr>
      </w:pPr>
      <w:r>
        <w:rPr>
          <w:rFonts w:hint="eastAsia" w:ascii="宋体" w:hAnsi="宋体" w:eastAsia="宋体" w:cs="宋体"/>
          <w:sz w:val="24"/>
          <w:szCs w:val="24"/>
          <w:lang w:val="en-US" w:eastAsia="zh-CN"/>
          <w14:textOutline w14:w="4356" w14:cap="flat" w14:cmpd="sng" w14:algn="ctr">
            <w14:solidFill>
              <w14:srgbClr w14:val="000000"/>
            </w14:solidFill>
            <w14:prstDash w14:val="solid"/>
            <w14:miter w14:val="0"/>
          </w14:textOutline>
        </w:rPr>
        <w:t>二、</w:t>
      </w:r>
      <w:r>
        <w:rPr>
          <w:rFonts w:hint="eastAsia" w:ascii="宋体" w:hAnsi="宋体" w:eastAsia="宋体" w:cs="宋体"/>
          <w:sz w:val="24"/>
          <w:szCs w:val="24"/>
          <w14:textOutline w14:w="4356" w14:cap="flat" w14:cmpd="sng" w14:algn="ctr">
            <w14:solidFill>
              <w14:srgbClr w14:val="000000"/>
            </w14:solidFill>
            <w14:prstDash w14:val="solid"/>
            <w14:miter w14:val="0"/>
          </w14:textOutline>
        </w:rPr>
        <w:t>具体采购需求：</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站前广场管理及保洁面积</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11639.8</w:t>
      </w:r>
      <w:r>
        <w:rPr>
          <w:rFonts w:ascii="宋体" w:hAnsi="宋体" w:eastAsia="宋体" w:cs="宋体"/>
          <w:spacing w:val="-4"/>
          <w:sz w:val="24"/>
          <w:szCs w:val="24"/>
        </w:rPr>
        <w:t>㎡；</w:t>
      </w:r>
      <w:r>
        <w:rPr>
          <w:rFonts w:hint="eastAsia" w:ascii="宋体" w:hAnsi="宋体" w:eastAsia="宋体" w:cs="宋体"/>
          <w:spacing w:val="-4"/>
          <w:sz w:val="24"/>
          <w:szCs w:val="24"/>
        </w:rPr>
        <w:t>地下停车场管理及卫生保洁面积</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10328.1</w:t>
      </w:r>
      <w:r>
        <w:rPr>
          <w:rFonts w:ascii="宋体" w:hAnsi="宋体" w:eastAsia="宋体" w:cs="宋体"/>
          <w:spacing w:val="-4"/>
          <w:sz w:val="24"/>
          <w:szCs w:val="24"/>
        </w:rPr>
        <w:t>㎡；</w:t>
      </w:r>
      <w:r>
        <w:rPr>
          <w:rFonts w:hint="eastAsia" w:ascii="宋体" w:hAnsi="宋体" w:eastAsia="宋体" w:cs="宋体"/>
          <w:spacing w:val="-4"/>
          <w:sz w:val="24"/>
          <w:szCs w:val="24"/>
        </w:rPr>
        <w:t>绿地保洁养护管理</w:t>
      </w:r>
      <w:r>
        <w:rPr>
          <w:rFonts w:hint="eastAsia" w:ascii="宋体" w:hAnsi="宋体" w:eastAsia="宋体" w:cs="宋体"/>
          <w:spacing w:val="-4"/>
          <w:sz w:val="24"/>
          <w:szCs w:val="24"/>
          <w:lang w:val="en-US" w:eastAsia="zh-CN"/>
        </w:rPr>
        <w:t>面积</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26851</w:t>
      </w:r>
      <w:r>
        <w:rPr>
          <w:rFonts w:ascii="宋体" w:hAnsi="宋体" w:eastAsia="宋体" w:cs="宋体"/>
          <w:spacing w:val="-4"/>
          <w:sz w:val="24"/>
          <w:szCs w:val="24"/>
        </w:rPr>
        <w:t>㎡；</w:t>
      </w:r>
      <w:r>
        <w:rPr>
          <w:rFonts w:hint="eastAsia" w:ascii="宋体" w:hAnsi="宋体" w:eastAsia="宋体" w:cs="宋体"/>
          <w:spacing w:val="-4"/>
          <w:sz w:val="24"/>
          <w:szCs w:val="24"/>
        </w:rPr>
        <w:t>公厕管理及保洁</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2座；车辆监控管理等。</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根据精细化管理要求，结合服务区域实际情况， 保洁</w:t>
      </w:r>
      <w:r>
        <w:rPr>
          <w:rFonts w:hint="eastAsia" w:ascii="宋体" w:hAnsi="宋体" w:eastAsia="宋体" w:cs="宋体"/>
          <w:spacing w:val="-4"/>
          <w:sz w:val="24"/>
          <w:szCs w:val="24"/>
        </w:rPr>
        <w:t>(包含公厕)</w:t>
      </w:r>
      <w:r>
        <w:rPr>
          <w:rFonts w:ascii="宋体" w:hAnsi="宋体" w:eastAsia="宋体" w:cs="宋体"/>
          <w:spacing w:val="-4"/>
          <w:sz w:val="24"/>
          <w:szCs w:val="24"/>
        </w:rPr>
        <w:t>人员不低于</w:t>
      </w:r>
      <w:r>
        <w:rPr>
          <w:rFonts w:hint="eastAsia" w:ascii="宋体" w:hAnsi="宋体" w:eastAsia="宋体" w:cs="宋体"/>
          <w:spacing w:val="-4"/>
          <w:sz w:val="24"/>
          <w:szCs w:val="24"/>
        </w:rPr>
        <w:t>12</w:t>
      </w:r>
      <w:r>
        <w:rPr>
          <w:rFonts w:ascii="宋体" w:hAnsi="宋体" w:eastAsia="宋体" w:cs="宋体"/>
          <w:spacing w:val="-4"/>
          <w:sz w:val="24"/>
          <w:szCs w:val="24"/>
        </w:rPr>
        <w:t>人， 保安人员(含</w:t>
      </w:r>
      <w:r>
        <w:rPr>
          <w:rFonts w:hint="eastAsia" w:ascii="宋体" w:hAnsi="宋体" w:eastAsia="宋体" w:cs="宋体"/>
          <w:spacing w:val="-4"/>
          <w:sz w:val="24"/>
          <w:szCs w:val="24"/>
        </w:rPr>
        <w:t>地上地面6人</w:t>
      </w:r>
      <w:r>
        <w:rPr>
          <w:rFonts w:ascii="宋体" w:hAnsi="宋体" w:eastAsia="宋体" w:cs="宋体"/>
          <w:spacing w:val="-4"/>
          <w:sz w:val="24"/>
          <w:szCs w:val="24"/>
        </w:rPr>
        <w:t>、</w:t>
      </w:r>
      <w:r>
        <w:rPr>
          <w:rFonts w:hint="eastAsia" w:ascii="宋体" w:hAnsi="宋体" w:eastAsia="宋体" w:cs="宋体"/>
          <w:spacing w:val="-4"/>
          <w:sz w:val="24"/>
          <w:szCs w:val="24"/>
        </w:rPr>
        <w:t>地下</w:t>
      </w:r>
      <w:r>
        <w:rPr>
          <w:rFonts w:ascii="宋体" w:hAnsi="宋体" w:eastAsia="宋体" w:cs="宋体"/>
          <w:spacing w:val="-4"/>
          <w:sz w:val="24"/>
          <w:szCs w:val="24"/>
        </w:rPr>
        <w:t>停车场</w:t>
      </w:r>
      <w:r>
        <w:rPr>
          <w:rFonts w:hint="eastAsia" w:ascii="宋体" w:hAnsi="宋体" w:eastAsia="宋体" w:cs="宋体"/>
          <w:spacing w:val="-4"/>
          <w:sz w:val="24"/>
          <w:szCs w:val="24"/>
        </w:rPr>
        <w:t>4人</w:t>
      </w:r>
      <w:r>
        <w:rPr>
          <w:rFonts w:ascii="宋体" w:hAnsi="宋体" w:eastAsia="宋体" w:cs="宋体"/>
          <w:spacing w:val="-4"/>
          <w:sz w:val="24"/>
          <w:szCs w:val="24"/>
        </w:rPr>
        <w:t>)不低于</w:t>
      </w:r>
      <w:r>
        <w:rPr>
          <w:rFonts w:hint="eastAsia" w:ascii="宋体" w:hAnsi="宋体" w:eastAsia="宋体" w:cs="宋体"/>
          <w:spacing w:val="-4"/>
          <w:sz w:val="24"/>
          <w:szCs w:val="24"/>
        </w:rPr>
        <w:t>10</w:t>
      </w:r>
      <w:r>
        <w:rPr>
          <w:rFonts w:ascii="宋体" w:hAnsi="宋体" w:eastAsia="宋体" w:cs="宋体"/>
          <w:spacing w:val="-4"/>
          <w:sz w:val="24"/>
          <w:szCs w:val="24"/>
        </w:rPr>
        <w:t>人，绿化养护人员不低于</w:t>
      </w:r>
      <w:r>
        <w:rPr>
          <w:rFonts w:hint="eastAsia" w:ascii="宋体" w:hAnsi="宋体" w:eastAsia="宋体" w:cs="宋体"/>
          <w:spacing w:val="-4"/>
          <w:sz w:val="24"/>
          <w:szCs w:val="24"/>
        </w:rPr>
        <w:t>6</w:t>
      </w:r>
      <w:r>
        <w:rPr>
          <w:rFonts w:ascii="宋体" w:hAnsi="宋体" w:eastAsia="宋体" w:cs="宋体"/>
          <w:spacing w:val="-4"/>
          <w:sz w:val="24"/>
          <w:szCs w:val="24"/>
        </w:rPr>
        <w:t>人，设施维护维修人员不低于</w:t>
      </w:r>
      <w:r>
        <w:rPr>
          <w:rFonts w:hint="eastAsia" w:ascii="宋体" w:hAnsi="宋体" w:eastAsia="宋体" w:cs="宋体"/>
          <w:spacing w:val="-4"/>
          <w:sz w:val="24"/>
          <w:szCs w:val="24"/>
        </w:rPr>
        <w:t>2</w:t>
      </w:r>
      <w:r>
        <w:rPr>
          <w:rFonts w:ascii="宋体" w:hAnsi="宋体" w:eastAsia="宋体" w:cs="宋体"/>
          <w:spacing w:val="-4"/>
          <w:sz w:val="24"/>
          <w:szCs w:val="24"/>
        </w:rPr>
        <w:t>人</w:t>
      </w:r>
      <w:r>
        <w:rPr>
          <w:rFonts w:hint="eastAsia" w:ascii="宋体" w:hAnsi="宋体" w:eastAsia="宋体" w:cs="宋体"/>
          <w:spacing w:val="-4"/>
          <w:sz w:val="24"/>
          <w:szCs w:val="24"/>
        </w:rPr>
        <w:t>，</w:t>
      </w:r>
      <w:r>
        <w:rPr>
          <w:rFonts w:ascii="宋体" w:hAnsi="宋体" w:eastAsia="宋体" w:cs="宋体"/>
          <w:spacing w:val="-4"/>
          <w:sz w:val="24"/>
          <w:szCs w:val="24"/>
        </w:rPr>
        <w:t>管理人员</w:t>
      </w:r>
      <w:r>
        <w:rPr>
          <w:rFonts w:hint="eastAsia" w:ascii="宋体" w:hAnsi="宋体" w:eastAsia="宋体" w:cs="宋体"/>
          <w:spacing w:val="-4"/>
          <w:sz w:val="24"/>
          <w:szCs w:val="24"/>
        </w:rPr>
        <w:t>2人。中标单位根据采购方要求进行管养。</w:t>
      </w:r>
    </w:p>
    <w:p>
      <w:pPr>
        <w:spacing w:before="183" w:line="360" w:lineRule="auto"/>
        <w:ind w:firstLine="482"/>
        <w:rPr>
          <w:rFonts w:hint="eastAsia" w:ascii="宋体" w:hAnsi="宋体" w:eastAsia="宋体" w:cs="宋体"/>
          <w:spacing w:val="-4"/>
          <w:sz w:val="24"/>
          <w:szCs w:val="24"/>
          <w:lang w:eastAsia="zh-CN"/>
        </w:rPr>
      </w:pPr>
      <w:r>
        <w:rPr>
          <w:rFonts w:hint="eastAsia" w:ascii="宋体" w:hAnsi="宋体" w:eastAsia="宋体" w:cs="宋体"/>
          <w:spacing w:val="-4"/>
          <w:sz w:val="24"/>
          <w:szCs w:val="24"/>
        </w:rPr>
        <w:t>中标人自备管理服务等项目所需的物资装备。如：公共卫生及绿化养护、公共秩序、公共维修所需设施设备及日常办公用品、作业车辆及其它基础设备</w:t>
      </w:r>
      <w:r>
        <w:rPr>
          <w:rFonts w:hint="eastAsia" w:ascii="宋体" w:hAnsi="宋体" w:eastAsia="宋体" w:cs="宋体"/>
          <w:spacing w:val="-4"/>
          <w:sz w:val="24"/>
          <w:szCs w:val="24"/>
          <w:lang w:eastAsia="zh-CN"/>
        </w:rPr>
        <w:t>。</w:t>
      </w:r>
    </w:p>
    <w:p>
      <w:pPr>
        <w:spacing w:before="34" w:line="359" w:lineRule="auto"/>
        <w:ind w:right="-94" w:firstLine="448" w:firstLineChars="200"/>
        <w:rPr>
          <w:rFonts w:ascii="宋体" w:hAnsi="宋体" w:eastAsia="宋体" w:cs="宋体"/>
          <w:sz w:val="24"/>
          <w:szCs w:val="24"/>
        </w:rPr>
      </w:pPr>
      <w:r>
        <w:rPr>
          <w:rFonts w:ascii="宋体" w:hAnsi="宋体" w:eastAsia="宋体" w:cs="宋体"/>
          <w:spacing w:val="-8"/>
          <w:sz w:val="24"/>
          <w:szCs w:val="24"/>
          <w14:textOutline w14:w="4356" w14:cap="flat" w14:cmpd="sng" w14:algn="ctr">
            <w14:solidFill>
              <w14:srgbClr w14:val="000000"/>
            </w14:solidFill>
            <w14:prstDash w14:val="solid"/>
            <w14:miter w14:val="0"/>
          </w14:textOutline>
        </w:rPr>
        <w:t>注：本采购</w:t>
      </w:r>
      <w:r>
        <w:rPr>
          <w:rFonts w:hint="eastAsia" w:ascii="宋体" w:hAnsi="宋体" w:cs="宋体"/>
          <w:spacing w:val="-8"/>
          <w:sz w:val="24"/>
          <w:szCs w:val="24"/>
          <w:lang w:eastAsia="zh-CN"/>
          <w14:textOutline w14:w="4356" w14:cap="flat" w14:cmpd="sng" w14:algn="ctr">
            <w14:solidFill>
              <w14:srgbClr w14:val="000000"/>
            </w14:solidFill>
            <w14:prstDash w14:val="solid"/>
            <w14:miter w14:val="0"/>
          </w14:textOutline>
        </w:rPr>
        <w:t>需求</w:t>
      </w:r>
      <w:r>
        <w:rPr>
          <w:rFonts w:hint="eastAsia" w:ascii="宋体" w:hAnsi="宋体" w:cs="宋体"/>
          <w:spacing w:val="-8"/>
          <w:sz w:val="24"/>
          <w:szCs w:val="24"/>
          <w:lang w:val="en-US" w:eastAsia="zh-CN"/>
          <w14:textOutline w14:w="4356" w14:cap="flat" w14:cmpd="sng" w14:algn="ctr">
            <w14:solidFill>
              <w14:srgbClr w14:val="000000"/>
            </w14:solidFill>
            <w14:prstDash w14:val="solid"/>
            <w14:miter w14:val="0"/>
          </w14:textOutline>
        </w:rPr>
        <w:t>32人及服务质量标准</w:t>
      </w:r>
      <w:r>
        <w:rPr>
          <w:rFonts w:ascii="宋体" w:hAnsi="宋体" w:eastAsia="宋体" w:cs="宋体"/>
          <w:spacing w:val="-4"/>
          <w:sz w:val="24"/>
          <w:szCs w:val="24"/>
          <w14:textOutline w14:w="4356" w14:cap="flat" w14:cmpd="sng" w14:algn="ctr">
            <w14:solidFill>
              <w14:srgbClr w14:val="000000"/>
            </w14:solidFill>
            <w14:prstDash w14:val="solid"/>
            <w14:miter w14:val="0"/>
          </w14:textOutline>
        </w:rPr>
        <w:t>为最低要求，不允许负偏离，否则将</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承担其投标被视为非实质</w:t>
      </w:r>
      <w:r>
        <w:rPr>
          <w:rFonts w:ascii="宋体" w:hAnsi="宋体" w:eastAsia="宋体" w:cs="宋体"/>
          <w:sz w:val="24"/>
          <w:szCs w:val="24"/>
          <w14:textOutline w14:w="4356" w14:cap="flat" w14:cmpd="sng" w14:algn="ctr">
            <w14:solidFill>
              <w14:srgbClr w14:val="000000"/>
            </w14:solidFill>
            <w14:prstDash w14:val="solid"/>
            <w14:miter w14:val="0"/>
          </w14:textOutline>
        </w:rPr>
        <w:t>性响应投标的风险。</w:t>
      </w:r>
    </w:p>
    <w:p>
      <w:pPr>
        <w:numPr>
          <w:ilvl w:val="0"/>
          <w:numId w:val="2"/>
        </w:numPr>
        <w:rPr>
          <w:rFonts w:ascii="宋体" w:hAnsi="宋体" w:eastAsia="宋体" w:cs="宋体"/>
          <w:spacing w:val="6"/>
          <w:position w:val="17"/>
          <w:sz w:val="24"/>
          <w:szCs w:val="24"/>
          <w14:textOutline w14:w="4356" w14:cap="flat" w14:cmpd="sng" w14:algn="ctr">
            <w14:solidFill>
              <w14:srgbClr w14:val="000000"/>
            </w14:solidFill>
            <w14:prstDash w14:val="solid"/>
            <w14:miter w14:val="0"/>
          </w14:textOutline>
        </w:rPr>
      </w:pPr>
      <w:r>
        <w:rPr>
          <w:rFonts w:ascii="宋体" w:hAnsi="宋体" w:eastAsia="宋体" w:cs="宋体"/>
          <w:spacing w:val="6"/>
          <w:position w:val="17"/>
          <w:sz w:val="24"/>
          <w:szCs w:val="24"/>
          <w14:textOutline w14:w="4356" w14:cap="flat" w14:cmpd="sng" w14:algn="ctr">
            <w14:solidFill>
              <w14:srgbClr w14:val="000000"/>
            </w14:solidFill>
            <w14:prstDash w14:val="solid"/>
            <w14:miter w14:val="0"/>
          </w14:textOutline>
        </w:rPr>
        <w:t>其他采购标准：</w:t>
      </w:r>
      <w:bookmarkStart w:id="9" w:name="_GoBack"/>
      <w:bookmarkEnd w:id="9"/>
    </w:p>
    <w:p>
      <w:pPr>
        <w:spacing w:line="219" w:lineRule="auto"/>
        <w:rPr>
          <w:rFonts w:ascii="宋体" w:hAnsi="宋体" w:eastAsia="宋体" w:cs="宋体"/>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1.服务质</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量要求具体如下：</w:t>
      </w:r>
    </w:p>
    <w:p>
      <w:pPr>
        <w:spacing w:before="259" w:line="239" w:lineRule="auto"/>
        <w:ind w:firstLine="464" w:firstLineChars="200"/>
        <w:outlineLvl w:val="0"/>
        <w:rPr>
          <w:rFonts w:ascii="宋体" w:hAnsi="宋体" w:eastAsia="宋体" w:cs="宋体"/>
          <w:sz w:val="24"/>
          <w:szCs w:val="24"/>
        </w:rPr>
      </w:pPr>
      <w:r>
        <w:rPr>
          <w:rFonts w:ascii="宋体" w:hAnsi="宋体" w:eastAsia="宋体" w:cs="宋体"/>
          <w:spacing w:val="-4"/>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3"/>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2"/>
          <w:sz w:val="24"/>
          <w:szCs w:val="24"/>
          <w14:textOutline w14:w="4356" w14:cap="flat" w14:cmpd="sng" w14:algn="ctr">
            <w14:solidFill>
              <w14:srgbClr w14:val="000000"/>
            </w14:solidFill>
            <w14:prstDash w14:val="solid"/>
            <w14:miter w14:val="0"/>
          </w14:textOutline>
        </w:rPr>
        <w:t>．质量保证</w:t>
      </w:r>
    </w:p>
    <w:p>
      <w:pPr>
        <w:spacing w:before="158" w:line="360" w:lineRule="auto"/>
        <w:ind w:right="595" w:firstLine="488" w:firstLineChars="200"/>
        <w:rPr>
          <w:rFonts w:ascii="宋体" w:hAnsi="宋体" w:eastAsia="宋体" w:cs="宋体"/>
          <w:sz w:val="24"/>
          <w:szCs w:val="24"/>
        </w:rPr>
      </w:pPr>
      <w:r>
        <w:rPr>
          <w:rFonts w:ascii="宋体" w:hAnsi="宋体" w:eastAsia="宋体" w:cs="宋体"/>
          <w:spacing w:val="2"/>
          <w:sz w:val="24"/>
          <w:szCs w:val="24"/>
        </w:rPr>
        <w:t>1.1.1 要求满足国</w:t>
      </w:r>
      <w:r>
        <w:rPr>
          <w:rFonts w:ascii="宋体" w:hAnsi="宋体" w:eastAsia="宋体" w:cs="宋体"/>
          <w:spacing w:val="1"/>
          <w:sz w:val="24"/>
          <w:szCs w:val="24"/>
        </w:rPr>
        <w:t>家、行业及我市相关安全及文明施工管理要求，进场人员及</w:t>
      </w:r>
      <w:r>
        <w:rPr>
          <w:rFonts w:ascii="宋体" w:hAnsi="宋体" w:eastAsia="宋体" w:cs="宋体"/>
          <w:spacing w:val="-6"/>
          <w:sz w:val="24"/>
          <w:szCs w:val="24"/>
        </w:rPr>
        <w:t>机械</w:t>
      </w:r>
      <w:r>
        <w:rPr>
          <w:rFonts w:ascii="宋体" w:hAnsi="宋体" w:eastAsia="宋体" w:cs="宋体"/>
          <w:spacing w:val="-3"/>
          <w:sz w:val="24"/>
          <w:szCs w:val="24"/>
        </w:rPr>
        <w:t>服从相关管理制度。</w:t>
      </w:r>
    </w:p>
    <w:p>
      <w:pPr>
        <w:spacing w:before="3" w:line="359" w:lineRule="auto"/>
        <w:ind w:right="599" w:firstLine="488" w:firstLineChars="200"/>
        <w:rPr>
          <w:rFonts w:ascii="宋体" w:hAnsi="宋体" w:eastAsia="宋体" w:cs="宋体"/>
          <w:sz w:val="24"/>
          <w:szCs w:val="24"/>
        </w:rPr>
      </w:pPr>
      <w:r>
        <w:rPr>
          <w:rFonts w:ascii="宋体" w:hAnsi="宋体" w:eastAsia="宋体" w:cs="宋体"/>
          <w:spacing w:val="2"/>
          <w:sz w:val="24"/>
          <w:szCs w:val="24"/>
        </w:rPr>
        <w:t>1.1.2 中标</w:t>
      </w:r>
      <w:r>
        <w:rPr>
          <w:rFonts w:ascii="宋体" w:hAnsi="宋体" w:eastAsia="宋体" w:cs="宋体"/>
          <w:spacing w:val="1"/>
          <w:sz w:val="24"/>
          <w:szCs w:val="24"/>
        </w:rPr>
        <w:t>单位认真完成工作标准规定的作业项目，确保卫生质量，达到采购</w:t>
      </w:r>
      <w:r>
        <w:rPr>
          <w:rFonts w:ascii="宋体" w:hAnsi="宋体" w:eastAsia="宋体" w:cs="宋体"/>
          <w:spacing w:val="-4"/>
          <w:sz w:val="24"/>
          <w:szCs w:val="24"/>
        </w:rPr>
        <w:t>单</w:t>
      </w:r>
      <w:r>
        <w:rPr>
          <w:rFonts w:ascii="宋体" w:hAnsi="宋体" w:eastAsia="宋体" w:cs="宋体"/>
          <w:spacing w:val="-2"/>
          <w:sz w:val="24"/>
          <w:szCs w:val="24"/>
        </w:rPr>
        <w:t>位满意。</w:t>
      </w:r>
    </w:p>
    <w:p>
      <w:pPr>
        <w:spacing w:before="1" w:line="218" w:lineRule="auto"/>
        <w:ind w:firstLine="464" w:firstLineChars="200"/>
        <w:rPr>
          <w:rFonts w:ascii="宋体" w:hAnsi="宋体" w:eastAsia="宋体" w:cs="宋体"/>
          <w:sz w:val="24"/>
          <w:szCs w:val="24"/>
        </w:rPr>
      </w:pPr>
      <w:r>
        <w:rPr>
          <w:rFonts w:ascii="宋体" w:hAnsi="宋体" w:eastAsia="宋体" w:cs="宋体"/>
          <w:spacing w:val="-4"/>
          <w:sz w:val="24"/>
          <w:szCs w:val="24"/>
        </w:rPr>
        <w:t>1.1.3 中标单位</w:t>
      </w:r>
      <w:r>
        <w:rPr>
          <w:rFonts w:ascii="宋体" w:hAnsi="宋体" w:eastAsia="宋体" w:cs="宋体"/>
          <w:spacing w:val="-3"/>
          <w:sz w:val="24"/>
          <w:szCs w:val="24"/>
        </w:rPr>
        <w:t>劳</w:t>
      </w:r>
      <w:r>
        <w:rPr>
          <w:rFonts w:ascii="宋体" w:hAnsi="宋体" w:eastAsia="宋体" w:cs="宋体"/>
          <w:spacing w:val="-2"/>
          <w:sz w:val="24"/>
          <w:szCs w:val="24"/>
        </w:rPr>
        <w:t>务人员数量应按采购单位的要求，定人定岗。</w:t>
      </w:r>
    </w:p>
    <w:p>
      <w:pPr>
        <w:spacing w:before="184" w:line="360" w:lineRule="auto"/>
        <w:ind w:right="587" w:firstLine="488" w:firstLineChars="200"/>
        <w:rPr>
          <w:rFonts w:ascii="宋体" w:hAnsi="宋体" w:eastAsia="宋体" w:cs="宋体"/>
          <w:sz w:val="24"/>
          <w:szCs w:val="24"/>
        </w:rPr>
      </w:pPr>
      <w:r>
        <w:rPr>
          <w:rFonts w:ascii="宋体" w:hAnsi="宋体" w:eastAsia="宋体" w:cs="宋体"/>
          <w:spacing w:val="2"/>
          <w:sz w:val="24"/>
          <w:szCs w:val="24"/>
        </w:rPr>
        <w:t>1.1.4 标</w:t>
      </w:r>
      <w:r>
        <w:rPr>
          <w:rFonts w:ascii="宋体" w:hAnsi="宋体" w:eastAsia="宋体" w:cs="宋体"/>
          <w:spacing w:val="1"/>
          <w:sz w:val="24"/>
          <w:szCs w:val="24"/>
        </w:rPr>
        <w:t>单位员工在工作期间不得随意离开工作岗位，若中标单位主管责任</w:t>
      </w:r>
      <w:r>
        <w:rPr>
          <w:rFonts w:ascii="宋体" w:hAnsi="宋体" w:eastAsia="宋体" w:cs="宋体"/>
          <w:spacing w:val="-14"/>
          <w:sz w:val="24"/>
          <w:szCs w:val="24"/>
        </w:rPr>
        <w:t>人</w:t>
      </w:r>
      <w:r>
        <w:rPr>
          <w:rFonts w:ascii="宋体" w:hAnsi="宋体" w:eastAsia="宋体" w:cs="宋体"/>
          <w:spacing w:val="-13"/>
          <w:sz w:val="24"/>
          <w:szCs w:val="24"/>
        </w:rPr>
        <w:t>不</w:t>
      </w:r>
      <w:r>
        <w:rPr>
          <w:rFonts w:ascii="宋体" w:hAnsi="宋体" w:eastAsia="宋体" w:cs="宋体"/>
          <w:spacing w:val="-7"/>
          <w:sz w:val="24"/>
          <w:szCs w:val="24"/>
        </w:rPr>
        <w:t>在现场，中标单位临时负责人应接受采购单位主管负责人的监督指导，并按采购</w:t>
      </w:r>
      <w:r>
        <w:rPr>
          <w:rFonts w:ascii="宋体" w:hAnsi="宋体" w:eastAsia="宋体" w:cs="宋体"/>
          <w:spacing w:val="-1"/>
          <w:sz w:val="24"/>
          <w:szCs w:val="24"/>
        </w:rPr>
        <w:t>单位的工作标准进行检查。</w:t>
      </w:r>
    </w:p>
    <w:p>
      <w:pPr>
        <w:spacing w:before="3" w:line="365" w:lineRule="auto"/>
        <w:ind w:right="587" w:firstLine="448" w:firstLineChars="200"/>
        <w:rPr>
          <w:rFonts w:ascii="宋体" w:hAnsi="宋体" w:eastAsia="宋体" w:cs="宋体"/>
          <w:sz w:val="24"/>
          <w:szCs w:val="24"/>
        </w:rPr>
      </w:pPr>
      <w:r>
        <w:rPr>
          <w:rFonts w:ascii="宋体" w:hAnsi="宋体" w:eastAsia="宋体" w:cs="宋体"/>
          <w:spacing w:val="-8"/>
          <w:sz w:val="24"/>
          <w:szCs w:val="24"/>
        </w:rPr>
        <w:t>1.1.5</w:t>
      </w:r>
      <w:r>
        <w:rPr>
          <w:rFonts w:ascii="宋体" w:hAnsi="宋体" w:eastAsia="宋体" w:cs="宋体"/>
          <w:spacing w:val="-6"/>
          <w:sz w:val="24"/>
          <w:szCs w:val="24"/>
        </w:rPr>
        <w:t xml:space="preserve"> </w:t>
      </w:r>
      <w:r>
        <w:rPr>
          <w:rFonts w:ascii="宋体" w:hAnsi="宋体" w:eastAsia="宋体" w:cs="宋体"/>
          <w:spacing w:val="-4"/>
          <w:sz w:val="24"/>
          <w:szCs w:val="24"/>
        </w:rPr>
        <w:t>中标单位派出一名项目负责人工作质量检查和紧急情况的处理，及时应出</w:t>
      </w:r>
      <w:r>
        <w:rPr>
          <w:rFonts w:ascii="宋体" w:hAnsi="宋体" w:eastAsia="宋体" w:cs="宋体"/>
          <w:spacing w:val="-14"/>
          <w:sz w:val="24"/>
          <w:szCs w:val="24"/>
        </w:rPr>
        <w:t>现的</w:t>
      </w:r>
      <w:r>
        <w:rPr>
          <w:rFonts w:ascii="宋体" w:hAnsi="宋体" w:eastAsia="宋体" w:cs="宋体"/>
          <w:spacing w:val="-8"/>
          <w:sz w:val="24"/>
          <w:szCs w:val="24"/>
        </w:rPr>
        <w:t>各</w:t>
      </w:r>
      <w:r>
        <w:rPr>
          <w:rFonts w:ascii="宋体" w:hAnsi="宋体" w:eastAsia="宋体" w:cs="宋体"/>
          <w:spacing w:val="-7"/>
          <w:sz w:val="24"/>
          <w:szCs w:val="24"/>
        </w:rPr>
        <w:t>种突发事件，及时采取有效措施并报告</w:t>
      </w:r>
      <w:r>
        <w:rPr>
          <w:rFonts w:hint="eastAsia" w:ascii="宋体" w:hAnsi="宋体" w:eastAsia="宋体" w:cs="宋体"/>
          <w:spacing w:val="-7"/>
          <w:sz w:val="24"/>
          <w:szCs w:val="24"/>
        </w:rPr>
        <w:t>，</w:t>
      </w:r>
      <w:r>
        <w:rPr>
          <w:rFonts w:ascii="宋体" w:hAnsi="宋体" w:eastAsia="宋体" w:cs="宋体"/>
          <w:spacing w:val="-7"/>
          <w:sz w:val="24"/>
          <w:szCs w:val="24"/>
        </w:rPr>
        <w:t>因处置不当、不及时造成的严重后果</w:t>
      </w:r>
      <w:r>
        <w:rPr>
          <w:rFonts w:ascii="宋体" w:hAnsi="宋体" w:eastAsia="宋体" w:cs="宋体"/>
          <w:spacing w:val="-6"/>
          <w:sz w:val="24"/>
          <w:szCs w:val="24"/>
        </w:rPr>
        <w:t>的，</w:t>
      </w:r>
      <w:r>
        <w:rPr>
          <w:rFonts w:ascii="宋体" w:hAnsi="宋体" w:eastAsia="宋体" w:cs="宋体"/>
          <w:spacing w:val="-3"/>
          <w:sz w:val="24"/>
          <w:szCs w:val="24"/>
        </w:rPr>
        <w:t>中标单位应承担责任。</w:t>
      </w:r>
    </w:p>
    <w:p>
      <w:pPr>
        <w:spacing w:before="78" w:line="360" w:lineRule="auto"/>
        <w:ind w:right="2" w:firstLine="424" w:firstLineChars="200"/>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10"/>
          <w:sz w:val="24"/>
          <w:szCs w:val="24"/>
        </w:rPr>
        <w:t>.1.6 中标单位在作业中应严格要求工作人员，做好各种防护措施，不得擅自挪</w:t>
      </w:r>
      <w:r>
        <w:rPr>
          <w:rFonts w:ascii="宋体" w:hAnsi="宋体" w:eastAsia="宋体" w:cs="宋体"/>
          <w:spacing w:val="-1"/>
          <w:sz w:val="24"/>
          <w:szCs w:val="24"/>
        </w:rPr>
        <w:t>用采购单位的物品，中标单</w:t>
      </w:r>
      <w:r>
        <w:rPr>
          <w:rFonts w:ascii="宋体" w:hAnsi="宋体" w:eastAsia="宋体" w:cs="宋体"/>
          <w:sz w:val="24"/>
          <w:szCs w:val="24"/>
        </w:rPr>
        <w:t>位应加强管理，安全工作。</w:t>
      </w:r>
    </w:p>
    <w:p>
      <w:pPr>
        <w:spacing w:before="33" w:line="221" w:lineRule="auto"/>
        <w:ind w:left="584"/>
        <w:outlineLvl w:val="6"/>
        <w:rPr>
          <w:rFonts w:ascii="宋体" w:hAnsi="宋体" w:eastAsia="宋体" w:cs="宋体"/>
          <w:sz w:val="28"/>
          <w:szCs w:val="28"/>
        </w:rPr>
      </w:pPr>
      <w:r>
        <w:rPr>
          <w:rFonts w:ascii="宋体" w:hAnsi="宋体" w:eastAsia="宋体" w:cs="宋体"/>
          <w:spacing w:val="-4"/>
          <w:sz w:val="28"/>
          <w:szCs w:val="28"/>
          <w14:textOutline w14:w="5092" w14:cap="flat" w14:cmpd="sng" w14:algn="ctr">
            <w14:solidFill>
              <w14:srgbClr w14:val="000000"/>
            </w14:solidFill>
            <w14:prstDash w14:val="solid"/>
            <w14:miter w14:val="0"/>
          </w14:textOutline>
        </w:rPr>
        <w:t>1.2</w:t>
      </w:r>
      <w:r>
        <w:rPr>
          <w:rFonts w:ascii="宋体" w:hAnsi="宋体" w:eastAsia="宋体" w:cs="宋体"/>
          <w:spacing w:val="-3"/>
          <w:sz w:val="28"/>
          <w:szCs w:val="28"/>
          <w14:textOutline w14:w="5092" w14:cap="flat" w14:cmpd="sng" w14:algn="ctr">
            <w14:solidFill>
              <w14:srgbClr w14:val="000000"/>
            </w14:solidFill>
            <w14:prstDash w14:val="solid"/>
            <w14:miter w14:val="0"/>
          </w14:textOutline>
        </w:rPr>
        <w:t>.</w:t>
      </w:r>
      <w:r>
        <w:rPr>
          <w:rFonts w:ascii="宋体" w:hAnsi="宋体" w:eastAsia="宋体" w:cs="宋体"/>
          <w:spacing w:val="-2"/>
          <w:sz w:val="28"/>
          <w:szCs w:val="28"/>
          <w14:textOutline w14:w="5092" w14:cap="flat" w14:cmpd="sng" w14:algn="ctr">
            <w14:solidFill>
              <w14:srgbClr w14:val="000000"/>
            </w14:solidFill>
            <w14:prstDash w14:val="solid"/>
            <w14:miter w14:val="0"/>
          </w14:textOutline>
        </w:rPr>
        <w:t>保洁标准</w:t>
      </w:r>
    </w:p>
    <w:p>
      <w:pPr>
        <w:spacing w:before="229" w:line="220" w:lineRule="auto"/>
        <w:ind w:left="481"/>
        <w:rPr>
          <w:rFonts w:ascii="宋体" w:hAnsi="宋体" w:eastAsia="宋体" w:cs="宋体"/>
          <w:sz w:val="24"/>
          <w:szCs w:val="24"/>
        </w:rPr>
      </w:pPr>
      <w:r>
        <w:rPr>
          <w:rFonts w:ascii="宋体" w:hAnsi="宋体" w:eastAsia="宋体" w:cs="宋体"/>
          <w:spacing w:val="-1"/>
          <w:sz w:val="24"/>
          <w:szCs w:val="24"/>
          <w14:textOutline w14:w="4356" w14:cap="flat" w14:cmpd="sng" w14:algn="ctr">
            <w14:solidFill>
              <w14:srgbClr w14:val="000000"/>
            </w14:solidFill>
            <w14:prstDash w14:val="solid"/>
            <w14:miter w14:val="0"/>
          </w14:textOutline>
        </w:rPr>
        <w:t>作业服务</w:t>
      </w:r>
      <w:r>
        <w:rPr>
          <w:rFonts w:ascii="宋体" w:hAnsi="宋体" w:eastAsia="宋体" w:cs="宋体"/>
          <w:sz w:val="24"/>
          <w:szCs w:val="24"/>
          <w14:textOutline w14:w="4356" w14:cap="flat" w14:cmpd="sng" w14:algn="ctr">
            <w14:solidFill>
              <w14:srgbClr w14:val="000000"/>
            </w14:solidFill>
            <w14:prstDash w14:val="solid"/>
            <w14:miter w14:val="0"/>
          </w14:textOutline>
        </w:rPr>
        <w:t>质量标准：</w:t>
      </w:r>
    </w:p>
    <w:p>
      <w:pPr>
        <w:spacing w:before="183" w:line="360" w:lineRule="auto"/>
        <w:ind w:firstLine="482"/>
        <w:rPr>
          <w:rFonts w:ascii="宋体" w:hAnsi="宋体" w:eastAsia="宋体" w:cs="宋体"/>
          <w:sz w:val="24"/>
          <w:szCs w:val="24"/>
        </w:rPr>
      </w:pPr>
      <w:r>
        <w:rPr>
          <w:rFonts w:ascii="宋体" w:hAnsi="宋体" w:eastAsia="宋体" w:cs="宋体"/>
          <w:spacing w:val="-8"/>
          <w:sz w:val="24"/>
          <w:szCs w:val="24"/>
        </w:rPr>
        <w:t>绿地保洁：</w:t>
      </w:r>
      <w:r>
        <w:rPr>
          <w:rFonts w:ascii="宋体" w:hAnsi="宋体" w:eastAsia="宋体" w:cs="宋体"/>
          <w:spacing w:val="-4"/>
          <w:sz w:val="24"/>
          <w:szCs w:val="24"/>
        </w:rPr>
        <w:t>绿地整体环境干净、整洁、精细，无影响景观的杂物、干枯枝叶、杂</w:t>
      </w:r>
      <w:r>
        <w:rPr>
          <w:rFonts w:ascii="宋体" w:hAnsi="宋体" w:eastAsia="宋体" w:cs="宋体"/>
          <w:sz w:val="24"/>
          <w:szCs w:val="24"/>
        </w:rPr>
        <w:t xml:space="preserve"> </w:t>
      </w:r>
      <w:r>
        <w:rPr>
          <w:rFonts w:ascii="宋体" w:hAnsi="宋体" w:eastAsia="宋体" w:cs="宋体"/>
          <w:spacing w:val="-2"/>
          <w:sz w:val="24"/>
          <w:szCs w:val="24"/>
        </w:rPr>
        <w:t>草、树挂、垃</w:t>
      </w:r>
      <w:r>
        <w:rPr>
          <w:rFonts w:ascii="宋体" w:hAnsi="宋体" w:eastAsia="宋体" w:cs="宋体"/>
          <w:spacing w:val="-1"/>
          <w:sz w:val="24"/>
          <w:szCs w:val="24"/>
        </w:rPr>
        <w:t>圾等。收集的垃圾杂物和枯枝落叶应及时清运，日产日清，不得焚烧。</w:t>
      </w:r>
      <w:r>
        <w:rPr>
          <w:rFonts w:ascii="宋体" w:hAnsi="宋体" w:eastAsia="宋体" w:cs="宋体"/>
          <w:spacing w:val="-8"/>
          <w:sz w:val="24"/>
          <w:szCs w:val="24"/>
        </w:rPr>
        <w:t>绿地附</w:t>
      </w:r>
      <w:r>
        <w:rPr>
          <w:rFonts w:ascii="宋体" w:hAnsi="宋体" w:eastAsia="宋体" w:cs="宋体"/>
          <w:spacing w:val="-5"/>
          <w:sz w:val="24"/>
          <w:szCs w:val="24"/>
        </w:rPr>
        <w:t>属</w:t>
      </w:r>
      <w:r>
        <w:rPr>
          <w:rFonts w:ascii="宋体" w:hAnsi="宋体" w:eastAsia="宋体" w:cs="宋体"/>
          <w:spacing w:val="-4"/>
          <w:sz w:val="24"/>
          <w:szCs w:val="24"/>
        </w:rPr>
        <w:t>设施应经常清洗，保持干净卫生。应及时清理各种与绿地无关的张贴物或设</w:t>
      </w:r>
      <w:r>
        <w:rPr>
          <w:rFonts w:ascii="宋体" w:hAnsi="宋体" w:eastAsia="宋体" w:cs="宋体"/>
          <w:sz w:val="24"/>
          <w:szCs w:val="24"/>
        </w:rPr>
        <w:t xml:space="preserve"> </w:t>
      </w:r>
      <w:r>
        <w:rPr>
          <w:rFonts w:ascii="宋体" w:hAnsi="宋体" w:eastAsia="宋体" w:cs="宋体"/>
          <w:spacing w:val="-12"/>
          <w:sz w:val="24"/>
          <w:szCs w:val="24"/>
        </w:rPr>
        <w:t>施</w:t>
      </w:r>
      <w:r>
        <w:rPr>
          <w:rFonts w:ascii="宋体" w:hAnsi="宋体" w:eastAsia="宋体" w:cs="宋体"/>
          <w:spacing w:val="-10"/>
          <w:sz w:val="24"/>
          <w:szCs w:val="24"/>
        </w:rPr>
        <w:t>。</w:t>
      </w:r>
    </w:p>
    <w:p>
      <w:pPr>
        <w:spacing w:line="360" w:lineRule="auto"/>
        <w:ind w:left="4" w:firstLine="476"/>
        <w:rPr>
          <w:rFonts w:ascii="宋体" w:hAnsi="宋体" w:eastAsia="宋体" w:cs="宋体"/>
          <w:sz w:val="24"/>
          <w:szCs w:val="24"/>
        </w:rPr>
      </w:pPr>
      <w:r>
        <w:rPr>
          <w:rFonts w:ascii="宋体" w:hAnsi="宋体" w:eastAsia="宋体" w:cs="宋体"/>
          <w:spacing w:val="4"/>
          <w:sz w:val="24"/>
          <w:szCs w:val="24"/>
        </w:rPr>
        <w:t>地面</w:t>
      </w:r>
      <w:r>
        <w:rPr>
          <w:rFonts w:ascii="宋体" w:hAnsi="宋体" w:eastAsia="宋体" w:cs="宋体"/>
          <w:spacing w:val="3"/>
          <w:sz w:val="24"/>
          <w:szCs w:val="24"/>
        </w:rPr>
        <w:t>保</w:t>
      </w:r>
      <w:r>
        <w:rPr>
          <w:rFonts w:ascii="宋体" w:hAnsi="宋体" w:eastAsia="宋体" w:cs="宋体"/>
          <w:spacing w:val="2"/>
          <w:sz w:val="24"/>
          <w:szCs w:val="24"/>
        </w:rPr>
        <w:t>洁：落实每天“两清扫、全天保洁”制度，执行“六不见”(不见尘土、</w:t>
      </w:r>
      <w:r>
        <w:rPr>
          <w:rFonts w:ascii="宋体" w:hAnsi="宋体" w:eastAsia="宋体" w:cs="宋体"/>
          <w:sz w:val="24"/>
          <w:szCs w:val="24"/>
        </w:rPr>
        <w:t xml:space="preserve"> </w:t>
      </w:r>
      <w:r>
        <w:rPr>
          <w:rFonts w:ascii="宋体" w:hAnsi="宋体" w:eastAsia="宋体" w:cs="宋体"/>
          <w:spacing w:val="2"/>
          <w:sz w:val="24"/>
          <w:szCs w:val="24"/>
        </w:rPr>
        <w:t>不见烟头、不见纸屑杂物果皮、不见痰迹、不见死角、不见落叶)的卫生质量标准</w:t>
      </w:r>
      <w:r>
        <w:rPr>
          <w:rFonts w:ascii="宋体" w:hAnsi="宋体" w:eastAsia="宋体" w:cs="宋体"/>
          <w:sz w:val="24"/>
          <w:szCs w:val="24"/>
        </w:rPr>
        <w:t>。</w:t>
      </w:r>
    </w:p>
    <w:p>
      <w:pPr>
        <w:spacing w:before="229" w:line="220" w:lineRule="auto"/>
        <w:ind w:left="481"/>
        <w:rPr>
          <w:rFonts w:ascii="宋体" w:hAnsi="宋体" w:eastAsia="宋体" w:cs="宋体"/>
          <w:sz w:val="24"/>
          <w:szCs w:val="24"/>
          <w14:textOutline w14:w="4356" w14:cap="flat" w14:cmpd="sng" w14:algn="ctr">
            <w14:solidFill>
              <w14:srgbClr w14:val="000000"/>
            </w14:solidFill>
            <w14:prstDash w14:val="solid"/>
            <w14:miter w14:val="0"/>
          </w14:textOutline>
        </w:rPr>
      </w:pPr>
      <w:r>
        <w:rPr>
          <w:rFonts w:ascii="宋体" w:hAnsi="宋体" w:eastAsia="宋体" w:cs="宋体"/>
          <w:sz w:val="24"/>
          <w:szCs w:val="24"/>
          <w14:textOutline w14:w="4356" w14:cap="flat" w14:cmpd="sng" w14:algn="ctr">
            <w14:solidFill>
              <w14:srgbClr w14:val="000000"/>
            </w14:solidFill>
            <w14:prstDash w14:val="solid"/>
            <w14:miter w14:val="0"/>
          </w14:textOutline>
        </w:rPr>
        <w:t>垃圾收转运标准：</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作业质量标准：道路两侧、人行道、树坑内，不积存垃圾。及时清理垃圾收集容 器里的生活垃圾，确保垃圾不胀桶。密闭运输，在运输过程中无垃圾扬、撒、拖挂和污水滴漏；垃圾应清运至指定的地点，严禁乱倒、乱卸垃圾；垃圾清运车辆运输作业 结束，应将车辆清洗干净，保持车容整洁，车体外部无污物、灰垢。</w:t>
      </w:r>
    </w:p>
    <w:p>
      <w:pPr>
        <w:spacing w:before="229" w:line="220" w:lineRule="auto"/>
        <w:ind w:left="481"/>
        <w:rPr>
          <w:rFonts w:ascii="宋体" w:hAnsi="宋体" w:eastAsia="宋体" w:cs="宋体"/>
          <w:sz w:val="24"/>
          <w:szCs w:val="24"/>
          <w14:textOutline w14:w="4356" w14:cap="flat" w14:cmpd="sng" w14:algn="ctr">
            <w14:solidFill>
              <w14:srgbClr w14:val="000000"/>
            </w14:solidFill>
            <w14:prstDash w14:val="solid"/>
            <w14:miter w14:val="0"/>
          </w14:textOutline>
        </w:rPr>
      </w:pPr>
      <w:r>
        <w:rPr>
          <w:rFonts w:ascii="宋体" w:hAnsi="宋体" w:eastAsia="宋体" w:cs="宋体"/>
          <w:sz w:val="24"/>
          <w:szCs w:val="24"/>
          <w14:textOutline w14:w="4356" w14:cap="flat" w14:cmpd="sng" w14:algn="ctr">
            <w14:solidFill>
              <w14:srgbClr w14:val="000000"/>
            </w14:solidFill>
            <w14:prstDash w14:val="solid"/>
            <w14:miter w14:val="0"/>
          </w14:textOutline>
        </w:rPr>
        <w:t>人工清扫、保洁：</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上岗时间：夏季为 5:30，其余季节为 6:00。</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普扫时间：夏季 07:00 时之前完成普扫，冬季或无路灯路段推后半小时。</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作业频率：一天一普扫，全天候保洁。</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作业方法：人工清扫道路时做到小心推扫，不漏扫、扬扫，控制扬尘。保洁时， 巡回走动，及时清除路面生活垃圾</w:t>
      </w:r>
      <w:r>
        <w:rPr>
          <w:rFonts w:hint="eastAsia" w:ascii="宋体" w:hAnsi="宋体" w:eastAsia="宋体" w:cs="宋体"/>
          <w:spacing w:val="-4"/>
          <w:sz w:val="24"/>
          <w:szCs w:val="24"/>
        </w:rPr>
        <w:t>。</w:t>
      </w:r>
    </w:p>
    <w:p>
      <w:pPr>
        <w:spacing w:before="36"/>
        <w:ind w:left="584"/>
        <w:outlineLvl w:val="6"/>
        <w:rPr>
          <w:rFonts w:ascii="宋体" w:hAnsi="宋体" w:eastAsia="宋体" w:cs="宋体"/>
          <w:sz w:val="28"/>
          <w:szCs w:val="28"/>
        </w:rPr>
      </w:pPr>
      <w:r>
        <w:rPr>
          <w:rFonts w:ascii="宋体" w:hAnsi="宋体" w:eastAsia="宋体" w:cs="宋体"/>
          <w:spacing w:val="-4"/>
          <w:sz w:val="28"/>
          <w:szCs w:val="28"/>
          <w14:textOutline w14:w="5092" w14:cap="flat" w14:cmpd="sng" w14:algn="ctr">
            <w14:solidFill>
              <w14:srgbClr w14:val="000000"/>
            </w14:solidFill>
            <w14:prstDash w14:val="solid"/>
            <w14:miter w14:val="0"/>
          </w14:textOutline>
        </w:rPr>
        <w:t>1.3</w:t>
      </w:r>
      <w:r>
        <w:rPr>
          <w:rFonts w:ascii="宋体" w:hAnsi="宋体" w:eastAsia="宋体" w:cs="宋体"/>
          <w:spacing w:val="-3"/>
          <w:sz w:val="28"/>
          <w:szCs w:val="28"/>
          <w14:textOutline w14:w="5092" w14:cap="flat" w14:cmpd="sng" w14:algn="ctr">
            <w14:solidFill>
              <w14:srgbClr w14:val="000000"/>
            </w14:solidFill>
            <w14:prstDash w14:val="solid"/>
            <w14:miter w14:val="0"/>
          </w14:textOutline>
        </w:rPr>
        <w:t>.</w:t>
      </w:r>
      <w:r>
        <w:rPr>
          <w:rFonts w:ascii="宋体" w:hAnsi="宋体" w:eastAsia="宋体" w:cs="宋体"/>
          <w:spacing w:val="-2"/>
          <w:sz w:val="28"/>
          <w:szCs w:val="28"/>
          <w14:textOutline w14:w="5092" w14:cap="flat" w14:cmpd="sng" w14:algn="ctr">
            <w14:solidFill>
              <w14:srgbClr w14:val="000000"/>
            </w14:solidFill>
            <w14:prstDash w14:val="solid"/>
            <w14:miter w14:val="0"/>
          </w14:textOutline>
        </w:rPr>
        <w:t>绿化养护</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基本工作是指一般的正常维护，即浇水、清理垃圾、打扫卫生、防风防汛、补植和防人为损坏及零星病虫害防治、除杂草和修剪等；定期工作是指全面修剪整形、施肥、除杂草、松土、翻栽和全面病虫害防治。</w:t>
      </w:r>
    </w:p>
    <w:p>
      <w:pPr>
        <w:spacing w:before="36"/>
        <w:ind w:firstLine="276" w:firstLineChars="100"/>
        <w:outlineLvl w:val="6"/>
        <w:rPr>
          <w:rFonts w:ascii="宋体" w:hAnsi="宋体" w:eastAsia="宋体" w:cs="宋体"/>
          <w:spacing w:val="-2"/>
          <w:sz w:val="28"/>
          <w:szCs w:val="28"/>
          <w14:textOutline w14:w="5092" w14:cap="flat" w14:cmpd="sng" w14:algn="ctr">
            <w14:solidFill>
              <w14:srgbClr w14:val="000000"/>
            </w14:solidFill>
            <w14:prstDash w14:val="solid"/>
            <w14:miter w14:val="0"/>
          </w14:textOutline>
        </w:rPr>
      </w:pPr>
      <w:r>
        <w:rPr>
          <w:rFonts w:hint="eastAsia" w:ascii="宋体" w:hAnsi="宋体" w:eastAsia="宋体" w:cs="宋体"/>
          <w:spacing w:val="-2"/>
          <w:sz w:val="28"/>
          <w:szCs w:val="28"/>
          <w14:textOutline w14:w="5092" w14:cap="flat" w14:cmpd="sng" w14:algn="ctr">
            <w14:solidFill>
              <w14:srgbClr w14:val="000000"/>
            </w14:solidFill>
            <w14:prstDash w14:val="solid"/>
            <w14:miter w14:val="0"/>
          </w14:textOutline>
        </w:rPr>
        <w:t>1.3.1</w:t>
      </w:r>
      <w:r>
        <w:rPr>
          <w:rFonts w:ascii="宋体" w:hAnsi="宋体" w:eastAsia="宋体" w:cs="宋体"/>
          <w:spacing w:val="-2"/>
          <w:sz w:val="28"/>
          <w:szCs w:val="28"/>
          <w14:textOutline w14:w="5092" w14:cap="flat" w14:cmpd="sng" w14:algn="ctr">
            <w14:solidFill>
              <w14:srgbClr w14:val="000000"/>
            </w14:solidFill>
            <w14:prstDash w14:val="solid"/>
            <w14:miter w14:val="0"/>
          </w14:textOutline>
        </w:rPr>
        <w:t>具体作业工作安排如下：</w:t>
      </w:r>
    </w:p>
    <w:p>
      <w:pPr>
        <w:spacing w:before="183" w:line="360" w:lineRule="auto"/>
        <w:ind w:firstLine="482"/>
        <w:rPr>
          <w:rFonts w:ascii="宋体" w:hAnsi="宋体" w:eastAsia="宋体" w:cs="宋体"/>
          <w:spacing w:val="-4"/>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一月份</w:t>
      </w:r>
      <w:r>
        <w:rPr>
          <w:rFonts w:ascii="宋体" w:hAnsi="宋体" w:eastAsia="宋体" w:cs="宋体"/>
          <w:spacing w:val="-2"/>
          <w:sz w:val="24"/>
          <w:szCs w:val="24"/>
        </w:rPr>
        <w:t>：</w:t>
      </w:r>
      <w:r>
        <w:rPr>
          <w:rFonts w:ascii="宋体" w:hAnsi="宋体" w:eastAsia="宋体" w:cs="宋体"/>
          <w:spacing w:val="-4"/>
          <w:sz w:val="24"/>
          <w:szCs w:val="24"/>
        </w:rPr>
        <w:t>全年中气温最低的月份，树木处于休眠状态。</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1.冬季修剪：全面展开对落叶树木的整形修剪作业：大小乔木上的枯枝、伤残枝、病虫枝及妨碍架空线和建筑物的枝杈进行修剪。</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2.行道树检查：及时检查行道树绑扎</w:t>
      </w:r>
      <w:r>
        <w:rPr>
          <w:rFonts w:hint="eastAsia" w:ascii="宋体" w:hAnsi="宋体" w:eastAsia="宋体" w:cs="宋体"/>
          <w:spacing w:val="-4"/>
          <w:sz w:val="24"/>
          <w:szCs w:val="24"/>
        </w:rPr>
        <w:t>、</w:t>
      </w:r>
      <w:r>
        <w:rPr>
          <w:rFonts w:ascii="宋体" w:hAnsi="宋体" w:eastAsia="宋体" w:cs="宋体"/>
          <w:spacing w:val="-4"/>
          <w:sz w:val="24"/>
          <w:szCs w:val="24"/>
        </w:rPr>
        <w:t>立桩情况，发现松绑、铅丝嵌皮、摇桩等情况时立即整改。</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3.防治害虫：冬季是消灭园林害虫的有利季节。可在树下疏松的土中挖集刺蛾的虫蛹、虫茧，集中烧死。1月中旬的时候，蚧壳虫类开始活动，但这时候行动迟缓</w:t>
      </w:r>
      <w:r>
        <w:rPr>
          <w:rFonts w:hint="eastAsia" w:ascii="宋体" w:hAnsi="宋体" w:eastAsia="宋体" w:cs="宋体"/>
          <w:spacing w:val="-4"/>
          <w:sz w:val="24"/>
          <w:szCs w:val="24"/>
        </w:rPr>
        <w:t>，</w:t>
      </w:r>
      <w:r>
        <w:rPr>
          <w:rFonts w:ascii="宋体" w:hAnsi="宋体" w:eastAsia="宋体" w:cs="宋体"/>
          <w:spacing w:val="-4"/>
          <w:sz w:val="24"/>
          <w:szCs w:val="24"/>
        </w:rPr>
        <w:t>我们可以采取刮除树干上的幼虫的方法。在冬季防治害虫，往往有事半功倍的效果。</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4.绿地养护：绿地、花坛等地要注意清除野草；草坪要及时切边；绿地内要注意防冻浇水。</w:t>
      </w:r>
    </w:p>
    <w:p>
      <w:pPr>
        <w:spacing w:before="183" w:line="360" w:lineRule="auto"/>
        <w:ind w:firstLine="482"/>
        <w:rPr>
          <w:rFonts w:ascii="宋体" w:hAnsi="宋体" w:eastAsia="宋体" w:cs="宋体"/>
          <w:spacing w:val="-4"/>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二月份</w:t>
      </w:r>
      <w:r>
        <w:rPr>
          <w:rFonts w:ascii="宋体" w:hAnsi="宋体" w:eastAsia="宋体" w:cs="宋体"/>
          <w:spacing w:val="-2"/>
          <w:sz w:val="24"/>
          <w:szCs w:val="24"/>
        </w:rPr>
        <w:t>：</w:t>
      </w:r>
      <w:r>
        <w:rPr>
          <w:rFonts w:ascii="宋体" w:hAnsi="宋体" w:eastAsia="宋体" w:cs="宋体"/>
          <w:spacing w:val="-4"/>
          <w:sz w:val="24"/>
          <w:szCs w:val="24"/>
        </w:rPr>
        <w:t>气温较上月有所回升，树木仍处于休眠状态。</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1.养护基本与1月份相同。</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2.修剪：继续对大小乔木的枯枝、病枝进行修剪。月底以前，把各种树木修剪完。</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3.防治害虫：继续以防刺蛾和蚧壳虫为主。</w:t>
      </w:r>
    </w:p>
    <w:p>
      <w:pPr>
        <w:spacing w:before="183" w:line="360" w:lineRule="auto"/>
        <w:ind w:firstLine="482"/>
        <w:rPr>
          <w:rFonts w:ascii="宋体" w:hAnsi="宋体" w:eastAsia="宋体" w:cs="宋体"/>
          <w:spacing w:val="-4"/>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三月份</w:t>
      </w:r>
      <w:r>
        <w:rPr>
          <w:rFonts w:ascii="宋体" w:hAnsi="宋体" w:eastAsia="宋体" w:cs="宋体"/>
          <w:spacing w:val="-2"/>
          <w:sz w:val="24"/>
          <w:szCs w:val="24"/>
        </w:rPr>
        <w:t>：</w:t>
      </w:r>
      <w:r>
        <w:rPr>
          <w:rFonts w:ascii="宋体" w:hAnsi="宋体" w:eastAsia="宋体" w:cs="宋体"/>
          <w:spacing w:val="-4"/>
          <w:sz w:val="24"/>
          <w:szCs w:val="24"/>
        </w:rPr>
        <w:t>气温继续上升</w:t>
      </w:r>
      <w:r>
        <w:rPr>
          <w:rFonts w:hint="eastAsia" w:ascii="宋体" w:hAnsi="宋体" w:eastAsia="宋体" w:cs="宋体"/>
          <w:spacing w:val="-4"/>
          <w:sz w:val="24"/>
          <w:szCs w:val="24"/>
        </w:rPr>
        <w:t>，</w:t>
      </w:r>
      <w:r>
        <w:rPr>
          <w:rFonts w:ascii="宋体" w:hAnsi="宋体" w:eastAsia="宋体" w:cs="宋体"/>
          <w:spacing w:val="-4"/>
          <w:sz w:val="24"/>
          <w:szCs w:val="24"/>
        </w:rPr>
        <w:t>中旬以后，树木开始萌芽，下旬有些树木开花。</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1.植树：春季是植树的有利时机，应立即抓紧时机植树。植大小乔木前作好规划设计， 事先挖好树坑</w:t>
      </w:r>
      <w:r>
        <w:rPr>
          <w:rFonts w:hint="eastAsia" w:ascii="宋体" w:hAnsi="宋体" w:eastAsia="宋体" w:cs="宋体"/>
          <w:spacing w:val="-4"/>
          <w:sz w:val="24"/>
          <w:szCs w:val="24"/>
        </w:rPr>
        <w:t>，</w:t>
      </w:r>
      <w:r>
        <w:rPr>
          <w:rFonts w:ascii="宋体" w:hAnsi="宋体" w:eastAsia="宋体" w:cs="宋体"/>
          <w:spacing w:val="-4"/>
          <w:sz w:val="24"/>
          <w:szCs w:val="24"/>
        </w:rPr>
        <w:t>要做到随挖、随运、随种、随浇水。种植灌木时也应做到随挖、随运、随种，并充分浇水，以提高苗木存活率。</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2.春灌：因春季干旱多风，蒸发量大</w:t>
      </w:r>
      <w:r>
        <w:rPr>
          <w:rFonts w:hint="eastAsia" w:ascii="宋体" w:hAnsi="宋体" w:eastAsia="宋体" w:cs="宋体"/>
          <w:spacing w:val="-4"/>
          <w:sz w:val="24"/>
          <w:szCs w:val="24"/>
        </w:rPr>
        <w:t>，</w:t>
      </w:r>
      <w:r>
        <w:rPr>
          <w:rFonts w:ascii="宋体" w:hAnsi="宋体" w:eastAsia="宋体" w:cs="宋体"/>
          <w:spacing w:val="-4"/>
          <w:sz w:val="24"/>
          <w:szCs w:val="24"/>
        </w:rPr>
        <w:t>为防止春旱，对绿地等应及时浇水。</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3.施肥：根据植物生长情况对植物施用基肥并灌水。</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4.防治病虫害： 本月是防治病虫害的关键时刻。应根据植物的病虫害情况采取最佳的治疗方法。</w:t>
      </w:r>
    </w:p>
    <w:p>
      <w:pPr>
        <w:spacing w:before="183" w:line="360" w:lineRule="auto"/>
        <w:ind w:firstLine="482"/>
        <w:rPr>
          <w:rFonts w:ascii="宋体" w:hAnsi="宋体" w:eastAsia="宋体" w:cs="宋体"/>
          <w:spacing w:val="-4"/>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四月份</w:t>
      </w:r>
      <w:r>
        <w:rPr>
          <w:rFonts w:ascii="宋体" w:hAnsi="宋体" w:eastAsia="宋体" w:cs="宋体"/>
          <w:spacing w:val="-2"/>
          <w:sz w:val="24"/>
          <w:szCs w:val="24"/>
        </w:rPr>
        <w:t>：</w:t>
      </w:r>
      <w:r>
        <w:rPr>
          <w:rFonts w:ascii="宋体" w:hAnsi="宋体" w:eastAsia="宋体" w:cs="宋体"/>
          <w:spacing w:val="-4"/>
          <w:sz w:val="24"/>
          <w:szCs w:val="24"/>
        </w:rPr>
        <w:t>气温继续上升，树木均萌芽开花或展叶开始进入生长旺盛期。</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1.植树： 四月上旬应抓紧时间种植萌芽晚的树木，对冬季死亡的乔、灌木应及时拔除补种，对新种植树木要充分浇水。</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 xml:space="preserve">2.灌水：春旱时继续对养护绿地进行及时的浇水。                          </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 xml:space="preserve">3.施肥：对草坪、灌木结合灌水，追施速效氮肥，或者根据需要进行叶面喷施。 </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4.修剪：剪除春季干枯的枝条，可以修剪常绿绿篱。</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5.防治病虫害：(1)蚧壳虫在第2次蜕皮后陆续转移到树皮裂缝内、树洞、树干基部、墙角等处分泌白色腊质薄茧化蛹。可以用硬竹扫帚扫除，然后集中深埋或浸泡。或者采用喷洒杀螟松等农药的方法。(2)天牛开始活动了，可以采用嫁接刀或自制钢丝挑除幼虫，但是伤口要做到越小越好。(3)做好其它病虫害发生的防治工作。</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6.绿地内养护： 注意绿地内的杂草及攀援植物的清除，对草坪也要进行清除杂草及切边工作。</w:t>
      </w:r>
    </w:p>
    <w:p>
      <w:pPr>
        <w:spacing w:line="219" w:lineRule="auto"/>
        <w:ind w:left="487"/>
        <w:rPr>
          <w:rFonts w:ascii="宋体" w:hAnsi="宋体" w:eastAsia="宋体" w:cs="宋体"/>
          <w:sz w:val="24"/>
          <w:szCs w:val="24"/>
        </w:rPr>
      </w:pPr>
      <w:r>
        <w:rPr>
          <w:rFonts w:ascii="宋体" w:hAnsi="宋体" w:eastAsia="宋体" w:cs="宋体"/>
          <w:spacing w:val="-4"/>
          <w:sz w:val="24"/>
          <w:szCs w:val="24"/>
          <w14:textOutline w14:w="4356" w14:cap="flat" w14:cmpd="sng" w14:algn="ctr">
            <w14:solidFill>
              <w14:srgbClr w14:val="000000"/>
            </w14:solidFill>
            <w14:prstDash w14:val="solid"/>
            <w14:miter w14:val="0"/>
          </w14:textOutline>
        </w:rPr>
        <w:t>五月</w:t>
      </w: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份：</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1.移植常绿树：雨季期间</w:t>
      </w:r>
      <w:r>
        <w:rPr>
          <w:rFonts w:hint="eastAsia" w:ascii="宋体" w:hAnsi="宋体" w:eastAsia="宋体" w:cs="宋体"/>
          <w:spacing w:val="-4"/>
          <w:sz w:val="24"/>
          <w:szCs w:val="24"/>
        </w:rPr>
        <w:t>，</w:t>
      </w:r>
      <w:r>
        <w:rPr>
          <w:rFonts w:ascii="宋体" w:hAnsi="宋体" w:eastAsia="宋体" w:cs="宋体"/>
          <w:spacing w:val="-4"/>
          <w:sz w:val="24"/>
          <w:szCs w:val="24"/>
        </w:rPr>
        <w:t>水分充足，可以移植针叶树和竹类，但要注意天气变化，一旦碰到高温要及时浇水。</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2.排涝</w:t>
      </w:r>
      <w:r>
        <w:rPr>
          <w:rFonts w:hint="eastAsia" w:ascii="宋体" w:hAnsi="宋体" w:eastAsia="宋体" w:cs="宋体"/>
          <w:spacing w:val="-4"/>
          <w:sz w:val="24"/>
          <w:szCs w:val="24"/>
        </w:rPr>
        <w:t>：</w:t>
      </w:r>
      <w:r>
        <w:rPr>
          <w:rFonts w:ascii="宋体" w:hAnsi="宋体" w:eastAsia="宋体" w:cs="宋体"/>
          <w:spacing w:val="-4"/>
          <w:sz w:val="24"/>
          <w:szCs w:val="24"/>
        </w:rPr>
        <w:t>大雨过后要及时排涝。</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3.修剪：保留红叶石楠观赏期</w:t>
      </w:r>
      <w:r>
        <w:rPr>
          <w:rFonts w:hint="eastAsia" w:ascii="宋体" w:hAnsi="宋体" w:eastAsia="宋体" w:cs="宋体"/>
          <w:spacing w:val="-4"/>
          <w:sz w:val="24"/>
          <w:szCs w:val="24"/>
        </w:rPr>
        <w:t>，</w:t>
      </w:r>
      <w:r>
        <w:rPr>
          <w:rFonts w:ascii="宋体" w:hAnsi="宋体" w:eastAsia="宋体" w:cs="宋体"/>
          <w:spacing w:val="-4"/>
          <w:sz w:val="24"/>
          <w:szCs w:val="24"/>
        </w:rPr>
        <w:t>及时修剪常绿绿篱</w:t>
      </w:r>
      <w:r>
        <w:rPr>
          <w:rFonts w:hint="eastAsia" w:ascii="宋体" w:hAnsi="宋体" w:eastAsia="宋体" w:cs="宋体"/>
          <w:spacing w:val="-4"/>
          <w:sz w:val="24"/>
          <w:szCs w:val="24"/>
        </w:rPr>
        <w:t>。</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4.施追肥</w:t>
      </w:r>
      <w:r>
        <w:rPr>
          <w:rFonts w:hint="eastAsia" w:ascii="宋体" w:hAnsi="宋体" w:eastAsia="宋体" w:cs="宋体"/>
          <w:spacing w:val="-4"/>
          <w:sz w:val="24"/>
          <w:szCs w:val="24"/>
        </w:rPr>
        <w:t>：</w:t>
      </w:r>
      <w:r>
        <w:rPr>
          <w:rFonts w:ascii="宋体" w:hAnsi="宋体" w:eastAsia="宋体" w:cs="宋体"/>
          <w:spacing w:val="-4"/>
          <w:sz w:val="24"/>
          <w:szCs w:val="24"/>
        </w:rPr>
        <w:t>在下雨前施氮肥等速效肥。</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5.行道树：进行剥芽修剪，对与电线有矛盾的树枝一律修剪，并对树桩逐个检查，发现松垮、不稳立即扶正绑紧。事先做好劳力组织、物资材料、工具设备等方向的准备，并随时派人检查发现险情及时处理。</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6.防治病虫害：继续对天牛及刺蛾进行防治。防治天牛可以采用50%杀螟松1：50倍液注射，然后封住洞口。</w:t>
      </w:r>
    </w:p>
    <w:p>
      <w:pPr>
        <w:spacing w:before="181" w:line="220" w:lineRule="auto"/>
        <w:ind w:left="485"/>
        <w:rPr>
          <w:rFonts w:ascii="宋体" w:hAnsi="宋体" w:eastAsia="宋体" w:cs="宋体"/>
          <w:sz w:val="24"/>
          <w:szCs w:val="24"/>
        </w:rPr>
      </w:pPr>
      <w:r>
        <w:rPr>
          <w:rFonts w:ascii="宋体" w:hAnsi="宋体" w:eastAsia="宋体" w:cs="宋体"/>
          <w:spacing w:val="-4"/>
          <w:sz w:val="24"/>
          <w:szCs w:val="24"/>
          <w14:textOutline w14:w="4356" w14:cap="flat" w14:cmpd="sng" w14:algn="ctr">
            <w14:solidFill>
              <w14:srgbClr w14:val="000000"/>
            </w14:solidFill>
            <w14:prstDash w14:val="solid"/>
            <w14:miter w14:val="0"/>
          </w14:textOutline>
        </w:rPr>
        <w:t>六</w:t>
      </w:r>
      <w:r>
        <w:rPr>
          <w:rFonts w:ascii="宋体" w:hAnsi="宋体" w:eastAsia="宋体" w:cs="宋体"/>
          <w:spacing w:val="-2"/>
          <w:sz w:val="24"/>
          <w:szCs w:val="24"/>
          <w14:textOutline w14:w="4356" w14:cap="flat" w14:cmpd="sng" w14:algn="ctr">
            <w14:solidFill>
              <w14:srgbClr w14:val="000000"/>
            </w14:solidFill>
            <w14:prstDash w14:val="solid"/>
            <w14:miter w14:val="0"/>
          </w14:textOutline>
        </w:rPr>
        <w:t>月份：</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w:t>
      </w:r>
      <w:r>
        <w:rPr>
          <w:rFonts w:ascii="宋体" w:hAnsi="宋体" w:eastAsia="宋体" w:cs="宋体"/>
          <w:spacing w:val="-4"/>
          <w:sz w:val="24"/>
          <w:szCs w:val="24"/>
        </w:rPr>
        <w:t xml:space="preserve">排涝：大雨过后，对低洼积水处要及时排涝。                  </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2.</w:t>
      </w:r>
      <w:r>
        <w:rPr>
          <w:rFonts w:ascii="宋体" w:hAnsi="宋体" w:eastAsia="宋体" w:cs="宋体"/>
          <w:spacing w:val="-4"/>
          <w:sz w:val="24"/>
          <w:szCs w:val="24"/>
        </w:rPr>
        <w:t xml:space="preserve">修剪：除一般树木夏修外，要对绿篱进行造型修剪。            </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3.</w:t>
      </w:r>
      <w:r>
        <w:rPr>
          <w:rFonts w:ascii="宋体" w:hAnsi="宋体" w:eastAsia="宋体" w:cs="宋体"/>
          <w:spacing w:val="-4"/>
          <w:sz w:val="24"/>
          <w:szCs w:val="24"/>
        </w:rPr>
        <w:t>中耕、除草：杂草生长旺盛</w:t>
      </w:r>
      <w:r>
        <w:rPr>
          <w:rFonts w:hint="eastAsia" w:ascii="宋体" w:hAnsi="宋体" w:eastAsia="宋体" w:cs="宋体"/>
          <w:spacing w:val="-4"/>
          <w:sz w:val="24"/>
          <w:szCs w:val="24"/>
        </w:rPr>
        <w:t>，</w:t>
      </w:r>
      <w:r>
        <w:rPr>
          <w:rFonts w:ascii="宋体" w:hAnsi="宋体" w:eastAsia="宋体" w:cs="宋体"/>
          <w:spacing w:val="-4"/>
          <w:sz w:val="24"/>
          <w:szCs w:val="24"/>
        </w:rPr>
        <w:t>及时除草，并可结合除草进行施肥。</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rPr>
        <w:t>4.防治病虫害： 捕捉天牛为主，注意根部的天牛捕捉。蚜虫危害、香樟樟巢螟要及时防治。潮湿天气要注意白粉病及腐烂病，要及时采取措施。</w:t>
      </w:r>
    </w:p>
    <w:p>
      <w:pPr>
        <w:spacing w:before="183" w:line="360" w:lineRule="auto"/>
        <w:ind w:firstLine="482"/>
        <w:rPr>
          <w:rFonts w:ascii="宋体" w:hAnsi="宋体" w:eastAsia="宋体" w:cs="宋体"/>
          <w:spacing w:val="-4"/>
          <w:sz w:val="24"/>
          <w:szCs w:val="24"/>
        </w:rPr>
      </w:pPr>
      <w:r>
        <w:rPr>
          <w:rFonts w:ascii="宋体" w:hAnsi="宋体" w:eastAsia="宋体" w:cs="宋体"/>
          <w:spacing w:val="-3"/>
          <w:sz w:val="24"/>
          <w:szCs w:val="24"/>
          <w14:textOutline w14:w="4356" w14:cap="flat" w14:cmpd="sng" w14:algn="ctr">
            <w14:solidFill>
              <w14:srgbClr w14:val="000000"/>
            </w14:solidFill>
            <w14:prstDash w14:val="solid"/>
            <w14:miter w14:val="0"/>
          </w14:textOutline>
        </w:rPr>
        <w:t>七</w:t>
      </w:r>
      <w:r>
        <w:rPr>
          <w:rFonts w:ascii="宋体" w:hAnsi="宋体" w:eastAsia="宋体" w:cs="宋体"/>
          <w:spacing w:val="-2"/>
          <w:sz w:val="24"/>
          <w:szCs w:val="24"/>
          <w14:textOutline w14:w="4356" w14:cap="flat" w14:cmpd="sng" w14:algn="ctr">
            <w14:solidFill>
              <w14:srgbClr w14:val="000000"/>
            </w14:solidFill>
            <w14:prstDash w14:val="solid"/>
            <w14:miter w14:val="0"/>
          </w14:textOutline>
        </w:rPr>
        <w:t>月份</w:t>
      </w:r>
      <w:r>
        <w:rPr>
          <w:rFonts w:ascii="宋体" w:hAnsi="宋体" w:eastAsia="宋体" w:cs="宋体"/>
          <w:spacing w:val="-2"/>
          <w:sz w:val="24"/>
          <w:szCs w:val="24"/>
        </w:rPr>
        <w:t>：</w:t>
      </w:r>
      <w:r>
        <w:rPr>
          <w:rFonts w:hint="eastAsia" w:ascii="宋体" w:hAnsi="宋体" w:eastAsia="宋体" w:cs="宋体"/>
          <w:spacing w:val="-4"/>
          <w:sz w:val="24"/>
          <w:szCs w:val="24"/>
        </w:rPr>
        <w:t>气温急骤上升，树木生长迅速。</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1.浇水：树木展叶盛期，需水量很大，应适时浇水。</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2.修剪：修剪残花。行道数进行第一次的剥芽修剪。</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3.防治病虫害：继续以捕捉天牛为主。刺蛾第一代孵化，但尚未达到危害程度，根据养护区内的实际情况做出相应措施。由蚧壳虫、蚜虫等引起的煤污病也进入了盛 发期(在紫薇、海桐、夹竹桃等上)，在7月中、下旬喷洒10—20 倍的松脂合剂及50%三硫磷乳剂1500—2000倍液以防治病害及杀死虫害。(其它可用杀虫素、花保等 农药)。</w:t>
      </w:r>
    </w:p>
    <w:p>
      <w:pPr>
        <w:spacing w:before="183" w:line="360" w:lineRule="auto"/>
        <w:ind w:firstLine="482"/>
        <w:rPr>
          <w:rFonts w:ascii="宋体" w:hAnsi="宋体" w:eastAsia="宋体" w:cs="宋体"/>
          <w:spacing w:val="-4"/>
          <w:sz w:val="24"/>
          <w:szCs w:val="24"/>
        </w:rPr>
      </w:pPr>
      <w:r>
        <w:rPr>
          <w:rFonts w:ascii="宋体" w:hAnsi="宋体" w:eastAsia="宋体" w:cs="宋体"/>
          <w:spacing w:val="-6"/>
          <w:sz w:val="24"/>
          <w:szCs w:val="24"/>
          <w14:textOutline w14:w="4356" w14:cap="flat" w14:cmpd="sng" w14:algn="ctr">
            <w14:solidFill>
              <w14:srgbClr w14:val="000000"/>
            </w14:solidFill>
            <w14:prstDash w14:val="solid"/>
            <w14:miter w14:val="0"/>
          </w14:textOutline>
        </w:rPr>
        <w:t>八月</w:t>
      </w:r>
      <w:r>
        <w:rPr>
          <w:rFonts w:ascii="宋体" w:hAnsi="宋体" w:eastAsia="宋体" w:cs="宋体"/>
          <w:spacing w:val="-3"/>
          <w:sz w:val="24"/>
          <w:szCs w:val="24"/>
          <w14:textOutline w14:w="4356" w14:cap="flat" w14:cmpd="sng" w14:algn="ctr">
            <w14:solidFill>
              <w14:srgbClr w14:val="000000"/>
            </w14:solidFill>
            <w14:prstDash w14:val="solid"/>
            <w14:miter w14:val="0"/>
          </w14:textOutline>
        </w:rPr>
        <w:t>份</w:t>
      </w:r>
      <w:r>
        <w:rPr>
          <w:rFonts w:ascii="宋体" w:hAnsi="宋体" w:eastAsia="宋体" w:cs="宋体"/>
          <w:spacing w:val="-3"/>
          <w:sz w:val="24"/>
          <w:szCs w:val="24"/>
        </w:rPr>
        <w:t>：</w:t>
      </w:r>
      <w:r>
        <w:rPr>
          <w:rFonts w:hint="eastAsia" w:ascii="宋体" w:hAnsi="宋体" w:eastAsia="宋体" w:cs="宋体"/>
          <w:spacing w:val="-4"/>
          <w:sz w:val="24"/>
          <w:szCs w:val="24"/>
        </w:rPr>
        <w:t>气温高。</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1.浇水：植物需水量大，要及时浇水，不能“看天吃饭”。</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2.施肥：结合松土除草、施肥、浇水以达到最好的效果。</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3.修剪：继续对行道树进行剥芽除蘖工作。对绿篱、球类及部分花灌木实施修剪。</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4.排水工作：有大雨天气时要注意低洼处的排水工作。</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5.防治病虫害：8月中、下旬刺蛾进入孵化盛期，应及时采取措施，现基本采用 50%杀螟松乳剂500—800倍液喷洒。(或用复合BT乳剂进行喷施)继续对天牛进行人工捕捉。</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6.做好树木防汛防台前的检查工作，对松动、倾斜的树木进行扶正、加固及重新绑扎。</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14:textOutline w14:w="4356" w14:cap="flat" w14:cmpd="sng" w14:algn="ctr">
            <w14:solidFill>
              <w14:srgbClr w14:val="000000"/>
            </w14:solidFill>
            <w14:prstDash w14:val="solid"/>
            <w14:miter w14:val="0"/>
          </w14:textOutline>
        </w:rPr>
        <w:t>九</w:t>
      </w:r>
      <w:r>
        <w:rPr>
          <w:rFonts w:ascii="宋体" w:hAnsi="宋体" w:eastAsia="宋体" w:cs="宋体"/>
          <w:spacing w:val="-3"/>
          <w:sz w:val="24"/>
          <w:szCs w:val="24"/>
          <w14:textOutline w14:w="4356" w14:cap="flat" w14:cmpd="sng" w14:algn="ctr">
            <w14:solidFill>
              <w14:srgbClr w14:val="000000"/>
            </w14:solidFill>
            <w14:prstDash w14:val="solid"/>
            <w14:miter w14:val="0"/>
          </w14:textOutline>
        </w:rPr>
        <w:t>月</w:t>
      </w: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份</w:t>
      </w:r>
      <w:r>
        <w:rPr>
          <w:rFonts w:ascii="宋体" w:hAnsi="宋体" w:eastAsia="宋体" w:cs="宋体"/>
          <w:spacing w:val="-2"/>
          <w:sz w:val="24"/>
          <w:szCs w:val="24"/>
        </w:rPr>
        <w:t>：</w:t>
      </w:r>
      <w:r>
        <w:rPr>
          <w:rFonts w:hint="eastAsia" w:ascii="宋体" w:hAnsi="宋体" w:eastAsia="宋体" w:cs="宋体"/>
          <w:spacing w:val="-4"/>
          <w:sz w:val="24"/>
          <w:szCs w:val="24"/>
        </w:rPr>
        <w:t>气温有所下降，迎国庆做好相关工作。</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1.修剪： 绿篱造型修剪。绿地内除草，草坪切边，及时清理死树，做到树木青枝绿叶，绿地干净整齐。</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2.施肥：对一些生长较弱，枝条不够充实的树木，应追施一些磷、钾肥。</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3.防治病虫害；穿孔病为发病高峰，采用 500%多菌灵1000 倍液防止侵染。天牛开始转向根部危害，注意根部天牛的捕捉。对杨、柳上的木蠹蛾也要及时防治。做好其它病虫害的防治工作。</w:t>
      </w:r>
    </w:p>
    <w:p>
      <w:pPr>
        <w:spacing w:before="183" w:line="360" w:lineRule="auto"/>
        <w:ind w:firstLine="482"/>
        <w:rPr>
          <w:rFonts w:ascii="宋体" w:hAnsi="宋体" w:eastAsia="宋体" w:cs="宋体"/>
          <w:spacing w:val="-2"/>
          <w:sz w:val="24"/>
          <w:szCs w:val="24"/>
        </w:rPr>
      </w:pPr>
      <w:r>
        <w:rPr>
          <w:rFonts w:hint="eastAsia" w:ascii="宋体" w:hAnsi="宋体" w:eastAsia="宋体" w:cs="宋体"/>
          <w:spacing w:val="-4"/>
          <w:sz w:val="24"/>
          <w:szCs w:val="24"/>
        </w:rPr>
        <w:t>4.节前做好各类绿化设施的检查工作。</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14:textOutline w14:w="4356" w14:cap="flat" w14:cmpd="sng" w14:algn="ctr">
            <w14:solidFill>
              <w14:srgbClr w14:val="000000"/>
            </w14:solidFill>
            <w14:prstDash w14:val="solid"/>
            <w14:miter w14:val="0"/>
          </w14:textOutline>
        </w:rPr>
        <w:t>十月份</w:t>
      </w:r>
      <w:r>
        <w:rPr>
          <w:rFonts w:ascii="宋体" w:hAnsi="宋体" w:eastAsia="宋体" w:cs="宋体"/>
          <w:spacing w:val="-4"/>
          <w:sz w:val="24"/>
          <w:szCs w:val="24"/>
        </w:rPr>
        <w:t>：</w:t>
      </w:r>
      <w:r>
        <w:rPr>
          <w:rFonts w:hint="eastAsia" w:ascii="宋体" w:hAnsi="宋体" w:eastAsia="宋体" w:cs="宋体"/>
          <w:spacing w:val="-4"/>
          <w:sz w:val="24"/>
          <w:szCs w:val="24"/>
        </w:rPr>
        <w:t xml:space="preserve">气温有所下降，天气较干旱。                      </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1.做好冬季植树的准备，下旬耐寒树木落叶后，可以开始栽植。</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2.绿地养护：及时去除死树，及时浇水。绿地、草坪挑草切边工作要做好。草花生长不良的要施肥。</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3.防治病虫害：继续捕捉根部天牛。</w:t>
      </w:r>
    </w:p>
    <w:p>
      <w:pPr>
        <w:spacing w:before="183" w:line="360" w:lineRule="auto"/>
        <w:ind w:firstLine="482"/>
        <w:rPr>
          <w:rFonts w:ascii="宋体" w:hAnsi="宋体" w:eastAsia="宋体" w:cs="宋体"/>
          <w:spacing w:val="-4"/>
          <w:sz w:val="24"/>
          <w:szCs w:val="24"/>
        </w:rPr>
      </w:pPr>
      <w:r>
        <w:rPr>
          <w:rFonts w:ascii="宋体" w:hAnsi="宋体" w:eastAsia="宋体" w:cs="宋体"/>
          <w:spacing w:val="-4"/>
          <w:sz w:val="24"/>
          <w:szCs w:val="24"/>
          <w14:textOutline w14:w="4356" w14:cap="flat" w14:cmpd="sng" w14:algn="ctr">
            <w14:solidFill>
              <w14:srgbClr w14:val="000000"/>
            </w14:solidFill>
            <w14:prstDash w14:val="solid"/>
            <w14:miter w14:val="0"/>
          </w14:textOutline>
        </w:rPr>
        <w:t>十</w:t>
      </w: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一月份</w:t>
      </w:r>
      <w:r>
        <w:rPr>
          <w:rFonts w:ascii="宋体" w:hAnsi="宋体" w:eastAsia="宋体" w:cs="宋体"/>
          <w:spacing w:val="-2"/>
          <w:sz w:val="24"/>
          <w:szCs w:val="24"/>
        </w:rPr>
        <w:t>：</w:t>
      </w:r>
      <w:r>
        <w:rPr>
          <w:rFonts w:hint="eastAsia" w:ascii="宋体" w:hAnsi="宋体" w:eastAsia="宋体" w:cs="宋体"/>
          <w:spacing w:val="-4"/>
          <w:sz w:val="24"/>
          <w:szCs w:val="24"/>
        </w:rPr>
        <w:t>进入干旱季节。</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1.翻土：对绿地土壤翻土，暴露准备越冬的害虫。</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2.浇水：对干、板结的土壤及时浇水。</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3.病虫害防治各种害虫在下旬准备过冬，防治任务相对较轻。</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4.对暖季型草坪做好防火圈和防火带，同时压低草坪高度。</w:t>
      </w:r>
    </w:p>
    <w:p>
      <w:pPr>
        <w:spacing w:before="183" w:line="360" w:lineRule="auto"/>
        <w:ind w:firstLine="482"/>
        <w:rPr>
          <w:rFonts w:ascii="宋体" w:hAnsi="宋体" w:eastAsia="宋体" w:cs="宋体"/>
          <w:spacing w:val="-4"/>
          <w:sz w:val="24"/>
          <w:szCs w:val="24"/>
        </w:rPr>
      </w:pPr>
      <w:r>
        <w:rPr>
          <w:rFonts w:ascii="宋体" w:hAnsi="宋体" w:eastAsia="宋体" w:cs="宋体"/>
          <w:spacing w:val="-3"/>
          <w:sz w:val="24"/>
          <w:szCs w:val="24"/>
          <w14:textOutline w14:w="4356" w14:cap="flat" w14:cmpd="sng" w14:algn="ctr">
            <w14:solidFill>
              <w14:srgbClr w14:val="000000"/>
            </w14:solidFill>
            <w14:prstDash w14:val="solid"/>
            <w14:miter w14:val="0"/>
          </w14:textOutline>
        </w:rPr>
        <w:t>十</w:t>
      </w: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二月份</w:t>
      </w:r>
      <w:r>
        <w:rPr>
          <w:rFonts w:ascii="宋体" w:hAnsi="宋体" w:eastAsia="宋体" w:cs="宋体"/>
          <w:spacing w:val="-2"/>
          <w:sz w:val="24"/>
          <w:szCs w:val="24"/>
        </w:rPr>
        <w:t>：</w:t>
      </w:r>
      <w:r>
        <w:rPr>
          <w:rFonts w:hint="eastAsia" w:ascii="宋体" w:hAnsi="宋体" w:eastAsia="宋体" w:cs="宋体"/>
          <w:spacing w:val="-4"/>
          <w:sz w:val="24"/>
          <w:szCs w:val="24"/>
        </w:rPr>
        <w:t>低气温，开始冬季养护工作。</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1.冬季修剪：对些常绿乔木、灌木进行修剪。</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2.消灭越冬病虫害。</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3.做好明年养护工作的准备。</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4.对暖季型草坪做好防火圈和防火带，同时压低草坪高度。</w:t>
      </w:r>
    </w:p>
    <w:p>
      <w:pPr>
        <w:spacing w:before="241" w:line="221" w:lineRule="auto"/>
        <w:ind w:left="581"/>
        <w:outlineLvl w:val="6"/>
        <w:rPr>
          <w:rFonts w:ascii="宋体" w:hAnsi="宋体" w:eastAsia="宋体" w:cs="宋体"/>
          <w:sz w:val="28"/>
          <w:szCs w:val="28"/>
        </w:rPr>
      </w:pPr>
      <w:r>
        <w:rPr>
          <w:rFonts w:ascii="宋体" w:hAnsi="宋体" w:eastAsia="宋体" w:cs="宋体"/>
          <w:spacing w:val="-12"/>
          <w:sz w:val="28"/>
          <w:szCs w:val="28"/>
          <w14:textOutline w14:w="5092" w14:cap="flat" w14:cmpd="sng" w14:algn="ctr">
            <w14:solidFill>
              <w14:srgbClr w14:val="000000"/>
            </w14:solidFill>
            <w14:prstDash w14:val="solid"/>
            <w14:miter w14:val="0"/>
          </w14:textOutline>
        </w:rPr>
        <w:t>1</w:t>
      </w:r>
      <w:r>
        <w:rPr>
          <w:rFonts w:ascii="宋体" w:hAnsi="宋体" w:eastAsia="宋体" w:cs="宋体"/>
          <w:spacing w:val="-11"/>
          <w:sz w:val="28"/>
          <w:szCs w:val="28"/>
          <w14:textOutline w14:w="5092" w14:cap="flat" w14:cmpd="sng" w14:algn="ctr">
            <w14:solidFill>
              <w14:srgbClr w14:val="000000"/>
            </w14:solidFill>
            <w14:prstDash w14:val="solid"/>
            <w14:miter w14:val="0"/>
          </w14:textOutline>
        </w:rPr>
        <w:t>.3.2</w:t>
      </w:r>
      <w:r>
        <w:rPr>
          <w:rFonts w:ascii="宋体" w:hAnsi="宋体" w:eastAsia="宋体" w:cs="宋体"/>
          <w:spacing w:val="-11"/>
          <w:sz w:val="28"/>
          <w:szCs w:val="28"/>
        </w:rPr>
        <w:t xml:space="preserve"> </w:t>
      </w:r>
      <w:r>
        <w:rPr>
          <w:rFonts w:ascii="宋体" w:hAnsi="宋体" w:eastAsia="宋体" w:cs="宋体"/>
          <w:spacing w:val="-11"/>
          <w:sz w:val="28"/>
          <w:szCs w:val="28"/>
          <w14:textOutline w14:w="5092" w14:cap="flat" w14:cmpd="sng" w14:algn="ctr">
            <w14:solidFill>
              <w14:srgbClr w14:val="000000"/>
            </w14:solidFill>
            <w14:prstDash w14:val="solid"/>
            <w14:miter w14:val="0"/>
          </w14:textOutline>
        </w:rPr>
        <w:t>作业质量标准：</w:t>
      </w:r>
    </w:p>
    <w:p>
      <w:pPr>
        <w:spacing w:before="151" w:line="220" w:lineRule="auto"/>
        <w:ind w:left="230"/>
        <w:rPr>
          <w:rFonts w:ascii="宋体" w:hAnsi="宋体" w:eastAsia="宋体" w:cs="宋体"/>
          <w:sz w:val="24"/>
          <w:szCs w:val="24"/>
        </w:rPr>
      </w:pPr>
      <w:r>
        <w:rPr>
          <w:rFonts w:ascii="宋体" w:hAnsi="宋体" w:eastAsia="宋体" w:cs="宋体"/>
          <w:spacing w:val="-13"/>
          <w:sz w:val="24"/>
          <w:szCs w:val="24"/>
          <w14:textOutline w14:w="4356" w14:cap="flat" w14:cmpd="sng" w14:algn="ctr">
            <w14:solidFill>
              <w14:srgbClr w14:val="000000"/>
            </w14:solidFill>
            <w14:prstDash w14:val="solid"/>
            <w14:miter w14:val="0"/>
          </w14:textOutline>
        </w:rPr>
        <w:t>A</w:t>
      </w:r>
      <w:r>
        <w:rPr>
          <w:rFonts w:ascii="宋体" w:hAnsi="宋体" w:eastAsia="宋体" w:cs="宋体"/>
          <w:spacing w:val="-16"/>
          <w:sz w:val="24"/>
          <w:szCs w:val="24"/>
        </w:rPr>
        <w:t xml:space="preserve"> </w:t>
      </w:r>
      <w:r>
        <w:rPr>
          <w:rFonts w:ascii="宋体" w:hAnsi="宋体" w:eastAsia="宋体" w:cs="宋体"/>
          <w:spacing w:val="-13"/>
          <w:sz w:val="24"/>
          <w:szCs w:val="24"/>
          <w14:textOutline w14:w="4356" w14:cap="flat" w14:cmpd="sng" w14:algn="ctr">
            <w14:solidFill>
              <w14:srgbClr w14:val="000000"/>
            </w14:solidFill>
            <w14:prstDash w14:val="solid"/>
            <w14:miter w14:val="0"/>
          </w14:textOutline>
        </w:rPr>
        <w:t>树木</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整体效果：</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树林.树丛群落结构合理，植株疏密得当，层次分明，林冠线和林缘线清晰饱满；孤植树树形完美，树冠饱满；</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 xml:space="preserve">行道树树冠完整，规格整齐.一致，缺株≤3%，树干挺直；          </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绿篱无缺株，修剪面平整饱满，直线处平直，曲线处弧度圆润；</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生长势：</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 xml:space="preserve">枝叶生长茂盛，观花.观果树种正常开花结果，彩色树种季相特征明显，无枯枝； </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排灌：</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(1)暴雨后 2h 内无积水；(2)植株未出现失水萎蔫和沥涝现象；</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病虫害防治：</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(1)基本无病虫危害状；(2)枝叶受害率≤8%，树干受害率≤5%；补植完成时间≤3 天。</w:t>
      </w:r>
    </w:p>
    <w:p>
      <w:pPr>
        <w:spacing w:before="103" w:line="221" w:lineRule="auto"/>
        <w:ind w:left="47"/>
        <w:rPr>
          <w:rFonts w:ascii="宋体" w:hAnsi="宋体" w:eastAsia="宋体" w:cs="宋体"/>
          <w:sz w:val="24"/>
          <w:szCs w:val="24"/>
        </w:rPr>
      </w:pPr>
      <w:r>
        <w:rPr>
          <w:rFonts w:ascii="宋体" w:hAnsi="宋体" w:eastAsia="宋体" w:cs="宋体"/>
          <w:spacing w:val="-14"/>
          <w:sz w:val="24"/>
          <w:szCs w:val="24"/>
          <w14:textOutline w14:w="4356" w14:cap="flat" w14:cmpd="sng" w14:algn="ctr">
            <w14:solidFill>
              <w14:srgbClr w14:val="000000"/>
            </w14:solidFill>
            <w14:prstDash w14:val="solid"/>
            <w14:miter w14:val="0"/>
          </w14:textOutline>
        </w:rPr>
        <w:t>B</w:t>
      </w:r>
      <w:r>
        <w:rPr>
          <w:rFonts w:ascii="宋体" w:hAnsi="宋体" w:eastAsia="宋体" w:cs="宋体"/>
          <w:spacing w:val="-15"/>
          <w:sz w:val="24"/>
          <w:szCs w:val="24"/>
        </w:rPr>
        <w:t xml:space="preserve"> </w:t>
      </w:r>
      <w:r>
        <w:rPr>
          <w:rFonts w:ascii="宋体" w:hAnsi="宋体" w:eastAsia="宋体" w:cs="宋体"/>
          <w:spacing w:val="-14"/>
          <w:sz w:val="24"/>
          <w:szCs w:val="24"/>
          <w14:textOutline w14:w="4356" w14:cap="flat" w14:cmpd="sng" w14:algn="ctr">
            <w14:solidFill>
              <w14:srgbClr w14:val="000000"/>
            </w14:solidFill>
            <w14:prstDash w14:val="solid"/>
            <w14:miter w14:val="0"/>
          </w14:textOutline>
        </w:rPr>
        <w:t>花卉</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 xml:space="preserve">整体效果：                                                    </w:t>
      </w:r>
    </w:p>
    <w:p>
      <w:pPr>
        <w:numPr>
          <w:ilvl w:val="0"/>
          <w:numId w:val="3"/>
        </w:numPr>
        <w:spacing w:before="183" w:line="360" w:lineRule="auto"/>
        <w:rPr>
          <w:rFonts w:ascii="宋体" w:hAnsi="宋体" w:eastAsia="宋体" w:cs="宋体"/>
          <w:spacing w:val="-4"/>
          <w:sz w:val="24"/>
          <w:szCs w:val="24"/>
        </w:rPr>
      </w:pPr>
      <w:r>
        <w:rPr>
          <w:rFonts w:hint="eastAsia" w:ascii="宋体" w:hAnsi="宋体" w:eastAsia="宋体" w:cs="宋体"/>
          <w:spacing w:val="-4"/>
          <w:sz w:val="24"/>
          <w:szCs w:val="24"/>
        </w:rPr>
        <w:t xml:space="preserve">缺株倒伏的花苗≤3%；（2）基本无枯枝.残花；(3)花期一致； </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生长势：</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 xml:space="preserve">(1)植株生长健壮；(2)茎干粗壮，基部分枝强健，蓬径饱满；(3)花型美观，花色鲜艳，株高一致； </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排灌：</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(1)排水流畅，暴雨后 1h 无积水；</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(2)植株不得出现失水萎蔫现象； 病虫害防治:</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(1)基本无病虫危害状；</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(2)植株受害率≤5%；</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杂草率≤2%；补植完成时间≤3 天。</w:t>
      </w:r>
    </w:p>
    <w:p>
      <w:pPr>
        <w:spacing w:before="102" w:line="220" w:lineRule="auto"/>
        <w:ind w:left="50"/>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C</w:t>
      </w:r>
      <w:r>
        <w:rPr>
          <w:rFonts w:ascii="宋体" w:hAnsi="宋体" w:eastAsia="宋体" w:cs="宋体"/>
          <w:sz w:val="24"/>
          <w:szCs w:val="24"/>
        </w:rPr>
        <w:t xml:space="preserve"> </w:t>
      </w:r>
      <w:r>
        <w:rPr>
          <w:rFonts w:ascii="宋体" w:hAnsi="宋体" w:eastAsia="宋体" w:cs="宋体"/>
          <w:sz w:val="24"/>
          <w:szCs w:val="24"/>
          <w14:textOutline w14:w="4356" w14:cap="flat" w14:cmpd="sng" w14:algn="ctr">
            <w14:solidFill>
              <w14:srgbClr w14:val="000000"/>
            </w14:solidFill>
            <w14:prstDash w14:val="solid"/>
            <w14:miter w14:val="0"/>
          </w14:textOutline>
        </w:rPr>
        <w:t>草坪</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整体效果：</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(1)草坪高度符合要求，平坦整洁；</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(2)修剪后无残留草屑，剪口无焦枯、撕裂现象；</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(3)生长茂盛；</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排灌：</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 xml:space="preserve">(1)暴雨后 2h 无积水；(2)草坪无明显失水萎蔫现象；  </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有害生物防治：(1)草坪草受害度 5%以下；(2)杂草率 2%以下；</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覆盖度：应符合 95%要求；补植完成时间≤3 天。</w:t>
      </w:r>
    </w:p>
    <w:p>
      <w:pPr>
        <w:spacing w:before="103" w:line="220" w:lineRule="auto"/>
        <w:ind w:left="48"/>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D</w:t>
      </w:r>
      <w:r>
        <w:rPr>
          <w:rFonts w:ascii="宋体" w:hAnsi="宋体" w:eastAsia="宋体" w:cs="宋体"/>
          <w:spacing w:val="1"/>
          <w:sz w:val="24"/>
          <w:szCs w:val="24"/>
        </w:rPr>
        <w:t xml:space="preserve"> </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地</w:t>
      </w:r>
      <w:r>
        <w:rPr>
          <w:rFonts w:ascii="宋体" w:hAnsi="宋体" w:eastAsia="宋体" w:cs="宋体"/>
          <w:sz w:val="24"/>
          <w:szCs w:val="24"/>
          <w14:textOutline w14:w="4356" w14:cap="flat" w14:cmpd="sng" w14:algn="ctr">
            <w14:solidFill>
              <w14:srgbClr w14:val="000000"/>
            </w14:solidFill>
            <w14:prstDash w14:val="solid"/>
            <w14:miter w14:val="0"/>
          </w14:textOutline>
        </w:rPr>
        <w:t>被</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整体效果：</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(1)植株规格一致；(2)无死株，群体景观效果好；</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生长势：生长茂盛；</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排灌：</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 xml:space="preserve">(1)木本地被暴雨后 2h 内无积水；草本地被雨后 1h 无积水；(2)植株无失水萎蔫现象； </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有害生物防治：</w:t>
      </w:r>
    </w:p>
    <w:p>
      <w:pPr>
        <w:numPr>
          <w:ilvl w:val="0"/>
          <w:numId w:val="4"/>
        </w:num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基本无病虫危害状；(2)受害率≤10%；(3)无影响景观杂草；</w:t>
      </w:r>
    </w:p>
    <w:p>
      <w:pPr>
        <w:spacing w:before="183" w:line="360" w:lineRule="auto"/>
        <w:ind w:firstLine="464" w:firstLineChars="200"/>
        <w:rPr>
          <w:rFonts w:ascii="宋体" w:hAnsi="宋体" w:eastAsia="宋体" w:cs="宋体"/>
          <w:spacing w:val="-4"/>
          <w:sz w:val="24"/>
          <w:szCs w:val="24"/>
        </w:rPr>
      </w:pPr>
      <w:r>
        <w:rPr>
          <w:rFonts w:hint="eastAsia" w:ascii="宋体" w:hAnsi="宋体" w:eastAsia="宋体" w:cs="宋体"/>
          <w:spacing w:val="-4"/>
          <w:sz w:val="24"/>
          <w:szCs w:val="24"/>
        </w:rPr>
        <w:t>覆盖率≥95%；补植完成时间≤3 天。</w:t>
      </w:r>
    </w:p>
    <w:p>
      <w:pPr>
        <w:spacing w:before="102" w:line="220" w:lineRule="auto"/>
        <w:ind w:left="292"/>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E</w:t>
      </w:r>
      <w:r>
        <w:rPr>
          <w:rFonts w:ascii="宋体" w:hAnsi="宋体" w:eastAsia="宋体" w:cs="宋体"/>
          <w:spacing w:val="-1"/>
          <w:sz w:val="24"/>
          <w:szCs w:val="24"/>
        </w:rPr>
        <w:t xml:space="preserve"> </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水</w:t>
      </w:r>
      <w:r>
        <w:rPr>
          <w:rFonts w:ascii="宋体" w:hAnsi="宋体" w:eastAsia="宋体" w:cs="宋体"/>
          <w:sz w:val="24"/>
          <w:szCs w:val="24"/>
          <w14:textOutline w14:w="4356" w14:cap="flat" w14:cmpd="sng" w14:algn="ctr">
            <w14:solidFill>
              <w14:srgbClr w14:val="000000"/>
            </w14:solidFill>
            <w14:prstDash w14:val="solid"/>
            <w14:miter w14:val="0"/>
          </w14:textOutline>
        </w:rPr>
        <w:t>生植物</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整体效果：景观效果美观，无残花败叶漂浮。</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生长势：</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(1)植株生长健壮。(2)叶色正常；观花.观果植株正常开花结果；花开艳丽；(3)枯死植株≤5%；</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排灌：暴雨后 4h 恢复常水位；</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有害生物防治：基本无病虫危害状，无杂草；</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覆盖率≥95%；补植完成时间≤3天。</w:t>
      </w:r>
    </w:p>
    <w:p>
      <w:pPr>
        <w:spacing w:before="103" w:line="220" w:lineRule="auto"/>
        <w:ind w:left="291"/>
        <w:rPr>
          <w:rFonts w:ascii="宋体" w:hAnsi="宋体" w:eastAsia="宋体" w:cs="宋体"/>
          <w:sz w:val="24"/>
          <w:szCs w:val="24"/>
        </w:rPr>
      </w:pPr>
      <w:r>
        <w:rPr>
          <w:rFonts w:ascii="宋体" w:hAnsi="宋体" w:eastAsia="宋体" w:cs="宋体"/>
          <w:sz w:val="24"/>
          <w:szCs w:val="24"/>
          <w14:textOutline w14:w="4356" w14:cap="flat" w14:cmpd="sng" w14:algn="ctr">
            <w14:solidFill>
              <w14:srgbClr w14:val="000000"/>
            </w14:solidFill>
            <w14:prstDash w14:val="solid"/>
            <w14:miter w14:val="0"/>
          </w14:textOutline>
        </w:rPr>
        <w:t>F</w:t>
      </w:r>
      <w:r>
        <w:rPr>
          <w:rFonts w:ascii="宋体" w:hAnsi="宋体" w:eastAsia="宋体" w:cs="宋体"/>
          <w:spacing w:val="1"/>
          <w:sz w:val="24"/>
          <w:szCs w:val="24"/>
        </w:rPr>
        <w:t xml:space="preserve"> </w:t>
      </w:r>
      <w:r>
        <w:rPr>
          <w:rFonts w:ascii="宋体" w:hAnsi="宋体" w:eastAsia="宋体" w:cs="宋体"/>
          <w:sz w:val="24"/>
          <w:szCs w:val="24"/>
          <w14:textOutline w14:w="4356" w14:cap="flat" w14:cmpd="sng" w14:algn="ctr">
            <w14:solidFill>
              <w14:srgbClr w14:val="000000"/>
            </w14:solidFill>
            <w14:prstDash w14:val="solid"/>
            <w14:miter w14:val="0"/>
          </w14:textOutline>
        </w:rPr>
        <w:t>竹类</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整体效果：</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(1)竹竿挺直，枝叶青翠；(2)死竹及枯竹≤3%；(3)有完整的林相；</w:t>
      </w:r>
    </w:p>
    <w:p>
      <w:pPr>
        <w:spacing w:before="183"/>
        <w:ind w:firstLine="482"/>
        <w:rPr>
          <w:rFonts w:ascii="宋体" w:hAnsi="宋体" w:eastAsia="宋体" w:cs="宋体"/>
          <w:spacing w:val="-4"/>
          <w:sz w:val="24"/>
          <w:szCs w:val="24"/>
        </w:rPr>
      </w:pPr>
      <w:r>
        <w:rPr>
          <w:rFonts w:hint="eastAsia" w:ascii="宋体" w:hAnsi="宋体" w:eastAsia="宋体" w:cs="宋体"/>
          <w:spacing w:val="-4"/>
          <w:sz w:val="24"/>
          <w:szCs w:val="24"/>
        </w:rPr>
        <w:t>生长势：</w:t>
      </w:r>
    </w:p>
    <w:p>
      <w:pPr>
        <w:spacing w:before="183"/>
        <w:ind w:firstLine="482"/>
        <w:rPr>
          <w:rFonts w:ascii="宋体" w:hAnsi="宋体" w:eastAsia="宋体" w:cs="宋体"/>
          <w:spacing w:val="-4"/>
          <w:sz w:val="24"/>
          <w:szCs w:val="24"/>
        </w:rPr>
      </w:pPr>
      <w:r>
        <w:rPr>
          <w:rFonts w:hint="eastAsia" w:ascii="宋体" w:hAnsi="宋体" w:eastAsia="宋体" w:cs="宋体"/>
          <w:spacing w:val="-4"/>
          <w:sz w:val="24"/>
          <w:szCs w:val="24"/>
        </w:rPr>
        <w:t>(1)竹丛通风透光，植株生长健壮；(2)新、老竹生长比例适当；(3)竹鞭无裸露；</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排灌:</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(1)暴雨后 2h 内无积水；(2)植株无失水萎蔫现象;</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病虫害防治:</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(1)基本无病虫危害状；(2)竹叶、竹梢、竹竿受害率控制在≤5%以下;</w:t>
      </w:r>
    </w:p>
    <w:p>
      <w:pPr>
        <w:spacing w:before="183" w:line="360" w:lineRule="auto"/>
        <w:ind w:firstLine="482"/>
        <w:rPr>
          <w:rFonts w:ascii="宋体" w:hAnsi="宋体" w:eastAsia="宋体" w:cs="宋体"/>
          <w:spacing w:val="-4"/>
          <w:sz w:val="24"/>
          <w:szCs w:val="24"/>
        </w:rPr>
      </w:pPr>
      <w:r>
        <w:rPr>
          <w:rFonts w:hint="eastAsia" w:ascii="宋体" w:hAnsi="宋体" w:eastAsia="宋体" w:cs="宋体"/>
          <w:spacing w:val="-4"/>
          <w:sz w:val="24"/>
          <w:szCs w:val="24"/>
        </w:rPr>
        <w:t>补植完成时间≤3 天。</w:t>
      </w:r>
    </w:p>
    <w:p>
      <w:pPr>
        <w:spacing w:before="241" w:line="220" w:lineRule="auto"/>
        <w:ind w:left="583"/>
        <w:outlineLvl w:val="6"/>
        <w:rPr>
          <w:rFonts w:ascii="宋体" w:hAnsi="宋体" w:eastAsia="宋体" w:cs="宋体"/>
          <w:sz w:val="28"/>
          <w:szCs w:val="28"/>
        </w:rPr>
      </w:pPr>
      <w:r>
        <w:rPr>
          <w:rFonts w:ascii="宋体" w:hAnsi="宋体" w:eastAsia="宋体" w:cs="宋体"/>
          <w:spacing w:val="-10"/>
          <w:sz w:val="28"/>
          <w:szCs w:val="28"/>
          <w14:textOutline w14:w="5092" w14:cap="flat" w14:cmpd="sng" w14:algn="ctr">
            <w14:solidFill>
              <w14:srgbClr w14:val="000000"/>
            </w14:solidFill>
            <w14:prstDash w14:val="solid"/>
            <w14:miter w14:val="0"/>
          </w14:textOutline>
        </w:rPr>
        <w:t>1</w:t>
      </w:r>
      <w:r>
        <w:rPr>
          <w:rFonts w:ascii="宋体" w:hAnsi="宋体" w:eastAsia="宋体" w:cs="宋体"/>
          <w:spacing w:val="-9"/>
          <w:sz w:val="28"/>
          <w:szCs w:val="28"/>
          <w14:textOutline w14:w="5092" w14:cap="flat" w14:cmpd="sng" w14:algn="ctr">
            <w14:solidFill>
              <w14:srgbClr w14:val="000000"/>
            </w14:solidFill>
            <w14:prstDash w14:val="solid"/>
            <w14:miter w14:val="0"/>
          </w14:textOutline>
        </w:rPr>
        <w:t>.4</w:t>
      </w:r>
      <w:r>
        <w:rPr>
          <w:rFonts w:ascii="宋体" w:hAnsi="宋体" w:eastAsia="宋体" w:cs="宋体"/>
          <w:spacing w:val="-9"/>
          <w:sz w:val="28"/>
          <w:szCs w:val="28"/>
        </w:rPr>
        <w:t xml:space="preserve"> </w:t>
      </w:r>
      <w:r>
        <w:rPr>
          <w:rFonts w:ascii="宋体" w:hAnsi="宋体" w:eastAsia="宋体" w:cs="宋体"/>
          <w:spacing w:val="-9"/>
          <w:sz w:val="28"/>
          <w:szCs w:val="28"/>
          <w14:textOutline w14:w="5092" w14:cap="flat" w14:cmpd="sng" w14:algn="ctr">
            <w14:solidFill>
              <w14:srgbClr w14:val="000000"/>
            </w14:solidFill>
            <w14:prstDash w14:val="solid"/>
            <w14:miter w14:val="0"/>
          </w14:textOutline>
        </w:rPr>
        <w:t>设施维护维修</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应按照长葛市城市管理局案件处理的质量、时间等标准对采购人交代的案件问题保质保量规范施工及时予以解决，同时确保建筑设施和基础设施完整，无破损现象，若有损坏必须承担由此产生的相关费用。</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水电维护</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负责服务范围内水、电等维护工作，及时检查是否完好，始终保持正常状态，坚决杜绝事故发生。特殊、重大维修超出中标单位承担范围的，中标单位须书面出具维修建议书。要经常检查办公区域内的电灯是否正常，及时发现问题，及时处理。关键岗位中标单位应坚持值班制度，不得脱岗漏岗，随时处置突发事件。</w:t>
      </w:r>
    </w:p>
    <w:p>
      <w:pPr>
        <w:spacing w:before="183"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1、对于建筑及构筑物的管理工作应符合下列要求：</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1.1 应保持外观整洁，构件和各项设施完好无损。</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1.2 室内陈设应合理，并保持清洁、完好。</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1.3 应保持室内地面干燥，内外环境应整洁、卫生，并进行定期消毒。</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1.4 应消除结构、装修和设施的安全隐患。</w:t>
      </w:r>
    </w:p>
    <w:p>
      <w:pPr>
        <w:spacing w:before="183"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2、道路和铺装广场的管理工作应符合下列要求：</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2.1 铺装面、侧石、台阶、斜坡等应保持平整，无积水。</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2.2 应保持铺装面清洁、防滑，无障碍设施完好。</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2.3 损坏部分应及时修补，消除安全隐患。</w:t>
      </w:r>
    </w:p>
    <w:p>
      <w:pPr>
        <w:spacing w:before="183"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3、给水、排水设施的管理工作应符合下列要求：</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3.1 应保持管道畅通，无污染。</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3.2 外露的窨井、进水口、给水口、喷灌等设施应随时保持清洁、完整无损，寒冷地区冬季应采取防冻裂保护措施。</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3.3 防汛、消防等设备应保持完好、有效。</w:t>
      </w:r>
    </w:p>
    <w:p>
      <w:pPr>
        <w:spacing w:before="183"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4、输配电、照明的管理工作应符合下列要求：</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4.1 应定期检测，并保持常年完整、运转正常。</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4.2 照明设施应保持清洁、有足够照度，无带电裸露部分。</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4.3 各类管线设施应保持完整、安全。</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4.4 太阳能设施应确保完整无损，运行正常。</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4.5 应确保安全警示标志位于明显位置。</w:t>
      </w:r>
    </w:p>
    <w:p>
      <w:pPr>
        <w:spacing w:before="183"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5、凳、椅的管理工作应符合下列要求：</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5.1 应保持凳、椅的外观整洁美观，坐靠舒适、稳固，无损坏。</w:t>
      </w:r>
    </w:p>
    <w:p>
      <w:pPr>
        <w:spacing w:before="183" w:line="360" w:lineRule="auto"/>
        <w:ind w:firstLine="482"/>
        <w:rPr>
          <w:rFonts w:hint="eastAsia" w:ascii="宋体" w:hAnsi="宋体" w:eastAsia="宋体" w:cs="宋体"/>
          <w:spacing w:val="-4"/>
          <w:sz w:val="24"/>
          <w:szCs w:val="24"/>
        </w:rPr>
      </w:pPr>
      <w:r>
        <w:rPr>
          <w:rFonts w:hint="eastAsia" w:ascii="宋体" w:hAnsi="宋体" w:eastAsia="宋体" w:cs="宋体"/>
          <w:spacing w:val="-4"/>
          <w:sz w:val="24"/>
          <w:szCs w:val="24"/>
        </w:rPr>
        <w:t>5.2 维修与油漆未干时，应有明显标志。</w:t>
      </w:r>
    </w:p>
    <w:p>
      <w:pPr>
        <w:spacing w:before="183" w:line="360" w:lineRule="auto"/>
        <w:ind w:left="232" w:hanging="232" w:hangingChars="100"/>
        <w:rPr>
          <w:rFonts w:hint="eastAsia" w:ascii="宋体" w:hAnsi="宋体" w:eastAsia="宋体" w:cs="宋体"/>
          <w:spacing w:val="-4"/>
          <w:sz w:val="24"/>
          <w:szCs w:val="24"/>
        </w:rPr>
      </w:pPr>
      <w:r>
        <w:rPr>
          <w:rFonts w:hint="eastAsia" w:ascii="宋体" w:hAnsi="宋体" w:eastAsia="宋体" w:cs="宋体"/>
          <w:spacing w:val="-4"/>
          <w:sz w:val="24"/>
          <w:szCs w:val="24"/>
        </w:rPr>
        <w:t>6、垃圾桶外观应保持整洁完整，无污垢陈渍；箱内无沉积垃圾，无异味、无蚊蝇孳生。果皮箱每天彻底擦拭一遍，日常随脏随擦；箱内垃圾随满随掏，清掏作业后掏净、盖好(锁好)，复位好。</w:t>
      </w:r>
    </w:p>
    <w:p>
      <w:pPr>
        <w:spacing w:before="183" w:line="360" w:lineRule="auto"/>
        <w:ind w:left="232" w:hanging="232" w:hangingChars="100"/>
        <w:rPr>
          <w:rFonts w:hint="eastAsia" w:ascii="宋体" w:hAnsi="宋体" w:eastAsia="宋体" w:cs="宋体"/>
          <w:spacing w:val="-4"/>
          <w:sz w:val="24"/>
          <w:szCs w:val="24"/>
        </w:rPr>
      </w:pPr>
      <w:r>
        <w:rPr>
          <w:rFonts w:hint="eastAsia" w:ascii="宋体" w:hAnsi="宋体" w:eastAsia="宋体" w:cs="宋体"/>
          <w:spacing w:val="-4"/>
          <w:sz w:val="24"/>
          <w:szCs w:val="24"/>
        </w:rPr>
        <w:t>7、应确保牌示的外观整洁，构件完整，指示清晰明显。对破损的牌示应及时修补或更换。</w:t>
      </w:r>
    </w:p>
    <w:p>
      <w:pPr>
        <w:spacing w:before="183" w:line="360" w:lineRule="auto"/>
        <w:ind w:left="232" w:hanging="232" w:hangingChars="100"/>
        <w:rPr>
          <w:rFonts w:hint="eastAsia" w:ascii="宋体" w:hAnsi="宋体" w:eastAsia="宋体" w:cs="宋体"/>
          <w:spacing w:val="-4"/>
          <w:sz w:val="24"/>
          <w:szCs w:val="24"/>
        </w:rPr>
      </w:pPr>
      <w:r>
        <w:rPr>
          <w:rFonts w:hint="eastAsia" w:ascii="宋体" w:hAnsi="宋体" w:eastAsia="宋体" w:cs="宋体"/>
          <w:spacing w:val="-4"/>
          <w:sz w:val="24"/>
          <w:szCs w:val="24"/>
        </w:rPr>
        <w:t>8、雨水收集设施应确保雨水收集设施的外观整洁，设施通畅、完整无损，运行正常。</w:t>
      </w:r>
    </w:p>
    <w:p>
      <w:pPr>
        <w:spacing w:before="183"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9、应确保监控设施的外观整洁，设施完整无损，运行正常。</w:t>
      </w:r>
    </w:p>
    <w:p>
      <w:pPr>
        <w:spacing w:before="183" w:line="360" w:lineRule="auto"/>
        <w:ind w:left="231" w:leftChars="110" w:firstLine="466" w:firstLineChars="200"/>
        <w:rPr>
          <w:rFonts w:hint="eastAsia" w:ascii="宋体" w:hAnsi="宋体" w:eastAsia="宋体" w:cs="宋体"/>
          <w:b/>
          <w:bCs/>
          <w:spacing w:val="-4"/>
          <w:sz w:val="24"/>
          <w:szCs w:val="24"/>
        </w:rPr>
      </w:pPr>
      <w:r>
        <w:rPr>
          <w:rFonts w:hint="eastAsia" w:ascii="宋体" w:hAnsi="宋体" w:eastAsia="宋体" w:cs="宋体"/>
          <w:b/>
          <w:bCs/>
          <w:spacing w:val="-4"/>
          <w:sz w:val="24"/>
          <w:szCs w:val="24"/>
        </w:rPr>
        <w:t>注：(1)强风天气过后，组织人员对区域内环境卫生公用设施损坏情况进行勘察，并将损坏情况形成书面报告上报甲方单位。遇六级以上大风以及雷暴雨、冰雹等恶劣天气时，停止室外作业。特殊情况下，确需在恶劣天气进行抢修时，应组织应急人员充分讨论必要的安全措施， 经主管领导批准后方可进行。</w:t>
      </w:r>
    </w:p>
    <w:p>
      <w:pPr>
        <w:spacing w:before="34" w:line="221" w:lineRule="auto"/>
        <w:outlineLvl w:val="6"/>
        <w:rPr>
          <w:rFonts w:ascii="宋体" w:hAnsi="宋体" w:eastAsia="宋体" w:cs="宋体"/>
          <w:spacing w:val="-14"/>
          <w:sz w:val="28"/>
          <w:szCs w:val="28"/>
          <w14:textOutline w14:w="5092" w14:cap="flat" w14:cmpd="sng" w14:algn="ctr">
            <w14:solidFill>
              <w14:srgbClr w14:val="000000"/>
            </w14:solidFill>
            <w14:prstDash w14:val="solid"/>
            <w14:miter w14:val="0"/>
          </w14:textOutline>
        </w:rPr>
      </w:pPr>
    </w:p>
    <w:p>
      <w:pPr>
        <w:spacing w:before="34" w:line="221" w:lineRule="auto"/>
        <w:outlineLvl w:val="6"/>
        <w:rPr>
          <w:rFonts w:ascii="宋体" w:hAnsi="宋体" w:eastAsia="宋体" w:cs="宋体"/>
          <w:sz w:val="28"/>
          <w:szCs w:val="28"/>
        </w:rPr>
      </w:pPr>
      <w:r>
        <w:rPr>
          <w:rFonts w:ascii="宋体" w:hAnsi="宋体" w:eastAsia="宋体" w:cs="宋体"/>
          <w:spacing w:val="-14"/>
          <w:sz w:val="28"/>
          <w:szCs w:val="28"/>
          <w14:textOutline w14:w="5092" w14:cap="flat" w14:cmpd="sng" w14:algn="ctr">
            <w14:solidFill>
              <w14:srgbClr w14:val="000000"/>
            </w14:solidFill>
            <w14:prstDash w14:val="solid"/>
            <w14:miter w14:val="0"/>
          </w14:textOutline>
        </w:rPr>
        <w:t>1</w:t>
      </w:r>
      <w:r>
        <w:rPr>
          <w:rFonts w:ascii="宋体" w:hAnsi="宋体" w:eastAsia="宋体" w:cs="宋体"/>
          <w:spacing w:val="-11"/>
          <w:sz w:val="28"/>
          <w:szCs w:val="28"/>
          <w14:textOutline w14:w="5092" w14:cap="flat" w14:cmpd="sng" w14:algn="ctr">
            <w14:solidFill>
              <w14:srgbClr w14:val="000000"/>
            </w14:solidFill>
            <w14:prstDash w14:val="solid"/>
            <w14:miter w14:val="0"/>
          </w14:textOutline>
        </w:rPr>
        <w:t>.</w:t>
      </w:r>
      <w:r>
        <w:rPr>
          <w:rFonts w:hint="eastAsia" w:ascii="宋体" w:hAnsi="宋体" w:eastAsia="宋体" w:cs="宋体"/>
          <w:spacing w:val="-11"/>
          <w:sz w:val="28"/>
          <w:szCs w:val="28"/>
          <w14:textOutline w14:w="5092" w14:cap="flat" w14:cmpd="sng" w14:algn="ctr">
            <w14:solidFill>
              <w14:srgbClr w14:val="000000"/>
            </w14:solidFill>
            <w14:prstDash w14:val="solid"/>
            <w14:miter w14:val="0"/>
          </w14:textOutline>
        </w:rPr>
        <w:t>5</w:t>
      </w:r>
      <w:r>
        <w:rPr>
          <w:rFonts w:ascii="宋体" w:hAnsi="宋体" w:eastAsia="宋体" w:cs="宋体"/>
          <w:spacing w:val="-11"/>
          <w:sz w:val="28"/>
          <w:szCs w:val="28"/>
          <w14:textOutline w14:w="5092" w14:cap="flat" w14:cmpd="sng" w14:algn="ctr">
            <w14:solidFill>
              <w14:srgbClr w14:val="000000"/>
            </w14:solidFill>
            <w14:prstDash w14:val="solid"/>
            <w14:miter w14:val="0"/>
          </w14:textOutline>
        </w:rPr>
        <w:t>安全标准</w:t>
      </w:r>
    </w:p>
    <w:p>
      <w:pPr>
        <w:spacing w:before="182"/>
        <w:ind w:left="1"/>
        <w:rPr>
          <w:rFonts w:ascii="宋体" w:hAnsi="宋体" w:eastAsia="宋体" w:cs="宋体"/>
          <w:spacing w:val="-3"/>
          <w:sz w:val="24"/>
          <w:szCs w:val="24"/>
        </w:rPr>
      </w:pPr>
      <w:r>
        <w:rPr>
          <w:rFonts w:ascii="宋体" w:hAnsi="宋体" w:eastAsia="宋体" w:cs="宋体"/>
          <w:spacing w:val="-3"/>
          <w:sz w:val="24"/>
          <w:szCs w:val="24"/>
        </w:rPr>
        <w:t>(1)在机动车道、人员流动的场地作业时，要摆放安全锥桶。</w:t>
      </w:r>
    </w:p>
    <w:p>
      <w:pPr>
        <w:spacing w:before="182"/>
        <w:ind w:left="1"/>
        <w:rPr>
          <w:rFonts w:ascii="宋体" w:hAnsi="宋体" w:eastAsia="宋体" w:cs="宋体"/>
          <w:spacing w:val="-3"/>
          <w:sz w:val="24"/>
          <w:szCs w:val="24"/>
        </w:rPr>
      </w:pPr>
      <w:r>
        <w:rPr>
          <w:rFonts w:ascii="宋体" w:hAnsi="宋体" w:eastAsia="宋体" w:cs="宋体"/>
          <w:spacing w:val="-3"/>
          <w:sz w:val="24"/>
          <w:szCs w:val="24"/>
        </w:rPr>
        <w:t>(2)登高作业时，架梯要支架牢固。</w:t>
      </w:r>
    </w:p>
    <w:p>
      <w:pPr>
        <w:spacing w:before="182"/>
        <w:ind w:left="1"/>
        <w:rPr>
          <w:rFonts w:ascii="宋体" w:hAnsi="宋体" w:eastAsia="宋体" w:cs="宋体"/>
          <w:spacing w:val="-3"/>
          <w:sz w:val="24"/>
          <w:szCs w:val="24"/>
        </w:rPr>
      </w:pPr>
      <w:r>
        <w:rPr>
          <w:rFonts w:ascii="宋体" w:hAnsi="宋体" w:eastAsia="宋体" w:cs="宋体"/>
          <w:spacing w:val="-3"/>
          <w:sz w:val="24"/>
          <w:szCs w:val="24"/>
        </w:rPr>
        <w:t>(3)行车时，遵守交通法规，文明行车。</w:t>
      </w:r>
    </w:p>
    <w:p>
      <w:pPr>
        <w:spacing w:before="182"/>
        <w:ind w:left="1"/>
        <w:rPr>
          <w:rFonts w:ascii="宋体" w:hAnsi="宋体" w:eastAsia="宋体" w:cs="宋体"/>
          <w:spacing w:val="-3"/>
          <w:sz w:val="24"/>
          <w:szCs w:val="24"/>
        </w:rPr>
      </w:pPr>
      <w:r>
        <w:rPr>
          <w:rFonts w:ascii="宋体" w:hAnsi="宋体" w:eastAsia="宋体" w:cs="宋体"/>
          <w:spacing w:val="-3"/>
          <w:sz w:val="24"/>
          <w:szCs w:val="24"/>
        </w:rPr>
        <w:t>(4)人员作业时，佩戴好防护用品，穿戴安全服。</w:t>
      </w:r>
    </w:p>
    <w:p>
      <w:pPr>
        <w:spacing w:before="182"/>
        <w:ind w:left="1"/>
        <w:rPr>
          <w:rFonts w:ascii="宋体" w:hAnsi="宋体" w:eastAsia="宋体" w:cs="宋体"/>
          <w:spacing w:val="-3"/>
          <w:sz w:val="24"/>
          <w:szCs w:val="24"/>
        </w:rPr>
      </w:pPr>
      <w:r>
        <w:rPr>
          <w:rFonts w:hint="eastAsia" w:ascii="宋体" w:hAnsi="宋体" w:eastAsia="宋体" w:cs="宋体"/>
          <w:spacing w:val="-3"/>
          <w:sz w:val="24"/>
          <w:szCs w:val="24"/>
        </w:rPr>
        <w:t>(5)停车场监控系统</w:t>
      </w:r>
    </w:p>
    <w:p>
      <w:pPr>
        <w:spacing w:before="182"/>
        <w:ind w:left="1" w:firstLine="468" w:firstLineChars="200"/>
        <w:rPr>
          <w:rFonts w:ascii="宋体" w:hAnsi="宋体" w:eastAsia="宋体" w:cs="宋体"/>
          <w:spacing w:val="-3"/>
          <w:sz w:val="24"/>
          <w:szCs w:val="24"/>
        </w:rPr>
      </w:pPr>
      <w:r>
        <w:rPr>
          <w:rFonts w:hint="eastAsia" w:ascii="宋体" w:hAnsi="宋体" w:eastAsia="宋体" w:cs="宋体"/>
          <w:spacing w:val="-3"/>
          <w:sz w:val="24"/>
          <w:szCs w:val="24"/>
        </w:rPr>
        <w:t>a.</w:t>
      </w:r>
      <w:r>
        <w:rPr>
          <w:rFonts w:ascii="宋体" w:hAnsi="宋体" w:eastAsia="宋体" w:cs="宋体"/>
          <w:spacing w:val="-3"/>
          <w:sz w:val="24"/>
          <w:szCs w:val="24"/>
        </w:rPr>
        <w:t>全天 24 小时值班。</w:t>
      </w:r>
    </w:p>
    <w:p>
      <w:pPr>
        <w:spacing w:before="182"/>
        <w:ind w:left="1" w:firstLine="468" w:firstLineChars="200"/>
        <w:rPr>
          <w:rFonts w:ascii="宋体" w:hAnsi="宋体" w:eastAsia="宋体" w:cs="宋体"/>
          <w:spacing w:val="-3"/>
          <w:sz w:val="24"/>
          <w:szCs w:val="24"/>
        </w:rPr>
      </w:pPr>
      <w:r>
        <w:rPr>
          <w:rFonts w:hint="eastAsia" w:ascii="宋体" w:hAnsi="宋体" w:eastAsia="宋体" w:cs="宋体"/>
          <w:spacing w:val="-3"/>
          <w:sz w:val="24"/>
          <w:szCs w:val="24"/>
        </w:rPr>
        <w:t>b.</w:t>
      </w:r>
      <w:r>
        <w:rPr>
          <w:rFonts w:ascii="宋体" w:hAnsi="宋体" w:eastAsia="宋体" w:cs="宋体"/>
          <w:spacing w:val="-3"/>
          <w:sz w:val="24"/>
          <w:szCs w:val="24"/>
        </w:rPr>
        <w:t xml:space="preserve"> 负责进出车辆的管控。对进出口周边车辆进行疏导，保证畅通。</w:t>
      </w:r>
    </w:p>
    <w:p>
      <w:pPr>
        <w:spacing w:before="182"/>
        <w:ind w:left="1"/>
        <w:rPr>
          <w:rFonts w:ascii="宋体" w:hAnsi="宋体" w:eastAsia="宋体" w:cs="宋体"/>
          <w:spacing w:val="-3"/>
          <w:sz w:val="24"/>
          <w:szCs w:val="24"/>
        </w:rPr>
      </w:pPr>
      <w:r>
        <w:rPr>
          <w:rFonts w:hint="eastAsia" w:ascii="宋体" w:hAnsi="宋体" w:eastAsia="宋体" w:cs="宋体"/>
          <w:spacing w:val="-3"/>
          <w:sz w:val="24"/>
          <w:szCs w:val="24"/>
        </w:rPr>
        <w:t>（6）保安</w:t>
      </w:r>
    </w:p>
    <w:p>
      <w:pPr>
        <w:spacing w:before="182"/>
        <w:ind w:left="1" w:firstLine="468" w:firstLineChars="200"/>
        <w:rPr>
          <w:rFonts w:ascii="宋体" w:hAnsi="宋体" w:eastAsia="宋体" w:cs="宋体"/>
          <w:spacing w:val="-3"/>
          <w:sz w:val="24"/>
          <w:szCs w:val="24"/>
        </w:rPr>
      </w:pPr>
      <w:r>
        <w:rPr>
          <w:rFonts w:ascii="宋体" w:hAnsi="宋体" w:eastAsia="宋体" w:cs="宋体"/>
          <w:spacing w:val="-3"/>
          <w:sz w:val="24"/>
          <w:szCs w:val="24"/>
        </w:rPr>
        <w:t>a. 巡逻车辆不间断在</w:t>
      </w:r>
      <w:r>
        <w:rPr>
          <w:rFonts w:hint="eastAsia" w:ascii="宋体" w:hAnsi="宋体" w:eastAsia="宋体" w:cs="宋体"/>
          <w:spacing w:val="-3"/>
          <w:sz w:val="24"/>
          <w:szCs w:val="24"/>
        </w:rPr>
        <w:t>高铁北站</w:t>
      </w:r>
      <w:r>
        <w:rPr>
          <w:rFonts w:ascii="宋体" w:hAnsi="宋体" w:eastAsia="宋体" w:cs="宋体"/>
          <w:spacing w:val="-3"/>
          <w:sz w:val="24"/>
          <w:szCs w:val="24"/>
        </w:rPr>
        <w:t>范围内巡逻，对乱停乱放车辆及时疏导。对安全隐患 及时发现及时处理。</w:t>
      </w:r>
    </w:p>
    <w:p>
      <w:pPr>
        <w:spacing w:before="182"/>
        <w:ind w:left="1" w:firstLine="468" w:firstLineChars="200"/>
        <w:rPr>
          <w:rFonts w:ascii="宋体" w:hAnsi="宋体" w:eastAsia="宋体" w:cs="宋体"/>
          <w:spacing w:val="-3"/>
          <w:sz w:val="24"/>
          <w:szCs w:val="24"/>
        </w:rPr>
      </w:pPr>
      <w:r>
        <w:rPr>
          <w:rFonts w:ascii="宋体" w:hAnsi="宋体" w:eastAsia="宋体" w:cs="宋体"/>
          <w:spacing w:val="-3"/>
          <w:sz w:val="24"/>
          <w:szCs w:val="24"/>
        </w:rPr>
        <w:t>b. 对</w:t>
      </w:r>
      <w:r>
        <w:rPr>
          <w:rFonts w:hint="eastAsia" w:ascii="宋体" w:hAnsi="宋体" w:eastAsia="宋体" w:cs="宋体"/>
          <w:spacing w:val="-3"/>
          <w:sz w:val="24"/>
          <w:szCs w:val="24"/>
        </w:rPr>
        <w:t>高铁北站</w:t>
      </w:r>
      <w:r>
        <w:rPr>
          <w:rFonts w:ascii="宋体" w:hAnsi="宋体" w:eastAsia="宋体" w:cs="宋体"/>
          <w:spacing w:val="-3"/>
          <w:sz w:val="24"/>
          <w:szCs w:val="24"/>
        </w:rPr>
        <w:t>内各个进出口定人定岗</w:t>
      </w:r>
      <w:r>
        <w:rPr>
          <w:rFonts w:hint="eastAsia" w:ascii="宋体" w:hAnsi="宋体" w:eastAsia="宋体" w:cs="宋体"/>
          <w:spacing w:val="-3"/>
          <w:sz w:val="24"/>
          <w:szCs w:val="24"/>
        </w:rPr>
        <w:t>。</w:t>
      </w:r>
    </w:p>
    <w:p>
      <w:pPr>
        <w:spacing w:before="182"/>
        <w:ind w:left="1" w:firstLine="468" w:firstLineChars="200"/>
        <w:rPr>
          <w:rFonts w:ascii="宋体" w:hAnsi="宋体" w:eastAsia="宋体" w:cs="宋体"/>
          <w:spacing w:val="-3"/>
          <w:sz w:val="24"/>
          <w:szCs w:val="24"/>
        </w:rPr>
      </w:pPr>
      <w:r>
        <w:rPr>
          <w:rFonts w:hint="eastAsia" w:ascii="宋体" w:hAnsi="宋体" w:eastAsia="宋体" w:cs="宋体"/>
          <w:spacing w:val="-3"/>
          <w:sz w:val="24"/>
          <w:szCs w:val="24"/>
        </w:rPr>
        <w:t>c.</w:t>
      </w:r>
      <w:r>
        <w:rPr>
          <w:rFonts w:ascii="宋体" w:hAnsi="宋体" w:eastAsia="宋体" w:cs="宋体"/>
          <w:spacing w:val="-3"/>
          <w:sz w:val="24"/>
          <w:szCs w:val="24"/>
        </w:rPr>
        <w:t>对进出</w:t>
      </w:r>
      <w:r>
        <w:rPr>
          <w:rFonts w:hint="eastAsia" w:ascii="宋体" w:hAnsi="宋体" w:eastAsia="宋体" w:cs="宋体"/>
          <w:spacing w:val="-3"/>
          <w:sz w:val="24"/>
          <w:szCs w:val="24"/>
        </w:rPr>
        <w:t>高铁北站的</w:t>
      </w:r>
      <w:r>
        <w:rPr>
          <w:rFonts w:ascii="宋体" w:hAnsi="宋体" w:eastAsia="宋体" w:cs="宋体"/>
          <w:spacing w:val="-3"/>
          <w:sz w:val="24"/>
          <w:szCs w:val="24"/>
        </w:rPr>
        <w:t>不文明现象及时制止(如：遛狗、小商小贩、发放宣传页)，对一些存在安全隐患的现象及时发现及时制止并报告监控室。</w:t>
      </w:r>
    </w:p>
    <w:p>
      <w:pPr>
        <w:spacing w:before="191" w:line="220" w:lineRule="auto"/>
        <w:ind w:left="305"/>
        <w:outlineLvl w:val="6"/>
        <w:rPr>
          <w:rFonts w:ascii="宋体" w:hAnsi="宋体" w:eastAsia="宋体" w:cs="宋体"/>
          <w:sz w:val="28"/>
          <w:szCs w:val="28"/>
        </w:rPr>
      </w:pPr>
      <w:r>
        <w:rPr>
          <w:rFonts w:ascii="宋体" w:hAnsi="宋体" w:eastAsia="宋体" w:cs="宋体"/>
          <w:spacing w:val="-16"/>
          <w:sz w:val="28"/>
          <w:szCs w:val="28"/>
          <w14:textOutline w14:w="5092" w14:cap="flat" w14:cmpd="sng" w14:algn="ctr">
            <w14:solidFill>
              <w14:srgbClr w14:val="000000"/>
            </w14:solidFill>
            <w14:prstDash w14:val="solid"/>
            <w14:miter w14:val="0"/>
          </w14:textOutline>
        </w:rPr>
        <w:t>1</w:t>
      </w:r>
      <w:r>
        <w:rPr>
          <w:rFonts w:ascii="宋体" w:hAnsi="宋体" w:eastAsia="宋体" w:cs="宋体"/>
          <w:spacing w:val="-11"/>
          <w:sz w:val="28"/>
          <w:szCs w:val="28"/>
          <w14:textOutline w14:w="5092" w14:cap="flat" w14:cmpd="sng" w14:algn="ctr">
            <w14:solidFill>
              <w14:srgbClr w14:val="000000"/>
            </w14:solidFill>
            <w14:prstDash w14:val="solid"/>
            <w14:miter w14:val="0"/>
          </w14:textOutline>
        </w:rPr>
        <w:t>.</w:t>
      </w:r>
      <w:r>
        <w:rPr>
          <w:rFonts w:hint="eastAsia" w:ascii="宋体" w:hAnsi="宋体" w:eastAsia="宋体" w:cs="宋体"/>
          <w:spacing w:val="-11"/>
          <w:sz w:val="28"/>
          <w:szCs w:val="28"/>
          <w14:textOutline w14:w="5092" w14:cap="flat" w14:cmpd="sng" w14:algn="ctr">
            <w14:solidFill>
              <w14:srgbClr w14:val="000000"/>
            </w14:solidFill>
            <w14:prstDash w14:val="solid"/>
            <w14:miter w14:val="0"/>
          </w14:textOutline>
        </w:rPr>
        <w:t>6</w:t>
      </w:r>
      <w:r>
        <w:rPr>
          <w:rFonts w:ascii="宋体" w:hAnsi="宋体" w:eastAsia="宋体" w:cs="宋体"/>
          <w:spacing w:val="-11"/>
          <w:sz w:val="28"/>
          <w:szCs w:val="28"/>
        </w:rPr>
        <w:t xml:space="preserve"> </w:t>
      </w:r>
      <w:r>
        <w:rPr>
          <w:rFonts w:ascii="宋体" w:hAnsi="宋体" w:eastAsia="宋体" w:cs="宋体"/>
          <w:spacing w:val="-11"/>
          <w:sz w:val="28"/>
          <w:szCs w:val="28"/>
          <w14:textOutline w14:w="5092" w14:cap="flat" w14:cmpd="sng" w14:algn="ctr">
            <w14:solidFill>
              <w14:srgbClr w14:val="000000"/>
            </w14:solidFill>
            <w14:prstDash w14:val="solid"/>
            <w14:miter w14:val="0"/>
          </w14:textOutline>
        </w:rPr>
        <w:t>应急保障</w:t>
      </w:r>
    </w:p>
    <w:p>
      <w:pPr>
        <w:spacing w:line="353" w:lineRule="auto"/>
      </w:pPr>
    </w:p>
    <w:p>
      <w:pPr>
        <w:spacing w:before="79" w:line="220" w:lineRule="auto"/>
        <w:ind w:left="502"/>
        <w:outlineLvl w:val="6"/>
        <w:rPr>
          <w:rFonts w:ascii="宋体" w:hAnsi="宋体" w:eastAsia="宋体" w:cs="宋体"/>
          <w:sz w:val="24"/>
          <w:szCs w:val="24"/>
        </w:rPr>
      </w:pPr>
      <w:r>
        <w:rPr>
          <w:rFonts w:ascii="宋体" w:hAnsi="宋体" w:eastAsia="宋体" w:cs="宋体"/>
          <w:spacing w:val="-10"/>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6"/>
          <w:sz w:val="24"/>
          <w:szCs w:val="24"/>
          <w14:textOutline w14:w="4356" w14:cap="flat" w14:cmpd="sng" w14:algn="ctr">
            <w14:solidFill>
              <w14:srgbClr w14:val="000000"/>
            </w14:solidFill>
            <w14:prstDash w14:val="solid"/>
            <w14:miter w14:val="0"/>
          </w14:textOutline>
        </w:rPr>
        <w:t>.</w:t>
      </w:r>
      <w:r>
        <w:rPr>
          <w:rFonts w:hint="eastAsia" w:ascii="宋体" w:hAnsi="宋体" w:eastAsia="宋体" w:cs="宋体"/>
          <w:spacing w:val="-5"/>
          <w:sz w:val="24"/>
          <w:szCs w:val="24"/>
          <w14:textOutline w14:w="4356" w14:cap="flat" w14:cmpd="sng" w14:algn="ctr">
            <w14:solidFill>
              <w14:srgbClr w14:val="000000"/>
            </w14:solidFill>
            <w14:prstDash w14:val="solid"/>
            <w14:miter w14:val="0"/>
          </w14:textOutline>
        </w:rPr>
        <w:t>6</w:t>
      </w:r>
      <w:r>
        <w:rPr>
          <w:rFonts w:ascii="宋体" w:hAnsi="宋体" w:eastAsia="宋体" w:cs="宋体"/>
          <w:spacing w:val="-5"/>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5"/>
          <w:sz w:val="24"/>
          <w:szCs w:val="24"/>
        </w:rPr>
        <w:t xml:space="preserve"> </w:t>
      </w:r>
      <w:r>
        <w:rPr>
          <w:rFonts w:ascii="宋体" w:hAnsi="宋体" w:eastAsia="宋体" w:cs="宋体"/>
          <w:spacing w:val="-5"/>
          <w:sz w:val="24"/>
          <w:szCs w:val="24"/>
          <w14:textOutline w14:w="4356" w14:cap="flat" w14:cmpd="sng" w14:algn="ctr">
            <w14:solidFill>
              <w14:srgbClr w14:val="000000"/>
            </w14:solidFill>
            <w14:prstDash w14:val="solid"/>
            <w14:miter w14:val="0"/>
          </w14:textOutline>
        </w:rPr>
        <w:t>应急工作领导组织</w:t>
      </w:r>
    </w:p>
    <w:p>
      <w:pPr>
        <w:spacing w:before="214" w:line="385" w:lineRule="auto"/>
        <w:ind w:firstLine="482"/>
        <w:rPr>
          <w:rFonts w:ascii="宋体" w:hAnsi="宋体" w:eastAsia="宋体" w:cs="宋体"/>
          <w:sz w:val="24"/>
          <w:szCs w:val="24"/>
        </w:rPr>
      </w:pPr>
      <w:r>
        <w:rPr>
          <w:rFonts w:ascii="宋体" w:hAnsi="宋体" w:eastAsia="宋体" w:cs="宋体"/>
          <w:spacing w:val="-2"/>
          <w:sz w:val="24"/>
          <w:szCs w:val="24"/>
        </w:rPr>
        <w:t>成立专门的应急工作</w:t>
      </w:r>
      <w:r>
        <w:rPr>
          <w:rFonts w:ascii="宋体" w:hAnsi="宋体" w:eastAsia="宋体" w:cs="宋体"/>
          <w:spacing w:val="-1"/>
          <w:sz w:val="24"/>
          <w:szCs w:val="24"/>
        </w:rPr>
        <w:t>领导组,负责应急工作的整体调度、指挥,保证车辆、人员的</w:t>
      </w:r>
      <w:r>
        <w:rPr>
          <w:rFonts w:ascii="宋体" w:hAnsi="宋体" w:eastAsia="宋体" w:cs="宋体"/>
          <w:sz w:val="24"/>
          <w:szCs w:val="24"/>
        </w:rPr>
        <w:t xml:space="preserve"> </w:t>
      </w:r>
      <w:r>
        <w:rPr>
          <w:rFonts w:ascii="宋体" w:hAnsi="宋体" w:eastAsia="宋体" w:cs="宋体"/>
          <w:spacing w:val="4"/>
          <w:sz w:val="24"/>
          <w:szCs w:val="24"/>
        </w:rPr>
        <w:t>及</w:t>
      </w:r>
      <w:r>
        <w:rPr>
          <w:rFonts w:ascii="宋体" w:hAnsi="宋体" w:eastAsia="宋体" w:cs="宋体"/>
          <w:spacing w:val="3"/>
          <w:sz w:val="24"/>
          <w:szCs w:val="24"/>
        </w:rPr>
        <w:t>时</w:t>
      </w:r>
      <w:r>
        <w:rPr>
          <w:rFonts w:ascii="宋体" w:hAnsi="宋体" w:eastAsia="宋体" w:cs="宋体"/>
          <w:spacing w:val="2"/>
          <w:sz w:val="24"/>
          <w:szCs w:val="24"/>
        </w:rPr>
        <w:t>供应及正常运作</w:t>
      </w:r>
      <w:r>
        <w:rPr>
          <w:rFonts w:hint="eastAsia" w:ascii="宋体" w:hAnsi="宋体" w:eastAsia="宋体" w:cs="宋体"/>
          <w:spacing w:val="2"/>
          <w:sz w:val="24"/>
          <w:szCs w:val="24"/>
        </w:rPr>
        <w:t>；</w:t>
      </w:r>
      <w:r>
        <w:rPr>
          <w:rFonts w:ascii="宋体" w:hAnsi="宋体" w:eastAsia="宋体" w:cs="宋体"/>
          <w:spacing w:val="2"/>
          <w:sz w:val="24"/>
          <w:szCs w:val="24"/>
        </w:rPr>
        <w:t>成立道路保洁、机械保洁生活垃圾清运、应急保障小分队及后</w:t>
      </w:r>
      <w:r>
        <w:rPr>
          <w:rFonts w:ascii="宋体" w:hAnsi="宋体" w:eastAsia="宋体" w:cs="宋体"/>
          <w:spacing w:val="-4"/>
          <w:sz w:val="24"/>
          <w:szCs w:val="24"/>
        </w:rPr>
        <w:t>备队伍,按</w:t>
      </w:r>
      <w:r>
        <w:rPr>
          <w:rFonts w:ascii="宋体" w:hAnsi="宋体" w:eastAsia="宋体" w:cs="宋体"/>
          <w:spacing w:val="-2"/>
          <w:sz w:val="24"/>
          <w:szCs w:val="24"/>
        </w:rPr>
        <w:t>要求完成应急任务。</w:t>
      </w:r>
    </w:p>
    <w:p>
      <w:pPr>
        <w:spacing w:before="1" w:line="238" w:lineRule="auto"/>
        <w:ind w:left="502"/>
        <w:outlineLvl w:val="6"/>
        <w:rPr>
          <w:rFonts w:ascii="宋体" w:hAnsi="宋体" w:eastAsia="宋体" w:cs="宋体"/>
          <w:sz w:val="24"/>
          <w:szCs w:val="24"/>
        </w:rPr>
      </w:pPr>
      <w:r>
        <w:rPr>
          <w:rFonts w:ascii="宋体" w:hAnsi="宋体" w:eastAsia="宋体" w:cs="宋体"/>
          <w:spacing w:val="-1"/>
          <w:sz w:val="24"/>
          <w:szCs w:val="24"/>
          <w14:textOutline w14:w="4356" w14:cap="flat" w14:cmpd="sng" w14:algn="ctr">
            <w14:solidFill>
              <w14:srgbClr w14:val="000000"/>
            </w14:solidFill>
            <w14:prstDash w14:val="solid"/>
            <w14:miter w14:val="0"/>
          </w14:textOutline>
        </w:rPr>
        <w:t>1</w:t>
      </w:r>
      <w:r>
        <w:rPr>
          <w:rFonts w:hint="eastAsia" w:ascii="宋体" w:hAnsi="宋体" w:eastAsia="宋体" w:cs="宋体"/>
          <w:spacing w:val="-1"/>
          <w:sz w:val="24"/>
          <w:szCs w:val="24"/>
          <w14:textOutline w14:w="4356" w14:cap="flat" w14:cmpd="sng" w14:algn="ctr">
            <w14:solidFill>
              <w14:srgbClr w14:val="000000"/>
            </w14:solidFill>
            <w14:prstDash w14:val="solid"/>
            <w14:miter w14:val="0"/>
          </w14:textOutline>
        </w:rPr>
        <w:t>.6</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.2“110”应急作业</w:t>
      </w:r>
    </w:p>
    <w:p>
      <w:pPr>
        <w:spacing w:before="188" w:line="219" w:lineRule="auto"/>
        <w:ind w:left="499"/>
        <w:rPr>
          <w:rFonts w:ascii="宋体" w:hAnsi="宋体" w:eastAsia="宋体" w:cs="宋体"/>
          <w:sz w:val="24"/>
          <w:szCs w:val="24"/>
        </w:rPr>
      </w:pPr>
      <w:r>
        <w:rPr>
          <w:rFonts w:hint="eastAsia" w:ascii="宋体" w:hAnsi="宋体" w:eastAsia="宋体" w:cs="宋体"/>
          <w:spacing w:val="-8"/>
          <w:sz w:val="24"/>
          <w:szCs w:val="24"/>
        </w:rPr>
        <w:t>1.6.2.1</w:t>
      </w:r>
      <w:r>
        <w:rPr>
          <w:rFonts w:ascii="宋体" w:hAnsi="宋体" w:eastAsia="宋体" w:cs="宋体"/>
          <w:spacing w:val="-8"/>
          <w:sz w:val="24"/>
          <w:szCs w:val="24"/>
        </w:rPr>
        <w:t xml:space="preserve"> 接到应急指令后,人员于15分钟内到达现场</w:t>
      </w:r>
      <w:r>
        <w:rPr>
          <w:rFonts w:ascii="宋体" w:hAnsi="宋体" w:eastAsia="宋体" w:cs="宋体"/>
          <w:spacing w:val="-3"/>
          <w:sz w:val="24"/>
          <w:szCs w:val="24"/>
        </w:rPr>
        <w:t>。</w:t>
      </w:r>
    </w:p>
    <w:p>
      <w:pPr>
        <w:spacing w:before="215" w:line="385" w:lineRule="auto"/>
        <w:ind w:left="9" w:firstLine="490"/>
        <w:rPr>
          <w:rFonts w:ascii="宋体" w:hAnsi="宋体" w:eastAsia="宋体" w:cs="宋体"/>
          <w:sz w:val="24"/>
          <w:szCs w:val="24"/>
        </w:rPr>
      </w:pPr>
      <w:r>
        <w:rPr>
          <w:rFonts w:hint="eastAsia" w:ascii="宋体" w:hAnsi="宋体" w:eastAsia="宋体" w:cs="宋体"/>
          <w:spacing w:val="-8"/>
          <w:sz w:val="24"/>
          <w:szCs w:val="24"/>
        </w:rPr>
        <w:t>1.6.2.2</w:t>
      </w:r>
      <w:r>
        <w:rPr>
          <w:rFonts w:ascii="宋体" w:hAnsi="宋体" w:eastAsia="宋体" w:cs="宋体"/>
          <w:spacing w:val="-4"/>
          <w:sz w:val="24"/>
          <w:szCs w:val="24"/>
        </w:rPr>
        <w:t xml:space="preserve"> 当场直接解决的的问题,由接件人员快速办结完毕后,30分钟内向110应</w:t>
      </w:r>
      <w:r>
        <w:rPr>
          <w:rFonts w:ascii="宋体" w:hAnsi="宋体" w:eastAsia="宋体" w:cs="宋体"/>
          <w:spacing w:val="-6"/>
          <w:sz w:val="24"/>
          <w:szCs w:val="24"/>
        </w:rPr>
        <w:t>急联</w:t>
      </w:r>
      <w:r>
        <w:rPr>
          <w:rFonts w:ascii="宋体" w:hAnsi="宋体" w:eastAsia="宋体" w:cs="宋体"/>
          <w:spacing w:val="-3"/>
          <w:sz w:val="24"/>
          <w:szCs w:val="24"/>
        </w:rPr>
        <w:t>动中心回复上报处理结果。</w:t>
      </w:r>
    </w:p>
    <w:p>
      <w:pPr>
        <w:spacing w:before="2" w:line="391" w:lineRule="auto"/>
        <w:ind w:right="2" w:firstLine="498"/>
        <w:rPr>
          <w:rFonts w:ascii="宋体" w:hAnsi="宋体" w:eastAsia="宋体" w:cs="宋体"/>
          <w:sz w:val="24"/>
          <w:szCs w:val="24"/>
        </w:rPr>
      </w:pPr>
      <w:r>
        <w:rPr>
          <w:rFonts w:hint="eastAsia" w:ascii="宋体" w:hAnsi="宋体" w:eastAsia="宋体" w:cs="宋体"/>
          <w:spacing w:val="-2"/>
          <w:sz w:val="24"/>
          <w:szCs w:val="24"/>
        </w:rPr>
        <w:t>1.6.2.3</w:t>
      </w:r>
      <w:r>
        <w:rPr>
          <w:rFonts w:ascii="宋体" w:hAnsi="宋体" w:eastAsia="宋体" w:cs="宋体"/>
          <w:spacing w:val="-2"/>
          <w:sz w:val="24"/>
          <w:szCs w:val="24"/>
        </w:rPr>
        <w:t xml:space="preserve"> 不能当时立即办结的问题,首先向负责领</w:t>
      </w:r>
      <w:r>
        <w:rPr>
          <w:rFonts w:ascii="宋体" w:hAnsi="宋体" w:eastAsia="宋体" w:cs="宋体"/>
          <w:spacing w:val="-1"/>
          <w:sz w:val="24"/>
          <w:szCs w:val="24"/>
        </w:rPr>
        <w:t>导汇报详细情况,同时向派件中心</w:t>
      </w:r>
      <w:r>
        <w:rPr>
          <w:rFonts w:ascii="宋体" w:hAnsi="宋体" w:eastAsia="宋体" w:cs="宋体"/>
          <w:sz w:val="24"/>
          <w:szCs w:val="24"/>
        </w:rPr>
        <w:t xml:space="preserve"> </w:t>
      </w:r>
      <w:r>
        <w:rPr>
          <w:rFonts w:ascii="宋体" w:hAnsi="宋体" w:eastAsia="宋体" w:cs="宋体"/>
          <w:spacing w:val="-2"/>
          <w:sz w:val="24"/>
          <w:szCs w:val="24"/>
        </w:rPr>
        <w:t>解释案件办理</w:t>
      </w:r>
      <w:r>
        <w:rPr>
          <w:rFonts w:ascii="宋体" w:hAnsi="宋体" w:eastAsia="宋体" w:cs="宋体"/>
          <w:spacing w:val="-1"/>
          <w:sz w:val="24"/>
          <w:szCs w:val="24"/>
        </w:rPr>
        <w:t>详细情况、大概所需时间,在处置完毕后及时向派件中心上报。</w:t>
      </w:r>
    </w:p>
    <w:p>
      <w:pPr>
        <w:spacing w:before="78" w:line="220" w:lineRule="auto"/>
        <w:ind w:left="502"/>
        <w:outlineLvl w:val="6"/>
        <w:rPr>
          <w:rFonts w:ascii="宋体" w:hAnsi="宋体" w:eastAsia="宋体" w:cs="宋体"/>
          <w:sz w:val="24"/>
          <w:szCs w:val="24"/>
        </w:rPr>
      </w:pPr>
      <w:r>
        <w:rPr>
          <w:rFonts w:ascii="宋体" w:hAnsi="宋体" w:eastAsia="宋体" w:cs="宋体"/>
          <w:spacing w:val="-12"/>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6"/>
          <w:sz w:val="24"/>
          <w:szCs w:val="24"/>
          <w14:textOutline w14:w="4356" w14:cap="flat" w14:cmpd="sng" w14:algn="ctr">
            <w14:solidFill>
              <w14:srgbClr w14:val="000000"/>
            </w14:solidFill>
            <w14:prstDash w14:val="solid"/>
            <w14:miter w14:val="0"/>
          </w14:textOutline>
        </w:rPr>
        <w:t>.</w:t>
      </w:r>
      <w:r>
        <w:rPr>
          <w:rFonts w:hint="eastAsia" w:ascii="宋体" w:hAnsi="宋体" w:eastAsia="宋体" w:cs="宋体"/>
          <w:spacing w:val="-6"/>
          <w:sz w:val="24"/>
          <w:szCs w:val="24"/>
          <w14:textOutline w14:w="4356" w14:cap="flat" w14:cmpd="sng" w14:algn="ctr">
            <w14:solidFill>
              <w14:srgbClr w14:val="000000"/>
            </w14:solidFill>
            <w14:prstDash w14:val="solid"/>
            <w14:miter w14:val="0"/>
          </w14:textOutline>
        </w:rPr>
        <w:t>6</w:t>
      </w:r>
      <w:r>
        <w:rPr>
          <w:rFonts w:ascii="宋体" w:hAnsi="宋体" w:eastAsia="宋体" w:cs="宋体"/>
          <w:spacing w:val="-6"/>
          <w:sz w:val="24"/>
          <w:szCs w:val="24"/>
          <w14:textOutline w14:w="4356" w14:cap="flat" w14:cmpd="sng" w14:algn="ctr">
            <w14:solidFill>
              <w14:srgbClr w14:val="000000"/>
            </w14:solidFill>
            <w14:prstDash w14:val="solid"/>
            <w14:miter w14:val="0"/>
          </w14:textOutline>
        </w:rPr>
        <w:t>.3</w:t>
      </w:r>
      <w:r>
        <w:rPr>
          <w:rFonts w:ascii="宋体" w:hAnsi="宋体" w:eastAsia="宋体" w:cs="宋体"/>
          <w:spacing w:val="-6"/>
          <w:sz w:val="24"/>
          <w:szCs w:val="24"/>
        </w:rPr>
        <w:t xml:space="preserve"> </w:t>
      </w:r>
      <w:r>
        <w:rPr>
          <w:rFonts w:ascii="宋体" w:hAnsi="宋体" w:eastAsia="宋体" w:cs="宋体"/>
          <w:spacing w:val="-6"/>
          <w:sz w:val="24"/>
          <w:szCs w:val="24"/>
          <w14:textOutline w14:w="4356" w14:cap="flat" w14:cmpd="sng" w14:algn="ctr">
            <w14:solidFill>
              <w14:srgbClr w14:val="000000"/>
            </w14:solidFill>
            <w14:prstDash w14:val="solid"/>
            <w14:miter w14:val="0"/>
          </w14:textOutline>
        </w:rPr>
        <w:t>道路污染作业</w:t>
      </w:r>
    </w:p>
    <w:p>
      <w:pPr>
        <w:spacing w:before="213" w:line="385" w:lineRule="auto"/>
        <w:ind w:left="44" w:right="120" w:firstLine="455"/>
        <w:rPr>
          <w:rFonts w:ascii="宋体" w:hAnsi="宋体" w:eastAsia="宋体" w:cs="宋体"/>
          <w:sz w:val="24"/>
          <w:szCs w:val="24"/>
        </w:rPr>
      </w:pPr>
      <w:r>
        <w:rPr>
          <w:rFonts w:ascii="宋体" w:hAnsi="宋体" w:eastAsia="宋体" w:cs="宋体"/>
          <w:spacing w:val="-8"/>
          <w:sz w:val="24"/>
          <w:szCs w:val="24"/>
        </w:rPr>
        <w:t>1.</w:t>
      </w:r>
      <w:r>
        <w:rPr>
          <w:rFonts w:hint="eastAsia" w:ascii="宋体" w:hAnsi="宋体" w:eastAsia="宋体" w:cs="宋体"/>
          <w:spacing w:val="-8"/>
          <w:sz w:val="24"/>
          <w:szCs w:val="24"/>
        </w:rPr>
        <w:t>6</w:t>
      </w:r>
      <w:r>
        <w:rPr>
          <w:rFonts w:ascii="宋体" w:hAnsi="宋体" w:eastAsia="宋体" w:cs="宋体"/>
          <w:spacing w:val="-8"/>
          <w:sz w:val="24"/>
          <w:szCs w:val="24"/>
        </w:rPr>
        <w:t>.3</w:t>
      </w:r>
      <w:r>
        <w:rPr>
          <w:rFonts w:ascii="宋体" w:hAnsi="宋体" w:eastAsia="宋体" w:cs="宋体"/>
          <w:spacing w:val="-7"/>
          <w:sz w:val="24"/>
          <w:szCs w:val="24"/>
        </w:rPr>
        <w:t>.</w:t>
      </w:r>
      <w:r>
        <w:rPr>
          <w:rFonts w:ascii="宋体" w:hAnsi="宋体" w:eastAsia="宋体" w:cs="宋体"/>
          <w:spacing w:val="-4"/>
          <w:sz w:val="24"/>
          <w:szCs w:val="24"/>
        </w:rPr>
        <w:t>1 严格执行道路机械化作业时间、频率</w:t>
      </w:r>
      <w:r>
        <w:rPr>
          <w:rFonts w:hint="eastAsia" w:ascii="宋体" w:hAnsi="宋体" w:eastAsia="宋体" w:cs="宋体"/>
          <w:spacing w:val="-4"/>
          <w:sz w:val="24"/>
          <w:szCs w:val="24"/>
        </w:rPr>
        <w:t>，</w:t>
      </w:r>
      <w:r>
        <w:rPr>
          <w:rFonts w:ascii="宋体" w:hAnsi="宋体" w:eastAsia="宋体" w:cs="宋体"/>
          <w:spacing w:val="-4"/>
          <w:sz w:val="24"/>
          <w:szCs w:val="24"/>
        </w:rPr>
        <w:t>环卫作业车辆就近停放、随时待命</w:t>
      </w:r>
      <w:r>
        <w:rPr>
          <w:rFonts w:ascii="宋体" w:hAnsi="宋体" w:eastAsia="宋体" w:cs="宋体"/>
          <w:sz w:val="24"/>
          <w:szCs w:val="24"/>
        </w:rPr>
        <w:t xml:space="preserve"> </w:t>
      </w:r>
      <w:r>
        <w:rPr>
          <w:rFonts w:ascii="宋体" w:hAnsi="宋体" w:eastAsia="宋体" w:cs="宋体"/>
          <w:spacing w:val="-3"/>
          <w:sz w:val="24"/>
          <w:szCs w:val="24"/>
        </w:rPr>
        <w:t>(酒水车应确保箱体内水源充足),确保第一时间处理道路污</w:t>
      </w:r>
      <w:r>
        <w:rPr>
          <w:rFonts w:ascii="宋体" w:hAnsi="宋体" w:eastAsia="宋体" w:cs="宋体"/>
          <w:spacing w:val="-2"/>
          <w:sz w:val="24"/>
          <w:szCs w:val="24"/>
        </w:rPr>
        <w:t>染</w:t>
      </w:r>
      <w:r>
        <w:rPr>
          <w:rFonts w:ascii="宋体" w:hAnsi="宋体" w:eastAsia="宋体" w:cs="宋体"/>
          <w:sz w:val="24"/>
          <w:szCs w:val="24"/>
        </w:rPr>
        <w:t>。</w:t>
      </w:r>
    </w:p>
    <w:p>
      <w:pPr>
        <w:spacing w:before="2" w:line="384" w:lineRule="auto"/>
        <w:ind w:left="2" w:firstLine="496"/>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rPr>
        <w:t>6</w:t>
      </w:r>
      <w:r>
        <w:rPr>
          <w:rFonts w:ascii="宋体" w:hAnsi="宋体" w:eastAsia="宋体" w:cs="宋体"/>
          <w:spacing w:val="-2"/>
          <w:sz w:val="24"/>
          <w:szCs w:val="24"/>
        </w:rPr>
        <w:t>.3.2 保洁时发现的普通渣土污染,</w:t>
      </w:r>
      <w:r>
        <w:rPr>
          <w:rFonts w:ascii="宋体" w:hAnsi="宋体" w:eastAsia="宋体" w:cs="宋体"/>
          <w:spacing w:val="-1"/>
          <w:sz w:val="24"/>
          <w:szCs w:val="24"/>
        </w:rPr>
        <w:t>污染面积较小时,保洁人员快速自主处置</w:t>
      </w:r>
      <w:r>
        <w:rPr>
          <w:rFonts w:hint="eastAsia" w:ascii="宋体" w:hAnsi="宋体" w:eastAsia="宋体" w:cs="宋体"/>
          <w:spacing w:val="-1"/>
          <w:sz w:val="24"/>
          <w:szCs w:val="24"/>
        </w:rPr>
        <w:t>；</w:t>
      </w:r>
      <w:r>
        <w:rPr>
          <w:rFonts w:ascii="宋体" w:hAnsi="宋体" w:eastAsia="宋体" w:cs="宋体"/>
          <w:spacing w:val="3"/>
          <w:sz w:val="24"/>
          <w:szCs w:val="24"/>
        </w:rPr>
        <w:t>面</w:t>
      </w:r>
      <w:r>
        <w:rPr>
          <w:rFonts w:ascii="宋体" w:hAnsi="宋体" w:eastAsia="宋体" w:cs="宋体"/>
          <w:spacing w:val="2"/>
          <w:sz w:val="24"/>
          <w:szCs w:val="24"/>
        </w:rPr>
        <w:t>积较大的及时上报</w:t>
      </w:r>
      <w:r>
        <w:rPr>
          <w:rFonts w:hint="eastAsia" w:ascii="宋体" w:hAnsi="宋体" w:eastAsia="宋体" w:cs="宋体"/>
          <w:spacing w:val="2"/>
          <w:sz w:val="24"/>
          <w:szCs w:val="24"/>
        </w:rPr>
        <w:t>长葛市城市管理局</w:t>
      </w:r>
      <w:r>
        <w:rPr>
          <w:rFonts w:ascii="宋体" w:hAnsi="宋体" w:eastAsia="宋体" w:cs="宋体"/>
          <w:spacing w:val="2"/>
          <w:sz w:val="24"/>
          <w:szCs w:val="24"/>
        </w:rPr>
        <w:t>下派,对责任单位清理后未达到到环</w:t>
      </w:r>
      <w:r>
        <w:rPr>
          <w:rFonts w:ascii="宋体" w:hAnsi="宋体" w:eastAsia="宋体" w:cs="宋体"/>
          <w:spacing w:val="-2"/>
          <w:sz w:val="24"/>
          <w:szCs w:val="24"/>
        </w:rPr>
        <w:t>卫作业要求的,由</w:t>
      </w:r>
      <w:r>
        <w:rPr>
          <w:rFonts w:ascii="宋体" w:hAnsi="宋体" w:eastAsia="宋体" w:cs="宋体"/>
          <w:spacing w:val="-1"/>
          <w:sz w:val="24"/>
          <w:szCs w:val="24"/>
        </w:rPr>
        <w:t>所辖清扫单位进行善后冲刷,确保及时清理路面污染。</w:t>
      </w:r>
    </w:p>
    <w:p>
      <w:pPr>
        <w:spacing w:line="385" w:lineRule="auto"/>
        <w:ind w:left="11" w:right="120" w:firstLine="488"/>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rPr>
        <w:t>6</w:t>
      </w:r>
      <w:r>
        <w:rPr>
          <w:rFonts w:ascii="宋体" w:hAnsi="宋体" w:eastAsia="宋体" w:cs="宋体"/>
          <w:spacing w:val="-2"/>
          <w:sz w:val="24"/>
          <w:szCs w:val="24"/>
        </w:rPr>
        <w:t>.3.3 如遇混凝土污染时,第一时间向</w:t>
      </w:r>
      <w:r>
        <w:rPr>
          <w:rFonts w:hint="eastAsia" w:ascii="宋体" w:hAnsi="宋体" w:eastAsia="宋体" w:cs="宋体"/>
          <w:spacing w:val="2"/>
          <w:sz w:val="24"/>
          <w:szCs w:val="24"/>
        </w:rPr>
        <w:t>长葛市城市管理局</w:t>
      </w:r>
      <w:r>
        <w:rPr>
          <w:rFonts w:ascii="宋体" w:hAnsi="宋体" w:eastAsia="宋体" w:cs="宋体"/>
          <w:spacing w:val="-1"/>
          <w:sz w:val="24"/>
          <w:szCs w:val="24"/>
        </w:rPr>
        <w:t>反映,由</w:t>
      </w:r>
      <w:r>
        <w:rPr>
          <w:rFonts w:hint="eastAsia" w:ascii="宋体" w:hAnsi="宋体" w:eastAsia="宋体" w:cs="宋体"/>
          <w:spacing w:val="-1"/>
          <w:sz w:val="24"/>
          <w:szCs w:val="24"/>
        </w:rPr>
        <w:t>单位</w:t>
      </w:r>
      <w:r>
        <w:rPr>
          <w:rFonts w:ascii="宋体" w:hAnsi="宋体" w:eastAsia="宋体" w:cs="宋体"/>
          <w:spacing w:val="-1"/>
          <w:sz w:val="24"/>
          <w:szCs w:val="24"/>
        </w:rPr>
        <w:t>安排人</w:t>
      </w:r>
      <w:r>
        <w:rPr>
          <w:rFonts w:ascii="宋体" w:hAnsi="宋体" w:eastAsia="宋体" w:cs="宋体"/>
          <w:spacing w:val="-4"/>
          <w:sz w:val="24"/>
          <w:szCs w:val="24"/>
        </w:rPr>
        <w:t>员采集、立案、</w:t>
      </w:r>
      <w:r>
        <w:rPr>
          <w:rFonts w:ascii="宋体" w:hAnsi="宋体" w:eastAsia="宋体" w:cs="宋体"/>
          <w:spacing w:val="-2"/>
          <w:sz w:val="24"/>
          <w:szCs w:val="24"/>
        </w:rPr>
        <w:t>下派责任单位进行整改。</w:t>
      </w:r>
    </w:p>
    <w:p>
      <w:pPr>
        <w:spacing w:before="1" w:line="218" w:lineRule="auto"/>
        <w:ind w:left="502"/>
        <w:outlineLvl w:val="6"/>
        <w:rPr>
          <w:rFonts w:ascii="宋体" w:hAnsi="宋体" w:eastAsia="宋体" w:cs="宋体"/>
          <w:sz w:val="24"/>
          <w:szCs w:val="24"/>
        </w:rPr>
      </w:pPr>
      <w:r>
        <w:rPr>
          <w:rFonts w:ascii="宋体" w:hAnsi="宋体" w:eastAsia="宋体" w:cs="宋体"/>
          <w:spacing w:val="-8"/>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4"/>
          <w:sz w:val="24"/>
          <w:szCs w:val="24"/>
          <w14:textOutline w14:w="4356" w14:cap="flat" w14:cmpd="sng" w14:algn="ctr">
            <w14:solidFill>
              <w14:srgbClr w14:val="000000"/>
            </w14:solidFill>
            <w14:prstDash w14:val="solid"/>
            <w14:miter w14:val="0"/>
          </w14:textOutline>
        </w:rPr>
        <w:t>.</w:t>
      </w:r>
      <w:r>
        <w:rPr>
          <w:rFonts w:hint="eastAsia" w:ascii="宋体" w:hAnsi="宋体" w:eastAsia="宋体" w:cs="宋体"/>
          <w:spacing w:val="-4"/>
          <w:sz w:val="24"/>
          <w:szCs w:val="24"/>
          <w14:textOutline w14:w="4356" w14:cap="flat" w14:cmpd="sng" w14:algn="ctr">
            <w14:solidFill>
              <w14:srgbClr w14:val="000000"/>
            </w14:solidFill>
            <w14:prstDash w14:val="solid"/>
            <w14:miter w14:val="0"/>
          </w14:textOutline>
        </w:rPr>
        <w:t>6</w:t>
      </w:r>
      <w:r>
        <w:rPr>
          <w:rFonts w:ascii="宋体" w:hAnsi="宋体" w:eastAsia="宋体" w:cs="宋体"/>
          <w:spacing w:val="-4"/>
          <w:sz w:val="24"/>
          <w:szCs w:val="24"/>
          <w14:textOutline w14:w="4356" w14:cap="flat" w14:cmpd="sng" w14:algn="ctr">
            <w14:solidFill>
              <w14:srgbClr w14:val="000000"/>
            </w14:solidFill>
            <w14:prstDash w14:val="solid"/>
            <w14:miter w14:val="0"/>
          </w14:textOutline>
        </w:rPr>
        <w:t>.4</w:t>
      </w:r>
      <w:r>
        <w:rPr>
          <w:rFonts w:ascii="宋体" w:hAnsi="宋体" w:eastAsia="宋体" w:cs="宋体"/>
          <w:spacing w:val="-4"/>
          <w:sz w:val="24"/>
          <w:szCs w:val="24"/>
        </w:rPr>
        <w:t xml:space="preserve"> </w:t>
      </w:r>
      <w:r>
        <w:rPr>
          <w:rFonts w:ascii="宋体" w:hAnsi="宋体" w:eastAsia="宋体" w:cs="宋体"/>
          <w:spacing w:val="-4"/>
          <w:sz w:val="24"/>
          <w:szCs w:val="24"/>
          <w14:textOutline w14:w="4356" w14:cap="flat" w14:cmpd="sng" w14:algn="ctr">
            <w14:solidFill>
              <w14:srgbClr w14:val="000000"/>
            </w14:solidFill>
            <w14:prstDash w14:val="solid"/>
            <w14:miter w14:val="0"/>
          </w14:textOutline>
        </w:rPr>
        <w:t>重特大活动及节假日作业</w:t>
      </w:r>
    </w:p>
    <w:p>
      <w:pPr>
        <w:spacing w:before="1" w:line="219" w:lineRule="auto"/>
        <w:ind w:left="499"/>
        <w:rPr>
          <w:rFonts w:ascii="宋体" w:hAnsi="宋体" w:eastAsia="宋体" w:cs="宋体"/>
          <w:spacing w:val="-8"/>
          <w:sz w:val="24"/>
          <w:szCs w:val="24"/>
        </w:rPr>
      </w:pPr>
    </w:p>
    <w:p>
      <w:pPr>
        <w:spacing w:before="213" w:line="385" w:lineRule="auto"/>
        <w:ind w:left="44" w:right="120" w:firstLine="455"/>
        <w:rPr>
          <w:rFonts w:ascii="宋体" w:hAnsi="宋体" w:eastAsia="宋体" w:cs="宋体"/>
          <w:spacing w:val="-4"/>
          <w:sz w:val="24"/>
          <w:szCs w:val="24"/>
        </w:rPr>
      </w:pPr>
      <w:r>
        <w:rPr>
          <w:rFonts w:ascii="宋体" w:hAnsi="宋体" w:eastAsia="宋体" w:cs="宋体"/>
          <w:spacing w:val="-4"/>
          <w:sz w:val="24"/>
          <w:szCs w:val="24"/>
        </w:rPr>
        <w:t>1.</w:t>
      </w:r>
      <w:r>
        <w:rPr>
          <w:rFonts w:hint="eastAsia" w:ascii="宋体" w:hAnsi="宋体" w:eastAsia="宋体" w:cs="宋体"/>
          <w:spacing w:val="-4"/>
          <w:sz w:val="24"/>
          <w:szCs w:val="24"/>
        </w:rPr>
        <w:t>6</w:t>
      </w:r>
      <w:r>
        <w:rPr>
          <w:rFonts w:ascii="宋体" w:hAnsi="宋体" w:eastAsia="宋体" w:cs="宋体"/>
          <w:spacing w:val="-4"/>
          <w:sz w:val="24"/>
          <w:szCs w:val="24"/>
        </w:rPr>
        <w:t>.</w:t>
      </w:r>
      <w:r>
        <w:rPr>
          <w:rFonts w:hint="eastAsia" w:ascii="宋体" w:hAnsi="宋体" w:eastAsia="宋体" w:cs="宋体"/>
          <w:spacing w:val="-4"/>
          <w:sz w:val="24"/>
          <w:szCs w:val="24"/>
        </w:rPr>
        <w:t>4</w:t>
      </w:r>
      <w:r>
        <w:rPr>
          <w:rFonts w:ascii="宋体" w:hAnsi="宋体" w:eastAsia="宋体" w:cs="宋体"/>
          <w:spacing w:val="-4"/>
          <w:sz w:val="24"/>
          <w:szCs w:val="24"/>
        </w:rPr>
        <w:t xml:space="preserve"> 站厕故障应急作业</w:t>
      </w:r>
    </w:p>
    <w:p>
      <w:pPr>
        <w:spacing w:before="213" w:line="385" w:lineRule="auto"/>
        <w:ind w:left="44" w:right="120" w:firstLine="455"/>
        <w:rPr>
          <w:rFonts w:ascii="宋体" w:hAnsi="宋体" w:eastAsia="宋体" w:cs="宋体"/>
          <w:spacing w:val="-4"/>
          <w:sz w:val="24"/>
          <w:szCs w:val="24"/>
        </w:rPr>
      </w:pPr>
      <w:r>
        <w:rPr>
          <w:rFonts w:ascii="宋体" w:hAnsi="宋体" w:eastAsia="宋体" w:cs="宋体"/>
          <w:spacing w:val="-4"/>
          <w:sz w:val="24"/>
          <w:szCs w:val="24"/>
        </w:rPr>
        <w:t>1.</w:t>
      </w:r>
      <w:r>
        <w:rPr>
          <w:rFonts w:hint="eastAsia" w:ascii="宋体" w:hAnsi="宋体" w:eastAsia="宋体" w:cs="宋体"/>
          <w:spacing w:val="-4"/>
          <w:sz w:val="24"/>
          <w:szCs w:val="24"/>
        </w:rPr>
        <w:t>6</w:t>
      </w:r>
      <w:r>
        <w:rPr>
          <w:rFonts w:ascii="宋体" w:hAnsi="宋体" w:eastAsia="宋体" w:cs="宋体"/>
          <w:spacing w:val="-4"/>
          <w:sz w:val="24"/>
          <w:szCs w:val="24"/>
        </w:rPr>
        <w:t>.</w:t>
      </w:r>
      <w:r>
        <w:rPr>
          <w:rFonts w:hint="eastAsia" w:ascii="宋体" w:hAnsi="宋体" w:eastAsia="宋体" w:cs="宋体"/>
          <w:spacing w:val="-4"/>
          <w:sz w:val="24"/>
          <w:szCs w:val="24"/>
        </w:rPr>
        <w:t>4</w:t>
      </w:r>
      <w:r>
        <w:rPr>
          <w:rFonts w:ascii="宋体" w:hAnsi="宋体" w:eastAsia="宋体" w:cs="宋体"/>
          <w:spacing w:val="-4"/>
          <w:sz w:val="24"/>
          <w:szCs w:val="24"/>
        </w:rPr>
        <w:t>.1 中转站应急:出现停水、停电或设备故障报修后,维修人员需在30 分钟内迅速到达现场抢修,在抢修的同时,需悬挂中转站故障温馨提示牌,争取在最短时间内解决故障,使中转站恢复正常运转。</w:t>
      </w:r>
    </w:p>
    <w:p>
      <w:pPr>
        <w:spacing w:before="213" w:line="385" w:lineRule="auto"/>
        <w:ind w:left="44" w:right="120" w:firstLine="455"/>
        <w:rPr>
          <w:rFonts w:ascii="宋体" w:hAnsi="宋体" w:eastAsia="宋体" w:cs="宋体"/>
          <w:spacing w:val="-4"/>
          <w:sz w:val="24"/>
          <w:szCs w:val="24"/>
        </w:rPr>
      </w:pPr>
      <w:r>
        <w:rPr>
          <w:rFonts w:ascii="宋体" w:hAnsi="宋体" w:eastAsia="宋体" w:cs="宋体"/>
          <w:spacing w:val="-4"/>
          <w:sz w:val="24"/>
          <w:szCs w:val="24"/>
        </w:rPr>
        <w:t>1.</w:t>
      </w:r>
      <w:r>
        <w:rPr>
          <w:rFonts w:hint="eastAsia" w:ascii="宋体" w:hAnsi="宋体" w:eastAsia="宋体" w:cs="宋体"/>
          <w:spacing w:val="-4"/>
          <w:sz w:val="24"/>
          <w:szCs w:val="24"/>
        </w:rPr>
        <w:t>6</w:t>
      </w:r>
      <w:r>
        <w:rPr>
          <w:rFonts w:ascii="宋体" w:hAnsi="宋体" w:eastAsia="宋体" w:cs="宋体"/>
          <w:spacing w:val="-4"/>
          <w:sz w:val="24"/>
          <w:szCs w:val="24"/>
        </w:rPr>
        <w:t>.</w:t>
      </w:r>
      <w:r>
        <w:rPr>
          <w:rFonts w:hint="eastAsia" w:ascii="宋体" w:hAnsi="宋体" w:eastAsia="宋体" w:cs="宋体"/>
          <w:spacing w:val="-4"/>
          <w:sz w:val="24"/>
          <w:szCs w:val="24"/>
        </w:rPr>
        <w:t>4</w:t>
      </w:r>
      <w:r>
        <w:rPr>
          <w:rFonts w:ascii="宋体" w:hAnsi="宋体" w:eastAsia="宋体" w:cs="宋体"/>
          <w:spacing w:val="-4"/>
          <w:sz w:val="24"/>
          <w:szCs w:val="24"/>
        </w:rPr>
        <w:t>.2 公厕应急:公厕出现设施损坏报修时,维修人员要在40分钟内赶到现场,并及时处理,处理后将结果反馈给负责维修的主管人员</w:t>
      </w:r>
      <w:r>
        <w:rPr>
          <w:rFonts w:hint="eastAsia" w:ascii="宋体" w:hAnsi="宋体" w:eastAsia="宋体" w:cs="宋体"/>
          <w:spacing w:val="-4"/>
          <w:sz w:val="24"/>
          <w:szCs w:val="24"/>
        </w:rPr>
        <w:t>；</w:t>
      </w:r>
      <w:r>
        <w:rPr>
          <w:rFonts w:ascii="宋体" w:hAnsi="宋体" w:eastAsia="宋体" w:cs="宋体"/>
          <w:spacing w:val="-4"/>
          <w:sz w:val="24"/>
          <w:szCs w:val="24"/>
        </w:rPr>
        <w:t>对无法现场处理的,需将具体情况上报责任队主要领导,由队内领导安排解决。在接到群众投诉或公厕发生漫溢时,接线人员要做好耐心解释工作,清掏车队要在1个小时内安排清掏车辆进行清掏,及时消除影响。</w:t>
      </w:r>
    </w:p>
    <w:p>
      <w:pPr>
        <w:tabs>
          <w:tab w:val="left" w:pos="965"/>
        </w:tabs>
        <w:spacing w:before="213" w:line="220" w:lineRule="auto"/>
        <w:ind w:left="502"/>
        <w:outlineLvl w:val="6"/>
        <w:rPr>
          <w:rFonts w:ascii="宋体" w:hAnsi="宋体" w:eastAsia="宋体" w:cs="宋体"/>
          <w:sz w:val="24"/>
          <w:szCs w:val="24"/>
        </w:rPr>
      </w:pPr>
      <w:r>
        <w:rPr>
          <w:rFonts w:ascii="宋体" w:hAnsi="宋体" w:eastAsia="宋体" w:cs="宋体"/>
          <w:spacing w:val="-8"/>
          <w:sz w:val="24"/>
          <w:szCs w:val="24"/>
          <w14:textOutline w14:w="4356" w14:cap="flat" w14:cmpd="sng" w14:algn="ctr">
            <w14:solidFill>
              <w14:srgbClr w14:val="000000"/>
            </w14:solidFill>
            <w14:prstDash w14:val="solid"/>
            <w14:miter w14:val="0"/>
          </w14:textOutline>
        </w:rPr>
        <w:t>1</w:t>
      </w:r>
      <w:r>
        <w:rPr>
          <w:rFonts w:ascii="宋体" w:hAnsi="宋体" w:eastAsia="宋体" w:cs="宋体"/>
          <w:spacing w:val="-4"/>
          <w:sz w:val="24"/>
          <w:szCs w:val="24"/>
          <w14:textOutline w14:w="4356" w14:cap="flat" w14:cmpd="sng" w14:algn="ctr">
            <w14:solidFill>
              <w14:srgbClr w14:val="000000"/>
            </w14:solidFill>
            <w14:prstDash w14:val="solid"/>
            <w14:miter w14:val="0"/>
          </w14:textOutline>
        </w:rPr>
        <w:t>.</w:t>
      </w:r>
      <w:r>
        <w:rPr>
          <w:rFonts w:hint="eastAsia" w:ascii="宋体" w:hAnsi="宋体" w:eastAsia="宋体" w:cs="宋体"/>
          <w:spacing w:val="-4"/>
          <w:sz w:val="24"/>
          <w:szCs w:val="24"/>
          <w14:textOutline w14:w="4356" w14:cap="flat" w14:cmpd="sng" w14:algn="ctr">
            <w14:solidFill>
              <w14:srgbClr w14:val="000000"/>
            </w14:solidFill>
            <w14:prstDash w14:val="solid"/>
            <w14:miter w14:val="0"/>
          </w14:textOutline>
        </w:rPr>
        <w:t>6</w:t>
      </w:r>
      <w:r>
        <w:rPr>
          <w:rFonts w:ascii="宋体" w:hAnsi="宋体" w:eastAsia="宋体" w:cs="宋体"/>
          <w:spacing w:val="-4"/>
          <w:sz w:val="24"/>
          <w:szCs w:val="24"/>
          <w14:textOutline w14:w="4356" w14:cap="flat" w14:cmpd="sng" w14:algn="ctr">
            <w14:solidFill>
              <w14:srgbClr w14:val="000000"/>
            </w14:solidFill>
            <w14:prstDash w14:val="solid"/>
            <w14:miter w14:val="0"/>
          </w14:textOutline>
        </w:rPr>
        <w:t>.</w:t>
      </w:r>
      <w:r>
        <w:rPr>
          <w:rFonts w:hint="eastAsia" w:ascii="宋体" w:hAnsi="宋体" w:eastAsia="宋体" w:cs="宋体"/>
          <w:spacing w:val="-4"/>
          <w:sz w:val="24"/>
          <w:szCs w:val="24"/>
          <w14:textOutline w14:w="4356" w14:cap="flat" w14:cmpd="sng" w14:algn="ctr">
            <w14:solidFill>
              <w14:srgbClr w14:val="000000"/>
            </w14:solidFill>
            <w14:prstDash w14:val="solid"/>
            <w14:miter w14:val="0"/>
          </w14:textOutline>
        </w:rPr>
        <w:tab/>
      </w:r>
      <w:r>
        <w:rPr>
          <w:rFonts w:hint="eastAsia" w:ascii="宋体" w:hAnsi="宋体" w:eastAsia="宋体" w:cs="宋体"/>
          <w:spacing w:val="-4"/>
          <w:sz w:val="24"/>
          <w:szCs w:val="24"/>
          <w14:textOutline w14:w="4356" w14:cap="flat" w14:cmpd="sng" w14:algn="ctr">
            <w14:solidFill>
              <w14:srgbClr w14:val="000000"/>
            </w14:solidFill>
            <w14:prstDash w14:val="solid"/>
            <w14:miter w14:val="0"/>
          </w14:textOutline>
        </w:rPr>
        <w:t xml:space="preserve">5 </w:t>
      </w:r>
      <w:r>
        <w:rPr>
          <w:rFonts w:ascii="宋体" w:hAnsi="宋体" w:eastAsia="宋体" w:cs="宋体"/>
          <w:spacing w:val="-4"/>
          <w:sz w:val="24"/>
          <w:szCs w:val="24"/>
          <w14:textOutline w14:w="4356" w14:cap="flat" w14:cmpd="sng" w14:algn="ctr">
            <w14:solidFill>
              <w14:srgbClr w14:val="000000"/>
            </w14:solidFill>
            <w14:prstDash w14:val="solid"/>
            <w14:miter w14:val="0"/>
          </w14:textOutline>
        </w:rPr>
        <w:t>车辆故障、事故应急作业</w:t>
      </w:r>
    </w:p>
    <w:p>
      <w:pPr>
        <w:spacing w:before="218" w:line="384" w:lineRule="auto"/>
        <w:ind w:left="3" w:firstLine="495"/>
        <w:rPr>
          <w:rFonts w:ascii="宋体" w:hAnsi="宋体" w:eastAsia="宋体" w:cs="宋体"/>
          <w:sz w:val="24"/>
          <w:szCs w:val="24"/>
        </w:rPr>
      </w:pPr>
      <w:r>
        <w:rPr>
          <w:rFonts w:ascii="宋体" w:hAnsi="宋体" w:eastAsia="宋体" w:cs="宋体"/>
          <w:spacing w:val="-8"/>
          <w:sz w:val="24"/>
          <w:szCs w:val="24"/>
        </w:rPr>
        <w:t>1.</w:t>
      </w:r>
      <w:r>
        <w:rPr>
          <w:rFonts w:hint="eastAsia" w:ascii="宋体" w:hAnsi="宋体" w:eastAsia="宋体" w:cs="宋体"/>
          <w:spacing w:val="-8"/>
          <w:sz w:val="24"/>
          <w:szCs w:val="24"/>
        </w:rPr>
        <w:t>6</w:t>
      </w:r>
      <w:r>
        <w:rPr>
          <w:rFonts w:ascii="宋体" w:hAnsi="宋体" w:eastAsia="宋体" w:cs="宋体"/>
          <w:spacing w:val="-8"/>
          <w:sz w:val="24"/>
          <w:szCs w:val="24"/>
        </w:rPr>
        <w:t>.</w:t>
      </w:r>
      <w:r>
        <w:rPr>
          <w:rFonts w:hint="eastAsia" w:ascii="宋体" w:hAnsi="宋体" w:eastAsia="宋体" w:cs="宋体"/>
          <w:spacing w:val="-8"/>
          <w:sz w:val="24"/>
          <w:szCs w:val="24"/>
        </w:rPr>
        <w:t>5</w:t>
      </w:r>
      <w:r>
        <w:rPr>
          <w:rFonts w:ascii="宋体" w:hAnsi="宋体" w:eastAsia="宋体" w:cs="宋体"/>
          <w:spacing w:val="-7"/>
          <w:sz w:val="24"/>
          <w:szCs w:val="24"/>
        </w:rPr>
        <w:t>.</w:t>
      </w:r>
      <w:r>
        <w:rPr>
          <w:rFonts w:ascii="宋体" w:hAnsi="宋体" w:eastAsia="宋体" w:cs="宋体"/>
          <w:spacing w:val="-4"/>
          <w:sz w:val="24"/>
          <w:szCs w:val="24"/>
        </w:rPr>
        <w:t>1 车辆故障应急。各类作业车辆在工作过程中出现故障时,驾驶员能自行排</w:t>
      </w:r>
      <w:r>
        <w:rPr>
          <w:rFonts w:ascii="宋体" w:hAnsi="宋体" w:eastAsia="宋体" w:cs="宋体"/>
          <w:spacing w:val="2"/>
          <w:sz w:val="24"/>
          <w:szCs w:val="24"/>
        </w:rPr>
        <w:t>除故障的,要快速检修并恢复作业;无法排除故障的,驾驶人员要第一时间上报队内负</w:t>
      </w:r>
      <w:r>
        <w:rPr>
          <w:rFonts w:ascii="宋体" w:hAnsi="宋体" w:eastAsia="宋体" w:cs="宋体"/>
          <w:spacing w:val="10"/>
          <w:sz w:val="24"/>
          <w:szCs w:val="24"/>
        </w:rPr>
        <w:t>责</w:t>
      </w:r>
      <w:r>
        <w:rPr>
          <w:rFonts w:ascii="宋体" w:hAnsi="宋体" w:eastAsia="宋体" w:cs="宋体"/>
          <w:spacing w:val="6"/>
          <w:sz w:val="24"/>
          <w:szCs w:val="24"/>
        </w:rPr>
        <w:t>人</w:t>
      </w:r>
      <w:r>
        <w:rPr>
          <w:rFonts w:ascii="宋体" w:hAnsi="宋体" w:eastAsia="宋体" w:cs="宋体"/>
          <w:spacing w:val="5"/>
          <w:sz w:val="24"/>
          <w:szCs w:val="24"/>
        </w:rPr>
        <w:t>,由负责人安排其它作业车辆接替事故车辆完成工作任务;如清扫车故障需通知</w:t>
      </w:r>
      <w:r>
        <w:rPr>
          <w:rFonts w:hint="eastAsia" w:ascii="宋体" w:hAnsi="宋体" w:eastAsia="宋体" w:cs="宋体"/>
          <w:spacing w:val="-2"/>
          <w:sz w:val="24"/>
          <w:szCs w:val="24"/>
        </w:rPr>
        <w:t>负责人</w:t>
      </w:r>
      <w:r>
        <w:rPr>
          <w:rFonts w:ascii="宋体" w:hAnsi="宋体" w:eastAsia="宋体" w:cs="宋体"/>
          <w:spacing w:val="-2"/>
          <w:sz w:val="24"/>
          <w:szCs w:val="24"/>
        </w:rPr>
        <w:t>及时展开人工作业,确保路面排扫作业</w:t>
      </w:r>
      <w:r>
        <w:rPr>
          <w:rFonts w:ascii="宋体" w:hAnsi="宋体" w:eastAsia="宋体" w:cs="宋体"/>
          <w:spacing w:val="-1"/>
          <w:sz w:val="24"/>
          <w:szCs w:val="24"/>
        </w:rPr>
        <w:t>不受影响。</w:t>
      </w:r>
    </w:p>
    <w:p>
      <w:pPr>
        <w:spacing w:before="5" w:line="384" w:lineRule="auto"/>
        <w:ind w:left="4" w:firstLine="494"/>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rPr>
        <w:t>6</w:t>
      </w:r>
      <w:r>
        <w:rPr>
          <w:rFonts w:ascii="宋体" w:hAnsi="宋体" w:eastAsia="宋体" w:cs="宋体"/>
          <w:spacing w:val="-2"/>
          <w:sz w:val="24"/>
          <w:szCs w:val="24"/>
        </w:rPr>
        <w:t>.</w:t>
      </w:r>
      <w:r>
        <w:rPr>
          <w:rFonts w:hint="eastAsia" w:ascii="宋体" w:hAnsi="宋体" w:eastAsia="宋体" w:cs="宋体"/>
          <w:spacing w:val="-2"/>
          <w:sz w:val="24"/>
          <w:szCs w:val="24"/>
        </w:rPr>
        <w:t>5</w:t>
      </w:r>
      <w:r>
        <w:rPr>
          <w:rFonts w:ascii="宋体" w:hAnsi="宋体" w:eastAsia="宋体" w:cs="宋体"/>
          <w:spacing w:val="-2"/>
          <w:sz w:val="24"/>
          <w:szCs w:val="24"/>
        </w:rPr>
        <w:t>.2 交通事故应急。如遇职工</w:t>
      </w:r>
      <w:r>
        <w:rPr>
          <w:rFonts w:ascii="宋体" w:hAnsi="宋体" w:eastAsia="宋体" w:cs="宋体"/>
          <w:spacing w:val="-1"/>
          <w:sz w:val="24"/>
          <w:szCs w:val="24"/>
        </w:rPr>
        <w:t>或车辆发生意外后,责任单位负责人应在 30</w:t>
      </w:r>
      <w:r>
        <w:rPr>
          <w:rFonts w:ascii="宋体" w:hAnsi="宋体" w:eastAsia="宋体" w:cs="宋体"/>
          <w:spacing w:val="2"/>
          <w:sz w:val="24"/>
          <w:szCs w:val="24"/>
        </w:rPr>
        <w:t>分钟内赶到现场,积极协调解决。同时要尽快通知单位分管领导和负责安保工作的科</w:t>
      </w:r>
      <w:r>
        <w:rPr>
          <w:rFonts w:ascii="宋体" w:hAnsi="宋体" w:eastAsia="宋体" w:cs="宋体"/>
          <w:spacing w:val="3"/>
          <w:sz w:val="24"/>
          <w:szCs w:val="24"/>
        </w:rPr>
        <w:t>室</w:t>
      </w:r>
      <w:r>
        <w:rPr>
          <w:rFonts w:ascii="宋体" w:hAnsi="宋体" w:eastAsia="宋体" w:cs="宋体"/>
          <w:spacing w:val="2"/>
          <w:sz w:val="24"/>
          <w:szCs w:val="24"/>
        </w:rPr>
        <w:t>或人员尽快妥善解决突发事件。在接到事故通知后,负责安保工作的责任人要第一时间赶赴事故现场,了解伤亡等相关情况,积极安抚受害方情绪,与责任单位负责人</w:t>
      </w:r>
      <w:r>
        <w:rPr>
          <w:rFonts w:ascii="宋体" w:hAnsi="宋体" w:eastAsia="宋体" w:cs="宋体"/>
          <w:spacing w:val="1"/>
          <w:sz w:val="24"/>
          <w:szCs w:val="24"/>
        </w:rPr>
        <w:t>及</w:t>
      </w:r>
      <w:r>
        <w:rPr>
          <w:rFonts w:ascii="宋体" w:hAnsi="宋体" w:eastAsia="宋体" w:cs="宋体"/>
          <w:spacing w:val="-1"/>
          <w:sz w:val="24"/>
          <w:szCs w:val="24"/>
        </w:rPr>
        <w:t>时沟通,配合警方做好事</w:t>
      </w:r>
      <w:r>
        <w:rPr>
          <w:rFonts w:ascii="宋体" w:hAnsi="宋体" w:eastAsia="宋体" w:cs="宋体"/>
          <w:sz w:val="24"/>
          <w:szCs w:val="24"/>
        </w:rPr>
        <w:t>故处理善后工作,并适时向上级领导汇报工作进展</w:t>
      </w:r>
      <w:r>
        <w:rPr>
          <w:rFonts w:hint="eastAsia" w:ascii="宋体" w:hAnsi="宋体" w:eastAsia="宋体" w:cs="宋体"/>
          <w:sz w:val="24"/>
          <w:szCs w:val="24"/>
        </w:rPr>
        <w:t>。</w:t>
      </w:r>
    </w:p>
    <w:p>
      <w:pPr>
        <w:spacing w:line="219" w:lineRule="auto"/>
        <w:ind w:left="502"/>
        <w:outlineLvl w:val="6"/>
        <w:rPr>
          <w:rFonts w:ascii="宋体" w:hAnsi="宋体" w:eastAsia="宋体" w:cs="宋体"/>
          <w:sz w:val="24"/>
          <w:szCs w:val="24"/>
        </w:rPr>
      </w:pPr>
      <w:r>
        <w:rPr>
          <w:rFonts w:ascii="宋体" w:hAnsi="宋体" w:eastAsia="宋体" w:cs="宋体"/>
          <w:spacing w:val="-4"/>
          <w:sz w:val="24"/>
          <w:szCs w:val="24"/>
          <w14:textOutline w14:w="4356" w14:cap="flat" w14:cmpd="sng" w14:algn="ctr">
            <w14:solidFill>
              <w14:srgbClr w14:val="000000"/>
            </w14:solidFill>
            <w14:prstDash w14:val="solid"/>
            <w14:miter w14:val="0"/>
          </w14:textOutline>
        </w:rPr>
        <w:t>1.</w:t>
      </w:r>
      <w:r>
        <w:rPr>
          <w:rFonts w:hint="eastAsia" w:ascii="宋体" w:hAnsi="宋体" w:eastAsia="宋体" w:cs="宋体"/>
          <w:spacing w:val="-4"/>
          <w:sz w:val="24"/>
          <w:szCs w:val="24"/>
          <w14:textOutline w14:w="4356" w14:cap="flat" w14:cmpd="sng" w14:algn="ctr">
            <w14:solidFill>
              <w14:srgbClr w14:val="000000"/>
            </w14:solidFill>
            <w14:prstDash w14:val="solid"/>
            <w14:miter w14:val="0"/>
          </w14:textOutline>
        </w:rPr>
        <w:t>6</w:t>
      </w:r>
      <w:r>
        <w:rPr>
          <w:rFonts w:ascii="宋体" w:hAnsi="宋体" w:eastAsia="宋体" w:cs="宋体"/>
          <w:spacing w:val="-4"/>
          <w:sz w:val="24"/>
          <w:szCs w:val="24"/>
          <w14:textOutline w14:w="4356" w14:cap="flat" w14:cmpd="sng" w14:algn="ctr">
            <w14:solidFill>
              <w14:srgbClr w14:val="000000"/>
            </w14:solidFill>
            <w14:prstDash w14:val="solid"/>
            <w14:miter w14:val="0"/>
          </w14:textOutline>
        </w:rPr>
        <w:t>.</w:t>
      </w:r>
      <w:r>
        <w:rPr>
          <w:rFonts w:hint="eastAsia" w:ascii="宋体" w:hAnsi="宋体" w:eastAsia="宋体" w:cs="宋体"/>
          <w:spacing w:val="-4"/>
          <w:sz w:val="24"/>
          <w:szCs w:val="24"/>
          <w14:textOutline w14:w="4356" w14:cap="flat" w14:cmpd="sng" w14:algn="ctr">
            <w14:solidFill>
              <w14:srgbClr w14:val="000000"/>
            </w14:solidFill>
            <w14:prstDash w14:val="solid"/>
            <w14:miter w14:val="0"/>
          </w14:textOutline>
        </w:rPr>
        <w:t>6</w:t>
      </w:r>
      <w:r>
        <w:rPr>
          <w:rFonts w:ascii="宋体" w:hAnsi="宋体" w:eastAsia="宋体" w:cs="宋体"/>
          <w:spacing w:val="-4"/>
          <w:sz w:val="24"/>
          <w:szCs w:val="24"/>
          <w14:textOutline w14:w="4356" w14:cap="flat" w14:cmpd="sng" w14:algn="ctr">
            <w14:solidFill>
              <w14:srgbClr w14:val="000000"/>
            </w14:solidFill>
            <w14:prstDash w14:val="solid"/>
            <w14:miter w14:val="0"/>
          </w14:textOutline>
        </w:rPr>
        <w:t>来电、来件、来访应急作业</w:t>
      </w:r>
    </w:p>
    <w:p>
      <w:pPr>
        <w:spacing w:before="214" w:line="220" w:lineRule="auto"/>
        <w:ind w:left="499"/>
        <w:rPr>
          <w:rFonts w:ascii="宋体" w:hAnsi="宋体" w:eastAsia="宋体" w:cs="宋体"/>
          <w:sz w:val="24"/>
          <w:szCs w:val="24"/>
        </w:rPr>
      </w:pPr>
      <w:r>
        <w:rPr>
          <w:rFonts w:ascii="宋体" w:hAnsi="宋体" w:eastAsia="宋体" w:cs="宋体"/>
          <w:spacing w:val="-6"/>
          <w:sz w:val="24"/>
          <w:szCs w:val="24"/>
        </w:rPr>
        <w:t>1.</w:t>
      </w:r>
      <w:r>
        <w:rPr>
          <w:rFonts w:hint="eastAsia" w:ascii="宋体" w:hAnsi="宋体" w:eastAsia="宋体" w:cs="宋体"/>
          <w:spacing w:val="-6"/>
          <w:sz w:val="24"/>
          <w:szCs w:val="24"/>
        </w:rPr>
        <w:t>6</w:t>
      </w:r>
      <w:r>
        <w:rPr>
          <w:rFonts w:ascii="宋体" w:hAnsi="宋体" w:eastAsia="宋体" w:cs="宋体"/>
          <w:spacing w:val="-6"/>
          <w:sz w:val="24"/>
          <w:szCs w:val="24"/>
        </w:rPr>
        <w:t>.</w:t>
      </w:r>
      <w:r>
        <w:rPr>
          <w:rFonts w:hint="eastAsia" w:ascii="宋体" w:hAnsi="宋体" w:eastAsia="宋体" w:cs="宋体"/>
          <w:spacing w:val="-6"/>
          <w:sz w:val="24"/>
          <w:szCs w:val="24"/>
        </w:rPr>
        <w:t>6.1</w:t>
      </w:r>
      <w:r>
        <w:rPr>
          <w:rFonts w:ascii="宋体" w:hAnsi="宋体" w:eastAsia="宋体" w:cs="宋体"/>
          <w:spacing w:val="-5"/>
          <w:sz w:val="24"/>
          <w:szCs w:val="24"/>
        </w:rPr>
        <w:t xml:space="preserve"> </w:t>
      </w:r>
      <w:r>
        <w:rPr>
          <w:rFonts w:ascii="宋体" w:hAnsi="宋体" w:eastAsia="宋体" w:cs="宋体"/>
          <w:spacing w:val="-3"/>
          <w:sz w:val="24"/>
          <w:szCs w:val="24"/>
        </w:rPr>
        <w:t>责任单位办公人员需做好各类来电的接听及记录工作。</w:t>
      </w:r>
    </w:p>
    <w:p>
      <w:pPr>
        <w:spacing w:before="214" w:line="385" w:lineRule="auto"/>
        <w:ind w:left="1" w:right="2" w:firstLine="497"/>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rPr>
        <w:t>6</w:t>
      </w:r>
      <w:r>
        <w:rPr>
          <w:rFonts w:ascii="宋体" w:hAnsi="宋体" w:eastAsia="宋体" w:cs="宋体"/>
          <w:spacing w:val="-2"/>
          <w:sz w:val="24"/>
          <w:szCs w:val="24"/>
        </w:rPr>
        <w:t>.</w:t>
      </w:r>
      <w:r>
        <w:rPr>
          <w:rFonts w:hint="eastAsia" w:ascii="宋体" w:hAnsi="宋体" w:eastAsia="宋体" w:cs="宋体"/>
          <w:spacing w:val="-2"/>
          <w:sz w:val="24"/>
          <w:szCs w:val="24"/>
        </w:rPr>
        <w:t>6</w:t>
      </w:r>
      <w:r>
        <w:rPr>
          <w:rFonts w:ascii="宋体" w:hAnsi="宋体" w:eastAsia="宋体" w:cs="宋体"/>
          <w:spacing w:val="-2"/>
          <w:sz w:val="24"/>
          <w:szCs w:val="24"/>
        </w:rPr>
        <w:t>.2 接到来信来函及批示件时,接件人</w:t>
      </w:r>
      <w:r>
        <w:rPr>
          <w:rFonts w:ascii="宋体" w:hAnsi="宋体" w:eastAsia="宋体" w:cs="宋体"/>
          <w:spacing w:val="-1"/>
          <w:sz w:val="24"/>
          <w:szCs w:val="24"/>
        </w:rPr>
        <w:t>员要及时上报单位领导,具体工作由单</w:t>
      </w:r>
      <w:r>
        <w:rPr>
          <w:rFonts w:ascii="宋体" w:hAnsi="宋体" w:eastAsia="宋体" w:cs="宋体"/>
          <w:sz w:val="24"/>
          <w:szCs w:val="24"/>
        </w:rPr>
        <w:t xml:space="preserve"> </w:t>
      </w:r>
      <w:r>
        <w:rPr>
          <w:rFonts w:ascii="宋体" w:hAnsi="宋体" w:eastAsia="宋体" w:cs="宋体"/>
          <w:spacing w:val="-2"/>
          <w:sz w:val="24"/>
          <w:szCs w:val="24"/>
        </w:rPr>
        <w:t>位领导安排解决,办公室</w:t>
      </w:r>
      <w:r>
        <w:rPr>
          <w:rFonts w:ascii="宋体" w:hAnsi="宋体" w:eastAsia="宋体" w:cs="宋体"/>
          <w:spacing w:val="-1"/>
          <w:sz w:val="24"/>
          <w:szCs w:val="24"/>
        </w:rPr>
        <w:t>人员做好反映问题处理结果的文字上报工作。</w:t>
      </w:r>
    </w:p>
    <w:p>
      <w:pPr>
        <w:spacing w:before="214" w:line="385" w:lineRule="auto"/>
        <w:ind w:left="1" w:right="2" w:firstLine="497"/>
        <w:rPr>
          <w:rFonts w:ascii="宋体" w:hAnsi="宋体" w:eastAsia="宋体" w:cs="宋体"/>
          <w:spacing w:val="-2"/>
          <w:sz w:val="24"/>
          <w:szCs w:val="24"/>
        </w:rPr>
      </w:pPr>
      <w:r>
        <w:rPr>
          <w:rFonts w:ascii="宋体" w:hAnsi="宋体" w:eastAsia="宋体" w:cs="宋体"/>
          <w:spacing w:val="-2"/>
          <w:sz w:val="24"/>
          <w:szCs w:val="24"/>
        </w:rPr>
        <w:t>1.</w:t>
      </w:r>
      <w:r>
        <w:rPr>
          <w:rFonts w:hint="eastAsia" w:ascii="宋体" w:hAnsi="宋体" w:eastAsia="宋体" w:cs="宋体"/>
          <w:spacing w:val="-2"/>
          <w:sz w:val="24"/>
          <w:szCs w:val="24"/>
        </w:rPr>
        <w:t>6</w:t>
      </w:r>
      <w:r>
        <w:rPr>
          <w:rFonts w:ascii="宋体" w:hAnsi="宋体" w:eastAsia="宋体" w:cs="宋体"/>
          <w:spacing w:val="-2"/>
          <w:sz w:val="24"/>
          <w:szCs w:val="24"/>
        </w:rPr>
        <w:t>.</w:t>
      </w:r>
      <w:r>
        <w:rPr>
          <w:rFonts w:hint="eastAsia" w:ascii="宋体" w:hAnsi="宋体" w:eastAsia="宋体" w:cs="宋体"/>
          <w:spacing w:val="-2"/>
          <w:sz w:val="24"/>
          <w:szCs w:val="24"/>
        </w:rPr>
        <w:t>6</w:t>
      </w:r>
      <w:r>
        <w:rPr>
          <w:rFonts w:ascii="宋体" w:hAnsi="宋体" w:eastAsia="宋体" w:cs="宋体"/>
          <w:spacing w:val="-2"/>
          <w:sz w:val="24"/>
          <w:szCs w:val="24"/>
        </w:rPr>
        <w:t>.3 有</w:t>
      </w:r>
      <w:r>
        <w:rPr>
          <w:rFonts w:hint="eastAsia" w:ascii="宋体" w:hAnsi="宋体" w:eastAsia="宋体" w:cs="宋体"/>
          <w:spacing w:val="-2"/>
          <w:sz w:val="24"/>
          <w:szCs w:val="24"/>
        </w:rPr>
        <w:t>投诉者</w:t>
      </w:r>
      <w:r>
        <w:rPr>
          <w:rFonts w:ascii="宋体" w:hAnsi="宋体" w:eastAsia="宋体" w:cs="宋体"/>
          <w:spacing w:val="-2"/>
          <w:sz w:val="24"/>
          <w:szCs w:val="24"/>
        </w:rPr>
        <w:t>的,接待</w:t>
      </w:r>
      <w:r>
        <w:rPr>
          <w:rFonts w:ascii="宋体" w:hAnsi="宋体" w:eastAsia="宋体" w:cs="宋体"/>
          <w:spacing w:val="-1"/>
          <w:sz w:val="24"/>
          <w:szCs w:val="24"/>
        </w:rPr>
        <w:t>人员要认真、热情对待</w:t>
      </w:r>
      <w:r>
        <w:rPr>
          <w:rFonts w:hint="eastAsia" w:ascii="宋体" w:hAnsi="宋体" w:eastAsia="宋体" w:cs="宋体"/>
          <w:spacing w:val="-2"/>
          <w:sz w:val="24"/>
          <w:szCs w:val="24"/>
        </w:rPr>
        <w:t>投诉者</w:t>
      </w:r>
      <w:r>
        <w:rPr>
          <w:rFonts w:ascii="宋体" w:hAnsi="宋体" w:eastAsia="宋体" w:cs="宋体"/>
          <w:spacing w:val="-1"/>
          <w:sz w:val="24"/>
          <w:szCs w:val="24"/>
        </w:rPr>
        <w:t>,针对</w:t>
      </w:r>
      <w:r>
        <w:rPr>
          <w:rFonts w:hint="eastAsia" w:ascii="宋体" w:hAnsi="宋体" w:eastAsia="宋体" w:cs="宋体"/>
          <w:spacing w:val="-2"/>
          <w:sz w:val="24"/>
          <w:szCs w:val="24"/>
        </w:rPr>
        <w:t>投诉者</w:t>
      </w:r>
      <w:r>
        <w:rPr>
          <w:rFonts w:ascii="宋体" w:hAnsi="宋体" w:eastAsia="宋体" w:cs="宋体"/>
          <w:spacing w:val="2"/>
          <w:sz w:val="24"/>
          <w:szCs w:val="24"/>
        </w:rPr>
        <w:t>提出的问题,做到合理、合情解释,争取缓解</w:t>
      </w:r>
      <w:r>
        <w:rPr>
          <w:rFonts w:hint="eastAsia" w:ascii="宋体" w:hAnsi="宋体" w:eastAsia="宋体" w:cs="宋体"/>
          <w:spacing w:val="-2"/>
          <w:sz w:val="24"/>
          <w:szCs w:val="24"/>
        </w:rPr>
        <w:t>投诉者</w:t>
      </w:r>
      <w:r>
        <w:rPr>
          <w:rFonts w:ascii="宋体" w:hAnsi="宋体" w:eastAsia="宋体" w:cs="宋体"/>
          <w:spacing w:val="2"/>
          <w:sz w:val="24"/>
          <w:szCs w:val="24"/>
        </w:rPr>
        <w:t>不良情绪,并第一时间向</w:t>
      </w:r>
      <w:r>
        <w:rPr>
          <w:rFonts w:ascii="宋体" w:hAnsi="宋体" w:eastAsia="宋体" w:cs="宋体"/>
          <w:spacing w:val="-7"/>
          <w:sz w:val="24"/>
          <w:szCs w:val="24"/>
        </w:rPr>
        <w:t>单</w:t>
      </w:r>
      <w:r>
        <w:rPr>
          <w:rFonts w:ascii="宋体" w:hAnsi="宋体" w:eastAsia="宋体" w:cs="宋体"/>
          <w:spacing w:val="-4"/>
          <w:sz w:val="24"/>
          <w:szCs w:val="24"/>
        </w:rPr>
        <w:t>位领导报告。单位领导在</w:t>
      </w:r>
      <w:r>
        <w:rPr>
          <w:rFonts w:ascii="宋体" w:hAnsi="宋体" w:eastAsia="宋体" w:cs="宋体"/>
          <w:spacing w:val="-2"/>
          <w:sz w:val="24"/>
          <w:szCs w:val="24"/>
        </w:rPr>
        <w:t>接到电话30分钟内赶到现场协调解决,同时将</w:t>
      </w:r>
      <w:r>
        <w:rPr>
          <w:rFonts w:hint="eastAsia" w:ascii="宋体" w:hAnsi="宋体" w:eastAsia="宋体" w:cs="宋体"/>
          <w:spacing w:val="-2"/>
          <w:sz w:val="24"/>
          <w:szCs w:val="24"/>
        </w:rPr>
        <w:t>投诉者</w:t>
      </w:r>
      <w:r>
        <w:rPr>
          <w:rFonts w:ascii="宋体" w:hAnsi="宋体" w:eastAsia="宋体" w:cs="宋体"/>
          <w:spacing w:val="-2"/>
          <w:sz w:val="24"/>
          <w:szCs w:val="24"/>
        </w:rPr>
        <w:t>情况及处理结果上报环卫部门主要领导。</w:t>
      </w:r>
    </w:p>
    <w:p>
      <w:pPr>
        <w:spacing w:before="214" w:line="385" w:lineRule="auto"/>
        <w:ind w:left="1" w:right="2" w:firstLine="497"/>
        <w:rPr>
          <w:rFonts w:ascii="宋体" w:hAnsi="宋体" w:eastAsia="宋体" w:cs="宋体"/>
          <w:spacing w:val="-2"/>
          <w:sz w:val="24"/>
          <w:szCs w:val="24"/>
        </w:rPr>
      </w:pPr>
      <w:r>
        <w:rPr>
          <w:rFonts w:ascii="宋体" w:hAnsi="宋体" w:eastAsia="宋体" w:cs="宋体"/>
          <w:spacing w:val="-2"/>
          <w:sz w:val="24"/>
          <w:szCs w:val="24"/>
        </w:rPr>
        <w:t>1.</w:t>
      </w:r>
      <w:r>
        <w:rPr>
          <w:rFonts w:hint="eastAsia" w:ascii="宋体" w:hAnsi="宋体" w:eastAsia="宋体" w:cs="宋体"/>
          <w:spacing w:val="-2"/>
          <w:sz w:val="24"/>
          <w:szCs w:val="24"/>
        </w:rPr>
        <w:t>6</w:t>
      </w:r>
      <w:r>
        <w:rPr>
          <w:rFonts w:ascii="宋体" w:hAnsi="宋体" w:eastAsia="宋体" w:cs="宋体"/>
          <w:spacing w:val="-2"/>
          <w:sz w:val="24"/>
          <w:szCs w:val="24"/>
        </w:rPr>
        <w:t>.</w:t>
      </w:r>
      <w:r>
        <w:rPr>
          <w:rFonts w:hint="eastAsia" w:ascii="宋体" w:hAnsi="宋体" w:eastAsia="宋体" w:cs="宋体"/>
          <w:spacing w:val="-2"/>
          <w:sz w:val="24"/>
          <w:szCs w:val="24"/>
        </w:rPr>
        <w:t>6</w:t>
      </w:r>
      <w:r>
        <w:rPr>
          <w:rFonts w:ascii="宋体" w:hAnsi="宋体" w:eastAsia="宋体" w:cs="宋体"/>
          <w:spacing w:val="-2"/>
          <w:sz w:val="24"/>
          <w:szCs w:val="24"/>
        </w:rPr>
        <w:t>.4、在发现有不稳定因素时,各互助小组要积极进行劝解说服教育,维护单位的</w:t>
      </w:r>
      <w:r>
        <w:rPr>
          <w:rFonts w:hint="eastAsia" w:ascii="宋体" w:hAnsi="宋体" w:eastAsia="宋体" w:cs="宋体"/>
          <w:spacing w:val="-2"/>
          <w:sz w:val="24"/>
          <w:szCs w:val="24"/>
        </w:rPr>
        <w:t>声誉</w:t>
      </w:r>
      <w:r>
        <w:rPr>
          <w:rFonts w:ascii="宋体" w:hAnsi="宋体" w:eastAsia="宋体" w:cs="宋体"/>
          <w:spacing w:val="-2"/>
          <w:sz w:val="24"/>
          <w:szCs w:val="24"/>
        </w:rPr>
        <w:t>,尤其在有人员到上级主管部门进行</w:t>
      </w:r>
      <w:r>
        <w:rPr>
          <w:rFonts w:hint="eastAsia" w:ascii="宋体" w:hAnsi="宋体" w:eastAsia="宋体" w:cs="宋体"/>
          <w:spacing w:val="-2"/>
          <w:sz w:val="24"/>
          <w:szCs w:val="24"/>
        </w:rPr>
        <w:t>投诉</w:t>
      </w:r>
      <w:r>
        <w:rPr>
          <w:rFonts w:ascii="宋体" w:hAnsi="宋体" w:eastAsia="宋体" w:cs="宋体"/>
          <w:spacing w:val="-2"/>
          <w:sz w:val="24"/>
          <w:szCs w:val="24"/>
        </w:rPr>
        <w:t>时,及时前往进行适当处理,将不稳定因素降至最低甚至消失,为安全生产奠定基础。</w:t>
      </w:r>
    </w:p>
    <w:p>
      <w:pPr>
        <w:spacing w:before="214" w:line="385" w:lineRule="auto"/>
        <w:ind w:left="1" w:right="2" w:firstLine="497"/>
        <w:rPr>
          <w:rFonts w:ascii="宋体" w:hAnsi="宋体" w:eastAsia="宋体" w:cs="宋体"/>
          <w:spacing w:val="-2"/>
          <w:sz w:val="24"/>
          <w:szCs w:val="24"/>
        </w:rPr>
      </w:pPr>
      <w:r>
        <w:rPr>
          <w:rFonts w:hint="eastAsia" w:ascii="宋体" w:hAnsi="宋体" w:eastAsia="宋体" w:cs="宋体"/>
          <w:b/>
          <w:bCs/>
          <w:spacing w:val="-2"/>
          <w:sz w:val="24"/>
          <w:szCs w:val="24"/>
          <w:lang w:val="en-US" w:eastAsia="zh-CN"/>
        </w:rPr>
        <w:t>四</w:t>
      </w:r>
      <w:r>
        <w:rPr>
          <w:rFonts w:hint="eastAsia" w:ascii="宋体" w:hAnsi="宋体" w:eastAsia="宋体" w:cs="宋体"/>
          <w:b/>
          <w:bCs/>
          <w:spacing w:val="-2"/>
          <w:sz w:val="24"/>
          <w:szCs w:val="24"/>
        </w:rPr>
        <w:t>、采购预算：</w:t>
      </w:r>
      <w:r>
        <w:rPr>
          <w:rFonts w:hint="eastAsia" w:ascii="宋体" w:hAnsi="宋体" w:eastAsia="宋体" w:cs="宋体"/>
          <w:spacing w:val="-2"/>
          <w:sz w:val="24"/>
          <w:szCs w:val="24"/>
        </w:rPr>
        <w:t>2653995.60元。</w:t>
      </w:r>
    </w:p>
    <w:p>
      <w:pPr>
        <w:spacing w:before="214" w:line="385" w:lineRule="auto"/>
        <w:ind w:left="1" w:right="2" w:firstLine="497"/>
        <w:rPr>
          <w:rFonts w:ascii="宋体" w:hAnsi="宋体" w:eastAsia="宋体" w:cs="宋体"/>
          <w:spacing w:val="-2"/>
          <w:sz w:val="24"/>
          <w:szCs w:val="24"/>
        </w:rPr>
      </w:pPr>
      <w:r>
        <w:rPr>
          <w:rFonts w:hint="eastAsia" w:ascii="宋体" w:hAnsi="宋体" w:eastAsia="宋体" w:cs="宋体"/>
          <w:b/>
          <w:bCs/>
          <w:spacing w:val="-2"/>
          <w:sz w:val="24"/>
          <w:szCs w:val="24"/>
          <w:lang w:val="en-US" w:eastAsia="zh-CN"/>
        </w:rPr>
        <w:t>五</w:t>
      </w:r>
      <w:r>
        <w:rPr>
          <w:rFonts w:hint="eastAsia" w:ascii="宋体" w:hAnsi="宋体" w:eastAsia="宋体" w:cs="宋体"/>
          <w:b/>
          <w:bCs/>
          <w:spacing w:val="-2"/>
          <w:sz w:val="24"/>
          <w:szCs w:val="24"/>
        </w:rPr>
        <w:t>、服务期限：</w:t>
      </w:r>
      <w:r>
        <w:rPr>
          <w:rFonts w:hint="eastAsia" w:ascii="宋体" w:hAnsi="宋体" w:eastAsia="宋体" w:cs="宋体"/>
          <w:spacing w:val="-2"/>
          <w:sz w:val="24"/>
          <w:szCs w:val="24"/>
        </w:rPr>
        <w:t>自合同签订之日起3年。</w:t>
      </w:r>
    </w:p>
    <w:p>
      <w:pPr>
        <w:spacing w:before="214" w:line="385" w:lineRule="auto"/>
        <w:ind w:left="1" w:right="2" w:firstLine="497"/>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六</w:t>
      </w:r>
      <w:r>
        <w:rPr>
          <w:rFonts w:hint="eastAsia" w:ascii="宋体" w:hAnsi="宋体" w:eastAsia="宋体" w:cs="宋体"/>
          <w:b/>
          <w:bCs/>
          <w:spacing w:val="-2"/>
          <w:sz w:val="24"/>
          <w:szCs w:val="24"/>
        </w:rPr>
        <w:t xml:space="preserve">、验收标准 </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 </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2、按照招标文件要求、投标文件响应和承诺验收； </w:t>
      </w:r>
    </w:p>
    <w:p>
      <w:pPr>
        <w:spacing w:before="214" w:line="385" w:lineRule="auto"/>
        <w:ind w:left="1" w:right="2" w:firstLine="497"/>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七</w:t>
      </w:r>
      <w:r>
        <w:rPr>
          <w:rFonts w:hint="eastAsia" w:ascii="宋体" w:hAnsi="宋体" w:eastAsia="宋体" w:cs="宋体"/>
          <w:b/>
          <w:bCs/>
          <w:spacing w:val="-2"/>
          <w:sz w:val="24"/>
          <w:szCs w:val="24"/>
        </w:rPr>
        <w:t xml:space="preserve">、资金支付 </w:t>
      </w:r>
    </w:p>
    <w:p>
      <w:pPr>
        <w:kinsoku/>
        <w:autoSpaceDN/>
        <w:snapToGrid/>
        <w:ind w:left="240" w:firstLine="240" w:firstLineChars="100"/>
        <w:rPr>
          <w:rFonts w:ascii="宋体" w:hAnsi="宋体" w:eastAsia="宋体" w:cs="宋体"/>
          <w:sz w:val="24"/>
          <w:szCs w:val="24"/>
        </w:rPr>
      </w:pPr>
      <w:r>
        <w:rPr>
          <w:rFonts w:hint="eastAsia" w:ascii="宋体" w:hAnsi="宋体" w:eastAsia="宋体" w:cs="宋体"/>
          <w:sz w:val="24"/>
          <w:szCs w:val="24"/>
        </w:rPr>
        <w:t xml:space="preserve">1、支付方式：银行转帐 </w:t>
      </w:r>
    </w:p>
    <w:p>
      <w:pPr>
        <w:spacing w:before="214" w:line="385" w:lineRule="auto"/>
        <w:ind w:left="1" w:right="2" w:firstLine="497"/>
        <w:rPr>
          <w:rFonts w:ascii="宋体" w:hAnsi="宋体" w:eastAsia="宋体" w:cs="宋体"/>
          <w:sz w:val="24"/>
          <w:szCs w:val="24"/>
        </w:rPr>
      </w:pPr>
      <w:r>
        <w:rPr>
          <w:rFonts w:hint="eastAsia" w:ascii="宋体" w:hAnsi="宋体" w:eastAsia="宋体" w:cs="宋体"/>
          <w:sz w:val="24"/>
          <w:szCs w:val="24"/>
        </w:rPr>
        <w:t xml:space="preserve">2、支付时间及条件：以合同约定为准。 </w:t>
      </w:r>
    </w:p>
    <w:p>
      <w:pPr>
        <w:spacing w:before="214" w:line="385" w:lineRule="auto"/>
        <w:ind w:left="1" w:right="2" w:firstLine="497"/>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八</w:t>
      </w:r>
      <w:r>
        <w:rPr>
          <w:rFonts w:hint="eastAsia" w:ascii="宋体" w:hAnsi="宋体" w:eastAsia="宋体" w:cs="宋体"/>
          <w:b/>
          <w:bCs/>
          <w:spacing w:val="-2"/>
          <w:sz w:val="24"/>
          <w:szCs w:val="24"/>
        </w:rPr>
        <w:t xml:space="preserve">、其他要求 </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1、管理人员有较高的政治思想素养和业务水平，受过专门的物业管理培训。</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中标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3、中标人须定期对管理服务人员进行岗位再培训。经营服务所需用工必须符合《劳动合同法》要求依法用工。如发生用工纠纷，由经营方自行承担责任。</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4、服务期间管理服务人员对于突发事件必须能够在第一时间进行现场处置。</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5、中标人应充分考虑到天气、季节等自然因素导致的突发性服务量增加等情况，服务期内各时间段各种天气环境下的服务均须达到相应标准。中标人应按照长葛市城市管理局案件处理的质量、时间等标准对采购人交代的案件问题保质保量的及时解决。 </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6、在服务合同签订前，供应商须与采购人签订“安全责任协议”，协议内容须 明确管养范围时间段内所有安全事故责任由供应商承担。</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7、本项目为交钥匙工程。(投标价格应为投标总报价，包括保洁人员工资福利、购买机械设备、作业车辆 保养及维修费、油费及其它基础设备低值易耗品购置、税金等)</w:t>
      </w:r>
    </w:p>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lang w:eastAsia="zh-CN"/>
        </w:rPr>
        <w:sectPr>
          <w:footerReference r:id="rId4" w:type="default"/>
          <w:pgSz w:w="11906" w:h="16838"/>
          <w:pgMar w:top="1440" w:right="1800" w:bottom="1440" w:left="1800" w:header="851" w:footer="992" w:gutter="0"/>
          <w:cols w:space="720" w:num="1"/>
          <w:docGrid w:type="lines" w:linePitch="312" w:charSpace="0"/>
        </w:sectPr>
      </w:pPr>
    </w:p>
    <w:p>
      <w:pPr>
        <w:widowControl/>
        <w:numPr>
          <w:ilvl w:val="0"/>
          <w:numId w:val="5"/>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14"/>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vAlign w:val="top"/>
          </w:tcPr>
          <w:p>
            <w:pPr>
              <w:autoSpaceDE w:val="0"/>
              <w:autoSpaceDN w:val="0"/>
              <w:adjustRightInd w:val="0"/>
              <w:snapToGrid w:val="0"/>
              <w:spacing w:line="400" w:lineRule="exact"/>
              <w:jc w:val="left"/>
              <w:rPr>
                <w:rFonts w:hint="eastAsia" w:ascii="宋体" w:hAnsi="宋体" w:eastAsia="宋体"/>
                <w:color w:val="auto"/>
                <w:sz w:val="24"/>
                <w:szCs w:val="24"/>
                <w:lang w:eastAsia="zh-CN"/>
              </w:rPr>
            </w:pPr>
            <w:r>
              <w:rPr>
                <w:rFonts w:hint="eastAsia" w:ascii="宋体" w:hAnsi="宋体"/>
                <w:sz w:val="24"/>
                <w:szCs w:val="24"/>
              </w:rPr>
              <w:t>项目名称：</w:t>
            </w:r>
            <w:r>
              <w:rPr>
                <w:rFonts w:hint="eastAsia" w:ascii="宋体" w:hAnsi="宋体"/>
                <w:bCs/>
                <w:kern w:val="0"/>
                <w:sz w:val="24"/>
                <w:szCs w:val="24"/>
                <w:lang w:eastAsia="zh-CN"/>
              </w:rPr>
              <w:t>长葛市城市管理局高铁北站广场管养费用项目（不见面开标）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color w:val="auto"/>
                <w:sz w:val="24"/>
                <w:szCs w:val="24"/>
              </w:rPr>
              <w:t>项目编号：长招采公字【202</w:t>
            </w:r>
            <w:r>
              <w:rPr>
                <w:rFonts w:hint="eastAsia" w:ascii="宋体" w:hAnsi="宋体"/>
                <w:color w:val="auto"/>
                <w:sz w:val="24"/>
                <w:szCs w:val="24"/>
                <w:lang w:val="en-US" w:eastAsia="zh-CN"/>
              </w:rPr>
              <w:t>2</w:t>
            </w:r>
            <w:r>
              <w:rPr>
                <w:rFonts w:hint="eastAsia" w:ascii="宋体" w:hAnsi="宋体"/>
                <w:color w:val="auto"/>
                <w:sz w:val="24"/>
                <w:szCs w:val="24"/>
              </w:rPr>
              <w:t>】</w:t>
            </w:r>
            <w:r>
              <w:rPr>
                <w:rFonts w:hint="eastAsia" w:ascii="宋体" w:hAnsi="宋体"/>
                <w:color w:val="auto"/>
                <w:sz w:val="24"/>
                <w:szCs w:val="24"/>
                <w:lang w:val="en-US" w:eastAsia="zh-CN"/>
              </w:rPr>
              <w:t>018</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vAlign w:val="top"/>
          </w:tcPr>
          <w:p>
            <w:pPr>
              <w:autoSpaceDE w:val="0"/>
              <w:autoSpaceDN w:val="0"/>
              <w:spacing w:line="440" w:lineRule="exact"/>
              <w:rPr>
                <w:rFonts w:hint="eastAsia" w:ascii="宋体" w:hAnsi="宋体" w:eastAsia="宋体" w:cs="宋体"/>
                <w:kern w:val="0"/>
                <w:sz w:val="24"/>
                <w:szCs w:val="24"/>
                <w:lang w:eastAsia="zh-CN"/>
              </w:rPr>
            </w:pPr>
            <w:r>
              <w:rPr>
                <w:rFonts w:hint="eastAsia" w:ascii="宋体" w:hAnsi="宋体" w:cs="宋体"/>
                <w:kern w:val="0"/>
                <w:sz w:val="24"/>
                <w:szCs w:val="24"/>
              </w:rPr>
              <w:t>采</w:t>
            </w:r>
            <w:r>
              <w:rPr>
                <w:rFonts w:hint="eastAsia" w:ascii="宋体" w:hAnsi="宋体" w:cs="宋体"/>
                <w:kern w:val="0"/>
                <w:sz w:val="24"/>
                <w:szCs w:val="24"/>
                <w:lang w:val="en-US" w:eastAsia="zh-CN"/>
              </w:rPr>
              <w:t xml:space="preserve"> </w:t>
            </w:r>
            <w:r>
              <w:rPr>
                <w:rFonts w:hint="eastAsia" w:ascii="宋体" w:hAnsi="宋体" w:cs="宋体"/>
                <w:kern w:val="0"/>
                <w:sz w:val="24"/>
                <w:szCs w:val="24"/>
              </w:rPr>
              <w:t>购</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w:t>
            </w:r>
            <w:r>
              <w:rPr>
                <w:rFonts w:hint="eastAsia" w:ascii="宋体" w:hAnsi="宋体" w:cs="宋体"/>
                <w:kern w:val="0"/>
                <w:sz w:val="24"/>
                <w:szCs w:val="24"/>
                <w:lang w:eastAsia="zh-CN"/>
              </w:rPr>
              <w:t>长葛市城市管理局</w:t>
            </w:r>
          </w:p>
          <w:p>
            <w:pPr>
              <w:autoSpaceDE w:val="0"/>
              <w:autoSpaceDN w:val="0"/>
              <w:spacing w:line="440" w:lineRule="exact"/>
              <w:rPr>
                <w:rFonts w:hint="eastAsia" w:ascii="宋体" w:hAnsi="宋体" w:cs="宋体"/>
                <w:kern w:val="0"/>
                <w:sz w:val="24"/>
                <w:szCs w:val="24"/>
              </w:rPr>
            </w:pPr>
            <w:r>
              <w:rPr>
                <w:rFonts w:hint="eastAsia" w:ascii="宋体" w:hAnsi="宋体" w:cs="宋体"/>
                <w:kern w:val="0"/>
                <w:sz w:val="24"/>
                <w:szCs w:val="24"/>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w:t>
            </w:r>
            <w:r>
              <w:rPr>
                <w:rFonts w:hint="eastAsia" w:ascii="宋体" w:hAnsi="宋体" w:cs="宋体"/>
                <w:bCs/>
                <w:kern w:val="0"/>
                <w:sz w:val="24"/>
                <w:lang w:eastAsia="zh-CN"/>
              </w:rPr>
              <w:t>仝女士</w:t>
            </w:r>
            <w:r>
              <w:rPr>
                <w:rFonts w:hint="eastAsia" w:ascii="宋体" w:hAnsi="宋体" w:cs="宋体"/>
                <w:bCs/>
                <w:kern w:val="0"/>
                <w:sz w:val="24"/>
                <w:lang w:val="en-US" w:eastAsia="zh-CN"/>
              </w:rPr>
              <w:t xml:space="preserve"> </w:t>
            </w:r>
            <w:r>
              <w:rPr>
                <w:rFonts w:hint="eastAsia" w:ascii="宋体" w:hAnsi="宋体" w:cs="宋体"/>
                <w:bCs/>
                <w:kern w:val="0"/>
                <w:sz w:val="24"/>
              </w:rPr>
              <w:t>　</w:t>
            </w:r>
            <w:r>
              <w:rPr>
                <w:rFonts w:hint="eastAsia" w:ascii="宋体" w:hAnsi="宋体" w:cs="宋体"/>
                <w:kern w:val="0"/>
                <w:sz w:val="24"/>
                <w:szCs w:val="24"/>
              </w:rPr>
              <w:t xml:space="preserve">    </w:t>
            </w:r>
          </w:p>
          <w:p>
            <w:pPr>
              <w:autoSpaceDE w:val="0"/>
              <w:autoSpaceDN w:val="0"/>
              <w:spacing w:line="440" w:lineRule="exact"/>
              <w:rPr>
                <w:rFonts w:hint="eastAsia" w:ascii="宋体" w:hAnsi="宋体" w:cs="宋体"/>
                <w:kern w:val="0"/>
                <w:sz w:val="24"/>
                <w:szCs w:val="24"/>
                <w:lang w:eastAsia="zh-CN"/>
              </w:rPr>
            </w:pPr>
            <w:r>
              <w:rPr>
                <w:rFonts w:hint="eastAsia" w:ascii="宋体" w:hAnsi="宋体" w:cs="宋体"/>
                <w:kern w:val="0"/>
                <w:sz w:val="24"/>
                <w:szCs w:val="24"/>
              </w:rPr>
              <w:t>联系方式</w:t>
            </w:r>
            <w:r>
              <w:rPr>
                <w:rFonts w:hint="eastAsia" w:ascii="宋体" w:hAnsi="宋体" w:cs="宋体"/>
                <w:kern w:val="0"/>
                <w:sz w:val="24"/>
                <w:szCs w:val="24"/>
                <w:lang w:eastAsia="zh-CN"/>
              </w:rPr>
              <w:t>：</w:t>
            </w:r>
            <w:r>
              <w:rPr>
                <w:rFonts w:hint="eastAsia" w:ascii="宋体" w:hAnsi="宋体" w:eastAsia="宋体" w:cs="宋体"/>
                <w:bCs/>
                <w:kern w:val="0"/>
                <w:sz w:val="24"/>
                <w:lang w:val="en-US" w:eastAsia="zh-CN"/>
              </w:rPr>
              <w:t>13569480179</w:t>
            </w:r>
            <w:r>
              <w:rPr>
                <w:rFonts w:hint="eastAsia" w:ascii="宋体" w:hAnsi="宋体" w:cs="宋体"/>
                <w:bCs/>
                <w:kern w:val="0"/>
                <w:sz w:val="24"/>
                <w:lang w:val="en-US" w:eastAsia="zh-CN"/>
              </w:rPr>
              <w:t xml:space="preserve"> </w:t>
            </w:r>
            <w:r>
              <w:rPr>
                <w:rFonts w:hint="eastAsia" w:ascii="宋体" w:hAnsi="宋体" w:cs="宋体"/>
                <w:kern w:val="0"/>
                <w:sz w:val="24"/>
                <w:szCs w:val="24"/>
                <w:lang w:val="en-US" w:eastAsia="zh-CN"/>
              </w:rPr>
              <w:t xml:space="preserve"> </w:t>
            </w:r>
          </w:p>
          <w:p>
            <w:pPr>
              <w:autoSpaceDE w:val="0"/>
              <w:autoSpaceDN w:val="0"/>
              <w:spacing w:line="440" w:lineRule="exact"/>
              <w:rPr>
                <w:rFonts w:ascii="宋体" w:hAnsi="宋体"/>
                <w:bCs/>
                <w:sz w:val="24"/>
                <w:szCs w:val="24"/>
              </w:rPr>
            </w:pPr>
            <w:r>
              <w:rPr>
                <w:rFonts w:hint="eastAsia" w:ascii="宋体" w:hAnsi="宋体" w:cs="宋体"/>
                <w:kern w:val="0"/>
                <w:sz w:val="24"/>
                <w:szCs w:val="24"/>
                <w:lang w:eastAsia="zh-CN"/>
              </w:rPr>
              <w:t>地</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址：</w:t>
            </w:r>
            <w:r>
              <w:rPr>
                <w:rFonts w:hint="eastAsia" w:ascii="宋体" w:hAnsi="宋体" w:cs="宋体"/>
                <w:kern w:val="0"/>
                <w:sz w:val="24"/>
                <w:szCs w:val="24"/>
              </w:rPr>
              <w:t>长葛市葛天大道</w:t>
            </w:r>
            <w:r>
              <w:rPr>
                <w:rFonts w:hint="eastAsia" w:ascii="宋体" w:hAnsi="宋体" w:cs="宋体"/>
                <w:kern w:val="0"/>
                <w:sz w:val="24"/>
                <w:szCs w:val="24"/>
                <w:lang w:val="en-US" w:eastAsia="zh-CN"/>
              </w:rPr>
              <w:t>7</w:t>
            </w:r>
            <w:r>
              <w:rPr>
                <w:rFonts w:hint="eastAsia" w:ascii="宋体" w:hAnsi="宋体" w:cs="宋体"/>
                <w:kern w:val="0"/>
                <w:sz w:val="24"/>
                <w:szCs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代理机构</w:t>
            </w:r>
          </w:p>
        </w:tc>
        <w:tc>
          <w:tcPr>
            <w:tcW w:w="6800" w:type="dxa"/>
            <w:tcBorders>
              <w:top w:val="single" w:color="auto" w:sz="4" w:space="0"/>
              <w:left w:val="nil"/>
              <w:bottom w:val="single" w:color="auto" w:sz="4" w:space="0"/>
              <w:right w:val="single" w:color="auto" w:sz="4" w:space="0"/>
            </w:tcBorders>
            <w:vAlign w:val="top"/>
          </w:tcPr>
          <w:p>
            <w:pPr>
              <w:autoSpaceDE w:val="0"/>
              <w:autoSpaceDN w:val="0"/>
              <w:spacing w:line="440" w:lineRule="exact"/>
              <w:rPr>
                <w:rFonts w:hint="eastAsia" w:ascii="宋体" w:hAnsi="宋体" w:cs="宋体"/>
                <w:kern w:val="0"/>
                <w:sz w:val="24"/>
                <w:szCs w:val="24"/>
                <w:lang w:eastAsia="zh-CN"/>
              </w:rPr>
            </w:pPr>
            <w:r>
              <w:rPr>
                <w:rFonts w:hint="eastAsia" w:ascii="宋体" w:hAnsi="宋体" w:cs="宋体"/>
                <w:kern w:val="0"/>
                <w:sz w:val="24"/>
                <w:szCs w:val="24"/>
                <w:lang w:eastAsia="zh-CN"/>
              </w:rPr>
              <w:t xml:space="preserve">代理机构：河南晟加工程咨询有限公司 </w:t>
            </w:r>
          </w:p>
          <w:p>
            <w:pPr>
              <w:autoSpaceDE w:val="0"/>
              <w:autoSpaceDN w:val="0"/>
              <w:spacing w:line="440" w:lineRule="exact"/>
              <w:rPr>
                <w:rFonts w:hint="eastAsia" w:ascii="宋体" w:hAnsi="宋体" w:cs="宋体"/>
                <w:kern w:val="0"/>
                <w:sz w:val="24"/>
                <w:szCs w:val="24"/>
              </w:rPr>
            </w:pPr>
            <w:r>
              <w:rPr>
                <w:rFonts w:hint="eastAsia" w:ascii="宋体" w:hAnsi="宋体" w:cs="宋体"/>
                <w:kern w:val="0"/>
                <w:sz w:val="24"/>
                <w:szCs w:val="24"/>
                <w:lang w:eastAsia="zh-CN"/>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人：</w:t>
            </w:r>
            <w:r>
              <w:rPr>
                <w:rFonts w:hint="eastAsia" w:ascii="宋体" w:hAnsi="宋体" w:cs="宋体"/>
                <w:bCs/>
                <w:kern w:val="0"/>
                <w:sz w:val="24"/>
                <w:lang w:eastAsia="zh-CN"/>
              </w:rPr>
              <w:t>王女士</w:t>
            </w:r>
            <w:r>
              <w:rPr>
                <w:rFonts w:hint="eastAsia" w:ascii="宋体" w:hAnsi="宋体" w:cs="宋体"/>
                <w:bCs/>
                <w:kern w:val="0"/>
                <w:sz w:val="24"/>
              </w:rPr>
              <w:t>　</w:t>
            </w:r>
            <w:r>
              <w:rPr>
                <w:rFonts w:hint="eastAsia" w:ascii="宋体" w:hAnsi="宋体" w:cs="宋体"/>
                <w:kern w:val="0"/>
                <w:sz w:val="24"/>
                <w:szCs w:val="24"/>
              </w:rPr>
              <w:t xml:space="preserve">    </w:t>
            </w:r>
          </w:p>
          <w:p>
            <w:pPr>
              <w:autoSpaceDE w:val="0"/>
              <w:autoSpaceDN w:val="0"/>
              <w:spacing w:line="440" w:lineRule="exact"/>
              <w:rPr>
                <w:rFonts w:hint="default" w:ascii="宋体" w:hAnsi="宋体" w:cs="宋体"/>
                <w:kern w:val="0"/>
                <w:sz w:val="24"/>
                <w:szCs w:val="24"/>
                <w:lang w:val="en-US" w:eastAsia="zh-CN"/>
              </w:rPr>
            </w:pPr>
            <w:r>
              <w:rPr>
                <w:rFonts w:hint="eastAsia" w:ascii="宋体" w:hAnsi="宋体" w:cs="宋体"/>
                <w:kern w:val="0"/>
                <w:sz w:val="24"/>
                <w:szCs w:val="24"/>
              </w:rPr>
              <w:t>联系方式</w:t>
            </w:r>
            <w:r>
              <w:rPr>
                <w:rFonts w:hint="eastAsia" w:ascii="宋体" w:hAnsi="宋体" w:cs="宋体"/>
                <w:kern w:val="0"/>
                <w:sz w:val="24"/>
                <w:szCs w:val="24"/>
                <w:lang w:eastAsia="zh-CN"/>
              </w:rPr>
              <w:t>：</w:t>
            </w:r>
            <w:r>
              <w:rPr>
                <w:rFonts w:hint="eastAsia" w:ascii="宋体" w:hAnsi="宋体" w:cs="宋体"/>
                <w:bCs/>
                <w:kern w:val="0"/>
                <w:sz w:val="24"/>
                <w:lang w:val="en-US" w:eastAsia="zh-CN"/>
              </w:rPr>
              <w:t>13733699192</w:t>
            </w:r>
          </w:p>
          <w:p>
            <w:pPr>
              <w:autoSpaceDE w:val="0"/>
              <w:autoSpaceDN w:val="0"/>
              <w:spacing w:line="460" w:lineRule="exact"/>
              <w:rPr>
                <w:rFonts w:ascii="宋体" w:hAnsi="宋体"/>
                <w:sz w:val="24"/>
                <w:szCs w:val="24"/>
              </w:rPr>
            </w:pPr>
            <w:r>
              <w:rPr>
                <w:rFonts w:hint="eastAsia" w:ascii="宋体" w:hAnsi="宋体" w:cs="宋体"/>
                <w:kern w:val="0"/>
                <w:sz w:val="24"/>
                <w:szCs w:val="24"/>
              </w:rPr>
              <w:t>代理机构地址：河南省郑州市金水区东风路3号附3号财智名座28层2816号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一、</w:t>
            </w:r>
            <w:r>
              <w:rPr>
                <w:rFonts w:hint="eastAsia" w:ascii="宋体" w:hAnsi="宋体"/>
                <w:sz w:val="24"/>
                <w:szCs w:val="24"/>
              </w:rPr>
              <w:t>符合《政府采购法》第二十二条之规定。</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二、</w:t>
            </w:r>
            <w:r>
              <w:rPr>
                <w:rFonts w:hint="eastAsia" w:ascii="宋体" w:hAnsi="宋体"/>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rPr>
              <w:t xml:space="preserve">注： 1、 供应商在投标时，提供《长葛市政府采购供应商信用承诺函》（详见 招标文件第八章3.5格式），无需再提交上述证明材料。 </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rPr>
              <w:t>2、 采购人有权在签订合同前要求中标供应商提供相关证明材料以核实中标供应商承诺事项的真实性。</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rPr>
              <w:t xml:space="preserve"> 3、 供应商对信用承诺内容的真实性、合法性、有效性负责。如作出虚假 信用承诺，视同为“提供虚假材料谋取中标”的违法行为。</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三、</w:t>
            </w:r>
            <w:r>
              <w:rPr>
                <w:rFonts w:hint="eastAsia" w:ascii="宋体" w:hAnsi="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四、</w:t>
            </w:r>
            <w:r>
              <w:rPr>
                <w:rFonts w:hint="eastAsia" w:ascii="宋体" w:hAnsi="宋体"/>
                <w:sz w:val="24"/>
                <w:szCs w:val="24"/>
              </w:rPr>
              <w:t>本项目不接受联合体投标。</w:t>
            </w:r>
          </w:p>
          <w:p>
            <w:pPr>
              <w:autoSpaceDE w:val="0"/>
              <w:autoSpaceDN w:val="0"/>
              <w:adjustRightInd w:val="0"/>
              <w:snapToGrid w:val="0"/>
              <w:spacing w:line="400" w:lineRule="exact"/>
              <w:rPr>
                <w:rFonts w:hint="eastAsia" w:eastAsia="黑体"/>
                <w:lang w:val="en-US" w:eastAsia="zh-CN"/>
              </w:rPr>
            </w:pPr>
            <w:r>
              <w:rPr>
                <w:rFonts w:hint="eastAsia" w:ascii="宋体" w:hAnsi="宋体"/>
                <w:sz w:val="24"/>
                <w:szCs w:val="24"/>
                <w:lang w:eastAsia="zh-CN"/>
              </w:rPr>
              <w:t>五、</w:t>
            </w:r>
            <w:r>
              <w:rPr>
                <w:rFonts w:hint="eastAsia" w:ascii="宋体" w:hAnsi="宋体"/>
                <w:sz w:val="24"/>
                <w:szCs w:val="24"/>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position w:val="2"/>
                <w:sz w:val="16"/>
                <w:szCs w:val="24"/>
                <w:lang w:val="zh-CN"/>
              </w:rPr>
              <w:instrText xml:space="preserve">√</w:instrText>
            </w:r>
            <w:r>
              <w:rPr>
                <w:rFonts w:hint="eastAsia"/>
                <w:sz w:val="24"/>
                <w:szCs w:val="24"/>
                <w:lang w:val="zh-CN"/>
              </w:rPr>
              <w:instrText xml:space="preserve">)</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lang w:val="en-US" w:eastAsia="zh-CN"/>
              </w:rPr>
              <w:t>2653995.60元</w:t>
            </w:r>
            <w:r>
              <w:rPr>
                <w:rFonts w:hint="eastAsia" w:ascii="宋体" w:hAnsi="宋体" w:cs="宋体"/>
                <w:b/>
                <w:sz w:val="24"/>
              </w:rPr>
              <w:t>，投标报价不得超过预算金额（最高限价），否则为无效报价。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2022年9月29日9 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长葛市公共资源交易中心开标</w:t>
            </w:r>
            <w:r>
              <w:rPr>
                <w:rFonts w:hint="eastAsia" w:ascii="宋体" w:hAnsi="宋体"/>
                <w:sz w:val="24"/>
                <w:szCs w:val="24"/>
                <w:lang w:val="en-US" w:eastAsia="zh-CN"/>
              </w:rPr>
              <w:t>一</w:t>
            </w:r>
            <w:r>
              <w:rPr>
                <w:rFonts w:hint="eastAsia" w:ascii="宋体" w:hAnsi="宋体"/>
                <w:sz w:val="24"/>
                <w:szCs w:val="24"/>
              </w:rPr>
              <w:t>室（长葛市葛天大道东段商务区6#楼</w:t>
            </w:r>
            <w:r>
              <w:rPr>
                <w:rFonts w:hint="eastAsia" w:ascii="宋体" w:hAnsi="宋体"/>
                <w:sz w:val="24"/>
                <w:szCs w:val="24"/>
                <w:lang w:val="en-US" w:eastAsia="zh-CN"/>
              </w:rPr>
              <w:t>5</w:t>
            </w:r>
            <w:r>
              <w:rPr>
                <w:rFonts w:hint="eastAsia" w:ascii="宋体" w:hAnsi="宋体"/>
                <w:sz w:val="24"/>
                <w:szCs w:val="24"/>
              </w:rPr>
              <w:t>楼</w:t>
            </w:r>
            <w:r>
              <w:rPr>
                <w:rFonts w:hint="eastAsia" w:ascii="宋体" w:hAnsi="宋体"/>
                <w:sz w:val="24"/>
                <w:szCs w:val="24"/>
                <w:lang w:val="en-US" w:eastAsia="zh-CN"/>
              </w:rPr>
              <w:t>506</w:t>
            </w:r>
            <w:r>
              <w:rPr>
                <w:rFonts w:hint="eastAsia" w:ascii="宋体" w:hAnsi="宋体"/>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lang w:val="en-US" w:eastAsia="zh-CN"/>
              </w:rPr>
              <w:t>1</w:t>
            </w:r>
            <w:r>
              <w:rPr>
                <w:rFonts w:hint="eastAsia" w:ascii="宋体" w:hAnsi="宋体" w:cs="宋体"/>
                <w:sz w:val="24"/>
                <w:szCs w:val="24"/>
              </w:rPr>
              <w:t>人</w:t>
            </w:r>
            <w:r>
              <w:rPr>
                <w:rFonts w:hint="eastAsia" w:ascii="宋体" w:hAnsi="宋体" w:cs="宋体"/>
                <w:sz w:val="24"/>
                <w:szCs w:val="24"/>
                <w:lang w:val="zh-CN"/>
              </w:rPr>
              <w:t>和评审专家</w:t>
            </w:r>
            <w:r>
              <w:rPr>
                <w:rFonts w:hint="eastAsia" w:ascii="宋体" w:hAnsi="宋体" w:cs="宋体"/>
                <w:sz w:val="24"/>
                <w:szCs w:val="24"/>
                <w:lang w:val="en-US" w:eastAsia="zh-CN"/>
              </w:rPr>
              <w:t>4</w:t>
            </w:r>
            <w:r>
              <w:rPr>
                <w:rFonts w:hint="eastAsia" w:ascii="宋体" w:hAnsi="宋体" w:cs="宋体"/>
                <w:sz w:val="24"/>
                <w:szCs w:val="24"/>
              </w:rPr>
              <w:t>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 xml:space="preserve">无要求 </w:t>
            </w:r>
            <w:r>
              <w:rPr>
                <w:rFonts w:hint="eastAsia" w:ascii="宋体" w:hAnsi="宋体"/>
                <w:bCs/>
                <w:sz w:val="24"/>
                <w:szCs w:val="24"/>
              </w:rPr>
              <w:t>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收取，成交通知书发出前，由成交供应商按照差额累进计价法计算，</w:t>
            </w:r>
            <w:r>
              <w:rPr>
                <w:rFonts w:hint="eastAsia" w:ascii="宋体" w:hAnsi="宋体"/>
                <w:bCs/>
                <w:sz w:val="24"/>
                <w:szCs w:val="24"/>
                <w:lang w:val="zh-CN"/>
              </w:rPr>
              <w:t>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18"/>
                <w:rFonts w:ascii="宋体" w:hAnsi="宋体"/>
                <w:bCs/>
                <w:sz w:val="24"/>
                <w:szCs w:val="24"/>
              </w:rPr>
              <w:t>www.creditchina.gov.cn</w:t>
            </w:r>
            <w:r>
              <w:rPr>
                <w:rStyle w:val="18"/>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18"/>
                <w:rFonts w:ascii="宋体" w:hAnsi="宋体"/>
                <w:bCs/>
                <w:sz w:val="24"/>
                <w:szCs w:val="24"/>
              </w:rPr>
              <w:t>www.ccgp.gov.cn</w:t>
            </w:r>
            <w:r>
              <w:rPr>
                <w:rStyle w:val="18"/>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中标人需提交的资料</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sz w:val="24"/>
                <w:szCs w:val="24"/>
              </w:rPr>
            </w:pPr>
            <w:r>
              <w:rPr>
                <w:rFonts w:hint="eastAsia" w:ascii="宋体" w:hAnsi="宋体"/>
                <w:bCs/>
                <w:sz w:val="24"/>
                <w:szCs w:val="24"/>
              </w:rPr>
              <w:t>中标人在接到中标通知时，须向代理公司发送投标报价及分项报价一览表（包含主要中标标的的名称、规格型号、数量、单价、服务要求等）电子文档，并同时电话告知。联系电话：</w:t>
            </w:r>
            <w:r>
              <w:rPr>
                <w:rFonts w:hint="eastAsia" w:ascii="宋体" w:hAnsi="宋体"/>
                <w:bCs/>
                <w:sz w:val="24"/>
                <w:szCs w:val="24"/>
                <w:lang w:val="en-US" w:eastAsia="zh-CN"/>
              </w:rPr>
              <w:t>13733699192</w:t>
            </w:r>
            <w:r>
              <w:rPr>
                <w:rFonts w:hint="eastAsia" w:ascii="宋体" w:hAnsi="宋体"/>
                <w:bCs/>
                <w:sz w:val="24"/>
                <w:szCs w:val="24"/>
              </w:rPr>
              <w:t>；邮箱：</w:t>
            </w:r>
            <w:r>
              <w:rPr>
                <w:rFonts w:hint="eastAsia" w:ascii="宋体" w:hAnsi="宋体"/>
                <w:bCs/>
                <w:sz w:val="24"/>
                <w:szCs w:val="24"/>
                <w:lang w:val="en-US" w:eastAsia="zh-CN"/>
              </w:rPr>
              <w:t>419245953@qq</w:t>
            </w:r>
            <w:r>
              <w:rPr>
                <w:rFonts w:hint="eastAsia" w:ascii="宋体" w:hAnsi="宋体"/>
                <w:bCs/>
                <w:sz w:val="24"/>
                <w:szCs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cs="宋体"/>
                <w:b/>
                <w:bCs/>
                <w:kern w:val="0"/>
                <w:sz w:val="24"/>
                <w:szCs w:val="28"/>
                <w:lang w:val="en-US" w:eastAsia="zh-CN"/>
              </w:rPr>
            </w:pPr>
            <w:r>
              <w:rPr>
                <w:rFonts w:hint="eastAsia" w:ascii="宋体" w:hAnsi="宋体" w:cs="宋体"/>
                <w:b/>
                <w:bCs/>
                <w:kern w:val="0"/>
                <w:sz w:val="24"/>
                <w:szCs w:val="28"/>
                <w:lang w:val="en-US" w:eastAsia="zh-CN"/>
              </w:rPr>
              <w:t>1、本项目专门面向中小企业采购。</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sz w:val="24"/>
              </w:rPr>
            </w:pPr>
            <w:r>
              <w:rPr>
                <w:rFonts w:hint="eastAsia"/>
                <w:sz w:val="24"/>
                <w:lang w:val="en-US" w:eastAsia="zh-CN"/>
              </w:rPr>
              <w:t>2</w:t>
            </w:r>
            <w:r>
              <w:rPr>
                <w:sz w:val="24"/>
              </w:rPr>
              <w:t>、根据工信部等部委发布的《关于印发中小企业划型标准规定的通知》 （工信部联企业〔2011〕300号），按照本次采购标的所属行业的划型标 准，符合条件的中小企业应按照</w:t>
            </w:r>
            <w:r>
              <w:rPr>
                <w:rFonts w:hint="eastAsia"/>
                <w:sz w:val="24"/>
              </w:rPr>
              <w:t>采购</w:t>
            </w:r>
            <w:r>
              <w:rPr>
                <w:sz w:val="24"/>
              </w:rPr>
              <w:t xml:space="preserve">文件格式要求提供《中小企业声明 函》，否则不得享受相关中小企业扶持政策。 </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b/>
                <w:bCs/>
                <w:sz w:val="24"/>
                <w:highlight w:val="none"/>
                <w:lang w:eastAsia="zh-CN"/>
              </w:rPr>
            </w:pPr>
            <w:r>
              <w:rPr>
                <w:rFonts w:hint="eastAsia"/>
                <w:sz w:val="24"/>
                <w:lang w:val="en-US" w:eastAsia="zh-CN"/>
              </w:rPr>
              <w:t>3</w:t>
            </w:r>
            <w:r>
              <w:rPr>
                <w:sz w:val="24"/>
              </w:rPr>
              <w:t>、</w:t>
            </w:r>
            <w:r>
              <w:rPr>
                <w:b/>
                <w:bCs/>
                <w:sz w:val="24"/>
              </w:rPr>
              <w:t>本次采购标的对应的中小企业划分标准所属行业：</w:t>
            </w:r>
            <w:r>
              <w:rPr>
                <w:rFonts w:hint="eastAsia"/>
                <w:b/>
                <w:bCs/>
                <w:sz w:val="24"/>
                <w:lang w:eastAsia="zh-CN"/>
              </w:rPr>
              <w:t>物业管理</w:t>
            </w:r>
            <w:r>
              <w:rPr>
                <w:rFonts w:hint="eastAsia"/>
                <w:b/>
                <w:bCs/>
                <w:i w:val="0"/>
                <w:iCs w:val="0"/>
                <w:sz w:val="24"/>
                <w:highlight w:val="none"/>
                <w:lang w:eastAsia="zh-CN"/>
              </w:rPr>
              <w:t>行业</w:t>
            </w:r>
            <w:r>
              <w:rPr>
                <w:rFonts w:hint="eastAsia"/>
                <w:b/>
                <w:bCs/>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sz w:val="24"/>
              </w:rPr>
            </w:pPr>
            <w:r>
              <w:rPr>
                <w:rFonts w:hint="eastAsia"/>
                <w:sz w:val="24"/>
                <w:lang w:val="en-US" w:eastAsia="zh-CN"/>
              </w:rPr>
              <w:t>4</w:t>
            </w:r>
            <w:r>
              <w:rPr>
                <w:sz w:val="24"/>
              </w:rPr>
              <w:t>、根据财政部、工业和信息化部发布的《政府采购促进中小企业发展管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对小型和微型企业投标价格给予20%（10%-20%）</w:t>
            </w:r>
            <w:r>
              <w:rPr>
                <w:rFonts w:hint="eastAsia"/>
                <w:b/>
                <w:bCs/>
                <w:sz w:val="24"/>
                <w:lang w:val="en-US" w:eastAsia="zh-CN"/>
              </w:rPr>
              <w:t>(工程项目为3%-5%）</w:t>
            </w:r>
            <w:r>
              <w:rPr>
                <w:b/>
                <w:bCs/>
                <w:sz w:val="24"/>
              </w:rPr>
              <w:t>的扣除，用扣除后的价格参与评审。</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240" w:firstLineChars="100"/>
              <w:textAlignment w:val="auto"/>
              <w:rPr>
                <w:sz w:val="24"/>
              </w:rPr>
            </w:pPr>
            <w:r>
              <w:rPr>
                <w:rFonts w:hint="eastAsia"/>
                <w:sz w:val="24"/>
                <w:lang w:val="en-US" w:eastAsia="zh-CN"/>
              </w:rPr>
              <w:t>5</w:t>
            </w:r>
            <w:r>
              <w:rPr>
                <w:sz w:val="24"/>
              </w:rPr>
              <w:t>、以联合体形式参加政府采购活动，联合体各方均为中小企业的，联合 体视同中小企业。其中，联合体各方均为小微企业的，联合体视同小微企业。</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sz w:val="24"/>
              </w:rPr>
            </w:pPr>
            <w:r>
              <w:rPr>
                <w:sz w:val="24"/>
              </w:rPr>
              <w:t xml:space="preserve"> </w:t>
            </w:r>
            <w:r>
              <w:rPr>
                <w:rFonts w:hint="eastAsia"/>
                <w:sz w:val="24"/>
                <w:lang w:val="en-US" w:eastAsia="zh-CN"/>
              </w:rPr>
              <w:t>6</w:t>
            </w:r>
            <w:r>
              <w:rPr>
                <w:sz w:val="24"/>
              </w:rPr>
              <w:t>、接受大中型企业与小微企业组成联合体或者允许大中型企业向一家或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w:t>
            </w:r>
            <w:r>
              <w:rPr>
                <w:b w:val="0"/>
                <w:bCs w:val="0"/>
                <w:sz w:val="24"/>
              </w:rPr>
              <w:t>）</w:t>
            </w:r>
            <w:r>
              <w:rPr>
                <w:rFonts w:hint="eastAsia"/>
                <w:b w:val="0"/>
                <w:bCs w:val="0"/>
                <w:sz w:val="24"/>
                <w:lang w:val="en-US" w:eastAsia="zh-CN"/>
              </w:rPr>
              <w:t>(工程项目为1%-2%）</w:t>
            </w:r>
            <w:r>
              <w:rPr>
                <w:sz w:val="24"/>
              </w:rPr>
              <w:t>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w:t>
            </w:r>
            <w:r>
              <w:rPr>
                <w:rFonts w:hint="eastAsia"/>
                <w:sz w:val="24"/>
                <w:lang w:val="en-US" w:eastAsia="zh-CN"/>
              </w:rPr>
              <w:t>7</w:t>
            </w:r>
            <w:r>
              <w:rPr>
                <w:sz w:val="24"/>
              </w:rPr>
              <w:t xml:space="preserve">、提供由省级以上监狱管理局、戒毒管理局（含新疆生产建设兵团）出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sz w:val="24"/>
              </w:rPr>
            </w:pPr>
            <w:r>
              <w:rPr>
                <w:rFonts w:hint="eastAsia"/>
                <w:sz w:val="24"/>
                <w:lang w:val="en-US" w:eastAsia="zh-CN"/>
              </w:rPr>
              <w:t>8</w:t>
            </w:r>
            <w:r>
              <w:rPr>
                <w:sz w:val="24"/>
              </w:rPr>
              <w:t>、符合享受政府采购支持政策的残疾人福利性单位条件且提供《残疾人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hint="eastAsia"/>
                <w:sz w:val="24"/>
              </w:rPr>
            </w:pPr>
            <w:r>
              <w:rPr>
                <w:rFonts w:hint="eastAsia"/>
                <w:sz w:val="24"/>
              </w:rPr>
              <w:t>享受政府采购支持政策的残疾人福利性单位应当同时满足以下条件：</w:t>
            </w:r>
          </w:p>
          <w:p>
            <w:pPr>
              <w:autoSpaceDE w:val="0"/>
              <w:autoSpaceDN w:val="0"/>
              <w:adjustRightInd w:val="0"/>
              <w:snapToGrid w:val="0"/>
              <w:spacing w:line="360" w:lineRule="auto"/>
              <w:rPr>
                <w:rFonts w:hint="eastAsia"/>
                <w:sz w:val="24"/>
              </w:rPr>
            </w:pPr>
            <w:r>
              <w:rPr>
                <w:rFonts w:hint="eastAsia"/>
                <w:sz w:val="24"/>
              </w:rPr>
              <w:t>（一）安置的残疾人占本单位在职职工人数的比例不低于 25%</w:t>
            </w:r>
          </w:p>
          <w:p>
            <w:pPr>
              <w:autoSpaceDE w:val="0"/>
              <w:autoSpaceDN w:val="0"/>
              <w:adjustRightInd w:val="0"/>
              <w:snapToGrid w:val="0"/>
              <w:spacing w:line="360" w:lineRule="auto"/>
              <w:rPr>
                <w:rFonts w:hint="eastAsia"/>
                <w:sz w:val="24"/>
              </w:rPr>
            </w:pPr>
            <w:r>
              <w:rPr>
                <w:rFonts w:hint="eastAsia"/>
                <w:sz w:val="24"/>
              </w:rPr>
              <w:t>（含 25%），并且安置的残疾人人数不少于 10 人（含 10 人）；</w:t>
            </w:r>
          </w:p>
          <w:p>
            <w:pPr>
              <w:autoSpaceDE w:val="0"/>
              <w:autoSpaceDN w:val="0"/>
              <w:adjustRightInd w:val="0"/>
              <w:snapToGrid w:val="0"/>
              <w:spacing w:line="360" w:lineRule="auto"/>
              <w:rPr>
                <w:rFonts w:hint="eastAsia"/>
                <w:sz w:val="24"/>
              </w:rPr>
            </w:pPr>
            <w:r>
              <w:rPr>
                <w:rFonts w:hint="eastAsia"/>
                <w:sz w:val="24"/>
              </w:rPr>
              <w:t>（二）依法与安置的每位残疾人签订了一年以上（含一年）的劳动合同或服务协议；</w:t>
            </w:r>
          </w:p>
          <w:p>
            <w:pPr>
              <w:autoSpaceDE w:val="0"/>
              <w:autoSpaceDN w:val="0"/>
              <w:adjustRightInd w:val="0"/>
              <w:snapToGrid w:val="0"/>
              <w:spacing w:line="360" w:lineRule="auto"/>
              <w:rPr>
                <w:rFonts w:hint="eastAsia"/>
                <w:sz w:val="24"/>
              </w:rPr>
            </w:pPr>
            <w:r>
              <w:rPr>
                <w:rFonts w:hint="eastAsia"/>
                <w:sz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hint="eastAsia"/>
                <w:sz w:val="24"/>
              </w:rPr>
            </w:pPr>
            <w:r>
              <w:rPr>
                <w:rFonts w:hint="eastAsia"/>
                <w:sz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hint="eastAsia"/>
                <w:sz w:val="24"/>
              </w:rPr>
            </w:pPr>
            <w:r>
              <w:rPr>
                <w:rFonts w:hint="eastAsia"/>
                <w:sz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hint="eastAsia"/>
                <w:sz w:val="24"/>
              </w:rPr>
            </w:pPr>
            <w:r>
              <w:rPr>
                <w:rFonts w:hint="eastAsia"/>
                <w:sz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hint="eastAsia"/>
                <w:sz w:val="24"/>
              </w:rPr>
            </w:pPr>
            <w:r>
              <w:rPr>
                <w:rFonts w:hint="eastAsia"/>
                <w:sz w:val="24"/>
                <w:lang w:val="en-US" w:eastAsia="zh-CN"/>
              </w:rPr>
              <w:t>9</w:t>
            </w:r>
            <w:r>
              <w:rPr>
                <w:rFonts w:hint="eastAsia"/>
                <w:sz w:val="24"/>
              </w:rPr>
              <w:t>、小型和微型企业不包括民办非企业单位。</w:t>
            </w:r>
          </w:p>
          <w:p>
            <w:pPr>
              <w:autoSpaceDE w:val="0"/>
              <w:autoSpaceDN w:val="0"/>
              <w:adjustRightInd w:val="0"/>
              <w:snapToGrid w:val="0"/>
              <w:spacing w:line="360" w:lineRule="auto"/>
              <w:rPr>
                <w:rFonts w:ascii="宋体" w:hAnsi="宋体"/>
                <w:b/>
                <w:sz w:val="24"/>
                <w:szCs w:val="24"/>
              </w:rPr>
            </w:pPr>
            <w:r>
              <w:rPr>
                <w:rFonts w:hint="eastAsia"/>
                <w:sz w:val="24"/>
                <w:lang w:val="en-US" w:eastAsia="zh-CN"/>
              </w:rPr>
              <w:t>10</w:t>
            </w:r>
            <w:r>
              <w:rPr>
                <w:rFonts w:hint="eastAsia"/>
                <w:sz w:val="24"/>
              </w:rPr>
              <w:t>、符合中小企业划分标准的个体工商户，在政府采购活动中视同中小企业。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3"/>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20"/>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20"/>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w:t>
      </w:r>
      <w:r>
        <w:rPr>
          <w:rFonts w:hint="eastAsia" w:ascii="宋体" w:hAnsi="宋体" w:cs="宋体"/>
          <w:kern w:val="0"/>
          <w:sz w:val="24"/>
          <w:szCs w:val="24"/>
          <w:lang w:eastAsia="zh-CN"/>
        </w:rPr>
        <w:t>招标</w:t>
      </w:r>
      <w:r>
        <w:rPr>
          <w:rFonts w:hint="eastAsia" w:ascii="宋体" w:hAnsi="宋体" w:cs="宋体"/>
          <w:kern w:val="0"/>
          <w:sz w:val="24"/>
          <w:szCs w:val="24"/>
        </w:rPr>
        <w:t>文件各项规定的法人、其他组织或者自然人。</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20"/>
        <w:numPr>
          <w:ilvl w:val="0"/>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收取标准：收取。详见投标人须知前附表。</w:t>
      </w:r>
    </w:p>
    <w:p>
      <w:pPr>
        <w:pStyle w:val="20"/>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中标通知书发出前，以现金或转账形式交纳</w:t>
      </w:r>
      <w:r>
        <w:rPr>
          <w:rFonts w:hint="eastAsia" w:ascii="宋体" w:hAnsi="宋体" w:cs="宋体"/>
          <w:kern w:val="0"/>
          <w:sz w:val="24"/>
          <w:szCs w:val="24"/>
        </w:rPr>
        <w:t>。</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12"/>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20"/>
        <w:numPr>
          <w:ilvl w:val="0"/>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2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6"/>
        </w:numPr>
        <w:autoSpaceDE w:val="0"/>
        <w:autoSpaceDN w:val="0"/>
        <w:spacing w:line="360" w:lineRule="auto"/>
        <w:ind w:left="630" w:leftChars="0" w:firstLineChars="0"/>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0"/>
        <w:autoSpaceDE w:val="0"/>
        <w:autoSpaceDN w:val="0"/>
        <w:spacing w:line="360" w:lineRule="auto"/>
        <w:ind w:firstLineChars="0"/>
        <w:contextualSpacing/>
        <w:rPr>
          <w:rFonts w:hint="eastAsia"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20"/>
        <w:autoSpaceDE w:val="0"/>
        <w:autoSpaceDN w:val="0"/>
        <w:spacing w:line="360" w:lineRule="auto"/>
        <w:ind w:firstLineChars="0"/>
        <w:contextualSpacing/>
        <w:rPr>
          <w:rFonts w:hint="eastAsia" w:ascii="宋体" w:hAnsi="宋体" w:cs="宋体"/>
          <w:kern w:val="0"/>
          <w:sz w:val="24"/>
          <w:szCs w:val="24"/>
        </w:rPr>
      </w:pP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20"/>
        <w:numPr>
          <w:ilvl w:val="0"/>
          <w:numId w:val="6"/>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21"/>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20"/>
        <w:numPr>
          <w:ilvl w:val="0"/>
          <w:numId w:val="0"/>
        </w:numPr>
        <w:autoSpaceDE w:val="0"/>
        <w:autoSpaceDN w:val="0"/>
        <w:spacing w:line="360" w:lineRule="auto"/>
        <w:ind w:leftChars="0"/>
        <w:contextualSpacing/>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rPr>
        <w:t>投标保证金：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pPr>
        <w:pStyle w:val="20"/>
        <w:numPr>
          <w:ilvl w:val="0"/>
          <w:numId w:val="0"/>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lang w:val="en-US" w:eastAsia="zh-CN"/>
        </w:rPr>
        <w:t>18.</w:t>
      </w:r>
      <w:r>
        <w:rPr>
          <w:rFonts w:hint="eastAsia" w:ascii="宋体" w:hAnsi="宋体" w:cs="宋体"/>
          <w:b/>
          <w:kern w:val="0"/>
          <w:sz w:val="24"/>
          <w:szCs w:val="24"/>
        </w:rPr>
        <w:t>采购文件的数量和签署盖章</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2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21"/>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21"/>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21"/>
          <w:rFonts w:hint="eastAsia" w:ascii="宋体" w:hAnsi="宋体"/>
          <w:sz w:val="24"/>
          <w:szCs w:val="24"/>
          <w:lang w:val="zh-CN"/>
        </w:rPr>
        <w:t>件，解密时限为</w:t>
      </w:r>
      <w:r>
        <w:rPr>
          <w:rStyle w:val="21"/>
          <w:rFonts w:ascii="宋体" w:hAnsi="宋体"/>
          <w:sz w:val="24"/>
          <w:szCs w:val="24"/>
          <w:lang w:val="zh-CN"/>
        </w:rPr>
        <w:t>120</w:t>
      </w:r>
      <w:r>
        <w:rPr>
          <w:rStyle w:val="21"/>
          <w:rFonts w:hint="eastAsia" w:ascii="宋体" w:hAnsi="宋体"/>
          <w:sz w:val="24"/>
          <w:szCs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cs="宋体"/>
          <w:color w:val="000000"/>
          <w:kern w:val="0"/>
        </w:rPr>
      </w:pPr>
      <w:r>
        <w:rPr>
          <w:rStyle w:val="21"/>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21"/>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21"/>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21"/>
          <w:rFonts w:ascii="宋体" w:hAnsi="宋体"/>
          <w:sz w:val="24"/>
          <w:szCs w:val="24"/>
          <w:lang w:val="zh-CN"/>
        </w:rPr>
      </w:pPr>
      <w:r>
        <w:rPr>
          <w:rStyle w:val="21"/>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w:t>
      </w:r>
      <w:r>
        <w:rPr>
          <w:rFonts w:hint="eastAsia" w:ascii="宋体" w:hAnsi="宋体" w:cs="宋体"/>
          <w:kern w:val="0"/>
          <w:sz w:val="24"/>
          <w:szCs w:val="24"/>
          <w:lang w:val="en-US" w:eastAsia="zh-CN"/>
        </w:rPr>
        <w:t>1</w:t>
      </w:r>
      <w:r>
        <w:rPr>
          <w:rFonts w:hint="eastAsia" w:ascii="宋体" w:hAnsi="宋体" w:cs="宋体"/>
          <w:kern w:val="0"/>
          <w:sz w:val="24"/>
          <w:szCs w:val="24"/>
        </w:rPr>
        <w:t>人和评审专家</w:t>
      </w:r>
      <w:r>
        <w:rPr>
          <w:rFonts w:hint="eastAsia" w:ascii="宋体" w:hAnsi="宋体" w:cs="宋体"/>
          <w:kern w:val="0"/>
          <w:sz w:val="24"/>
          <w:szCs w:val="24"/>
          <w:lang w:val="en-US" w:eastAsia="zh-CN"/>
        </w:rPr>
        <w:t>4</w:t>
      </w:r>
      <w:r>
        <w:rPr>
          <w:rFonts w:hint="eastAsia" w:ascii="宋体" w:hAnsi="宋体" w:cs="宋体"/>
          <w:kern w:val="0"/>
          <w:sz w:val="24"/>
          <w:szCs w:val="24"/>
        </w:rPr>
        <w:t>人</w:t>
      </w:r>
      <w:r>
        <w:rPr>
          <w:rFonts w:hint="eastAsia" w:ascii="宋体" w:hAnsi="宋体" w:cs="宋体"/>
          <w:kern w:val="0"/>
          <w:sz w:val="24"/>
          <w:szCs w:val="24"/>
          <w:lang w:eastAsia="zh-CN"/>
        </w:rPr>
        <w:t>共</w:t>
      </w:r>
      <w:r>
        <w:rPr>
          <w:rFonts w:hint="eastAsia" w:ascii="宋体" w:hAnsi="宋体" w:cs="宋体"/>
          <w:kern w:val="0"/>
          <w:sz w:val="24"/>
          <w:szCs w:val="24"/>
        </w:rPr>
        <w:t>5人组成，其中评审专家的人数不少于评标委员会成员总数的三分之二。评审专家依法从政府采购评审专家库中随机抽取。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9"/>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20"/>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hint="eastAsia"/>
        </w:rPr>
      </w:pPr>
      <w:r>
        <w:rPr>
          <w:rFonts w:hint="eastAsia" w:ascii="宋体" w:hAnsi="宋体" w:cs="宋体"/>
          <w:kern w:val="0"/>
          <w:sz w:val="24"/>
          <w:szCs w:val="24"/>
        </w:rPr>
        <w:t>29.2 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29.2.1 不同供应商的电子投标文件上传计算机的网卡MAC地址、CPU序列号和硬盘序列号等硬件 信息相同的；</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29.2.2 不同供应商的投标文件由同一电子设备编制、打印加密或者上传； 29.2.3 不同供应商的投标文件由同一电子设备打印、复印；</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29.2.4 不同供应商的投标文件由同一人送达或者分发，或者不同供应商联系人为同一人或不同 联系人的联系电话一致的；</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29.2.5 不同供应商的投标文件的内容存在两处以上细节错误一致；</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29.2.6 不同供应商的法定代表人、委托代理人、项目经理、项目负责人等由同一个单位缴纳社 会保险或者领取报酬的；</w:t>
      </w:r>
    </w:p>
    <w:p>
      <w:pPr>
        <w:autoSpaceDE w:val="0"/>
        <w:autoSpaceDN w:val="0"/>
        <w:spacing w:line="360" w:lineRule="auto"/>
        <w:ind w:left="479" w:leftChars="228" w:firstLine="0" w:firstLineChars="0"/>
        <w:contextualSpacing/>
        <w:rPr>
          <w:rFonts w:hint="default" w:ascii="宋体" w:hAnsi="宋体" w:eastAsia="宋体" w:cs="宋体"/>
          <w:kern w:val="0"/>
          <w:sz w:val="24"/>
          <w:szCs w:val="24"/>
          <w:lang w:val="en-US" w:eastAsia="zh-CN"/>
        </w:rPr>
      </w:pPr>
      <w:r>
        <w:rPr>
          <w:rFonts w:hint="eastAsia" w:ascii="宋体" w:hAnsi="宋体" w:cs="宋体"/>
          <w:kern w:val="0"/>
          <w:sz w:val="24"/>
          <w:szCs w:val="24"/>
        </w:rPr>
        <w:t>29.2.7 不同供应商投标文件中法定代表人或者负责人签字出自同一人之手； 29.2.8 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10"/>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10"/>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10"/>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10"/>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w:t>
      </w:r>
      <w:r>
        <w:rPr>
          <w:rFonts w:hint="eastAsia" w:ascii="宋体" w:hAnsi="宋体" w:cs="宋体"/>
          <w:kern w:val="0"/>
          <w:sz w:val="24"/>
          <w:szCs w:val="24"/>
          <w:lang w:eastAsia="zh-CN"/>
        </w:rPr>
        <w:t>核心产品</w:t>
      </w:r>
      <w:r>
        <w:rPr>
          <w:rFonts w:hint="eastAsia" w:ascii="宋体" w:hAnsi="宋体" w:cs="宋体"/>
          <w:kern w:val="0"/>
          <w:sz w:val="24"/>
          <w:szCs w:val="24"/>
        </w:rPr>
        <w:t>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11"/>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.1采购人确认中标人后，招标人在公告中标结果和《中小企业声明函》（如有），向中标人发出中标通知书。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履约担保</w:t>
      </w:r>
    </w:p>
    <w:p>
      <w:pPr>
        <w:autoSpaceDE w:val="0"/>
        <w:autoSpaceDN w:val="0"/>
        <w:spacing w:line="360" w:lineRule="auto"/>
        <w:ind w:firstLine="440" w:firstLineChars="200"/>
        <w:rPr>
          <w:rFonts w:ascii="宋体" w:hAnsi="宋体" w:cs="宋体"/>
          <w:kern w:val="0"/>
          <w:sz w:val="24"/>
        </w:rPr>
      </w:pPr>
      <w:r>
        <w:rPr>
          <w:rFonts w:hint="eastAsia" w:ascii="宋体" w:hAnsi="宋体" w:eastAsia="宋体" w:cs="宋体"/>
          <w:kern w:val="0"/>
          <w:sz w:val="22"/>
          <w:szCs w:val="22"/>
          <w:lang w:val="zh-CN" w:eastAsia="zh-CN" w:bidi="ar-SA"/>
        </w:rPr>
        <w:fldChar w:fldCharType="begin"/>
      </w:r>
      <w:r>
        <w:rPr>
          <w:rFonts w:hint="eastAsia" w:ascii="宋体" w:hAnsi="宋体" w:eastAsia="宋体" w:cs="宋体"/>
          <w:kern w:val="0"/>
          <w:sz w:val="22"/>
          <w:szCs w:val="22"/>
          <w:lang w:val="zh-CN" w:eastAsia="zh-CN" w:bidi="ar-SA"/>
        </w:rPr>
        <w:instrText xml:space="preserve"> eq \o\ac(□,√)</w:instrText>
      </w:r>
      <w:r>
        <w:rPr>
          <w:rFonts w:hint="eastAsia" w:ascii="宋体" w:hAnsi="宋体" w:eastAsia="宋体" w:cs="宋体"/>
          <w:kern w:val="0"/>
          <w:sz w:val="22"/>
          <w:szCs w:val="22"/>
          <w:lang w:val="zh-CN" w:eastAsia="zh-CN" w:bidi="ar-SA"/>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p>
      <w:pPr>
        <w:numPr>
          <w:ilvl w:val="0"/>
          <w:numId w:val="0"/>
        </w:num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cs="宋体"/>
          <w:b/>
          <w:kern w:val="0"/>
          <w:sz w:val="24"/>
          <w:szCs w:val="24"/>
          <w:lang w:val="en-US" w:eastAsia="zh-CN" w:bidi="ar-SA"/>
        </w:rPr>
        <w:t>41.</w:t>
      </w:r>
      <w:r>
        <w:rPr>
          <w:rFonts w:hint="eastAsia" w:ascii="宋体" w:hAnsi="宋体" w:eastAsia="宋体" w:cs="宋体"/>
          <w:b/>
          <w:kern w:val="0"/>
          <w:sz w:val="24"/>
          <w:szCs w:val="24"/>
          <w:lang w:val="en-US" w:eastAsia="zh-CN" w:bidi="ar-SA"/>
        </w:rPr>
        <w:t>政府采购合同融资</w:t>
      </w:r>
    </w:p>
    <w:p>
      <w:pPr>
        <w:numPr>
          <w:ilvl w:val="0"/>
          <w:numId w:val="0"/>
        </w:numPr>
        <w:autoSpaceDE w:val="0"/>
        <w:autoSpaceDN w:val="0"/>
        <w:spacing w:line="360" w:lineRule="auto"/>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41.1 缓解中小企业融资难题</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41.2 合作金融机构（排名不分先后）</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合作金融机构名称：中原银行许昌分行（小微金融部）</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联系人及电话：陈阳 13137407575 方金龙 15836539901</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地址：许昌市建安大道与紫云路交汇处中原银行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合作金融机构名称：浦发银行许昌分行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联系人及电话：赵勇 0374-7313569、7313502 18937459920</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地址：许昌市许继大道1163号许继花园</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合作金融机构名称：交通银行许昌分行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联系人：宋纪刚 0374-2369912 13733951305</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地址：许昌市莲城大道114号</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合作金融机构名称：光大银行许昌分行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联系人：李东磊 0374-2928168 18569936868</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地址：许昌市魏都区八一路文峰路交叉口西北角</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合作金融机构名称：招商银行许昌分行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联系人及电话：崔星迪 0374-5376058 18839983051</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地址：许昌市建安大道中段新天下AB座</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合作金融机构名称：邮储银行许昌市分行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联系人及电话：张彦峰13839001972 武松涛18839902679</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徐亚爽15038297574</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地址：许昌市莲城大道邮储银行莲城支行二楼</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合作金融机构名称：中国银行许昌分行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联系人及电话：白炜 13938772680 刘晓飞 0374-3338596</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地址：许昌市魏都区建设路1488号</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合作金融机构名称：中信银行郑州红专路支行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联系人：韩晨 13253490679</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地址：郑州市金水区经三路北26号中信银行郑州红专路支行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41.3 “许昌市政府采购合同融资金融产品推介名录”链接</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http://xuchang.hngp.gov.cn/xuchang/content?infoId=1606365368231095&amp;channelCode=H711001</w:t>
      </w: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9"/>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9"/>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工程项目3%-5%）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w:t>
      </w:r>
      <w:r>
        <w:rPr>
          <w:rFonts w:hint="eastAsia" w:hAnsi="宋体" w:cs="宋体"/>
          <w:bCs/>
          <w:kern w:val="0"/>
          <w:sz w:val="24"/>
          <w:szCs w:val="24"/>
          <w:lang w:val="zh-CN"/>
        </w:rPr>
        <w:t>(工程项目为1-2%)</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topLinePunct/>
        <w:spacing w:line="360" w:lineRule="auto"/>
        <w:ind w:firstLine="480" w:firstLineChars="200"/>
        <w:rPr>
          <w:lang w:val="zh-CN"/>
        </w:rPr>
      </w:pPr>
      <w:r>
        <w:rPr>
          <w:rFonts w:hint="eastAsia" w:hAnsi="宋体" w:cs="宋体"/>
          <w:bCs/>
          <w:kern w:val="0"/>
          <w:sz w:val="24"/>
          <w:szCs w:val="24"/>
        </w:rPr>
        <w:t>6、符合中小企业划分标准的个体工商户，在政府采购活动中视同中小企业。</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享受政府采购支持政策的残疾人福利性单位应当同时满足以下条件：</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（一）安置的残疾人占本单位在职职工人数的比例不低于 25%（含 25%），并且安置的残疾人人数不少于 10 人（含 10 人）；</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（二）依法与安置的每位残疾人签订了一年以上（含一年）的劳动合同或服务协议；</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（三）为安置的每位残疾人按月足额缴纳了基本养老保险、基本医疗保险、失业保险、工伤保险和生育保险等社会保险费；</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（四）通过银行等金融机构向安置的每位残疾人，按月支付了不低于单位所在区县适用的经省级人民政府批准的月最低工资标准的工资；</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（五）提供本单位制造的货物、承担的工程或者服务（以下简称产品），或者提供其他残疾人福利性单位制造的货物（不包括使用非残疾人福利性单位注册商标的货物）。</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前款所称残疾人是指法定劳动年龄内，持有《中华人民共和国残</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疾人证》或者《中华人民共和国残疾军人证（1 至 8 级）》的自然人，</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包括具有劳动条件和劳动意愿的精神残疾人。在职职工人数是指与残</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疾人福利性单位建立劳动关系并依法签订劳动合同或者服务协议的雇员人数。</w:t>
      </w:r>
    </w:p>
    <w:p>
      <w:pPr>
        <w:topLinePunct/>
        <w:spacing w:line="360" w:lineRule="auto"/>
        <w:ind w:firstLine="480" w:firstLineChars="200"/>
        <w:contextualSpacing/>
        <w:rPr>
          <w:rFonts w:hAnsi="宋体" w:cs="宋体"/>
          <w:bCs/>
          <w:kern w:val="0"/>
          <w:sz w:val="24"/>
          <w:szCs w:val="24"/>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9"/>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14"/>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长葛市</w:t>
            </w: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hint="eastAsia" w:ascii="宋体" w:hAnsi="宋体" w:eastAsia="宋体"/>
                <w:bCs/>
                <w:sz w:val="24"/>
                <w:lang w:eastAsia="zh-CN"/>
              </w:rPr>
            </w:pPr>
            <w:r>
              <w:rPr>
                <w:rFonts w:hint="eastAsia" w:ascii="宋体" w:hAnsi="宋体"/>
                <w:bCs/>
                <w:sz w:val="24"/>
                <w:lang w:eastAsia="zh-CN"/>
              </w:rPr>
              <w:t>（工程项目须提供承诺函，货物和服务项目不提供承诺函）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hint="eastAsia" w:ascii="宋体" w:hAnsi="宋体" w:eastAsia="宋体" w:cs="Calibri"/>
                <w:b/>
                <w:kern w:val="2"/>
                <w:sz w:val="22"/>
                <w:szCs w:val="22"/>
                <w:lang w:val="en-US" w:eastAsia="zh-CN" w:bidi="ar-SA"/>
              </w:rPr>
            </w:pPr>
            <w:r>
              <w:rPr>
                <w:rFonts w:hint="eastAsia" w:ascii="宋体" w:hAnsi="宋体"/>
                <w:b/>
                <w:sz w:val="22"/>
                <w:szCs w:val="22"/>
                <w:lang w:val="en-US" w:eastAsia="zh-CN"/>
              </w:rPr>
              <w:t>9</w:t>
            </w:r>
          </w:p>
        </w:tc>
        <w:tc>
          <w:tcPr>
            <w:tcW w:w="2410" w:type="dxa"/>
            <w:vAlign w:val="center"/>
          </w:tcPr>
          <w:p>
            <w:pPr>
              <w:spacing w:line="360" w:lineRule="auto"/>
              <w:rPr>
                <w:rFonts w:hint="eastAsia" w:ascii="宋体" w:hAnsi="宋体" w:eastAsia="宋体" w:cs="Calibri"/>
                <w:b/>
                <w:bCs/>
                <w:kern w:val="2"/>
                <w:sz w:val="22"/>
                <w:szCs w:val="22"/>
                <w:lang w:val="en-US" w:eastAsia="zh-CN" w:bidi="ar-SA"/>
              </w:rPr>
            </w:pPr>
            <w:r>
              <w:rPr>
                <w:rFonts w:hint="eastAsia" w:ascii="宋体" w:hAnsi="宋体"/>
                <w:b/>
                <w:bCs/>
                <w:sz w:val="22"/>
                <w:szCs w:val="22"/>
                <w:lang w:val="en-US" w:eastAsia="zh-CN"/>
              </w:rPr>
              <w:t>中小企业</w:t>
            </w:r>
          </w:p>
        </w:tc>
        <w:tc>
          <w:tcPr>
            <w:tcW w:w="5954" w:type="dxa"/>
            <w:vAlign w:val="center"/>
          </w:tcPr>
          <w:p>
            <w:pPr>
              <w:numPr>
                <w:ilvl w:val="0"/>
                <w:numId w:val="0"/>
              </w:numPr>
              <w:spacing w:line="276" w:lineRule="auto"/>
              <w:ind w:left="0" w:leftChars="0" w:firstLine="0" w:firstLineChars="0"/>
              <w:rPr>
                <w:rFonts w:hint="eastAsia" w:ascii="宋体" w:hAnsi="宋体" w:eastAsia="宋体" w:cs="宋体"/>
                <w:bCs/>
                <w:kern w:val="2"/>
                <w:sz w:val="22"/>
                <w:szCs w:val="22"/>
                <w:lang w:val="en-US" w:eastAsia="zh-CN" w:bidi="ar-SA"/>
              </w:rPr>
            </w:pPr>
            <w:r>
              <w:rPr>
                <w:rFonts w:hint="eastAsia" w:ascii="宋体" w:hAnsi="宋体" w:cs="宋体"/>
                <w:b/>
                <w:bCs/>
                <w:sz w:val="24"/>
                <w:szCs w:val="24"/>
                <w:lang w:eastAsia="zh-CN"/>
              </w:rPr>
              <w:t>如果本项是专门面向中小企业采购的，须</w:t>
            </w:r>
            <w:r>
              <w:rPr>
                <w:rFonts w:ascii="宋体" w:hAnsi="宋体" w:eastAsia="宋体" w:cs="宋体"/>
                <w:b/>
                <w:bCs/>
                <w:sz w:val="24"/>
                <w:szCs w:val="24"/>
              </w:rPr>
              <w:t xml:space="preserve">出具《中小企业声明函》 </w:t>
            </w:r>
          </w:p>
        </w:tc>
      </w:tr>
    </w:tbl>
    <w:p>
      <w:pPr>
        <w:pStyle w:val="9"/>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2"/>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9"/>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4） 根据《河南省财政厅关于防范供应商串通投标促进政府采购公平竞争的通知》（豫财购 ﹝2021﹞6号）要求，参与同一个标段的供应商存在下列情形之一的，其投标文件无效：</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a.</w:t>
      </w:r>
      <w:r>
        <w:rPr>
          <w:rFonts w:hint="eastAsia" w:ascii="宋体" w:hAnsi="宋体" w:cs="宋体"/>
          <w:sz w:val="24"/>
          <w:szCs w:val="24"/>
          <w:lang w:val="zh-CN"/>
        </w:rPr>
        <w:t>不同供应商的电子投标文件上传计算机的网卡MAC地址、CPU序列号和硬盘序列号等硬件 信息相同的；</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b.</w:t>
      </w:r>
      <w:r>
        <w:rPr>
          <w:rFonts w:hint="eastAsia" w:ascii="宋体" w:hAnsi="宋体" w:cs="宋体"/>
          <w:sz w:val="24"/>
          <w:szCs w:val="24"/>
          <w:lang w:val="zh-CN"/>
        </w:rPr>
        <w:t>不同供应商的投标文件由同一电子设备编制、打印加密或者上传； 29.2.3 不同供应商的投标文件由同一电子设备打印、复印；</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C.</w:t>
      </w:r>
      <w:r>
        <w:rPr>
          <w:rFonts w:hint="eastAsia" w:ascii="宋体" w:hAnsi="宋体" w:cs="宋体"/>
          <w:sz w:val="24"/>
          <w:szCs w:val="24"/>
          <w:lang w:val="zh-CN"/>
        </w:rPr>
        <w:t>不同供应商的投标文件由同一人送达或者分发，或者不同供应商联系人为同一人或不同 联系人的联系电话一致的；</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d.</w:t>
      </w:r>
      <w:r>
        <w:rPr>
          <w:rFonts w:hint="eastAsia" w:ascii="宋体" w:hAnsi="宋体" w:cs="宋体"/>
          <w:sz w:val="24"/>
          <w:szCs w:val="24"/>
          <w:lang w:val="zh-CN"/>
        </w:rPr>
        <w:t>不同供应商的投标文件的内容存在两处以上细节错误一致；</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e.</w:t>
      </w:r>
      <w:r>
        <w:rPr>
          <w:rFonts w:hint="eastAsia" w:ascii="宋体" w:hAnsi="宋体" w:cs="宋体"/>
          <w:sz w:val="24"/>
          <w:szCs w:val="24"/>
          <w:lang w:val="zh-CN"/>
        </w:rPr>
        <w:t>不同供应商的法定代表人、委托代理人、项目经理、项目负责人等由同一个单位缴纳社 会保险或者领取报酬的；</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f.</w:t>
      </w:r>
      <w:r>
        <w:rPr>
          <w:rFonts w:hint="eastAsia" w:ascii="宋体" w:hAnsi="宋体" w:cs="宋体"/>
          <w:sz w:val="24"/>
          <w:szCs w:val="24"/>
          <w:lang w:val="zh-CN"/>
        </w:rPr>
        <w:t xml:space="preserve">不同供应商投标文件中法定代表人或者负责人签字出自同一人之手； </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g.</w:t>
      </w:r>
      <w:r>
        <w:rPr>
          <w:rFonts w:hint="eastAsia" w:ascii="宋体" w:hAnsi="宋体" w:cs="宋体"/>
          <w:sz w:val="24"/>
          <w:szCs w:val="24"/>
          <w:lang w:val="zh-CN"/>
        </w:rPr>
        <w:t xml:space="preserve"> 其它涉嫌串通的情形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lang w:val="zh-CN"/>
        </w:rPr>
        <w:t>）</w:t>
      </w:r>
      <w:r>
        <w:rPr>
          <w:rFonts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hint="eastAsia"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p>
      <w:pPr>
        <w:rPr>
          <w:rFonts w:hint="eastAsia" w:ascii="宋体" w:hAnsi="宋体" w:cs="宋体"/>
          <w:b/>
          <w:sz w:val="24"/>
          <w:lang w:val="zh-CN"/>
        </w:rPr>
      </w:pPr>
    </w:p>
    <w:tbl>
      <w:tblPr>
        <w:tblStyle w:val="14"/>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65"/>
        <w:gridCol w:w="15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分值构成</w:t>
            </w:r>
          </w:p>
          <w:p>
            <w:pPr>
              <w:spacing w:line="360" w:lineRule="auto"/>
              <w:jc w:val="center"/>
              <w:rPr>
                <w:rFonts w:ascii="宋体" w:hAnsi="宋体" w:cs="宋体"/>
                <w:sz w:val="24"/>
              </w:rPr>
            </w:pPr>
            <w:r>
              <w:rPr>
                <w:rFonts w:hint="eastAsia" w:ascii="宋体" w:hAnsi="宋体" w:cs="宋体"/>
                <w:sz w:val="24"/>
              </w:rPr>
              <w:t>(总分100分)</w:t>
            </w:r>
          </w:p>
        </w:tc>
        <w:tc>
          <w:tcPr>
            <w:tcW w:w="73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80"/>
              <w:jc w:val="center"/>
              <w:rPr>
                <w:rFonts w:ascii="宋体" w:hAnsi="宋体" w:cs="宋体"/>
                <w:color w:val="000000"/>
                <w:kern w:val="0"/>
                <w:sz w:val="24"/>
              </w:rPr>
            </w:pPr>
            <w:r>
              <w:rPr>
                <w:rFonts w:hint="eastAsia" w:ascii="宋体" w:hAnsi="宋体" w:cs="宋体"/>
                <w:color w:val="000000"/>
                <w:kern w:val="0"/>
                <w:sz w:val="24"/>
              </w:rPr>
              <w:t>价格</w:t>
            </w:r>
            <w:r>
              <w:rPr>
                <w:rFonts w:hint="eastAsia" w:ascii="宋体" w:hAnsi="宋体" w:cs="宋体"/>
                <w:color w:val="000000"/>
                <w:kern w:val="0"/>
                <w:sz w:val="24"/>
                <w:lang w:eastAsia="zh-CN"/>
              </w:rPr>
              <w:t>部分</w:t>
            </w:r>
            <w:r>
              <w:rPr>
                <w:rFonts w:hint="eastAsia" w:ascii="宋体" w:hAnsi="宋体" w:cs="宋体"/>
                <w:color w:val="000000"/>
                <w:kern w:val="0"/>
                <w:sz w:val="24"/>
              </w:rPr>
              <w:t>：30分</w:t>
            </w:r>
          </w:p>
          <w:p>
            <w:pPr>
              <w:widowControl/>
              <w:spacing w:line="360" w:lineRule="atLeast"/>
              <w:ind w:firstLine="480"/>
              <w:jc w:val="center"/>
              <w:rPr>
                <w:rFonts w:ascii="宋体" w:hAnsi="宋体" w:cs="宋体"/>
                <w:color w:val="000000"/>
                <w:kern w:val="0"/>
                <w:sz w:val="24"/>
              </w:rPr>
            </w:pPr>
            <w:r>
              <w:rPr>
                <w:rFonts w:hint="eastAsia" w:ascii="宋体" w:hAnsi="宋体" w:cs="宋体"/>
                <w:color w:val="000000"/>
                <w:kern w:val="0"/>
                <w:sz w:val="24"/>
              </w:rPr>
              <w:t>商务部分：2</w:t>
            </w:r>
            <w:r>
              <w:rPr>
                <w:rFonts w:hint="eastAsia" w:ascii="宋体" w:hAnsi="宋体" w:cs="宋体"/>
                <w:color w:val="000000"/>
                <w:kern w:val="0"/>
                <w:sz w:val="24"/>
                <w:lang w:val="en-US" w:eastAsia="zh-CN"/>
              </w:rPr>
              <w:t>4</w:t>
            </w:r>
            <w:r>
              <w:rPr>
                <w:rFonts w:hint="eastAsia" w:ascii="宋体" w:hAnsi="宋体" w:cs="宋体"/>
                <w:color w:val="000000"/>
                <w:kern w:val="0"/>
                <w:sz w:val="24"/>
              </w:rPr>
              <w:t>分</w:t>
            </w:r>
          </w:p>
          <w:p>
            <w:pPr>
              <w:widowControl/>
              <w:spacing w:line="360" w:lineRule="atLeast"/>
              <w:ind w:firstLine="480"/>
              <w:jc w:val="center"/>
              <w:rPr>
                <w:rFonts w:ascii="宋体" w:hAnsi="宋体" w:cs="宋体"/>
                <w:color w:val="000000"/>
                <w:kern w:val="0"/>
                <w:sz w:val="24"/>
              </w:rPr>
            </w:pPr>
            <w:r>
              <w:rPr>
                <w:rFonts w:hint="eastAsia" w:ascii="宋体" w:hAnsi="宋体" w:cs="宋体"/>
                <w:color w:val="000000"/>
                <w:kern w:val="0"/>
                <w:sz w:val="24"/>
              </w:rPr>
              <w:t>技术部分：4</w:t>
            </w:r>
            <w:r>
              <w:rPr>
                <w:rFonts w:hint="eastAsia" w:ascii="宋体" w:hAnsi="宋体" w:cs="宋体"/>
                <w:color w:val="000000"/>
                <w:kern w:val="0"/>
                <w:sz w:val="24"/>
                <w:lang w:val="en-US" w:eastAsia="zh-CN"/>
              </w:rPr>
              <w:t>6</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80"/>
              <w:jc w:val="center"/>
              <w:rPr>
                <w:rFonts w:ascii="宋体" w:hAnsi="宋体" w:cs="宋体"/>
                <w:b/>
                <w:color w:val="000000"/>
                <w:kern w:val="0"/>
                <w:sz w:val="24"/>
              </w:rPr>
            </w:pPr>
            <w:r>
              <w:rPr>
                <w:rFonts w:hint="eastAsia" w:ascii="宋体" w:hAnsi="宋体" w:cs="宋体"/>
                <w:b/>
                <w:color w:val="000000"/>
                <w:kern w:val="0"/>
                <w:sz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评标标准</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color w:val="000000"/>
                <w:kern w:val="0"/>
                <w:sz w:val="24"/>
              </w:rPr>
            </w:pPr>
            <w:r>
              <w:rPr>
                <w:rFonts w:hint="eastAsia" w:ascii="宋体" w:hAnsi="宋体" w:cs="宋体"/>
                <w:color w:val="000000"/>
                <w:kern w:val="0"/>
                <w:sz w:val="24"/>
              </w:rPr>
              <w:t>投标报价</w:t>
            </w:r>
          </w:p>
          <w:p>
            <w:pPr>
              <w:widowControl/>
              <w:spacing w:line="240" w:lineRule="atLeast"/>
              <w:jc w:val="center"/>
              <w:rPr>
                <w:rFonts w:ascii="宋体" w:hAnsi="宋体" w:cs="宋体"/>
                <w:color w:val="000000"/>
                <w:kern w:val="0"/>
                <w:sz w:val="24"/>
              </w:rPr>
            </w:pPr>
            <w:r>
              <w:rPr>
                <w:rFonts w:hint="eastAsia" w:ascii="宋体" w:hAnsi="宋体" w:cs="宋体"/>
                <w:color w:val="000000"/>
                <w:kern w:val="0"/>
                <w:sz w:val="24"/>
              </w:rPr>
              <w:t>评分标准</w:t>
            </w:r>
          </w:p>
        </w:tc>
        <w:tc>
          <w:tcPr>
            <w:tcW w:w="58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r>
              <w:rPr>
                <w:rFonts w:hint="eastAsia" w:ascii="宋体" w:hAnsi="宋体"/>
                <w:sz w:val="24"/>
              </w:rPr>
              <w:t>有效的投标报价中的最低价为评标基准价，按照下列公式计算每个投标人的投标价格得分。</w:t>
            </w:r>
          </w:p>
          <w:p>
            <w:pPr>
              <w:widowControl/>
              <w:jc w:val="left"/>
              <w:rPr>
                <w:rFonts w:ascii="宋体" w:hAnsi="宋体"/>
                <w:sz w:val="24"/>
              </w:rPr>
            </w:pPr>
            <w:r>
              <w:rPr>
                <w:rFonts w:hint="eastAsia" w:ascii="宋体" w:hAnsi="宋体"/>
                <w:sz w:val="24"/>
              </w:rPr>
              <w:t>投标报价得分＝（评标基准价/投标报价）×30</w:t>
            </w:r>
          </w:p>
          <w:p>
            <w:pPr>
              <w:widowControl/>
              <w:jc w:val="left"/>
              <w:rPr>
                <w:rFonts w:ascii="宋体" w:hAnsi="宋体" w:cs="宋体"/>
                <w:color w:val="000000"/>
                <w:kern w:val="0"/>
                <w:sz w:val="24"/>
                <w:u w:val="single"/>
              </w:rPr>
            </w:pPr>
            <w:r>
              <w:rPr>
                <w:rFonts w:hint="eastAsia" w:ascii="宋体" w:hAnsi="宋体"/>
                <w:sz w:val="24"/>
              </w:rPr>
              <w:t>评标得分保留小数点后两位，四舍五入。</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8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b/>
                <w:sz w:val="24"/>
              </w:rPr>
              <w:t>二、商务部分</w:t>
            </w:r>
            <w:r>
              <w:rPr>
                <w:rFonts w:hint="eastAsia" w:ascii="宋体" w:hAnsi="宋体" w:cs="宋体"/>
                <w:b/>
                <w:color w:val="000000"/>
                <w:kern w:val="0"/>
                <w:sz w:val="24"/>
              </w:rPr>
              <w:t>（满分</w:t>
            </w:r>
            <w:r>
              <w:rPr>
                <w:rFonts w:hint="eastAsia" w:ascii="宋体" w:hAnsi="宋体" w:cs="宋体"/>
                <w:b/>
                <w:color w:val="000000"/>
                <w:kern w:val="0"/>
                <w:sz w:val="24"/>
                <w:lang w:val="en-US" w:eastAsia="zh-CN"/>
              </w:rPr>
              <w:t>24</w:t>
            </w:r>
            <w:r>
              <w:rPr>
                <w:rFonts w:hint="eastAsia" w:ascii="宋体" w:hAnsi="宋体" w:cs="宋体"/>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评分因素</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评标标准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629" w:type="dxa"/>
            <w:tcBorders>
              <w:top w:val="single" w:color="auto" w:sz="4" w:space="0"/>
              <w:left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企业综合实力</w:t>
            </w:r>
          </w:p>
        </w:tc>
        <w:tc>
          <w:tcPr>
            <w:tcW w:w="6015"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投标人通过质量管理体系认证、环境管理体系认证、职业健康安全管理体系认证，每项得1分，此项最高得3分。(开标时以投标文件中提供的原件扫描件或图片为准，以上证件均在有效期内，否则不得分)</w:t>
            </w:r>
          </w:p>
          <w:p>
            <w:pPr>
              <w:rPr>
                <w:rFonts w:hint="eastAsia" w:ascii="微软雅黑" w:hAnsi="微软雅黑" w:eastAsia="宋体" w:cs="微软雅黑"/>
                <w:color w:val="000000"/>
                <w:sz w:val="25"/>
                <w:szCs w:val="25"/>
                <w:shd w:val="clear" w:color="auto" w:fill="FFFFFF"/>
                <w:lang w:val="en-US" w:eastAsia="zh-CN"/>
              </w:rPr>
            </w:pPr>
            <w:r>
              <w:rPr>
                <w:rFonts w:hint="eastAsia" w:ascii="宋体" w:hAnsi="宋体" w:cs="宋体"/>
                <w:sz w:val="24"/>
                <w:lang w:val="en-US" w:eastAsia="zh-CN"/>
              </w:rPr>
              <w:t>2、</w:t>
            </w:r>
            <w:r>
              <w:rPr>
                <w:rFonts w:hint="eastAsia" w:ascii="宋体" w:hAnsi="宋体" w:cs="宋体"/>
                <w:sz w:val="24"/>
              </w:rPr>
              <w:t>项目拟投入人员中配备有园艺师者，每提供1名得2分，本项满分6分。(投标人须在投标文件中附相关人员的证书、身份证、单位为其缴纳社保的原件扫描件或图片)</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分</w:t>
            </w:r>
          </w:p>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企业业绩</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sz w:val="24"/>
              </w:rPr>
            </w:pPr>
            <w:r>
              <w:rPr>
                <w:rFonts w:hint="eastAsia" w:ascii="宋体" w:hAnsi="宋体" w:cs="宋体"/>
                <w:bCs/>
                <w:color w:val="000000"/>
                <w:sz w:val="24"/>
              </w:rPr>
              <w:t>投标人201</w:t>
            </w:r>
            <w:r>
              <w:rPr>
                <w:rFonts w:hint="eastAsia" w:ascii="宋体" w:hAnsi="宋体" w:cs="宋体"/>
                <w:bCs/>
                <w:color w:val="000000"/>
                <w:sz w:val="24"/>
                <w:lang w:val="en-US" w:eastAsia="zh-CN"/>
              </w:rPr>
              <w:t>9</w:t>
            </w:r>
            <w:r>
              <w:rPr>
                <w:rFonts w:hint="eastAsia" w:ascii="宋体" w:hAnsi="宋体" w:cs="宋体"/>
                <w:bCs/>
                <w:color w:val="000000"/>
                <w:sz w:val="24"/>
              </w:rPr>
              <w:t>年1月1日以来具有类似绿化施工/管养项目业绩者，每项业绩得</w:t>
            </w:r>
            <w:r>
              <w:rPr>
                <w:rFonts w:hint="eastAsia" w:ascii="宋体" w:hAnsi="宋体" w:cs="宋体"/>
                <w:bCs/>
                <w:color w:val="000000"/>
                <w:sz w:val="24"/>
                <w:lang w:val="en-US" w:eastAsia="zh-CN"/>
              </w:rPr>
              <w:t>3</w:t>
            </w:r>
            <w:r>
              <w:rPr>
                <w:rFonts w:hint="eastAsia" w:ascii="宋体" w:hAnsi="宋体" w:cs="宋体"/>
                <w:bCs/>
                <w:color w:val="000000"/>
                <w:sz w:val="24"/>
              </w:rPr>
              <w:t>分，</w:t>
            </w:r>
            <w:r>
              <w:rPr>
                <w:rFonts w:hint="eastAsia" w:ascii="宋体" w:hAnsi="宋体" w:cs="宋体"/>
                <w:sz w:val="24"/>
              </w:rPr>
              <w:t>本项最高得</w:t>
            </w:r>
            <w:r>
              <w:rPr>
                <w:rFonts w:hint="eastAsia" w:ascii="宋体" w:hAnsi="宋体" w:cs="宋体"/>
                <w:sz w:val="24"/>
                <w:lang w:val="en-US" w:eastAsia="zh-CN"/>
              </w:rPr>
              <w:t>9</w:t>
            </w:r>
            <w:r>
              <w:rPr>
                <w:rFonts w:hint="eastAsia" w:ascii="宋体" w:hAnsi="宋体" w:cs="宋体"/>
                <w:bCs/>
                <w:color w:val="000000"/>
                <w:sz w:val="24"/>
              </w:rPr>
              <w:t>分。（投标文件中附合同（或协议书）、中标(成交)公示网页截图、中标通知书或竣工备案表等的原件扫描件或图片，缺一不可，以合同签订时间为准，未提供的不得分）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服务承诺</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000000"/>
                <w:sz w:val="24"/>
                <w:lang w:val="zh-CN"/>
              </w:rPr>
            </w:pPr>
            <w:r>
              <w:rPr>
                <w:rFonts w:hint="eastAsia" w:ascii="宋体" w:hAnsi="宋体" w:cs="宋体"/>
                <w:bCs/>
                <w:color w:val="000000"/>
                <w:sz w:val="24"/>
                <w:lang w:val="zh-CN"/>
              </w:rPr>
              <w:t>根据投标人服务承诺内容的完整性、合理性、可行性等情况酌情打分。</w:t>
            </w:r>
          </w:p>
          <w:p>
            <w:pPr>
              <w:jc w:val="left"/>
              <w:rPr>
                <w:rFonts w:ascii="宋体" w:hAnsi="宋体" w:cs="宋体"/>
                <w:bCs/>
                <w:color w:val="000000"/>
                <w:sz w:val="24"/>
              </w:rPr>
            </w:pPr>
            <w:r>
              <w:rPr>
                <w:rFonts w:hint="eastAsia" w:ascii="宋体" w:hAnsi="宋体" w:cs="宋体"/>
                <w:bCs/>
                <w:color w:val="000000"/>
                <w:sz w:val="24"/>
                <w:lang w:val="zh-CN"/>
              </w:rPr>
              <w:t>具有完整、合理、可行有效的书面保证管养措施落实到位的承诺的得</w:t>
            </w:r>
            <w:r>
              <w:rPr>
                <w:rFonts w:hint="eastAsia" w:ascii="宋体" w:hAnsi="宋体" w:cs="宋体"/>
                <w:bCs/>
                <w:color w:val="000000"/>
                <w:sz w:val="24"/>
                <w:lang w:val="en-US" w:eastAsia="zh-CN"/>
              </w:rPr>
              <w:t>6</w:t>
            </w:r>
            <w:r>
              <w:rPr>
                <w:rFonts w:hint="eastAsia" w:ascii="宋体" w:hAnsi="宋体" w:cs="宋体"/>
                <w:bCs/>
                <w:color w:val="000000"/>
                <w:sz w:val="24"/>
                <w:lang w:val="zh-CN"/>
              </w:rPr>
              <w:t>分；具有合理、可行有效的书面保证管养措施落实到位的承诺的得</w:t>
            </w:r>
            <w:r>
              <w:rPr>
                <w:rFonts w:hint="eastAsia" w:ascii="宋体" w:hAnsi="宋体" w:cs="宋体"/>
                <w:bCs/>
                <w:color w:val="000000"/>
                <w:sz w:val="24"/>
                <w:lang w:val="en-US" w:eastAsia="zh-CN"/>
              </w:rPr>
              <w:t>3</w:t>
            </w:r>
            <w:r>
              <w:rPr>
                <w:rFonts w:hint="eastAsia" w:ascii="宋体" w:hAnsi="宋体" w:cs="宋体"/>
                <w:bCs/>
                <w:color w:val="000000"/>
                <w:sz w:val="24"/>
                <w:lang w:val="zh-CN"/>
              </w:rPr>
              <w:t>分；</w:t>
            </w:r>
            <w:r>
              <w:rPr>
                <w:rFonts w:hint="eastAsia" w:ascii="宋体" w:hAnsi="宋体" w:cs="宋体"/>
                <w:bCs/>
                <w:color w:val="000000"/>
                <w:sz w:val="24"/>
                <w:lang w:val="zh-CN"/>
              </w:rPr>
              <w:cr/>
            </w:r>
            <w:r>
              <w:rPr>
                <w:rFonts w:hint="eastAsia" w:ascii="宋体" w:hAnsi="宋体" w:cs="宋体"/>
                <w:bCs/>
                <w:color w:val="000000"/>
                <w:sz w:val="24"/>
                <w:lang w:val="zh-CN"/>
              </w:rPr>
              <w:t>具有有效的书面保证管养措施落实到位的承诺的得1分；</w:t>
            </w:r>
            <w:r>
              <w:rPr>
                <w:rFonts w:hint="eastAsia" w:ascii="宋体" w:hAnsi="宋体" w:cs="宋体"/>
                <w:bCs/>
                <w:color w:val="000000"/>
                <w:sz w:val="24"/>
                <w:lang w:val="zh-CN"/>
              </w:rPr>
              <w:cr/>
            </w:r>
            <w:r>
              <w:rPr>
                <w:rFonts w:hint="eastAsia" w:ascii="宋体" w:hAnsi="宋体" w:cs="宋体"/>
                <w:bCs/>
                <w:color w:val="000000"/>
                <w:sz w:val="24"/>
              </w:rPr>
              <w:t>本项最高得</w:t>
            </w:r>
            <w:r>
              <w:rPr>
                <w:rFonts w:hint="eastAsia" w:ascii="宋体" w:hAnsi="宋体" w:cs="宋体"/>
                <w:bCs/>
                <w:color w:val="000000"/>
                <w:sz w:val="24"/>
                <w:lang w:val="en-US" w:eastAsia="zh-CN"/>
              </w:rPr>
              <w:t>6</w:t>
            </w:r>
            <w:r>
              <w:rPr>
                <w:rFonts w:hint="eastAsia" w:ascii="宋体" w:hAnsi="宋体" w:cs="宋体"/>
                <w:bCs/>
                <w:color w:val="000000"/>
                <w:sz w:val="24"/>
              </w:rPr>
              <w:t>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sz w:val="24"/>
              </w:rPr>
            </w:pPr>
            <w:r>
              <w:rPr>
                <w:rFonts w:hint="eastAsia" w:ascii="宋体" w:hAnsi="宋体" w:cs="宋体"/>
                <w:bCs/>
                <w:color w:val="000000"/>
                <w:sz w:val="24"/>
                <w:lang w:val="en-US" w:eastAsia="zh-CN"/>
              </w:rPr>
              <w:t>6</w:t>
            </w:r>
            <w:r>
              <w:rPr>
                <w:rFonts w:hint="eastAsia" w:ascii="宋体" w:hAnsi="宋体" w:cs="宋体"/>
                <w:bCs/>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9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三、技术部分</w:t>
            </w:r>
            <w:r>
              <w:rPr>
                <w:rFonts w:hint="eastAsia" w:ascii="宋体" w:hAnsi="宋体" w:cs="宋体"/>
                <w:b/>
                <w:color w:val="000000"/>
                <w:kern w:val="0"/>
                <w:sz w:val="24"/>
              </w:rPr>
              <w:t>（满分4</w:t>
            </w:r>
            <w:r>
              <w:rPr>
                <w:rFonts w:hint="eastAsia" w:ascii="宋体" w:hAnsi="宋体" w:cs="宋体"/>
                <w:b/>
                <w:color w:val="000000"/>
                <w:kern w:val="0"/>
                <w:sz w:val="24"/>
                <w:lang w:val="en-US" w:eastAsia="zh-CN"/>
              </w:rPr>
              <w:t>6</w:t>
            </w:r>
            <w:r>
              <w:rPr>
                <w:rFonts w:hint="eastAsia" w:ascii="宋体" w:hAnsi="宋体" w:cs="宋体"/>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评分因素</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评标标准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项目实施（技术）方案</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13"/>
              </w:numPr>
              <w:jc w:val="left"/>
              <w:rPr>
                <w:rFonts w:ascii="宋体" w:hAnsi="宋体" w:cs="宋体"/>
                <w:sz w:val="24"/>
              </w:rPr>
            </w:pPr>
            <w:r>
              <w:rPr>
                <w:rFonts w:hint="eastAsia" w:ascii="宋体" w:hAnsi="宋体" w:cs="宋体"/>
                <w:b/>
                <w:sz w:val="24"/>
              </w:rPr>
              <w:t>养护组织方案：</w:t>
            </w:r>
            <w:r>
              <w:rPr>
                <w:rFonts w:hint="eastAsia" w:ascii="宋体" w:hAnsi="宋体" w:cs="宋体"/>
                <w:sz w:val="24"/>
              </w:rPr>
              <w:t>养护组织方案科学、合理、细致、具体细化方案有创意、可操作性</w:t>
            </w:r>
            <w:r>
              <w:rPr>
                <w:rFonts w:hint="eastAsia" w:ascii="宋体" w:hAnsi="宋体" w:cs="宋体"/>
                <w:sz w:val="24"/>
                <w:lang w:eastAsia="zh-CN"/>
              </w:rPr>
              <w:t>的</w:t>
            </w:r>
            <w:r>
              <w:rPr>
                <w:rFonts w:hint="eastAsia" w:ascii="宋体" w:hAnsi="宋体" w:cs="宋体"/>
                <w:sz w:val="24"/>
              </w:rPr>
              <w:t>得</w:t>
            </w:r>
            <w:r>
              <w:rPr>
                <w:rFonts w:hint="eastAsia" w:ascii="宋体" w:hAnsi="宋体" w:cs="宋体"/>
                <w:sz w:val="24"/>
                <w:lang w:val="en-US" w:eastAsia="zh-CN"/>
              </w:rPr>
              <w:t>7</w:t>
            </w:r>
            <w:r>
              <w:rPr>
                <w:rFonts w:hint="eastAsia" w:ascii="宋体" w:hAnsi="宋体" w:cs="宋体"/>
                <w:sz w:val="24"/>
              </w:rPr>
              <w:t>分；养护</w:t>
            </w:r>
            <w:r>
              <w:rPr>
                <w:rFonts w:hint="eastAsia" w:ascii="宋体" w:hAnsi="宋体" w:cs="宋体"/>
                <w:sz w:val="24"/>
                <w:lang w:val="en-US" w:eastAsia="zh-CN"/>
              </w:rPr>
              <w:t>方案完整、不太合理的</w:t>
            </w:r>
            <w:r>
              <w:rPr>
                <w:rFonts w:hint="eastAsia" w:ascii="宋体" w:hAnsi="宋体" w:cs="宋体"/>
                <w:sz w:val="24"/>
              </w:rPr>
              <w:t>得</w:t>
            </w:r>
            <w:r>
              <w:rPr>
                <w:rFonts w:hint="eastAsia" w:ascii="宋体" w:hAnsi="宋体" w:cs="宋体"/>
                <w:sz w:val="24"/>
                <w:lang w:val="en-US" w:eastAsia="zh-CN"/>
              </w:rPr>
              <w:t>3</w:t>
            </w:r>
            <w:r>
              <w:rPr>
                <w:rFonts w:hint="eastAsia" w:ascii="宋体" w:hAnsi="宋体" w:cs="宋体"/>
                <w:sz w:val="24"/>
              </w:rPr>
              <w:t>分；养护组织方案不完整</w:t>
            </w:r>
            <w:r>
              <w:rPr>
                <w:rFonts w:hint="eastAsia" w:ascii="宋体" w:hAnsi="宋体" w:cs="宋体"/>
                <w:sz w:val="24"/>
                <w:lang w:eastAsia="zh-CN"/>
              </w:rPr>
              <w:t>、</w:t>
            </w:r>
            <w:r>
              <w:rPr>
                <w:rFonts w:hint="eastAsia" w:ascii="宋体" w:hAnsi="宋体" w:cs="宋体"/>
                <w:sz w:val="24"/>
                <w:lang w:val="en-US" w:eastAsia="zh-CN"/>
              </w:rPr>
              <w:t>不太合理的</w:t>
            </w:r>
            <w:r>
              <w:rPr>
                <w:rFonts w:hint="eastAsia" w:ascii="宋体" w:hAnsi="宋体" w:cs="宋体"/>
                <w:sz w:val="24"/>
              </w:rPr>
              <w:t>得</w:t>
            </w:r>
            <w:r>
              <w:rPr>
                <w:rFonts w:hint="eastAsia" w:ascii="宋体" w:hAnsi="宋体" w:cs="宋体"/>
                <w:sz w:val="24"/>
                <w:lang w:val="en-US" w:eastAsia="zh-CN"/>
              </w:rPr>
              <w:t>0</w:t>
            </w:r>
            <w:r>
              <w:rPr>
                <w:rFonts w:hint="eastAsia" w:ascii="宋体" w:hAnsi="宋体" w:cs="宋体"/>
                <w:sz w:val="24"/>
              </w:rPr>
              <w:t>分；本项最高得</w:t>
            </w:r>
            <w:r>
              <w:rPr>
                <w:rFonts w:hint="eastAsia" w:ascii="宋体" w:hAnsi="宋体" w:cs="宋体"/>
                <w:sz w:val="24"/>
                <w:lang w:val="en-US" w:eastAsia="zh-CN"/>
              </w:rPr>
              <w:t>7</w:t>
            </w:r>
            <w:r>
              <w:rPr>
                <w:rFonts w:hint="eastAsia" w:ascii="宋体" w:hAnsi="宋体" w:cs="宋体"/>
                <w:sz w:val="24"/>
              </w:rPr>
              <w:t>分。</w:t>
            </w:r>
          </w:p>
          <w:p>
            <w:pPr>
              <w:jc w:val="left"/>
              <w:rPr>
                <w:rFonts w:ascii="宋体" w:hAnsi="宋体" w:cs="宋体"/>
                <w:sz w:val="24"/>
              </w:rPr>
            </w:pPr>
            <w:r>
              <w:rPr>
                <w:rFonts w:hint="eastAsia" w:ascii="宋体" w:hAnsi="宋体" w:cs="宋体"/>
                <w:b/>
                <w:sz w:val="24"/>
              </w:rPr>
              <w:t>2、组织管理机构及人事管理制度：</w:t>
            </w:r>
            <w:r>
              <w:rPr>
                <w:rFonts w:hint="eastAsia" w:ascii="宋体" w:hAnsi="宋体" w:cs="宋体"/>
                <w:sz w:val="24"/>
              </w:rPr>
              <w:t>组织管理机构及人事管理制度清晰，符合养护要求。方案制定合理、设备先进、科学、可行性</w:t>
            </w:r>
            <w:r>
              <w:rPr>
                <w:rFonts w:hint="eastAsia" w:ascii="宋体" w:hAnsi="宋体" w:cs="宋体"/>
                <w:sz w:val="24"/>
                <w:lang w:eastAsia="zh-CN"/>
              </w:rPr>
              <w:t>的</w:t>
            </w:r>
            <w:r>
              <w:rPr>
                <w:rFonts w:hint="eastAsia" w:ascii="宋体" w:hAnsi="宋体" w:cs="宋体"/>
                <w:sz w:val="24"/>
              </w:rPr>
              <w:t>得7分；方案安排基本合理的得</w:t>
            </w:r>
            <w:r>
              <w:rPr>
                <w:rFonts w:hint="eastAsia" w:ascii="宋体" w:hAnsi="宋体" w:cs="宋体"/>
                <w:sz w:val="24"/>
                <w:lang w:val="en-US" w:eastAsia="zh-CN"/>
              </w:rPr>
              <w:t>3</w:t>
            </w:r>
            <w:r>
              <w:rPr>
                <w:rFonts w:hint="eastAsia" w:ascii="宋体" w:hAnsi="宋体" w:cs="宋体"/>
                <w:sz w:val="24"/>
              </w:rPr>
              <w:t>分；方案安排一般</w:t>
            </w:r>
            <w:r>
              <w:rPr>
                <w:rFonts w:hint="eastAsia" w:ascii="宋体" w:hAnsi="宋体" w:cs="宋体"/>
                <w:sz w:val="24"/>
                <w:lang w:eastAsia="zh-CN"/>
              </w:rPr>
              <w:t>的</w:t>
            </w:r>
            <w:r>
              <w:rPr>
                <w:rFonts w:hint="eastAsia" w:ascii="宋体" w:hAnsi="宋体" w:cs="宋体"/>
                <w:sz w:val="24"/>
              </w:rPr>
              <w:t>得</w:t>
            </w:r>
            <w:r>
              <w:rPr>
                <w:rFonts w:hint="eastAsia" w:ascii="宋体" w:hAnsi="宋体" w:cs="宋体"/>
                <w:sz w:val="24"/>
                <w:lang w:val="en-US" w:eastAsia="zh-CN"/>
              </w:rPr>
              <w:t>0</w:t>
            </w:r>
            <w:r>
              <w:rPr>
                <w:rFonts w:hint="eastAsia" w:ascii="宋体" w:hAnsi="宋体" w:cs="宋体"/>
                <w:sz w:val="24"/>
              </w:rPr>
              <w:t>分；本项最高得7分。</w:t>
            </w:r>
          </w:p>
          <w:p>
            <w:pPr>
              <w:jc w:val="left"/>
              <w:rPr>
                <w:rFonts w:ascii="宋体" w:hAnsi="宋体" w:cs="宋体"/>
                <w:sz w:val="24"/>
              </w:rPr>
            </w:pPr>
            <w:r>
              <w:rPr>
                <w:rFonts w:hint="eastAsia" w:ascii="宋体" w:hAnsi="宋体" w:cs="宋体"/>
                <w:b/>
                <w:sz w:val="24"/>
              </w:rPr>
              <w:t>3、养护标准及目标：</w:t>
            </w:r>
            <w:r>
              <w:rPr>
                <w:rFonts w:hint="eastAsia" w:ascii="宋体" w:hAnsi="宋体" w:cs="宋体"/>
                <w:sz w:val="24"/>
              </w:rPr>
              <w:t>养护标准及目标科学、合理、细致、具体细化方案可操作、充分发挥作用。方案科学、合理、细致、具体细化方案有创意、可操作性</w:t>
            </w:r>
            <w:r>
              <w:rPr>
                <w:rFonts w:hint="eastAsia" w:ascii="宋体" w:hAnsi="宋体" w:cs="宋体"/>
                <w:sz w:val="24"/>
                <w:lang w:eastAsia="zh-CN"/>
              </w:rPr>
              <w:t>的</w:t>
            </w:r>
            <w:r>
              <w:rPr>
                <w:rFonts w:hint="eastAsia" w:ascii="宋体" w:hAnsi="宋体" w:cs="宋体"/>
                <w:sz w:val="24"/>
              </w:rPr>
              <w:t>得8分；</w:t>
            </w:r>
            <w:r>
              <w:rPr>
                <w:rFonts w:hint="eastAsia" w:ascii="宋体" w:hAnsi="宋体" w:cs="宋体"/>
                <w:sz w:val="24"/>
                <w:lang w:val="en-US" w:eastAsia="zh-CN"/>
              </w:rPr>
              <w:t>方案完整、不太合理的</w:t>
            </w:r>
            <w:r>
              <w:rPr>
                <w:rFonts w:hint="eastAsia" w:ascii="宋体" w:hAnsi="宋体" w:cs="宋体"/>
                <w:sz w:val="24"/>
              </w:rPr>
              <w:t>得</w:t>
            </w:r>
            <w:r>
              <w:rPr>
                <w:rFonts w:hint="eastAsia" w:ascii="宋体" w:hAnsi="宋体" w:cs="宋体"/>
                <w:sz w:val="24"/>
                <w:lang w:val="en-US" w:eastAsia="zh-CN"/>
              </w:rPr>
              <w:t>4</w:t>
            </w:r>
            <w:r>
              <w:rPr>
                <w:rFonts w:hint="eastAsia" w:ascii="宋体" w:hAnsi="宋体" w:cs="宋体"/>
                <w:sz w:val="24"/>
              </w:rPr>
              <w:t>分；方案不完整、不太合理的得得</w:t>
            </w:r>
            <w:r>
              <w:rPr>
                <w:rFonts w:hint="eastAsia" w:ascii="宋体" w:hAnsi="宋体" w:cs="宋体"/>
                <w:sz w:val="24"/>
                <w:lang w:val="en-US" w:eastAsia="zh-CN"/>
              </w:rPr>
              <w:t>0</w:t>
            </w:r>
            <w:r>
              <w:rPr>
                <w:rFonts w:hint="eastAsia" w:ascii="宋体" w:hAnsi="宋体" w:cs="宋体"/>
                <w:sz w:val="24"/>
              </w:rPr>
              <w:t>分；本项最高得8分。</w:t>
            </w:r>
          </w:p>
          <w:p>
            <w:pPr>
              <w:jc w:val="left"/>
              <w:rPr>
                <w:rFonts w:ascii="宋体" w:hAnsi="宋体" w:cs="宋体"/>
                <w:sz w:val="24"/>
              </w:rPr>
            </w:pPr>
            <w:r>
              <w:rPr>
                <w:rFonts w:hint="eastAsia" w:ascii="宋体" w:hAnsi="宋体" w:cs="宋体"/>
                <w:b/>
                <w:sz w:val="24"/>
              </w:rPr>
              <w:t>4、设备计划：</w:t>
            </w:r>
            <w:r>
              <w:rPr>
                <w:rFonts w:hint="eastAsia" w:ascii="宋体" w:hAnsi="宋体" w:cs="宋体"/>
                <w:sz w:val="24"/>
              </w:rPr>
              <w:t>有明确的日常管理、病虫害防治等养护措施。方案科学、合理、细致、具体细化方案有创意、可操作性的得8分；方案完整、不太合理的得4分；方案不完整、不太合理的得得0分；本项最高得8分。</w:t>
            </w:r>
          </w:p>
          <w:p>
            <w:pPr>
              <w:jc w:val="left"/>
              <w:rPr>
                <w:rFonts w:ascii="宋体" w:hAnsi="宋体" w:cs="宋体"/>
                <w:sz w:val="24"/>
              </w:rPr>
            </w:pPr>
            <w:r>
              <w:rPr>
                <w:rFonts w:hint="eastAsia" w:ascii="宋体" w:hAnsi="宋体" w:cs="宋体"/>
                <w:b/>
                <w:sz w:val="24"/>
              </w:rPr>
              <w:t>5、</w:t>
            </w:r>
            <w:r>
              <w:rPr>
                <w:rFonts w:hint="eastAsia" w:ascii="宋体" w:hAnsi="宋体" w:eastAsia="宋体" w:cs="宋体"/>
                <w:sz w:val="24"/>
                <w:szCs w:val="24"/>
              </w:rPr>
              <w:t>突发事件处置预案：评委根据预案的合理、详细、切实可行的</w:t>
            </w:r>
            <w:r>
              <w:rPr>
                <w:rFonts w:hint="eastAsia" w:ascii="宋体" w:hAnsi="宋体" w:cs="宋体"/>
                <w:sz w:val="24"/>
              </w:rPr>
              <w:t>。方案科学、合理、细致、具体细化方案有创意、可操作性</w:t>
            </w:r>
            <w:r>
              <w:rPr>
                <w:rFonts w:hint="eastAsia" w:ascii="宋体" w:hAnsi="宋体" w:cs="宋体"/>
                <w:sz w:val="24"/>
                <w:lang w:eastAsia="zh-CN"/>
              </w:rPr>
              <w:t>的</w:t>
            </w:r>
            <w:r>
              <w:rPr>
                <w:rFonts w:hint="eastAsia" w:ascii="宋体" w:hAnsi="宋体" w:cs="宋体"/>
                <w:sz w:val="24"/>
              </w:rPr>
              <w:t>得8分；</w:t>
            </w:r>
            <w:r>
              <w:rPr>
                <w:rFonts w:hint="eastAsia" w:ascii="宋体" w:hAnsi="宋体" w:cs="宋体"/>
                <w:sz w:val="24"/>
                <w:lang w:val="en-US" w:eastAsia="zh-CN"/>
              </w:rPr>
              <w:t>方案完整、不太合理的</w:t>
            </w:r>
            <w:r>
              <w:rPr>
                <w:rFonts w:hint="eastAsia" w:ascii="宋体" w:hAnsi="宋体" w:cs="宋体"/>
                <w:sz w:val="24"/>
              </w:rPr>
              <w:t>得</w:t>
            </w:r>
            <w:r>
              <w:rPr>
                <w:rFonts w:hint="eastAsia" w:ascii="宋体" w:hAnsi="宋体" w:cs="宋体"/>
                <w:sz w:val="24"/>
                <w:lang w:val="en-US" w:eastAsia="zh-CN"/>
              </w:rPr>
              <w:t>4</w:t>
            </w:r>
            <w:r>
              <w:rPr>
                <w:rFonts w:hint="eastAsia" w:ascii="宋体" w:hAnsi="宋体" w:cs="宋体"/>
                <w:sz w:val="24"/>
              </w:rPr>
              <w:t>分；方案不完整、不太合理的得得</w:t>
            </w:r>
            <w:r>
              <w:rPr>
                <w:rFonts w:hint="eastAsia" w:ascii="宋体" w:hAnsi="宋体" w:cs="宋体"/>
                <w:sz w:val="24"/>
                <w:lang w:val="en-US" w:eastAsia="zh-CN"/>
              </w:rPr>
              <w:t>0</w:t>
            </w:r>
            <w:r>
              <w:rPr>
                <w:rFonts w:hint="eastAsia" w:ascii="宋体" w:hAnsi="宋体" w:cs="宋体"/>
                <w:sz w:val="24"/>
              </w:rPr>
              <w:t>分；本项最高得8分。</w:t>
            </w:r>
          </w:p>
          <w:p>
            <w:pPr>
              <w:jc w:val="left"/>
              <w:rPr>
                <w:rFonts w:ascii="宋体" w:hAnsi="宋体" w:cs="宋体"/>
                <w:b/>
                <w:sz w:val="24"/>
              </w:rPr>
            </w:pPr>
            <w:r>
              <w:rPr>
                <w:rFonts w:hint="eastAsia" w:ascii="宋体" w:hAnsi="宋体" w:cs="宋体"/>
                <w:b/>
                <w:sz w:val="24"/>
              </w:rPr>
              <w:t>6、项目管理人员的合理安排情况：</w:t>
            </w:r>
            <w:r>
              <w:rPr>
                <w:rFonts w:hint="eastAsia" w:ascii="宋体" w:hAnsi="宋体" w:cs="宋体"/>
                <w:sz w:val="24"/>
              </w:rPr>
              <w:t>在各个岗位合理安排工作人员，确保养护平稳有序进行。方案科学、合理、细致、具体细化方案有创意、可操作性的得8分；方案完整、不太合理的得4分；方案不完整、不太合理的得得0分；本项最高得8分。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4</w:t>
            </w:r>
            <w:r>
              <w:rPr>
                <w:rFonts w:hint="eastAsia" w:ascii="宋体" w:hAnsi="宋体" w:cs="宋体"/>
                <w:sz w:val="24"/>
                <w:lang w:val="en-US" w:eastAsia="zh-CN"/>
              </w:rPr>
              <w:t>6</w:t>
            </w:r>
            <w:r>
              <w:rPr>
                <w:rFonts w:hint="eastAsia" w:ascii="宋体" w:hAnsi="宋体" w:cs="宋体"/>
                <w:sz w:val="24"/>
              </w:rPr>
              <w:t>分</w:t>
            </w:r>
          </w:p>
        </w:tc>
      </w:tr>
    </w:tbl>
    <w:p>
      <w:pPr>
        <w:rPr>
          <w:rFonts w:ascii="宋体" w:hAnsi="宋体" w:cs="宋体"/>
          <w:b/>
          <w:color w:val="FF0000"/>
          <w:sz w:val="24"/>
          <w:szCs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742"/>
        <w:gridCol w:w="263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742" w:type="dxa"/>
            <w:vAlign w:val="center"/>
          </w:tcPr>
          <w:p>
            <w:pPr>
              <w:jc w:val="center"/>
              <w:rPr>
                <w:rFonts w:ascii="宋体" w:hAnsi="宋体"/>
                <w:b/>
                <w:sz w:val="24"/>
                <w:lang w:val="en-GB"/>
              </w:rPr>
            </w:pPr>
            <w:r>
              <w:rPr>
                <w:rFonts w:hint="eastAsia" w:ascii="宋体" w:hAnsi="宋体"/>
                <w:b/>
                <w:sz w:val="24"/>
                <w:lang w:val="en-GB"/>
              </w:rPr>
              <w:t>情形</w:t>
            </w:r>
          </w:p>
        </w:tc>
        <w:tc>
          <w:tcPr>
            <w:tcW w:w="2633"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742" w:type="dxa"/>
            <w:vAlign w:val="center"/>
          </w:tcPr>
          <w:p>
            <w:pPr>
              <w:jc w:val="center"/>
              <w:rPr>
                <w:rFonts w:ascii="宋体" w:hAnsi="宋体"/>
                <w:b/>
                <w:sz w:val="24"/>
                <w:lang w:val="en-GB"/>
              </w:rPr>
            </w:pPr>
            <w:r>
              <w:rPr>
                <w:rFonts w:hint="eastAsia" w:ascii="宋体" w:hAnsi="宋体"/>
                <w:sz w:val="24"/>
                <w:lang w:val="en-GB"/>
              </w:rPr>
              <w:t>非联合体投标人</w:t>
            </w:r>
          </w:p>
        </w:tc>
        <w:tc>
          <w:tcPr>
            <w:tcW w:w="2633"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ascii="ˎ̥" w:hAnsi="ˎ̥"/>
                <w:color w:val="FF0000"/>
                <w:sz w:val="24"/>
              </w:rPr>
              <w:t>20</w:t>
            </w:r>
            <w:r>
              <w:rPr>
                <w:rFonts w:ascii="ˎ̥" w:hAnsi="ˎ̥"/>
                <w:sz w:val="24"/>
              </w:rPr>
              <w:t>%</w:t>
            </w:r>
            <w:r>
              <w:rPr>
                <w:rFonts w:hint="eastAsia" w:ascii="ˎ̥" w:hAnsi="ˎ̥"/>
                <w:sz w:val="24"/>
              </w:rPr>
              <w:t>（工程项目5%）</w:t>
            </w:r>
          </w:p>
        </w:tc>
        <w:tc>
          <w:tcPr>
            <w:tcW w:w="2835" w:type="dxa"/>
            <w:vMerge w:val="restart"/>
            <w:vAlign w:val="center"/>
          </w:tcPr>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ascii="ˎ̥" w:hAnsi="ˎ̥"/>
                <w:color w:val="FF0000"/>
                <w:sz w:val="24"/>
              </w:rPr>
              <w:t>20</w:t>
            </w:r>
            <w:r>
              <w:rPr>
                <w:sz w:val="24"/>
                <w:lang w:val="en-GB"/>
              </w:rPr>
              <w:t>%</w:t>
            </w:r>
            <w:r>
              <w:rPr>
                <w:rFonts w:hint="eastAsia" w:ascii="宋体" w:hAnsi="宋体"/>
                <w:sz w:val="24"/>
                <w:lang w:val="en-GB"/>
              </w:rPr>
              <w:t>）</w:t>
            </w:r>
          </w:p>
          <w:p>
            <w:pPr>
              <w:jc w:val="center"/>
              <w:rPr>
                <w:rFonts w:ascii="宋体" w:hAnsi="宋体"/>
                <w:b/>
                <w:sz w:val="24"/>
                <w:lang w:val="en-GB"/>
              </w:rPr>
            </w:pPr>
            <w:r>
              <w:rPr>
                <w:rFonts w:hint="eastAsia" w:ascii="宋体" w:hAnsi="宋体"/>
                <w:sz w:val="24"/>
                <w:szCs w:val="24"/>
              </w:rPr>
              <w:t>工程项目</w:t>
            </w:r>
            <w:r>
              <w:rPr>
                <w:rFonts w:hint="eastAsia" w:ascii="宋体" w:hAnsi="宋体"/>
                <w:sz w:val="24"/>
                <w:lang w:val="en-GB"/>
              </w:rPr>
              <w:t>×</w:t>
            </w: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742"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633"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r>
              <w:rPr>
                <w:rFonts w:hint="eastAsia" w:ascii="宋体" w:hAnsi="宋体"/>
                <w:sz w:val="24"/>
                <w:szCs w:val="24"/>
              </w:rPr>
              <w:t>工程项目5%</w:t>
            </w:r>
            <w:r>
              <w:rPr>
                <w:rFonts w:hint="eastAsia" w:ascii="宋体" w:hAnsi="宋体"/>
                <w:sz w:val="24"/>
              </w:rPr>
              <w:t>）</w:t>
            </w:r>
          </w:p>
        </w:tc>
        <w:tc>
          <w:tcPr>
            <w:tcW w:w="2835" w:type="dxa"/>
            <w:vMerge w:val="continue"/>
            <w:vAlign w:val="center"/>
          </w:tcPr>
          <w:p>
            <w:pPr>
              <w:widowControl/>
              <w:jc w:val="left"/>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742"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633" w:type="dxa"/>
            <w:vAlign w:val="center"/>
          </w:tcPr>
          <w:p>
            <w:pPr>
              <w:jc w:val="center"/>
              <w:rPr>
                <w:rFonts w:ascii="宋体" w:hAnsi="宋体"/>
                <w:b/>
                <w:sz w:val="24"/>
                <w:lang w:val="en-GB"/>
              </w:rPr>
            </w:pPr>
            <w:r>
              <w:rPr>
                <w:rFonts w:hint="eastAsia" w:ascii="ˎ̥" w:hAnsi="ˎ̥"/>
                <w:sz w:val="24"/>
              </w:rPr>
              <w:t>对联合体或者大中型企业的报价</w:t>
            </w:r>
            <w:r>
              <w:rPr>
                <w:rFonts w:hint="eastAsia" w:ascii="宋体" w:hAnsi="宋体"/>
                <w:sz w:val="24"/>
                <w:lang w:val="en-GB"/>
              </w:rPr>
              <w:t>扣除</w:t>
            </w:r>
            <w:r>
              <w:rPr>
                <w:rFonts w:hint="eastAsia" w:ascii="宋体" w:hAnsi="宋体"/>
                <w:sz w:val="24"/>
              </w:rPr>
              <w:t>6%，（工程项目为2%）</w:t>
            </w:r>
          </w:p>
        </w:tc>
        <w:tc>
          <w:tcPr>
            <w:tcW w:w="2835" w:type="dxa"/>
            <w:vAlign w:val="center"/>
          </w:tcPr>
          <w:p>
            <w:pPr>
              <w:jc w:val="center"/>
              <w:rPr>
                <w:lang w:val="en-GB"/>
              </w:rPr>
            </w:pPr>
            <w:r>
              <w:rPr>
                <w:rFonts w:hint="eastAsia"/>
                <w:lang w:val="en-GB"/>
              </w:rPr>
              <w:t>评标价格＝投标报价×</w:t>
            </w:r>
            <w:r>
              <w:rPr>
                <w:rFonts w:hint="eastAsia"/>
              </w:rPr>
              <w:t>(1-6</w:t>
            </w:r>
            <w:r>
              <w:rPr>
                <w:lang w:val="en-GB"/>
              </w:rPr>
              <w:t>%)</w:t>
            </w:r>
          </w:p>
          <w:p>
            <w:pPr>
              <w:pStyle w:val="4"/>
              <w:rPr>
                <w:lang w:val="en-GB"/>
              </w:rPr>
            </w:pPr>
            <w:r>
              <w:rPr>
                <w:rFonts w:hint="eastAsia" w:ascii="Times New Roman" w:hAnsi="Times New Roman" w:eastAsia="宋体" w:cs="Calibri"/>
                <w:kern w:val="2"/>
                <w:sz w:val="21"/>
                <w:szCs w:val="21"/>
                <w:lang w:val="en-GB" w:eastAsia="zh-CN" w:bidi="ar-SA"/>
              </w:rPr>
              <w:t>工程项目×（1-</w:t>
            </w:r>
            <w:r>
              <w:rPr>
                <w:rFonts w:hint="eastAsia" w:ascii="宋体" w:hAnsi="宋体"/>
                <w:sz w:val="24"/>
                <w:szCs w:val="24"/>
                <w:lang w:val="en-US" w:eastAsia="zh-CN"/>
              </w:rPr>
              <w:t>2</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742" w:type="dxa"/>
            <w:vAlign w:val="center"/>
          </w:tcPr>
          <w:p>
            <w:pPr>
              <w:jc w:val="center"/>
              <w:rPr>
                <w:rFonts w:ascii="宋体" w:hAnsi="宋体"/>
                <w:sz w:val="24"/>
                <w:lang w:val="en-GB"/>
              </w:rPr>
            </w:pPr>
            <w:r>
              <w:rPr>
                <w:rFonts w:hint="eastAsia" w:ascii="宋体" w:hAnsi="宋体"/>
                <w:sz w:val="24"/>
                <w:lang w:val="en-GB"/>
              </w:rPr>
              <w:t>监狱企业</w:t>
            </w:r>
          </w:p>
        </w:tc>
        <w:tc>
          <w:tcPr>
            <w:tcW w:w="2633" w:type="dxa"/>
            <w:vAlign w:val="center"/>
          </w:tcPr>
          <w:p>
            <w:pPr>
              <w:jc w:val="center"/>
              <w:rPr>
                <w:rFonts w:ascii="宋体" w:hAnsi="宋体"/>
                <w:sz w:val="24"/>
                <w:lang w:val="en-GB"/>
              </w:rPr>
            </w:pPr>
            <w:r>
              <w:rPr>
                <w:rFonts w:hint="eastAsia" w:ascii="宋体" w:hAnsi="宋体"/>
                <w:sz w:val="24"/>
                <w:lang w:val="en-GB"/>
              </w:rPr>
              <w:t>对监狱企业产品价格扣除</w:t>
            </w:r>
            <w:r>
              <w:rPr>
                <w:rFonts w:ascii="ˎ̥" w:hAnsi="ˎ̥"/>
                <w:color w:val="FF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ascii="ˎ̥" w:hAnsi="ˎ̥"/>
                <w:color w:val="FF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742" w:type="dxa"/>
            <w:vAlign w:val="center"/>
          </w:tcPr>
          <w:p>
            <w:pPr>
              <w:jc w:val="center"/>
              <w:rPr>
                <w:rFonts w:ascii="宋体" w:hAnsi="宋体"/>
                <w:sz w:val="24"/>
                <w:lang w:val="en-GB"/>
              </w:rPr>
            </w:pPr>
            <w:r>
              <w:rPr>
                <w:rFonts w:hint="eastAsia" w:ascii="宋体" w:hAnsi="宋体"/>
                <w:sz w:val="24"/>
                <w:lang w:val="en-GB"/>
              </w:rPr>
              <w:t>残疾人福利性单位</w:t>
            </w:r>
          </w:p>
        </w:tc>
        <w:tc>
          <w:tcPr>
            <w:tcW w:w="2633"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ascii="ˎ̥" w:hAnsi="ˎ̥"/>
                <w:color w:val="FF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ascii="ˎ̥" w:hAnsi="ˎ̥"/>
                <w:color w:val="FF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lang w:val="zh-CN"/>
              </w:rPr>
            </w:pPr>
            <w:r>
              <w:rPr>
                <w:rFonts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lang w:val="zh-CN"/>
              </w:rPr>
            </w:pPr>
            <w:r>
              <w:rPr>
                <w:rFonts w:hint="eastAsia"/>
                <w:lang w:val="zh-CN"/>
              </w:rPr>
              <w:t>2、</w:t>
            </w:r>
            <w:r>
              <w:rPr>
                <w:lang w:val="zh-CN"/>
              </w:rPr>
              <w:t>经评标委员会</w:t>
            </w:r>
            <w:r>
              <w:rPr>
                <w:rFonts w:hint="eastAsia"/>
                <w:lang w:val="zh-CN"/>
              </w:rPr>
              <w:t>审查、评价</w:t>
            </w:r>
            <w:r>
              <w:rPr>
                <w:lang w:val="zh-CN"/>
              </w:rPr>
              <w:t>，</w:t>
            </w:r>
            <w:r>
              <w:rPr>
                <w:rFonts w:hint="eastAsia"/>
                <w:lang w:val="zh-CN"/>
              </w:rPr>
              <w:t>投标文件符合</w:t>
            </w:r>
            <w:r>
              <w:rPr>
                <w:lang w:val="zh-CN"/>
              </w:rPr>
              <w:t>招标文件</w:t>
            </w:r>
            <w:r>
              <w:rPr>
                <w:rFonts w:hint="eastAsia"/>
                <w:lang w:val="zh-CN"/>
              </w:rPr>
              <w:t>实质性</w:t>
            </w:r>
            <w:r>
              <w:rPr>
                <w:lang w:val="zh-CN"/>
              </w:rPr>
              <w:t>要求且</w:t>
            </w:r>
            <w:r>
              <w:rPr>
                <w:rFonts w:hint="eastAsia"/>
                <w:lang w:val="zh-CN"/>
              </w:rPr>
              <w:t>进行了政策性价格扣除后，</w:t>
            </w:r>
            <w:r>
              <w:rPr>
                <w:lang w:val="zh-CN"/>
              </w:rPr>
              <w:t>以</w:t>
            </w:r>
            <w:r>
              <w:rPr>
                <w:rFonts w:hint="eastAsia"/>
                <w:lang w:val="zh-CN"/>
              </w:rPr>
              <w:t>评标价格的</w:t>
            </w:r>
            <w:r>
              <w:rPr>
                <w:lang w:val="zh-CN"/>
              </w:rPr>
              <w:t>最低价者定为评标基准价，其价格分为满分。其他投标人的价格分统一按下列公式</w:t>
            </w:r>
            <w:r>
              <w:rPr>
                <w:rFonts w:hint="eastAsia"/>
                <w:lang w:val="zh-CN"/>
              </w:rPr>
              <w:t>计算</w:t>
            </w:r>
            <w:r>
              <w:rPr>
                <w:lang w:val="zh-CN"/>
              </w:rPr>
              <w:t>。即：</w:t>
            </w:r>
          </w:p>
          <w:p>
            <w:pPr>
              <w:widowControl/>
              <w:adjustRightInd w:val="0"/>
              <w:spacing w:line="360" w:lineRule="auto"/>
              <w:ind w:left="-88" w:leftChars="-42" w:firstLine="449" w:firstLineChars="214"/>
              <w:jc w:val="left"/>
              <w:rPr>
                <w:lang w:val="zh-CN"/>
              </w:rPr>
            </w:pPr>
            <w:r>
              <w:rPr>
                <w:lang w:val="zh-CN"/>
              </w:rPr>
              <w:t>评标基准价</w:t>
            </w:r>
            <w:r>
              <w:rPr>
                <w:rFonts w:hint="eastAsia"/>
                <w:lang w:val="zh-CN"/>
              </w:rPr>
              <w:t>=评标价格的最低价</w:t>
            </w:r>
          </w:p>
          <w:p>
            <w:pPr>
              <w:adjustRightInd w:val="0"/>
              <w:spacing w:line="360" w:lineRule="auto"/>
              <w:ind w:left="-88" w:leftChars="-42" w:firstLine="449" w:firstLineChars="214"/>
              <w:jc w:val="left"/>
              <w:rPr>
                <w:rFonts w:hint="eastAsia"/>
                <w:lang w:val="zh-CN"/>
              </w:rPr>
            </w:pPr>
            <w:r>
              <w:rPr>
                <w:lang w:val="zh-CN"/>
              </w:rPr>
              <w:t>其他投标报价得分</w:t>
            </w:r>
            <w:r>
              <w:rPr>
                <w:rFonts w:hint="eastAsia"/>
                <w:lang w:val="zh-CN"/>
              </w:rPr>
              <w:t>=（</w:t>
            </w:r>
            <w:r>
              <w:rPr>
                <w:lang w:val="zh-CN"/>
              </w:rPr>
              <w:t>评标基准价</w:t>
            </w:r>
            <w:r>
              <w:rPr>
                <w:rFonts w:hint="eastAsia"/>
                <w:lang w:val="zh-CN"/>
              </w:rPr>
              <w:t>/评标价格）</w:t>
            </w:r>
            <w:r>
              <w:rPr>
                <w:lang w:val="zh-CN"/>
              </w:rPr>
              <w:t>×</w:t>
            </w:r>
            <w:r>
              <w:rPr>
                <w:rFonts w:hint="eastAsia"/>
                <w:lang w:val="zh-CN"/>
              </w:rPr>
              <w:t>评标标准中价格分值</w:t>
            </w:r>
          </w:p>
          <w:p>
            <w:pPr>
              <w:pStyle w:val="12"/>
              <w:rPr>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w:t>
      </w:r>
      <w:r>
        <w:rPr>
          <w:sz w:val="24"/>
        </w:rPr>
        <w:t>2</w:t>
      </w:r>
      <w:r>
        <w:rPr>
          <w:rFonts w:hint="eastAsia"/>
          <w:sz w:val="24"/>
        </w:rPr>
        <w:t>项、第</w:t>
      </w:r>
      <w:r>
        <w:rPr>
          <w:sz w:val="24"/>
        </w:rPr>
        <w:t>3</w:t>
      </w:r>
      <w:r>
        <w:rPr>
          <w:rFonts w:hint="eastAsia"/>
          <w:sz w:val="24"/>
        </w:rPr>
        <w:t>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rFonts w:hint="eastAsia"/>
          <w:sz w:val="24"/>
        </w:rPr>
        <w:t>在货物采购项目中，货物由中小企业制造，即货物由中小企业生产且使用该中小企业商号或者注册商标</w:t>
      </w:r>
      <w:r>
        <w:rPr>
          <w:rFonts w:hint="eastAsia" w:ascii="宋体" w:hAnsi="宋体"/>
          <w:bCs/>
          <w:sz w:val="24"/>
          <w:lang w:val="en-GB"/>
        </w:rPr>
        <w:t>。</w:t>
      </w:r>
      <w:r>
        <w:rPr>
          <w:rFonts w:hint="eastAsia"/>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jc w:val="left"/>
        <w:rPr>
          <w:rFonts w:ascii="宋体" w:hAnsi="宋体" w:cs="宋体"/>
          <w:sz w:val="24"/>
          <w:szCs w:val="24"/>
          <w:lang w:val="zh-CN"/>
        </w:rPr>
      </w:pPr>
      <w:r>
        <w:rPr>
          <w:rFonts w:hint="eastAsia" w:ascii="宋体" w:hAnsi="宋体"/>
          <w:bCs/>
          <w:sz w:val="24"/>
          <w:lang w:val="en-GB"/>
        </w:rPr>
        <w:t>d、残疾人福利性单位属于小型、微型企业的，不重复享受政策。</w:t>
      </w: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14"/>
        </w:numPr>
        <w:spacing w:line="360" w:lineRule="auto"/>
        <w:ind w:firstLine="480" w:firstLineChars="200"/>
        <w:rPr>
          <w:rFonts w:ascii="宋体" w:hAnsi="宋体"/>
          <w:bCs/>
          <w:sz w:val="24"/>
          <w:lang w:val="en-GB"/>
        </w:rPr>
      </w:pPr>
      <w:r>
        <w:rPr>
          <w:rFonts w:hint="eastAsia" w:ascii="宋体" w:hAnsi="宋体"/>
          <w:bCs/>
          <w:sz w:val="24"/>
          <w:lang w:val="en-GB"/>
        </w:rPr>
        <w:t>小型和微型企业不包括民办非企业单位。</w:t>
      </w:r>
    </w:p>
    <w:p>
      <w:pPr>
        <w:spacing w:line="360" w:lineRule="auto"/>
        <w:ind w:firstLine="480" w:firstLineChars="200"/>
        <w:jc w:val="left"/>
        <w:rPr>
          <w:rFonts w:ascii="宋体" w:hAnsi="宋体"/>
          <w:bCs/>
          <w:sz w:val="24"/>
          <w:lang w:val="en-GB"/>
        </w:rPr>
      </w:pPr>
      <w:r>
        <w:rPr>
          <w:rFonts w:hint="eastAsia" w:ascii="宋体" w:hAnsi="宋体" w:cs="宋体"/>
          <w:sz w:val="24"/>
          <w:szCs w:val="24"/>
        </w:rPr>
        <w:t>F、</w:t>
      </w:r>
      <w:r>
        <w:rPr>
          <w:rFonts w:hint="eastAsia" w:ascii="宋体" w:hAnsi="宋体" w:cs="宋体"/>
          <w:sz w:val="24"/>
          <w:szCs w:val="24"/>
          <w:lang w:val="en-GB"/>
        </w:rPr>
        <w:t>符合中小企业划分标准的个体工商户，在政府采购活动中视同中小企业。</w:t>
      </w:r>
    </w:p>
    <w:p>
      <w:pPr>
        <w:pStyle w:val="9"/>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4"/>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11"/>
        <w:spacing w:line="360" w:lineRule="auto"/>
      </w:pPr>
      <w:r>
        <w:rPr>
          <w:rFonts w:hint="eastAsia"/>
        </w:rPr>
        <w:t>甲方：</w:t>
      </w:r>
      <w:r>
        <w:rPr>
          <w:rFonts w:hint="eastAsia"/>
          <w:u w:val="single"/>
        </w:rPr>
        <w:t>（采购人全称）</w:t>
      </w:r>
    </w:p>
    <w:p>
      <w:pPr>
        <w:pStyle w:val="11"/>
        <w:spacing w:before="0" w:beforeAutospacing="0" w:after="0" w:afterAutospacing="0" w:line="360" w:lineRule="auto"/>
        <w:contextualSpacing/>
      </w:pPr>
      <w:r>
        <w:rPr>
          <w:rFonts w:hint="eastAsia"/>
        </w:rPr>
        <w:t>乙方：</w:t>
      </w:r>
      <w:r>
        <w:rPr>
          <w:rFonts w:hint="eastAsia"/>
          <w:u w:val="single"/>
        </w:rPr>
        <w:t>（中标人全称）</w:t>
      </w:r>
    </w:p>
    <w:p>
      <w:pPr>
        <w:pStyle w:val="11"/>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11"/>
        <w:spacing w:before="0" w:beforeAutospacing="0" w:after="0" w:afterAutospacing="0" w:line="360" w:lineRule="auto"/>
        <w:ind w:firstLine="482"/>
        <w:contextualSpacing/>
      </w:pPr>
      <w:r>
        <w:rPr>
          <w:rFonts w:hint="eastAsia"/>
        </w:rPr>
        <w:t>1、下列合同文件是构成本合同不可分割的部分：</w:t>
      </w:r>
    </w:p>
    <w:p>
      <w:pPr>
        <w:pStyle w:val="11"/>
        <w:spacing w:before="0" w:beforeAutospacing="0" w:after="0" w:afterAutospacing="0" w:line="360" w:lineRule="auto"/>
        <w:ind w:firstLine="482"/>
        <w:contextualSpacing/>
      </w:pPr>
      <w:r>
        <w:rPr>
          <w:rFonts w:hint="eastAsia"/>
        </w:rPr>
        <w:t>1.1合同条款；</w:t>
      </w:r>
    </w:p>
    <w:p>
      <w:pPr>
        <w:pStyle w:val="11"/>
        <w:spacing w:before="0" w:beforeAutospacing="0" w:after="0" w:afterAutospacing="0" w:line="360" w:lineRule="auto"/>
        <w:ind w:firstLine="482"/>
        <w:contextualSpacing/>
      </w:pPr>
      <w:r>
        <w:rPr>
          <w:rFonts w:hint="eastAsia"/>
        </w:rPr>
        <w:t>1.2招标文件、乙方的投标文件；</w:t>
      </w:r>
    </w:p>
    <w:p>
      <w:pPr>
        <w:pStyle w:val="11"/>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1"/>
        <w:spacing w:before="0" w:beforeAutospacing="0" w:after="0" w:afterAutospacing="0" w:line="360" w:lineRule="auto"/>
        <w:ind w:firstLine="482"/>
        <w:contextualSpacing/>
      </w:pPr>
      <w:r>
        <w:rPr>
          <w:rFonts w:hint="eastAsia"/>
        </w:rPr>
        <w:t>2、合同标的</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3、合同总金额</w:t>
      </w:r>
    </w:p>
    <w:p>
      <w:pPr>
        <w:pStyle w:val="11"/>
        <w:spacing w:before="0" w:beforeAutospacing="0" w:after="0" w:afterAutospacing="0" w:line="360" w:lineRule="auto"/>
        <w:ind w:firstLine="482"/>
        <w:contextualSpacing/>
      </w:pPr>
      <w:r>
        <w:rPr>
          <w:rFonts w:hint="eastAsia"/>
        </w:rPr>
        <w:t>3.1合同总金额为人民币大写：元（￥）。</w:t>
      </w:r>
    </w:p>
    <w:p>
      <w:pPr>
        <w:pStyle w:val="11"/>
        <w:spacing w:before="0" w:beforeAutospacing="0" w:after="0" w:afterAutospacing="0" w:line="360" w:lineRule="auto"/>
        <w:ind w:firstLine="482"/>
        <w:contextualSpacing/>
      </w:pPr>
      <w:r>
        <w:rPr>
          <w:rFonts w:hint="eastAsia"/>
        </w:rPr>
        <w:t>4、合同标的交付时间、地点和条件</w:t>
      </w:r>
    </w:p>
    <w:p>
      <w:pPr>
        <w:pStyle w:val="11"/>
        <w:spacing w:before="0" w:beforeAutospacing="0" w:after="0" w:afterAutospacing="0" w:line="360" w:lineRule="auto"/>
        <w:ind w:firstLine="482"/>
        <w:contextualSpacing/>
      </w:pPr>
      <w:r>
        <w:rPr>
          <w:rFonts w:hint="eastAsia"/>
        </w:rPr>
        <w:t>4.1交付时间：；</w:t>
      </w:r>
    </w:p>
    <w:p>
      <w:pPr>
        <w:pStyle w:val="11"/>
        <w:spacing w:before="0" w:beforeAutospacing="0" w:after="0" w:afterAutospacing="0" w:line="360" w:lineRule="auto"/>
        <w:ind w:firstLine="482"/>
        <w:contextualSpacing/>
      </w:pPr>
      <w:r>
        <w:rPr>
          <w:rFonts w:hint="eastAsia"/>
        </w:rPr>
        <w:t>4.2交付地点：；</w:t>
      </w:r>
    </w:p>
    <w:p>
      <w:pPr>
        <w:pStyle w:val="11"/>
        <w:spacing w:before="0" w:beforeAutospacing="0" w:after="0" w:afterAutospacing="0" w:line="360" w:lineRule="auto"/>
        <w:ind w:firstLine="482"/>
        <w:contextualSpacing/>
      </w:pPr>
      <w:r>
        <w:rPr>
          <w:rFonts w:hint="eastAsia"/>
        </w:rPr>
        <w:t>4.3交付条件：。</w:t>
      </w:r>
    </w:p>
    <w:p>
      <w:pPr>
        <w:pStyle w:val="11"/>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6、验收</w:t>
      </w:r>
    </w:p>
    <w:p>
      <w:pPr>
        <w:pStyle w:val="11"/>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6.2本项目是否邀请其他投标人参与验收：</w:t>
      </w:r>
    </w:p>
    <w:p>
      <w:pPr>
        <w:pStyle w:val="11"/>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11"/>
        <w:spacing w:before="0" w:beforeAutospacing="0" w:after="0" w:afterAutospacing="0" w:line="360" w:lineRule="auto"/>
        <w:ind w:firstLine="482"/>
        <w:contextualSpacing/>
      </w:pPr>
      <w:r>
        <w:rPr>
          <w:rFonts w:hint="eastAsia"/>
        </w:rPr>
        <w:t>7、合同款项的支付应按照招标文件的规定进行，具体如下：</w:t>
      </w:r>
    </w:p>
    <w:p>
      <w:pPr>
        <w:pStyle w:val="11"/>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11"/>
        <w:spacing w:before="0" w:beforeAutospacing="0" w:after="0" w:afterAutospacing="0" w:line="360" w:lineRule="auto"/>
        <w:ind w:firstLine="482"/>
        <w:contextualSpacing/>
      </w:pPr>
      <w:r>
        <w:rPr>
          <w:rFonts w:hint="eastAsia"/>
        </w:rPr>
        <w:t>8、履约担保</w:t>
      </w:r>
    </w:p>
    <w:p>
      <w:pPr>
        <w:pStyle w:val="11"/>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11"/>
        <w:spacing w:before="0" w:beforeAutospacing="0" w:after="0" w:afterAutospacing="0" w:line="360" w:lineRule="auto"/>
        <w:ind w:firstLine="482"/>
        <w:contextualSpacing/>
      </w:pPr>
      <w:r>
        <w:rPr>
          <w:rFonts w:hint="eastAsia"/>
        </w:rPr>
        <w:t>9、合同有效期</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10、违约责任</w:t>
      </w:r>
    </w:p>
    <w:p>
      <w:pPr>
        <w:pStyle w:val="11"/>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1"/>
        <w:spacing w:before="0" w:beforeAutospacing="0" w:after="0" w:afterAutospacing="0" w:line="360" w:lineRule="auto"/>
        <w:ind w:firstLine="482"/>
        <w:contextualSpacing/>
      </w:pPr>
      <w:r>
        <w:rPr>
          <w:rFonts w:hint="eastAsia"/>
        </w:rPr>
        <w:t>11、知识产权</w:t>
      </w:r>
    </w:p>
    <w:p>
      <w:pPr>
        <w:pStyle w:val="11"/>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11"/>
        <w:spacing w:before="0" w:beforeAutospacing="0" w:after="0" w:afterAutospacing="0" w:line="360" w:lineRule="auto"/>
        <w:ind w:firstLine="482"/>
        <w:contextualSpacing/>
      </w:pPr>
      <w:r>
        <w:rPr>
          <w:rFonts w:hint="eastAsia"/>
        </w:rPr>
        <w:t>12、解决争议的方法</w:t>
      </w:r>
    </w:p>
    <w:p>
      <w:pPr>
        <w:pStyle w:val="11"/>
        <w:spacing w:before="0" w:beforeAutospacing="0" w:after="0" w:afterAutospacing="0" w:line="360" w:lineRule="auto"/>
        <w:ind w:firstLine="482"/>
        <w:contextualSpacing/>
      </w:pPr>
      <w:r>
        <w:rPr>
          <w:rFonts w:hint="eastAsia"/>
        </w:rPr>
        <w:t>12.1甲、乙双方协商解决。</w:t>
      </w:r>
    </w:p>
    <w:p>
      <w:pPr>
        <w:pStyle w:val="11"/>
        <w:spacing w:before="0" w:beforeAutospacing="0" w:after="0" w:afterAutospacing="0" w:line="360" w:lineRule="auto"/>
        <w:ind w:firstLine="482"/>
        <w:contextualSpacing/>
      </w:pPr>
      <w:r>
        <w:rPr>
          <w:rFonts w:hint="eastAsia"/>
        </w:rPr>
        <w:t>12.2若协商解决不成，则通过下列途径之一解决：</w:t>
      </w:r>
    </w:p>
    <w:p>
      <w:pPr>
        <w:pStyle w:val="11"/>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1"/>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1"/>
        <w:spacing w:before="0" w:beforeAutospacing="0" w:after="0" w:afterAutospacing="0" w:line="360" w:lineRule="auto"/>
        <w:ind w:firstLine="482"/>
        <w:contextualSpacing/>
      </w:pPr>
      <w:r>
        <w:rPr>
          <w:rFonts w:hint="eastAsia"/>
        </w:rPr>
        <w:t>13、不可抗力</w:t>
      </w:r>
    </w:p>
    <w:p>
      <w:pPr>
        <w:pStyle w:val="11"/>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0" w:beforeAutospacing="0" w:after="0" w:afterAutospacing="0" w:line="360" w:lineRule="auto"/>
        <w:ind w:firstLine="482"/>
        <w:contextualSpacing/>
      </w:pPr>
      <w:r>
        <w:rPr>
          <w:rFonts w:hint="eastAsia"/>
        </w:rPr>
        <w:t>14、合同条款</w:t>
      </w:r>
    </w:p>
    <w:p>
      <w:pPr>
        <w:pStyle w:val="11"/>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11"/>
        <w:spacing w:before="0" w:beforeAutospacing="0" w:after="0" w:afterAutospacing="0" w:line="360" w:lineRule="auto"/>
        <w:ind w:firstLine="482"/>
        <w:contextualSpacing/>
      </w:pPr>
      <w:r>
        <w:rPr>
          <w:rFonts w:hint="eastAsia"/>
        </w:rPr>
        <w:t>15、其他约定</w:t>
      </w:r>
    </w:p>
    <w:p>
      <w:pPr>
        <w:pStyle w:val="11"/>
        <w:spacing w:before="0" w:beforeAutospacing="0" w:after="0" w:afterAutospacing="0" w:line="360" w:lineRule="auto"/>
        <w:ind w:firstLine="482"/>
        <w:contextualSpacing/>
      </w:pPr>
      <w:r>
        <w:rPr>
          <w:rFonts w:hint="eastAsia"/>
        </w:rPr>
        <w:t>15.1合同文件与本合同具有同等法律效力。</w:t>
      </w:r>
    </w:p>
    <w:p>
      <w:pPr>
        <w:pStyle w:val="11"/>
        <w:spacing w:before="0" w:beforeAutospacing="0" w:after="0" w:afterAutospacing="0" w:line="360" w:lineRule="auto"/>
        <w:ind w:firstLine="482"/>
        <w:contextualSpacing/>
      </w:pPr>
      <w:r>
        <w:rPr>
          <w:rFonts w:hint="eastAsia"/>
        </w:rPr>
        <w:t>15.2本合同未尽事宜，双方可另行补充。</w:t>
      </w:r>
    </w:p>
    <w:p>
      <w:pPr>
        <w:pStyle w:val="11"/>
        <w:spacing w:before="0" w:beforeAutospacing="0" w:after="0" w:afterAutospacing="0" w:line="360" w:lineRule="auto"/>
        <w:ind w:firstLine="482"/>
        <w:contextualSpacing/>
      </w:pPr>
      <w:r>
        <w:rPr>
          <w:rFonts w:hint="eastAsia"/>
        </w:rPr>
        <w:t>15.3合同生效：自签订之日起生效。</w:t>
      </w:r>
    </w:p>
    <w:p>
      <w:pPr>
        <w:pStyle w:val="11"/>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1"/>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1"/>
        <w:spacing w:before="0" w:beforeAutospacing="0" w:after="0" w:afterAutospacing="0"/>
        <w:contextualSpacing/>
      </w:pPr>
    </w:p>
    <w:p>
      <w:pPr>
        <w:pStyle w:val="11"/>
        <w:spacing w:before="0" w:beforeAutospacing="0" w:after="0" w:afterAutospacing="0"/>
        <w:contextualSpacing/>
      </w:pPr>
    </w:p>
    <w:p>
      <w:pPr>
        <w:pStyle w:val="11"/>
        <w:spacing w:before="0" w:beforeAutospacing="0" w:after="0" w:afterAutospacing="0" w:line="360" w:lineRule="auto"/>
        <w:contextualSpacing/>
      </w:pPr>
      <w:r>
        <w:rPr>
          <w:rFonts w:hint="eastAsia"/>
        </w:rPr>
        <w:t>甲方：                        乙方：</w:t>
      </w:r>
    </w:p>
    <w:p>
      <w:pPr>
        <w:pStyle w:val="11"/>
        <w:spacing w:before="0" w:beforeAutospacing="0" w:after="0" w:afterAutospacing="0" w:line="360" w:lineRule="auto"/>
        <w:contextualSpacing/>
      </w:pPr>
      <w:r>
        <w:rPr>
          <w:rFonts w:hint="eastAsia"/>
        </w:rPr>
        <w:t>住所：                        住所：</w:t>
      </w:r>
    </w:p>
    <w:p>
      <w:pPr>
        <w:pStyle w:val="11"/>
        <w:spacing w:before="0" w:beforeAutospacing="0" w:after="0" w:afterAutospacing="0" w:line="360" w:lineRule="auto"/>
        <w:contextualSpacing/>
      </w:pPr>
      <w:r>
        <w:rPr>
          <w:rFonts w:hint="eastAsia"/>
        </w:rPr>
        <w:t>法定代表人（单位负责人）：              法定代表人（单位负责人）：</w:t>
      </w:r>
    </w:p>
    <w:p>
      <w:pPr>
        <w:pStyle w:val="11"/>
        <w:spacing w:before="0" w:beforeAutospacing="0" w:after="0" w:afterAutospacing="0" w:line="360" w:lineRule="auto"/>
        <w:contextualSpacing/>
      </w:pPr>
      <w:r>
        <w:rPr>
          <w:rFonts w:hint="eastAsia"/>
        </w:rPr>
        <w:t>联系方法：                      联系方法：</w:t>
      </w:r>
    </w:p>
    <w:p>
      <w:pPr>
        <w:pStyle w:val="11"/>
        <w:spacing w:before="0" w:beforeAutospacing="0" w:after="0" w:afterAutospacing="0" w:line="360" w:lineRule="auto"/>
        <w:contextualSpacing/>
      </w:pPr>
      <w:r>
        <w:rPr>
          <w:rFonts w:hint="eastAsia"/>
        </w:rPr>
        <w:t>开户银行：                      开户银行：</w:t>
      </w:r>
    </w:p>
    <w:p>
      <w:pPr>
        <w:pStyle w:val="11"/>
        <w:spacing w:before="0" w:beforeAutospacing="0" w:after="0" w:afterAutospacing="0" w:line="360" w:lineRule="auto"/>
        <w:contextualSpacing/>
      </w:pPr>
      <w:r>
        <w:rPr>
          <w:rFonts w:hint="eastAsia"/>
        </w:rPr>
        <w:t>账号：                        账号：</w:t>
      </w:r>
    </w:p>
    <w:p>
      <w:pPr>
        <w:pStyle w:val="11"/>
        <w:spacing w:before="0" w:beforeAutospacing="0" w:after="0" w:afterAutospacing="0" w:line="360" w:lineRule="auto"/>
        <w:contextualSpacing/>
      </w:pPr>
      <w:r>
        <w:rPr>
          <w:rFonts w:hint="eastAsia"/>
        </w:rPr>
        <w:t>签订地点：</w:t>
      </w:r>
    </w:p>
    <w:p>
      <w:pPr>
        <w:pStyle w:val="11"/>
        <w:spacing w:before="0" w:beforeAutospacing="0" w:after="0" w:afterAutospacing="0" w:line="360" w:lineRule="auto"/>
        <w:contextualSpacing/>
      </w:pPr>
      <w:r>
        <w:rPr>
          <w:rFonts w:hint="eastAsia"/>
        </w:rPr>
        <w:t>签订日期：年月日</w:t>
      </w:r>
    </w:p>
    <w:p>
      <w:pPr>
        <w:pStyle w:val="9"/>
        <w:spacing w:line="360" w:lineRule="auto"/>
        <w:rPr>
          <w:rFonts w:hAnsi="宋体"/>
          <w:sz w:val="36"/>
          <w:szCs w:val="36"/>
        </w:rPr>
      </w:pPr>
    </w:p>
    <w:p>
      <w:pPr>
        <w:pStyle w:val="9"/>
        <w:adjustRightInd w:val="0"/>
        <w:snapToGrid w:val="0"/>
        <w:spacing w:line="440" w:lineRule="exact"/>
        <w:jc w:val="center"/>
        <w:rPr>
          <w:rFonts w:ascii="宋体" w:hAnsi="宋体"/>
          <w:b/>
          <w:sz w:val="36"/>
          <w:szCs w:val="36"/>
        </w:rPr>
      </w:pPr>
    </w:p>
    <w:p>
      <w:pPr>
        <w:pStyle w:val="9"/>
        <w:adjustRightInd w:val="0"/>
        <w:snapToGrid w:val="0"/>
        <w:spacing w:line="440" w:lineRule="exact"/>
        <w:jc w:val="center"/>
        <w:rPr>
          <w:rFonts w:ascii="宋体" w:hAnsi="宋体"/>
          <w:b/>
          <w:sz w:val="36"/>
          <w:szCs w:val="36"/>
        </w:rPr>
      </w:pPr>
    </w:p>
    <w:p>
      <w:pPr>
        <w:pStyle w:val="9"/>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23"/>
        <w:tabs>
          <w:tab w:val="left" w:pos="660"/>
        </w:tabs>
        <w:snapToGrid w:val="0"/>
        <w:spacing w:before="0" w:line="400" w:lineRule="exact"/>
        <w:rPr>
          <w:rFonts w:cs="黑体"/>
          <w:color w:val="auto"/>
          <w:kern w:val="2"/>
          <w:sz w:val="28"/>
          <w:szCs w:val="28"/>
          <w:lang w:val="zh-CN"/>
        </w:rPr>
      </w:pPr>
      <w:bookmarkStart w:id="3" w:name="_Toc184023138"/>
      <w:bookmarkStart w:id="4" w:name="_Toc174185203"/>
      <w:bookmarkStart w:id="5" w:name="_Toc186274126"/>
      <w:r>
        <w:rPr>
          <w:rFonts w:hint="eastAsia" w:cs="黑体"/>
          <w:color w:val="auto"/>
          <w:kern w:val="2"/>
          <w:sz w:val="28"/>
          <w:szCs w:val="28"/>
          <w:lang w:val="zh-CN"/>
        </w:rPr>
        <w:t>一、投标人应答索引表</w:t>
      </w:r>
      <w:bookmarkEnd w:id="3"/>
      <w:bookmarkEnd w:id="4"/>
      <w:bookmarkEnd w:id="5"/>
    </w:p>
    <w:tbl>
      <w:tblPr>
        <w:tblStyle w:val="1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w:t>
            </w:r>
          </w:p>
        </w:tc>
        <w:tc>
          <w:tcPr>
            <w:tcW w:w="3751" w:type="dxa"/>
            <w:vAlign w:val="center"/>
          </w:tcPr>
          <w:p>
            <w:pPr>
              <w:pStyle w:val="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w:t>
            </w:r>
          </w:p>
        </w:tc>
        <w:tc>
          <w:tcPr>
            <w:tcW w:w="3751" w:type="dxa"/>
            <w:vAlign w:val="center"/>
          </w:tcPr>
          <w:p>
            <w:pPr>
              <w:pStyle w:val="9"/>
              <w:kinsoku w:val="0"/>
              <w:overflowPunct w:val="0"/>
              <w:autoSpaceDE w:val="0"/>
              <w:autoSpaceDN w:val="0"/>
              <w:spacing w:line="320" w:lineRule="exact"/>
              <w:rPr>
                <w:rFonts w:hAnsi="宋体"/>
                <w:color w:val="auto"/>
                <w:sz w:val="21"/>
                <w:szCs w:val="21"/>
              </w:rPr>
            </w:pPr>
            <w:r>
              <w:rPr>
                <w:rFonts w:hint="eastAsia" w:hAnsi="宋体"/>
                <w:color w:val="auto"/>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3</w:t>
            </w:r>
          </w:p>
        </w:tc>
        <w:tc>
          <w:tcPr>
            <w:tcW w:w="3751" w:type="dxa"/>
            <w:vAlign w:val="center"/>
          </w:tcPr>
          <w:p>
            <w:pPr>
              <w:pStyle w:val="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4</w:t>
            </w:r>
          </w:p>
        </w:tc>
        <w:tc>
          <w:tcPr>
            <w:tcW w:w="3751" w:type="dxa"/>
            <w:vAlign w:val="center"/>
          </w:tcPr>
          <w:p>
            <w:pPr>
              <w:pStyle w:val="9"/>
              <w:kinsoku w:val="0"/>
              <w:overflowPunct w:val="0"/>
              <w:autoSpaceDE w:val="0"/>
              <w:autoSpaceDN w:val="0"/>
              <w:spacing w:line="320" w:lineRule="exact"/>
              <w:rPr>
                <w:rFonts w:hAnsi="宋体"/>
                <w:color w:val="auto"/>
                <w:sz w:val="21"/>
                <w:szCs w:val="21"/>
              </w:rPr>
            </w:pPr>
            <w:r>
              <w:rPr>
                <w:rFonts w:hint="eastAsia" w:ascii="宋体" w:hAnsi="宋体" w:cs="宋体"/>
                <w:bCs/>
                <w:color w:val="auto"/>
                <w:sz w:val="21"/>
                <w:szCs w:val="21"/>
                <w:lang w:val="zh-CN"/>
              </w:rPr>
              <w:t>法定代表人（单位负责人）</w:t>
            </w:r>
            <w:r>
              <w:rPr>
                <w:rFonts w:ascii="宋体" w:hAnsi="宋体" w:cs="宋体"/>
                <w:bCs/>
                <w:color w:val="auto"/>
                <w:sz w:val="21"/>
                <w:szCs w:val="21"/>
                <w:lang w:val="zh-CN"/>
              </w:rPr>
              <w:t>资</w:t>
            </w:r>
            <w:r>
              <w:rPr>
                <w:rFonts w:hint="eastAsia" w:ascii="宋体" w:hAnsi="宋体" w:cs="宋体"/>
                <w:bCs/>
                <w:color w:val="auto"/>
                <w:sz w:val="21"/>
                <w:szCs w:val="21"/>
                <w:lang w:val="zh-CN"/>
              </w:rPr>
              <w:t>格</w:t>
            </w:r>
            <w:r>
              <w:rPr>
                <w:rFonts w:ascii="宋体" w:hAnsi="宋体" w:cs="宋体"/>
                <w:bCs/>
                <w:color w:val="auto"/>
                <w:sz w:val="21"/>
                <w:szCs w:val="21"/>
                <w:lang w:val="zh-CN"/>
              </w:rPr>
              <w:t>证</w:t>
            </w:r>
            <w:r>
              <w:rPr>
                <w:rFonts w:hint="eastAsia" w:ascii="宋体" w:hAnsi="宋体" w:cs="宋体"/>
                <w:bCs/>
                <w:color w:val="auto"/>
                <w:sz w:val="21"/>
                <w:szCs w:val="21"/>
                <w:lang w:val="zh-CN"/>
              </w:rPr>
              <w:t>明</w:t>
            </w:r>
            <w:r>
              <w:rPr>
                <w:rFonts w:ascii="宋体" w:hAnsi="宋体" w:cs="宋体"/>
                <w:bCs/>
                <w:color w:val="auto"/>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5</w:t>
            </w:r>
          </w:p>
        </w:tc>
        <w:tc>
          <w:tcPr>
            <w:tcW w:w="3751" w:type="dxa"/>
            <w:vAlign w:val="center"/>
          </w:tcPr>
          <w:p>
            <w:pPr>
              <w:pStyle w:val="9"/>
              <w:kinsoku w:val="0"/>
              <w:overflowPunct w:val="0"/>
              <w:autoSpaceDE w:val="0"/>
              <w:autoSpaceDN w:val="0"/>
              <w:spacing w:line="320" w:lineRule="exact"/>
              <w:rPr>
                <w:rFonts w:hAnsi="宋体"/>
                <w:color w:val="auto"/>
                <w:sz w:val="21"/>
                <w:szCs w:val="21"/>
              </w:rPr>
            </w:pPr>
            <w:r>
              <w:rPr>
                <w:rFonts w:hint="eastAsia" w:hAnsi="宋体"/>
                <w:color w:val="auto"/>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6</w:t>
            </w:r>
          </w:p>
        </w:tc>
        <w:tc>
          <w:tcPr>
            <w:tcW w:w="3751" w:type="dxa"/>
            <w:vAlign w:val="center"/>
          </w:tcPr>
          <w:p>
            <w:pPr>
              <w:pStyle w:val="9"/>
              <w:kinsoku w:val="0"/>
              <w:overflowPunct w:val="0"/>
              <w:autoSpaceDE w:val="0"/>
              <w:autoSpaceDN w:val="0"/>
              <w:spacing w:line="320" w:lineRule="exact"/>
              <w:rPr>
                <w:rFonts w:hAnsi="宋体" w:cs="微软雅黑"/>
                <w:bCs/>
                <w:color w:val="auto"/>
                <w:sz w:val="21"/>
                <w:szCs w:val="21"/>
              </w:rPr>
            </w:pPr>
            <w:r>
              <w:rPr>
                <w:rFonts w:hint="eastAsia" w:ascii="宋体" w:hAnsi="宋体" w:cs="宋体"/>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7</w:t>
            </w:r>
          </w:p>
        </w:tc>
        <w:tc>
          <w:tcPr>
            <w:tcW w:w="3751" w:type="dxa"/>
            <w:vAlign w:val="center"/>
          </w:tcPr>
          <w:p>
            <w:pPr>
              <w:pStyle w:val="9"/>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lang w:val="en-US" w:eastAsia="zh-CN"/>
              </w:rPr>
              <w:t>长葛市</w:t>
            </w:r>
            <w:r>
              <w:rPr>
                <w:rFonts w:hint="eastAsia" w:hAnsi="宋体"/>
                <w:color w:val="auto"/>
                <w:sz w:val="21"/>
                <w:szCs w:val="21"/>
              </w:rPr>
              <w:t>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1" w:type="dxa"/>
            <w:vAlign w:val="center"/>
          </w:tcPr>
          <w:p>
            <w:pPr>
              <w:pStyle w:val="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1" w:type="dxa"/>
            <w:vAlign w:val="center"/>
          </w:tcPr>
          <w:p>
            <w:pPr>
              <w:pStyle w:val="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1" w:type="dxa"/>
            <w:vAlign w:val="center"/>
          </w:tcPr>
          <w:p>
            <w:pPr>
              <w:pStyle w:val="9"/>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仿宋_GB2312"/>
                <w:color w:val="auto"/>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9"/>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9"/>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9"/>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9"/>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23"/>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9"/>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9"/>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14"/>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服务期限</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9"/>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等线" w:hAnsi="等线" w:cs="宋体"/>
          <w:sz w:val="24"/>
          <w:szCs w:val="24"/>
          <w:u w:val="single"/>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lang w:val="en-US" w:eastAsia="zh-CN"/>
        </w:rPr>
        <w:t xml:space="preserve"> </w:t>
      </w:r>
      <w:r>
        <w:rPr>
          <w:rFonts w:hint="eastAsia" w:ascii="宋体" w:hAnsi="宋体"/>
          <w:snapToGrid w:val="0"/>
          <w:kern w:val="0"/>
          <w:sz w:val="24"/>
          <w:u w:val="single"/>
        </w:rPr>
        <w:t xml:space="preserve">  </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（项目名称、招标编号）采购的招标公告及投标邀请，_______（姓名和职务）被正式授权并代表投标人</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（投标人名称、地址）提交。</w:t>
      </w:r>
    </w:p>
    <w:p>
      <w:pPr>
        <w:pStyle w:val="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lang w:val="en-US" w:eastAsia="zh-CN"/>
        </w:rPr>
        <w:t xml:space="preserve">          </w:t>
      </w:r>
      <w:r>
        <w:rPr>
          <w:rFonts w:hint="eastAsia" w:ascii="宋体" w:hAnsi="宋体"/>
          <w:snapToGrid w:val="0"/>
          <w:szCs w:val="21"/>
        </w:rPr>
        <w:t>（项目名称、招标编号）招标文件的全部内容。</w:t>
      </w:r>
    </w:p>
    <w:p>
      <w:pPr>
        <w:pStyle w:val="9"/>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11"/>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11"/>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11"/>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9"/>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9"/>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9"/>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9"/>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9"/>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9"/>
        <w:adjustRightInd w:val="0"/>
        <w:snapToGrid w:val="0"/>
        <w:spacing w:line="360" w:lineRule="auto"/>
        <w:rPr>
          <w:rFonts w:ascii="宋体" w:hAnsi="宋体"/>
          <w:szCs w:val="21"/>
        </w:rPr>
      </w:pPr>
    </w:p>
    <w:p>
      <w:pPr>
        <w:pStyle w:val="9"/>
        <w:adjustRightInd w:val="0"/>
        <w:snapToGrid w:val="0"/>
        <w:spacing w:line="360" w:lineRule="auto"/>
        <w:rPr>
          <w:rFonts w:ascii="宋体" w:hAnsi="宋体"/>
          <w:szCs w:val="21"/>
        </w:rPr>
      </w:pPr>
    </w:p>
    <w:p>
      <w:pPr>
        <w:pStyle w:val="9"/>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24"/>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r>
        <w:rPr>
          <w:rFonts w:hint="eastAsia" w:hAnsi="宋体"/>
          <w:sz w:val="21"/>
          <w:szCs w:val="21"/>
          <w:u w:val="none"/>
          <w:lang w:val="en-US" w:eastAsia="zh-CN"/>
        </w:rPr>
        <w:t xml:space="preserve">   </w:t>
      </w:r>
      <w:r>
        <w:rPr>
          <w:rFonts w:hint="eastAsia" w:hAnsi="宋体"/>
          <w:sz w:val="21"/>
          <w:szCs w:val="21"/>
          <w:u w:val="single"/>
          <w:lang w:val="en-US" w:eastAsia="zh-CN"/>
        </w:rPr>
        <w:t xml:space="preserve">   </w:t>
      </w:r>
      <w:r>
        <w:rPr>
          <w:rFonts w:hAnsi="宋体"/>
          <w:sz w:val="21"/>
          <w:szCs w:val="21"/>
          <w:u w:val="single"/>
        </w:rPr>
        <w:t xml:space="preserve"> </w:t>
      </w:r>
    </w:p>
    <w:p>
      <w:pPr>
        <w:pStyle w:val="24"/>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24"/>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24"/>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24"/>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24"/>
        <w:spacing w:line="480" w:lineRule="auto"/>
        <w:ind w:firstLine="472" w:firstLineChars="225"/>
        <w:jc w:val="left"/>
        <w:rPr>
          <w:rFonts w:hAnsi="宋体"/>
          <w:sz w:val="21"/>
          <w:szCs w:val="21"/>
        </w:rPr>
      </w:pPr>
    </w:p>
    <w:p>
      <w:pPr>
        <w:pStyle w:val="24"/>
        <w:spacing w:line="480" w:lineRule="auto"/>
        <w:ind w:firstLine="472" w:firstLineChars="225"/>
        <w:jc w:val="left"/>
        <w:rPr>
          <w:rFonts w:hAnsi="宋体"/>
          <w:sz w:val="21"/>
          <w:szCs w:val="21"/>
        </w:rPr>
      </w:pPr>
    </w:p>
    <w:p>
      <w:pPr>
        <w:pStyle w:val="24"/>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24"/>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25"/>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26"/>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hint="eastAsia" w:ascii="宋体" w:hAnsi="宋体" w:cs="宋体"/>
          <w:u w:val="single"/>
          <w:lang w:val="en-US" w:eastAsia="zh-CN"/>
        </w:rPr>
        <w:t xml:space="preserve">     </w:t>
      </w:r>
      <w:r>
        <w:rPr>
          <w:rFonts w:ascii="宋体" w:hAnsi="宋体" w:cs="宋体"/>
          <w:lang w:val="zh-CN"/>
        </w:rPr>
        <w:t>年</w:t>
      </w:r>
      <w:r>
        <w:rPr>
          <w:rFonts w:hint="eastAsia" w:ascii="宋体" w:hAnsi="宋体" w:cs="宋体"/>
          <w:u w:val="single"/>
          <w:lang w:val="en-US" w:eastAsia="zh-CN"/>
        </w:rPr>
        <w:t xml:space="preserve">    </w:t>
      </w:r>
      <w:r>
        <w:rPr>
          <w:rFonts w:ascii="宋体" w:hAnsi="宋体" w:cs="宋体"/>
          <w:lang w:val="zh-CN"/>
        </w:rPr>
        <w:t>月</w:t>
      </w:r>
      <w:r>
        <w:rPr>
          <w:rFonts w:hint="eastAsia" w:ascii="宋体" w:hAnsi="宋体" w:cs="宋体"/>
          <w:u w:val="single"/>
          <w:lang w:val="en-US" w:eastAsia="zh-CN"/>
        </w:rPr>
        <w:t xml:space="preserve">    </w:t>
      </w:r>
      <w:r>
        <w:rPr>
          <w:rFonts w:ascii="宋体" w:hAnsi="宋体" w:cs="宋体"/>
          <w:lang w:val="zh-CN"/>
        </w:rPr>
        <w:t>日</w:t>
      </w:r>
      <w:r>
        <w:rPr>
          <w:rFonts w:hint="eastAsia" w:ascii="宋体" w:hAnsi="宋体" w:cs="宋体"/>
          <w:u w:val="single"/>
          <w:lang w:val="en-US" w:eastAsia="zh-CN"/>
        </w:rPr>
        <w:t xml:space="preserve">      </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6"/>
        <w:rPr>
          <w:rFonts w:ascii="宋体" w:cs="宋体"/>
          <w:sz w:val="24"/>
          <w:lang w:val="zh-CN"/>
        </w:rPr>
      </w:pPr>
    </w:p>
    <w:p>
      <w:pPr>
        <w:pStyle w:val="6"/>
        <w:rPr>
          <w:rFonts w:ascii="宋体" w:cs="宋体"/>
          <w:sz w:val="24"/>
          <w:lang w:val="zh-CN"/>
        </w:rPr>
      </w:pPr>
    </w:p>
    <w:p>
      <w:pPr>
        <w:pStyle w:val="6"/>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3.7投标人提供未为本项目提供整体设计、规范编制或者项目管理、监理、检测等服务承诺函（工程项目须提供承诺函，货物和服务项目不提供承诺函）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sectPr>
          <w:pgSz w:w="11906" w:h="16838"/>
          <w:pgMar w:top="1440" w:right="1800" w:bottom="1440" w:left="1800" w:header="851" w:footer="992" w:gutter="0"/>
          <w:cols w:space="720" w:num="1"/>
          <w:docGrid w:type="lines" w:linePitch="312" w:charSpace="0"/>
        </w:sectPr>
      </w:pPr>
      <w:r>
        <w:rPr>
          <w:rFonts w:ascii="宋体" w:hAnsi="宋体"/>
          <w:bCs/>
          <w:sz w:val="24"/>
          <w:szCs w:val="24"/>
        </w:rPr>
        <w:br w:type="page"/>
      </w:r>
    </w:p>
    <w:p>
      <w:pPr>
        <w:widowControl/>
        <w:spacing w:line="276" w:lineRule="auto"/>
        <w:jc w:val="center"/>
        <w:rPr>
          <w:b/>
          <w:sz w:val="28"/>
          <w:szCs w:val="28"/>
        </w:rPr>
      </w:pPr>
      <w:r>
        <w:rPr>
          <w:rFonts w:hint="eastAsia"/>
          <w:b/>
          <w:sz w:val="28"/>
          <w:szCs w:val="28"/>
          <w:lang w:val="en-US" w:eastAsia="zh-CN"/>
        </w:rPr>
        <w:t>3.8</w:t>
      </w:r>
      <w:r>
        <w:rPr>
          <w:b/>
          <w:sz w:val="28"/>
          <w:szCs w:val="28"/>
        </w:rPr>
        <w:t>中小企业声明函（工程、服务）</w:t>
      </w:r>
    </w:p>
    <w:p>
      <w:pPr>
        <w:pStyle w:val="4"/>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 w:val="21"/>
          <w:szCs w:val="21"/>
        </w:rPr>
      </w:pPr>
      <w:r>
        <w:rPr>
          <w:rFonts w:hint="eastAsia" w:ascii="宋体" w:hAnsi="宋体" w:eastAsia="宋体" w:cs="Arial"/>
          <w:color w:val="333333"/>
          <w:kern w:val="0"/>
          <w:sz w:val="21"/>
          <w:szCs w:val="21"/>
          <w:u w:val="single"/>
        </w:rPr>
        <w:t>1.   （标的名称）</w:t>
      </w:r>
      <w:r>
        <w:rPr>
          <w:rFonts w:hint="eastAsia" w:ascii="宋体" w:hAnsi="宋体" w:eastAsia="宋体" w:cs="Arial"/>
          <w:color w:val="333333"/>
          <w:kern w:val="0"/>
          <w:sz w:val="21"/>
          <w:szCs w:val="21"/>
        </w:rPr>
        <w:t>，属于</w:t>
      </w:r>
      <w:r>
        <w:rPr>
          <w:rFonts w:hint="eastAsia" w:ascii="宋体" w:hAnsi="宋体" w:eastAsia="宋体" w:cs="Arial"/>
          <w:color w:val="333333"/>
          <w:kern w:val="0"/>
          <w:sz w:val="21"/>
          <w:szCs w:val="21"/>
          <w:u w:val="single"/>
        </w:rPr>
        <w:t>    （采购文件中明确的所属行业）</w:t>
      </w:r>
      <w:r>
        <w:rPr>
          <w:rFonts w:hint="eastAsia" w:ascii="宋体" w:hAnsi="宋体" w:eastAsia="宋体" w:cs="Arial"/>
          <w:color w:val="333333"/>
          <w:kern w:val="0"/>
          <w:sz w:val="21"/>
          <w:szCs w:val="21"/>
        </w:rPr>
        <w:t>；承建（承接）企业为</w:t>
      </w:r>
      <w:r>
        <w:rPr>
          <w:rFonts w:hint="eastAsia" w:ascii="宋体" w:hAnsi="宋体" w:eastAsia="宋体" w:cs="Arial"/>
          <w:color w:val="333333"/>
          <w:kern w:val="0"/>
          <w:sz w:val="21"/>
          <w:szCs w:val="21"/>
          <w:u w:val="single"/>
        </w:rPr>
        <w:t>    （企业名称）</w:t>
      </w:r>
      <w:r>
        <w:rPr>
          <w:rFonts w:hint="eastAsia" w:ascii="宋体" w:hAnsi="宋体" w:eastAsia="宋体" w:cs="Arial"/>
          <w:color w:val="333333"/>
          <w:kern w:val="0"/>
          <w:sz w:val="21"/>
          <w:szCs w:val="21"/>
        </w:rPr>
        <w:t>，从业人员</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人，营业收入为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万元，资产总额为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万元，属于</w:t>
      </w:r>
      <w:r>
        <w:rPr>
          <w:rFonts w:hint="eastAsia" w:ascii="宋体" w:hAnsi="宋体" w:eastAsia="宋体" w:cs="Arial"/>
          <w:color w:val="333333"/>
          <w:kern w:val="0"/>
          <w:sz w:val="21"/>
          <w:szCs w:val="21"/>
          <w:u w:val="single"/>
        </w:rPr>
        <w:t>     （中型企业、小型企业、微型企业）</w:t>
      </w:r>
      <w:r>
        <w:rPr>
          <w:rFonts w:hint="eastAsia" w:ascii="宋体" w:hAnsi="宋体" w:eastAsia="宋体" w:cs="Arial"/>
          <w:color w:val="333333"/>
          <w:kern w:val="0"/>
          <w:sz w:val="21"/>
          <w:szCs w:val="21"/>
        </w:rPr>
        <w:t>；</w:t>
      </w:r>
    </w:p>
    <w:p>
      <w:pPr>
        <w:widowControl/>
        <w:spacing w:line="360" w:lineRule="auto"/>
        <w:ind w:firstLine="315" w:firstLineChars="150"/>
        <w:jc w:val="left"/>
        <w:rPr>
          <w:rFonts w:hint="eastAsia" w:ascii="宋体" w:hAnsi="宋体" w:eastAsia="宋体" w:cs="Arial"/>
          <w:color w:val="333333"/>
          <w:kern w:val="0"/>
          <w:sz w:val="21"/>
          <w:szCs w:val="21"/>
        </w:rPr>
      </w:pPr>
      <w:r>
        <w:rPr>
          <w:rFonts w:hint="eastAsia" w:ascii="宋体" w:hAnsi="宋体" w:eastAsia="宋体" w:cs="Arial"/>
          <w:color w:val="333333"/>
          <w:kern w:val="0"/>
          <w:sz w:val="21"/>
          <w:szCs w:val="21"/>
        </w:rPr>
        <w:t>2.</w:t>
      </w:r>
      <w:r>
        <w:rPr>
          <w:rFonts w:hint="eastAsia" w:ascii="宋体" w:hAnsi="宋体" w:eastAsia="宋体" w:cs="Arial"/>
          <w:color w:val="333333"/>
          <w:kern w:val="0"/>
          <w:sz w:val="21"/>
          <w:szCs w:val="21"/>
          <w:u w:val="single"/>
        </w:rPr>
        <w:t>     （标的名称）</w:t>
      </w:r>
      <w:r>
        <w:rPr>
          <w:rFonts w:hint="eastAsia" w:ascii="宋体" w:hAnsi="宋体" w:eastAsia="宋体" w:cs="Arial"/>
          <w:color w:val="333333"/>
          <w:kern w:val="0"/>
          <w:sz w:val="21"/>
          <w:szCs w:val="21"/>
        </w:rPr>
        <w:t>，属于</w:t>
      </w:r>
      <w:r>
        <w:rPr>
          <w:rFonts w:hint="eastAsia" w:ascii="宋体" w:hAnsi="宋体" w:eastAsia="宋体" w:cs="Arial"/>
          <w:color w:val="333333"/>
          <w:kern w:val="0"/>
          <w:sz w:val="21"/>
          <w:szCs w:val="21"/>
          <w:u w:val="single"/>
        </w:rPr>
        <w:t>     （采购文件中明确的所属行业）</w:t>
      </w:r>
      <w:r>
        <w:rPr>
          <w:rFonts w:hint="eastAsia" w:ascii="宋体" w:hAnsi="宋体" w:eastAsia="宋体" w:cs="Arial"/>
          <w:color w:val="333333"/>
          <w:kern w:val="0"/>
          <w:sz w:val="21"/>
          <w:szCs w:val="21"/>
        </w:rPr>
        <w:t>行业；制造商为</w:t>
      </w:r>
      <w:r>
        <w:rPr>
          <w:rFonts w:hint="eastAsia" w:ascii="宋体" w:hAnsi="宋体" w:eastAsia="宋体" w:cs="Arial"/>
          <w:color w:val="333333"/>
          <w:kern w:val="0"/>
          <w:sz w:val="21"/>
          <w:szCs w:val="21"/>
          <w:u w:val="single"/>
        </w:rPr>
        <w:t>       （企业名称）</w:t>
      </w:r>
      <w:r>
        <w:rPr>
          <w:rFonts w:hint="eastAsia" w:ascii="宋体" w:hAnsi="宋体" w:eastAsia="宋体" w:cs="Arial"/>
          <w:color w:val="333333"/>
          <w:kern w:val="0"/>
          <w:sz w:val="21"/>
          <w:szCs w:val="21"/>
        </w:rPr>
        <w:t>，从业人员</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人，营业收入为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万元，资产总额为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w:t>
      </w:r>
      <w:r>
        <w:rPr>
          <w:rFonts w:hint="eastAsia" w:ascii="宋体" w:hAnsi="宋体" w:eastAsia="宋体" w:cs="Arial"/>
          <w:color w:val="333333"/>
          <w:kern w:val="0"/>
          <w:sz w:val="21"/>
          <w:szCs w:val="21"/>
          <w:vertAlign w:val="superscript"/>
        </w:rPr>
        <w:t>1</w:t>
      </w:r>
      <w:r>
        <w:rPr>
          <w:rFonts w:hint="eastAsia" w:ascii="宋体" w:hAnsi="宋体" w:eastAsia="宋体" w:cs="Arial"/>
          <w:color w:val="333333"/>
          <w:kern w:val="0"/>
          <w:sz w:val="21"/>
          <w:szCs w:val="21"/>
        </w:rPr>
        <w:t>，属于</w:t>
      </w:r>
      <w:r>
        <w:rPr>
          <w:rFonts w:hint="eastAsia" w:ascii="宋体" w:hAnsi="宋体" w:eastAsia="宋体" w:cs="Arial"/>
          <w:color w:val="333333"/>
          <w:kern w:val="0"/>
          <w:sz w:val="21"/>
          <w:szCs w:val="21"/>
          <w:u w:val="single"/>
        </w:rPr>
        <w:t>     （中型企业、小型企业、微型企业）</w:t>
      </w:r>
      <w:r>
        <w:rPr>
          <w:rFonts w:hint="eastAsia" w:ascii="宋体" w:hAnsi="宋体" w:eastAsia="宋体" w:cs="Arial"/>
          <w:color w:val="333333"/>
          <w:kern w:val="0"/>
          <w:sz w:val="21"/>
          <w:szCs w:val="21"/>
        </w:rPr>
        <w:t>；</w:t>
      </w:r>
    </w:p>
    <w:p>
      <w:pPr>
        <w:widowControl/>
        <w:spacing w:line="360" w:lineRule="auto"/>
        <w:ind w:firstLine="315" w:firstLineChars="150"/>
        <w:jc w:val="left"/>
        <w:rPr>
          <w:rFonts w:ascii="宋体" w:hAnsi="宋体"/>
        </w:rPr>
      </w:pPr>
      <w:r>
        <w:rPr>
          <w:rFonts w:ascii="宋体" w:hAnsi="宋体"/>
          <w:sz w:val="21"/>
          <w:szCs w:val="21"/>
        </w:rPr>
        <w:t xml:space="preserve"> </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hint="eastAsia" w:ascii="宋体" w:hAnsi="宋体"/>
        </w:rPr>
        <w:t xml:space="preserve">                            </w:t>
      </w: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hint="eastAsia" w:ascii="宋体" w:hAnsi="宋体"/>
          <w:b/>
          <w:bCs/>
          <w:sz w:val="24"/>
          <w:szCs w:val="24"/>
        </w:rPr>
        <w:sectPr>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jc w:val="center"/>
        <w:outlineLvl w:val="0"/>
        <w:rPr>
          <w:rFonts w:hint="eastAsia" w:ascii="宋体" w:hAnsi="宋体" w:eastAsia="宋体" w:cs="宋体"/>
          <w:b/>
          <w:bCs/>
          <w:sz w:val="24"/>
          <w:szCs w:val="24"/>
          <w:lang w:eastAsia="zh-CN"/>
        </w:rPr>
      </w:pPr>
      <w:r>
        <w:rPr>
          <w:rFonts w:hint="eastAsia" w:ascii="宋体" w:hAnsi="宋体" w:cs="宋体"/>
          <w:b/>
          <w:bCs/>
          <w:sz w:val="24"/>
          <w:szCs w:val="24"/>
        </w:rPr>
        <w:t>中小企业声明函</w:t>
      </w:r>
      <w:r>
        <w:rPr>
          <w:rFonts w:hint="eastAsia" w:ascii="宋体" w:hAnsi="宋体" w:cs="宋体"/>
          <w:b/>
          <w:bCs/>
          <w:sz w:val="24"/>
          <w:szCs w:val="24"/>
          <w:lang w:eastAsia="zh-CN"/>
        </w:rPr>
        <w:t>（货物类）</w:t>
      </w:r>
    </w:p>
    <w:p>
      <w:pPr>
        <w:spacing w:line="360" w:lineRule="auto"/>
        <w:jc w:val="center"/>
        <w:rPr>
          <w:rFonts w:hint="eastAsia" w:ascii="宋体" w:hAnsi="宋体" w:cs="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480" w:lineRule="auto"/>
        <w:rPr>
          <w:rFonts w:ascii="宋体" w:hAnsi="宋体" w:cs="Arial"/>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b/>
          <w:bCs/>
          <w:sz w:val="24"/>
          <w:szCs w:val="24"/>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 xml:space="preserve">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5"/>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5"/>
              <w:spacing w:line="360" w:lineRule="auto"/>
              <w:rPr>
                <w:rFonts w:ascii="宋体" w:hAnsi="宋体" w:eastAsia="宋体" w:cs="Times New Roman"/>
                <w:sz w:val="21"/>
                <w:szCs w:val="21"/>
              </w:rPr>
            </w:pPr>
          </w:p>
        </w:tc>
        <w:tc>
          <w:tcPr>
            <w:tcW w:w="3579" w:type="dxa"/>
            <w:vAlign w:val="center"/>
          </w:tcPr>
          <w:p>
            <w:pPr>
              <w:pStyle w:val="5"/>
              <w:spacing w:line="360" w:lineRule="auto"/>
              <w:rPr>
                <w:rFonts w:ascii="宋体" w:hAnsi="宋体" w:eastAsia="宋体" w:cs="Times New Roman"/>
                <w:sz w:val="21"/>
                <w:szCs w:val="21"/>
              </w:rPr>
            </w:pPr>
          </w:p>
        </w:tc>
        <w:tc>
          <w:tcPr>
            <w:tcW w:w="1440" w:type="dxa"/>
            <w:vAlign w:val="center"/>
          </w:tcPr>
          <w:p>
            <w:pPr>
              <w:pStyle w:val="5"/>
              <w:spacing w:line="360" w:lineRule="auto"/>
              <w:rPr>
                <w:rFonts w:ascii="宋体" w:hAnsi="宋体" w:eastAsia="宋体" w:cs="Times New Roman"/>
                <w:sz w:val="21"/>
                <w:szCs w:val="21"/>
              </w:rPr>
            </w:pPr>
          </w:p>
        </w:tc>
        <w:tc>
          <w:tcPr>
            <w:tcW w:w="1706" w:type="dxa"/>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bookmarkStart w:id="7" w:name="OLE_LINK14"/>
      <w:bookmarkStart w:id="8" w:name="OLE_LINK13"/>
      <w:r>
        <w:rPr>
          <w:rFonts w:hint="eastAsia" w:ascii="宋体" w:hAnsi="宋体"/>
          <w:b/>
          <w:bCs/>
          <w:sz w:val="24"/>
          <w:szCs w:val="24"/>
        </w:rPr>
        <w:t xml:space="preserve">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hint="eastAsia" w:ascii="宋体" w:hAnsi="宋体" w:cs="黑体"/>
          <w:b/>
          <w:bCs/>
          <w:sz w:val="28"/>
          <w:szCs w:val="28"/>
          <w:lang w:val="en-US" w:eastAsia="zh-CN"/>
        </w:rPr>
      </w:pPr>
      <w:r>
        <w:rPr>
          <w:rFonts w:hint="eastAsia" w:ascii="宋体" w:hAnsi="宋体" w:cs="黑体"/>
          <w:b/>
          <w:bCs/>
          <w:sz w:val="28"/>
          <w:szCs w:val="28"/>
          <w:lang w:val="en-US" w:eastAsia="zh-CN"/>
        </w:rPr>
        <w:t>4.5监狱企业证明函</w:t>
      </w:r>
    </w:p>
    <w:p>
      <w:pPr>
        <w:autoSpaceDE w:val="0"/>
        <w:autoSpaceDN w:val="0"/>
        <w:adjustRightInd w:val="0"/>
        <w:spacing w:line="360" w:lineRule="auto"/>
        <w:ind w:firstLine="562"/>
        <w:jc w:val="left"/>
        <w:rPr>
          <w:rFonts w:hint="eastAsia" w:ascii="宋体" w:hAnsi="宋体"/>
          <w:b w:val="0"/>
          <w:bCs w:val="0"/>
          <w:sz w:val="24"/>
          <w:szCs w:val="24"/>
          <w:lang w:val="en-US" w:eastAsia="zh-CN"/>
        </w:rPr>
      </w:pPr>
    </w:p>
    <w:p>
      <w:pPr>
        <w:autoSpaceDE w:val="0"/>
        <w:autoSpaceDN w:val="0"/>
        <w:adjustRightInd w:val="0"/>
        <w:spacing w:line="360" w:lineRule="auto"/>
        <w:ind w:firstLine="562"/>
        <w:jc w:val="left"/>
        <w:rPr>
          <w:rFonts w:hint="eastAsia" w:ascii="宋体" w:hAnsi="宋体" w:cs="黑体"/>
          <w:b w:val="0"/>
          <w:bCs w:val="0"/>
          <w:sz w:val="24"/>
          <w:szCs w:val="24"/>
          <w:lang w:val="en-US" w:eastAsia="zh-CN"/>
        </w:rPr>
      </w:pPr>
      <w:r>
        <w:rPr>
          <w:rFonts w:hint="eastAsia" w:ascii="宋体" w:hAnsi="宋体"/>
          <w:b w:val="0"/>
          <w:bCs w:val="0"/>
          <w:sz w:val="24"/>
          <w:szCs w:val="24"/>
          <w:lang w:val="en-US" w:eastAsia="zh-CN"/>
        </w:rPr>
        <w:t>根据《财政部 司法部关于政府采购支持监狱企业发展有关问题的通知》（财库[2014]68 号）的规定，</w:t>
      </w:r>
      <w:r>
        <w:rPr>
          <w:rFonts w:hint="eastAsia" w:ascii="宋体" w:hAnsi="宋体" w:cs="黑体"/>
          <w:b w:val="0"/>
          <w:bCs w:val="0"/>
          <w:sz w:val="24"/>
          <w:szCs w:val="24"/>
          <w:u w:val="single"/>
          <w:lang w:val="en-US" w:eastAsia="zh-CN"/>
        </w:rPr>
        <w:t xml:space="preserve">（填写投标人全称）    </w:t>
      </w:r>
      <w:r>
        <w:rPr>
          <w:rFonts w:hint="eastAsia" w:ascii="宋体" w:hAnsi="宋体" w:cs="黑体"/>
          <w:b w:val="0"/>
          <w:bCs w:val="0"/>
          <w:sz w:val="24"/>
          <w:szCs w:val="24"/>
          <w:lang w:val="en-US" w:eastAsia="zh-CN"/>
        </w:rPr>
        <w:t xml:space="preserve">为监狱企业。 </w:t>
      </w:r>
    </w:p>
    <w:p>
      <w:pPr>
        <w:autoSpaceDE w:val="0"/>
        <w:autoSpaceDN w:val="0"/>
        <w:adjustRightInd w:val="0"/>
        <w:spacing w:line="360" w:lineRule="auto"/>
        <w:ind w:firstLine="562"/>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特此声明。</w:t>
      </w: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省级以上监狱管理局、戒毒管理局（含新疆生产建设兵团） （盖章）：</w:t>
      </w:r>
    </w:p>
    <w:p>
      <w:pPr>
        <w:autoSpaceDE w:val="0"/>
        <w:autoSpaceDN w:val="0"/>
        <w:adjustRightInd w:val="0"/>
        <w:spacing w:line="360" w:lineRule="auto"/>
        <w:ind w:firstLine="2880" w:firstLineChars="1200"/>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 xml:space="preserve"> 日    期：      年    月    日 </w:t>
      </w: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p>
    <w:p>
      <w:pPr>
        <w:autoSpaceDE w:val="0"/>
        <w:autoSpaceDN w:val="0"/>
        <w:adjustRightInd w:val="0"/>
        <w:spacing w:line="360" w:lineRule="auto"/>
        <w:jc w:val="left"/>
        <w:rPr>
          <w:rFonts w:hint="eastAsia" w:ascii="宋体" w:hAnsi="宋体" w:cs="黑体"/>
          <w:b/>
          <w:bCs/>
          <w:sz w:val="24"/>
          <w:szCs w:val="24"/>
          <w:lang w:val="en-US" w:eastAsia="zh-CN"/>
        </w:rPr>
      </w:pPr>
      <w:r>
        <w:rPr>
          <w:rFonts w:hint="eastAsia" w:ascii="宋体" w:hAnsi="宋体" w:cs="黑体"/>
          <w:b/>
          <w:bCs/>
          <w:sz w:val="24"/>
          <w:szCs w:val="24"/>
          <w:lang w:val="en-US" w:eastAsia="zh-CN"/>
        </w:rPr>
        <w:t>注：符合条件的监狱企业请提供本函，不符合的不提供本函。</w:t>
      </w: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
    <w:p/>
    <w:p/>
    <w:p/>
    <w:p/>
    <w:p/>
    <w:p/>
    <w:p/>
    <w:p/>
    <w:p/>
    <w:p/>
    <w:p/>
    <w:p/>
    <w:p/>
    <w:p/>
    <w:p>
      <w:pPr>
        <w:widowControl/>
        <w:spacing w:before="100" w:beforeAutospacing="1" w:after="100" w:afterAutospacing="1" w:line="360" w:lineRule="auto"/>
        <w:jc w:val="cente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F5E6F"/>
    <w:multiLevelType w:val="singleLevel"/>
    <w:tmpl w:val="C10F5E6F"/>
    <w:lvl w:ilvl="0" w:tentative="0">
      <w:start w:val="1"/>
      <w:numFmt w:val="decimal"/>
      <w:lvlText w:val="(%1)"/>
      <w:lvlJc w:val="left"/>
      <w:pPr>
        <w:tabs>
          <w:tab w:val="left" w:pos="312"/>
        </w:tabs>
        <w:ind w:left="840" w:firstLine="0"/>
      </w:pPr>
    </w:lvl>
  </w:abstractNum>
  <w:abstractNum w:abstractNumId="1">
    <w:nsid w:val="C757378B"/>
    <w:multiLevelType w:val="singleLevel"/>
    <w:tmpl w:val="C757378B"/>
    <w:lvl w:ilvl="0" w:tentative="0">
      <w:start w:val="3"/>
      <w:numFmt w:val="chineseCounting"/>
      <w:suff w:val="nothing"/>
      <w:lvlText w:val="%1、"/>
      <w:lvlJc w:val="left"/>
      <w:rPr>
        <w:rFonts w:hint="eastAsia"/>
      </w:rPr>
    </w:lvl>
  </w:abstractNum>
  <w:abstractNum w:abstractNumId="2">
    <w:nsid w:val="CE59E6C9"/>
    <w:multiLevelType w:val="singleLevel"/>
    <w:tmpl w:val="CE59E6C9"/>
    <w:lvl w:ilvl="0" w:tentative="0">
      <w:start w:val="5"/>
      <w:numFmt w:val="upperLetter"/>
      <w:suff w:val="nothing"/>
      <w:lvlText w:val="%1、"/>
      <w:lvlJc w:val="left"/>
    </w:lvl>
  </w:abstractNum>
  <w:abstractNum w:abstractNumId="3">
    <w:nsid w:val="F254B724"/>
    <w:multiLevelType w:val="singleLevel"/>
    <w:tmpl w:val="F254B724"/>
    <w:lvl w:ilvl="0" w:tentative="0">
      <w:start w:val="1"/>
      <w:numFmt w:val="decimal"/>
      <w:suff w:val="nothing"/>
      <w:lvlText w:val="%1、"/>
      <w:lvlJc w:val="left"/>
    </w:lvl>
  </w:abstractNum>
  <w:abstractNum w:abstractNumId="4">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4"/>
    <w:multiLevelType w:val="multilevel"/>
    <w:tmpl w:val="00000004"/>
    <w:lvl w:ilvl="0" w:tentative="0">
      <w:start w:val="1"/>
      <w:numFmt w:val="decimal"/>
      <w:lvlText w:val="%1."/>
      <w:lvlJc w:val="left"/>
      <w:pPr>
        <w:ind w:left="63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08"/>
    <w:multiLevelType w:val="singleLevel"/>
    <w:tmpl w:val="00000008"/>
    <w:lvl w:ilvl="0" w:tentative="0">
      <w:start w:val="3"/>
      <w:numFmt w:val="decimal"/>
      <w:suff w:val="nothing"/>
      <w:lvlText w:val="%1、"/>
      <w:lvlJc w:val="left"/>
      <w:pPr>
        <w:ind w:left="0" w:firstLine="0"/>
      </w:pPr>
    </w:lvl>
  </w:abstractNum>
  <w:abstractNum w:abstractNumId="9">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1E3E148"/>
    <w:multiLevelType w:val="singleLevel"/>
    <w:tmpl w:val="61E3E148"/>
    <w:lvl w:ilvl="0" w:tentative="0">
      <w:start w:val="3"/>
      <w:numFmt w:val="chineseCounting"/>
      <w:suff w:val="space"/>
      <w:lvlText w:val="第%1章"/>
      <w:lvlJc w:val="left"/>
    </w:lvl>
  </w:abstractNum>
  <w:abstractNum w:abstractNumId="13">
    <w:nsid w:val="771CB339"/>
    <w:multiLevelType w:val="singleLevel"/>
    <w:tmpl w:val="771CB339"/>
    <w:lvl w:ilvl="0" w:tentative="0">
      <w:start w:val="1"/>
      <w:numFmt w:val="decimal"/>
      <w:lvlText w:val="(%1)"/>
      <w:lvlJc w:val="left"/>
      <w:pPr>
        <w:tabs>
          <w:tab w:val="left" w:pos="312"/>
        </w:tabs>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3"/>
  </w:num>
  <w:num w:numId="5">
    <w:abstractNumId w:val="12"/>
  </w:num>
  <w:num w:numId="6">
    <w:abstractNumId w:val="5"/>
  </w:num>
  <w:num w:numId="7">
    <w:abstractNumId w:val="10"/>
  </w:num>
  <w:num w:numId="8">
    <w:abstractNumId w:val="4"/>
  </w:num>
  <w:num w:numId="9">
    <w:abstractNumId w:val="9"/>
  </w:num>
  <w:num w:numId="10">
    <w:abstractNumId w:val="6"/>
  </w:num>
  <w:num w:numId="11">
    <w:abstractNumId w:val="7"/>
  </w:num>
  <w:num w:numId="12">
    <w:abstractNumId w:val="8"/>
    <w:lvlOverride w:ilvl="0">
      <w:startOverride w:val="3"/>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mQyNzg0MmYwMmU5ZTAxMmMzOGZhMWVlY2UzOTIifQ=="/>
  </w:docVars>
  <w:rsids>
    <w:rsidRoot w:val="00000000"/>
    <w:rsid w:val="0A133CD2"/>
    <w:rsid w:val="0BF27BA0"/>
    <w:rsid w:val="19962D75"/>
    <w:rsid w:val="1CE65C7D"/>
    <w:rsid w:val="1D14790C"/>
    <w:rsid w:val="1D151852"/>
    <w:rsid w:val="356B689E"/>
    <w:rsid w:val="3AD40CB2"/>
    <w:rsid w:val="3EAE20DF"/>
    <w:rsid w:val="3EC75BF4"/>
    <w:rsid w:val="45314608"/>
    <w:rsid w:val="4CB2260E"/>
    <w:rsid w:val="5B174C4F"/>
    <w:rsid w:val="604858AA"/>
    <w:rsid w:val="604E1113"/>
    <w:rsid w:val="66512595"/>
    <w:rsid w:val="68703BF0"/>
    <w:rsid w:val="68B729BD"/>
    <w:rsid w:val="6B4C74D7"/>
    <w:rsid w:val="6B8257AA"/>
    <w:rsid w:val="6D1C17D8"/>
    <w:rsid w:val="78B230C7"/>
    <w:rsid w:val="7EBE51C3"/>
    <w:rsid w:val="7FD51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caption"/>
    <w:basedOn w:val="1"/>
    <w:next w:val="1"/>
    <w:qFormat/>
    <w:uiPriority w:val="0"/>
    <w:rPr>
      <w:rFonts w:ascii="Arial" w:hAnsi="Arial" w:eastAsia="黑体" w:cs="Arial"/>
      <w:sz w:val="20"/>
      <w:szCs w:val="20"/>
    </w:rPr>
  </w:style>
  <w:style w:type="paragraph" w:styleId="6">
    <w:name w:val="Body Text"/>
    <w:basedOn w:val="1"/>
    <w:next w:val="7"/>
    <w:unhideWhenUsed/>
    <w:qFormat/>
    <w:uiPriority w:val="0"/>
    <w:pPr>
      <w:spacing w:after="120"/>
    </w:pPr>
    <w:rPr>
      <w:rFonts w:ascii="Calibri" w:hAnsi="Calibri" w:cs="Times New Roman"/>
      <w:kern w:val="0"/>
      <w:sz w:val="20"/>
    </w:rPr>
  </w:style>
  <w:style w:type="paragraph" w:styleId="7">
    <w:name w:val="Body Text 2"/>
    <w:basedOn w:val="1"/>
    <w:qFormat/>
    <w:uiPriority w:val="0"/>
    <w:pPr>
      <w:widowControl/>
      <w:spacing w:before="100" w:beforeAutospacing="1" w:after="100" w:afterAutospacing="1"/>
      <w:jc w:val="left"/>
    </w:pPr>
    <w:rPr>
      <w:rFonts w:ascii="宋体" w:hAnsi="宋体"/>
      <w:kern w:val="0"/>
      <w:sz w:val="24"/>
    </w:rPr>
  </w:style>
  <w:style w:type="paragraph" w:styleId="8">
    <w:name w:val="Body Text Indent"/>
    <w:basedOn w:val="1"/>
    <w:next w:val="1"/>
    <w:unhideWhenUsed/>
    <w:qFormat/>
    <w:uiPriority w:val="99"/>
    <w:pPr>
      <w:spacing w:after="120"/>
      <w:ind w:left="420" w:leftChars="200"/>
    </w:pPr>
    <w:rPr>
      <w:rFonts w:ascii="Calibri" w:hAnsi="Calibri" w:cs="Times New Roman"/>
      <w:kern w:val="0"/>
      <w:sz w:val="20"/>
    </w:rPr>
  </w:style>
  <w:style w:type="paragraph" w:styleId="9">
    <w:name w:val="Plain Text"/>
    <w:basedOn w:val="1"/>
    <w:unhideWhenUsed/>
    <w:qFormat/>
    <w:uiPriority w:val="0"/>
    <w:rPr>
      <w:rFonts w:cs="Times New Roman"/>
      <w:kern w:val="0"/>
      <w:sz w:val="24"/>
      <w:szCs w:val="24"/>
    </w:rPr>
  </w:style>
  <w:style w:type="paragraph" w:styleId="10">
    <w:name w:val="footer"/>
    <w:basedOn w:val="1"/>
    <w:unhideWhenUsed/>
    <w:qFormat/>
    <w:uiPriority w:val="99"/>
    <w:pPr>
      <w:snapToGrid w:val="0"/>
      <w:jc w:val="left"/>
    </w:pPr>
    <w:rPr>
      <w:rFonts w:cs="Times New Roman"/>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next w:val="13"/>
    <w:unhideWhenUsed/>
    <w:qFormat/>
    <w:uiPriority w:val="0"/>
    <w:pPr>
      <w:spacing w:before="100" w:beforeAutospacing="1"/>
      <w:ind w:firstLine="420" w:firstLineChars="100"/>
    </w:pPr>
    <w:rPr>
      <w:rFonts w:ascii="宋体" w:hAnsi="Times New Roman"/>
      <w:sz w:val="34"/>
      <w:szCs w:val="34"/>
    </w:rPr>
  </w:style>
  <w:style w:type="paragraph" w:styleId="13">
    <w:name w:val="Body Text First Indent 2"/>
    <w:basedOn w:val="8"/>
    <w:next w:val="1"/>
    <w:qFormat/>
    <w:uiPriority w:val="0"/>
    <w:pPr>
      <w:ind w:firstLine="420" w:firstLineChars="200"/>
    </w:pPr>
    <w:rPr>
      <w:rFonts w:ascii="Times New Roman" w:hAnsi="Times New Roman"/>
    </w:r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unhideWhenUsed/>
    <w:qFormat/>
    <w:uiPriority w:val="99"/>
    <w:rPr>
      <w:color w:val="000000"/>
      <w:u w:val="none"/>
    </w:rPr>
  </w:style>
  <w:style w:type="paragraph" w:customStyle="1" w:styleId="19">
    <w:name w:val="列出段落1"/>
    <w:basedOn w:val="1"/>
    <w:next w:val="20"/>
    <w:qFormat/>
    <w:uiPriority w:val="0"/>
    <w:pPr>
      <w:ind w:firstLine="420" w:firstLineChars="200"/>
    </w:pPr>
  </w:style>
  <w:style w:type="paragraph" w:styleId="20">
    <w:name w:val="List Paragraph"/>
    <w:basedOn w:val="1"/>
    <w:qFormat/>
    <w:uiPriority w:val="99"/>
    <w:pPr>
      <w:ind w:firstLine="420" w:firstLineChars="200"/>
    </w:pPr>
  </w:style>
  <w:style w:type="character" w:customStyle="1" w:styleId="21">
    <w:name w:val="NormalCharacter"/>
    <w:qFormat/>
    <w:uiPriority w:val="0"/>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4">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25">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26">
    <w:name w:val="日期1"/>
    <w:basedOn w:val="1"/>
    <w:next w:val="1"/>
    <w:qFormat/>
    <w:uiPriority w:val="0"/>
    <w:rPr>
      <w:rFonts w:cs="Times New Roman"/>
      <w:kern w:val="0"/>
      <w:sz w:val="24"/>
      <w:szCs w:val="24"/>
    </w:rPr>
  </w:style>
  <w:style w:type="character" w:customStyle="1" w:styleId="27">
    <w:name w:val="blue"/>
    <w:basedOn w:val="15"/>
    <w:qFormat/>
    <w:uiPriority w:val="0"/>
    <w:rPr>
      <w:color w:val="0371C6"/>
      <w:sz w:val="21"/>
      <w:szCs w:val="21"/>
    </w:rPr>
  </w:style>
  <w:style w:type="character" w:customStyle="1" w:styleId="28">
    <w:name w:val="right"/>
    <w:basedOn w:val="15"/>
    <w:qFormat/>
    <w:uiPriority w:val="0"/>
    <w:rPr>
      <w:color w:val="999999"/>
      <w:sz w:val="18"/>
      <w:szCs w:val="18"/>
    </w:rPr>
  </w:style>
  <w:style w:type="character" w:customStyle="1" w:styleId="29">
    <w:name w:val="green"/>
    <w:basedOn w:val="15"/>
    <w:qFormat/>
    <w:uiPriority w:val="0"/>
    <w:rPr>
      <w:color w:val="66AE00"/>
      <w:sz w:val="18"/>
      <w:szCs w:val="18"/>
    </w:rPr>
  </w:style>
  <w:style w:type="character" w:customStyle="1" w:styleId="30">
    <w:name w:val="green1"/>
    <w:basedOn w:val="15"/>
    <w:qFormat/>
    <w:uiPriority w:val="0"/>
    <w:rPr>
      <w:color w:val="66AE00"/>
      <w:sz w:val="18"/>
      <w:szCs w:val="18"/>
    </w:rPr>
  </w:style>
  <w:style w:type="character" w:customStyle="1" w:styleId="31">
    <w:name w:val="red"/>
    <w:basedOn w:val="15"/>
    <w:qFormat/>
    <w:uiPriority w:val="0"/>
    <w:rPr>
      <w:color w:val="FF0000"/>
      <w:sz w:val="18"/>
      <w:szCs w:val="18"/>
    </w:rPr>
  </w:style>
  <w:style w:type="character" w:customStyle="1" w:styleId="32">
    <w:name w:val="red1"/>
    <w:basedOn w:val="15"/>
    <w:qFormat/>
    <w:uiPriority w:val="0"/>
    <w:rPr>
      <w:color w:val="FF0000"/>
      <w:sz w:val="18"/>
      <w:szCs w:val="18"/>
    </w:rPr>
  </w:style>
  <w:style w:type="character" w:customStyle="1" w:styleId="33">
    <w:name w:val="red2"/>
    <w:basedOn w:val="15"/>
    <w:qFormat/>
    <w:uiPriority w:val="0"/>
    <w:rPr>
      <w:color w:val="CC0000"/>
    </w:rPr>
  </w:style>
  <w:style w:type="character" w:customStyle="1" w:styleId="34">
    <w:name w:val="red3"/>
    <w:basedOn w:val="15"/>
    <w:qFormat/>
    <w:uiPriority w:val="0"/>
    <w:rPr>
      <w:color w:val="FF0000"/>
    </w:rPr>
  </w:style>
  <w:style w:type="character" w:customStyle="1" w:styleId="35">
    <w:name w:val="hover25"/>
    <w:basedOn w:val="15"/>
    <w:qFormat/>
    <w:uiPriority w:val="0"/>
  </w:style>
  <w:style w:type="character" w:customStyle="1" w:styleId="36">
    <w:name w:val="gb-jt"/>
    <w:basedOn w:val="15"/>
    <w:qFormat/>
    <w:uiPriority w:val="0"/>
  </w:style>
  <w:style w:type="character" w:customStyle="1" w:styleId="37">
    <w:name w:val="active4"/>
    <w:basedOn w:val="15"/>
    <w:qFormat/>
    <w:uiPriority w:val="0"/>
    <w:rPr>
      <w:color w:val="FFFFFF"/>
      <w:shd w:val="clear" w:fill="2B7AF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43270</Words>
  <Characters>45730</Characters>
  <Lines>0</Lines>
  <Paragraphs>0</Paragraphs>
  <TotalTime>3</TotalTime>
  <ScaleCrop>false</ScaleCrop>
  <LinksUpToDate>false</LinksUpToDate>
  <CharactersWithSpaces>47174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2022-09-01T05:08:00Z</dcterms:created>
  <dc:creator>Administrator</dc:creator>
  <cp:lastModifiedBy>长葛市公共资源交易中心:王丹丹</cp:lastModifiedBy>
  <cp:lastPrinted>2022-09-05T04:04:00Z</cp:lastPrinted>
  <dcterms:modified xsi:type="dcterms:W3CDTF">2022-09-08T03:55:09Z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8580CCDC1F8444BF94447CCB05568C47</vt:lpwstr>
  </property>
</Properties>
</file>