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禹州市农业农村局2022年小麦茎基腐病防控项目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（不见面开标）</w:t>
      </w:r>
    </w:p>
    <w:p>
      <w:pPr>
        <w:pStyle w:val="11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竞争性谈判公告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禹州市农业农村局2022年小麦茎基腐病防控项目</w:t>
      </w:r>
      <w:r>
        <w:rPr>
          <w:rFonts w:hint="eastAsia" w:hAnsi="宋体"/>
          <w:color w:val="auto"/>
          <w:szCs w:val="21"/>
        </w:rPr>
        <w:t>招标项目的潜在投标人应在谈判响应截止时间前均可登录《全国公共资源交易平台（河南省·许昌市）》“投标人/供应商登录”入口（http://ggzy.xuchang.gov.cn:8088/ggzy/）自行免费下载获取招标文件，并</w:t>
      </w:r>
      <w:r>
        <w:rPr>
          <w:rFonts w:hint="eastAsia" w:hAnsi="宋体"/>
          <w:color w:val="auto"/>
          <w:szCs w:val="21"/>
        </w:rPr>
        <w:t>于202</w:t>
      </w:r>
      <w:r>
        <w:rPr>
          <w:rFonts w:hint="eastAsia" w:hAnsi="宋体"/>
          <w:color w:val="auto"/>
          <w:szCs w:val="21"/>
          <w:lang w:val="en-US" w:eastAsia="zh-CN"/>
        </w:rPr>
        <w:t>2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 xml:space="preserve"> 10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 19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 10 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  <w:lang w:val="en-US" w:eastAsia="zh-CN"/>
        </w:rPr>
        <w:t xml:space="preserve">30 </w:t>
      </w:r>
      <w:r>
        <w:rPr>
          <w:rFonts w:hint="eastAsia" w:hAnsi="宋体"/>
          <w:color w:val="auto"/>
          <w:szCs w:val="21"/>
        </w:rPr>
        <w:t>分（北京时间）前递交响应文件。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  <w:lang w:eastAsia="zh-CN"/>
        </w:rPr>
        <w:t>一、</w:t>
      </w:r>
      <w:r>
        <w:rPr>
          <w:rFonts w:hint="eastAsia" w:hAnsi="宋体"/>
          <w:b/>
          <w:bCs/>
          <w:color w:val="auto"/>
          <w:szCs w:val="21"/>
        </w:rPr>
        <w:t>项目基本情况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1.项目编号：禹</w:t>
      </w:r>
      <w:r>
        <w:rPr>
          <w:rFonts w:hint="eastAsia" w:hAnsi="宋体"/>
          <w:color w:val="auto"/>
          <w:szCs w:val="21"/>
        </w:rPr>
        <w:t>财竞谈-</w:t>
      </w:r>
      <w:r>
        <w:rPr>
          <w:rFonts w:hint="eastAsia" w:hAnsi="宋体"/>
          <w:color w:val="auto"/>
          <w:szCs w:val="21"/>
          <w:lang w:val="en-US" w:eastAsia="zh-CN"/>
        </w:rPr>
        <w:t xml:space="preserve">2022- 110 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  <w:lang w:val="en-US" w:eastAsia="zh-CN"/>
        </w:rPr>
        <w:t>禹州市农业农村局2022年小麦茎基腐病防控项目</w:t>
      </w:r>
      <w:r>
        <w:rPr>
          <w:rFonts w:hint="eastAsia" w:hAnsi="宋体"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3.采购方式：竞争性谈判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  <w:lang w:val="en-US" w:eastAsia="zh-CN"/>
        </w:rPr>
        <w:t>500000.00</w:t>
      </w:r>
      <w:r>
        <w:rPr>
          <w:rFonts w:hint="eastAsia" w:hAnsi="宋体"/>
          <w:color w:val="auto"/>
          <w:szCs w:val="21"/>
        </w:rPr>
        <w:t>元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500000.00</w:t>
      </w:r>
      <w:r>
        <w:rPr>
          <w:rFonts w:hint="eastAsia" w:hAnsi="宋体"/>
          <w:color w:val="auto"/>
          <w:szCs w:val="21"/>
        </w:rPr>
        <w:t xml:space="preserve">元 </w:t>
      </w:r>
    </w:p>
    <w:tbl>
      <w:tblPr>
        <w:tblStyle w:val="13"/>
        <w:tblW w:w="9067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533"/>
        <w:gridCol w:w="2317"/>
        <w:gridCol w:w="1216"/>
        <w:gridCol w:w="1034"/>
        <w:gridCol w:w="125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47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</w:t>
            </w:r>
          </w:p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（元）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int="eastAsia" w:hAnsi="宋体"/>
                <w:color w:val="auto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  <w:t>是否专门面向中小企业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int="eastAsia" w:hAnsi="宋体"/>
                <w:color w:val="auto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47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YZCG-D</w:t>
            </w:r>
            <w:r>
              <w:rPr>
                <w:rFonts w:hint="eastAsia" w:hAnsi="宋体"/>
                <w:color w:val="auto"/>
                <w:szCs w:val="21"/>
              </w:rPr>
              <w:t>LT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2022094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int="eastAsia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禹州市农业农村局2022年小麦茎基腐病防控项目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500000.00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both"/>
              <w:rPr>
                <w:rFonts w:hint="eastAsia"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500000.00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contextualSpacing/>
              <w:jc w:val="both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是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500000.00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5.</w:t>
      </w:r>
      <w:r>
        <w:rPr>
          <w:rFonts w:hint="eastAsia" w:hAnsi="宋体"/>
          <w:color w:val="auto"/>
          <w:szCs w:val="21"/>
        </w:rPr>
        <w:t>采购需求（包括但不限于标的的名称、数量、简要技术需求或服务要求等）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禹州市农业农村局2022年小麦茎基腐病防控项目</w:t>
      </w:r>
      <w:r>
        <w:rPr>
          <w:rFonts w:hint="eastAsia" w:hAnsi="宋体"/>
          <w:color w:val="auto"/>
          <w:szCs w:val="21"/>
        </w:rPr>
        <w:t>（详见谈判文件）</w:t>
      </w:r>
      <w:r>
        <w:rPr>
          <w:rFonts w:hint="eastAsia" w:hAnsi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6.合同履行期限：</w:t>
      </w:r>
      <w:r>
        <w:rPr>
          <w:rFonts w:hint="eastAsia" w:hAnsi="宋体"/>
          <w:color w:val="auto"/>
          <w:szCs w:val="21"/>
          <w:lang w:eastAsia="zh-CN"/>
        </w:rPr>
        <w:t>合同</w:t>
      </w:r>
      <w:r>
        <w:rPr>
          <w:rFonts w:hint="eastAsia" w:hAnsi="宋体"/>
          <w:color w:val="auto"/>
          <w:szCs w:val="21"/>
          <w:lang w:eastAsia="zh-CN"/>
        </w:rPr>
        <w:t>签订后</w:t>
      </w:r>
      <w:r>
        <w:rPr>
          <w:rFonts w:hint="eastAsia" w:hAnsi="宋体"/>
          <w:color w:val="auto"/>
          <w:szCs w:val="21"/>
          <w:lang w:val="en-US" w:eastAsia="zh-CN"/>
        </w:rPr>
        <w:t>3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eastAsia="zh-CN"/>
        </w:rPr>
        <w:t>历天</w:t>
      </w:r>
      <w:r>
        <w:rPr>
          <w:rFonts w:hint="eastAsia" w:hAnsi="宋体"/>
          <w:color w:val="auto"/>
          <w:szCs w:val="21"/>
          <w:lang w:eastAsia="zh-CN"/>
        </w:rPr>
        <w:t>内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8.是否接受进口产品：</w:t>
      </w:r>
      <w:r>
        <w:rPr>
          <w:rFonts w:hint="eastAsia" w:hAnsi="宋体"/>
          <w:color w:val="auto"/>
          <w:szCs w:val="21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9.是否专门面向中小企业</w:t>
      </w:r>
      <w:r>
        <w:rPr>
          <w:rFonts w:hint="eastAsia" w:hAnsi="宋体"/>
          <w:color w:val="auto"/>
          <w:szCs w:val="21"/>
          <w:lang w:val="en-US" w:eastAsia="zh-CN"/>
        </w:rPr>
        <w:t>：是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专门面向中小企业采购）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</w:rPr>
        <w:t>供应商需具有农药经营许可证</w:t>
      </w:r>
      <w:r>
        <w:rPr>
          <w:rFonts w:hint="eastAsia" w:hAnsi="宋体"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三、获取采购文件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  <w:lang w:val="en-US" w:eastAsia="zh-CN"/>
        </w:rPr>
        <w:t>2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10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13 </w:t>
      </w:r>
      <w:r>
        <w:rPr>
          <w:rFonts w:hint="eastAsia" w:hAnsi="宋体"/>
          <w:color w:val="auto"/>
          <w:szCs w:val="21"/>
        </w:rPr>
        <w:t>日 至 202</w:t>
      </w:r>
      <w:r>
        <w:rPr>
          <w:rFonts w:hint="eastAsia" w:hAnsi="宋体"/>
          <w:color w:val="auto"/>
          <w:szCs w:val="21"/>
          <w:lang w:val="en-US" w:eastAsia="zh-CN"/>
        </w:rPr>
        <w:t>2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 xml:space="preserve">10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19 </w:t>
      </w:r>
      <w:r>
        <w:rPr>
          <w:rFonts w:hint="eastAsia" w:hAnsi="宋体"/>
          <w:color w:val="auto"/>
          <w:szCs w:val="21"/>
        </w:rPr>
        <w:t>日，每天上</w:t>
      </w:r>
      <w:r>
        <w:rPr>
          <w:rFonts w:hint="eastAsia" w:hAnsi="宋体"/>
          <w:color w:val="auto"/>
          <w:szCs w:val="21"/>
        </w:rPr>
        <w:t>午00:00至12:00，下午12:01至23:59（北京时间，法定节假日除外。）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2.地点：谈判响应截止时间前均可登录《全国公共资源交易平台（河南省·许昌市）》“投标人/供应商登录”入口（http://ggzy.xuchang.gov.cn:8088/ggzy/）自行免费下载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  <w:lang w:val="en-US" w:eastAsia="zh-CN"/>
        </w:rPr>
        <w:t>2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10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19</w:t>
      </w:r>
      <w:r>
        <w:rPr>
          <w:rFonts w:hint="eastAsia" w:hAnsi="宋体"/>
          <w:color w:val="auto"/>
          <w:szCs w:val="21"/>
        </w:rPr>
        <w:t xml:space="preserve"> 日</w:t>
      </w:r>
      <w:r>
        <w:rPr>
          <w:rFonts w:hint="eastAsia" w:hAnsi="宋体"/>
          <w:color w:val="auto"/>
          <w:szCs w:val="21"/>
          <w:lang w:val="en-US" w:eastAsia="zh-CN"/>
        </w:rPr>
        <w:t xml:space="preserve">10 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  <w:lang w:val="en-US" w:eastAsia="zh-CN"/>
        </w:rPr>
        <w:t xml:space="preserve"> 30</w:t>
      </w:r>
      <w:r>
        <w:rPr>
          <w:rFonts w:hint="eastAsia" w:hAnsi="宋体"/>
          <w:color w:val="auto"/>
          <w:szCs w:val="21"/>
          <w:lang w:val="en-US" w:eastAsia="zh-CN"/>
        </w:rPr>
        <w:t xml:space="preserve"> </w:t>
      </w:r>
      <w:r>
        <w:rPr>
          <w:rFonts w:hint="eastAsia" w:hAnsi="宋体"/>
          <w:color w:val="auto"/>
          <w:szCs w:val="21"/>
        </w:rPr>
        <w:t>分（北京时间）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  <w:lang w:val="en-US" w:eastAsia="zh-CN"/>
        </w:rPr>
        <w:t>2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10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19</w:t>
      </w:r>
      <w:r>
        <w:rPr>
          <w:rFonts w:hint="eastAsia" w:hAnsi="宋体"/>
          <w:color w:val="auto"/>
          <w:szCs w:val="21"/>
        </w:rPr>
        <w:t xml:space="preserve"> 日</w:t>
      </w:r>
      <w:r>
        <w:rPr>
          <w:rFonts w:hint="eastAsia" w:hAnsi="宋体"/>
          <w:color w:val="auto"/>
          <w:szCs w:val="21"/>
          <w:lang w:val="en-US" w:eastAsia="zh-CN"/>
        </w:rPr>
        <w:t xml:space="preserve">10 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  <w:lang w:val="en-US" w:eastAsia="zh-CN"/>
        </w:rPr>
        <w:t xml:space="preserve"> 30</w:t>
      </w:r>
      <w:r>
        <w:rPr>
          <w:rFonts w:hint="eastAsia" w:hAnsi="宋体"/>
          <w:color w:val="auto"/>
          <w:szCs w:val="21"/>
          <w:lang w:val="en-US" w:eastAsia="zh-CN"/>
        </w:rPr>
        <w:t xml:space="preserve"> </w:t>
      </w:r>
      <w:r>
        <w:rPr>
          <w:rFonts w:hint="eastAsia" w:hAnsi="宋体"/>
          <w:color w:val="auto"/>
          <w:szCs w:val="21"/>
        </w:rPr>
        <w:t>分（北京时间）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</w:t>
      </w:r>
      <w:r>
        <w:rPr>
          <w:rFonts w:hint="eastAsia" w:hAnsi="宋体"/>
          <w:color w:val="auto"/>
          <w:szCs w:val="21"/>
          <w:lang w:val="en-US" w:eastAsia="zh-CN"/>
        </w:rPr>
        <w:t xml:space="preserve"> </w:t>
      </w:r>
      <w:r>
        <w:rPr>
          <w:rFonts w:hint="eastAsia" w:hAnsi="宋体"/>
          <w:color w:val="auto"/>
          <w:szCs w:val="21"/>
        </w:rPr>
        <w:t>《许昌市政府采购网》</w:t>
      </w:r>
      <w:r>
        <w:rPr>
          <w:rFonts w:hint="eastAsia" w:hAnsi="宋体"/>
          <w:color w:val="auto"/>
          <w:szCs w:val="21"/>
          <w:lang w:val="en-US" w:eastAsia="zh-CN"/>
        </w:rPr>
        <w:t xml:space="preserve"> </w:t>
      </w:r>
      <w:r>
        <w:rPr>
          <w:rFonts w:hint="eastAsia" w:hAnsi="宋体"/>
          <w:color w:val="auto"/>
          <w:szCs w:val="21"/>
        </w:rPr>
        <w:t>《全国公共资源交易平台（河南省·许昌市）》上发布。 招标公告期限为三个工作日。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  <w:lang w:eastAsia="zh-CN"/>
        </w:rPr>
        <w:t>七、</w:t>
      </w:r>
      <w:r>
        <w:rPr>
          <w:rFonts w:hint="eastAsia" w:hAnsi="宋体"/>
          <w:b/>
          <w:bCs/>
          <w:color w:val="auto"/>
          <w:szCs w:val="21"/>
        </w:rPr>
        <w:t>其他补充事宜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contextualSpacing/>
        <w:textAlignment w:val="auto"/>
        <w:outlineLvl w:val="9"/>
        <w:rPr>
          <w:rFonts w:hint="eastAsia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监督单位：禹州市政府采购监督管理办公室</w:t>
      </w:r>
      <w:r>
        <w:rPr>
          <w:rFonts w:hint="eastAsia" w:hAnsi="宋体"/>
          <w:color w:val="auto"/>
          <w:szCs w:val="21"/>
          <w:lang w:val="en-US" w:eastAsia="zh-CN"/>
        </w:rPr>
        <w:t xml:space="preserve">     </w:t>
      </w:r>
      <w:r>
        <w:rPr>
          <w:rFonts w:hint="eastAsia" w:hAnsi="宋体"/>
          <w:color w:val="auto"/>
          <w:szCs w:val="21"/>
          <w:lang w:eastAsia="zh-CN"/>
        </w:rPr>
        <w:t>电话：</w:t>
      </w:r>
      <w:r>
        <w:rPr>
          <w:rFonts w:hint="eastAsia" w:hAnsi="宋体"/>
          <w:color w:val="auto"/>
          <w:szCs w:val="21"/>
          <w:lang w:val="en-US" w:eastAsia="zh-CN"/>
        </w:rPr>
        <w:t>0374-8112523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2" w:firstLineChars="200"/>
        <w:contextualSpacing/>
        <w:textAlignment w:val="auto"/>
        <w:outlineLvl w:val="9"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  <w:lang w:eastAsia="zh-CN"/>
        </w:rPr>
        <w:t>八、</w:t>
      </w:r>
      <w:r>
        <w:rPr>
          <w:rFonts w:hint="eastAsia" w:hAnsi="宋体"/>
          <w:b/>
          <w:bCs/>
          <w:color w:val="auto"/>
          <w:szCs w:val="21"/>
        </w:rPr>
        <w:t>凡对本次招标提出询问，请按照以下方式联系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名称：禹州市农业农村局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地址：禹州市禹王大道29号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联系人： 张女士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0374-8609623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名称：许昌丰元咨询管理有限公司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地址：禹州市颍北大道6号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联系人：连女士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联系电话：0374-8281999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联系人： 连女士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联系电话：0374-8281999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微软雅黑" w:hAnsi="微软雅黑" w:eastAsia="微软雅黑" w:cs="微软雅黑"/>
          <w:color w:val="auto"/>
          <w:kern w:val="0"/>
          <w:sz w:val="24"/>
        </w:rPr>
      </w:pP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8589B"/>
    <w:rsid w:val="00126491"/>
    <w:rsid w:val="003F06D3"/>
    <w:rsid w:val="009C5C6A"/>
    <w:rsid w:val="00C52FED"/>
    <w:rsid w:val="00EE7581"/>
    <w:rsid w:val="00F62936"/>
    <w:rsid w:val="025D7B9F"/>
    <w:rsid w:val="093E0C81"/>
    <w:rsid w:val="0B293A5F"/>
    <w:rsid w:val="0D63594E"/>
    <w:rsid w:val="0DC02A29"/>
    <w:rsid w:val="117B6FDE"/>
    <w:rsid w:val="130628D8"/>
    <w:rsid w:val="14D33543"/>
    <w:rsid w:val="17086943"/>
    <w:rsid w:val="18116993"/>
    <w:rsid w:val="1AC272B5"/>
    <w:rsid w:val="1E3417FF"/>
    <w:rsid w:val="1F221CF8"/>
    <w:rsid w:val="1F914E56"/>
    <w:rsid w:val="20472039"/>
    <w:rsid w:val="21C019ED"/>
    <w:rsid w:val="27604658"/>
    <w:rsid w:val="2ECD538A"/>
    <w:rsid w:val="317672F1"/>
    <w:rsid w:val="341140DB"/>
    <w:rsid w:val="34E26A56"/>
    <w:rsid w:val="37C340EC"/>
    <w:rsid w:val="3ADB3ABB"/>
    <w:rsid w:val="40C83FF8"/>
    <w:rsid w:val="411C0608"/>
    <w:rsid w:val="422F3761"/>
    <w:rsid w:val="48406524"/>
    <w:rsid w:val="4C3F23DE"/>
    <w:rsid w:val="4D8A7F66"/>
    <w:rsid w:val="4E4F5496"/>
    <w:rsid w:val="500A3C2D"/>
    <w:rsid w:val="51C961B3"/>
    <w:rsid w:val="52876E7A"/>
    <w:rsid w:val="58C44394"/>
    <w:rsid w:val="58E82C2D"/>
    <w:rsid w:val="5DA24229"/>
    <w:rsid w:val="64145F33"/>
    <w:rsid w:val="684F3C7A"/>
    <w:rsid w:val="68A847B6"/>
    <w:rsid w:val="69AC398E"/>
    <w:rsid w:val="6FC14EB8"/>
    <w:rsid w:val="73891774"/>
    <w:rsid w:val="74432700"/>
    <w:rsid w:val="77040D55"/>
    <w:rsid w:val="78053506"/>
    <w:rsid w:val="7D133F23"/>
    <w:rsid w:val="7E9F4AAE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customStyle="1" w:styleId="7">
    <w:name w:val="style4"/>
    <w:basedOn w:val="1"/>
    <w:next w:val="8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"/>
    <w:basedOn w:val="6"/>
    <w:next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Hyperlink"/>
    <w:basedOn w:val="14"/>
    <w:qFormat/>
    <w:uiPriority w:val="0"/>
    <w:rPr>
      <w:color w:val="000000"/>
      <w:u w:val="none"/>
    </w:rPr>
  </w:style>
  <w:style w:type="character" w:customStyle="1" w:styleId="17">
    <w:name w:val="icon_gys"/>
    <w:basedOn w:val="14"/>
    <w:qFormat/>
    <w:uiPriority w:val="0"/>
    <w:rPr>
      <w:sz w:val="21"/>
      <w:szCs w:val="21"/>
    </w:rPr>
  </w:style>
  <w:style w:type="character" w:customStyle="1" w:styleId="18">
    <w:name w:val="xiadan"/>
    <w:basedOn w:val="14"/>
    <w:qFormat/>
    <w:uiPriority w:val="0"/>
    <w:rPr>
      <w:shd w:val="clear" w:fill="E4393C"/>
    </w:rPr>
  </w:style>
  <w:style w:type="character" w:customStyle="1" w:styleId="19">
    <w:name w:val="first-child1"/>
    <w:basedOn w:val="14"/>
    <w:qFormat/>
    <w:uiPriority w:val="0"/>
    <w:rPr>
      <w:color w:val="1F3149"/>
      <w:sz w:val="24"/>
      <w:szCs w:val="24"/>
    </w:rPr>
  </w:style>
  <w:style w:type="character" w:customStyle="1" w:styleId="20">
    <w:name w:val="first-child2"/>
    <w:basedOn w:val="14"/>
    <w:uiPriority w:val="0"/>
    <w:rPr>
      <w:color w:val="1F3149"/>
      <w:sz w:val="24"/>
      <w:szCs w:val="24"/>
    </w:rPr>
  </w:style>
  <w:style w:type="character" w:customStyle="1" w:styleId="21">
    <w:name w:val="fr"/>
    <w:basedOn w:val="14"/>
    <w:qFormat/>
    <w:uiPriority w:val="0"/>
  </w:style>
  <w:style w:type="character" w:customStyle="1" w:styleId="22">
    <w:name w:val="icon_ds"/>
    <w:basedOn w:val="14"/>
    <w:qFormat/>
    <w:uiPriority w:val="0"/>
  </w:style>
  <w:style w:type="character" w:customStyle="1" w:styleId="23">
    <w:name w:val="icon_ds1"/>
    <w:basedOn w:val="14"/>
    <w:qFormat/>
    <w:uiPriority w:val="0"/>
    <w:rPr>
      <w:sz w:val="21"/>
      <w:szCs w:val="21"/>
    </w:rPr>
  </w:style>
  <w:style w:type="character" w:customStyle="1" w:styleId="24">
    <w:name w:val="first-child"/>
    <w:basedOn w:val="14"/>
    <w:qFormat/>
    <w:uiPriority w:val="0"/>
    <w:rPr>
      <w:color w:val="1F314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1160</Words>
  <Characters>1461</Characters>
  <Lines>10</Lines>
  <Paragraphs>3</Paragraphs>
  <TotalTime>4</TotalTime>
  <ScaleCrop>false</ScaleCrop>
  <LinksUpToDate>false</LinksUpToDate>
  <CharactersWithSpaces>1498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天勤工程咨询有限公司:赵永朋</cp:lastModifiedBy>
  <cp:lastPrinted>2022-02-09T01:34:00Z</cp:lastPrinted>
  <dcterms:modified xsi:type="dcterms:W3CDTF">2022-10-13T07:36:51Z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A5A972D3A4D7492498E3F4902B218294</vt:lpwstr>
  </property>
</Properties>
</file>