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微软雅黑" w:hAnsi="微软雅黑" w:eastAsia="微软雅黑" w:cs="微软雅黑"/>
          <w:b w:val="0"/>
          <w:i w:val="0"/>
          <w:color w:val="auto"/>
          <w:sz w:val="28"/>
          <w:szCs w:val="28"/>
          <w:lang w:val="en-US" w:eastAsia="zh-CN"/>
        </w:rPr>
      </w:pPr>
      <w:bookmarkStart w:id="0" w:name="_GoBack"/>
      <w:r>
        <w:rPr>
          <w:rFonts w:hint="eastAsia" w:ascii="微软雅黑" w:hAnsi="微软雅黑" w:eastAsia="微软雅黑" w:cs="微软雅黑"/>
          <w:b w:val="0"/>
          <w:i w:val="0"/>
          <w:color w:val="auto"/>
          <w:sz w:val="28"/>
          <w:szCs w:val="28"/>
          <w:lang w:val="en-US" w:eastAsia="zh-CN"/>
        </w:rPr>
        <w:t>禹州市园林绿化中心影院广场改造提升工程项目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ascii="微软雅黑" w:hAnsi="微软雅黑" w:eastAsia="微软雅黑" w:cs="微软雅黑"/>
          <w:b w:val="0"/>
          <w:i w:val="0"/>
          <w:color w:val="auto"/>
          <w:sz w:val="28"/>
          <w:szCs w:val="28"/>
        </w:rPr>
      </w:pPr>
      <w:r>
        <w:rPr>
          <w:rFonts w:hint="eastAsia" w:ascii="微软雅黑" w:hAnsi="微软雅黑" w:eastAsia="微软雅黑" w:cs="微软雅黑"/>
          <w:b w:val="0"/>
          <w:i w:val="0"/>
          <w:color w:val="auto"/>
          <w:sz w:val="28"/>
          <w:szCs w:val="28"/>
          <w:lang w:val="en-US" w:eastAsia="zh-CN"/>
        </w:rPr>
        <w:t>（不见面开标）竞争性谈判公告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b w:val="0"/>
          <w:i w:val="0"/>
          <w:color w:val="auto"/>
          <w:sz w:val="24"/>
          <w:szCs w:val="24"/>
        </w:rPr>
      </w:pPr>
      <w:r>
        <w:rPr>
          <w:rFonts w:ascii="微软雅黑" w:hAnsi="微软雅黑" w:eastAsia="微软雅黑" w:cs="微软雅黑"/>
          <w:b w:val="0"/>
          <w:i w:val="0"/>
          <w:color w:val="auto"/>
          <w:sz w:val="24"/>
          <w:szCs w:val="24"/>
        </w:rPr>
        <w:t>项目概况</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禹州市园林绿化中心影院广场改造提升工程项目招标项目的潜在投标人应在谈判响应截止时间前登录《全国公共资源交易平台（河南省·许昌市）》“投标人/供应商登录”入口（http://ggzy.xuchang.gov.cn:8088/ggzy/）自行免费下载获取招标文件，并于20</w:t>
      </w:r>
      <w:r>
        <w:rPr>
          <w:rFonts w:hint="eastAsia" w:ascii="微软雅黑" w:hAnsi="微软雅黑" w:eastAsia="微软雅黑" w:cs="微软雅黑"/>
          <w:color w:val="auto"/>
          <w:kern w:val="0"/>
          <w:sz w:val="24"/>
          <w:szCs w:val="24"/>
          <w:lang w:val="en-US" w:eastAsia="zh-CN" w:bidi="ar"/>
        </w:rPr>
        <w:t>22 年10月24日08时30</w:t>
      </w:r>
      <w:r>
        <w:rPr>
          <w:rFonts w:hint="eastAsia" w:ascii="微软雅黑" w:hAnsi="微软雅黑" w:eastAsia="微软雅黑" w:cs="微软雅黑"/>
          <w:color w:val="auto"/>
          <w:kern w:val="0"/>
          <w:sz w:val="24"/>
          <w:szCs w:val="24"/>
          <w:lang w:val="en-US" w:eastAsia="zh-CN" w:bidi="ar"/>
        </w:rPr>
        <w:t>分（北京时间）前递交响应文件。</w:t>
      </w:r>
    </w:p>
    <w:p>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项目基本情况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1.项目编号：禹财竞谈-2</w:t>
      </w:r>
      <w:r>
        <w:rPr>
          <w:rFonts w:hint="eastAsia" w:ascii="微软雅黑" w:hAnsi="微软雅黑" w:eastAsia="微软雅黑" w:cs="微软雅黑"/>
          <w:color w:val="auto"/>
          <w:kern w:val="0"/>
          <w:sz w:val="24"/>
          <w:szCs w:val="24"/>
          <w:lang w:val="en-US" w:eastAsia="zh-CN" w:bidi="ar"/>
        </w:rPr>
        <w:t xml:space="preserve">022-111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b w:val="0"/>
          <w:i w:val="0"/>
          <w:color w:val="auto"/>
          <w:sz w:val="24"/>
          <w:szCs w:val="24"/>
          <w:lang w:val="en-US" w:eastAsia="zh-CN"/>
        </w:rPr>
      </w:pPr>
      <w:r>
        <w:rPr>
          <w:rFonts w:hint="eastAsia" w:ascii="微软雅黑" w:hAnsi="微软雅黑" w:eastAsia="微软雅黑" w:cs="微软雅黑"/>
          <w:color w:val="auto"/>
          <w:kern w:val="0"/>
          <w:sz w:val="24"/>
          <w:szCs w:val="24"/>
          <w:lang w:val="en-US" w:eastAsia="zh-CN" w:bidi="ar"/>
        </w:rPr>
        <w:t>2.项目名称：禹州市园林绿化中心影院广场改造提升工程项目</w:t>
      </w:r>
      <w:r>
        <w:rPr>
          <w:rFonts w:hint="eastAsia" w:ascii="微软雅黑" w:hAnsi="微软雅黑" w:eastAsia="微软雅黑" w:cs="微软雅黑"/>
          <w:b w:val="0"/>
          <w:i w:val="0"/>
          <w:color w:val="auto"/>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3.采购方式：竞争性谈判</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4.预算金额：695372.24元</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960" w:firstLineChars="4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最高限价：695372.24元 </w:t>
      </w:r>
    </w:p>
    <w:tbl>
      <w:tblPr>
        <w:tblStyle w:val="12"/>
        <w:tblW w:w="4986" w:type="pct"/>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58"/>
        <w:gridCol w:w="1961"/>
        <w:gridCol w:w="3174"/>
        <w:gridCol w:w="136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0" w:hRule="atLeast"/>
          <w:tblCellSpacing w:w="0" w:type="dxa"/>
        </w:trPr>
        <w:tc>
          <w:tcPr>
            <w:tcW w:w="41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序号</w:t>
            </w:r>
          </w:p>
        </w:tc>
        <w:tc>
          <w:tcPr>
            <w:tcW w:w="10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包号</w:t>
            </w:r>
          </w:p>
        </w:tc>
        <w:tc>
          <w:tcPr>
            <w:tcW w:w="17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包名称</w:t>
            </w:r>
          </w:p>
        </w:tc>
        <w:tc>
          <w:tcPr>
            <w:tcW w:w="7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包预算（元）</w:t>
            </w:r>
          </w:p>
        </w:tc>
        <w:tc>
          <w:tcPr>
            <w:tcW w:w="9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blCellSpacing w:w="0" w:type="dxa"/>
        </w:trPr>
        <w:tc>
          <w:tcPr>
            <w:tcW w:w="41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1</w:t>
            </w:r>
          </w:p>
        </w:tc>
        <w:tc>
          <w:tcPr>
            <w:tcW w:w="1081" w:type="pct"/>
            <w:shd w:val="clear" w:color="auto" w:fill="auto"/>
            <w:vAlign w:val="center"/>
          </w:tcPr>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微软雅黑" w:hAnsi="微软雅黑" w:eastAsia="宋体" w:cs="微软雅黑"/>
                <w:color w:val="auto"/>
                <w:sz w:val="24"/>
                <w:szCs w:val="24"/>
                <w:lang w:val="en-US" w:eastAsia="zh-CN"/>
              </w:rPr>
            </w:pPr>
            <w:r>
              <w:rPr>
                <w:rFonts w:hint="eastAsia" w:ascii="宋体" w:hAnsi="宋体" w:eastAsia="宋体" w:cs="宋体"/>
                <w:color w:val="auto"/>
                <w:sz w:val="24"/>
                <w:szCs w:val="24"/>
                <w:shd w:val="clear" w:color="auto" w:fill="FFFFFF"/>
              </w:rPr>
              <w:t>Y</w:t>
            </w:r>
            <w:r>
              <w:rPr>
                <w:rFonts w:hint="eastAsia" w:ascii="宋体" w:hAnsi="宋体" w:eastAsia="宋体" w:cs="宋体"/>
                <w:color w:val="auto"/>
                <w:sz w:val="24"/>
                <w:szCs w:val="24"/>
                <w:shd w:val="clear" w:color="auto" w:fill="FFFFFF"/>
              </w:rPr>
              <w:t>ZCG-DLT</w:t>
            </w:r>
            <w:r>
              <w:rPr>
                <w:rFonts w:hint="eastAsia" w:ascii="宋体" w:hAnsi="宋体" w:eastAsia="宋体" w:cs="宋体"/>
                <w:color w:val="auto"/>
                <w:sz w:val="24"/>
                <w:szCs w:val="24"/>
                <w:shd w:val="clear" w:color="auto" w:fill="FFFFFF"/>
                <w:lang w:val="en-US" w:eastAsia="zh-CN"/>
              </w:rPr>
              <w:t>2022095</w:t>
            </w:r>
          </w:p>
        </w:tc>
        <w:tc>
          <w:tcPr>
            <w:tcW w:w="31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禹州市园林绿化中心影院广场改造提升工程项目</w:t>
            </w:r>
          </w:p>
        </w:tc>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695372.24</w:t>
            </w:r>
          </w:p>
        </w:tc>
        <w:tc>
          <w:tcPr>
            <w:tcW w:w="17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695372.24</w:t>
            </w:r>
          </w:p>
        </w:tc>
      </w:tr>
    </w:tbl>
    <w:p>
      <w:pPr>
        <w:keepNext w:val="0"/>
        <w:keepLines w:val="0"/>
        <w:pageBreakBefore w:val="0"/>
        <w:numPr>
          <w:ilvl w:val="0"/>
          <w:numId w:val="2"/>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采购需求（包括但不限于标的的名称、数量、简要技术需求或服务要求等）</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firstLine="480" w:firstLineChars="200"/>
        <w:textAlignment w:val="auto"/>
        <w:rPr>
          <w:rFonts w:hint="eastAsia"/>
          <w:color w:val="auto"/>
          <w:sz w:val="24"/>
          <w:szCs w:val="24"/>
        </w:rPr>
      </w:pPr>
      <w:r>
        <w:rPr>
          <w:rFonts w:hint="eastAsia" w:ascii="微软雅黑" w:hAnsi="微软雅黑" w:eastAsia="微软雅黑" w:cs="微软雅黑"/>
          <w:color w:val="auto"/>
          <w:kern w:val="0"/>
          <w:sz w:val="24"/>
          <w:szCs w:val="24"/>
          <w:lang w:val="en-US" w:eastAsia="zh-CN" w:bidi="ar"/>
        </w:rPr>
        <w:t>禹州市园林绿化中心影院广场改造提升工程项目（详见谈判文件）</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宋体" w:hAnsi="宋体" w:eastAsia="宋体" w:cs="宋体"/>
          <w:color w:val="auto"/>
          <w:sz w:val="24"/>
          <w:szCs w:val="24"/>
          <w:shd w:val="clear" w:color="auto" w:fill="FFFFFF"/>
        </w:rPr>
      </w:pPr>
      <w:r>
        <w:rPr>
          <w:rFonts w:hint="eastAsia" w:ascii="微软雅黑" w:hAnsi="微软雅黑" w:eastAsia="微软雅黑" w:cs="微软雅黑"/>
          <w:color w:val="auto"/>
          <w:kern w:val="0"/>
          <w:sz w:val="24"/>
          <w:szCs w:val="24"/>
          <w:lang w:val="en-US" w:eastAsia="zh-CN" w:bidi="ar"/>
        </w:rPr>
        <w:t>6.合同履行期限：签订合同</w:t>
      </w:r>
      <w:r>
        <w:rPr>
          <w:rFonts w:hint="eastAsia" w:ascii="微软雅黑" w:hAnsi="微软雅黑" w:eastAsia="微软雅黑" w:cs="微软雅黑"/>
          <w:color w:val="auto"/>
          <w:kern w:val="0"/>
          <w:sz w:val="24"/>
          <w:szCs w:val="24"/>
          <w:lang w:val="en-US" w:eastAsia="zh-CN" w:bidi="ar"/>
        </w:rPr>
        <w:t>后30日</w:t>
      </w:r>
      <w:r>
        <w:rPr>
          <w:rFonts w:hint="eastAsia" w:ascii="微软雅黑" w:hAnsi="微软雅黑" w:eastAsia="微软雅黑" w:cs="微软雅黑"/>
          <w:color w:val="auto"/>
          <w:kern w:val="0"/>
          <w:sz w:val="24"/>
          <w:szCs w:val="24"/>
          <w:lang w:val="en-US" w:eastAsia="zh-CN" w:bidi="ar"/>
        </w:rPr>
        <w:t>内完成</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7.本项目是否接受联合体投标：否</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8.是否接受进口产品：否</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二、申请人资格要求：</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1.满足《中华人民共和国政府采购法》第二十二条规定；</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2.落实政府采购政策满足的资格要求：</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本项目落实节约能源、保护环境、扶持不发达地区和少数民族地区、促进中小企业、监狱企业发展等政府采</w:t>
      </w:r>
      <w:r>
        <w:rPr>
          <w:rFonts w:hint="eastAsia" w:ascii="微软雅黑" w:hAnsi="微软雅黑" w:eastAsia="微软雅黑" w:cs="微软雅黑"/>
          <w:color w:val="auto"/>
          <w:sz w:val="24"/>
          <w:szCs w:val="24"/>
        </w:rPr>
        <w:t>购政策</w:t>
      </w:r>
      <w:r>
        <w:rPr>
          <w:rFonts w:hint="eastAsia" w:ascii="微软雅黑" w:hAnsi="微软雅黑" w:eastAsia="微软雅黑" w:cs="微软雅黑"/>
          <w:color w:val="auto"/>
          <w:sz w:val="24"/>
          <w:szCs w:val="24"/>
          <w:lang w:eastAsia="zh-CN"/>
        </w:rPr>
        <w:t>（本项目专门面向中小企业采购）</w:t>
      </w:r>
      <w:r>
        <w:rPr>
          <w:rFonts w:hint="eastAsia" w:ascii="微软雅黑" w:hAnsi="微软雅黑" w:eastAsia="微软雅黑" w:cs="微软雅黑"/>
          <w:color w:val="auto"/>
          <w:sz w:val="24"/>
          <w:szCs w:val="24"/>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3.本项目的特定资格要求</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1)投标人须具有独立法人资格，具备市政公用工程施工总承包三级及以上资质，且具有有效的安全生产许可证；</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2)拟派项目经理须具有市政公用工程专业贰级（含）以上注册建造师资格，具备有效的安全生产考核合格证书（B类），且未担任其他在施建设工程项目的项目经理；</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三、获取采购文件</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w:t>
      </w:r>
      <w:r>
        <w:rPr>
          <w:rFonts w:hint="eastAsia" w:ascii="微软雅黑" w:hAnsi="微软雅黑" w:eastAsia="微软雅黑" w:cs="微软雅黑"/>
          <w:color w:val="auto"/>
          <w:kern w:val="0"/>
          <w:sz w:val="24"/>
          <w:szCs w:val="24"/>
          <w:lang w:val="en-US" w:eastAsia="zh-CN" w:bidi="ar"/>
        </w:rPr>
        <w:t xml:space="preserve"> 2022年10月18 日 至2022年10月24日，</w:t>
      </w:r>
      <w:r>
        <w:rPr>
          <w:rFonts w:hint="eastAsia" w:ascii="微软雅黑" w:hAnsi="微软雅黑" w:eastAsia="微软雅黑" w:cs="微软雅黑"/>
          <w:color w:val="auto"/>
          <w:kern w:val="0"/>
          <w:sz w:val="24"/>
          <w:szCs w:val="24"/>
          <w:lang w:val="en-US" w:eastAsia="zh-CN" w:bidi="ar"/>
        </w:rPr>
        <w:t>每天上午00:00至12:00，下午12:01至23:59（北京时间，法定节假日除外。）</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2.地点：谈判响应截止时间前登录《全国公共资源交易平台（河南省·许昌市）》“投标人/供应商登录”入口（http://ggzy.xuchang.gov.cn:8088/ggzy/）自行免费下载。</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3.方式：网上自行下载</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4.售价：0元</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四、响应文件提交</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 202</w:t>
      </w:r>
      <w:r>
        <w:rPr>
          <w:rFonts w:hint="eastAsia" w:ascii="微软雅黑" w:hAnsi="微软雅黑" w:eastAsia="微软雅黑" w:cs="微软雅黑"/>
          <w:color w:val="auto"/>
          <w:kern w:val="0"/>
          <w:sz w:val="24"/>
          <w:szCs w:val="24"/>
          <w:lang w:val="en-US" w:eastAsia="zh-CN" w:bidi="ar"/>
        </w:rPr>
        <w:t>2年10月24日 08时3</w:t>
      </w:r>
      <w:r>
        <w:rPr>
          <w:rFonts w:hint="eastAsia" w:ascii="微软雅黑" w:hAnsi="微软雅黑" w:eastAsia="微软雅黑" w:cs="微软雅黑"/>
          <w:color w:val="auto"/>
          <w:kern w:val="0"/>
          <w:sz w:val="24"/>
          <w:szCs w:val="24"/>
          <w:lang w:val="en-US" w:eastAsia="zh-CN" w:bidi="ar"/>
        </w:rPr>
        <w:t>0分（北京时间）</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本项目采用网上响应，请符合响应条件的供应商使用CA数字证书加密上传响应文件。</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sz w:val="24"/>
          <w:szCs w:val="24"/>
          <w:lang w:eastAsia="zh-CN"/>
        </w:rPr>
        <w:t>五、</w:t>
      </w:r>
      <w:r>
        <w:rPr>
          <w:rFonts w:hint="eastAsia" w:ascii="微软雅黑" w:hAnsi="微软雅黑" w:eastAsia="微软雅黑" w:cs="微软雅黑"/>
          <w:b/>
          <w:bCs/>
          <w:color w:val="auto"/>
          <w:kern w:val="0"/>
          <w:sz w:val="24"/>
          <w:szCs w:val="24"/>
          <w:lang w:val="en-US" w:eastAsia="zh-CN" w:bidi="ar"/>
        </w:rPr>
        <w:t>响应文件开启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1.时间：202</w:t>
      </w:r>
      <w:r>
        <w:rPr>
          <w:rFonts w:hint="eastAsia" w:ascii="微软雅黑" w:hAnsi="微软雅黑" w:eastAsia="微软雅黑" w:cs="微软雅黑"/>
          <w:color w:val="auto"/>
          <w:kern w:val="0"/>
          <w:sz w:val="24"/>
          <w:szCs w:val="24"/>
          <w:lang w:val="en-US" w:eastAsia="zh-CN" w:bidi="ar"/>
        </w:rPr>
        <w:t>2年 10 月24日08时30</w:t>
      </w:r>
      <w:r>
        <w:rPr>
          <w:rFonts w:hint="eastAsia" w:ascii="微软雅黑" w:hAnsi="微软雅黑" w:eastAsia="微软雅黑" w:cs="微软雅黑"/>
          <w:color w:val="auto"/>
          <w:kern w:val="0"/>
          <w:sz w:val="24"/>
          <w:szCs w:val="24"/>
          <w:lang w:val="en-US" w:eastAsia="zh-CN" w:bidi="ar"/>
        </w:rPr>
        <w:t>分（北京时间）</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bidi="ar"/>
        </w:rPr>
        <w:t>2.地点：</w:t>
      </w:r>
      <w:r>
        <w:rPr>
          <w:rFonts w:ascii="微软雅黑" w:hAnsi="微软雅黑" w:eastAsia="微软雅黑" w:cs="微软雅黑"/>
          <w:color w:val="auto"/>
          <w:sz w:val="24"/>
          <w:szCs w:val="24"/>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六、发布公告的媒介及招标公告期限</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本次招标公告在《河南省政府采购网》 《许昌市政府采购网》 《全国公共资源交易平台（河南省·许昌市）》上发布。 招标公告期限为三个工作日。</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七、其他补充事宜</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监督单位：禹州市政府采购监督管理办公室</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微软雅黑" w:hAnsi="微软雅黑" w:eastAsia="微软雅黑" w:cs="微软雅黑"/>
          <w:b/>
          <w:bCs/>
          <w:color w:val="auto"/>
          <w:kern w:val="0"/>
          <w:sz w:val="24"/>
          <w:szCs w:val="24"/>
          <w:lang w:val="en-US" w:eastAsia="zh-CN" w:bidi="ar"/>
        </w:rPr>
      </w:pPr>
      <w:r>
        <w:rPr>
          <w:rFonts w:hint="eastAsia" w:ascii="微软雅黑" w:hAnsi="微软雅黑" w:eastAsia="微软雅黑" w:cs="微软雅黑"/>
          <w:b/>
          <w:bCs/>
          <w:color w:val="auto"/>
          <w:kern w:val="0"/>
          <w:sz w:val="24"/>
          <w:szCs w:val="24"/>
          <w:lang w:val="en-US" w:eastAsia="zh-CN" w:bidi="ar"/>
        </w:rPr>
        <w:t>八、凡对本次招标提出询问，请按照以下方式联系</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1.采购人信息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名称：禹州市园林绿化中心</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地址：禹州市行政南路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联系人</w:t>
      </w:r>
      <w:r>
        <w:rPr>
          <w:rFonts w:hint="eastAsia" w:ascii="微软雅黑" w:hAnsi="微软雅黑" w:eastAsia="微软雅黑" w:cs="微软雅黑"/>
          <w:color w:val="auto"/>
          <w:kern w:val="0"/>
          <w:sz w:val="24"/>
          <w:szCs w:val="24"/>
          <w:lang w:val="en-US" w:eastAsia="zh-CN" w:bidi="ar"/>
        </w:rPr>
        <w:t>：陈晶</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联系方式：0374-8239936</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2.采购代理机构信息</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宋体" w:hAnsi="宋体" w:eastAsia="宋体" w:cs="宋体"/>
          <w:color w:val="auto"/>
          <w:sz w:val="24"/>
          <w:szCs w:val="24"/>
          <w:shd w:val="clear" w:color="auto" w:fill="FFFFFF"/>
        </w:rPr>
      </w:pPr>
      <w:r>
        <w:rPr>
          <w:rFonts w:hint="eastAsia" w:ascii="微软雅黑" w:hAnsi="微软雅黑" w:eastAsia="微软雅黑" w:cs="微软雅黑"/>
          <w:color w:val="auto"/>
          <w:kern w:val="0"/>
          <w:sz w:val="24"/>
          <w:szCs w:val="24"/>
          <w:lang w:val="en-US" w:eastAsia="zh-CN" w:bidi="ar"/>
        </w:rPr>
        <w:t>名称：河南省齐建工程项目管理有限公司</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微软雅黑" w:hAnsi="微软雅黑" w:eastAsia="微软雅黑" w:cs="微软雅黑"/>
          <w:color w:val="auto"/>
          <w:kern w:val="0"/>
          <w:sz w:val="24"/>
          <w:szCs w:val="24"/>
          <w:lang w:val="en-US" w:eastAsia="zh-CN" w:bidi="ar"/>
        </w:rPr>
        <w:t>地址：河南省许昌市市辖区魏都区北关大街55号1号楼6单元10号</w:t>
      </w:r>
      <w:r>
        <w:rPr>
          <w:rFonts w:hint="eastAsia" w:ascii="宋体" w:hAnsi="宋体" w:eastAsia="宋体" w:cs="宋体"/>
          <w:color w:val="auto"/>
          <w:sz w:val="24"/>
          <w:szCs w:val="24"/>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联系人：李女士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宋体" w:hAnsi="宋体" w:eastAsia="宋体" w:cs="宋体"/>
          <w:color w:val="auto"/>
          <w:sz w:val="24"/>
          <w:szCs w:val="24"/>
          <w:shd w:val="clear" w:color="auto" w:fill="FFFFFF"/>
          <w:lang w:val="en-US" w:eastAsia="zh-CN"/>
        </w:rPr>
      </w:pPr>
      <w:r>
        <w:rPr>
          <w:rFonts w:hint="eastAsia" w:ascii="微软雅黑" w:hAnsi="微软雅黑" w:eastAsia="微软雅黑" w:cs="微软雅黑"/>
          <w:color w:val="auto"/>
          <w:kern w:val="0"/>
          <w:sz w:val="24"/>
          <w:szCs w:val="24"/>
          <w:lang w:val="en-US" w:eastAsia="zh-CN" w:bidi="ar"/>
        </w:rPr>
        <w:t>联系方式：0374-3018866</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3.项目联系方式</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 xml:space="preserve">联系人：李女士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微软雅黑" w:hAnsi="微软雅黑" w:eastAsia="微软雅黑" w:cs="微软雅黑"/>
          <w:color w:val="auto"/>
          <w:kern w:val="0"/>
          <w:sz w:val="24"/>
          <w:szCs w:val="24"/>
          <w:lang w:val="en-US" w:eastAsia="zh-CN" w:bidi="ar"/>
        </w:rPr>
      </w:pPr>
      <w:r>
        <w:rPr>
          <w:rFonts w:hint="eastAsia" w:ascii="微软雅黑" w:hAnsi="微软雅黑" w:eastAsia="微软雅黑" w:cs="微软雅黑"/>
          <w:color w:val="auto"/>
          <w:kern w:val="0"/>
          <w:sz w:val="24"/>
          <w:szCs w:val="24"/>
          <w:lang w:val="en-US" w:eastAsia="zh-CN" w:bidi="ar"/>
        </w:rPr>
        <w:t>联系方式：0374-3018866</w:t>
      </w:r>
    </w:p>
    <w:p>
      <w:pPr>
        <w:numPr>
          <w:ilvl w:val="0"/>
          <w:numId w:val="0"/>
        </w:numPr>
        <w:ind w:leftChars="0" w:firstLine="480" w:firstLineChars="200"/>
        <w:rPr>
          <w:rFonts w:hint="eastAsia" w:ascii="微软雅黑" w:hAnsi="微软雅黑" w:eastAsia="微软雅黑" w:cs="微软雅黑"/>
          <w:color w:val="auto"/>
          <w:kern w:val="0"/>
          <w:sz w:val="24"/>
          <w:szCs w:val="24"/>
          <w:lang w:val="en-US" w:eastAsia="zh-CN" w:bidi="ar"/>
        </w:rPr>
      </w:pPr>
      <w:r>
        <w:rPr>
          <w:rFonts w:hint="eastAsia" w:ascii="宋体" w:hAnsi="宋体" w:eastAsia="宋体" w:cs="宋体"/>
          <w:color w:val="auto"/>
          <w:sz w:val="24"/>
          <w:szCs w:val="24"/>
          <w:shd w:val="clear" w:color="auto" w:fill="FFFFFF"/>
          <w:lang w:val="en-US" w:eastAsia="zh-CN"/>
        </w:rPr>
        <w:t xml:space="preserve"> </w:t>
      </w:r>
    </w:p>
    <w:bookmarkEnd w:id="0"/>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61F96"/>
    <w:multiLevelType w:val="singleLevel"/>
    <w:tmpl w:val="F2D61F96"/>
    <w:lvl w:ilvl="0" w:tentative="0">
      <w:start w:val="5"/>
      <w:numFmt w:val="decimal"/>
      <w:lvlText w:val="%1."/>
      <w:lvlJc w:val="left"/>
      <w:pPr>
        <w:tabs>
          <w:tab w:val="left" w:pos="312"/>
        </w:tabs>
      </w:pPr>
    </w:lvl>
  </w:abstractNum>
  <w:abstractNum w:abstractNumId="1">
    <w:nsid w:val="128F1B65"/>
    <w:multiLevelType w:val="singleLevel"/>
    <w:tmpl w:val="128F1B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mZmNzIzN2U0NDdjNGYyMDVjOWE5NTljYjJhNDkifQ=="/>
  </w:docVars>
  <w:rsids>
    <w:rsidRoot w:val="6FC14EB8"/>
    <w:rsid w:val="025D7B9F"/>
    <w:rsid w:val="0C156F33"/>
    <w:rsid w:val="1687397F"/>
    <w:rsid w:val="17086943"/>
    <w:rsid w:val="18592C36"/>
    <w:rsid w:val="1942199F"/>
    <w:rsid w:val="20472039"/>
    <w:rsid w:val="20F20908"/>
    <w:rsid w:val="292814F0"/>
    <w:rsid w:val="2FC057B1"/>
    <w:rsid w:val="3A98567B"/>
    <w:rsid w:val="3B0C0BE2"/>
    <w:rsid w:val="4A9E677E"/>
    <w:rsid w:val="4C3F23DE"/>
    <w:rsid w:val="4C7A2889"/>
    <w:rsid w:val="4D8A7F66"/>
    <w:rsid w:val="517175A3"/>
    <w:rsid w:val="53C42ED5"/>
    <w:rsid w:val="56996C30"/>
    <w:rsid w:val="5A0F3B32"/>
    <w:rsid w:val="5C720094"/>
    <w:rsid w:val="5DA24229"/>
    <w:rsid w:val="617179D2"/>
    <w:rsid w:val="61D64A33"/>
    <w:rsid w:val="66121F2A"/>
    <w:rsid w:val="6BCE6D4B"/>
    <w:rsid w:val="6E7521EF"/>
    <w:rsid w:val="6FC14EB8"/>
    <w:rsid w:val="71475D30"/>
    <w:rsid w:val="746E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5"/>
    <w:qFormat/>
    <w:uiPriority w:val="0"/>
    <w:pPr>
      <w:adjustRightInd w:val="0"/>
      <w:spacing w:after="120" w:line="360" w:lineRule="atLeast"/>
      <w:ind w:left="420" w:leftChars="200"/>
      <w:jc w:val="left"/>
      <w:textAlignment w:val="baseline"/>
    </w:pPr>
    <w:rPr>
      <w:kern w:val="0"/>
      <w:sz w:val="24"/>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envelope return"/>
    <w:basedOn w:val="1"/>
    <w:unhideWhenUsed/>
    <w:qFormat/>
    <w:uiPriority w:val="99"/>
    <w:pPr>
      <w:snapToGrid w:val="0"/>
    </w:pPr>
    <w:rPr>
      <w:rFonts w:ascii="Arial" w:hAnsi="Arial"/>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rPr>
      <w:sz w:val="24"/>
    </w:rPr>
  </w:style>
  <w:style w:type="character" w:styleId="14">
    <w:name w:val="Hyperlink"/>
    <w:basedOn w:val="13"/>
    <w:qFormat/>
    <w:uiPriority w:val="0"/>
    <w:rPr>
      <w:color w:val="0000FF"/>
      <w:u w:val="single"/>
    </w:rPr>
  </w:style>
  <w:style w:type="paragraph" w:customStyle="1" w:styleId="15">
    <w:name w:val="style4"/>
    <w:basedOn w:val="1"/>
    <w:next w:val="16"/>
    <w:qFormat/>
    <w:uiPriority w:val="0"/>
    <w:pPr>
      <w:widowControl/>
      <w:spacing w:before="280" w:after="280"/>
    </w:pPr>
    <w:rPr>
      <w:rFonts w:ascii="宋体" w:hAnsi="Times New Roman" w:eastAsia="宋体" w:cs="Times New Roman"/>
      <w:sz w:val="18"/>
    </w:rPr>
  </w:style>
  <w:style w:type="paragraph" w:customStyle="1" w:styleId="16">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1245</Words>
  <Characters>1515</Characters>
  <Lines>0</Lines>
  <Paragraphs>0</Paragraphs>
  <TotalTime>3</TotalTime>
  <ScaleCrop>false</ScaleCrop>
  <LinksUpToDate>false</LinksUpToDate>
  <CharactersWithSpaces>1536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2021-11-29T07:45:00Z</dcterms:created>
  <dc:creator>WPS_1591240706</dc:creator>
  <cp:lastModifiedBy>许昌丰元咨询管理有限公司:连丹丹</cp:lastModifiedBy>
  <dcterms:modified xsi:type="dcterms:W3CDTF">2022-10-18T09:12:33Z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C788CC20A73748478DC27D06071A19E5</vt:lpwstr>
  </property>
</Properties>
</file>