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禹州市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中心城区停车场建设项目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（商贸路南段道路及排水工程）设计费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（不见面开标）</w:t>
      </w:r>
    </w:p>
    <w:p>
      <w:pPr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竞争性谈判公告</w:t>
      </w:r>
    </w:p>
    <w:p>
      <w:pPr>
        <w:pStyle w:val="9"/>
      </w:pP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    禹州市政府采购中心受禹州市住房和城乡建设局的委托，就“禹州市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中心城区停车场建设项目（商贸路南段道路及排水工程）设计费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（不见面开标）”进行竞争性谈判，欢迎合格的投标人前来投标。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一、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项目基本情况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1、采购人：禹州市住房和城乡建设局</w:t>
      </w:r>
    </w:p>
    <w:p>
      <w:pPr>
        <w:widowControl/>
        <w:shd w:val="clear" w:color="auto" w:fill="FFFFFF"/>
        <w:spacing w:line="360" w:lineRule="auto"/>
        <w:ind w:left="420" w:leftChars="200" w:firstLine="0" w:firstLineChars="0"/>
        <w:jc w:val="left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2、项目名称：禹州市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中心城区停车场建设项目（商贸路南段道路及排水工程）设计费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（不见面开标） </w:t>
      </w:r>
    </w:p>
    <w:p>
      <w:pPr>
        <w:widowControl/>
        <w:shd w:val="clear" w:color="auto" w:fill="FFFFFF"/>
        <w:spacing w:line="360" w:lineRule="auto"/>
        <w:ind w:left="420" w:leftChars="200" w:firstLine="0" w:firstLineChars="0"/>
        <w:jc w:val="left"/>
        <w:rPr>
          <w:rFonts w:hint="default" w:cs="仿宋_GB2312" w:asciiTheme="minorEastAsia" w:hAnsiTheme="minorEastAsia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3、采购编号：YZCG-T20220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51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4、项目需求：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eastAsia="zh-CN"/>
        </w:rPr>
        <w:t>商贸路南段道路及排水工程施工图设计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（详见谈判文件）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5、合同履约期限：签订合同后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日历天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6、采购预算：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490200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元</w:t>
      </w:r>
    </w:p>
    <w:p>
      <w:pPr>
        <w:widowControl/>
        <w:shd w:val="clear" w:color="auto" w:fill="FFFFFF"/>
        <w:spacing w:line="440" w:lineRule="exact"/>
        <w:ind w:firstLine="413" w:firstLineChars="147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二、需要落实的政府采购政策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本项目落实节约能源、保护环境、扶持不发达地区和少数民族地区、促进中小企业、监狱企业发展等政府采购政策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（</w:t>
      </w:r>
      <w:r>
        <w:rPr>
          <w:rFonts w:hint="eastAsia" w:cs="仿宋_GB2312" w:asciiTheme="minorEastAsia" w:hAnsiTheme="minorEastAsia"/>
          <w:szCs w:val="21"/>
          <w:lang w:val="zh-CN"/>
        </w:rPr>
        <w:t>根据财政部、工业和信息化部《政府采购促进中小企业发展管理办法》（财库[2020]46号），</w:t>
      </w:r>
      <w:r>
        <w:rPr>
          <w:rFonts w:hint="eastAsia" w:asciiTheme="majorEastAsia" w:hAnsiTheme="majorEastAsia" w:eastAsiaTheme="majorEastAsia" w:cstheme="majorEastAsia"/>
          <w:szCs w:val="21"/>
          <w:lang w:eastAsia="zh-CN"/>
        </w:rPr>
        <w:t>本项目属于专门面向中小企业采购）。</w:t>
      </w:r>
    </w:p>
    <w:p>
      <w:pPr>
        <w:widowControl/>
        <w:shd w:val="clear" w:color="auto" w:fill="FFFFFF"/>
        <w:spacing w:line="440" w:lineRule="exact"/>
        <w:ind w:firstLine="281" w:firstLineChars="100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三、供应商资格要求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符合《政府采购法》第二十二条之规定；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投标人须具备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市政行业（道路工程、桥梁工程、给水工程、排水工程）专业乙级及以上设计资质；或者具有工程设计综合类甲级资质；拟派项目负责人须具有相关专业高级技术职称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。</w:t>
      </w:r>
    </w:p>
    <w:p>
      <w:pPr>
        <w:widowControl/>
        <w:shd w:val="clear" w:color="auto" w:fill="FFFFFF"/>
        <w:spacing w:line="440" w:lineRule="exact"/>
        <w:ind w:left="42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3、本项目不接受联合体投标。</w:t>
      </w:r>
    </w:p>
    <w:p>
      <w:pPr>
        <w:widowControl/>
        <w:shd w:val="clear" w:color="auto" w:fill="FFFFFF"/>
        <w:spacing w:line="440" w:lineRule="exact"/>
        <w:ind w:firstLine="482"/>
        <w:jc w:val="left"/>
        <w:rPr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四、获取谈判文件的方式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ggzy.xuchang.gov.cn:8088/ggzy/eps/public/RegistAllJcxx.html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（二）在谈判响应截止时间前均可登录《全国公共资源交易平台（河南省·许昌市）》“投标人/供应商登录”入口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</w:t>
      </w:r>
      <w:r>
        <w:rPr>
          <w:rStyle w:val="8"/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ggzy.xuchang.gov.cn:8088/ggzy/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）</w:t>
      </w:r>
      <w:r>
        <w:rPr>
          <w:rStyle w:val="8"/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>
      <w:pPr>
        <w:widowControl/>
        <w:shd w:val="clear" w:color="auto" w:fill="FFFFFF"/>
        <w:spacing w:line="440" w:lineRule="exact"/>
        <w:ind w:firstLine="56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五、响应文件提交截止时间及谈判响应截止时间、谈判时间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1、响应文件提交截止时间及谈判响应截止时间、谈判时间：2022年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11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21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日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>8:30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（北京时间），逾期送达或不符合规定的响应文件恕不接受。</w:t>
      </w:r>
    </w:p>
    <w:p>
      <w:pPr>
        <w:spacing w:line="440" w:lineRule="exact"/>
        <w:ind w:firstLine="64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2、响应文件开启时间：同响应文件提交截止时间。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六、谈判响应文件开启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（一）谈判响应文件开启地点：禹州市公共资源交易中心九楼第二开标室。（本项目采用远程不见面谈判，供应商无须到达现场）。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>
      <w:pPr>
        <w:pStyle w:val="5"/>
        <w:widowControl/>
        <w:shd w:val="clear" w:color="auto" w:fill="FFFFFF"/>
        <w:spacing w:line="360" w:lineRule="auto"/>
        <w:ind w:firstLine="420"/>
        <w:contextualSpacing/>
        <w:jc w:val="left"/>
        <w:rPr>
          <w:rFonts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r>
        <w:fldChar w:fldCharType="begin"/>
      </w:r>
      <w:r>
        <w:instrText xml:space="preserve"> HYPERLINK "（一）持CA数字认证证书，登录《全国公共资源交易平台（河南省·许昌市）》" </w:instrText>
      </w:r>
      <w:r>
        <w:fldChar w:fldCharType="separate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（http://ggzy.xuchang.gov.cn:8088/ggzy/）</w:t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fldChar w:fldCharType="end"/>
      </w:r>
      <w:r>
        <w:rPr>
          <w:rFonts w:hint="eastAsia" w:cs="仿宋_GB2312" w:asciiTheme="minorEastAsia" w:hAnsiTheme="minorEastAsia" w:eastAsiaTheme="minor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>
      <w:pPr>
        <w:widowControl/>
        <w:shd w:val="clear" w:color="auto" w:fill="FFFFFF"/>
        <w:spacing w:line="440" w:lineRule="exact"/>
        <w:ind w:firstLine="420" w:firstLineChars="20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七、本次谈判公告同时在《中国政府采购网》《河南省政府采购网》《全国公共资源交易平台（河南省·许昌市）》发布等。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八、代理机构及采购单位地址、联系人、联系电话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地址：禹州市行政服务中心楼911房间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联系人：侯女士    联系电话：0374-2077111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exact"/>
        <w:ind w:firstLine="641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采购单位：禹州市住房和城乡建设局</w:t>
      </w:r>
      <w:bookmarkStart w:id="0" w:name="_GoBack"/>
      <w:bookmarkEnd w:id="0"/>
    </w:p>
    <w:p>
      <w:pPr>
        <w:widowControl/>
        <w:shd w:val="clear" w:color="auto" w:fill="FFFFFF"/>
        <w:spacing w:line="440" w:lineRule="exact"/>
        <w:ind w:left="640" w:leftChars="305" w:firstLine="525" w:firstLineChars="250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地址：禹州市行政南路</w:t>
      </w:r>
    </w:p>
    <w:p>
      <w:pPr>
        <w:widowControl/>
        <w:shd w:val="clear" w:color="auto" w:fill="FFFFFF"/>
        <w:spacing w:line="440" w:lineRule="exact"/>
        <w:ind w:firstLine="1159" w:firstLineChars="552"/>
        <w:jc w:val="left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联系人：王先生  联系电话：0374-8113131</w:t>
      </w:r>
    </w:p>
    <w:p>
      <w:pPr>
        <w:spacing w:line="440" w:lineRule="exact"/>
        <w:ind w:firstLine="6615" w:firstLineChars="315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</w:p>
    <w:p>
      <w:pPr>
        <w:spacing w:line="440" w:lineRule="exact"/>
        <w:ind w:firstLine="6720" w:firstLineChars="3200"/>
        <w:rPr>
          <w:rFonts w:cs="仿宋_GB2312" w:asciiTheme="minorEastAsia" w:hAnsiTheme="minorEastAsia"/>
          <w:color w:val="000000"/>
          <w:szCs w:val="21"/>
          <w:shd w:val="clear" w:color="auto" w:fill="FFFFFF"/>
        </w:rPr>
      </w:pP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 xml:space="preserve">2022年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11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月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  <w:lang w:val="en-US" w:eastAsia="zh-CN"/>
        </w:rPr>
        <w:t xml:space="preserve"> 14 </w:t>
      </w:r>
      <w:r>
        <w:rPr>
          <w:rFonts w:hint="eastAsia" w:cs="仿宋_GB2312" w:asciiTheme="minorEastAsia" w:hAnsiTheme="minorEastAsia"/>
          <w:color w:val="000000"/>
          <w:szCs w:val="21"/>
          <w:shd w:val="clear" w:color="auto" w:fill="FFFFFF"/>
        </w:rPr>
        <w:t>日</w:t>
      </w:r>
    </w:p>
    <w:sectPr>
      <w:pgSz w:w="11906" w:h="16838"/>
      <w:pgMar w:top="1440" w:right="1800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6EA58"/>
    <w:multiLevelType w:val="singleLevel"/>
    <w:tmpl w:val="B336E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54E26F6"/>
    <w:multiLevelType w:val="singleLevel"/>
    <w:tmpl w:val="654E26F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iNjMwM2RiNmQ1Njc1YzE0MmQ2YzZmZWZiZjczZWUifQ=="/>
  </w:docVars>
  <w:rsids>
    <w:rsidRoot w:val="181E3F6B"/>
    <w:rsid w:val="00001B76"/>
    <w:rsid w:val="00033391"/>
    <w:rsid w:val="000679FF"/>
    <w:rsid w:val="00085B96"/>
    <w:rsid w:val="000923A6"/>
    <w:rsid w:val="000F737E"/>
    <w:rsid w:val="001C48A2"/>
    <w:rsid w:val="001C5ACC"/>
    <w:rsid w:val="001C7095"/>
    <w:rsid w:val="001D7C48"/>
    <w:rsid w:val="001F6748"/>
    <w:rsid w:val="002147A1"/>
    <w:rsid w:val="002D6575"/>
    <w:rsid w:val="00320456"/>
    <w:rsid w:val="004112B9"/>
    <w:rsid w:val="004B6060"/>
    <w:rsid w:val="004F26E1"/>
    <w:rsid w:val="00514666"/>
    <w:rsid w:val="00543EE0"/>
    <w:rsid w:val="00545382"/>
    <w:rsid w:val="00555436"/>
    <w:rsid w:val="005B0DB3"/>
    <w:rsid w:val="005B3F65"/>
    <w:rsid w:val="005B4757"/>
    <w:rsid w:val="00676A56"/>
    <w:rsid w:val="006B6C31"/>
    <w:rsid w:val="006C65A6"/>
    <w:rsid w:val="0076739B"/>
    <w:rsid w:val="007822F5"/>
    <w:rsid w:val="007A73AC"/>
    <w:rsid w:val="00811DA1"/>
    <w:rsid w:val="00864874"/>
    <w:rsid w:val="00864D82"/>
    <w:rsid w:val="00927AA9"/>
    <w:rsid w:val="009E4308"/>
    <w:rsid w:val="00A65097"/>
    <w:rsid w:val="00AD0F48"/>
    <w:rsid w:val="00B05935"/>
    <w:rsid w:val="00B263EE"/>
    <w:rsid w:val="00C13037"/>
    <w:rsid w:val="00CC6BB4"/>
    <w:rsid w:val="00CE7526"/>
    <w:rsid w:val="00D34ABA"/>
    <w:rsid w:val="00E231BE"/>
    <w:rsid w:val="00E56565"/>
    <w:rsid w:val="00E862C0"/>
    <w:rsid w:val="00F843B3"/>
    <w:rsid w:val="00FC3D3D"/>
    <w:rsid w:val="08417937"/>
    <w:rsid w:val="0A212F6F"/>
    <w:rsid w:val="0AEE0450"/>
    <w:rsid w:val="0B892B3E"/>
    <w:rsid w:val="0C6E7805"/>
    <w:rsid w:val="0DE17051"/>
    <w:rsid w:val="0EBF7409"/>
    <w:rsid w:val="0EC847B3"/>
    <w:rsid w:val="13E52AAA"/>
    <w:rsid w:val="156E3009"/>
    <w:rsid w:val="181E3F6B"/>
    <w:rsid w:val="184B6795"/>
    <w:rsid w:val="185B656E"/>
    <w:rsid w:val="1A1829FF"/>
    <w:rsid w:val="1A296177"/>
    <w:rsid w:val="1CA95549"/>
    <w:rsid w:val="1DEF47D0"/>
    <w:rsid w:val="1DF91286"/>
    <w:rsid w:val="263D2658"/>
    <w:rsid w:val="2712565A"/>
    <w:rsid w:val="284A0BC8"/>
    <w:rsid w:val="2AAA44ED"/>
    <w:rsid w:val="2CED2947"/>
    <w:rsid w:val="2DC4548C"/>
    <w:rsid w:val="2EA62EF5"/>
    <w:rsid w:val="2F707E08"/>
    <w:rsid w:val="31540BB7"/>
    <w:rsid w:val="32584BC1"/>
    <w:rsid w:val="32E012B1"/>
    <w:rsid w:val="3348492E"/>
    <w:rsid w:val="350F69EE"/>
    <w:rsid w:val="3700488B"/>
    <w:rsid w:val="371D245D"/>
    <w:rsid w:val="373E4D83"/>
    <w:rsid w:val="37EA2F05"/>
    <w:rsid w:val="3A602543"/>
    <w:rsid w:val="3AA75528"/>
    <w:rsid w:val="3CC04765"/>
    <w:rsid w:val="40C00198"/>
    <w:rsid w:val="411A786B"/>
    <w:rsid w:val="45043D16"/>
    <w:rsid w:val="45144C23"/>
    <w:rsid w:val="48785AFF"/>
    <w:rsid w:val="49FE1D2E"/>
    <w:rsid w:val="4B794DF1"/>
    <w:rsid w:val="4C1E6E3A"/>
    <w:rsid w:val="4C973709"/>
    <w:rsid w:val="4E9B0AC8"/>
    <w:rsid w:val="502D1809"/>
    <w:rsid w:val="503D5502"/>
    <w:rsid w:val="52E70A33"/>
    <w:rsid w:val="52F00F0F"/>
    <w:rsid w:val="53474F5B"/>
    <w:rsid w:val="56E77718"/>
    <w:rsid w:val="57BF6BA2"/>
    <w:rsid w:val="58BE4AC7"/>
    <w:rsid w:val="5DB01F82"/>
    <w:rsid w:val="61390342"/>
    <w:rsid w:val="61637BA0"/>
    <w:rsid w:val="625471CD"/>
    <w:rsid w:val="62C2153A"/>
    <w:rsid w:val="6369011E"/>
    <w:rsid w:val="65520ED6"/>
    <w:rsid w:val="68BA2A0C"/>
    <w:rsid w:val="6B301415"/>
    <w:rsid w:val="6B676AA3"/>
    <w:rsid w:val="6BE63234"/>
    <w:rsid w:val="6D746A6E"/>
    <w:rsid w:val="6DA853A6"/>
    <w:rsid w:val="6FAE6FFD"/>
    <w:rsid w:val="6FE87E10"/>
    <w:rsid w:val="76E31370"/>
    <w:rsid w:val="7DCB0E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1111"/>
    <w:basedOn w:val="1"/>
    <w:qFormat/>
    <w:uiPriority w:val="0"/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1342</Words>
  <Characters>1540</Characters>
  <Lines>12</Lines>
  <Paragraphs>3</Paragraphs>
  <TotalTime>24</TotalTime>
  <ScaleCrop>false</ScaleCrop>
  <LinksUpToDate>false</LinksUpToDate>
  <CharactersWithSpaces>1575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2021-07-27T02:00:00Z</dcterms:created>
  <dc:creator>禹州市公共资源交易中心:侯英红</dc:creator>
  <cp:lastModifiedBy>禹州市公共资源交易中心:侯英红</cp:lastModifiedBy>
  <cp:lastPrinted>2022-10-24T09:14:00Z</cp:lastPrinted>
  <dcterms:modified xsi:type="dcterms:W3CDTF">2022-11-14T02:35:03Z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9D4D427C7B1541B1B9E577C16ACD74F5</vt:lpwstr>
  </property>
</Properties>
</file>