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zh-CN" w:eastAsia="zh-CN"/>
        </w:rPr>
        <w:t>YZCG-DLT2023144禹州市民政局2024年春节期间看望救助困难群众物资采购项目（不见面开标）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评标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公示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1、项目名称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 w:eastAsia="zh-CN"/>
        </w:rPr>
        <w:t>禹州市民政局2024年春节期间看望救助困难群众物资采购项目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（不见面开标）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2、项目编号：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YZCG-DLT20231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44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3、招标公告发布日期：202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12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21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4、开标日期：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2023年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：30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5、采购方式：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竞争性谈判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6、最高限价：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1523820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元；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7、评标办法：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最低价评标法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8、资格审查方式：资格后审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9、招标公告刊登的媒体：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《河南省政府采购网》《许昌市政府采购网》《全国公共资源交易平台（河南省•许昌市）》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562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二、资格审查情况： 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sz w:val="13"/>
          <w:szCs w:val="13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硬件特征码：禹州市微家园供应链有限公司与许昌市铭伦贸易有限公司CPU序号有一项相同，其余不同。其余投标单位网卡MAC地址、CPU序号、硬盘序列号等硬件特征码均无雷同，可以进行下一步评审。</w:t>
      </w:r>
    </w:p>
    <w:tbl>
      <w:tblPr>
        <w:tblStyle w:val="9"/>
        <w:tblpPr w:vertAnchor="text" w:tblpXSpec="center"/>
        <w:tblW w:w="458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</w:trPr>
        <w:tc>
          <w:tcPr>
            <w:tcW w:w="1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77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通过资格审查的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7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郑州易永轩劳务服务有限公司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7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禹州市顺航贸易有限公司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7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禹州市雪润电子商务有限公司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</w:trPr>
        <w:tc>
          <w:tcPr>
            <w:tcW w:w="10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禹州市微家园供应链有限公司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</w:trPr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许昌市铭伦贸易有限公司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t>序号</w:t>
            </w:r>
          </w:p>
        </w:tc>
        <w:tc>
          <w:tcPr>
            <w:tcW w:w="77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未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通过资格审查的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84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758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无</w:t>
            </w:r>
          </w:p>
        </w:tc>
      </w:tr>
    </w:tbl>
    <w:p>
      <w:pPr>
        <w:pStyle w:val="3"/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三、符合性审查：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tbl>
      <w:tblPr>
        <w:tblStyle w:val="9"/>
        <w:tblpPr w:vertAnchor="text" w:tblpXSpec="center"/>
        <w:tblW w:w="4553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928"/>
        <w:gridCol w:w="2868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771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hd w:val="clear" w:color="auto" w:fill="FFFFFF"/>
              </w:rPr>
              <w:t>通过符合性审查的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71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禹州市顺航贸易有限公司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71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禹州市雪润电子商务有限公司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065" w:type="dxa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713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禹州市微家园供应链有限公司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065" w:type="dxa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7713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许昌市铭伦贸易有限公司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71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未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通过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hd w:val="clear" w:color="auto" w:fill="FFFFFF"/>
              </w:rPr>
              <w:t>符合性审查的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供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应商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</w:trPr>
        <w:tc>
          <w:tcPr>
            <w:tcW w:w="1065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t>序号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供应商</w:t>
            </w:r>
          </w:p>
        </w:tc>
        <w:tc>
          <w:tcPr>
            <w:tcW w:w="2869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未通过原因</w:t>
            </w:r>
          </w:p>
        </w:tc>
        <w:tc>
          <w:tcPr>
            <w:tcW w:w="2916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招标文件相应条款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</w:trPr>
        <w:tc>
          <w:tcPr>
            <w:tcW w:w="1065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郑州易永轩劳务服务有限公司</w:t>
            </w:r>
          </w:p>
        </w:tc>
        <w:tc>
          <w:tcPr>
            <w:tcW w:w="2869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所提供的证明材料不能证明供货商具有相应送货能力</w:t>
            </w:r>
          </w:p>
        </w:tc>
        <w:tc>
          <w:tcPr>
            <w:tcW w:w="2916" w:type="dxa"/>
            <w:tcBorders>
              <w:top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竞争性谈判文件第二章采购需求中第（三）条第4项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00" w:lineRule="exact"/>
        <w:ind w:left="42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评标结果排序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tbl>
      <w:tblPr>
        <w:tblStyle w:val="9"/>
        <w:tblW w:w="447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1701"/>
        <w:gridCol w:w="1540"/>
        <w:gridCol w:w="1317"/>
        <w:gridCol w:w="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3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投标供应商名称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响应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报价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最终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价</w:t>
            </w:r>
          </w:p>
          <w:p>
            <w:pPr>
              <w:widowControl/>
              <w:shd w:val="clear" w:color="auto" w:fill="FFFFFF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（元）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企业类型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禹州市顺航贸易有限公司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1522810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1522810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中小企业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禹州市雪润电子商务有限公司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1520866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1520866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中小企业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禹州市微家园供应链有限公司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1523276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1523276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小型企业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许昌市铭伦贸易有限公司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1519700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1515700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小型企业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="42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谈判小组推荐成交候选人（或采购人授权确定成交人）情况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：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FFFFF"/>
          <w:lang w:val="zh-CN"/>
        </w:rPr>
        <w:t>许昌市铭伦贸易有限公司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统一社会信用代码：91411081MA9G2X3P2D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地  址：禹州市颍川办钧悦时代广场 B 座 19 楼 001 室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联系人：董世轮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     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15893799652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1515700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元   大写：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壹佰伍拾壹万伍仟柒佰元整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成交候选人（成交人）名称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FFFFF"/>
          <w:lang w:val="zh-CN"/>
        </w:rPr>
        <w:t>禹州市雪润电子商务有限公司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统一社会信用代码：91371700MA3PDHE1X0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地  址：禹州市文殊镇文殊村东开发区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联系人：孙晓雨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     联系方式：18790293021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1520866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元   大写：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壹佰伍拾贰万零捌佰陆拾陆元整 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三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zh-CN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hd w:val="clear" w:color="auto" w:fill="FFFFFF"/>
          <w:lang w:val="zh-CN"/>
        </w:rPr>
        <w:t>禹州市顺航贸易有限公司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统一社会信用代码：91411081MA482M0A4P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地  址：禹州市颍川办府东路 599 号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联系人：杨雪霞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 xml:space="preserve">     联系方式：13839020695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1522810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元   大写：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壹佰伍拾贰万贰仟捌佰壹拾元整 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val="zh-CN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六、投标人根据评标委员会要求进行的澄清、说明或者补正：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是否存在评标委员会成员更换： 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采购</w:t>
      </w: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  <w:t>单位</w:t>
      </w: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：禹州市</w:t>
      </w: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  <w:t>民政局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地址：禹州市</w:t>
      </w: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  <w:t>钧台路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联系人：张女士</w:t>
      </w: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联系方式：0374-8269011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代理机构：</w:t>
      </w: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eastAsia="zh-CN"/>
        </w:rPr>
        <w:t>河南鑫东辰工程管理有限公司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地 址：郑州市金水区北三环52号1号楼1314,1315号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联系人：</w:t>
      </w:r>
      <w:r>
        <w:rPr>
          <w:rFonts w:hint="eastAsia" w:ascii="宋体" w:hAnsi="宋体" w:eastAsia="宋体" w:cs="仿宋_GB2312"/>
          <w:sz w:val="24"/>
          <w:lang w:val="en-US" w:eastAsia="zh-CN"/>
        </w:rPr>
        <w:t>宋</w:t>
      </w:r>
      <w:r>
        <w:rPr>
          <w:rFonts w:hint="eastAsia" w:ascii="宋体" w:hAnsi="宋体" w:eastAsia="宋体" w:cs="仿宋_GB2312"/>
          <w:sz w:val="24"/>
          <w:lang w:val="zh-CN"/>
        </w:rPr>
        <w:t>女士</w:t>
      </w:r>
    </w:p>
    <w:p>
      <w:pPr>
        <w:wordWrap w:val="0"/>
        <w:spacing w:line="360" w:lineRule="auto"/>
        <w:ind w:firstLine="480" w:firstLineChars="200"/>
        <w:rPr>
          <w:rFonts w:hint="default" w:ascii="宋体" w:hAnsi="宋体" w:eastAsia="宋体" w:cs="仿宋_GB2312"/>
          <w:sz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联系电话：</w:t>
      </w: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  <w:lang w:val="en-US" w:eastAsia="zh-CN"/>
        </w:rPr>
        <w:t>13733627299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监督单位：禹州市政府采购监督管理办公室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受理部门：禹州市财政局政府采购监督管理办公室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 xml:space="preserve">    受理电话：0374-8112523  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电子邮箱：yzscgb8112523@163.com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hd w:val="clear" w:color="auto" w:fill="FFFFFF"/>
        </w:rPr>
        <w:t>通讯地址：禹州市行政北路2号禹州市财政局1305房间</w:t>
      </w:r>
    </w:p>
    <w:p>
      <w:pPr>
        <w:pStyle w:val="8"/>
        <w:spacing w:line="360" w:lineRule="auto"/>
        <w:ind w:firstLine="240"/>
        <w:jc w:val="right"/>
        <w:rPr>
          <w:rFonts w:hAnsi="宋体" w:eastAsia="宋体"/>
          <w:sz w:val="24"/>
          <w:szCs w:val="24"/>
        </w:rPr>
      </w:pP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</w:rPr>
        <w:t>2023年</w:t>
      </w: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hAnsi="宋体" w:eastAsia="宋体" w:cs="仿宋"/>
          <w:color w:val="000000"/>
          <w:sz w:val="24"/>
          <w:szCs w:val="24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13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ADF36"/>
    <w:multiLevelType w:val="singleLevel"/>
    <w:tmpl w:val="83AADF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zY5MzllNGI2MDAzMmJlODBkZDJmYWFjYTM3ODAifQ=="/>
  </w:docVars>
  <w:rsids>
    <w:rsidRoot w:val="64043E17"/>
    <w:rsid w:val="05D15D4E"/>
    <w:rsid w:val="0C4072B2"/>
    <w:rsid w:val="0DAB520D"/>
    <w:rsid w:val="113960A7"/>
    <w:rsid w:val="15A36FC0"/>
    <w:rsid w:val="18BB53A4"/>
    <w:rsid w:val="365612FD"/>
    <w:rsid w:val="370B18C5"/>
    <w:rsid w:val="39955190"/>
    <w:rsid w:val="3AA85D6A"/>
    <w:rsid w:val="402204A1"/>
    <w:rsid w:val="469D445F"/>
    <w:rsid w:val="490909C6"/>
    <w:rsid w:val="5B2E1771"/>
    <w:rsid w:val="5E934044"/>
    <w:rsid w:val="64043E17"/>
    <w:rsid w:val="692E39B5"/>
    <w:rsid w:val="6AA030C0"/>
    <w:rsid w:val="6B253928"/>
    <w:rsid w:val="6C0F577F"/>
    <w:rsid w:val="7234583A"/>
    <w:rsid w:val="72C54B39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5"/>
    </w:pPr>
    <w:rPr>
      <w:rFonts w:ascii="Times New Roman" w:hAnsi="Times New Roman"/>
      <w:szCs w:val="20"/>
    </w:rPr>
  </w:style>
  <w:style w:type="paragraph" w:styleId="3">
    <w:name w:val="Body Text 2"/>
    <w:basedOn w:val="1"/>
    <w:next w:val="1"/>
    <w:qFormat/>
    <w:uiPriority w:val="99"/>
    <w:pPr>
      <w:spacing w:after="120" w:line="480" w:lineRule="auto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5"/>
    <w:qFormat/>
    <w:uiPriority w:val="99"/>
    <w:pPr>
      <w:ind w:firstLine="420" w:firstLineChars="100"/>
    </w:pPr>
    <w:rPr>
      <w:rFonts w:ascii="宋体" w:hAnsi="Times New Roman"/>
      <w:kern w:val="0"/>
      <w:sz w:val="34"/>
      <w:szCs w:val="20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active4"/>
    <w:basedOn w:val="10"/>
    <w:qFormat/>
    <w:uiPriority w:val="0"/>
    <w:rPr>
      <w:color w:val="FFFFFF"/>
      <w:shd w:val="clear" w:fill="2B7AFC"/>
    </w:rPr>
  </w:style>
  <w:style w:type="character" w:customStyle="1" w:styleId="15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16">
    <w:name w:val="red"/>
    <w:basedOn w:val="10"/>
    <w:qFormat/>
    <w:uiPriority w:val="0"/>
    <w:rPr>
      <w:color w:val="CC0000"/>
    </w:rPr>
  </w:style>
  <w:style w:type="character" w:customStyle="1" w:styleId="17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18">
    <w:name w:val="red2"/>
    <w:basedOn w:val="10"/>
    <w:qFormat/>
    <w:uiPriority w:val="0"/>
    <w:rPr>
      <w:color w:val="FF0000"/>
      <w:sz w:val="18"/>
      <w:szCs w:val="18"/>
    </w:rPr>
  </w:style>
  <w:style w:type="character" w:customStyle="1" w:styleId="19">
    <w:name w:val="red3"/>
    <w:basedOn w:val="10"/>
    <w:qFormat/>
    <w:uiPriority w:val="0"/>
    <w:rPr>
      <w:color w:val="FF0000"/>
    </w:rPr>
  </w:style>
  <w:style w:type="character" w:customStyle="1" w:styleId="20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2">
    <w:name w:val="hover25"/>
    <w:basedOn w:val="10"/>
    <w:qFormat/>
    <w:uiPriority w:val="0"/>
  </w:style>
  <w:style w:type="character" w:customStyle="1" w:styleId="23">
    <w:name w:val="gb-jt"/>
    <w:basedOn w:val="10"/>
    <w:qFormat/>
    <w:uiPriority w:val="0"/>
  </w:style>
  <w:style w:type="character" w:customStyle="1" w:styleId="24">
    <w:name w:val="right"/>
    <w:basedOn w:val="10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1425</Characters>
  <Lines>0</Lines>
  <Paragraphs>0</Paragraphs>
  <TotalTime>1</TotalTime>
  <ScaleCrop>false</ScaleCrop>
  <LinksUpToDate>false</LinksUpToDate>
  <CharactersWithSpaces>1496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2023-07-06T06:06:00Z</dcterms:created>
  <dc:creator>.唯一 D.se彩</dc:creator>
  <cp:lastModifiedBy>.唯一 D.se彩</cp:lastModifiedBy>
  <cp:lastPrinted>2023-07-12T07:24:00Z</cp:lastPrinted>
  <dcterms:modified xsi:type="dcterms:W3CDTF">2023-12-27T09:26:42Z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5B7FD573EDFC4294AC71FE1526079D01_11</vt:lpwstr>
  </property>
</Properties>
</file>