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
          <w:b/>
          <w:sz w:val="48"/>
          <w:szCs w:val="48"/>
          <w:lang w:val="en-US" w:eastAsia="zh-CN"/>
        </w:rPr>
      </w:pPr>
      <w:r>
        <w:rPr>
          <w:rFonts w:hint="eastAsia" w:ascii="宋体" w:hAnsi="宋体" w:cs="仿宋"/>
          <w:b/>
          <w:sz w:val="48"/>
          <w:szCs w:val="48"/>
          <w:lang w:val="en-US" w:eastAsia="zh-CN"/>
        </w:rPr>
        <w:t xml:space="preserve"> </w:t>
      </w:r>
      <w:r>
        <w:rPr>
          <w:rFonts w:hint="eastAsia" w:ascii="宋体" w:hAnsi="宋体" w:cs="仿宋"/>
          <w:b/>
          <w:sz w:val="48"/>
          <w:szCs w:val="48"/>
        </w:rPr>
        <w:t>襄城县</w:t>
      </w:r>
      <w:r>
        <w:rPr>
          <w:rFonts w:hint="eastAsia" w:ascii="宋体" w:hAnsi="宋体" w:cs="仿宋"/>
          <w:b/>
          <w:sz w:val="48"/>
          <w:szCs w:val="48"/>
          <w:lang w:val="en-US" w:eastAsia="zh-CN"/>
        </w:rPr>
        <w:t>农业农村局襄城县2023年秋粮“一喷多促”</w:t>
      </w:r>
      <w:r>
        <w:rPr>
          <w:rFonts w:hint="eastAsia" w:ascii="宋体" w:hAnsi="宋体" w:cs="仿宋"/>
          <w:b/>
          <w:sz w:val="48"/>
          <w:szCs w:val="48"/>
        </w:rPr>
        <w:t>物资采购项目</w:t>
      </w:r>
      <w:r>
        <w:rPr>
          <w:rFonts w:hint="eastAsia" w:ascii="宋体" w:hAnsi="宋体" w:cs="仿宋"/>
          <w:b/>
          <w:sz w:val="48"/>
          <w:szCs w:val="48"/>
          <w:lang w:val="en-US" w:eastAsia="zh-CN"/>
        </w:rPr>
        <w:t>第一标段四次</w:t>
      </w:r>
    </w:p>
    <w:p>
      <w:pPr>
        <w:jc w:val="center"/>
        <w:rPr>
          <w:rFonts w:hint="eastAsia" w:ascii="宋体" w:hAnsi="宋体" w:cs="仿宋"/>
          <w:b/>
          <w:sz w:val="48"/>
          <w:szCs w:val="48"/>
        </w:rPr>
      </w:pPr>
      <w:r>
        <w:rPr>
          <w:rFonts w:hint="eastAsia" w:ascii="宋体" w:hAnsi="宋体" w:cs="仿宋"/>
          <w:b/>
          <w:sz w:val="48"/>
          <w:szCs w:val="48"/>
        </w:rPr>
        <w:t>(不见面开标)</w:t>
      </w:r>
    </w:p>
    <w:p>
      <w:pPr>
        <w:jc w:val="center"/>
        <w:rPr>
          <w:rFonts w:ascii="宋体" w:hAnsi="宋体" w:cs="仿宋"/>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宋体" w:hAnsi="宋体" w:eastAsia="宋体"/>
          <w:sz w:val="110"/>
          <w:szCs w:val="110"/>
        </w:rPr>
      </w:pPr>
    </w:p>
    <w:p>
      <w:pPr>
        <w:ind w:firstLine="2400" w:firstLineChars="250"/>
        <w:rPr>
          <w:rFonts w:ascii="宋体" w:hAnsi="宋体" w:eastAsia="宋体"/>
          <w:sz w:val="96"/>
          <w:szCs w:val="110"/>
        </w:rPr>
      </w:pPr>
      <w:r>
        <w:rPr>
          <w:rFonts w:hint="eastAsia" w:ascii="宋体" w:hAnsi="宋体" w:eastAsia="宋体"/>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宋体" w:hAnsi="宋体" w:eastAsia="宋体" w:cs="宋体"/>
          <w:bCs/>
          <w:sz w:val="36"/>
          <w:szCs w:val="36"/>
        </w:rPr>
      </w:pPr>
    </w:p>
    <w:p>
      <w:pPr>
        <w:ind w:firstLine="1080" w:firstLineChars="300"/>
        <w:rPr>
          <w:rFonts w:ascii="宋体" w:hAnsi="宋体" w:eastAsia="宋体" w:cs="宋体"/>
          <w:bCs/>
          <w:sz w:val="36"/>
          <w:szCs w:val="36"/>
        </w:rPr>
      </w:pPr>
    </w:p>
    <w:p>
      <w:pPr>
        <w:ind w:firstLine="1080" w:firstLineChars="300"/>
        <w:jc w:val="center"/>
        <w:rPr>
          <w:rFonts w:ascii="宋体" w:hAnsi="宋体" w:eastAsia="宋体" w:cs="宋体"/>
          <w:bCs/>
          <w:sz w:val="36"/>
          <w:szCs w:val="36"/>
        </w:rPr>
      </w:pPr>
    </w:p>
    <w:p>
      <w:pPr>
        <w:jc w:val="center"/>
        <w:rPr>
          <w:rFonts w:hint="default" w:ascii="宋体" w:hAnsi="宋体" w:eastAsia="宋体" w:cs="仿宋"/>
          <w:sz w:val="36"/>
          <w:szCs w:val="36"/>
          <w:lang w:val="en-US" w:eastAsia="zh-CN"/>
        </w:rPr>
      </w:pPr>
      <w:r>
        <w:rPr>
          <w:rFonts w:hint="eastAsia" w:ascii="宋体" w:hAnsi="宋体" w:eastAsia="宋体" w:cs="宋体"/>
          <w:bCs/>
          <w:sz w:val="36"/>
          <w:szCs w:val="36"/>
        </w:rPr>
        <w:t>项目编号：</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31</w:t>
      </w:r>
    </w:p>
    <w:p>
      <w:pPr>
        <w:jc w:val="center"/>
        <w:rPr>
          <w:rFonts w:hint="eastAsia" w:ascii="宋体" w:hAnsi="宋体" w:eastAsia="宋体" w:cs="宋体"/>
          <w:bCs/>
          <w:sz w:val="36"/>
          <w:szCs w:val="36"/>
          <w:lang w:val="en-US" w:eastAsia="zh-CN"/>
        </w:rPr>
      </w:pPr>
      <w:r>
        <w:rPr>
          <w:rFonts w:hint="eastAsia" w:ascii="宋体" w:hAnsi="宋体" w:eastAsia="宋体" w:cs="宋体"/>
          <w:bCs/>
          <w:sz w:val="36"/>
          <w:szCs w:val="36"/>
        </w:rPr>
        <w:t>采购单位：襄城县</w:t>
      </w:r>
      <w:r>
        <w:rPr>
          <w:rFonts w:hint="eastAsia" w:ascii="宋体" w:hAnsi="宋体" w:eastAsia="宋体" w:cs="宋体"/>
          <w:bCs/>
          <w:sz w:val="36"/>
          <w:szCs w:val="36"/>
          <w:lang w:val="en-US" w:eastAsia="zh-CN"/>
        </w:rPr>
        <w:t>农业农村局</w:t>
      </w:r>
    </w:p>
    <w:p>
      <w:pPr>
        <w:jc w:val="center"/>
        <w:rPr>
          <w:rFonts w:ascii="宋体" w:hAnsi="宋体" w:eastAsia="宋体" w:cs="宋体"/>
          <w:bCs/>
          <w:sz w:val="36"/>
          <w:szCs w:val="36"/>
        </w:rPr>
      </w:pPr>
      <w:r>
        <w:rPr>
          <w:rFonts w:hint="eastAsia" w:ascii="宋体" w:hAnsi="宋体" w:eastAsia="宋体" w:cs="宋体"/>
          <w:bCs/>
          <w:sz w:val="36"/>
          <w:szCs w:val="36"/>
        </w:rPr>
        <w:t>代理机构：襄城县政府采购中心</w:t>
      </w:r>
    </w:p>
    <w:p>
      <w:pPr>
        <w:ind w:firstLine="2520" w:firstLineChars="700"/>
        <w:jc w:val="center"/>
        <w:rPr>
          <w:rFonts w:ascii="宋体" w:hAnsi="宋体" w:eastAsia="宋体" w:cs="宋体"/>
          <w:bCs/>
          <w:sz w:val="36"/>
          <w:szCs w:val="36"/>
        </w:rPr>
      </w:pPr>
    </w:p>
    <w:p>
      <w:pPr>
        <w:ind w:firstLine="2600" w:firstLineChars="500"/>
        <w:jc w:val="both"/>
        <w:rPr>
          <w:rFonts w:ascii="宋体" w:hAnsi="宋体" w:eastAsia="宋体" w:cs="宋体"/>
          <w:bCs/>
          <w:color w:val="auto"/>
          <w:sz w:val="52"/>
          <w:szCs w:val="52"/>
        </w:rPr>
      </w:pPr>
      <w:r>
        <w:rPr>
          <w:rFonts w:hint="eastAsia" w:ascii="宋体" w:hAnsi="宋体" w:eastAsia="宋体" w:cs="宋体"/>
          <w:bCs/>
          <w:color w:val="auto"/>
          <w:sz w:val="52"/>
          <w:szCs w:val="52"/>
        </w:rPr>
        <w:t>二0二</w:t>
      </w:r>
      <w:r>
        <w:rPr>
          <w:rFonts w:hint="eastAsia" w:ascii="宋体" w:hAnsi="宋体" w:cs="宋体"/>
          <w:bCs/>
          <w:color w:val="auto"/>
          <w:sz w:val="52"/>
          <w:szCs w:val="52"/>
          <w:lang w:val="en-US" w:eastAsia="zh-CN"/>
        </w:rPr>
        <w:t>四</w:t>
      </w:r>
      <w:r>
        <w:rPr>
          <w:rFonts w:hint="eastAsia" w:ascii="宋体" w:hAnsi="宋体" w:eastAsia="宋体" w:cs="宋体"/>
          <w:bCs/>
          <w:color w:val="auto"/>
          <w:sz w:val="52"/>
          <w:szCs w:val="52"/>
        </w:rPr>
        <w:t>年</w:t>
      </w:r>
      <w:r>
        <w:rPr>
          <w:rFonts w:hint="eastAsia" w:ascii="宋体" w:hAnsi="宋体" w:cs="宋体"/>
          <w:bCs/>
          <w:color w:val="auto"/>
          <w:sz w:val="52"/>
          <w:szCs w:val="52"/>
          <w:lang w:val="en-US" w:eastAsia="zh-CN"/>
        </w:rPr>
        <w:t>一</w:t>
      </w:r>
      <w:r>
        <w:rPr>
          <w:rFonts w:hint="eastAsia" w:ascii="宋体" w:hAnsi="宋体" w:eastAsia="宋体" w:cs="宋体"/>
          <w:bCs/>
          <w:color w:val="auto"/>
          <w:sz w:val="52"/>
          <w:szCs w:val="52"/>
        </w:rPr>
        <w:t>月</w:t>
      </w:r>
    </w:p>
    <w:p>
      <w:pPr>
        <w:widowControl/>
        <w:jc w:val="center"/>
        <w:rPr>
          <w:rFonts w:ascii="宋体" w:hAnsi="宋体" w:cs="黑体"/>
          <w:b/>
          <w:bCs/>
          <w:sz w:val="44"/>
          <w:szCs w:val="44"/>
          <w:lang w:val="zh-CN"/>
        </w:rPr>
      </w:pPr>
      <w:r>
        <w:rPr>
          <w:rFonts w:ascii="宋体" w:hAnsi="宋体" w:cs="黑体"/>
          <w:b/>
          <w:bCs/>
          <w:sz w:val="44"/>
          <w:szCs w:val="44"/>
        </w:rPr>
        <w:br w:type="page"/>
      </w: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ascii="宋体" w:hAnsi="宋体" w:eastAsia="宋体" w:cs="宋体"/>
          <w:b/>
          <w:kern w:val="0"/>
          <w:sz w:val="32"/>
          <w:szCs w:val="32"/>
        </w:rPr>
      </w:pPr>
      <w:r>
        <w:rPr>
          <w:rFonts w:hint="eastAsia" w:ascii="宋体" w:hAnsi="宋体" w:eastAsia="宋体" w:cs="宋体"/>
          <w:b/>
          <w:kern w:val="0"/>
          <w:sz w:val="32"/>
          <w:szCs w:val="32"/>
        </w:rPr>
        <w:t>第一章 采购邀请</w:t>
      </w:r>
    </w:p>
    <w:p>
      <w:pPr>
        <w:shd w:val="clear" w:color="auto" w:fill="FFFFFF"/>
        <w:spacing w:line="411" w:lineRule="atLeast"/>
        <w:jc w:val="left"/>
        <w:rPr>
          <w:rFonts w:ascii="宋体" w:hAnsi="宋体"/>
          <w:b/>
          <w:bCs/>
          <w:color w:val="000000"/>
          <w:sz w:val="30"/>
          <w:szCs w:val="30"/>
        </w:rPr>
      </w:pPr>
      <w:r>
        <w:rPr>
          <w:rFonts w:hint="eastAsia" w:ascii="宋体" w:hAnsi="宋体"/>
          <w:b/>
          <w:bCs/>
          <w:color w:val="000000"/>
          <w:sz w:val="30"/>
          <w:szCs w:val="30"/>
        </w:rPr>
        <w:t>项目概况：</w:t>
      </w:r>
    </w:p>
    <w:p>
      <w:pPr>
        <w:widowControl/>
        <w:shd w:val="clear" w:color="auto" w:fill="FFFFFF"/>
        <w:spacing w:line="360" w:lineRule="auto"/>
        <w:ind w:left="150" w:hanging="150" w:hangingChars="50"/>
        <w:jc w:val="left"/>
        <w:rPr>
          <w:rFonts w:ascii="宋体" w:hAnsi="宋体"/>
          <w:color w:val="000000"/>
          <w:sz w:val="24"/>
          <w:szCs w:val="24"/>
        </w:rPr>
      </w:pPr>
      <w:r>
        <w:rPr>
          <w:rFonts w:hint="eastAsia" w:ascii="宋体" w:hAnsi="宋体"/>
          <w:color w:val="000000"/>
          <w:sz w:val="30"/>
          <w:szCs w:val="30"/>
        </w:rPr>
        <w:t xml:space="preserve">    </w:t>
      </w:r>
      <w:r>
        <w:rPr>
          <w:rFonts w:hint="eastAsia" w:ascii="宋体" w:hAnsi="宋体"/>
          <w:color w:val="000000"/>
          <w:sz w:val="30"/>
          <w:szCs w:val="30"/>
          <w:lang w:val="en-US" w:eastAsia="zh-CN"/>
        </w:rPr>
        <w:t xml:space="preserve"> </w:t>
      </w:r>
      <w:r>
        <w:rPr>
          <w:rFonts w:hint="eastAsia" w:ascii="宋体" w:hAnsi="宋体" w:eastAsia="宋体" w:cs="Times New Roman"/>
          <w:color w:val="000000"/>
          <w:sz w:val="24"/>
          <w:szCs w:val="24"/>
          <w:lang w:val="en-US" w:eastAsia="zh-CN"/>
        </w:rPr>
        <w:t>襄城县农业农村局襄城县2023年秋粮“一喷多促”物资采购项目第一标段</w:t>
      </w:r>
      <w:r>
        <w:rPr>
          <w:rFonts w:hint="eastAsia" w:ascii="宋体" w:hAnsi="宋体"/>
          <w:color w:val="000000"/>
          <w:sz w:val="24"/>
          <w:szCs w:val="24"/>
          <w:lang w:val="en-US" w:eastAsia="zh-CN"/>
        </w:rPr>
        <w:t>四</w:t>
      </w:r>
      <w:r>
        <w:rPr>
          <w:rFonts w:hint="eastAsia" w:ascii="宋体" w:hAnsi="宋体" w:eastAsia="宋体" w:cs="Times New Roman"/>
          <w:color w:val="000000"/>
          <w:sz w:val="24"/>
          <w:szCs w:val="24"/>
          <w:lang w:val="en-US" w:eastAsia="zh-CN"/>
        </w:rPr>
        <w:t>次(不见面开标)</w:t>
      </w:r>
      <w:r>
        <w:rPr>
          <w:rFonts w:hint="eastAsia" w:ascii="宋体" w:hAnsi="宋体"/>
          <w:color w:val="000000"/>
          <w:sz w:val="24"/>
          <w:szCs w:val="24"/>
        </w:rPr>
        <w:t>采购项目的潜在投标人应在《全国公共资源交易平台（河南省·许昌市）》（</w:t>
      </w:r>
      <w:r>
        <w:fldChar w:fldCharType="begin"/>
      </w:r>
      <w:r>
        <w:instrText xml:space="preserve"> HYPERLINK "http://ggzy.xuchang.gov.cn/" </w:instrText>
      </w:r>
      <w:r>
        <w:fldChar w:fldCharType="separate"/>
      </w:r>
      <w:r>
        <w:rPr>
          <w:rFonts w:hint="eastAsia" w:ascii="宋体" w:hAnsi="宋体"/>
          <w:color w:val="000000"/>
          <w:sz w:val="24"/>
          <w:szCs w:val="24"/>
        </w:rPr>
        <w:t>http://ggzy.xuchang.gov.cn/</w:t>
      </w:r>
      <w:r>
        <w:rPr>
          <w:rFonts w:hint="eastAsia" w:ascii="宋体" w:hAnsi="宋体"/>
          <w:color w:val="000000"/>
          <w:sz w:val="24"/>
          <w:szCs w:val="24"/>
        </w:rPr>
        <w:fldChar w:fldCharType="end"/>
      </w:r>
      <w:r>
        <w:rPr>
          <w:rFonts w:hint="eastAsia" w:ascii="宋体" w:hAnsi="宋体"/>
          <w:color w:val="000000"/>
          <w:sz w:val="24"/>
          <w:szCs w:val="24"/>
        </w:rPr>
        <w:t>）获取招标文件，并于202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 xml:space="preserve"> 1 </w:t>
      </w:r>
      <w:r>
        <w:rPr>
          <w:rFonts w:hint="eastAsia" w:ascii="宋体" w:hAnsi="宋体"/>
          <w:color w:val="000000"/>
          <w:sz w:val="24"/>
          <w:szCs w:val="24"/>
        </w:rPr>
        <w:t>月</w:t>
      </w:r>
      <w:r>
        <w:rPr>
          <w:rFonts w:hint="eastAsia" w:ascii="宋体" w:hAnsi="宋体"/>
          <w:color w:val="000000"/>
          <w:sz w:val="24"/>
          <w:szCs w:val="24"/>
          <w:lang w:val="en-US" w:eastAsia="zh-CN"/>
        </w:rPr>
        <w:t xml:space="preserve"> 12</w:t>
      </w:r>
      <w:r>
        <w:rPr>
          <w:rFonts w:hint="eastAsia" w:ascii="宋体" w:hAnsi="宋体"/>
          <w:color w:val="000000"/>
          <w:sz w:val="24"/>
          <w:szCs w:val="24"/>
        </w:rPr>
        <w:t>日</w:t>
      </w:r>
      <w:r>
        <w:rPr>
          <w:rFonts w:hint="eastAsia" w:ascii="宋体" w:hAnsi="宋体"/>
          <w:color w:val="000000"/>
          <w:sz w:val="24"/>
          <w:szCs w:val="24"/>
          <w:lang w:val="en-US" w:eastAsia="zh-CN"/>
        </w:rPr>
        <w:t xml:space="preserve"> 9 </w:t>
      </w:r>
      <w:r>
        <w:rPr>
          <w:rFonts w:hint="eastAsia" w:ascii="宋体" w:hAnsi="宋体"/>
          <w:color w:val="000000"/>
          <w:sz w:val="24"/>
          <w:szCs w:val="24"/>
        </w:rPr>
        <w:t>点</w:t>
      </w:r>
      <w:r>
        <w:rPr>
          <w:rFonts w:hint="eastAsia" w:ascii="宋体" w:hAnsi="宋体"/>
          <w:color w:val="000000"/>
          <w:sz w:val="24"/>
          <w:szCs w:val="24"/>
          <w:lang w:val="en-US" w:eastAsia="zh-CN"/>
        </w:rPr>
        <w:t>0</w:t>
      </w:r>
      <w:r>
        <w:rPr>
          <w:rFonts w:hint="eastAsia" w:ascii="宋体" w:hAnsi="宋体"/>
          <w:color w:val="000000"/>
          <w:sz w:val="24"/>
          <w:szCs w:val="24"/>
        </w:rPr>
        <w:t>0分（北京时间）前提交（上传）文件。</w:t>
      </w:r>
    </w:p>
    <w:p>
      <w:pPr>
        <w:shd w:val="clear" w:color="auto" w:fill="FFFFFF"/>
        <w:spacing w:line="411" w:lineRule="atLeast"/>
        <w:jc w:val="left"/>
        <w:rPr>
          <w:rFonts w:ascii="宋体" w:hAnsi="宋体"/>
          <w:b/>
          <w:color w:val="000000"/>
          <w:sz w:val="24"/>
          <w:szCs w:val="24"/>
        </w:rPr>
      </w:pPr>
      <w:bookmarkStart w:id="0" w:name="_Toc28359002"/>
      <w:bookmarkEnd w:id="0"/>
      <w:bookmarkStart w:id="1" w:name="_Toc28359079"/>
      <w:bookmarkEnd w:id="1"/>
      <w:bookmarkStart w:id="2" w:name="_Hlk24379207"/>
      <w:bookmarkEnd w:id="2"/>
      <w:bookmarkStart w:id="3" w:name="_Toc35393790"/>
      <w:bookmarkEnd w:id="3"/>
      <w:bookmarkStart w:id="4" w:name="_Toc35393621"/>
      <w:bookmarkEnd w:id="4"/>
      <w:r>
        <w:rPr>
          <w:rFonts w:hint="eastAsia" w:ascii="宋体" w:hAnsi="宋体"/>
          <w:b/>
          <w:color w:val="000000"/>
          <w:sz w:val="24"/>
          <w:szCs w:val="24"/>
          <w:shd w:val="clear" w:color="auto" w:fill="FFFFFF"/>
        </w:rPr>
        <w:t>一、项目基本情况</w:t>
      </w:r>
    </w:p>
    <w:p>
      <w:pPr>
        <w:shd w:val="clear" w:color="auto" w:fill="FFFFFF"/>
        <w:spacing w:line="360" w:lineRule="auto"/>
        <w:ind w:firstLine="120" w:firstLineChars="50"/>
        <w:jc w:val="left"/>
        <w:rPr>
          <w:rFonts w:hint="default" w:ascii="宋体" w:hAnsi="宋体" w:eastAsia="宋体" w:cs="仿宋"/>
          <w:bCs/>
          <w:sz w:val="24"/>
          <w:szCs w:val="24"/>
          <w:lang w:val="en-US" w:eastAsia="zh-CN"/>
        </w:rPr>
      </w:pPr>
      <w:r>
        <w:rPr>
          <w:rFonts w:hint="eastAsia" w:ascii="宋体" w:hAnsi="宋体"/>
          <w:bCs/>
          <w:color w:val="000000"/>
          <w:sz w:val="24"/>
          <w:szCs w:val="24"/>
        </w:rPr>
        <w:t>1.项目编号：</w:t>
      </w:r>
      <w:r>
        <w:rPr>
          <w:rFonts w:hint="eastAsia" w:ascii="宋体" w:hAnsi="宋体" w:cs="仿宋"/>
          <w:sz w:val="24"/>
          <w:szCs w:val="24"/>
        </w:rPr>
        <w:t>襄财询价采购-2023-</w:t>
      </w:r>
      <w:r>
        <w:rPr>
          <w:rFonts w:hint="eastAsia" w:ascii="宋体" w:hAnsi="宋体" w:cs="仿宋"/>
          <w:sz w:val="24"/>
          <w:szCs w:val="24"/>
          <w:lang w:val="en-US" w:eastAsia="zh-CN"/>
        </w:rPr>
        <w:t>31</w:t>
      </w:r>
    </w:p>
    <w:p>
      <w:pPr>
        <w:shd w:val="clear" w:color="auto" w:fill="FFFFFF"/>
        <w:spacing w:line="360" w:lineRule="auto"/>
        <w:ind w:left="269" w:leftChars="71" w:hanging="120" w:hangingChars="50"/>
        <w:jc w:val="left"/>
        <w:rPr>
          <w:rFonts w:hint="eastAsia" w:ascii="宋体" w:hAnsi="宋体"/>
          <w:bCs/>
          <w:color w:val="000000"/>
          <w:sz w:val="24"/>
          <w:szCs w:val="24"/>
        </w:rPr>
      </w:pPr>
      <w:r>
        <w:rPr>
          <w:rFonts w:hint="eastAsia" w:ascii="宋体" w:hAnsi="宋体"/>
          <w:bCs/>
          <w:color w:val="000000"/>
          <w:sz w:val="24"/>
          <w:szCs w:val="24"/>
        </w:rPr>
        <w:t>2.项目名称：襄城县农业农村局襄城县2023年秋粮“一喷多促”物资采购项目第一标段</w:t>
      </w:r>
      <w:r>
        <w:rPr>
          <w:rFonts w:hint="eastAsia" w:ascii="宋体" w:hAnsi="宋体"/>
          <w:color w:val="000000"/>
          <w:sz w:val="24"/>
          <w:szCs w:val="24"/>
          <w:lang w:val="en-US" w:eastAsia="zh-CN"/>
        </w:rPr>
        <w:t>四</w:t>
      </w:r>
      <w:r>
        <w:rPr>
          <w:rFonts w:hint="eastAsia" w:ascii="宋体" w:hAnsi="宋体"/>
          <w:bCs/>
          <w:color w:val="000000"/>
          <w:sz w:val="24"/>
          <w:szCs w:val="24"/>
        </w:rPr>
        <w:t>次(不见面开标)</w:t>
      </w:r>
    </w:p>
    <w:p>
      <w:pPr>
        <w:shd w:val="clear" w:color="auto" w:fill="FFFFFF"/>
        <w:spacing w:line="360" w:lineRule="auto"/>
        <w:ind w:left="269" w:leftChars="71" w:hanging="120" w:hangingChars="50"/>
        <w:jc w:val="left"/>
        <w:rPr>
          <w:rFonts w:ascii="宋体" w:hAnsi="宋体"/>
          <w:color w:val="000000"/>
          <w:sz w:val="24"/>
          <w:szCs w:val="24"/>
        </w:rPr>
      </w:pPr>
      <w:r>
        <w:rPr>
          <w:rFonts w:hint="eastAsia" w:ascii="宋体" w:hAnsi="宋体"/>
          <w:color w:val="000000"/>
          <w:sz w:val="24"/>
          <w:szCs w:val="24"/>
        </w:rPr>
        <w:t>3.采购方式：询价</w:t>
      </w:r>
    </w:p>
    <w:p>
      <w:pPr>
        <w:shd w:val="clear" w:color="auto" w:fill="FFFFFF"/>
        <w:spacing w:line="360" w:lineRule="auto"/>
        <w:ind w:firstLine="120" w:firstLineChars="50"/>
        <w:jc w:val="left"/>
        <w:rPr>
          <w:rFonts w:hint="eastAsia" w:ascii="宋体" w:hAnsi="宋体" w:eastAsia="宋体" w:cs="宋体"/>
          <w:kern w:val="0"/>
          <w:sz w:val="24"/>
          <w:szCs w:val="24"/>
          <w:lang w:eastAsia="zh-CN"/>
        </w:rPr>
      </w:pPr>
      <w:r>
        <w:rPr>
          <w:rFonts w:hint="eastAsia" w:ascii="宋体" w:hAnsi="宋体"/>
          <w:bCs/>
          <w:color w:val="000000"/>
          <w:sz w:val="24"/>
          <w:szCs w:val="24"/>
        </w:rPr>
        <w:t>4.预算金额：</w:t>
      </w:r>
      <w:r>
        <w:rPr>
          <w:rFonts w:hint="eastAsia" w:ascii="宋体" w:hAnsi="宋体"/>
          <w:bCs/>
          <w:color w:val="000000"/>
          <w:sz w:val="24"/>
          <w:szCs w:val="24"/>
          <w:lang w:val="en-US" w:eastAsia="zh-CN"/>
        </w:rPr>
        <w:t>550000.00</w:t>
      </w:r>
      <w:r>
        <w:rPr>
          <w:rFonts w:hint="eastAsia" w:ascii="宋体" w:hAnsi="宋体" w:cs="宋体"/>
          <w:kern w:val="0"/>
          <w:sz w:val="24"/>
          <w:szCs w:val="24"/>
        </w:rPr>
        <w:t>元</w:t>
      </w:r>
      <w:r>
        <w:rPr>
          <w:rFonts w:hint="eastAsia" w:ascii="宋体" w:hAnsi="宋体" w:cs="宋体"/>
          <w:kern w:val="0"/>
          <w:sz w:val="24"/>
          <w:szCs w:val="24"/>
          <w:lang w:eastAsia="zh-CN"/>
        </w:rPr>
        <w:t>。</w:t>
      </w:r>
    </w:p>
    <w:tbl>
      <w:tblPr>
        <w:tblStyle w:val="9"/>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2842"/>
        <w:gridCol w:w="1365"/>
        <w:gridCol w:w="170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包号</w:t>
            </w:r>
          </w:p>
        </w:tc>
        <w:tc>
          <w:tcPr>
            <w:tcW w:w="78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包名称</w:t>
            </w:r>
          </w:p>
        </w:tc>
        <w:tc>
          <w:tcPr>
            <w:tcW w:w="98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lang w:val="en-US" w:eastAsia="zh-CN"/>
              </w:rPr>
              <w:t xml:space="preserve"> </w:t>
            </w:r>
            <w:r>
              <w:rPr>
                <w:rFonts w:hint="eastAsia" w:ascii="宋体" w:hAnsi="宋体" w:cs="Arial"/>
                <w:color w:val="000000"/>
                <w:kern w:val="0"/>
                <w:sz w:val="24"/>
                <w:szCs w:val="24"/>
              </w:rPr>
              <w:t>包预算（元）</w:t>
            </w:r>
          </w:p>
        </w:tc>
        <w:tc>
          <w:tcPr>
            <w:tcW w:w="12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lang w:val="en-US" w:eastAsia="zh-CN"/>
              </w:rPr>
              <w:t xml:space="preserve"> </w:t>
            </w:r>
            <w:r>
              <w:rPr>
                <w:rFonts w:hint="eastAsia" w:ascii="宋体" w:hAnsi="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cs="宋体"/>
                <w:color w:val="000000"/>
                <w:kern w:val="0"/>
                <w:sz w:val="24"/>
                <w:szCs w:val="24"/>
                <w:shd w:val="clear" w:color="auto" w:fill="FFFFFF"/>
              </w:rPr>
              <w:t>襄财询价采购-2023-</w:t>
            </w:r>
            <w:r>
              <w:rPr>
                <w:rFonts w:hint="eastAsia" w:ascii="宋体" w:hAnsi="宋体" w:cs="宋体"/>
                <w:color w:val="000000"/>
                <w:kern w:val="0"/>
                <w:sz w:val="24"/>
                <w:szCs w:val="24"/>
                <w:shd w:val="clear" w:color="auto" w:fill="FFFFFF"/>
                <w:lang w:val="en-US" w:eastAsia="zh-CN"/>
              </w:rPr>
              <w:t>31</w:t>
            </w:r>
          </w:p>
        </w:tc>
        <w:tc>
          <w:tcPr>
            <w:tcW w:w="788" w:type="pct"/>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ascii="宋体" w:hAnsi="宋体"/>
                <w:color w:val="000000"/>
                <w:sz w:val="24"/>
                <w:szCs w:val="24"/>
              </w:rPr>
            </w:pPr>
            <w:r>
              <w:rPr>
                <w:rFonts w:hint="eastAsia" w:ascii="宋体" w:hAnsi="宋体" w:cs="Arial"/>
                <w:color w:val="000000"/>
                <w:kern w:val="0"/>
                <w:sz w:val="24"/>
                <w:szCs w:val="24"/>
              </w:rPr>
              <w:t>一标段</w:t>
            </w:r>
          </w:p>
        </w:tc>
        <w:tc>
          <w:tcPr>
            <w:tcW w:w="98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Arial"/>
                <w:color w:val="000000"/>
                <w:kern w:val="0"/>
                <w:sz w:val="24"/>
                <w:szCs w:val="24"/>
                <w:lang w:val="en-US"/>
              </w:rPr>
            </w:pPr>
            <w:r>
              <w:rPr>
                <w:rFonts w:hint="eastAsia" w:ascii="宋体" w:hAnsi="宋体" w:cs="Arial"/>
                <w:color w:val="000000"/>
                <w:kern w:val="0"/>
                <w:sz w:val="24"/>
                <w:szCs w:val="24"/>
                <w:lang w:val="en-US" w:eastAsia="zh-CN"/>
              </w:rPr>
              <w:t>550000.00</w:t>
            </w:r>
          </w:p>
        </w:tc>
        <w:tc>
          <w:tcPr>
            <w:tcW w:w="12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lang w:val="en-US" w:eastAsia="zh-CN"/>
              </w:rPr>
              <w:t>550000.00</w:t>
            </w:r>
          </w:p>
        </w:tc>
      </w:tr>
    </w:tbl>
    <w:p>
      <w:pPr>
        <w:shd w:val="clear" w:color="auto" w:fill="FFFFFF"/>
        <w:spacing w:line="360" w:lineRule="auto"/>
        <w:ind w:firstLine="120" w:firstLineChars="50"/>
        <w:jc w:val="left"/>
        <w:rPr>
          <w:rFonts w:ascii="宋体" w:hAnsi="宋体" w:cs="Arial"/>
          <w:color w:val="000000"/>
          <w:kern w:val="0"/>
          <w:sz w:val="24"/>
          <w:szCs w:val="24"/>
        </w:rPr>
      </w:pPr>
      <w:r>
        <w:rPr>
          <w:rFonts w:hint="eastAsia" w:ascii="宋体" w:hAnsi="宋体"/>
          <w:bCs/>
          <w:color w:val="000000"/>
          <w:sz w:val="24"/>
          <w:szCs w:val="24"/>
        </w:rPr>
        <w:t>5</w:t>
      </w:r>
      <w:r>
        <w:rPr>
          <w:rFonts w:ascii="宋体" w:hAnsi="宋体" w:cs="Arial"/>
          <w:color w:val="000000"/>
          <w:kern w:val="0"/>
          <w:sz w:val="24"/>
          <w:szCs w:val="24"/>
        </w:rPr>
        <w:t>采购需求</w:t>
      </w:r>
      <w:r>
        <w:rPr>
          <w:rFonts w:hint="eastAsia" w:ascii="宋体" w:hAnsi="宋体" w:cs="Arial"/>
          <w:color w:val="000000"/>
          <w:kern w:val="0"/>
          <w:sz w:val="24"/>
          <w:szCs w:val="24"/>
        </w:rPr>
        <w:t>：</w:t>
      </w:r>
      <w:r>
        <w:rPr>
          <w:rFonts w:hint="eastAsia" w:ascii="宋体" w:hAnsi="宋体" w:cs="Arial"/>
          <w:color w:val="000000"/>
          <w:kern w:val="0"/>
          <w:sz w:val="24"/>
          <w:szCs w:val="24"/>
          <w:lang w:val="en-US" w:eastAsia="zh-CN"/>
        </w:rPr>
        <w:t>采购襄城县2023年秋粮“一喷多促”物资</w:t>
      </w:r>
      <w:r>
        <w:rPr>
          <w:rFonts w:hint="eastAsia" w:ascii="宋体" w:hAnsi="宋体" w:cs="仿宋"/>
          <w:sz w:val="24"/>
          <w:szCs w:val="24"/>
        </w:rPr>
        <w:t>（具体要求详见询价文件）。</w:t>
      </w:r>
    </w:p>
    <w:p>
      <w:pPr>
        <w:shd w:val="clear" w:color="auto" w:fill="FFFFFF"/>
        <w:spacing w:line="360" w:lineRule="auto"/>
        <w:ind w:firstLine="120" w:firstLineChars="50"/>
        <w:jc w:val="left"/>
        <w:rPr>
          <w:rFonts w:hint="eastAsia" w:ascii="宋体" w:hAnsi="宋体"/>
          <w:bCs/>
          <w:color w:val="000000"/>
          <w:sz w:val="24"/>
          <w:szCs w:val="24"/>
          <w:lang w:eastAsia="zh-CN"/>
        </w:rPr>
      </w:pPr>
      <w:r>
        <w:rPr>
          <w:rFonts w:hint="eastAsia" w:ascii="宋体" w:hAnsi="宋体"/>
          <w:bCs/>
          <w:color w:val="000000"/>
          <w:sz w:val="24"/>
          <w:szCs w:val="24"/>
        </w:rPr>
        <w:t>6.合同履行期限：</w:t>
      </w:r>
      <w:r>
        <w:rPr>
          <w:rFonts w:hint="eastAsia" w:ascii="宋体" w:hAnsi="宋体"/>
          <w:bCs/>
          <w:color w:val="000000"/>
          <w:sz w:val="24"/>
          <w:szCs w:val="24"/>
          <w:lang w:eastAsia="zh-CN"/>
        </w:rPr>
        <w:t>合同签订后</w:t>
      </w:r>
      <w:r>
        <w:rPr>
          <w:rFonts w:hint="eastAsia" w:ascii="宋体" w:hAnsi="宋体"/>
          <w:bCs/>
          <w:color w:val="000000"/>
          <w:sz w:val="24"/>
          <w:szCs w:val="24"/>
          <w:lang w:val="en-US" w:eastAsia="zh-CN"/>
        </w:rPr>
        <w:t>48</w:t>
      </w:r>
      <w:r>
        <w:rPr>
          <w:rFonts w:hint="eastAsia" w:ascii="宋体" w:hAnsi="宋体"/>
          <w:bCs/>
          <w:color w:val="000000"/>
          <w:sz w:val="24"/>
          <w:szCs w:val="24"/>
          <w:lang w:eastAsia="zh-CN"/>
        </w:rPr>
        <w:t>小时内供应完毕。</w:t>
      </w:r>
    </w:p>
    <w:p>
      <w:pPr>
        <w:shd w:val="clear" w:color="auto" w:fill="FFFFFF"/>
        <w:spacing w:line="360" w:lineRule="auto"/>
        <w:ind w:firstLine="120" w:firstLineChars="50"/>
        <w:jc w:val="left"/>
        <w:rPr>
          <w:rFonts w:ascii="宋体" w:hAnsi="宋体"/>
          <w:color w:val="000000"/>
          <w:sz w:val="24"/>
          <w:szCs w:val="24"/>
        </w:rPr>
      </w:pPr>
      <w:r>
        <w:rPr>
          <w:rFonts w:hint="eastAsia" w:ascii="宋体" w:hAnsi="宋体"/>
          <w:color w:val="000000"/>
          <w:sz w:val="24"/>
          <w:szCs w:val="24"/>
        </w:rPr>
        <w:t>7.本项目不接受联合体投标：否</w:t>
      </w:r>
    </w:p>
    <w:p>
      <w:pPr>
        <w:shd w:val="clear" w:color="auto" w:fill="FFFFFF"/>
        <w:spacing w:line="360" w:lineRule="auto"/>
        <w:ind w:firstLine="120" w:firstLineChars="50"/>
        <w:jc w:val="left"/>
        <w:rPr>
          <w:rFonts w:hint="eastAsia" w:ascii="宋体" w:hAnsi="宋体"/>
          <w:color w:val="000000"/>
          <w:sz w:val="24"/>
          <w:szCs w:val="24"/>
        </w:rPr>
      </w:pPr>
      <w:bookmarkStart w:id="5" w:name="_Toc28359003"/>
      <w:bookmarkEnd w:id="5"/>
      <w:bookmarkStart w:id="6" w:name="_Toc35393622"/>
      <w:bookmarkEnd w:id="6"/>
      <w:bookmarkStart w:id="7" w:name="_Toc35393791"/>
      <w:bookmarkEnd w:id="7"/>
      <w:bookmarkStart w:id="8" w:name="_Toc28359080"/>
      <w:bookmarkEnd w:id="8"/>
      <w:r>
        <w:rPr>
          <w:rFonts w:hint="eastAsia" w:ascii="宋体" w:hAnsi="宋体"/>
          <w:color w:val="000000"/>
          <w:sz w:val="24"/>
          <w:szCs w:val="24"/>
        </w:rPr>
        <w:t>8.是否接受进口产品：否</w:t>
      </w:r>
    </w:p>
    <w:p>
      <w:pPr>
        <w:shd w:val="clear" w:color="auto" w:fill="FFFFFF"/>
        <w:spacing w:line="360" w:lineRule="auto"/>
        <w:ind w:firstLine="120" w:firstLineChars="50"/>
        <w:jc w:val="left"/>
        <w:rPr>
          <w:rFonts w:hint="eastAsia" w:ascii="宋体" w:hAnsi="宋体"/>
          <w:color w:val="000000"/>
          <w:sz w:val="24"/>
          <w:szCs w:val="24"/>
        </w:rPr>
      </w:pPr>
      <w:r>
        <w:rPr>
          <w:rFonts w:hint="eastAsia" w:ascii="宋体" w:hAnsi="宋体"/>
          <w:color w:val="000000"/>
          <w:sz w:val="24"/>
          <w:szCs w:val="24"/>
        </w:rPr>
        <w:t>9.是否专门面向中小企业：是</w:t>
      </w:r>
    </w:p>
    <w:p>
      <w:pPr>
        <w:shd w:val="clear" w:color="auto" w:fill="FFFFFF"/>
        <w:spacing w:line="360" w:lineRule="auto"/>
        <w:jc w:val="left"/>
        <w:rPr>
          <w:rFonts w:ascii="宋体" w:hAnsi="宋体"/>
          <w:b/>
          <w:color w:val="000000"/>
          <w:sz w:val="24"/>
          <w:szCs w:val="24"/>
          <w:shd w:val="clear" w:color="auto" w:fill="FFFFFF"/>
        </w:rPr>
      </w:pPr>
      <w:r>
        <w:rPr>
          <w:rFonts w:hint="eastAsia" w:ascii="宋体" w:hAnsi="宋体"/>
          <w:b/>
          <w:color w:val="000000"/>
          <w:sz w:val="24"/>
          <w:szCs w:val="24"/>
          <w:shd w:val="clear" w:color="auto" w:fill="FFFFFF"/>
        </w:rPr>
        <w:t>二、申请人的资格要求</w:t>
      </w:r>
    </w:p>
    <w:p>
      <w:pPr>
        <w:shd w:val="clear" w:color="auto" w:fill="FFFFFF"/>
        <w:spacing w:line="360" w:lineRule="auto"/>
        <w:ind w:firstLine="120" w:firstLineChars="50"/>
        <w:jc w:val="left"/>
        <w:rPr>
          <w:rFonts w:ascii="宋体" w:hAnsi="宋体"/>
          <w:color w:val="000000"/>
          <w:sz w:val="24"/>
          <w:szCs w:val="24"/>
        </w:rPr>
      </w:pPr>
      <w:r>
        <w:rPr>
          <w:rFonts w:hint="eastAsia" w:ascii="宋体" w:hAnsi="宋体"/>
          <w:color w:val="000000"/>
          <w:sz w:val="24"/>
          <w:szCs w:val="24"/>
        </w:rPr>
        <w:t>1.符合《中华人民共和国政府采购法》第二十二条之规定；</w:t>
      </w:r>
    </w:p>
    <w:p>
      <w:pPr>
        <w:shd w:val="clear" w:color="auto" w:fill="FFFFFF"/>
        <w:spacing w:line="360" w:lineRule="auto"/>
        <w:ind w:firstLine="120" w:firstLineChars="50"/>
        <w:jc w:val="left"/>
        <w:rPr>
          <w:rFonts w:ascii="宋体" w:hAnsi="宋体"/>
          <w:color w:val="000000"/>
          <w:sz w:val="24"/>
          <w:szCs w:val="24"/>
        </w:rPr>
      </w:pPr>
      <w:bookmarkStart w:id="9" w:name="_Toc28359004"/>
      <w:bookmarkEnd w:id="9"/>
      <w:bookmarkStart w:id="10" w:name="_Toc28359081"/>
      <w:bookmarkEnd w:id="10"/>
      <w:r>
        <w:rPr>
          <w:rFonts w:hint="eastAsia" w:ascii="宋体" w:hAnsi="宋体"/>
          <w:color w:val="000000"/>
          <w:sz w:val="24"/>
          <w:szCs w:val="24"/>
        </w:rPr>
        <w:t>2.落实政府采购政策需满足的资格要求：本项目落实</w:t>
      </w:r>
      <w:r>
        <w:rPr>
          <w:rFonts w:hint="eastAsia" w:ascii="宋体" w:hAnsi="宋体"/>
          <w:color w:val="000000"/>
          <w:sz w:val="24"/>
          <w:szCs w:val="24"/>
          <w:u w:val="single"/>
        </w:rPr>
        <w:t>节能环保</w:t>
      </w:r>
      <w:r>
        <w:rPr>
          <w:rFonts w:hint="eastAsia" w:ascii="宋体" w:hAnsi="宋体"/>
          <w:color w:val="000000"/>
          <w:sz w:val="24"/>
          <w:szCs w:val="24"/>
        </w:rPr>
        <w:t>、</w:t>
      </w:r>
      <w:r>
        <w:rPr>
          <w:rFonts w:hint="eastAsia" w:ascii="宋体" w:hAnsi="宋体"/>
          <w:color w:val="000000"/>
          <w:sz w:val="24"/>
          <w:szCs w:val="24"/>
          <w:u w:val="single"/>
        </w:rPr>
        <w:t>中小微型企业</w:t>
      </w:r>
      <w:r>
        <w:rPr>
          <w:rFonts w:hint="eastAsia" w:ascii="宋体" w:hAnsi="宋体"/>
          <w:color w:val="000000"/>
          <w:sz w:val="24"/>
          <w:szCs w:val="24"/>
        </w:rPr>
        <w:t>、</w:t>
      </w:r>
      <w:r>
        <w:rPr>
          <w:rFonts w:hint="eastAsia" w:ascii="宋体" w:hAnsi="宋体"/>
          <w:color w:val="000000"/>
          <w:sz w:val="24"/>
          <w:szCs w:val="24"/>
          <w:u w:val="single"/>
        </w:rPr>
        <w:t>监狱企业</w:t>
      </w:r>
      <w:r>
        <w:rPr>
          <w:rFonts w:hint="eastAsia" w:ascii="宋体" w:hAnsi="宋体"/>
          <w:color w:val="000000"/>
          <w:sz w:val="24"/>
          <w:szCs w:val="24"/>
        </w:rPr>
        <w:t>、</w:t>
      </w:r>
      <w:r>
        <w:rPr>
          <w:rFonts w:hint="eastAsia" w:ascii="宋体" w:hAnsi="宋体"/>
          <w:color w:val="000000"/>
          <w:sz w:val="24"/>
          <w:szCs w:val="24"/>
          <w:u w:val="single"/>
        </w:rPr>
        <w:t>残疾人福利性单位</w:t>
      </w:r>
      <w:r>
        <w:rPr>
          <w:rFonts w:hint="eastAsia" w:ascii="宋体" w:hAnsi="宋体"/>
          <w:color w:val="000000"/>
          <w:sz w:val="24"/>
          <w:szCs w:val="24"/>
        </w:rPr>
        <w:t>扶持等相关政府采购政策。</w:t>
      </w:r>
    </w:p>
    <w:p>
      <w:pPr>
        <w:shd w:val="clear" w:color="auto" w:fill="FFFFFF"/>
        <w:spacing w:line="360" w:lineRule="auto"/>
        <w:ind w:firstLine="120" w:firstLineChars="50"/>
        <w:jc w:val="left"/>
        <w:rPr>
          <w:rFonts w:hint="eastAsia" w:ascii="宋体" w:hAnsi="宋体"/>
          <w:color w:val="000000"/>
          <w:sz w:val="24"/>
          <w:szCs w:val="24"/>
        </w:rPr>
      </w:pPr>
      <w:r>
        <w:rPr>
          <w:rFonts w:hint="eastAsia" w:ascii="宋体" w:hAnsi="宋体"/>
          <w:color w:val="000000"/>
          <w:sz w:val="24"/>
          <w:szCs w:val="24"/>
        </w:rPr>
        <w:t>3.本项目的特定资格要求：</w:t>
      </w:r>
      <w:bookmarkStart w:id="11" w:name="_Toc35393792"/>
      <w:bookmarkEnd w:id="11"/>
      <w:bookmarkStart w:id="12" w:name="_Toc35393623"/>
      <w:bookmarkEnd w:id="12"/>
    </w:p>
    <w:p>
      <w:pPr>
        <w:shd w:val="clear" w:color="auto" w:fill="FFFFFF"/>
        <w:spacing w:line="360" w:lineRule="auto"/>
        <w:ind w:firstLine="360" w:firstLineChars="150"/>
        <w:jc w:val="left"/>
        <w:rPr>
          <w:rFonts w:hint="eastAsia" w:ascii="宋体" w:hAnsi="宋体"/>
          <w:color w:val="000000"/>
          <w:sz w:val="24"/>
          <w:szCs w:val="24"/>
          <w:lang w:eastAsia="zh-CN"/>
        </w:rPr>
      </w:pPr>
      <w:r>
        <w:rPr>
          <w:rFonts w:hint="eastAsia" w:ascii="宋体" w:hAnsi="宋体"/>
          <w:color w:val="000000"/>
          <w:sz w:val="24"/>
          <w:szCs w:val="24"/>
          <w:lang w:eastAsia="zh-CN"/>
        </w:rPr>
        <w:t>供应商所供产品必须能够提供产品的“农药登记证、生产许可证、农药产品标准证”的原件或加盖印章的复印件，且供应商必须具有农药经营许可证，并在有效期内。</w:t>
      </w:r>
    </w:p>
    <w:p>
      <w:pPr>
        <w:shd w:val="clear" w:color="auto" w:fill="FFFFFF"/>
        <w:spacing w:line="360" w:lineRule="auto"/>
        <w:ind w:firstLine="120" w:firstLineChars="50"/>
        <w:jc w:val="left"/>
        <w:rPr>
          <w:rFonts w:hint="eastAsia" w:ascii="宋体" w:hAnsi="宋体"/>
          <w:color w:val="000000"/>
          <w:sz w:val="24"/>
          <w:szCs w:val="24"/>
        </w:rPr>
      </w:pPr>
      <w:r>
        <w:rPr>
          <w:rFonts w:hint="eastAsia" w:ascii="宋体" w:hAnsi="宋体"/>
          <w:color w:val="000000"/>
          <w:sz w:val="24"/>
          <w:szCs w:val="24"/>
        </w:rPr>
        <w:t>4.本项目资格后审。</w:t>
      </w:r>
    </w:p>
    <w:p>
      <w:pPr>
        <w:shd w:val="clear" w:color="auto" w:fill="FFFFFF"/>
        <w:spacing w:line="360" w:lineRule="auto"/>
        <w:jc w:val="left"/>
        <w:rPr>
          <w:rFonts w:ascii="宋体" w:hAnsi="宋体"/>
          <w:b/>
          <w:color w:val="000000"/>
          <w:sz w:val="24"/>
          <w:szCs w:val="24"/>
        </w:rPr>
      </w:pPr>
      <w:r>
        <w:rPr>
          <w:rFonts w:hint="eastAsia" w:ascii="宋体" w:hAnsi="宋体"/>
          <w:b/>
          <w:color w:val="000000"/>
          <w:sz w:val="24"/>
          <w:szCs w:val="24"/>
          <w:shd w:val="clear" w:color="auto" w:fill="FFFFFF"/>
        </w:rPr>
        <w:t>三、获取招标文件</w:t>
      </w:r>
    </w:p>
    <w:tbl>
      <w:tblPr>
        <w:tblStyle w:val="9"/>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noWrap w:val="0"/>
            <w:vAlign w:val="center"/>
          </w:tcPr>
          <w:p>
            <w:pPr>
              <w:shd w:val="clear" w:color="auto" w:fill="FFFFFF"/>
              <w:spacing w:line="360" w:lineRule="auto"/>
              <w:ind w:firstLine="600" w:firstLineChars="250"/>
              <w:jc w:val="left"/>
              <w:rPr>
                <w:rFonts w:ascii="宋体" w:hAnsi="宋体" w:cs="Arial"/>
                <w:color w:val="000000"/>
                <w:kern w:val="0"/>
                <w:sz w:val="24"/>
                <w:szCs w:val="24"/>
                <w:shd w:val="clear" w:color="auto" w:fill="FFFFFF"/>
              </w:rPr>
            </w:pPr>
            <w:bookmarkStart w:id="13" w:name="_Toc35393793"/>
            <w:bookmarkEnd w:id="13"/>
            <w:bookmarkStart w:id="14" w:name="_Toc28359082"/>
            <w:bookmarkEnd w:id="14"/>
            <w:bookmarkStart w:id="15" w:name="_Toc35393624"/>
            <w:bookmarkEnd w:id="15"/>
            <w:bookmarkStart w:id="16" w:name="_Toc28359005"/>
            <w:bookmarkEnd w:id="16"/>
            <w:r>
              <w:rPr>
                <w:rFonts w:ascii="宋体" w:hAnsi="宋体" w:cs="Arial"/>
                <w:color w:val="000000"/>
                <w:kern w:val="0"/>
                <w:sz w:val="24"/>
                <w:szCs w:val="24"/>
                <w:shd w:val="clear" w:color="auto" w:fill="FFFFFF"/>
              </w:rPr>
              <w:t>1.时间：202</w:t>
            </w:r>
            <w:r>
              <w:rPr>
                <w:rFonts w:hint="eastAsia" w:ascii="宋体" w:hAnsi="宋体" w:cs="Arial"/>
                <w:color w:val="000000"/>
                <w:kern w:val="0"/>
                <w:sz w:val="24"/>
                <w:szCs w:val="24"/>
                <w:shd w:val="clear" w:color="auto" w:fill="FFFFFF"/>
                <w:lang w:val="en-US" w:eastAsia="zh-CN"/>
              </w:rPr>
              <w:t>4</w:t>
            </w:r>
            <w:r>
              <w:rPr>
                <w:rFonts w:ascii="宋体" w:hAnsi="宋体" w:cs="Arial"/>
                <w:color w:val="000000"/>
                <w:kern w:val="0"/>
                <w:sz w:val="24"/>
                <w:szCs w:val="24"/>
                <w:shd w:val="clear" w:color="auto" w:fill="FFFFFF"/>
              </w:rPr>
              <w:t>年</w:t>
            </w:r>
            <w:r>
              <w:rPr>
                <w:rFonts w:hint="eastAsia" w:ascii="宋体" w:hAnsi="宋体" w:cs="Arial"/>
                <w:color w:val="000000"/>
                <w:kern w:val="0"/>
                <w:sz w:val="24"/>
                <w:szCs w:val="24"/>
                <w:shd w:val="clear" w:color="auto" w:fill="FFFFFF"/>
                <w:lang w:val="en-US" w:eastAsia="zh-CN"/>
              </w:rPr>
              <w:t xml:space="preserve">1  </w:t>
            </w:r>
            <w:r>
              <w:rPr>
                <w:rFonts w:ascii="宋体" w:hAnsi="宋体" w:cs="Arial"/>
                <w:color w:val="000000"/>
                <w:kern w:val="0"/>
                <w:sz w:val="24"/>
                <w:szCs w:val="24"/>
                <w:shd w:val="clear" w:color="auto" w:fill="FFFFFF"/>
              </w:rPr>
              <w:t>月</w:t>
            </w:r>
            <w:r>
              <w:rPr>
                <w:rFonts w:hint="eastAsia" w:ascii="宋体" w:hAnsi="宋体" w:cs="Arial"/>
                <w:color w:val="000000"/>
                <w:kern w:val="0"/>
                <w:sz w:val="24"/>
                <w:szCs w:val="24"/>
                <w:shd w:val="clear" w:color="auto" w:fill="FFFFFF"/>
                <w:lang w:val="en-US" w:eastAsia="zh-CN"/>
              </w:rPr>
              <w:t xml:space="preserve">8  </w:t>
            </w:r>
            <w:r>
              <w:rPr>
                <w:rFonts w:ascii="宋体" w:hAnsi="宋体" w:cs="Arial"/>
                <w:color w:val="000000"/>
                <w:kern w:val="0"/>
                <w:sz w:val="24"/>
                <w:szCs w:val="24"/>
                <w:shd w:val="clear" w:color="auto" w:fill="FFFFFF"/>
              </w:rPr>
              <w:t>日 至 202</w:t>
            </w:r>
            <w:r>
              <w:rPr>
                <w:rFonts w:hint="eastAsia" w:ascii="宋体" w:hAnsi="宋体" w:cs="Arial"/>
                <w:color w:val="000000"/>
                <w:kern w:val="0"/>
                <w:sz w:val="24"/>
                <w:szCs w:val="24"/>
                <w:shd w:val="clear" w:color="auto" w:fill="FFFFFF"/>
                <w:lang w:val="en-US" w:eastAsia="zh-CN"/>
              </w:rPr>
              <w:t>4</w:t>
            </w:r>
            <w:r>
              <w:rPr>
                <w:rFonts w:ascii="宋体" w:hAnsi="宋体" w:cs="Arial"/>
                <w:color w:val="000000"/>
                <w:kern w:val="0"/>
                <w:sz w:val="24"/>
                <w:szCs w:val="24"/>
                <w:shd w:val="clear" w:color="auto" w:fill="FFFFFF"/>
              </w:rPr>
              <w:t>年</w:t>
            </w:r>
            <w:r>
              <w:rPr>
                <w:rFonts w:hint="eastAsia" w:ascii="宋体" w:hAnsi="宋体" w:cs="Arial"/>
                <w:color w:val="000000"/>
                <w:kern w:val="0"/>
                <w:sz w:val="24"/>
                <w:szCs w:val="24"/>
                <w:shd w:val="clear" w:color="auto" w:fill="FFFFFF"/>
                <w:lang w:val="en-US" w:eastAsia="zh-CN"/>
              </w:rPr>
              <w:t xml:space="preserve"> 1 </w:t>
            </w:r>
            <w:r>
              <w:rPr>
                <w:rFonts w:ascii="宋体" w:hAnsi="宋体" w:cs="Arial"/>
                <w:color w:val="000000"/>
                <w:kern w:val="0"/>
                <w:sz w:val="24"/>
                <w:szCs w:val="24"/>
                <w:shd w:val="clear" w:color="auto" w:fill="FFFFFF"/>
              </w:rPr>
              <w:t>月</w:t>
            </w:r>
            <w:r>
              <w:rPr>
                <w:rFonts w:hint="eastAsia" w:ascii="宋体" w:hAnsi="宋体" w:cs="Arial"/>
                <w:color w:val="000000"/>
                <w:kern w:val="0"/>
                <w:sz w:val="24"/>
                <w:szCs w:val="24"/>
                <w:shd w:val="clear" w:color="auto" w:fill="FFFFFF"/>
                <w:lang w:val="en-US" w:eastAsia="zh-CN"/>
              </w:rPr>
              <w:t xml:space="preserve">  12</w:t>
            </w:r>
            <w:r>
              <w:rPr>
                <w:rFonts w:ascii="宋体" w:hAnsi="宋体" w:cs="Arial"/>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noWrap w:val="0"/>
            <w:vAlign w:val="center"/>
          </w:tcPr>
          <w:p>
            <w:pPr>
              <w:shd w:val="clear" w:color="auto" w:fill="FFFFFF"/>
              <w:spacing w:line="360" w:lineRule="auto"/>
              <w:ind w:firstLine="600" w:firstLineChars="250"/>
              <w:jc w:val="left"/>
              <w:rPr>
                <w:rFonts w:ascii="宋体" w:hAnsi="宋体" w:cs="Arial"/>
                <w:color w:val="000000"/>
                <w:kern w:val="0"/>
                <w:sz w:val="24"/>
                <w:szCs w:val="24"/>
                <w:shd w:val="clear" w:color="auto" w:fill="FFFFFF"/>
              </w:rPr>
            </w:pPr>
            <w:r>
              <w:rPr>
                <w:rFonts w:ascii="宋体" w:hAnsi="宋体" w:cs="Arial"/>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ascii="宋体" w:hAnsi="宋体" w:cs="Arial"/>
                <w:color w:val="000000"/>
                <w:kern w:val="0"/>
                <w:sz w:val="24"/>
                <w:szCs w:val="24"/>
                <w:shd w:val="clear" w:color="auto" w:fill="FFFFFF"/>
              </w:rPr>
            </w:pPr>
            <w:r>
              <w:rPr>
                <w:rFonts w:ascii="宋体" w:hAnsi="宋体" w:cs="Arial"/>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noWrap w:val="0"/>
            <w:vAlign w:val="center"/>
          </w:tcPr>
          <w:p>
            <w:pPr>
              <w:shd w:val="clear" w:color="auto" w:fill="FFFFFF"/>
              <w:spacing w:line="360" w:lineRule="auto"/>
              <w:ind w:firstLine="600" w:firstLineChars="250"/>
              <w:jc w:val="left"/>
              <w:rPr>
                <w:rFonts w:ascii="宋体" w:hAnsi="宋体" w:cs="Arial"/>
                <w:color w:val="000000"/>
                <w:kern w:val="0"/>
                <w:sz w:val="24"/>
                <w:szCs w:val="24"/>
                <w:shd w:val="clear" w:color="auto" w:fill="FFFFFF"/>
              </w:rPr>
            </w:pPr>
            <w:r>
              <w:rPr>
                <w:rFonts w:ascii="宋体" w:hAnsi="宋体" w:cs="Arial"/>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noWrap w:val="0"/>
            <w:vAlign w:val="center"/>
          </w:tcPr>
          <w:p>
            <w:pPr>
              <w:shd w:val="clear" w:color="auto" w:fill="FFFFFF"/>
              <w:spacing w:line="360" w:lineRule="auto"/>
              <w:ind w:firstLine="600" w:firstLineChars="250"/>
              <w:jc w:val="left"/>
              <w:rPr>
                <w:rFonts w:ascii="宋体" w:hAnsi="宋体" w:cs="Arial"/>
                <w:color w:val="000000"/>
                <w:kern w:val="0"/>
                <w:sz w:val="24"/>
                <w:szCs w:val="24"/>
                <w:shd w:val="clear" w:color="auto" w:fill="FFFFFF"/>
              </w:rPr>
            </w:pPr>
            <w:r>
              <w:rPr>
                <w:rFonts w:ascii="宋体" w:hAnsi="宋体" w:cs="Arial"/>
                <w:color w:val="000000"/>
                <w:kern w:val="0"/>
                <w:sz w:val="24"/>
                <w:szCs w:val="24"/>
                <w:shd w:val="clear" w:color="auto" w:fill="FFFFFF"/>
              </w:rPr>
              <w:t>4.售价：0元</w:t>
            </w:r>
          </w:p>
        </w:tc>
      </w:tr>
    </w:tbl>
    <w:p>
      <w:pPr>
        <w:shd w:val="clear" w:color="auto" w:fill="FFFFFF"/>
        <w:spacing w:line="360" w:lineRule="auto"/>
        <w:jc w:val="left"/>
        <w:rPr>
          <w:rFonts w:ascii="宋体" w:hAnsi="宋体"/>
          <w:b/>
          <w:color w:val="000000"/>
          <w:sz w:val="24"/>
          <w:szCs w:val="24"/>
        </w:rPr>
      </w:pPr>
      <w:r>
        <w:rPr>
          <w:rFonts w:hint="eastAsia" w:ascii="宋体" w:hAnsi="宋体"/>
          <w:b/>
          <w:color w:val="000000"/>
          <w:sz w:val="24"/>
          <w:szCs w:val="24"/>
          <w:shd w:val="clear" w:color="auto" w:fill="FFFFFF"/>
        </w:rPr>
        <w:t>四、提交投标文件</w:t>
      </w:r>
    </w:p>
    <w:p>
      <w:pPr>
        <w:shd w:val="clear" w:color="auto" w:fill="FFFFFF"/>
        <w:spacing w:line="360" w:lineRule="auto"/>
        <w:ind w:firstLine="240" w:firstLineChars="100"/>
        <w:jc w:val="left"/>
        <w:rPr>
          <w:rFonts w:ascii="宋体" w:hAnsi="宋体"/>
          <w:color w:val="000000"/>
          <w:sz w:val="24"/>
          <w:szCs w:val="24"/>
        </w:rPr>
      </w:pPr>
      <w:r>
        <w:rPr>
          <w:rFonts w:hint="eastAsia" w:ascii="宋体" w:hAnsi="宋体"/>
          <w:bCs/>
          <w:color w:val="000000"/>
          <w:sz w:val="24"/>
          <w:szCs w:val="24"/>
        </w:rPr>
        <w:t>1.提交（上传）投标文件截止时间：</w:t>
      </w:r>
      <w:r>
        <w:rPr>
          <w:rFonts w:hint="eastAsia"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 xml:space="preserve">1  </w:t>
      </w:r>
      <w:r>
        <w:rPr>
          <w:rFonts w:hint="eastAsia" w:ascii="宋体" w:hAnsi="宋体"/>
          <w:color w:val="000000"/>
          <w:sz w:val="24"/>
          <w:szCs w:val="24"/>
        </w:rPr>
        <w:t>月</w:t>
      </w:r>
      <w:r>
        <w:rPr>
          <w:rFonts w:hint="eastAsia" w:ascii="宋体" w:hAnsi="宋体"/>
          <w:color w:val="000000"/>
          <w:sz w:val="24"/>
          <w:szCs w:val="24"/>
          <w:lang w:val="en-US" w:eastAsia="zh-CN"/>
        </w:rPr>
        <w:t xml:space="preserve"> 12  </w:t>
      </w:r>
      <w:r>
        <w:rPr>
          <w:rFonts w:hint="eastAsia" w:ascii="宋体" w:hAnsi="宋体"/>
          <w:color w:val="000000"/>
          <w:sz w:val="24"/>
          <w:szCs w:val="24"/>
        </w:rPr>
        <w:t>日</w:t>
      </w:r>
      <w:r>
        <w:rPr>
          <w:rFonts w:hint="eastAsia" w:ascii="宋体" w:hAnsi="宋体"/>
          <w:color w:val="000000"/>
          <w:sz w:val="24"/>
          <w:szCs w:val="24"/>
          <w:lang w:val="en-US" w:eastAsia="zh-CN"/>
        </w:rPr>
        <w:t>09</w:t>
      </w:r>
      <w:r>
        <w:rPr>
          <w:rFonts w:hint="eastAsia" w:ascii="宋体" w:hAnsi="宋体"/>
          <w:color w:val="000000"/>
          <w:sz w:val="24"/>
          <w:szCs w:val="24"/>
        </w:rPr>
        <w:t>点</w:t>
      </w:r>
      <w:r>
        <w:rPr>
          <w:rFonts w:hint="eastAsia" w:ascii="宋体" w:hAnsi="宋体"/>
          <w:color w:val="000000"/>
          <w:sz w:val="24"/>
          <w:szCs w:val="24"/>
          <w:lang w:val="en-US" w:eastAsia="zh-CN"/>
        </w:rPr>
        <w:t>0</w:t>
      </w:r>
      <w:r>
        <w:rPr>
          <w:rFonts w:hint="eastAsia" w:ascii="宋体" w:hAnsi="宋体"/>
          <w:color w:val="000000"/>
          <w:sz w:val="24"/>
          <w:szCs w:val="24"/>
        </w:rPr>
        <w:t>0分（北京时间）</w:t>
      </w:r>
    </w:p>
    <w:p>
      <w:pPr>
        <w:shd w:val="clear" w:color="auto" w:fill="FFFFFF"/>
        <w:spacing w:line="360" w:lineRule="auto"/>
        <w:ind w:firstLine="240" w:firstLineChars="100"/>
        <w:jc w:val="left"/>
        <w:rPr>
          <w:rFonts w:ascii="宋体" w:hAnsi="宋体"/>
          <w:color w:val="000000"/>
          <w:sz w:val="22"/>
          <w:szCs w:val="22"/>
        </w:rPr>
      </w:pPr>
      <w:r>
        <w:rPr>
          <w:rFonts w:hint="eastAsia" w:ascii="宋体" w:hAnsi="宋体"/>
          <w:bCs/>
          <w:color w:val="000000"/>
          <w:sz w:val="24"/>
          <w:szCs w:val="24"/>
        </w:rPr>
        <w:t>2.提交（上传）投标文件地点</w:t>
      </w:r>
      <w:r>
        <w:rPr>
          <w:rFonts w:hint="eastAsia" w:ascii="宋体" w:hAnsi="宋体"/>
          <w:color w:val="000000"/>
          <w:sz w:val="24"/>
          <w:szCs w:val="24"/>
        </w:rPr>
        <w:t>：本项目为全流程电子化交易项目，投标人必须通过许昌公共资源交易系统下载“许昌投标文件制作系统</w:t>
      </w:r>
      <w:r>
        <w:rPr>
          <w:rFonts w:ascii="宋体" w:hAnsi="宋体"/>
          <w:color w:val="000000"/>
          <w:sz w:val="24"/>
          <w:szCs w:val="24"/>
        </w:rPr>
        <w:t xml:space="preserve">SEARUN </w:t>
      </w:r>
      <w:r>
        <w:rPr>
          <w:rFonts w:hint="eastAsia" w:ascii="宋体" w:hAnsi="宋体"/>
          <w:color w:val="000000"/>
          <w:sz w:val="24"/>
          <w:szCs w:val="24"/>
        </w:rPr>
        <w:t>最新版本”制作并上传加密电子投标文件。截至投标截止时间，交易系统投标通道将关闭，投标人未完成电子投标文件上传的，投标将被拒绝。</w:t>
      </w:r>
    </w:p>
    <w:tbl>
      <w:tblPr>
        <w:tblStyle w:val="9"/>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noWrap w:val="0"/>
            <w:vAlign w:val="center"/>
          </w:tcPr>
          <w:p>
            <w:pPr>
              <w:widowControl/>
              <w:ind w:firstLine="482" w:firstLineChars="200"/>
              <w:jc w:val="left"/>
              <w:rPr>
                <w:rFonts w:ascii="宋体" w:hAnsi="宋体"/>
                <w:b/>
                <w:color w:val="000000"/>
                <w:sz w:val="24"/>
                <w:szCs w:val="24"/>
              </w:rPr>
            </w:pPr>
            <w:bookmarkStart w:id="17" w:name="_Toc28359008"/>
            <w:bookmarkEnd w:id="17"/>
            <w:bookmarkStart w:id="18" w:name="_Toc28359085"/>
            <w:bookmarkEnd w:id="18"/>
            <w:bookmarkStart w:id="19" w:name="_Toc35393627"/>
            <w:bookmarkEnd w:id="19"/>
            <w:bookmarkStart w:id="20" w:name="_Toc35393796"/>
            <w:bookmarkEnd w:id="20"/>
            <w:r>
              <w:rPr>
                <w:rFonts w:ascii="宋体" w:hAnsi="宋体"/>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noWrap w:val="0"/>
            <w:vAlign w:val="center"/>
          </w:tcPr>
          <w:p>
            <w:pPr>
              <w:widowControl/>
              <w:ind w:firstLine="720" w:firstLineChars="300"/>
              <w:jc w:val="left"/>
              <w:rPr>
                <w:rFonts w:ascii="宋体" w:hAnsi="宋体"/>
                <w:color w:val="000000"/>
                <w:sz w:val="24"/>
                <w:szCs w:val="24"/>
              </w:rPr>
            </w:pPr>
            <w:r>
              <w:rPr>
                <w:rFonts w:ascii="宋体" w:hAnsi="宋体"/>
                <w:color w:val="000000"/>
                <w:sz w:val="24"/>
                <w:szCs w:val="24"/>
              </w:rPr>
              <w:t>1.时间：202</w:t>
            </w:r>
            <w:r>
              <w:rPr>
                <w:rFonts w:hint="eastAsia" w:ascii="宋体" w:hAnsi="宋体"/>
                <w:color w:val="000000"/>
                <w:sz w:val="24"/>
                <w:szCs w:val="24"/>
                <w:lang w:val="en-US" w:eastAsia="zh-CN"/>
              </w:rPr>
              <w:t>4</w:t>
            </w:r>
            <w:r>
              <w:rPr>
                <w:rFonts w:ascii="宋体" w:hAnsi="宋体"/>
                <w:color w:val="000000"/>
                <w:sz w:val="24"/>
                <w:szCs w:val="24"/>
              </w:rPr>
              <w:t>年</w:t>
            </w:r>
            <w:r>
              <w:rPr>
                <w:rFonts w:hint="eastAsia" w:ascii="宋体" w:hAnsi="宋体"/>
                <w:color w:val="000000"/>
                <w:sz w:val="24"/>
                <w:szCs w:val="24"/>
                <w:lang w:val="en-US" w:eastAsia="zh-CN"/>
              </w:rPr>
              <w:t xml:space="preserve">   1</w:t>
            </w:r>
            <w:r>
              <w:rPr>
                <w:rFonts w:ascii="宋体" w:hAnsi="宋体"/>
                <w:color w:val="000000"/>
                <w:sz w:val="24"/>
                <w:szCs w:val="24"/>
              </w:rPr>
              <w:t>月</w:t>
            </w:r>
            <w:r>
              <w:rPr>
                <w:rFonts w:hint="eastAsia" w:ascii="宋体" w:hAnsi="宋体"/>
                <w:color w:val="000000"/>
                <w:sz w:val="24"/>
                <w:szCs w:val="24"/>
                <w:lang w:val="en-US" w:eastAsia="zh-CN"/>
              </w:rPr>
              <w:t xml:space="preserve">   12 </w:t>
            </w:r>
            <w:r>
              <w:rPr>
                <w:rFonts w:ascii="宋体" w:hAnsi="宋体"/>
                <w:color w:val="000000"/>
                <w:sz w:val="24"/>
                <w:szCs w:val="24"/>
              </w:rPr>
              <w:t>日</w:t>
            </w:r>
            <w:r>
              <w:rPr>
                <w:rFonts w:hint="eastAsia" w:ascii="宋体" w:hAnsi="宋体"/>
                <w:color w:val="000000"/>
                <w:sz w:val="24"/>
                <w:szCs w:val="24"/>
                <w:lang w:val="en-US" w:eastAsia="zh-CN"/>
              </w:rPr>
              <w:t>09</w:t>
            </w:r>
            <w:r>
              <w:rPr>
                <w:rFonts w:ascii="宋体" w:hAnsi="宋体"/>
                <w:color w:val="000000"/>
                <w:sz w:val="24"/>
                <w:szCs w:val="24"/>
              </w:rPr>
              <w:t>时</w:t>
            </w:r>
            <w:r>
              <w:rPr>
                <w:rFonts w:hint="eastAsia" w:ascii="宋体" w:hAnsi="宋体"/>
                <w:color w:val="000000"/>
                <w:sz w:val="24"/>
                <w:szCs w:val="24"/>
                <w:lang w:val="en-US" w:eastAsia="zh-CN"/>
              </w:rPr>
              <w:t>0</w:t>
            </w:r>
            <w:r>
              <w:rPr>
                <w:rFonts w:ascii="宋体" w:hAnsi="宋体"/>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noWrap w:val="0"/>
            <w:vAlign w:val="center"/>
          </w:tcPr>
          <w:p>
            <w:pPr>
              <w:widowControl/>
              <w:spacing w:line="360" w:lineRule="auto"/>
              <w:ind w:firstLine="720" w:firstLineChars="300"/>
              <w:jc w:val="left"/>
              <w:rPr>
                <w:rFonts w:ascii="宋体" w:hAnsi="宋体" w:cs="Arial"/>
                <w:color w:val="000000"/>
                <w:kern w:val="0"/>
                <w:sz w:val="24"/>
                <w:szCs w:val="24"/>
              </w:rPr>
            </w:pPr>
            <w:r>
              <w:rPr>
                <w:rFonts w:hint="eastAsia" w:ascii="宋体" w:hAnsi="宋体" w:cs="Arial"/>
                <w:color w:val="000000"/>
                <w:kern w:val="0"/>
                <w:sz w:val="24"/>
                <w:szCs w:val="24"/>
              </w:rPr>
              <w:t>2.地点：</w:t>
            </w:r>
            <w:r>
              <w:rPr>
                <w:rFonts w:ascii="宋体" w:hAnsi="宋体" w:cs="Arial"/>
                <w:color w:val="000000"/>
                <w:kern w:val="0"/>
                <w:sz w:val="24"/>
                <w:szCs w:val="24"/>
              </w:rPr>
              <w:t>项目采用远程不见面开标，投标人无须到现场</w:t>
            </w:r>
            <w:r>
              <w:rPr>
                <w:rFonts w:hint="eastAsia" w:ascii="宋体" w:hAnsi="宋体" w:cs="Arial"/>
                <w:color w:val="000000"/>
                <w:kern w:val="0"/>
                <w:sz w:val="24"/>
                <w:szCs w:val="24"/>
              </w:rPr>
              <w:t>，开标时间前，投标人使用</w:t>
            </w:r>
            <w:r>
              <w:rPr>
                <w:rFonts w:ascii="宋体" w:hAnsi="宋体" w:cs="Arial"/>
                <w:color w:val="000000"/>
                <w:kern w:val="0"/>
                <w:sz w:val="24"/>
                <w:szCs w:val="24"/>
              </w:rPr>
              <w:t xml:space="preserve">CA </w:t>
            </w:r>
            <w:r>
              <w:rPr>
                <w:rFonts w:hint="eastAsia" w:ascii="宋体" w:hAnsi="宋体" w:cs="Arial"/>
                <w:color w:val="000000"/>
                <w:kern w:val="0"/>
                <w:sz w:val="24"/>
                <w:szCs w:val="24"/>
              </w:rPr>
              <w:t>数字证书登录全国公共资源交易平台（河南省·许昌市）——进入公共资源交易系统（</w:t>
            </w:r>
            <w:r>
              <w:rPr>
                <w:rFonts w:ascii="宋体" w:hAnsi="宋体" w:cs="Arial"/>
                <w:color w:val="000000"/>
                <w:kern w:val="0"/>
                <w:sz w:val="24"/>
                <w:szCs w:val="24"/>
              </w:rPr>
              <w:t>http://ggzy.xuchang.gov.cn:8088/ggzy/</w:t>
            </w:r>
            <w:r>
              <w:rPr>
                <w:rFonts w:hint="eastAsia" w:ascii="宋体" w:hAnsi="宋体" w:cs="Arial"/>
                <w:color w:val="000000"/>
                <w:kern w:val="0"/>
                <w:sz w:val="24"/>
                <w:szCs w:val="24"/>
              </w:rPr>
              <w:t>）——点击“项目信息——项目名称”——在系统操作导航栏点击“开标——不见面开标大厅”，在规定的开标时间内进行解密开标。</w:t>
            </w:r>
          </w:p>
        </w:tc>
        <w:tc>
          <w:tcPr>
            <w:tcW w:w="0" w:type="auto"/>
            <w:noWrap w:val="0"/>
            <w:vAlign w:val="center"/>
          </w:tcPr>
          <w:p>
            <w:pPr>
              <w:widowControl/>
              <w:jc w:val="left"/>
              <w:rPr>
                <w:rFonts w:ascii="宋体" w:hAnsi="宋体" w:cs="Times New Roman"/>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noWrap w:val="0"/>
            <w:vAlign w:val="center"/>
          </w:tcPr>
          <w:p>
            <w:pPr>
              <w:widowControl/>
              <w:ind w:firstLine="482" w:firstLineChars="200"/>
              <w:jc w:val="left"/>
              <w:rPr>
                <w:rFonts w:ascii="宋体" w:hAnsi="宋体"/>
                <w:b/>
                <w:color w:val="000000"/>
                <w:sz w:val="24"/>
                <w:szCs w:val="24"/>
              </w:rPr>
            </w:pPr>
            <w:r>
              <w:rPr>
                <w:rFonts w:ascii="宋体" w:hAnsi="宋体"/>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noWrap w:val="0"/>
            <w:vAlign w:val="center"/>
          </w:tcPr>
          <w:p>
            <w:pPr>
              <w:shd w:val="clear" w:color="auto" w:fill="FFFFFF"/>
              <w:spacing w:line="360" w:lineRule="auto"/>
              <w:ind w:firstLine="240" w:firstLineChars="100"/>
              <w:jc w:val="left"/>
              <w:rPr>
                <w:rFonts w:ascii="宋体" w:hAnsi="宋体"/>
                <w:bCs/>
                <w:color w:val="000000"/>
                <w:sz w:val="24"/>
                <w:szCs w:val="24"/>
              </w:rPr>
            </w:pPr>
            <w:r>
              <w:rPr>
                <w:rFonts w:ascii="宋体" w:hAnsi="宋体"/>
                <w:bCs/>
                <w:color w:val="000000"/>
                <w:sz w:val="24"/>
                <w:szCs w:val="24"/>
              </w:rPr>
              <w:t>本次招标公告在《河南省政府采购网》、《许昌市政府采购网》、《全国公共资源交易平台（河南省？许昌市）》</w:t>
            </w:r>
            <w:r>
              <w:rPr>
                <w:rFonts w:hint="eastAsia" w:ascii="宋体" w:hAnsi="宋体"/>
                <w:bCs/>
                <w:color w:val="000000"/>
                <w:sz w:val="24"/>
                <w:szCs w:val="24"/>
              </w:rPr>
              <w:t>上</w:t>
            </w:r>
            <w:r>
              <w:rPr>
                <w:rFonts w:ascii="宋体" w:hAnsi="宋体"/>
                <w:bCs/>
                <w:color w:val="000000"/>
                <w:sz w:val="24"/>
                <w:szCs w:val="24"/>
              </w:rPr>
              <w:t>发布</w:t>
            </w:r>
            <w:r>
              <w:rPr>
                <w:rFonts w:hint="eastAsia" w:ascii="宋体" w:hAnsi="宋体"/>
                <w:bCs/>
                <w:color w:val="000000"/>
                <w:sz w:val="24"/>
                <w:szCs w:val="24"/>
              </w:rPr>
              <w:t>,</w:t>
            </w:r>
            <w:r>
              <w:rPr>
                <w:rFonts w:ascii="宋体" w:hAnsi="宋体"/>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noWrap w:val="0"/>
            <w:vAlign w:val="center"/>
          </w:tcPr>
          <w:p>
            <w:pPr>
              <w:shd w:val="clear" w:color="auto" w:fill="FFFFFF"/>
              <w:spacing w:line="360" w:lineRule="auto"/>
              <w:ind w:firstLine="361" w:firstLineChars="150"/>
              <w:jc w:val="left"/>
              <w:rPr>
                <w:rFonts w:ascii="宋体" w:hAnsi="宋体"/>
                <w:b/>
                <w:bCs/>
                <w:color w:val="000000"/>
                <w:sz w:val="24"/>
                <w:szCs w:val="24"/>
              </w:rPr>
            </w:pPr>
          </w:p>
          <w:p>
            <w:pPr>
              <w:shd w:val="clear" w:color="auto" w:fill="FFFFFF"/>
              <w:spacing w:line="360" w:lineRule="auto"/>
              <w:ind w:firstLine="361" w:firstLineChars="150"/>
              <w:jc w:val="left"/>
              <w:rPr>
                <w:rFonts w:ascii="宋体" w:hAnsi="宋体"/>
                <w:b/>
                <w:bCs/>
                <w:color w:val="000000"/>
                <w:sz w:val="24"/>
                <w:szCs w:val="24"/>
              </w:rPr>
            </w:pPr>
            <w:r>
              <w:rPr>
                <w:rFonts w:ascii="宋体" w:hAnsi="宋体"/>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noWrap w:val="0"/>
            <w:vAlign w:val="center"/>
          </w:tcPr>
          <w:p>
            <w:pPr>
              <w:shd w:val="clear" w:color="auto" w:fill="FFFFFF"/>
              <w:spacing w:line="360" w:lineRule="auto"/>
              <w:ind w:firstLine="600" w:firstLineChars="250"/>
              <w:jc w:val="left"/>
              <w:rPr>
                <w:rFonts w:ascii="宋体" w:hAnsi="宋体"/>
                <w:bCs/>
                <w:color w:val="000000"/>
                <w:sz w:val="24"/>
                <w:szCs w:val="24"/>
              </w:rPr>
            </w:pPr>
            <w:r>
              <w:rPr>
                <w:rFonts w:ascii="宋体" w:hAnsi="宋体"/>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宋体" w:hAnsi="宋体"/>
                <w:bCs/>
                <w:color w:val="000000"/>
                <w:sz w:val="24"/>
                <w:szCs w:val="24"/>
              </w:rPr>
            </w:pPr>
            <w:r>
              <w:rPr>
                <w:rFonts w:hint="eastAsia" w:ascii="宋体" w:hAnsi="宋体"/>
                <w:bCs/>
                <w:color w:val="000000"/>
                <w:sz w:val="24"/>
                <w:szCs w:val="24"/>
              </w:rPr>
              <w:t xml:space="preserve">     2</w:t>
            </w:r>
            <w:r>
              <w:rPr>
                <w:rFonts w:ascii="宋体" w:hAnsi="宋体"/>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宋体" w:hAnsi="宋体"/>
          <w:b/>
          <w:color w:val="000000"/>
          <w:sz w:val="24"/>
          <w:szCs w:val="24"/>
        </w:rPr>
      </w:pPr>
      <w:r>
        <w:rPr>
          <w:rFonts w:hint="eastAsia" w:ascii="宋体" w:hAnsi="宋体"/>
          <w:b/>
          <w:color w:val="000000"/>
          <w:sz w:val="24"/>
          <w:szCs w:val="24"/>
        </w:rPr>
        <w:t>八、对本次招标提出询问，请按以下方式联系</w:t>
      </w:r>
    </w:p>
    <w:p>
      <w:pPr>
        <w:shd w:val="clear" w:color="auto" w:fill="FFFFFF"/>
        <w:spacing w:line="411" w:lineRule="atLeast"/>
        <w:jc w:val="left"/>
        <w:rPr>
          <w:rFonts w:ascii="宋体" w:hAnsi="宋体"/>
          <w:color w:val="000000"/>
          <w:sz w:val="24"/>
          <w:szCs w:val="24"/>
        </w:rPr>
      </w:pPr>
      <w:r>
        <w:rPr>
          <w:rFonts w:hint="eastAsia" w:ascii="宋体" w:hAnsi="宋体"/>
          <w:color w:val="000000"/>
          <w:sz w:val="24"/>
          <w:szCs w:val="24"/>
        </w:rPr>
        <w:t>1.采购人信息</w:t>
      </w:r>
    </w:p>
    <w:p>
      <w:pPr>
        <w:shd w:val="clear" w:color="auto" w:fill="FFFFFF"/>
        <w:spacing w:line="411" w:lineRule="atLeast"/>
        <w:ind w:firstLine="240" w:firstLineChars="100"/>
        <w:jc w:val="left"/>
        <w:rPr>
          <w:rFonts w:hint="eastAsia" w:ascii="宋体" w:hAnsi="宋体"/>
          <w:color w:val="000000"/>
          <w:sz w:val="24"/>
          <w:szCs w:val="24"/>
          <w:lang w:val="en-US" w:eastAsia="zh-CN"/>
        </w:rPr>
      </w:pPr>
      <w:r>
        <w:rPr>
          <w:rFonts w:hint="eastAsia" w:ascii="宋体" w:hAnsi="宋体"/>
          <w:color w:val="000000"/>
          <w:sz w:val="24"/>
          <w:szCs w:val="24"/>
        </w:rPr>
        <w:t>名 称：襄城县</w:t>
      </w:r>
      <w:r>
        <w:rPr>
          <w:rFonts w:hint="eastAsia" w:ascii="宋体" w:hAnsi="宋体"/>
          <w:color w:val="000000"/>
          <w:sz w:val="24"/>
          <w:szCs w:val="24"/>
          <w:lang w:val="en-US" w:eastAsia="zh-CN"/>
        </w:rPr>
        <w:t>农业农村局</w:t>
      </w:r>
    </w:p>
    <w:p>
      <w:pPr>
        <w:shd w:val="clear" w:color="auto" w:fill="FFFFFF"/>
        <w:spacing w:line="411" w:lineRule="atLeast"/>
        <w:ind w:firstLine="240" w:firstLineChars="100"/>
        <w:jc w:val="left"/>
        <w:rPr>
          <w:rFonts w:ascii="宋体" w:hAnsi="宋体"/>
          <w:bCs/>
          <w:color w:val="000000"/>
          <w:sz w:val="24"/>
          <w:szCs w:val="24"/>
        </w:rPr>
      </w:pPr>
      <w:r>
        <w:rPr>
          <w:rFonts w:hint="eastAsia" w:ascii="宋体" w:hAnsi="宋体"/>
          <w:color w:val="000000"/>
          <w:sz w:val="24"/>
          <w:szCs w:val="24"/>
        </w:rPr>
        <w:t>地 址：</w:t>
      </w:r>
      <w:r>
        <w:rPr>
          <w:rFonts w:hint="eastAsia" w:ascii="宋体" w:hAnsi="宋体"/>
          <w:bCs/>
          <w:color w:val="000000"/>
          <w:sz w:val="24"/>
          <w:szCs w:val="24"/>
        </w:rPr>
        <w:t>襄城县</w:t>
      </w:r>
    </w:p>
    <w:p>
      <w:pPr>
        <w:shd w:val="clear" w:color="auto" w:fill="FFFFFF"/>
        <w:spacing w:line="411" w:lineRule="atLeast"/>
        <w:ind w:firstLine="240" w:firstLineChars="100"/>
        <w:jc w:val="left"/>
        <w:rPr>
          <w:rFonts w:hint="default" w:ascii="宋体" w:hAnsi="宋体" w:eastAsia="宋体"/>
          <w:color w:val="000000"/>
          <w:sz w:val="24"/>
          <w:szCs w:val="24"/>
          <w:lang w:val="en-US" w:eastAsia="zh-CN"/>
        </w:rPr>
      </w:pPr>
      <w:r>
        <w:rPr>
          <w:rFonts w:hint="eastAsia" w:ascii="宋体" w:hAnsi="宋体"/>
          <w:color w:val="000000"/>
          <w:sz w:val="24"/>
          <w:szCs w:val="24"/>
        </w:rPr>
        <w:t>联系方式：</w:t>
      </w:r>
      <w:bookmarkStart w:id="21" w:name="_Toc28359086"/>
      <w:bookmarkEnd w:id="21"/>
      <w:bookmarkStart w:id="22" w:name="_Toc28359009"/>
      <w:bookmarkEnd w:id="22"/>
      <w:r>
        <w:rPr>
          <w:rFonts w:hint="eastAsia" w:ascii="宋体" w:hAnsi="宋体"/>
          <w:color w:val="000000"/>
          <w:sz w:val="24"/>
          <w:szCs w:val="24"/>
          <w:lang w:val="en-US" w:eastAsia="zh-CN"/>
        </w:rPr>
        <w:t>陈会玲</w:t>
      </w:r>
      <w:r>
        <w:rPr>
          <w:rFonts w:hint="eastAsia" w:ascii="宋体" w:hAnsi="宋体"/>
          <w:color w:val="000000"/>
          <w:sz w:val="24"/>
          <w:szCs w:val="24"/>
        </w:rPr>
        <w:t>   </w:t>
      </w:r>
      <w:r>
        <w:rPr>
          <w:rFonts w:hint="eastAsia" w:ascii="宋体" w:hAnsi="宋体"/>
          <w:color w:val="000000"/>
          <w:sz w:val="24"/>
          <w:szCs w:val="24"/>
          <w:lang w:val="en-US" w:eastAsia="zh-CN"/>
        </w:rPr>
        <w:t xml:space="preserve">      </w:t>
      </w:r>
      <w:r>
        <w:rPr>
          <w:rFonts w:hint="eastAsia" w:ascii="宋体" w:hAnsi="宋体"/>
          <w:color w:val="000000"/>
          <w:sz w:val="24"/>
          <w:szCs w:val="24"/>
        </w:rPr>
        <w:t>联系电话：</w:t>
      </w:r>
      <w:r>
        <w:rPr>
          <w:rFonts w:hint="eastAsia" w:ascii="宋体" w:hAnsi="宋体"/>
          <w:color w:val="000000"/>
          <w:sz w:val="24"/>
          <w:szCs w:val="24"/>
          <w:lang w:val="en-US" w:eastAsia="zh-CN"/>
        </w:rPr>
        <w:t>13409375009</w:t>
      </w:r>
    </w:p>
    <w:p>
      <w:pPr>
        <w:shd w:val="clear" w:color="auto" w:fill="FFFFFF"/>
        <w:spacing w:line="411" w:lineRule="atLeast"/>
        <w:jc w:val="left"/>
        <w:rPr>
          <w:rFonts w:ascii="宋体" w:hAnsi="宋体"/>
          <w:color w:val="000000"/>
          <w:sz w:val="24"/>
          <w:szCs w:val="24"/>
        </w:rPr>
      </w:pPr>
      <w:r>
        <w:rPr>
          <w:rFonts w:hint="eastAsia" w:ascii="宋体" w:hAnsi="宋体"/>
          <w:color w:val="000000"/>
          <w:sz w:val="24"/>
          <w:szCs w:val="24"/>
        </w:rPr>
        <w:t>2.采购代理机构信息</w:t>
      </w:r>
    </w:p>
    <w:p>
      <w:pPr>
        <w:shd w:val="clear" w:color="auto" w:fill="FFFFFF"/>
        <w:spacing w:line="360" w:lineRule="auto"/>
        <w:ind w:firstLine="240" w:firstLineChars="100"/>
        <w:jc w:val="left"/>
        <w:rPr>
          <w:rFonts w:ascii="宋体" w:hAnsi="宋体"/>
          <w:bCs/>
          <w:color w:val="000000"/>
          <w:sz w:val="24"/>
          <w:szCs w:val="24"/>
        </w:rPr>
      </w:pPr>
      <w:r>
        <w:rPr>
          <w:rFonts w:hint="eastAsia" w:ascii="宋体" w:hAnsi="宋体"/>
          <w:color w:val="000000"/>
          <w:sz w:val="24"/>
          <w:szCs w:val="24"/>
        </w:rPr>
        <w:t>名 称：</w:t>
      </w:r>
      <w:r>
        <w:rPr>
          <w:rFonts w:hint="eastAsia" w:ascii="宋体" w:hAnsi="宋体"/>
          <w:bCs/>
          <w:color w:val="000000"/>
          <w:sz w:val="24"/>
          <w:szCs w:val="24"/>
        </w:rPr>
        <w:t>襄城县政府采购中心</w:t>
      </w:r>
    </w:p>
    <w:p>
      <w:pPr>
        <w:shd w:val="clear" w:color="auto" w:fill="FFFFFF"/>
        <w:spacing w:line="360" w:lineRule="auto"/>
        <w:ind w:firstLine="240" w:firstLineChars="100"/>
        <w:jc w:val="left"/>
        <w:rPr>
          <w:rFonts w:ascii="宋体" w:hAnsi="宋体"/>
          <w:bCs/>
          <w:color w:val="000000"/>
          <w:sz w:val="24"/>
          <w:szCs w:val="24"/>
        </w:rPr>
      </w:pPr>
      <w:r>
        <w:rPr>
          <w:rFonts w:hint="eastAsia" w:ascii="宋体" w:hAnsi="宋体"/>
          <w:color w:val="000000"/>
          <w:sz w:val="24"/>
          <w:szCs w:val="24"/>
        </w:rPr>
        <w:t>地 址：</w:t>
      </w:r>
      <w:r>
        <w:rPr>
          <w:rFonts w:hint="eastAsia" w:ascii="宋体" w:hAnsi="宋体"/>
          <w:bCs/>
          <w:color w:val="000000"/>
          <w:sz w:val="24"/>
          <w:szCs w:val="24"/>
        </w:rPr>
        <w:t>襄城县八七路东段电子产业园12楼1204室</w:t>
      </w:r>
    </w:p>
    <w:p>
      <w:pPr>
        <w:pStyle w:val="13"/>
        <w:ind w:firstLine="240" w:firstLineChars="100"/>
        <w:rPr>
          <w:rFonts w:ascii="宋体" w:hAnsi="宋体" w:eastAsia="宋体" w:cs="Times New Roman"/>
          <w:bCs/>
          <w:color w:val="C00000"/>
          <w:kern w:val="2"/>
        </w:rPr>
      </w:pPr>
      <w:r>
        <w:rPr>
          <w:rFonts w:hint="eastAsia" w:ascii="宋体" w:hAnsi="宋体" w:eastAsia="宋体" w:cs="Times New Roman"/>
          <w:bCs/>
          <w:kern w:val="2"/>
        </w:rPr>
        <w:t>联系人：</w:t>
      </w:r>
      <w:r>
        <w:rPr>
          <w:rFonts w:hint="eastAsia" w:ascii="宋体" w:hAnsi="宋体"/>
          <w:bCs/>
          <w:color w:val="000000"/>
          <w:sz w:val="24"/>
          <w:szCs w:val="24"/>
        </w:rPr>
        <w:t>襄城县政府采购中心</w:t>
      </w:r>
    </w:p>
    <w:p>
      <w:pPr>
        <w:shd w:val="clear" w:color="auto" w:fill="FFFFFF"/>
        <w:spacing w:line="360" w:lineRule="auto"/>
        <w:ind w:firstLine="240" w:firstLineChars="100"/>
        <w:jc w:val="left"/>
        <w:rPr>
          <w:rFonts w:ascii="宋体" w:hAnsi="宋体"/>
          <w:color w:val="000000"/>
          <w:sz w:val="24"/>
          <w:szCs w:val="24"/>
        </w:rPr>
      </w:pPr>
      <w:r>
        <w:rPr>
          <w:rFonts w:hint="eastAsia" w:ascii="宋体" w:hAnsi="宋体"/>
          <w:color w:val="000000"/>
          <w:sz w:val="24"/>
          <w:szCs w:val="24"/>
        </w:rPr>
        <w:t>联系电话：0374-3998026</w:t>
      </w:r>
    </w:p>
    <w:p>
      <w:pPr>
        <w:shd w:val="clear" w:color="auto" w:fill="FFFFFF"/>
        <w:spacing w:line="360" w:lineRule="auto"/>
        <w:jc w:val="left"/>
        <w:rPr>
          <w:rFonts w:ascii="宋体" w:hAnsi="宋体"/>
          <w:color w:val="000000"/>
          <w:sz w:val="24"/>
          <w:szCs w:val="24"/>
        </w:rPr>
      </w:pPr>
      <w:r>
        <w:rPr>
          <w:rFonts w:hint="eastAsia" w:ascii="宋体" w:hAnsi="宋体"/>
          <w:color w:val="000000"/>
          <w:sz w:val="24"/>
          <w:szCs w:val="24"/>
        </w:rPr>
        <w:t>3.项目联系方式</w:t>
      </w:r>
    </w:p>
    <w:p>
      <w:pPr>
        <w:shd w:val="clear" w:color="auto" w:fill="FFFFFF"/>
        <w:spacing w:line="360" w:lineRule="auto"/>
        <w:ind w:firstLine="240" w:firstLineChars="100"/>
        <w:jc w:val="left"/>
        <w:rPr>
          <w:rFonts w:ascii="宋体" w:hAnsi="宋体"/>
          <w:color w:val="000000"/>
          <w:sz w:val="24"/>
          <w:szCs w:val="24"/>
        </w:rPr>
      </w:pPr>
      <w:r>
        <w:rPr>
          <w:rFonts w:hint="eastAsia" w:ascii="宋体" w:hAnsi="宋体"/>
          <w:color w:val="000000"/>
          <w:sz w:val="24"/>
          <w:szCs w:val="24"/>
        </w:rPr>
        <w:t>项目联系人：</w:t>
      </w:r>
      <w:r>
        <w:rPr>
          <w:rFonts w:hint="eastAsia" w:ascii="宋体" w:hAnsi="宋体"/>
          <w:bCs/>
          <w:color w:val="000000"/>
          <w:sz w:val="24"/>
          <w:szCs w:val="24"/>
        </w:rPr>
        <w:t>襄城县政府采购中心</w:t>
      </w:r>
      <w:r>
        <w:rPr>
          <w:rFonts w:hint="eastAsia" w:ascii="宋体" w:hAnsi="宋体"/>
          <w:color w:val="000000"/>
          <w:sz w:val="24"/>
          <w:szCs w:val="24"/>
        </w:rPr>
        <w:t>   </w:t>
      </w:r>
    </w:p>
    <w:p>
      <w:pPr>
        <w:shd w:val="clear" w:color="auto" w:fill="FFFFFF"/>
        <w:spacing w:line="360" w:lineRule="auto"/>
        <w:ind w:firstLine="240" w:firstLineChars="100"/>
        <w:jc w:val="left"/>
        <w:rPr>
          <w:rFonts w:ascii="宋体" w:hAnsi="宋体"/>
          <w:color w:val="000000"/>
          <w:sz w:val="24"/>
          <w:szCs w:val="24"/>
        </w:rPr>
      </w:pPr>
      <w:r>
        <w:rPr>
          <w:rFonts w:hint="eastAsia" w:ascii="宋体" w:hAnsi="宋体"/>
          <w:color w:val="000000"/>
          <w:sz w:val="24"/>
          <w:szCs w:val="24"/>
        </w:rPr>
        <w:t>联系电话：0374-3998026</w:t>
      </w:r>
    </w:p>
    <w:p>
      <w:pPr>
        <w:spacing w:line="360" w:lineRule="auto"/>
        <w:rPr>
          <w:rFonts w:ascii="宋体" w:hAnsi="宋体"/>
          <w:b/>
          <w:sz w:val="30"/>
          <w:szCs w:val="30"/>
        </w:rPr>
      </w:pPr>
    </w:p>
    <w:p>
      <w:pPr>
        <w:spacing w:line="360" w:lineRule="auto"/>
        <w:rPr>
          <w:rFonts w:ascii="宋体" w:hAnsi="宋体"/>
          <w:b/>
          <w:sz w:val="30"/>
          <w:szCs w:val="30"/>
        </w:rPr>
      </w:pPr>
      <w:r>
        <w:rPr>
          <w:rFonts w:hint="eastAsia" w:ascii="宋体" w:hAnsi="宋体"/>
          <w:b/>
          <w:sz w:val="30"/>
          <w:szCs w:val="30"/>
        </w:rPr>
        <w:t>温馨提示：</w:t>
      </w:r>
    </w:p>
    <w:p>
      <w:pPr>
        <w:spacing w:line="360" w:lineRule="auto"/>
        <w:ind w:firstLine="482" w:firstLineChars="200"/>
        <w:rPr>
          <w:rFonts w:ascii="宋体" w:hAnsi="宋体"/>
          <w:b/>
          <w:sz w:val="24"/>
          <w:szCs w:val="24"/>
        </w:rPr>
      </w:pPr>
      <w:r>
        <w:rPr>
          <w:rFonts w:hint="eastAsia" w:ascii="宋体" w:hAnsi="宋体"/>
          <w:b/>
          <w:sz w:val="24"/>
          <w:szCs w:val="24"/>
        </w:rPr>
        <w:t>本项目为全流程电子化交易项目，请认真阅读询价文件，并注意以下事项。</w:t>
      </w:r>
    </w:p>
    <w:p>
      <w:pPr>
        <w:shd w:val="clear" w:color="auto" w:fill="FFFFFF"/>
        <w:spacing w:line="360" w:lineRule="auto"/>
        <w:ind w:firstLine="422"/>
        <w:rPr>
          <w:rFonts w:ascii="宋体" w:hAnsi="宋体"/>
          <w:sz w:val="24"/>
          <w:szCs w:val="24"/>
        </w:rPr>
      </w:pPr>
      <w:r>
        <w:rPr>
          <w:rFonts w:hint="eastAsia" w:ascii="宋体" w:hAnsi="宋体"/>
          <w:b/>
          <w:bCs/>
          <w:sz w:val="24"/>
          <w:szCs w:val="24"/>
        </w:rPr>
        <w:t>1.投标人应按询价文件规定编制、提交、解密电子投标文件。</w:t>
      </w:r>
    </w:p>
    <w:p>
      <w:pPr>
        <w:shd w:val="clear" w:color="auto" w:fill="FFFFFF"/>
        <w:spacing w:line="360" w:lineRule="auto"/>
        <w:ind w:firstLine="422"/>
        <w:rPr>
          <w:rFonts w:ascii="宋体" w:hAnsi="宋体"/>
          <w:sz w:val="24"/>
          <w:szCs w:val="24"/>
        </w:rPr>
      </w:pPr>
      <w:r>
        <w:rPr>
          <w:rFonts w:hint="eastAsia" w:ascii="宋体" w:hAnsi="宋体"/>
          <w:b/>
          <w:bCs/>
          <w:sz w:val="24"/>
          <w:szCs w:val="24"/>
        </w:rPr>
        <w:t>2.电子文件下载、制作、提交期间和远程不见面开标（</w:t>
      </w:r>
      <w:r>
        <w:rPr>
          <w:rFonts w:hint="eastAsia" w:ascii="宋体" w:hAnsi="宋体"/>
          <w:sz w:val="24"/>
          <w:szCs w:val="24"/>
        </w:rPr>
        <w:t>电子投标文件的解密</w:t>
      </w:r>
      <w:r>
        <w:rPr>
          <w:rFonts w:hint="eastAsia" w:ascii="宋体" w:hAnsi="宋体"/>
          <w:b/>
          <w:bCs/>
          <w:sz w:val="24"/>
          <w:szCs w:val="24"/>
        </w:rPr>
        <w:t>）环节，投标人须使用同一个</w:t>
      </w:r>
      <w:r>
        <w:rPr>
          <w:rFonts w:ascii="宋体" w:hAnsi="宋体"/>
          <w:b/>
          <w:bCs/>
          <w:sz w:val="24"/>
          <w:szCs w:val="24"/>
        </w:rPr>
        <w:t>CA</w:t>
      </w:r>
      <w:r>
        <w:rPr>
          <w:rFonts w:hint="eastAsia" w:ascii="宋体" w:hAnsi="宋体"/>
          <w:b/>
          <w:bCs/>
          <w:sz w:val="24"/>
          <w:szCs w:val="24"/>
        </w:rPr>
        <w:t>数字证书（证书须在有效期内并可正常使用）。</w:t>
      </w:r>
    </w:p>
    <w:p>
      <w:pPr>
        <w:shd w:val="clear" w:color="auto" w:fill="FFFFFF"/>
        <w:spacing w:line="360" w:lineRule="auto"/>
        <w:ind w:firstLine="422"/>
        <w:rPr>
          <w:rFonts w:ascii="宋体" w:hAnsi="宋体"/>
          <w:sz w:val="24"/>
          <w:szCs w:val="24"/>
        </w:rPr>
      </w:pPr>
      <w:r>
        <w:rPr>
          <w:rFonts w:hint="eastAsia" w:ascii="宋体" w:hAnsi="宋体"/>
          <w:b/>
          <w:bCs/>
          <w:sz w:val="24"/>
          <w:szCs w:val="24"/>
        </w:rPr>
        <w:t>3.电子投标文件的制作</w:t>
      </w:r>
    </w:p>
    <w:p>
      <w:pPr>
        <w:shd w:val="clear" w:color="auto" w:fill="FFFFFF"/>
        <w:spacing w:line="360" w:lineRule="auto"/>
        <w:ind w:firstLine="420"/>
        <w:rPr>
          <w:rFonts w:ascii="宋体" w:hAnsi="宋体"/>
          <w:sz w:val="24"/>
          <w:szCs w:val="24"/>
        </w:rPr>
      </w:pPr>
      <w:r>
        <w:rPr>
          <w:rFonts w:hint="eastAsia" w:ascii="宋体" w:hAnsi="宋体"/>
          <w:sz w:val="24"/>
          <w:szCs w:val="24"/>
        </w:rPr>
        <w:t>3.1投标人登录《全国公共资源交易平台(河南省</w:t>
      </w:r>
      <w:r>
        <w:rPr>
          <w:rFonts w:hint="eastAsia" w:ascii="宋体" w:hAnsi="宋体" w:eastAsia="MS Mincho"/>
          <w:sz w:val="24"/>
          <w:szCs w:val="24"/>
        </w:rPr>
        <w:t>▪</w:t>
      </w:r>
      <w:r>
        <w:rPr>
          <w:rFonts w:hint="eastAsia" w:ascii="宋体" w:hAnsi="宋体"/>
          <w:sz w:val="24"/>
          <w:szCs w:val="24"/>
        </w:rPr>
        <w:t>许昌市)》公共资源交易系统（</w:t>
      </w:r>
      <w:r>
        <w:fldChar w:fldCharType="begin"/>
      </w:r>
      <w:r>
        <w:instrText xml:space="preserve"> HYPERLINK "http://221.14.6.70:8088/ggzy/" </w:instrText>
      </w:r>
      <w:r>
        <w:fldChar w:fldCharType="separate"/>
      </w:r>
      <w:r>
        <w:rPr>
          <w:rStyle w:val="12"/>
          <w:rFonts w:ascii="宋体" w:hAnsi="宋体"/>
          <w:color w:val="auto"/>
          <w:sz w:val="24"/>
          <w:szCs w:val="24"/>
        </w:rPr>
        <w:t>http://221.14.6.70:8088/ggzy/</w:t>
      </w:r>
      <w:r>
        <w:rPr>
          <w:rStyle w:val="12"/>
          <w:rFonts w:ascii="宋体" w:hAnsi="宋体"/>
          <w:color w:val="auto"/>
          <w:sz w:val="24"/>
          <w:szCs w:val="24"/>
        </w:rPr>
        <w:fldChar w:fldCharType="end"/>
      </w:r>
      <w:r>
        <w:rPr>
          <w:rFonts w:hint="eastAsia" w:ascii="宋体" w:hAnsi="宋体"/>
          <w:sz w:val="24"/>
          <w:szCs w:val="24"/>
        </w:rPr>
        <w:t>）下载“许昌投标文件制作系统</w:t>
      </w:r>
      <w:r>
        <w:rPr>
          <w:rFonts w:ascii="宋体" w:hAnsi="宋体"/>
          <w:sz w:val="24"/>
          <w:szCs w:val="24"/>
        </w:rPr>
        <w:t xml:space="preserve">SEARUN </w:t>
      </w:r>
      <w:r>
        <w:rPr>
          <w:rFonts w:hint="eastAsia" w:ascii="宋体" w:hAnsi="宋体"/>
          <w:sz w:val="24"/>
          <w:szCs w:val="24"/>
        </w:rPr>
        <w:t>最新版本”，按询价文件要求制作电子投标文件。</w:t>
      </w:r>
    </w:p>
    <w:p>
      <w:pPr>
        <w:shd w:val="clear" w:color="auto" w:fill="FFFFFF"/>
        <w:spacing w:line="360" w:lineRule="auto"/>
        <w:ind w:firstLine="420"/>
        <w:rPr>
          <w:rFonts w:ascii="宋体" w:hAnsi="宋体"/>
          <w:sz w:val="24"/>
          <w:szCs w:val="24"/>
        </w:rPr>
      </w:pPr>
      <w:r>
        <w:rPr>
          <w:rFonts w:hint="eastAsia" w:ascii="宋体" w:hAnsi="宋体"/>
          <w:sz w:val="24"/>
          <w:szCs w:val="24"/>
        </w:rPr>
        <w:t>电子投标文件的制作，参考《全国公共资源交易平台(河南省</w:t>
      </w:r>
      <w:r>
        <w:rPr>
          <w:rFonts w:hint="eastAsia" w:ascii="宋体" w:hAnsi="宋体" w:eastAsia="MS Mincho"/>
          <w:sz w:val="24"/>
          <w:szCs w:val="24"/>
        </w:rPr>
        <w:t>▪</w:t>
      </w:r>
      <w:r>
        <w:rPr>
          <w:rFonts w:hint="eastAsia" w:ascii="宋体" w:hAnsi="宋体"/>
          <w:sz w:val="24"/>
          <w:szCs w:val="24"/>
        </w:rPr>
        <w:t>许昌市)》公共资源交易系统——组件下载——交易系统操作手册（投标人、供应商）。</w:t>
      </w:r>
    </w:p>
    <w:p>
      <w:pPr>
        <w:shd w:val="clear" w:color="auto" w:fill="FFFFFF"/>
        <w:spacing w:line="360" w:lineRule="auto"/>
        <w:ind w:firstLine="420"/>
        <w:rPr>
          <w:rFonts w:ascii="宋体" w:hAnsi="宋体"/>
          <w:sz w:val="24"/>
          <w:szCs w:val="24"/>
        </w:rPr>
      </w:pPr>
      <w:r>
        <w:rPr>
          <w:rFonts w:hint="eastAsia" w:ascii="宋体" w:hAnsi="宋体"/>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宋体" w:hAnsi="宋体"/>
          <w:sz w:val="24"/>
          <w:szCs w:val="24"/>
        </w:rPr>
      </w:pPr>
      <w:r>
        <w:rPr>
          <w:rFonts w:hint="eastAsia" w:ascii="宋体" w:hAnsi="宋体"/>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宋体" w:hAnsi="宋体"/>
          <w:sz w:val="24"/>
          <w:szCs w:val="24"/>
        </w:rPr>
      </w:pPr>
      <w:r>
        <w:rPr>
          <w:rFonts w:hint="eastAsia" w:ascii="宋体" w:hAnsi="宋体"/>
          <w:sz w:val="24"/>
          <w:szCs w:val="24"/>
        </w:rPr>
        <w:t>一个标段对应生成一个文件夹（</w:t>
      </w:r>
      <w:r>
        <w:rPr>
          <w:rFonts w:ascii="宋体" w:hAnsi="宋体"/>
          <w:sz w:val="24"/>
          <w:szCs w:val="24"/>
        </w:rPr>
        <w:t>xxxx</w:t>
      </w:r>
      <w:r>
        <w:rPr>
          <w:rFonts w:hint="eastAsia" w:ascii="宋体" w:hAnsi="宋体"/>
          <w:sz w:val="24"/>
          <w:szCs w:val="24"/>
        </w:rPr>
        <w:t>项目</w:t>
      </w:r>
      <w:r>
        <w:rPr>
          <w:rFonts w:ascii="宋体" w:hAnsi="宋体"/>
          <w:sz w:val="24"/>
          <w:szCs w:val="24"/>
        </w:rPr>
        <w:t>xx</w:t>
      </w:r>
      <w:r>
        <w:rPr>
          <w:rFonts w:hint="eastAsia" w:ascii="宋体" w:hAnsi="宋体"/>
          <w:sz w:val="24"/>
          <w:szCs w:val="24"/>
        </w:rPr>
        <w:t>标段）</w:t>
      </w:r>
      <w:r>
        <w:rPr>
          <w:rFonts w:ascii="宋体" w:hAnsi="宋体"/>
          <w:sz w:val="24"/>
          <w:szCs w:val="24"/>
        </w:rPr>
        <w:t>,</w:t>
      </w:r>
      <w:r>
        <w:rPr>
          <w:rFonts w:hint="eastAsia" w:ascii="宋体" w:hAnsi="宋体"/>
          <w:sz w:val="24"/>
          <w:szCs w:val="24"/>
        </w:rPr>
        <w:t>其中后缀名为“</w:t>
      </w:r>
      <w:r>
        <w:rPr>
          <w:rFonts w:ascii="宋体" w:hAnsi="宋体"/>
          <w:sz w:val="24"/>
          <w:szCs w:val="24"/>
        </w:rPr>
        <w:t>.file</w:t>
      </w:r>
      <w:r>
        <w:rPr>
          <w:rFonts w:hint="eastAsia" w:ascii="宋体" w:hAnsi="宋体"/>
          <w:sz w:val="24"/>
          <w:szCs w:val="24"/>
        </w:rPr>
        <w:t>”的文件用于电子投标使用。</w:t>
      </w:r>
    </w:p>
    <w:p>
      <w:pPr>
        <w:shd w:val="clear" w:color="auto" w:fill="FFFFFF"/>
        <w:spacing w:line="360" w:lineRule="auto"/>
        <w:ind w:firstLine="422"/>
        <w:rPr>
          <w:rFonts w:ascii="宋体" w:hAnsi="宋体"/>
          <w:sz w:val="24"/>
          <w:szCs w:val="24"/>
        </w:rPr>
      </w:pPr>
      <w:r>
        <w:rPr>
          <w:rFonts w:hint="eastAsia" w:ascii="宋体" w:hAnsi="宋体"/>
          <w:b/>
          <w:bCs/>
          <w:sz w:val="24"/>
          <w:szCs w:val="24"/>
        </w:rPr>
        <w:t>4.加密电子投标文件的提交</w:t>
      </w:r>
    </w:p>
    <w:p>
      <w:pPr>
        <w:shd w:val="clear" w:color="auto" w:fill="FFFFFF"/>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4.1加密电子投标文件应按规定在投标截止时间（开标时间）之前成功提交至《全国公共资源交易平台</w:t>
      </w:r>
      <w:r>
        <w:rPr>
          <w:rFonts w:ascii="宋体" w:hAnsi="宋体"/>
          <w:sz w:val="24"/>
          <w:szCs w:val="24"/>
        </w:rPr>
        <w:t>(</w:t>
      </w:r>
      <w:r>
        <w:rPr>
          <w:rFonts w:hint="eastAsia" w:ascii="宋体" w:hAnsi="宋体"/>
          <w:sz w:val="24"/>
          <w:szCs w:val="24"/>
        </w:rPr>
        <w:t>河南省</w:t>
      </w:r>
      <w:r>
        <w:rPr>
          <w:rFonts w:hint="eastAsia" w:ascii="宋体" w:hAnsi="宋体" w:eastAsia="MS Mincho"/>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w:t>
      </w:r>
      <w:r>
        <w:fldChar w:fldCharType="begin"/>
      </w:r>
      <w:r>
        <w:instrText xml:space="preserve"> HYPERLINK "http://221.14.6.70:8088/ggzy/" </w:instrText>
      </w:r>
      <w:r>
        <w:fldChar w:fldCharType="separate"/>
      </w:r>
      <w:r>
        <w:rPr>
          <w:rStyle w:val="12"/>
          <w:rFonts w:ascii="宋体" w:hAnsi="宋体"/>
          <w:color w:val="auto"/>
          <w:sz w:val="24"/>
          <w:szCs w:val="24"/>
        </w:rPr>
        <w:t>http://221.14.6.70:8088/ggzy/</w:t>
      </w:r>
      <w:r>
        <w:rPr>
          <w:rStyle w:val="12"/>
          <w:rFonts w:ascii="宋体" w:hAnsi="宋体"/>
          <w:color w:val="auto"/>
          <w:sz w:val="24"/>
          <w:szCs w:val="24"/>
        </w:rPr>
        <w:fldChar w:fldCharType="end"/>
      </w:r>
      <w:r>
        <w:rPr>
          <w:rFonts w:hint="eastAsia" w:ascii="宋体" w:hAnsi="宋体"/>
          <w:sz w:val="24"/>
          <w:szCs w:val="24"/>
        </w:rPr>
        <w:t>）。</w:t>
      </w:r>
    </w:p>
    <w:p>
      <w:pPr>
        <w:shd w:val="clear" w:color="auto" w:fill="FFFFFF"/>
        <w:spacing w:line="360" w:lineRule="auto"/>
        <w:ind w:firstLine="420"/>
        <w:rPr>
          <w:rFonts w:ascii="宋体" w:hAnsi="宋体"/>
          <w:sz w:val="24"/>
          <w:szCs w:val="24"/>
        </w:rPr>
      </w:pPr>
      <w:r>
        <w:rPr>
          <w:rFonts w:hint="eastAsia" w:ascii="宋体" w:hAnsi="宋体"/>
          <w:sz w:val="24"/>
          <w:szCs w:val="24"/>
        </w:rPr>
        <w:t>投标人应充分考虑并预留技术处理和上传数据所需时间。</w:t>
      </w:r>
    </w:p>
    <w:p>
      <w:pPr>
        <w:shd w:val="clear" w:color="auto" w:fill="FFFFFF"/>
        <w:spacing w:line="360" w:lineRule="auto"/>
        <w:ind w:firstLine="420"/>
        <w:rPr>
          <w:rFonts w:ascii="宋体" w:hAnsi="宋体"/>
          <w:sz w:val="24"/>
          <w:szCs w:val="24"/>
        </w:rPr>
      </w:pPr>
      <w:r>
        <w:rPr>
          <w:rFonts w:hint="eastAsia" w:ascii="宋体" w:hAnsi="宋体"/>
          <w:sz w:val="24"/>
          <w:szCs w:val="24"/>
        </w:rPr>
        <w:t>4.2 投标人对同一项目多个标段进行投标的，加密电子投标文件应按标段分别提交。</w:t>
      </w:r>
    </w:p>
    <w:p>
      <w:pPr>
        <w:shd w:val="clear" w:color="auto" w:fill="FFFFFF"/>
        <w:spacing w:line="360" w:lineRule="auto"/>
        <w:ind w:firstLine="420"/>
        <w:rPr>
          <w:rFonts w:ascii="宋体" w:hAnsi="宋体"/>
          <w:sz w:val="24"/>
          <w:szCs w:val="24"/>
        </w:rPr>
      </w:pPr>
      <w:r>
        <w:rPr>
          <w:rFonts w:hint="eastAsia" w:ascii="宋体" w:hAnsi="宋体"/>
          <w:sz w:val="24"/>
          <w:szCs w:val="24"/>
        </w:rPr>
        <w:t>4.3 加密电子投标文件成功提交后，《全国公共资源交易平台</w:t>
      </w:r>
      <w:r>
        <w:rPr>
          <w:rFonts w:ascii="宋体" w:hAnsi="宋体"/>
          <w:sz w:val="24"/>
          <w:szCs w:val="24"/>
        </w:rPr>
        <w:t>(</w:t>
      </w:r>
      <w:r>
        <w:rPr>
          <w:rFonts w:hint="eastAsia" w:ascii="宋体" w:hAnsi="宋体"/>
          <w:sz w:val="24"/>
          <w:szCs w:val="24"/>
        </w:rPr>
        <w:t>河南省</w:t>
      </w:r>
      <w:r>
        <w:rPr>
          <w:rFonts w:hint="eastAsia" w:ascii="宋体" w:hAnsi="宋体" w:eastAsia="MS Mincho"/>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w:t>
      </w:r>
      <w:r>
        <w:fldChar w:fldCharType="begin"/>
      </w:r>
      <w:r>
        <w:instrText xml:space="preserve"> HYPERLINK "http://221.14.6.70:8088/ggzy/" </w:instrText>
      </w:r>
      <w:r>
        <w:fldChar w:fldCharType="separate"/>
      </w:r>
      <w:r>
        <w:rPr>
          <w:rStyle w:val="12"/>
          <w:rFonts w:ascii="宋体" w:hAnsi="宋体"/>
          <w:color w:val="auto"/>
          <w:sz w:val="24"/>
          <w:szCs w:val="24"/>
        </w:rPr>
        <w:t>http://221.14.6.70:8088/ggzy/</w:t>
      </w:r>
      <w:r>
        <w:rPr>
          <w:rStyle w:val="12"/>
          <w:rFonts w:ascii="宋体" w:hAnsi="宋体"/>
          <w:color w:val="auto"/>
          <w:sz w:val="24"/>
          <w:szCs w:val="24"/>
        </w:rPr>
        <w:fldChar w:fldCharType="end"/>
      </w:r>
      <w:r>
        <w:rPr>
          <w:rFonts w:hint="eastAsia" w:ascii="宋体" w:hAnsi="宋体"/>
          <w:sz w:val="24"/>
          <w:szCs w:val="24"/>
        </w:rPr>
        <w:t>）生成“投标文件提交回执单”。</w:t>
      </w:r>
    </w:p>
    <w:p>
      <w:pPr>
        <w:shd w:val="clear" w:color="auto" w:fill="FFFFFF"/>
        <w:spacing w:line="360" w:lineRule="auto"/>
        <w:ind w:firstLine="422"/>
        <w:rPr>
          <w:rFonts w:ascii="宋体" w:hAnsi="宋体"/>
          <w:sz w:val="24"/>
          <w:szCs w:val="24"/>
        </w:rPr>
      </w:pPr>
      <w:r>
        <w:rPr>
          <w:rFonts w:hint="eastAsia" w:ascii="宋体" w:hAnsi="宋体"/>
          <w:b/>
          <w:bCs/>
          <w:sz w:val="24"/>
          <w:szCs w:val="24"/>
        </w:rPr>
        <w:t>5.远程不见面开标（电子投标文件的解密）</w:t>
      </w:r>
    </w:p>
    <w:p>
      <w:pPr>
        <w:shd w:val="clear" w:color="auto" w:fill="FFFFFF"/>
        <w:spacing w:line="360" w:lineRule="auto"/>
        <w:ind w:firstLine="420"/>
        <w:rPr>
          <w:rFonts w:ascii="宋体" w:hAnsi="宋体"/>
          <w:sz w:val="24"/>
          <w:szCs w:val="24"/>
        </w:rPr>
      </w:pPr>
      <w:r>
        <w:rPr>
          <w:rFonts w:hint="eastAsia" w:ascii="宋体" w:hAnsi="宋体"/>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宋体" w:hAnsi="宋体"/>
          <w:sz w:val="24"/>
          <w:szCs w:val="24"/>
        </w:rPr>
      </w:pPr>
      <w:r>
        <w:rPr>
          <w:rFonts w:hint="eastAsia" w:ascii="宋体" w:hAnsi="宋体"/>
          <w:sz w:val="24"/>
          <w:szCs w:val="24"/>
        </w:rPr>
        <w:t>5.2 《许昌市不见面操作手册》下载路径：全国公共资源交易平台（河南省·许昌市）—“资料下载”栏目。</w:t>
      </w:r>
    </w:p>
    <w:p>
      <w:pPr>
        <w:shd w:val="clear" w:color="auto" w:fill="FFFFFF"/>
        <w:spacing w:line="360" w:lineRule="auto"/>
        <w:ind w:firstLine="420"/>
        <w:rPr>
          <w:rFonts w:ascii="宋体" w:hAnsi="宋体"/>
          <w:sz w:val="24"/>
          <w:szCs w:val="24"/>
        </w:rPr>
      </w:pPr>
      <w:r>
        <w:rPr>
          <w:rFonts w:hint="eastAsia" w:ascii="宋体" w:hAnsi="宋体"/>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宋体" w:hAnsi="宋体"/>
          <w:sz w:val="24"/>
          <w:szCs w:val="24"/>
        </w:rPr>
      </w:pPr>
      <w:r>
        <w:rPr>
          <w:rFonts w:hint="eastAsia" w:ascii="宋体" w:hAnsi="宋体"/>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宋体" w:hAnsi="宋体"/>
          <w:sz w:val="24"/>
          <w:szCs w:val="24"/>
        </w:rPr>
      </w:pPr>
      <w:r>
        <w:rPr>
          <w:rFonts w:hint="eastAsia" w:ascii="宋体" w:hAnsi="宋体"/>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宋体" w:hAnsi="宋体"/>
          <w:sz w:val="24"/>
          <w:szCs w:val="24"/>
        </w:rPr>
      </w:pPr>
      <w:r>
        <w:rPr>
          <w:rFonts w:hint="eastAsia" w:ascii="宋体" w:hAnsi="宋体"/>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宋体" w:hAnsi="宋体"/>
          <w:sz w:val="24"/>
          <w:szCs w:val="24"/>
        </w:rPr>
      </w:pPr>
      <w:r>
        <w:rPr>
          <w:rFonts w:hint="eastAsia" w:ascii="宋体" w:hAnsi="宋体"/>
          <w:b/>
          <w:bCs/>
          <w:sz w:val="24"/>
          <w:szCs w:val="24"/>
        </w:rPr>
        <w:t>6.评标依据</w:t>
      </w:r>
    </w:p>
    <w:p>
      <w:pPr>
        <w:shd w:val="clear" w:color="auto" w:fill="FFFFFF"/>
        <w:spacing w:line="360" w:lineRule="auto"/>
        <w:ind w:firstLine="420"/>
        <w:rPr>
          <w:rFonts w:ascii="宋体" w:hAnsi="宋体"/>
          <w:sz w:val="24"/>
          <w:szCs w:val="24"/>
        </w:rPr>
      </w:pPr>
      <w:r>
        <w:rPr>
          <w:rFonts w:hint="eastAsia" w:ascii="宋体" w:hAnsi="宋体"/>
          <w:sz w:val="24"/>
          <w:szCs w:val="24"/>
        </w:rPr>
        <w:t>6.1全流程电子化交易（不见面开标）项目，评标委员会以成功上传、解密的电子投标文件为依据评审。</w:t>
      </w:r>
    </w:p>
    <w:p>
      <w:pPr>
        <w:shd w:val="clear" w:color="auto" w:fill="FFFFFF"/>
        <w:spacing w:line="360" w:lineRule="auto"/>
        <w:ind w:firstLine="420"/>
        <w:rPr>
          <w:rFonts w:ascii="宋体" w:hAnsi="宋体"/>
          <w:sz w:val="24"/>
          <w:szCs w:val="24"/>
        </w:rPr>
      </w:pPr>
      <w:r>
        <w:rPr>
          <w:rFonts w:hint="eastAsia" w:ascii="宋体" w:hAnsi="宋体"/>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sz w:val="24"/>
          <w:szCs w:val="24"/>
        </w:rPr>
      </w:pPr>
      <w:r>
        <w:rPr>
          <w:rFonts w:hint="eastAsia" w:ascii="宋体" w:hAnsi="宋体"/>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720" w:num="1"/>
          <w:docGrid w:type="lines" w:linePitch="312" w:charSpace="0"/>
        </w:sectPr>
      </w:pPr>
    </w:p>
    <w:p>
      <w:pPr>
        <w:ind w:firstLine="2249" w:firstLineChars="700"/>
        <w:jc w:val="both"/>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rPr>
          <w:rFonts w:ascii="宋体" w:hAnsi="宋体" w:eastAsia="宋体" w:cs="宋体"/>
          <w:szCs w:val="32"/>
        </w:rPr>
      </w:pPr>
    </w:p>
    <w:p>
      <w:pPr>
        <w:numPr>
          <w:ilvl w:val="0"/>
          <w:numId w:val="3"/>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仿宋" w:hAnsi="仿宋" w:eastAsia="微软雅黑" w:cs="仿宋"/>
          <w:spacing w:val="-11"/>
          <w:sz w:val="32"/>
          <w:szCs w:val="32"/>
          <w:lang w:eastAsia="zh-CN"/>
        </w:rPr>
      </w:pPr>
      <w:r>
        <w:rPr>
          <w:rFonts w:hint="eastAsia" w:ascii="微软雅黑" w:hAnsi="微软雅黑" w:eastAsia="微软雅黑" w:cs="微软雅黑"/>
          <w:b/>
          <w:bCs/>
          <w:color w:val="000000"/>
          <w:kern w:val="0"/>
          <w:sz w:val="24"/>
          <w:szCs w:val="24"/>
          <w:lang w:val="en-US" w:eastAsia="zh-CN"/>
        </w:rPr>
        <w:t>项目采购</w:t>
      </w:r>
      <w:r>
        <w:rPr>
          <w:rFonts w:hint="eastAsia" w:ascii="微软雅黑" w:hAnsi="微软雅黑" w:eastAsia="微软雅黑" w:cs="微软雅黑"/>
          <w:b/>
          <w:bCs/>
          <w:color w:val="000000"/>
          <w:kern w:val="0"/>
          <w:sz w:val="24"/>
          <w:szCs w:val="24"/>
          <w:lang w:eastAsia="zh-CN"/>
        </w:rPr>
        <w:t>襄城县2023年秋粮“一喷多促”物资。</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161" w:firstLineChars="5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采购需求</w:t>
      </w:r>
    </w:p>
    <w:tbl>
      <w:tblPr>
        <w:tblStyle w:val="10"/>
        <w:tblpPr w:leftFromText="180" w:rightFromText="180" w:vertAnchor="text" w:horzAnchor="page" w:tblpX="1570" w:tblpY="122"/>
        <w:tblOverlap w:val="never"/>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321"/>
        <w:gridCol w:w="1583"/>
        <w:gridCol w:w="1476"/>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63" w:type="dxa"/>
            <w:noWrap w:val="0"/>
            <w:vAlign w:val="center"/>
          </w:tcPr>
          <w:p>
            <w:pPr>
              <w:pStyle w:val="14"/>
              <w:ind w:firstLine="0" w:firstLineChars="0"/>
              <w:jc w:val="center"/>
              <w:rPr>
                <w:rFonts w:hint="eastAsia" w:ascii="仿宋" w:hAnsi="仿宋" w:eastAsia="仿宋" w:cs="仿宋"/>
                <w:sz w:val="24"/>
                <w:szCs w:val="24"/>
              </w:rPr>
            </w:pPr>
            <w:r>
              <w:rPr>
                <w:rFonts w:hint="eastAsia" w:ascii="仿宋" w:hAnsi="仿宋" w:eastAsia="仿宋" w:cs="仿宋"/>
                <w:sz w:val="24"/>
                <w:szCs w:val="24"/>
              </w:rPr>
              <w:t>标段</w:t>
            </w:r>
          </w:p>
        </w:tc>
        <w:tc>
          <w:tcPr>
            <w:tcW w:w="2321" w:type="dxa"/>
            <w:noWrap w:val="0"/>
            <w:vAlign w:val="center"/>
          </w:tcPr>
          <w:p>
            <w:pPr>
              <w:pStyle w:val="14"/>
              <w:ind w:firstLine="0" w:firstLineChars="0"/>
              <w:jc w:val="center"/>
              <w:rPr>
                <w:rFonts w:hint="eastAsia" w:ascii="仿宋" w:hAnsi="仿宋" w:eastAsia="仿宋" w:cs="仿宋"/>
                <w:sz w:val="24"/>
                <w:szCs w:val="24"/>
              </w:rPr>
            </w:pPr>
            <w:r>
              <w:rPr>
                <w:rFonts w:hint="eastAsia" w:ascii="仿宋" w:hAnsi="仿宋" w:eastAsia="仿宋" w:cs="仿宋"/>
                <w:sz w:val="24"/>
                <w:szCs w:val="24"/>
              </w:rPr>
              <w:t>货物（服务）名称</w:t>
            </w:r>
          </w:p>
        </w:tc>
        <w:tc>
          <w:tcPr>
            <w:tcW w:w="1583" w:type="dxa"/>
            <w:noWrap w:val="0"/>
            <w:vAlign w:val="center"/>
          </w:tcPr>
          <w:p>
            <w:pPr>
              <w:pStyle w:val="14"/>
              <w:ind w:firstLine="0" w:firstLineChars="0"/>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1476" w:type="dxa"/>
            <w:noWrap w:val="0"/>
            <w:vAlign w:val="center"/>
          </w:tcPr>
          <w:p>
            <w:pPr>
              <w:pStyle w:val="14"/>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亩使用量</w:t>
            </w:r>
          </w:p>
        </w:tc>
        <w:tc>
          <w:tcPr>
            <w:tcW w:w="2167" w:type="dxa"/>
            <w:noWrap w:val="0"/>
            <w:vAlign w:val="center"/>
          </w:tcPr>
          <w:p>
            <w:pPr>
              <w:pStyle w:val="14"/>
              <w:ind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总供货面积（亩）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3" w:type="dxa"/>
            <w:vMerge w:val="restart"/>
            <w:noWrap w:val="0"/>
            <w:vAlign w:val="center"/>
          </w:tcPr>
          <w:p>
            <w:pPr>
              <w:pStyle w:val="14"/>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一标段</w:t>
            </w:r>
          </w:p>
        </w:tc>
        <w:tc>
          <w:tcPr>
            <w:tcW w:w="2321" w:type="dxa"/>
            <w:noWrap w:val="0"/>
            <w:vAlign w:val="center"/>
          </w:tcPr>
          <w:p>
            <w:pPr>
              <w:pStyle w:val="14"/>
              <w:ind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24-表芸苔素内酯（剂型：水剂或者可溶液剂；总含量0.01%）</w:t>
            </w:r>
          </w:p>
        </w:tc>
        <w:tc>
          <w:tcPr>
            <w:tcW w:w="1583" w:type="dxa"/>
            <w:noWrap w:val="0"/>
            <w:vAlign w:val="center"/>
          </w:tcPr>
          <w:p>
            <w:pPr>
              <w:pStyle w:val="14"/>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100ml/瓶</w:t>
            </w:r>
          </w:p>
        </w:tc>
        <w:tc>
          <w:tcPr>
            <w:tcW w:w="1476" w:type="dxa"/>
            <w:noWrap w:val="0"/>
            <w:vAlign w:val="center"/>
          </w:tcPr>
          <w:p>
            <w:pPr>
              <w:pStyle w:val="14"/>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10ml/亩</w:t>
            </w:r>
          </w:p>
        </w:tc>
        <w:tc>
          <w:tcPr>
            <w:tcW w:w="2167" w:type="dxa"/>
            <w:vMerge w:val="restart"/>
            <w:noWrap w:val="0"/>
            <w:vAlign w:val="center"/>
          </w:tcPr>
          <w:p>
            <w:pPr>
              <w:pStyle w:val="14"/>
              <w:ind w:firstLine="0" w:firstLineChars="0"/>
              <w:jc w:val="center"/>
              <w:rPr>
                <w:rFonts w:hint="default" w:ascii="仿宋" w:hAnsi="仿宋" w:eastAsia="仿宋" w:cs="仿宋"/>
                <w:sz w:val="24"/>
                <w:szCs w:val="24"/>
                <w:lang w:val="en-US" w:eastAsia="zh-CN"/>
              </w:rPr>
            </w:pPr>
            <w:r>
              <w:rPr>
                <w:rFonts w:hint="eastAsia" w:ascii="仿宋" w:hAnsi="仿宋" w:eastAsia="仿宋" w:cs="仿宋"/>
                <w:b w:val="0"/>
                <w:bCs w:val="0"/>
                <w:color w:val="000000"/>
                <w:sz w:val="32"/>
                <w:szCs w:val="32"/>
                <w:lang w:val="en-US" w:eastAsia="zh-CN"/>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63" w:type="dxa"/>
            <w:vMerge w:val="continue"/>
            <w:noWrap w:val="0"/>
            <w:vAlign w:val="center"/>
          </w:tcPr>
          <w:p>
            <w:pPr>
              <w:pStyle w:val="14"/>
              <w:ind w:firstLine="0" w:firstLineChars="0"/>
              <w:jc w:val="center"/>
              <w:rPr>
                <w:rFonts w:hint="eastAsia" w:ascii="仿宋" w:hAnsi="仿宋" w:eastAsia="仿宋" w:cs="仿宋"/>
                <w:sz w:val="24"/>
                <w:szCs w:val="24"/>
              </w:rPr>
            </w:pPr>
          </w:p>
        </w:tc>
        <w:tc>
          <w:tcPr>
            <w:tcW w:w="2321" w:type="dxa"/>
            <w:noWrap w:val="0"/>
            <w:vAlign w:val="center"/>
          </w:tcPr>
          <w:p>
            <w:pPr>
              <w:pStyle w:val="14"/>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氯虫苯甲酰胺（剂型：悬浮剂；有效成分：200克/升）</w:t>
            </w:r>
          </w:p>
        </w:tc>
        <w:tc>
          <w:tcPr>
            <w:tcW w:w="1583" w:type="dxa"/>
            <w:noWrap w:val="0"/>
            <w:vAlign w:val="center"/>
          </w:tcPr>
          <w:p>
            <w:pPr>
              <w:pStyle w:val="14"/>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100g/瓶</w:t>
            </w:r>
          </w:p>
        </w:tc>
        <w:tc>
          <w:tcPr>
            <w:tcW w:w="1476" w:type="dxa"/>
            <w:noWrap w:val="0"/>
            <w:vAlign w:val="center"/>
          </w:tcPr>
          <w:p>
            <w:pPr>
              <w:pStyle w:val="14"/>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10g/亩</w:t>
            </w:r>
          </w:p>
        </w:tc>
        <w:tc>
          <w:tcPr>
            <w:tcW w:w="2167" w:type="dxa"/>
            <w:vMerge w:val="continue"/>
            <w:noWrap w:val="0"/>
            <w:vAlign w:val="center"/>
          </w:tcPr>
          <w:p>
            <w:pPr>
              <w:pStyle w:val="14"/>
              <w:ind w:firstLine="0" w:firstLineChars="0"/>
              <w:jc w:val="center"/>
              <w:rPr>
                <w:rFonts w:hint="eastAsia" w:ascii="仿宋" w:hAnsi="仿宋" w:eastAsia="仿宋" w:cs="仿宋"/>
                <w:sz w:val="24"/>
                <w:szCs w:val="24"/>
                <w:lang w:val="en-US"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注：本次招标为固定总价招数量，数量最多者中标。</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0"/>
        <w:textAlignment w:val="auto"/>
        <w:rPr>
          <w:rFonts w:hint="eastAsia" w:ascii="宋体" w:hAnsi="宋体" w:eastAsia="宋体" w:cs="宋体"/>
          <w:b/>
          <w:bCs/>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一</w:t>
      </w:r>
      <w:r>
        <w:rPr>
          <w:rFonts w:hint="eastAsia" w:ascii="仿宋" w:hAnsi="仿宋" w:eastAsia="仿宋" w:cs="仿宋"/>
          <w:b w:val="0"/>
          <w:bCs w:val="0"/>
          <w:color w:val="000000"/>
          <w:sz w:val="32"/>
          <w:szCs w:val="32"/>
          <w:lang w:eastAsia="zh-CN"/>
        </w:rPr>
        <w:t>标段：植物生长调节剂和杀虫剂。</w:t>
      </w:r>
      <w:r>
        <w:rPr>
          <w:rFonts w:hint="eastAsia" w:ascii="仿宋" w:hAnsi="仿宋" w:eastAsia="仿宋" w:cs="仿宋"/>
          <w:b w:val="0"/>
          <w:bCs w:val="0"/>
          <w:color w:val="000000"/>
          <w:sz w:val="32"/>
          <w:szCs w:val="32"/>
          <w:lang w:val="en-US" w:eastAsia="zh-CN"/>
        </w:rPr>
        <w:t>24-表芸苔素内酯，剂型：水剂或者可溶液剂，总含量0.01%，规格：100ml/瓶；氯虫苯甲酰胺：悬浮剂，有效成分，200克/升，</w:t>
      </w:r>
      <w:r>
        <w:rPr>
          <w:rFonts w:hint="eastAsia" w:ascii="仿宋" w:hAnsi="仿宋" w:eastAsia="仿宋" w:cs="仿宋"/>
          <w:b w:val="0"/>
          <w:bCs w:val="0"/>
          <w:color w:val="000000"/>
          <w:sz w:val="32"/>
          <w:szCs w:val="32"/>
          <w:lang w:eastAsia="zh-CN"/>
        </w:rPr>
        <w:t>规格</w:t>
      </w:r>
      <w:r>
        <w:rPr>
          <w:rFonts w:hint="eastAsia" w:ascii="仿宋" w:hAnsi="仿宋" w:eastAsia="仿宋" w:cs="仿宋"/>
          <w:b w:val="0"/>
          <w:bCs w:val="0"/>
          <w:color w:val="000000"/>
          <w:sz w:val="32"/>
          <w:szCs w:val="32"/>
          <w:lang w:val="en-US" w:eastAsia="zh-CN"/>
        </w:rPr>
        <w:t>100ml/瓶；采购数量根据面积按照1:1配比，总供货面积不低于108000亩，总金额55万元。</w:t>
      </w:r>
    </w:p>
    <w:p>
      <w:pPr>
        <w:spacing w:line="360" w:lineRule="auto"/>
        <w:ind w:firstLine="482" w:firstLineChars="200"/>
        <w:contextualSpacing/>
        <w:jc w:val="left"/>
        <w:rPr>
          <w:rFonts w:hint="eastAsia" w:ascii="宋体" w:cs="宋体"/>
          <w:b/>
          <w:sz w:val="24"/>
          <w:lang w:val="zh-CN" w:eastAsia="zh-CN" w:bidi="zh-CN"/>
        </w:rPr>
      </w:pPr>
      <w:r>
        <w:rPr>
          <w:rFonts w:hint="eastAsia" w:ascii="宋体" w:cs="宋体"/>
          <w:b/>
          <w:color w:val="FF0000"/>
          <w:sz w:val="24"/>
          <w:lang w:val="zh-CN" w:eastAsia="zh-CN" w:bidi="zh-CN"/>
        </w:rPr>
        <w:t>注：本次招标为固定总价招数量，数量最多者中标。</w:t>
      </w:r>
    </w:p>
    <w:p>
      <w:pPr>
        <w:pStyle w:val="14"/>
        <w:ind w:left="0" w:leftChars="0" w:firstLine="0" w:firstLineChars="0"/>
        <w:rPr>
          <w:rFonts w:hint="eastAsia" w:ascii="宋体" w:cs="宋体"/>
          <w:b/>
          <w:sz w:val="24"/>
          <w:lang w:val="en-US" w:eastAsia="zh-CN" w:bidi="zh-CN"/>
        </w:rPr>
      </w:pPr>
    </w:p>
    <w:p>
      <w:pPr>
        <w:pStyle w:val="14"/>
        <w:ind w:left="0" w:leftChars="0" w:firstLine="0" w:firstLineChars="0"/>
        <w:rPr>
          <w:rFonts w:hint="eastAsia" w:ascii="宋体" w:cs="宋体"/>
          <w:b/>
          <w:sz w:val="24"/>
          <w:lang w:val="en-US" w:eastAsia="zh-CN" w:bidi="zh-CN"/>
        </w:rPr>
      </w:pPr>
    </w:p>
    <w:p>
      <w:pPr>
        <w:pStyle w:val="14"/>
        <w:ind w:left="0" w:leftChars="0" w:firstLine="0" w:firstLineChars="0"/>
        <w:rPr>
          <w:rFonts w:hint="eastAsia" w:ascii="宋体" w:cs="宋体"/>
          <w:b/>
          <w:sz w:val="24"/>
          <w:lang w:val="en-US" w:eastAsia="zh-CN" w:bidi="zh-CN"/>
        </w:rPr>
      </w:pPr>
    </w:p>
    <w:p>
      <w:pPr>
        <w:pStyle w:val="14"/>
        <w:ind w:left="0" w:leftChars="0" w:firstLine="0" w:firstLineChars="0"/>
        <w:rPr>
          <w:rFonts w:hint="eastAsia" w:ascii="宋体" w:cs="宋体"/>
          <w:b/>
          <w:sz w:val="24"/>
          <w:lang w:val="en-US" w:eastAsia="zh-CN" w:bidi="zh-CN"/>
        </w:rPr>
      </w:pPr>
    </w:p>
    <w:p>
      <w:pPr>
        <w:pStyle w:val="14"/>
        <w:ind w:left="0" w:leftChars="0" w:firstLine="0" w:firstLineChars="0"/>
        <w:rPr>
          <w:rFonts w:hint="eastAsia" w:ascii="宋体" w:cs="宋体"/>
          <w:b/>
          <w:sz w:val="24"/>
          <w:lang w:val="en-US" w:eastAsia="zh-CN" w:bidi="zh-CN"/>
        </w:rPr>
      </w:pPr>
    </w:p>
    <w:p>
      <w:pPr>
        <w:pStyle w:val="14"/>
        <w:ind w:left="0" w:leftChars="0" w:firstLine="0" w:firstLineChars="0"/>
        <w:rPr>
          <w:rFonts w:hint="eastAsia" w:ascii="宋体" w:cs="宋体"/>
          <w:b/>
          <w:sz w:val="24"/>
          <w:lang w:val="en-US" w:eastAsia="zh-CN" w:bidi="zh-CN"/>
        </w:rPr>
      </w:pPr>
    </w:p>
    <w:p>
      <w:pPr>
        <w:pStyle w:val="14"/>
        <w:ind w:left="0" w:leftChars="0" w:firstLine="0" w:firstLineChars="0"/>
        <w:rPr>
          <w:rFonts w:hint="eastAsia" w:ascii="宋体" w:cs="宋体"/>
          <w:b/>
          <w:sz w:val="24"/>
          <w:lang w:val="en-US" w:eastAsia="zh-CN" w:bidi="zh-CN"/>
        </w:rPr>
      </w:pPr>
    </w:p>
    <w:p>
      <w:pPr>
        <w:spacing w:line="360" w:lineRule="auto"/>
        <w:contextualSpacing/>
        <w:jc w:val="left"/>
        <w:rPr>
          <w:rFonts w:ascii="宋体" w:hAnsi="宋体" w:cs="宋体"/>
          <w:b/>
          <w:color w:val="FF0000"/>
          <w:kern w:val="0"/>
          <w:sz w:val="32"/>
          <w:szCs w:val="24"/>
          <w:lang w:val="zh-CN" w:bidi="zh-CN"/>
        </w:rPr>
      </w:pPr>
      <w:r>
        <w:rPr>
          <w:rFonts w:hint="eastAsia" w:ascii="宋体" w:cs="宋体"/>
          <w:b/>
          <w:sz w:val="24"/>
          <w:lang w:val="en-US" w:bidi="zh-CN"/>
        </w:rPr>
        <w:t>三</w:t>
      </w:r>
      <w:r>
        <w:rPr>
          <w:rFonts w:ascii="宋体" w:cs="宋体"/>
          <w:b/>
          <w:sz w:val="24"/>
          <w:lang w:val="zh-CN" w:bidi="zh-CN"/>
        </w:rPr>
        <w:t>、采购标的的其他技术、服务等要求</w:t>
      </w:r>
    </w:p>
    <w:p>
      <w:pPr>
        <w:pStyle w:val="7"/>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（1）供应商须明确响应产品的厂家、产地、品牌、详细参数，</w:t>
      </w:r>
      <w:r>
        <w:rPr>
          <w:rFonts w:ascii="宋体" w:cs="宋体"/>
          <w:b/>
          <w:lang w:val="zh-CN" w:bidi="zh-CN"/>
        </w:rPr>
        <w:t>否则为无效投标。</w:t>
      </w:r>
    </w:p>
    <w:p>
      <w:pPr>
        <w:pStyle w:val="7"/>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（2）投标人应就本项目（每包或者标段）完整投标，</w:t>
      </w:r>
      <w:r>
        <w:rPr>
          <w:rFonts w:ascii="宋体" w:cs="宋体"/>
          <w:b/>
          <w:lang w:val="zh-CN" w:bidi="zh-CN"/>
        </w:rPr>
        <w:t>否则为无效投标。</w:t>
      </w:r>
    </w:p>
    <w:p>
      <w:pPr>
        <w:pStyle w:val="7"/>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（3）所投产品符合国家质量检测标准和本招标文件规定标准的全新正品现货。</w:t>
      </w:r>
    </w:p>
    <w:p>
      <w:pPr>
        <w:pStyle w:val="7"/>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（4）本项目为交钥匙工程。</w:t>
      </w:r>
    </w:p>
    <w:p>
      <w:pPr>
        <w:pStyle w:val="7"/>
        <w:widowControl/>
        <w:shd w:val="clear" w:color="auto" w:fill="FFFFFF"/>
        <w:spacing w:line="360" w:lineRule="auto"/>
        <w:contextualSpacing/>
        <w:jc w:val="left"/>
        <w:rPr>
          <w:rFonts w:hint="eastAsia" w:ascii="宋体" w:hAnsi="宋体" w:eastAsia="宋体" w:cs="宋体"/>
          <w:b/>
          <w:kern w:val="0"/>
          <w:sz w:val="24"/>
          <w:szCs w:val="24"/>
          <w:lang w:val="zh-CN" w:eastAsia="zh-CN" w:bidi="ar-SA"/>
        </w:rPr>
      </w:pPr>
      <w:r>
        <w:rPr>
          <w:rFonts w:hint="eastAsia" w:ascii="宋体" w:hAnsi="宋体" w:eastAsia="宋体" w:cs="宋体"/>
          <w:b/>
          <w:kern w:val="0"/>
          <w:sz w:val="24"/>
          <w:szCs w:val="24"/>
          <w:lang w:val="en-US" w:eastAsia="zh-CN" w:bidi="ar-SA"/>
        </w:rPr>
        <w:t>四</w:t>
      </w:r>
      <w:r>
        <w:rPr>
          <w:rFonts w:hint="eastAsia" w:ascii="宋体" w:hAnsi="宋体" w:eastAsia="宋体" w:cs="宋体"/>
          <w:b/>
          <w:kern w:val="0"/>
          <w:sz w:val="24"/>
          <w:szCs w:val="24"/>
          <w:lang w:val="zh-CN" w:eastAsia="zh-CN" w:bidi="ar-SA"/>
        </w:rPr>
        <w:t>、本项目预算金额：5</w:t>
      </w:r>
      <w:r>
        <w:rPr>
          <w:rFonts w:hint="eastAsia" w:ascii="宋体" w:hAnsi="宋体" w:eastAsia="宋体" w:cs="宋体"/>
          <w:b/>
          <w:kern w:val="0"/>
          <w:sz w:val="24"/>
          <w:szCs w:val="24"/>
          <w:lang w:val="en-US" w:eastAsia="zh-CN" w:bidi="ar-SA"/>
        </w:rPr>
        <w:t>50000</w:t>
      </w:r>
      <w:r>
        <w:rPr>
          <w:rFonts w:hint="eastAsia" w:ascii="宋体" w:hAnsi="宋体" w:eastAsia="宋体" w:cs="宋体"/>
          <w:b/>
          <w:kern w:val="0"/>
          <w:sz w:val="24"/>
          <w:szCs w:val="24"/>
          <w:lang w:val="zh-CN" w:eastAsia="zh-CN" w:bidi="ar-SA"/>
        </w:rPr>
        <w:t>.00元（超出预算金额的</w:t>
      </w:r>
      <w:r>
        <w:rPr>
          <w:rFonts w:hint="eastAsia" w:ascii="宋体" w:hAnsi="宋体" w:eastAsia="宋体" w:cs="宋体"/>
          <w:b/>
          <w:kern w:val="0"/>
          <w:sz w:val="24"/>
          <w:szCs w:val="24"/>
          <w:lang w:val="en-US" w:eastAsia="zh-CN" w:bidi="ar-SA"/>
        </w:rPr>
        <w:t>为无效投标</w:t>
      </w:r>
      <w:r>
        <w:rPr>
          <w:rFonts w:hint="eastAsia" w:ascii="宋体" w:hAnsi="宋体" w:eastAsia="宋体" w:cs="宋体"/>
          <w:b/>
          <w:kern w:val="0"/>
          <w:sz w:val="24"/>
          <w:szCs w:val="24"/>
          <w:lang w:val="zh-CN" w:eastAsia="zh-CN" w:bidi="ar-SA"/>
        </w:rPr>
        <w:t>）。</w:t>
      </w:r>
    </w:p>
    <w:p>
      <w:pPr>
        <w:widowControl/>
        <w:shd w:val="clear" w:color="auto" w:fill="FFFFFF"/>
        <w:spacing w:line="360" w:lineRule="auto"/>
        <w:contextualSpacing/>
        <w:jc w:val="left"/>
        <w:rPr>
          <w:rFonts w:hint="eastAsia" w:ascii="宋体" w:hAnsi="宋体" w:cs="宋体"/>
          <w:b/>
          <w:kern w:val="0"/>
          <w:sz w:val="24"/>
          <w:szCs w:val="24"/>
          <w:lang w:val="zh-CN"/>
        </w:rPr>
      </w:pPr>
      <w:r>
        <w:rPr>
          <w:rFonts w:hint="eastAsia" w:ascii="宋体" w:hAnsi="宋体" w:cs="宋体"/>
          <w:b/>
          <w:kern w:val="0"/>
          <w:sz w:val="24"/>
          <w:szCs w:val="24"/>
          <w:lang w:val="en-US" w:eastAsia="zh-CN"/>
        </w:rPr>
        <w:t>五</w:t>
      </w:r>
      <w:r>
        <w:rPr>
          <w:rFonts w:hint="eastAsia" w:ascii="宋体" w:hAnsi="宋体" w:cs="宋体"/>
          <w:b/>
          <w:kern w:val="0"/>
          <w:sz w:val="24"/>
          <w:szCs w:val="24"/>
          <w:lang w:val="zh-CN"/>
        </w:rPr>
        <w:t>、资金支付及其他要求</w:t>
      </w:r>
    </w:p>
    <w:p>
      <w:pPr>
        <w:pStyle w:val="7"/>
        <w:widowControl/>
        <w:shd w:val="clear" w:color="auto" w:fill="FFFFFF"/>
        <w:spacing w:line="360" w:lineRule="auto"/>
        <w:contextualSpacing/>
        <w:rPr>
          <w:rFonts w:hint="eastAsia" w:ascii="宋体" w:eastAsia="宋体" w:cs="宋体"/>
          <w:b w:val="0"/>
          <w:bCs w:val="0"/>
          <w:lang w:val="en-US" w:eastAsia="zh-CN" w:bidi="zh-CN"/>
        </w:rPr>
      </w:pPr>
      <w:r>
        <w:rPr>
          <w:rFonts w:hint="eastAsia" w:ascii="宋体" w:cs="宋体"/>
          <w:b/>
          <w:bCs/>
          <w:lang w:val="en-US" w:eastAsia="zh-CN" w:bidi="zh-CN"/>
        </w:rPr>
        <w:t>1</w:t>
      </w:r>
      <w:r>
        <w:rPr>
          <w:rFonts w:hint="eastAsia" w:ascii="宋体" w:eastAsia="宋体" w:cs="宋体"/>
          <w:b/>
          <w:bCs/>
          <w:lang w:val="en-US" w:eastAsia="zh-CN" w:bidi="zh-CN"/>
        </w:rPr>
        <w:t>、付款方式：供货或服务完毕并通过验收后支付中标金额的100%。</w:t>
      </w:r>
    </w:p>
    <w:p>
      <w:pPr>
        <w:pStyle w:val="7"/>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eastAsia="zh-CN" w:bidi="zh-CN"/>
        </w:rPr>
        <w:t>2、供货期（工期）：一标段合同签订后48小时内供应完毕。</w:t>
      </w:r>
    </w:p>
    <w:p>
      <w:pPr>
        <w:pStyle w:val="7"/>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eastAsia="zh-CN" w:bidi="zh-CN"/>
        </w:rPr>
        <w:t>3、本次招标为固定总价招数量，中标公司负责使用农药后包装废弃物收处工作。</w:t>
      </w:r>
    </w:p>
    <w:p>
      <w:pPr>
        <w:autoSpaceDE w:val="0"/>
        <w:autoSpaceDN w:val="0"/>
        <w:adjustRightInd w:val="0"/>
        <w:ind w:firstLine="2249" w:firstLineChars="700"/>
        <w:rPr>
          <w:rFonts w:hint="eastAsia" w:ascii="宋体" w:hAnsi="宋体" w:eastAsia="宋体" w:cs="宋体"/>
          <w:b/>
          <w:kern w:val="0"/>
          <w:sz w:val="32"/>
          <w:szCs w:val="32"/>
        </w:rPr>
      </w:pPr>
    </w:p>
    <w:p>
      <w:pPr>
        <w:autoSpaceDE w:val="0"/>
        <w:autoSpaceDN w:val="0"/>
        <w:adjustRightInd w:val="0"/>
        <w:ind w:firstLine="2249" w:firstLineChars="700"/>
        <w:rPr>
          <w:rFonts w:hint="eastAsia" w:ascii="宋体" w:hAnsi="宋体" w:eastAsia="宋体" w:cs="宋体"/>
          <w:b/>
          <w:kern w:val="0"/>
          <w:sz w:val="32"/>
          <w:szCs w:val="32"/>
        </w:rPr>
      </w:pPr>
    </w:p>
    <w:p>
      <w:pPr>
        <w:autoSpaceDE w:val="0"/>
        <w:autoSpaceDN w:val="0"/>
        <w:adjustRightInd w:val="0"/>
        <w:ind w:firstLine="2249" w:firstLineChars="700"/>
        <w:rPr>
          <w:rFonts w:hint="eastAsia" w:ascii="宋体" w:hAnsi="宋体" w:eastAsia="宋体" w:cs="宋体"/>
          <w:b/>
          <w:kern w:val="0"/>
          <w:sz w:val="32"/>
          <w:szCs w:val="32"/>
        </w:rPr>
      </w:pPr>
    </w:p>
    <w:p>
      <w:pPr>
        <w:autoSpaceDE w:val="0"/>
        <w:autoSpaceDN w:val="0"/>
        <w:adjustRightInd w:val="0"/>
        <w:ind w:firstLine="2249" w:firstLineChars="700"/>
        <w:rPr>
          <w:rFonts w:hint="eastAsia" w:ascii="宋体" w:hAnsi="宋体" w:eastAsia="宋体" w:cs="宋体"/>
          <w:b/>
          <w:kern w:val="0"/>
          <w:sz w:val="32"/>
          <w:szCs w:val="32"/>
        </w:rPr>
      </w:pPr>
    </w:p>
    <w:p>
      <w:pPr>
        <w:autoSpaceDE w:val="0"/>
        <w:autoSpaceDN w:val="0"/>
        <w:adjustRightInd w:val="0"/>
        <w:ind w:firstLine="2249" w:firstLineChars="700"/>
        <w:rPr>
          <w:rFonts w:hint="eastAsia" w:ascii="宋体" w:hAnsi="宋体" w:eastAsia="宋体" w:cs="宋体"/>
          <w:b/>
          <w:kern w:val="0"/>
          <w:sz w:val="32"/>
          <w:szCs w:val="32"/>
        </w:rPr>
      </w:pPr>
    </w:p>
    <w:p>
      <w:pPr>
        <w:autoSpaceDE w:val="0"/>
        <w:autoSpaceDN w:val="0"/>
        <w:adjustRightInd w:val="0"/>
        <w:ind w:firstLine="2249" w:firstLineChars="700"/>
        <w:rPr>
          <w:rFonts w:hint="eastAsia" w:ascii="宋体" w:hAnsi="宋体" w:eastAsia="宋体" w:cs="宋体"/>
          <w:b/>
          <w:kern w:val="0"/>
          <w:sz w:val="32"/>
          <w:szCs w:val="32"/>
        </w:rPr>
      </w:pPr>
    </w:p>
    <w:p>
      <w:pPr>
        <w:autoSpaceDE w:val="0"/>
        <w:autoSpaceDN w:val="0"/>
        <w:adjustRightInd w:val="0"/>
        <w:ind w:firstLine="2249" w:firstLineChars="700"/>
        <w:rPr>
          <w:rFonts w:hint="eastAsia" w:ascii="宋体" w:hAnsi="宋体" w:eastAsia="宋体" w:cs="宋体"/>
          <w:b/>
          <w:kern w:val="0"/>
          <w:sz w:val="32"/>
          <w:szCs w:val="32"/>
        </w:rPr>
      </w:pPr>
    </w:p>
    <w:p>
      <w:pPr>
        <w:autoSpaceDE w:val="0"/>
        <w:autoSpaceDN w:val="0"/>
        <w:adjustRightInd w:val="0"/>
        <w:ind w:firstLine="2249" w:firstLineChars="700"/>
        <w:rPr>
          <w:rFonts w:hint="eastAsia" w:ascii="宋体" w:hAnsi="宋体" w:eastAsia="宋体" w:cs="宋体"/>
          <w:b/>
          <w:kern w:val="0"/>
          <w:sz w:val="32"/>
          <w:szCs w:val="32"/>
        </w:rPr>
      </w:pPr>
    </w:p>
    <w:p>
      <w:pPr>
        <w:pStyle w:val="14"/>
        <w:rPr>
          <w:rFonts w:hint="eastAsia" w:ascii="宋体" w:hAnsi="宋体" w:eastAsia="宋体" w:cs="宋体"/>
          <w:b/>
          <w:kern w:val="0"/>
          <w:sz w:val="32"/>
          <w:szCs w:val="32"/>
        </w:rPr>
      </w:pPr>
    </w:p>
    <w:p>
      <w:pPr>
        <w:pStyle w:val="14"/>
        <w:rPr>
          <w:rFonts w:hint="eastAsia" w:ascii="宋体" w:hAnsi="宋体" w:eastAsia="宋体" w:cs="宋体"/>
          <w:b/>
          <w:kern w:val="0"/>
          <w:sz w:val="32"/>
          <w:szCs w:val="32"/>
        </w:rPr>
      </w:pPr>
    </w:p>
    <w:p>
      <w:pPr>
        <w:pStyle w:val="14"/>
        <w:rPr>
          <w:rFonts w:hint="eastAsia" w:ascii="宋体" w:hAnsi="宋体" w:eastAsia="宋体" w:cs="宋体"/>
          <w:b/>
          <w:kern w:val="0"/>
          <w:sz w:val="32"/>
          <w:szCs w:val="32"/>
        </w:rPr>
      </w:pPr>
    </w:p>
    <w:p>
      <w:pPr>
        <w:pStyle w:val="14"/>
        <w:rPr>
          <w:rFonts w:hint="eastAsia" w:ascii="宋体" w:hAnsi="宋体" w:eastAsia="宋体" w:cs="宋体"/>
          <w:b/>
          <w:kern w:val="0"/>
          <w:sz w:val="32"/>
          <w:szCs w:val="32"/>
        </w:rPr>
      </w:pPr>
    </w:p>
    <w:p>
      <w:pPr>
        <w:autoSpaceDE w:val="0"/>
        <w:autoSpaceDN w:val="0"/>
        <w:adjustRightInd w:val="0"/>
        <w:ind w:firstLine="2249" w:firstLineChars="700"/>
        <w:rPr>
          <w:rFonts w:hint="eastAsia"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pStyle w:val="13"/>
      </w:pPr>
    </w:p>
    <w:p>
      <w:pPr>
        <w:autoSpaceDE w:val="0"/>
        <w:autoSpaceDN w:val="0"/>
        <w:adjustRightInd w:val="0"/>
        <w:spacing w:line="360" w:lineRule="auto"/>
        <w:ind w:right="-11"/>
        <w:jc w:val="left"/>
        <w:rPr>
          <w:rFonts w:ascii="宋体" w:hAnsi="宋体" w:cs="宋体"/>
          <w:b/>
          <w:color w:val="FF0000"/>
          <w:kern w:val="0"/>
          <w:sz w:val="24"/>
          <w:szCs w:val="24"/>
        </w:rPr>
      </w:pPr>
      <w:r>
        <w:rPr>
          <w:rFonts w:hint="eastAsia" w:cs="微软雅黑"/>
          <w:b/>
          <w:color w:val="FF0000"/>
          <w:sz w:val="24"/>
          <w:szCs w:val="24"/>
        </w:rPr>
        <w:t>询价文件中凡标有</w:t>
      </w:r>
      <w:r>
        <w:rPr>
          <w:rFonts w:hint="eastAsia" w:ascii="宋体" w:hAnsi="宋体" w:cs="微软雅黑"/>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9"/>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noWrap w:val="0"/>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noWrap w:val="0"/>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7087" w:type="dxa"/>
            <w:noWrap w:val="0"/>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7087" w:type="dxa"/>
            <w:noWrap w:val="0"/>
            <w:vAlign w:val="top"/>
          </w:tcPr>
          <w:p>
            <w:pPr>
              <w:numPr>
                <w:ilvl w:val="0"/>
                <w:numId w:val="4"/>
              </w:numPr>
              <w:autoSpaceDE w:val="0"/>
              <w:autoSpaceDN w:val="0"/>
              <w:adjustRightInd w:val="0"/>
              <w:spacing w:line="360" w:lineRule="auto"/>
              <w:jc w:val="left"/>
              <w:rPr>
                <w:rFonts w:hint="default" w:ascii="宋体" w:hAnsi="宋体" w:cs="仿宋"/>
                <w:sz w:val="24"/>
                <w:szCs w:val="24"/>
                <w:lang w:val="en-US" w:eastAsia="zh-CN"/>
              </w:rPr>
            </w:pPr>
            <w:r>
              <w:rPr>
                <w:rFonts w:hint="eastAsia" w:ascii="宋体" w:hAnsi="宋体" w:cs="仿宋_GB2312"/>
                <w:sz w:val="24"/>
                <w:szCs w:val="24"/>
              </w:rPr>
              <w:t>项目编号：</w:t>
            </w:r>
            <w:r>
              <w:rPr>
                <w:rFonts w:hint="eastAsia" w:ascii="宋体" w:hAnsi="宋体" w:cs="仿宋"/>
                <w:sz w:val="24"/>
                <w:szCs w:val="24"/>
              </w:rPr>
              <w:t>襄财询价采购-2023-</w:t>
            </w:r>
            <w:r>
              <w:rPr>
                <w:rFonts w:hint="eastAsia" w:ascii="宋体" w:hAnsi="宋体" w:cs="仿宋"/>
                <w:sz w:val="24"/>
                <w:szCs w:val="24"/>
                <w:lang w:val="en-US" w:eastAsia="zh-CN"/>
              </w:rPr>
              <w:t>31</w:t>
            </w:r>
          </w:p>
          <w:p>
            <w:pPr>
              <w:numPr>
                <w:ilvl w:val="0"/>
                <w:numId w:val="4"/>
              </w:numPr>
              <w:autoSpaceDE w:val="0"/>
              <w:autoSpaceDN w:val="0"/>
              <w:adjustRightInd w:val="0"/>
              <w:spacing w:line="360" w:lineRule="auto"/>
              <w:ind w:left="0" w:leftChars="0" w:firstLine="0" w:firstLineChars="0"/>
              <w:jc w:val="left"/>
              <w:rPr>
                <w:rFonts w:hint="eastAsia" w:ascii="宋体" w:hAnsi="宋体" w:cs="仿宋_GB2312"/>
                <w:sz w:val="24"/>
                <w:szCs w:val="24"/>
              </w:rPr>
            </w:pPr>
            <w:r>
              <w:rPr>
                <w:rFonts w:hint="eastAsia" w:ascii="宋体" w:hAnsi="宋体" w:cs="仿宋_GB2312"/>
                <w:sz w:val="24"/>
                <w:szCs w:val="24"/>
              </w:rPr>
              <w:t>项目名称：襄城县农业农村局襄城县2023年秋粮“一喷多促”物资采购项目第一标段</w:t>
            </w:r>
            <w:r>
              <w:rPr>
                <w:rFonts w:hint="eastAsia" w:ascii="宋体" w:hAnsi="宋体"/>
                <w:color w:val="000000"/>
                <w:sz w:val="24"/>
                <w:szCs w:val="24"/>
                <w:lang w:val="en-US" w:eastAsia="zh-CN"/>
              </w:rPr>
              <w:t>四</w:t>
            </w:r>
            <w:r>
              <w:rPr>
                <w:rFonts w:hint="eastAsia" w:ascii="宋体" w:hAnsi="宋体" w:cs="仿宋_GB2312"/>
                <w:sz w:val="24"/>
                <w:szCs w:val="24"/>
              </w:rPr>
              <w:t>次</w:t>
            </w:r>
          </w:p>
          <w:p>
            <w:pPr>
              <w:numPr>
                <w:ilvl w:val="0"/>
                <w:numId w:val="0"/>
              </w:numPr>
              <w:autoSpaceDE w:val="0"/>
              <w:autoSpaceDN w:val="0"/>
              <w:adjustRightInd w:val="0"/>
              <w:spacing w:line="360" w:lineRule="auto"/>
              <w:ind w:leftChars="0"/>
              <w:jc w:val="left"/>
              <w:rPr>
                <w:rFonts w:ascii="宋体" w:hAnsi="宋体" w:cs="仿宋_GB2312"/>
                <w:sz w:val="24"/>
                <w:szCs w:val="24"/>
              </w:rPr>
            </w:pPr>
            <w:r>
              <w:rPr>
                <w:rFonts w:hint="eastAsia" w:ascii="宋体" w:hAnsi="宋体" w:cs="仿宋_GB2312"/>
                <w:sz w:val="24"/>
                <w:szCs w:val="24"/>
              </w:rPr>
              <w:t>3.项目内容：</w:t>
            </w:r>
            <w:r>
              <w:rPr>
                <w:rFonts w:hint="eastAsia" w:ascii="宋体" w:hAnsi="宋体" w:cs="Arial"/>
                <w:color w:val="000000"/>
                <w:kern w:val="0"/>
                <w:sz w:val="24"/>
                <w:szCs w:val="24"/>
                <w:lang w:val="en-US" w:eastAsia="zh-CN"/>
              </w:rPr>
              <w:t>采购</w:t>
            </w:r>
            <w:r>
              <w:rPr>
                <w:rFonts w:hint="eastAsia" w:ascii="宋体" w:hAnsi="宋体"/>
                <w:bCs/>
                <w:color w:val="000000"/>
                <w:sz w:val="24"/>
                <w:szCs w:val="24"/>
              </w:rPr>
              <w:t>襄城县</w:t>
            </w:r>
            <w:r>
              <w:rPr>
                <w:rFonts w:hint="eastAsia" w:ascii="宋体" w:hAnsi="宋体"/>
                <w:bCs/>
                <w:color w:val="000000"/>
                <w:sz w:val="24"/>
                <w:szCs w:val="24"/>
                <w:lang w:val="en-US" w:eastAsia="zh-CN"/>
              </w:rPr>
              <w:t>2023年秋粮“一喷多促”</w:t>
            </w:r>
            <w:r>
              <w:rPr>
                <w:rFonts w:hint="eastAsia" w:ascii="宋体" w:hAnsi="宋体"/>
                <w:bCs/>
                <w:color w:val="000000"/>
                <w:sz w:val="24"/>
                <w:szCs w:val="24"/>
              </w:rPr>
              <w:t>物资</w:t>
            </w:r>
            <w:r>
              <w:rPr>
                <w:rFonts w:hint="eastAsia" w:ascii="宋体" w:hAnsi="宋体" w:cs="仿宋_GB2312"/>
                <w:sz w:val="24"/>
                <w:szCs w:val="24"/>
              </w:rPr>
              <w:t>（具体要求详见询价文件）。</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4.项目地址：襄城县</w:t>
            </w:r>
            <w:r>
              <w:rPr>
                <w:rFonts w:hint="eastAsia" w:ascii="宋体" w:hAnsi="宋体" w:cs="仿宋_GB2312"/>
                <w:sz w:val="24"/>
                <w:szCs w:val="24"/>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7087" w:type="dxa"/>
            <w:noWrap w:val="0"/>
            <w:vAlign w:val="center"/>
          </w:tcPr>
          <w:p>
            <w:pPr>
              <w:shd w:val="clear" w:color="auto" w:fill="FFFFFF"/>
              <w:spacing w:line="411" w:lineRule="atLeast"/>
              <w:jc w:val="left"/>
              <w:rPr>
                <w:rFonts w:hint="eastAsia" w:ascii="宋体" w:hAnsi="宋体" w:eastAsia="宋体"/>
                <w:color w:val="000000"/>
                <w:sz w:val="24"/>
                <w:szCs w:val="24"/>
                <w:lang w:val="en-US" w:eastAsia="zh-CN"/>
              </w:rPr>
            </w:pPr>
            <w:r>
              <w:rPr>
                <w:rFonts w:hint="eastAsia" w:ascii="宋体" w:hAnsi="宋体" w:cs="仿宋_GB2312"/>
                <w:sz w:val="24"/>
                <w:szCs w:val="24"/>
              </w:rPr>
              <w:t>名称：</w:t>
            </w:r>
            <w:r>
              <w:rPr>
                <w:rFonts w:hint="eastAsia" w:ascii="宋体" w:hAnsi="宋体"/>
                <w:color w:val="000000"/>
                <w:sz w:val="24"/>
                <w:szCs w:val="24"/>
              </w:rPr>
              <w:t>襄城县</w:t>
            </w:r>
            <w:r>
              <w:rPr>
                <w:rFonts w:hint="eastAsia" w:ascii="宋体" w:hAnsi="宋体"/>
                <w:color w:val="000000"/>
                <w:sz w:val="24"/>
                <w:szCs w:val="24"/>
                <w:lang w:val="en-US" w:eastAsia="zh-CN"/>
              </w:rPr>
              <w:t>农业农村局</w:t>
            </w:r>
          </w:p>
          <w:p>
            <w:pPr>
              <w:widowControl/>
              <w:shd w:val="clear" w:color="auto" w:fill="FFFFFF"/>
              <w:topLinePunct/>
              <w:spacing w:line="360" w:lineRule="auto"/>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shd w:val="clear" w:color="auto" w:fill="FFFFFF"/>
              </w:rPr>
              <w:t>襄城县</w:t>
            </w:r>
          </w:p>
          <w:p>
            <w:pPr>
              <w:shd w:val="clear" w:color="auto" w:fill="FFFFFF"/>
              <w:spacing w:line="411" w:lineRule="atLeast"/>
              <w:rPr>
                <w:rFonts w:ascii="宋体" w:hAnsi="宋体" w:cs="仿宋_GB2312"/>
                <w:sz w:val="24"/>
                <w:szCs w:val="24"/>
              </w:rPr>
            </w:pPr>
            <w:r>
              <w:rPr>
                <w:rFonts w:hint="eastAsia" w:ascii="宋体" w:hAnsi="宋体" w:cs="仿宋_GB2312"/>
                <w:sz w:val="24"/>
                <w:szCs w:val="24"/>
              </w:rPr>
              <w:t>联系方式：</w:t>
            </w:r>
            <w:r>
              <w:rPr>
                <w:rFonts w:hint="eastAsia" w:ascii="宋体" w:hAnsi="宋体"/>
                <w:color w:val="000000"/>
                <w:sz w:val="24"/>
                <w:szCs w:val="24"/>
                <w:lang w:val="en-US" w:eastAsia="zh-CN"/>
              </w:rPr>
              <w:t>陈会玲</w:t>
            </w:r>
            <w:r>
              <w:rPr>
                <w:rFonts w:hint="eastAsia" w:ascii="宋体" w:hAnsi="宋体"/>
                <w:color w:val="000000"/>
                <w:sz w:val="24"/>
                <w:szCs w:val="24"/>
              </w:rPr>
              <w:t>   </w:t>
            </w:r>
            <w:r>
              <w:rPr>
                <w:rFonts w:hint="eastAsia" w:ascii="宋体" w:hAnsi="宋体" w:cs="仿宋_GB2312"/>
                <w:sz w:val="24"/>
                <w:szCs w:val="24"/>
              </w:rPr>
              <w:t xml:space="preserve">         </w:t>
            </w:r>
          </w:p>
          <w:p>
            <w:pPr>
              <w:shd w:val="clear" w:color="auto" w:fill="FFFFFF"/>
              <w:spacing w:line="411" w:lineRule="atLeast"/>
              <w:jc w:val="left"/>
              <w:rPr>
                <w:rFonts w:ascii="宋体" w:hAnsi="宋体" w:cs="仿宋_GB2312"/>
                <w:sz w:val="24"/>
                <w:szCs w:val="24"/>
              </w:rPr>
            </w:pPr>
            <w:r>
              <w:rPr>
                <w:rFonts w:hint="eastAsia" w:ascii="宋体" w:hAnsi="宋体" w:cs="仿宋_GB2312"/>
                <w:sz w:val="24"/>
                <w:szCs w:val="24"/>
              </w:rPr>
              <w:t>联系电话：</w:t>
            </w:r>
            <w:r>
              <w:rPr>
                <w:rFonts w:hint="eastAsia" w:ascii="宋体" w:hAnsi="宋体" w:cs="仿宋_GB2312"/>
                <w:sz w:val="24"/>
                <w:szCs w:val="24"/>
                <w:lang w:val="en-US" w:eastAsia="zh-CN"/>
              </w:rPr>
              <w:t>13409375009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集中采购机构</w:t>
            </w:r>
          </w:p>
        </w:tc>
        <w:tc>
          <w:tcPr>
            <w:tcW w:w="7087" w:type="dxa"/>
            <w:noWrap w:val="0"/>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名称：襄城县政府采购中心</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地址：襄城县八七路东段电子商务产业园12楼1204室</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联系人：襄城县政府采购中心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Merge w:val="restart"/>
            <w:noWrap w:val="0"/>
            <w:vAlign w:val="center"/>
          </w:tcPr>
          <w:p>
            <w:pPr>
              <w:autoSpaceDE w:val="0"/>
              <w:autoSpaceDN w:val="0"/>
              <w:adjustRightInd w:val="0"/>
              <w:spacing w:line="276" w:lineRule="auto"/>
              <w:ind w:firstLine="120" w:firstLineChars="50"/>
              <w:rPr>
                <w:rFonts w:ascii="宋体" w:hAnsi="宋体" w:cs="仿宋_GB2312"/>
                <w:color w:val="FF0000"/>
                <w:sz w:val="24"/>
                <w:szCs w:val="24"/>
              </w:rPr>
            </w:pPr>
            <w:r>
              <w:rPr>
                <w:rFonts w:hint="eastAsia" w:ascii="宋体" w:hAnsi="宋体" w:cs="微软雅黑"/>
                <w:b/>
                <w:color w:val="FF0000"/>
                <w:sz w:val="24"/>
                <w:szCs w:val="24"/>
              </w:rPr>
              <w:t>★</w:t>
            </w:r>
            <w:r>
              <w:rPr>
                <w:rFonts w:hint="eastAsia" w:ascii="宋体" w:hAnsi="宋体" w:cs="仿宋_GB2312"/>
                <w:sz w:val="24"/>
                <w:szCs w:val="24"/>
              </w:rPr>
              <w:t>供应商资格</w:t>
            </w:r>
          </w:p>
        </w:tc>
        <w:tc>
          <w:tcPr>
            <w:tcW w:w="7087" w:type="dxa"/>
            <w:noWrap w:val="0"/>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符合《政府采购法》第二十二条规定</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．具有独立承担民事责任的能力；</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．具有良好的商业信誉和健全的财务会计制度；</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．具有履行合同所必需的设备和专业技术能力；</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．具有依法缴纳税收和社会保障资金的良好记录；</w:t>
            </w:r>
          </w:p>
          <w:p>
            <w:pPr>
              <w:pStyle w:val="13"/>
              <w:adjustRightInd/>
              <w:contextualSpacing/>
              <w:rPr>
                <w:rFonts w:ascii="宋体" w:hAnsi="宋体" w:eastAsia="宋体"/>
                <w:color w:val="auto"/>
              </w:rPr>
            </w:pPr>
            <w:r>
              <w:rPr>
                <w:rFonts w:ascii="宋体" w:hAnsi="宋体" w:eastAsia="宋体"/>
                <w:color w:val="auto"/>
              </w:rPr>
              <w:t>5</w:t>
            </w:r>
            <w:r>
              <w:rPr>
                <w:rFonts w:hint="eastAsia" w:ascii="宋体" w:hAnsi="宋体" w:eastAsia="宋体"/>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pPr>
              <w:autoSpaceDE w:val="0"/>
              <w:autoSpaceDN w:val="0"/>
              <w:adjustRightInd w:val="0"/>
              <w:spacing w:line="276" w:lineRule="auto"/>
              <w:jc w:val="center"/>
              <w:rPr>
                <w:rFonts w:ascii="宋体" w:hAnsi="宋体" w:cs="黑体"/>
                <w:sz w:val="24"/>
                <w:szCs w:val="24"/>
              </w:rPr>
            </w:pPr>
          </w:p>
        </w:tc>
        <w:tc>
          <w:tcPr>
            <w:tcW w:w="2268" w:type="dxa"/>
            <w:vMerge w:val="continue"/>
            <w:noWrap w:val="0"/>
            <w:vAlign w:val="center"/>
          </w:tcPr>
          <w:p>
            <w:pPr>
              <w:autoSpaceDE w:val="0"/>
              <w:autoSpaceDN w:val="0"/>
              <w:adjustRightInd w:val="0"/>
              <w:spacing w:line="276" w:lineRule="auto"/>
              <w:ind w:firstLine="120" w:firstLineChars="50"/>
              <w:rPr>
                <w:rFonts w:ascii="宋体" w:hAnsi="宋体" w:cs="微软雅黑"/>
                <w:b/>
                <w:color w:val="FF0000"/>
                <w:sz w:val="24"/>
                <w:szCs w:val="24"/>
              </w:rPr>
            </w:pPr>
          </w:p>
        </w:tc>
        <w:tc>
          <w:tcPr>
            <w:tcW w:w="7087" w:type="dxa"/>
            <w:noWrap w:val="0"/>
            <w:vAlign w:val="center"/>
          </w:tcPr>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、供应商在投标时，提供《许昌市政府采购供应商信用承诺函》（详见招标文件第八章4</w:t>
            </w:r>
            <w:r>
              <w:rPr>
                <w:rFonts w:ascii="宋体" w:hAnsi="宋体" w:cs="宋体"/>
                <w:kern w:val="0"/>
                <w:sz w:val="24"/>
                <w:szCs w:val="24"/>
              </w:rPr>
              <w:t>.5</w:t>
            </w:r>
            <w:r>
              <w:rPr>
                <w:rFonts w:hint="eastAsia" w:ascii="宋体" w:hAnsi="宋体" w:cs="宋体"/>
                <w:kern w:val="0"/>
                <w:sz w:val="24"/>
                <w:szCs w:val="24"/>
              </w:rPr>
              <w:t>格式），无需再提交上述证明材料。</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pPr>
              <w:autoSpaceDE w:val="0"/>
              <w:autoSpaceDN w:val="0"/>
              <w:adjustRightInd w:val="0"/>
              <w:spacing w:line="276" w:lineRule="auto"/>
              <w:jc w:val="center"/>
              <w:rPr>
                <w:rFonts w:ascii="宋体" w:hAnsi="宋体" w:cs="黑体"/>
                <w:sz w:val="24"/>
                <w:szCs w:val="24"/>
              </w:rPr>
            </w:pPr>
          </w:p>
        </w:tc>
        <w:tc>
          <w:tcPr>
            <w:tcW w:w="2268" w:type="dxa"/>
            <w:vMerge w:val="continue"/>
            <w:noWrap w:val="0"/>
            <w:vAlign w:val="center"/>
          </w:tcPr>
          <w:p>
            <w:pPr>
              <w:autoSpaceDE w:val="0"/>
              <w:autoSpaceDN w:val="0"/>
              <w:adjustRightInd w:val="0"/>
              <w:spacing w:line="276" w:lineRule="auto"/>
              <w:ind w:firstLine="120" w:firstLineChars="50"/>
              <w:rPr>
                <w:rFonts w:ascii="宋体" w:hAnsi="宋体" w:cs="微软雅黑"/>
                <w:b/>
                <w:color w:val="FF0000"/>
                <w:sz w:val="24"/>
                <w:szCs w:val="24"/>
              </w:rPr>
            </w:pPr>
          </w:p>
        </w:tc>
        <w:tc>
          <w:tcPr>
            <w:tcW w:w="7087" w:type="dxa"/>
            <w:noWrap w:val="0"/>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b/>
                <w:kern w:val="0"/>
                <w:sz w:val="24"/>
                <w:szCs w:val="24"/>
              </w:rPr>
              <w:t>本项目的特定资格要求：</w:t>
            </w:r>
            <w:r>
              <w:rPr>
                <w:rFonts w:hint="eastAsia" w:ascii="宋体" w:hAnsi="宋体" w:cs="宋体"/>
                <w:kern w:val="0"/>
                <w:sz w:val="24"/>
                <w:szCs w:val="24"/>
              </w:rPr>
              <w:t>（详见第六章 资格审查与评标）。</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noWrap w:val="0"/>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sz w:val="24"/>
                <w:szCs w:val="24"/>
                <w:lang w:val="zh-CN"/>
              </w:rPr>
              <w:t>联合体响应</w:t>
            </w:r>
          </w:p>
        </w:tc>
        <w:tc>
          <w:tcPr>
            <w:tcW w:w="7087" w:type="dxa"/>
            <w:noWrap w:val="0"/>
            <w:vAlign w:val="center"/>
          </w:tcPr>
          <w:p>
            <w:pPr>
              <w:autoSpaceDE w:val="0"/>
              <w:autoSpaceDN w:val="0"/>
              <w:adjustRightInd w:val="0"/>
              <w:spacing w:line="276" w:lineRule="auto"/>
              <w:rPr>
                <w:rFonts w:ascii="宋体" w:hAnsi="宋体" w:cs="宋体"/>
                <w:kern w:val="0"/>
                <w:sz w:val="24"/>
                <w:szCs w:val="24"/>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p>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zh-CN"/>
              </w:rPr>
              <w:t>□接受</w:t>
            </w:r>
            <w:r>
              <w:rPr>
                <w:rFonts w:hint="eastAsia" w:ascii="宋体" w:hAnsi="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noWrap w:val="0"/>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预算金额</w:t>
            </w:r>
          </w:p>
        </w:tc>
        <w:tc>
          <w:tcPr>
            <w:tcW w:w="7087" w:type="dxa"/>
            <w:noWrap w:val="0"/>
            <w:vAlign w:val="center"/>
          </w:tcPr>
          <w:p>
            <w:pPr>
              <w:pStyle w:val="7"/>
              <w:widowControl/>
              <w:shd w:val="clear" w:color="auto" w:fill="FFFFFF"/>
              <w:spacing w:line="360" w:lineRule="auto"/>
              <w:contextualSpacing/>
              <w:jc w:val="left"/>
              <w:rPr>
                <w:rFonts w:ascii="宋体" w:hAnsi="宋体" w:cs="宋体"/>
                <w:bCs/>
                <w:sz w:val="24"/>
                <w:szCs w:val="24"/>
                <w:lang w:val="zh-CN"/>
              </w:rPr>
            </w:pPr>
            <w:r>
              <w:rPr>
                <w:rFonts w:hint="eastAsia" w:ascii="宋体" w:hAnsi="宋体" w:eastAsia="宋体" w:cs="宋体"/>
                <w:b/>
                <w:kern w:val="0"/>
                <w:sz w:val="24"/>
                <w:szCs w:val="24"/>
                <w:lang w:val="zh-CN" w:eastAsia="zh-CN" w:bidi="ar-SA"/>
              </w:rPr>
              <w:t>预算金额：550000.00元（超出预算金额的响应无效）。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noWrap w:val="0"/>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7087" w:type="dxa"/>
            <w:noWrap w:val="0"/>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r>
              <w:rPr>
                <w:rFonts w:hint="eastAsia" w:ascii="宋体" w:hAnsi="宋体" w:cs="宋体"/>
                <w:kern w:val="0"/>
                <w:sz w:val="24"/>
                <w:szCs w:val="24"/>
                <w:lang w:val="zh-CN"/>
              </w:rPr>
              <w:t xml:space="preserve">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noWrap w:val="0"/>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询价</w:t>
            </w:r>
            <w:r>
              <w:rPr>
                <w:rFonts w:ascii="宋体" w:hAnsi="宋体" w:cs="宋体"/>
                <w:bCs/>
                <w:sz w:val="24"/>
                <w:szCs w:val="24"/>
                <w:lang w:val="zh-CN"/>
              </w:rPr>
              <w:t>前答疑会</w:t>
            </w:r>
          </w:p>
        </w:tc>
        <w:tc>
          <w:tcPr>
            <w:tcW w:w="7087" w:type="dxa"/>
            <w:noWrap w:val="0"/>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r>
              <w:rPr>
                <w:rFonts w:hint="eastAsia" w:ascii="宋体" w:hAnsi="宋体" w:cs="宋体"/>
                <w:kern w:val="0"/>
                <w:sz w:val="24"/>
                <w:szCs w:val="24"/>
                <w:lang w:val="zh-CN"/>
              </w:rPr>
              <w:t xml:space="preserve">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7087" w:type="dxa"/>
            <w:noWrap w:val="0"/>
            <w:vAlign w:val="center"/>
          </w:tcPr>
          <w:p>
            <w:pPr>
              <w:autoSpaceDE w:val="0"/>
              <w:autoSpaceDN w:val="0"/>
              <w:adjustRightInd w:val="0"/>
              <w:spacing w:line="276" w:lineRule="auto"/>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p>
          <w:p>
            <w:pPr>
              <w:autoSpaceDE w:val="0"/>
              <w:autoSpaceDN w:val="0"/>
              <w:adjustRightInd w:val="0"/>
              <w:spacing w:line="276" w:lineRule="auto"/>
              <w:rPr>
                <w:rFonts w:ascii="宋体" w:hAnsi="宋体"/>
                <w:sz w:val="24"/>
                <w:szCs w:val="24"/>
              </w:rPr>
            </w:pP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询价有效期</w:t>
            </w:r>
          </w:p>
        </w:tc>
        <w:tc>
          <w:tcPr>
            <w:tcW w:w="7087" w:type="dxa"/>
            <w:noWrap w:val="0"/>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90天（自</w:t>
            </w:r>
            <w:r>
              <w:rPr>
                <w:rFonts w:hint="eastAsia" w:ascii="宋体" w:hAnsi="宋体" w:cs="宋体"/>
                <w:kern w:val="0"/>
                <w:sz w:val="24"/>
                <w:szCs w:val="24"/>
              </w:rPr>
              <w:t>提交询价响应文件的截止之日起算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lang w:val="zh-CN"/>
              </w:rPr>
              <w:t>成交供应商询价</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noWrap w:val="0"/>
            <w:vAlign w:val="center"/>
          </w:tcPr>
          <w:p>
            <w:pPr>
              <w:autoSpaceDE w:val="0"/>
              <w:autoSpaceDN w:val="0"/>
              <w:adjustRightInd w:val="0"/>
              <w:spacing w:line="360" w:lineRule="auto"/>
              <w:rPr>
                <w:rFonts w:ascii="宋体" w:hAnsi="宋体" w:cs="仿宋_GB2312"/>
                <w:sz w:val="24"/>
                <w:szCs w:val="24"/>
              </w:rPr>
            </w:pPr>
            <w:r>
              <w:rPr>
                <w:rFonts w:hint="eastAsia" w:ascii="宋体" w:hAnsi="宋体" w:cs="宋体"/>
                <w:bCs/>
                <w:sz w:val="24"/>
                <w:szCs w:val="24"/>
                <w:lang w:val="zh-CN"/>
              </w:rPr>
              <w:t>成交供应商</w:t>
            </w:r>
            <w:r>
              <w:rPr>
                <w:rFonts w:ascii="宋体" w:hAnsi="宋体" w:cs="宋体"/>
                <w:bCs/>
                <w:sz w:val="24"/>
                <w:szCs w:val="24"/>
                <w:lang w:val="zh-CN"/>
              </w:rPr>
              <w:t>将本项目非主体、非关键性工作分包</w:t>
            </w:r>
          </w:p>
        </w:tc>
        <w:tc>
          <w:tcPr>
            <w:tcW w:w="7087" w:type="dxa"/>
            <w:noWrap w:val="0"/>
            <w:vAlign w:val="center"/>
          </w:tcPr>
          <w:p>
            <w:pPr>
              <w:autoSpaceDE w:val="0"/>
              <w:autoSpaceDN w:val="0"/>
              <w:adjustRightInd w:val="0"/>
              <w:spacing w:line="276" w:lineRule="auto"/>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p>
          <w:p>
            <w:pPr>
              <w:autoSpaceDE w:val="0"/>
              <w:autoSpaceDN w:val="0"/>
              <w:adjustRightInd w:val="0"/>
              <w:spacing w:line="276" w:lineRule="auto"/>
              <w:rPr>
                <w:rFonts w:ascii="宋体" w:hAnsi="宋体" w:cs="仿宋_GB2312"/>
                <w:sz w:val="24"/>
                <w:szCs w:val="24"/>
              </w:rPr>
            </w:pP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noWrap w:val="0"/>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shd w:val="clear" w:color="auto" w:fill="FFFFFF"/>
              </w:rPr>
              <w:t>响应文件提交截止、</w:t>
            </w:r>
            <w:r>
              <w:rPr>
                <w:rFonts w:hint="eastAsia" w:ascii="宋体" w:hAnsi="宋体" w:cs="宋体"/>
                <w:bCs/>
                <w:sz w:val="24"/>
                <w:szCs w:val="24"/>
                <w:lang w:val="zh-CN"/>
              </w:rPr>
              <w:t>询价响应截止及询价时间</w:t>
            </w:r>
          </w:p>
        </w:tc>
        <w:tc>
          <w:tcPr>
            <w:tcW w:w="7087"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
                <w:sz w:val="28"/>
                <w:szCs w:val="24"/>
                <w:lang w:val="zh-CN"/>
              </w:rPr>
              <w:t>2023年</w:t>
            </w:r>
            <w:r>
              <w:rPr>
                <w:rFonts w:hint="eastAsia" w:ascii="宋体" w:hAnsi="宋体" w:cs="宋体"/>
                <w:b/>
                <w:sz w:val="28"/>
                <w:szCs w:val="24"/>
                <w:lang w:val="en-US" w:eastAsia="zh-CN"/>
              </w:rPr>
              <w:t xml:space="preserve"> 1 月 12  </w:t>
            </w:r>
            <w:r>
              <w:rPr>
                <w:rFonts w:hint="eastAsia" w:ascii="宋体" w:hAnsi="宋体" w:cs="宋体"/>
                <w:b/>
                <w:sz w:val="28"/>
                <w:szCs w:val="24"/>
                <w:lang w:val="zh-CN"/>
              </w:rPr>
              <w:t>日</w:t>
            </w:r>
            <w:r>
              <w:rPr>
                <w:rFonts w:hint="eastAsia" w:ascii="宋体" w:hAnsi="宋体" w:cs="宋体"/>
                <w:b/>
                <w:sz w:val="28"/>
                <w:szCs w:val="24"/>
                <w:lang w:val="en-US" w:eastAsia="zh-CN"/>
              </w:rPr>
              <w:t xml:space="preserve"> 9 </w:t>
            </w:r>
            <w:r>
              <w:rPr>
                <w:rFonts w:hint="eastAsia" w:ascii="宋体" w:hAnsi="宋体" w:cs="宋体"/>
                <w:b/>
                <w:sz w:val="28"/>
                <w:szCs w:val="24"/>
                <w:lang w:val="zh-CN"/>
              </w:rPr>
              <w:t>时</w:t>
            </w:r>
            <w:r>
              <w:rPr>
                <w:rFonts w:hint="eastAsia" w:ascii="宋体" w:hAnsi="宋体" w:cs="宋体"/>
                <w:b/>
                <w:sz w:val="28"/>
                <w:szCs w:val="24"/>
                <w:lang w:val="en-US" w:eastAsia="zh-CN"/>
              </w:rPr>
              <w:t>0</w:t>
            </w:r>
            <w:r>
              <w:rPr>
                <w:rFonts w:hint="eastAsia" w:ascii="宋体" w:hAnsi="宋体" w:cs="宋体"/>
                <w:b/>
                <w:sz w:val="28"/>
                <w:szCs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noWrap w:val="0"/>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询价地点</w:t>
            </w:r>
          </w:p>
        </w:tc>
        <w:tc>
          <w:tcPr>
            <w:tcW w:w="7087"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rPr>
              <w:t>询价地点：襄城县公共资源交易中心十二楼开标一室（</w:t>
            </w:r>
            <w:r>
              <w:rPr>
                <w:rFonts w:hint="eastAsia" w:ascii="宋体" w:hAnsi="宋体" w:cs="Arial"/>
                <w:b/>
                <w:sz w:val="24"/>
                <w:szCs w:val="24"/>
              </w:rPr>
              <w:t>本项目采用远程不见面开标，投标人无须到交易中心现场</w:t>
            </w:r>
            <w:r>
              <w:rPr>
                <w:rFonts w:hint="eastAsia"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noWrap w:val="0"/>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7087" w:type="dxa"/>
            <w:noWrap w:val="0"/>
            <w:vAlign w:val="center"/>
          </w:tcPr>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本项目不收取。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7087" w:type="dxa"/>
            <w:tcBorders>
              <w:top w:val="single" w:color="auto" w:sz="4" w:space="0"/>
            </w:tcBorders>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noWrap w:val="0"/>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仿宋_GB2312"/>
                <w:sz w:val="24"/>
                <w:szCs w:val="24"/>
              </w:rPr>
              <w:t>采购人澄清或修改</w:t>
            </w:r>
          </w:p>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询价文件时间</w:t>
            </w:r>
          </w:p>
        </w:tc>
        <w:tc>
          <w:tcPr>
            <w:tcW w:w="7087"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询价响应截止时间3个工作日前（</w:t>
            </w:r>
            <w:r>
              <w:rPr>
                <w:rFonts w:hint="eastAsia" w:ascii="宋体" w:hAnsi="宋体" w:cs="仿宋_GB2312"/>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noWrap w:val="0"/>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供应商对采购文件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质疑截止时间</w:t>
            </w:r>
          </w:p>
        </w:tc>
        <w:tc>
          <w:tcPr>
            <w:tcW w:w="7087"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noWrap w:val="0"/>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响应文件份数</w:t>
            </w:r>
          </w:p>
        </w:tc>
        <w:tc>
          <w:tcPr>
            <w:tcW w:w="7087" w:type="dxa"/>
            <w:noWrap w:val="0"/>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noWrap w:val="0"/>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响应文件的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7087" w:type="dxa"/>
            <w:noWrap w:val="0"/>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noWrap w:val="0"/>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询价小组组建</w:t>
            </w:r>
          </w:p>
        </w:tc>
        <w:tc>
          <w:tcPr>
            <w:tcW w:w="7087" w:type="dxa"/>
            <w:noWrap w:val="0"/>
            <w:vAlign w:val="center"/>
          </w:tcPr>
          <w:p>
            <w:pPr>
              <w:autoSpaceDE w:val="0"/>
              <w:autoSpaceDN w:val="0"/>
              <w:adjustRightInd w:val="0"/>
              <w:spacing w:line="360" w:lineRule="auto"/>
              <w:rPr>
                <w:rFonts w:ascii="宋体" w:hAnsi="宋体" w:cs="仿宋_GB2312"/>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宋体" w:hAnsi="宋体" w:cs="仿宋_GB2312"/>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21</w:t>
            </w:r>
          </w:p>
        </w:tc>
        <w:tc>
          <w:tcPr>
            <w:tcW w:w="2268" w:type="dxa"/>
            <w:noWrap w:val="0"/>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评审方法</w:t>
            </w:r>
          </w:p>
        </w:tc>
        <w:tc>
          <w:tcPr>
            <w:tcW w:w="7087" w:type="dxa"/>
            <w:noWrap w:val="0"/>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rPr>
              <w:t>中小企业有关政策</w:t>
            </w:r>
          </w:p>
        </w:tc>
        <w:tc>
          <w:tcPr>
            <w:tcW w:w="7087" w:type="dxa"/>
            <w:noWrap w:val="0"/>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u w:val="single"/>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zh-CN" w:eastAsia="zh-CN"/>
              </w:rPr>
              <w:t>批发业或者零售业。</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rPr>
              <w:t>节能环保要求</w:t>
            </w:r>
          </w:p>
        </w:tc>
        <w:tc>
          <w:tcPr>
            <w:tcW w:w="7087" w:type="dxa"/>
            <w:noWrap w:val="0"/>
            <w:vAlign w:val="center"/>
          </w:tcPr>
          <w:p>
            <w:pPr>
              <w:autoSpaceDE w:val="0"/>
              <w:autoSpaceDN w:val="0"/>
              <w:adjustRightInd w:val="0"/>
              <w:jc w:val="left"/>
              <w:rPr>
                <w:rFonts w:ascii="宋体" w:hAnsi="宋体" w:cs="宋体"/>
                <w:bCs/>
                <w:sz w:val="24"/>
                <w:lang w:val="zh-CN"/>
              </w:rPr>
            </w:pPr>
            <w:r>
              <w:rPr>
                <w:rFonts w:hint="eastAsia" w:ascii="宋体" w:hAnsi="宋体" w:cs="宋体"/>
                <w:sz w:val="24"/>
                <w:szCs w:val="24"/>
              </w:rPr>
              <w:t>执行《财政部发展改革委生态环境部市场监管总局关于调整优化节能产品、环境标志产品政府采购执行机制的通知》（财库〔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号）、关于印发节能产品政府采购品目清单的通知（财库〔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19</w:t>
            </w:r>
            <w:r>
              <w:rPr>
                <w:rFonts w:hint="eastAsia" w:ascii="宋体" w:hAnsi="宋体" w:cs="宋体"/>
                <w:sz w:val="24"/>
                <w:szCs w:val="24"/>
              </w:rPr>
              <w:t>号）、关于印发环境标志产品政府采购品目清单的通知（财库〔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18</w:t>
            </w:r>
            <w:r>
              <w:rPr>
                <w:rFonts w:hint="eastAsia" w:ascii="宋体" w:hAnsi="宋体" w:cs="宋体"/>
                <w:sz w:val="24"/>
                <w:szCs w:val="24"/>
              </w:rPr>
              <w:t>号）、市场监管总局关于发布参与实施政府采购节能产品、环境标志产品认证机构名录的公告（</w:t>
            </w:r>
            <w:r>
              <w:rPr>
                <w:rFonts w:ascii="宋体" w:hAnsi="宋体" w:cs="宋体"/>
                <w:sz w:val="24"/>
                <w:szCs w:val="24"/>
              </w:rPr>
              <w:t>2019</w:t>
            </w:r>
            <w:r>
              <w:rPr>
                <w:rFonts w:hint="eastAsia" w:ascii="宋体" w:hAnsi="宋体" w:cs="宋体"/>
                <w:sz w:val="24"/>
                <w:szCs w:val="24"/>
              </w:rPr>
              <w:t>年第</w:t>
            </w:r>
            <w:r>
              <w:rPr>
                <w:rFonts w:ascii="宋体" w:hAnsi="宋体" w:cs="宋体"/>
                <w:sz w:val="24"/>
                <w:szCs w:val="24"/>
              </w:rPr>
              <w:t>16</w:t>
            </w:r>
            <w:r>
              <w:rPr>
                <w:rFonts w:hint="eastAsia" w:ascii="宋体" w:hAnsi="宋体" w:cs="宋体"/>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rPr>
              <w:t>信息安全要求</w:t>
            </w:r>
          </w:p>
        </w:tc>
        <w:tc>
          <w:tcPr>
            <w:tcW w:w="7087" w:type="dxa"/>
            <w:noWrap w:val="0"/>
            <w:vAlign w:val="center"/>
          </w:tcPr>
          <w:p>
            <w:pPr>
              <w:autoSpaceDE w:val="0"/>
              <w:autoSpaceDN w:val="0"/>
              <w:adjustRightInd w:val="0"/>
              <w:jc w:val="left"/>
              <w:rPr>
                <w:rFonts w:ascii="宋体" w:hAnsi="宋体" w:cs="宋体"/>
                <w:sz w:val="24"/>
                <w:szCs w:val="24"/>
              </w:rPr>
            </w:pPr>
            <w:r>
              <w:rPr>
                <w:rFonts w:hint="eastAsia" w:ascii="宋体" w:hAnsi="宋体" w:cs="宋体"/>
                <w:sz w:val="24"/>
                <w:szCs w:val="24"/>
              </w:rPr>
              <w:t>按照《关于信息安全产品实施政府采购的通知》（财库【</w:t>
            </w:r>
            <w:r>
              <w:rPr>
                <w:rFonts w:ascii="宋体" w:hAnsi="宋体" w:cs="宋体"/>
                <w:sz w:val="24"/>
                <w:szCs w:val="24"/>
              </w:rPr>
              <w:t>2010</w:t>
            </w:r>
            <w:r>
              <w:rPr>
                <w:rFonts w:hint="eastAsia" w:ascii="宋体" w:hAnsi="宋体" w:cs="宋体"/>
                <w:sz w:val="24"/>
                <w:szCs w:val="24"/>
              </w:rPr>
              <w:t>】</w:t>
            </w:r>
            <w:r>
              <w:rPr>
                <w:rFonts w:ascii="宋体" w:hAnsi="宋体" w:cs="宋体"/>
                <w:sz w:val="24"/>
                <w:szCs w:val="24"/>
              </w:rPr>
              <w:t>48</w:t>
            </w:r>
            <w:r>
              <w:rPr>
                <w:rFonts w:hint="eastAsia" w:ascii="宋体" w:hAnsi="宋体" w:cs="宋体"/>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7087" w:type="dxa"/>
            <w:noWrap w:val="0"/>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sz w:val="24"/>
                <w:szCs w:val="24"/>
              </w:rPr>
              <w:t>要求提交。履约保证金的数额为合同金额</w:t>
            </w:r>
            <w:r>
              <w:rPr>
                <w:rFonts w:hint="eastAsia" w:ascii="新宋体" w:hAnsi="新宋体" w:eastAsia="新宋体"/>
                <w:sz w:val="24"/>
                <w:szCs w:val="24"/>
              </w:rPr>
              <w:t>的10%</w:t>
            </w:r>
            <w:r>
              <w:rPr>
                <w:rFonts w:hint="eastAsia" w:ascii="宋体" w:hAnsi="宋体" w:cs="宋体"/>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7087" w:type="dxa"/>
            <w:noWrap w:val="0"/>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27</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rPr>
              <w:t>授权函</w:t>
            </w:r>
          </w:p>
        </w:tc>
        <w:tc>
          <w:tcPr>
            <w:tcW w:w="7087" w:type="dxa"/>
            <w:noWrap w:val="0"/>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28</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成交供应商需提交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7087"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lang w:val="zh-CN"/>
              </w:rPr>
              <w:t>成交供应商须在评标结束之时24小时内</w:t>
            </w:r>
            <w:r>
              <w:rPr>
                <w:rFonts w:hint="eastAsia" w:ascii="宋体" w:hAnsi="宋体" w:cs="宋体"/>
                <w:bCs/>
                <w:sz w:val="24"/>
                <w:szCs w:val="24"/>
                <w:lang w:val="zh-CN"/>
              </w:rPr>
              <w:t>，</w:t>
            </w:r>
            <w:r>
              <w:rPr>
                <w:rFonts w:hint="eastAsia" w:ascii="新宋体" w:hAnsi="新宋体" w:eastAsia="新宋体"/>
                <w:sz w:val="24"/>
                <w:szCs w:val="24"/>
              </w:rPr>
              <w:t>向襄城县公共资源交易中心业务二室发</w:t>
            </w:r>
            <w:r>
              <w:rPr>
                <w:rFonts w:hint="eastAsia" w:ascii="宋体" w:hAnsi="宋体" w:cs="宋体"/>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ascii="宋体" w:hAnsi="宋体" w:cs="宋体"/>
                <w:bCs/>
                <w:color w:val="FF0000"/>
                <w:sz w:val="24"/>
                <w:szCs w:val="24"/>
                <w:lang w:val="zh-CN"/>
              </w:rPr>
            </w:pPr>
            <w:r>
              <w:rPr>
                <w:rFonts w:hint="eastAsia" w:ascii="宋体" w:hAnsi="宋体" w:cs="宋体"/>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29</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7087" w:type="dxa"/>
            <w:noWrap w:val="0"/>
            <w:vAlign w:val="center"/>
          </w:tcPr>
          <w:p>
            <w:pPr>
              <w:autoSpaceDE w:val="0"/>
              <w:autoSpaceDN w:val="0"/>
              <w:adjustRightInd w:val="0"/>
              <w:spacing w:line="360" w:lineRule="auto"/>
              <w:contextualSpacing/>
              <w:rPr>
                <w:rFonts w:hAnsi="宋体" w:cs="宋体"/>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30</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参数要求</w:t>
            </w:r>
          </w:p>
        </w:tc>
        <w:tc>
          <w:tcPr>
            <w:tcW w:w="7087" w:type="dxa"/>
            <w:noWrap w:val="0"/>
            <w:vAlign w:val="center"/>
          </w:tcPr>
          <w:p>
            <w:pPr>
              <w:autoSpaceDE w:val="0"/>
              <w:autoSpaceDN w:val="0"/>
              <w:adjustRightInd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31</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特别提示</w:t>
            </w:r>
          </w:p>
        </w:tc>
        <w:tc>
          <w:tcPr>
            <w:tcW w:w="7087" w:type="dxa"/>
            <w:noWrap w:val="0"/>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宋体" w:hAnsi="宋体"/>
                <w:sz w:val="24"/>
              </w:rPr>
            </w:pPr>
            <w:r>
              <w:rPr>
                <w:rFonts w:hint="eastAsia" w:hAnsi="宋体" w:cs="宋体"/>
                <w:sz w:val="24"/>
                <w:szCs w:val="24"/>
                <w:lang w:val="zh-CN"/>
              </w:rPr>
              <w:t>评审专家应严格按照要</w:t>
            </w:r>
            <w:r>
              <w:rPr>
                <w:rFonts w:hint="eastAsia" w:ascii="宋体" w:hAnsi="宋体"/>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noWrap w:val="0"/>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noWrap w:val="0"/>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noWrap w:val="0"/>
            <w:vAlign w:val="center"/>
          </w:tcPr>
          <w:p>
            <w:pPr>
              <w:pStyle w:val="13"/>
              <w:ind w:firstLine="480" w:firstLineChars="200"/>
              <w:jc w:val="both"/>
              <w:rPr>
                <w:rFonts w:ascii="Calibri" w:hAnsi="宋体" w:eastAsia="宋体"/>
                <w:color w:val="auto"/>
                <w:kern w:val="2"/>
              </w:rPr>
            </w:pPr>
          </w:p>
          <w:p>
            <w:pPr>
              <w:pStyle w:val="13"/>
              <w:ind w:firstLine="480" w:firstLineChars="200"/>
              <w:jc w:val="both"/>
              <w:rPr>
                <w:rFonts w:ascii="Calibri" w:hAnsi="宋体" w:eastAsia="宋体"/>
                <w:color w:val="auto"/>
                <w:kern w:val="2"/>
              </w:rPr>
            </w:pPr>
          </w:p>
          <w:p>
            <w:pPr>
              <w:pStyle w:val="13"/>
              <w:ind w:firstLine="600" w:firstLineChars="250"/>
              <w:jc w:val="both"/>
              <w:rPr>
                <w:rFonts w:ascii="Calibri" w:hAnsi="宋体" w:eastAsia="宋体"/>
                <w:color w:val="auto"/>
                <w:kern w:val="2"/>
              </w:rPr>
            </w:pPr>
            <w:r>
              <w:rPr>
                <w:rFonts w:ascii="Calibri" w:hAnsi="宋体" w:eastAsia="宋体"/>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noWrap w:val="0"/>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570" w:firstLineChars="800"/>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731" w:firstLineChars="8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891" w:firstLineChars="90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891" w:firstLineChars="900"/>
        <w:contextualSpacing/>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Cs w:val="21"/>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5"/>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15"/>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15"/>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本询价文件解释权属于“采购邀请”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所述的采购人、集中采购机构。</w:t>
      </w:r>
    </w:p>
    <w:p>
      <w:pPr>
        <w:pStyle w:val="15"/>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2.1 </w:t>
      </w:r>
      <w:r>
        <w:rPr>
          <w:rFonts w:hint="eastAsia" w:ascii="宋体" w:hAnsi="宋体" w:cs="宋体"/>
          <w:kern w:val="0"/>
          <w:sz w:val="24"/>
          <w:szCs w:val="24"/>
        </w:rPr>
        <w:t>“采购项目”：“投标人须知前附表”中所述的采购项目。</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2.2 </w:t>
      </w:r>
      <w:r>
        <w:rPr>
          <w:rFonts w:hint="eastAsia" w:ascii="宋体" w:hAnsi="宋体" w:cs="宋体"/>
          <w:kern w:val="0"/>
          <w:sz w:val="24"/>
          <w:szCs w:val="24"/>
        </w:rPr>
        <w:t>“招标人”：“投标人须知前附表”中所述的组织本次招标的代理机构和采购人。</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2.3 </w:t>
      </w:r>
      <w:r>
        <w:rPr>
          <w:rFonts w:hint="eastAsia" w:ascii="宋体" w:hAnsi="宋体" w:cs="宋体"/>
          <w:kern w:val="0"/>
          <w:sz w:val="24"/>
          <w:szCs w:val="24"/>
        </w:rPr>
        <w:t>“采购人”：是指依法进行政府采购的国家机关、事业单位、团体组织。采购人名称、地址、电话、联系人见“投标人须知前附表”。</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2.4 </w:t>
      </w:r>
      <w:r>
        <w:rPr>
          <w:rFonts w:hint="eastAsia" w:ascii="宋体" w:hAnsi="宋体" w:cs="宋体"/>
          <w:kern w:val="0"/>
          <w:sz w:val="24"/>
          <w:szCs w:val="24"/>
        </w:rPr>
        <w:t>“代理机构”：接受采购人委托，代理采购项目的采购代理机构。代理机构名称、地址、电话、联系人见“投标人须知前附表”。</w:t>
      </w:r>
    </w:p>
    <w:p>
      <w:pPr>
        <w:pStyle w:val="15"/>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2.5 </w:t>
      </w:r>
      <w:r>
        <w:rPr>
          <w:rFonts w:hint="eastAsia" w:ascii="宋体" w:hAnsi="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2.6 </w:t>
      </w:r>
      <w:r>
        <w:rPr>
          <w:rFonts w:hint="eastAsia" w:ascii="宋体" w:hAnsi="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2.7 </w:t>
      </w:r>
      <w:r>
        <w:rPr>
          <w:rFonts w:hint="eastAsia" w:ascii="宋体" w:hAnsi="宋体" w:cs="宋体"/>
          <w:kern w:val="0"/>
          <w:sz w:val="24"/>
          <w:szCs w:val="24"/>
        </w:rPr>
        <w:t>“进口产品”：是指通过中国海关报关验放进入中国境内且产自关境外的产品，包括已经进入中国境内的进口产品。详见《政府采购进口产品管理办法》</w:t>
      </w:r>
      <w:r>
        <w:rPr>
          <w:rFonts w:ascii="宋体" w:hAnsi="宋体" w:cs="宋体"/>
          <w:kern w:val="0"/>
          <w:sz w:val="24"/>
          <w:szCs w:val="24"/>
        </w:rPr>
        <w:t>(</w:t>
      </w:r>
      <w:r>
        <w:rPr>
          <w:rFonts w:hint="eastAsia" w:ascii="宋体" w:hAnsi="宋体" w:cs="宋体"/>
          <w:kern w:val="0"/>
          <w:sz w:val="24"/>
          <w:szCs w:val="24"/>
        </w:rPr>
        <w:t>财库</w:t>
      </w:r>
      <w:r>
        <w:rPr>
          <w:rFonts w:ascii="宋体" w:hAnsi="宋体" w:cs="宋体"/>
          <w:kern w:val="0"/>
          <w:sz w:val="24"/>
          <w:szCs w:val="24"/>
        </w:rPr>
        <w:t>[2007]119</w:t>
      </w:r>
      <w:r>
        <w:rPr>
          <w:rFonts w:hint="eastAsia" w:ascii="宋体" w:hAnsi="宋体" w:cs="宋体"/>
          <w:kern w:val="0"/>
          <w:sz w:val="24"/>
          <w:szCs w:val="24"/>
        </w:rPr>
        <w:t>号</w:t>
      </w:r>
      <w:r>
        <w:rPr>
          <w:rFonts w:ascii="宋体" w:hAnsi="宋体" w:cs="宋体"/>
          <w:kern w:val="0"/>
          <w:sz w:val="24"/>
          <w:szCs w:val="24"/>
        </w:rPr>
        <w:t>)</w:t>
      </w:r>
      <w:r>
        <w:rPr>
          <w:rFonts w:hint="eastAsia" w:ascii="宋体" w:hAnsi="宋体" w:cs="宋体"/>
          <w:kern w:val="0"/>
          <w:sz w:val="24"/>
          <w:szCs w:val="24"/>
        </w:rPr>
        <w:t>、《关于政府采购进口产品管理有关问题的通知》（财办库［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2.7.1 </w:t>
      </w:r>
      <w:r>
        <w:rPr>
          <w:rFonts w:hint="eastAsia" w:ascii="宋体" w:hAnsi="宋体" w:cs="宋体"/>
          <w:kern w:val="0"/>
          <w:sz w:val="24"/>
          <w:szCs w:val="24"/>
        </w:rPr>
        <w:t>招标文件列明不允许或未列明允许进口产品参加投标的，均视为拒绝进口产品参加投标。</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如招标文件中已说明，经财政部门审核同意，允许部分或全部产品采购进口产品，投标人既可提供本国产品，也可以提供进口产品。</w:t>
      </w:r>
    </w:p>
    <w:p>
      <w:pPr>
        <w:pStyle w:val="15"/>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2.8 </w:t>
      </w:r>
      <w:r>
        <w:rPr>
          <w:rFonts w:hint="eastAsia" w:ascii="宋体" w:hAnsi="宋体" w:cs="宋体"/>
          <w:kern w:val="0"/>
          <w:sz w:val="24"/>
          <w:szCs w:val="24"/>
        </w:rPr>
        <w:t>招标文件中凡标有“</w:t>
      </w:r>
      <w:r>
        <w:rPr>
          <w:rFonts w:hint="eastAsia" w:ascii="宋体" w:hAnsi="宋体" w:cs="宋体"/>
          <w:color w:val="FF0000"/>
          <w:kern w:val="0"/>
          <w:sz w:val="24"/>
          <w:szCs w:val="24"/>
        </w:rPr>
        <w:t>★</w:t>
      </w:r>
      <w:r>
        <w:rPr>
          <w:rFonts w:hint="eastAsia" w:ascii="宋体" w:hAnsi="宋体" w:cs="宋体"/>
          <w:kern w:val="0"/>
          <w:sz w:val="24"/>
          <w:szCs w:val="24"/>
        </w:rPr>
        <w:t>”的条款均系实质性要求条款。</w:t>
      </w: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）、“中国社会组织公共服务平台”网站（</w:t>
      </w:r>
      <w:r>
        <w:rPr>
          <w:rFonts w:ascii="宋体" w:hAnsi="宋体" w:cs="宋体"/>
          <w:kern w:val="0"/>
          <w:sz w:val="24"/>
          <w:szCs w:val="24"/>
        </w:rPr>
        <w:t>www.chinanpo.gov.cn</w:t>
      </w:r>
      <w:r>
        <w:rPr>
          <w:rFonts w:hint="eastAsia" w:ascii="宋体" w:hAnsi="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（2）截止时间：同响应截止时间。</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w:t>
      </w:r>
      <w:r>
        <w:rPr>
          <w:rFonts w:ascii="宋体" w:hAnsi="宋体" w:cs="宋体"/>
          <w:kern w:val="0"/>
          <w:sz w:val="24"/>
          <w:szCs w:val="24"/>
        </w:rPr>
        <w:t>政府采购严重违法失信行为记录名单</w:t>
      </w:r>
      <w:r>
        <w:rPr>
          <w:rFonts w:hint="eastAsia" w:ascii="宋体" w:hAnsi="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3.5 为采购项目提供整体设计、规范编制或者项目管理、监理、检测等服务的供应商，不得再参加该采购项目的其他采购活动。</w:t>
      </w:r>
    </w:p>
    <w:p>
      <w:pPr>
        <w:pStyle w:val="15"/>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15"/>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3.6.1  在响应文件中向采购人提交联合体协议书，明确联合体各方承担的工作和义务；</w:t>
      </w:r>
    </w:p>
    <w:p>
      <w:pPr>
        <w:pStyle w:val="15"/>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3.6.2  联合体中有同类资质的供应商按联合体分工承担相同工作的，应当按照资质等级较低的供应商确定资质等级；</w:t>
      </w:r>
    </w:p>
    <w:p>
      <w:pPr>
        <w:pStyle w:val="15"/>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3.6.3  采购人根据采购项目的特殊要求规定供应商特定条件的，联合体各方中至少应当有一方符合采购规定的特定条件。</w:t>
      </w:r>
    </w:p>
    <w:p>
      <w:pPr>
        <w:pStyle w:val="15"/>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3.6.4  联合体各方不得再单独参加或者与其他供应商另外组成联合体参加同一合同项下的政府采购活动。</w:t>
      </w:r>
    </w:p>
    <w:p>
      <w:pPr>
        <w:pStyle w:val="15"/>
        <w:autoSpaceDE w:val="0"/>
        <w:autoSpaceDN w:val="0"/>
        <w:spacing w:line="360" w:lineRule="auto"/>
        <w:ind w:left="464" w:leftChars="221" w:firstLine="0" w:firstLineChars="0"/>
        <w:contextualSpacing/>
        <w:rPr>
          <w:rFonts w:ascii="宋体" w:hAnsi="宋体" w:cs="宋体"/>
          <w:kern w:val="0"/>
          <w:sz w:val="24"/>
          <w:szCs w:val="24"/>
        </w:rPr>
      </w:pPr>
      <w:r>
        <w:rPr>
          <w:rFonts w:hint="eastAsia" w:ascii="宋体" w:hAnsi="宋体" w:cs="宋体"/>
          <w:kern w:val="0"/>
          <w:sz w:val="24"/>
          <w:szCs w:val="24"/>
        </w:rPr>
        <w:t xml:space="preserve">3.6.5  </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15"/>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 xml:space="preserve">法律、行政法规规定的其他条件。 </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4.3 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供应商</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4.4 </w:t>
      </w:r>
      <w:r>
        <w:rPr>
          <w:rFonts w:ascii="宋体" w:hAnsi="宋体"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  投标费用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 . 信息发布</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13"/>
        <w:spacing w:line="360" w:lineRule="auto"/>
        <w:rPr>
          <w:rFonts w:ascii="宋体" w:hAnsi="宋体" w:eastAsia="宋体"/>
          <w:b/>
          <w:color w:val="auto"/>
        </w:rPr>
      </w:pPr>
      <w:r>
        <w:rPr>
          <w:rFonts w:hint="eastAsia" w:ascii="宋体" w:hAnsi="宋体" w:eastAsia="宋体"/>
          <w:b/>
          <w:color w:val="auto"/>
        </w:rPr>
        <w:t>7.代理费用</w:t>
      </w:r>
    </w:p>
    <w:p>
      <w:pPr>
        <w:pStyle w:val="13"/>
        <w:spacing w:line="360" w:lineRule="auto"/>
        <w:ind w:firstLine="120" w:firstLineChars="50"/>
        <w:rPr>
          <w:rFonts w:ascii="宋体" w:hAnsi="宋体" w:eastAsia="宋体"/>
          <w:color w:val="auto"/>
        </w:rPr>
      </w:pPr>
      <w:r>
        <w:rPr>
          <w:rFonts w:hint="eastAsia" w:ascii="宋体" w:hAnsi="宋体" w:eastAsia="宋体"/>
          <w:color w:val="auto"/>
        </w:rPr>
        <w:t>本项目不收取代理费用。详见供应商须知前附表。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8.其他</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15"/>
        <w:tabs>
          <w:tab w:val="left" w:pos="1260"/>
        </w:tabs>
        <w:autoSpaceDE w:val="0"/>
        <w:autoSpaceDN w:val="0"/>
        <w:spacing w:line="360" w:lineRule="auto"/>
        <w:ind w:firstLine="3092" w:firstLineChars="1100"/>
        <w:contextualSpacing/>
        <w:rPr>
          <w:rFonts w:ascii="宋体" w:hAnsi="宋体" w:cs="宋体"/>
          <w:b/>
          <w:kern w:val="0"/>
          <w:sz w:val="28"/>
          <w:szCs w:val="28"/>
        </w:rPr>
      </w:pPr>
      <w:r>
        <w:rPr>
          <w:rFonts w:hint="eastAsia" w:ascii="宋体" w:hAnsi="宋体" w:cs="宋体"/>
          <w:b/>
          <w:kern w:val="0"/>
          <w:sz w:val="28"/>
          <w:szCs w:val="28"/>
        </w:rPr>
        <w:t>二、询价文件说明</w:t>
      </w:r>
    </w:p>
    <w:p>
      <w:pPr>
        <w:pStyle w:val="15"/>
        <w:autoSpaceDE w:val="0"/>
        <w:autoSpaceDN w:val="0"/>
        <w:spacing w:line="360" w:lineRule="auto"/>
        <w:ind w:left="360" w:firstLine="0" w:firstLineChars="0"/>
        <w:contextualSpacing/>
        <w:rPr>
          <w:rFonts w:ascii="宋体" w:hAnsi="宋体" w:cs="宋体"/>
          <w:b/>
          <w:kern w:val="0"/>
          <w:sz w:val="24"/>
          <w:szCs w:val="24"/>
        </w:rPr>
      </w:pPr>
      <w:r>
        <w:rPr>
          <w:rFonts w:hint="eastAsia" w:ascii="宋体" w:hAnsi="宋体" w:cs="宋体"/>
          <w:b/>
          <w:kern w:val="0"/>
          <w:sz w:val="24"/>
          <w:szCs w:val="24"/>
        </w:rPr>
        <w:t>9.询价文件构成</w:t>
      </w:r>
    </w:p>
    <w:p>
      <w:pPr>
        <w:pStyle w:val="15"/>
        <w:numPr>
          <w:ilvl w:val="0"/>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询价文件由以下部分组成：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（1）采购邀请（采购公告）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（2）采购需求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（3）供应商须知前附表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（4）供应商须知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（6）资格审查与评审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（7）合同书格式及合同条款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（8）响应文件有关格式</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（9）本项目询价文件的澄清、答复、修改、补充内容（如有的话）</w:t>
      </w:r>
    </w:p>
    <w:p>
      <w:pPr>
        <w:pStyle w:val="15"/>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15"/>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5"/>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10.询价文件的澄清或修改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ind w:firstLine="2389" w:firstLineChars="850"/>
        <w:contextualSpacing/>
        <w:rPr>
          <w:rFonts w:ascii="宋体" w:hAnsi="宋体" w:cs="宋体"/>
          <w:b/>
          <w:kern w:val="0"/>
          <w:sz w:val="28"/>
          <w:szCs w:val="28"/>
        </w:rPr>
      </w:pPr>
      <w:r>
        <w:rPr>
          <w:rFonts w:hint="eastAsia" w:ascii="宋体" w:hAnsi="宋体" w:cs="宋体"/>
          <w:b/>
          <w:kern w:val="0"/>
          <w:sz w:val="28"/>
          <w:szCs w:val="28"/>
        </w:rPr>
        <w:t>三、响应文件的编制</w:t>
      </w:r>
    </w:p>
    <w:p>
      <w:pPr>
        <w:pStyle w:val="15"/>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 响应文件计量单位，询价文件已有明确规定的，使用询价文件规定的计量单位；询价文件没有规定的，一律采用中华人民共和国法定计量单位。</w:t>
      </w:r>
    </w:p>
    <w:p>
      <w:pPr>
        <w:pStyle w:val="15"/>
        <w:autoSpaceDE w:val="0"/>
        <w:autoSpaceDN w:val="0"/>
        <w:spacing w:line="360" w:lineRule="auto"/>
        <w:ind w:left="360" w:firstLine="0" w:firstLineChars="0"/>
        <w:contextualSpacing/>
        <w:rPr>
          <w:rFonts w:ascii="宋体" w:hAnsi="宋体" w:cs="宋体"/>
          <w:b/>
          <w:kern w:val="0"/>
          <w:sz w:val="24"/>
          <w:szCs w:val="24"/>
        </w:rPr>
      </w:pPr>
      <w:r>
        <w:rPr>
          <w:rFonts w:hint="eastAsia" w:ascii="宋体" w:hAnsi="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12.1 本次采购项目的报价均以人民币为计算单位。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12.2 采购人不得向供应商索要或者接受其给予的赠品、回扣或者与采购无关的其他商品、服务。</w:t>
      </w:r>
    </w:p>
    <w:p>
      <w:pPr>
        <w:pStyle w:val="15"/>
        <w:numPr>
          <w:ilvl w:val="1"/>
          <w:numId w:val="10"/>
        </w:numPr>
        <w:autoSpaceDE w:val="0"/>
        <w:autoSpaceDN w:val="0"/>
        <w:spacing w:line="360" w:lineRule="auto"/>
        <w:ind w:left="960" w:firstLineChars="0"/>
        <w:contextualSpacing/>
        <w:rPr>
          <w:rFonts w:ascii="宋体" w:hAnsi="宋体" w:cs="宋体"/>
          <w:kern w:val="0"/>
          <w:sz w:val="24"/>
          <w:szCs w:val="24"/>
        </w:rPr>
      </w:pPr>
      <w:r>
        <w:rPr>
          <w:rFonts w:hint="eastAsia" w:ascii="宋体" w:hAnsi="宋体" w:cs="宋体"/>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12.6  报价不得高于本项目预算金额，且不低于成本价。供应商的响应报价高于预算金额（项目控制金额上限）的，该供应商的响应文件将被视为非实质性响应予以拒绝。</w:t>
      </w:r>
    </w:p>
    <w:p>
      <w:pPr>
        <w:pStyle w:val="15"/>
        <w:numPr>
          <w:ilvl w:val="1"/>
          <w:numId w:val="11"/>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 xml:space="preserve"> 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14.响应文件构成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14.1响应文件的构成应符合法律法规及询价文件的要求。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 w:val="24"/>
          <w:szCs w:val="24"/>
        </w:rPr>
        <w:t>.file</w:t>
      </w:r>
      <w:r>
        <w:rPr>
          <w:rFonts w:hint="eastAsia" w:ascii="宋体" w:hAnsi="宋体" w:cs="宋体"/>
          <w:kern w:val="0"/>
          <w:sz w:val="24"/>
          <w:szCs w:val="24"/>
        </w:rPr>
        <w:t>”的文件用于电子响应使用。</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cs="宋体"/>
          <w:b/>
          <w:kern w:val="0"/>
          <w:sz w:val="24"/>
          <w:szCs w:val="24"/>
        </w:rPr>
        <w:t>14.6电子响应文件制作技术咨询：0374-2961598。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16.投标保证金</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16.1  本项目不收取投标保证金。</w:t>
      </w:r>
    </w:p>
    <w:p>
      <w:pPr>
        <w:pStyle w:val="15"/>
        <w:numPr>
          <w:ilvl w:val="1"/>
          <w:numId w:val="12"/>
        </w:numPr>
        <w:autoSpaceDE w:val="0"/>
        <w:autoSpaceDN w:val="0"/>
        <w:spacing w:line="360" w:lineRule="auto"/>
        <w:ind w:left="1200" w:firstLineChars="0"/>
        <w:contextualSpacing/>
        <w:rPr>
          <w:rFonts w:ascii="宋体" w:hAnsi="宋体" w:cs="宋体"/>
          <w:kern w:val="0"/>
          <w:sz w:val="24"/>
          <w:szCs w:val="24"/>
        </w:rPr>
      </w:pPr>
      <w:r>
        <w:rPr>
          <w:rFonts w:hint="eastAsia" w:ascii="宋体" w:hAnsi="宋体" w:cs="宋体"/>
          <w:kern w:val="0"/>
          <w:sz w:val="24"/>
          <w:szCs w:val="24"/>
        </w:rPr>
        <w:t xml:space="preserve"> 投标人应提供投标承诺函。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17.询价文件的数量和签署盖章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17.1  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ascii="宋体" w:hAnsi="宋体" w:cs="宋体"/>
          <w:b/>
          <w:kern w:val="0"/>
          <w:sz w:val="28"/>
          <w:szCs w:val="28"/>
        </w:rPr>
      </w:pPr>
      <w:r>
        <w:rPr>
          <w:rFonts w:hint="eastAsia" w:ascii="宋体" w:hAnsi="宋体" w:cs="宋体"/>
          <w:b/>
          <w:kern w:val="0"/>
          <w:sz w:val="28"/>
          <w:szCs w:val="28"/>
        </w:rPr>
        <w:t>四、响应文件的递交</w:t>
      </w:r>
    </w:p>
    <w:p>
      <w:pPr>
        <w:autoSpaceDE w:val="0"/>
        <w:autoSpaceDN w:val="0"/>
        <w:spacing w:line="360" w:lineRule="auto"/>
        <w:contextualSpacing/>
        <w:rPr>
          <w:rFonts w:ascii="宋体" w:hAnsi="宋体" w:cs="宋体"/>
          <w:kern w:val="0"/>
          <w:sz w:val="24"/>
          <w:szCs w:val="24"/>
        </w:rPr>
      </w:pPr>
      <w:r>
        <w:rPr>
          <w:rFonts w:hint="eastAsia" w:ascii="宋体" w:hAnsi="宋体" w:cs="宋体"/>
          <w:b/>
          <w:kern w:val="0"/>
          <w:sz w:val="24"/>
          <w:szCs w:val="24"/>
        </w:rPr>
        <w:t>18.</w:t>
      </w:r>
      <w:r>
        <w:rPr>
          <w:rFonts w:ascii="宋体" w:hAnsi="宋体" w:cs="宋体"/>
          <w:kern w:val="0"/>
          <w:sz w:val="24"/>
          <w:szCs w:val="24"/>
        </w:rPr>
        <w:t xml:space="preserve"> </w:t>
      </w:r>
      <w:r>
        <w:rPr>
          <w:rFonts w:hint="eastAsia" w:ascii="宋体" w:hAnsi="宋体" w:cs="宋体"/>
          <w:b/>
          <w:kern w:val="0"/>
          <w:sz w:val="24"/>
          <w:szCs w:val="24"/>
        </w:rPr>
        <w:t>询价响应截止时间</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18.1  供应商必须在“采购邀请”和“供应商须知前附表”中规定的询价响应文件截止时间前，将</w:t>
      </w:r>
      <w:r>
        <w:rPr>
          <w:rFonts w:hint="eastAsia" w:ascii="宋体" w:hAnsi="宋体" w:cs="仿宋_GB2312"/>
          <w:sz w:val="24"/>
          <w:szCs w:val="24"/>
        </w:rPr>
        <w:t>加密电子投标文件</w:t>
      </w:r>
      <w:r>
        <w:rPr>
          <w:rFonts w:hint="eastAsia" w:ascii="宋体" w:hAnsi="宋体" w:cs="宋体"/>
          <w:sz w:val="24"/>
          <w:szCs w:val="24"/>
        </w:rPr>
        <w:t>（</w:t>
      </w:r>
      <w:r>
        <w:rPr>
          <w:rFonts w:ascii="宋体" w:hAnsi="宋体"/>
          <w:sz w:val="24"/>
          <w:szCs w:val="24"/>
        </w:rPr>
        <w:t>.file</w:t>
      </w:r>
      <w:r>
        <w:rPr>
          <w:rFonts w:hint="eastAsia" w:ascii="宋体" w:hAnsi="宋体" w:cs="宋体"/>
          <w:sz w:val="24"/>
          <w:szCs w:val="24"/>
        </w:rPr>
        <w:t>格式）</w:t>
      </w:r>
      <w:r>
        <w:rPr>
          <w:rFonts w:hint="eastAsia" w:ascii="宋体" w:hAnsi="宋体" w:cs="仿宋_GB2312"/>
          <w:sz w:val="24"/>
          <w:szCs w:val="24"/>
        </w:rPr>
        <w:t>通过《全国公共资源交易平台(河南省</w:t>
      </w:r>
      <w:r>
        <w:rPr>
          <w:rFonts w:hint="eastAsia" w:ascii="宋体" w:hAnsi="MS Mincho" w:eastAsia="MS Mincho" w:cs="MS Mincho"/>
          <w:sz w:val="24"/>
          <w:szCs w:val="24"/>
        </w:rPr>
        <w:t>▪</w:t>
      </w:r>
      <w:r>
        <w:rPr>
          <w:rFonts w:hint="eastAsia" w:ascii="宋体" w:hAnsi="宋体" w:cs="宋体"/>
          <w:sz w:val="24"/>
          <w:szCs w:val="24"/>
        </w:rPr>
        <w:t>许昌市</w:t>
      </w:r>
      <w:r>
        <w:rPr>
          <w:rFonts w:hint="eastAsia" w:ascii="宋体" w:hAnsi="宋体" w:cs="仿宋_GB2312"/>
          <w:sz w:val="24"/>
          <w:szCs w:val="24"/>
        </w:rPr>
        <w:t>)》公共资源交易系统成功上传。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19.迟交的响应文件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20.响应文件的修改和撤回</w:t>
      </w:r>
    </w:p>
    <w:p>
      <w:pPr>
        <w:autoSpaceDE w:val="0"/>
        <w:autoSpaceDN w:val="0"/>
        <w:spacing w:line="360" w:lineRule="auto"/>
        <w:ind w:left="420"/>
        <w:contextualSpacing/>
        <w:jc w:val="left"/>
        <w:rPr>
          <w:rFonts w:ascii="宋体" w:hAnsi="宋体" w:cs="宋体"/>
          <w:kern w:val="0"/>
          <w:sz w:val="24"/>
          <w:szCs w:val="24"/>
        </w:rPr>
      </w:pPr>
      <w:r>
        <w:rPr>
          <w:rFonts w:hint="eastAsia" w:ascii="宋体" w:hAnsi="宋体" w:cs="宋体"/>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20.2 投标人补充、修改的内容并作为投标文件的组成部分。补充或修改应当按招标文件要求签署、盖章、提交，并应注明“修改</w:t>
      </w:r>
      <w:r>
        <w:rPr>
          <w:rFonts w:ascii="宋体" w:hAnsi="宋体" w:cs="宋体"/>
          <w:kern w:val="0"/>
          <w:sz w:val="24"/>
          <w:szCs w:val="24"/>
        </w:rPr>
        <w:t>”</w:t>
      </w:r>
      <w:r>
        <w:rPr>
          <w:rFonts w:hint="eastAsia" w:ascii="宋体" w:hAnsi="宋体" w:cs="宋体"/>
          <w:kern w:val="0"/>
          <w:sz w:val="24"/>
          <w:szCs w:val="24"/>
        </w:rPr>
        <w:t>或“补充</w:t>
      </w:r>
      <w:r>
        <w:rPr>
          <w:rFonts w:ascii="宋体" w:hAnsi="宋体" w:cs="宋体"/>
          <w:kern w:val="0"/>
          <w:sz w:val="24"/>
          <w:szCs w:val="24"/>
        </w:rPr>
        <w:t>”</w:t>
      </w:r>
      <w:r>
        <w:rPr>
          <w:rFonts w:hint="eastAsia" w:ascii="宋体" w:hAnsi="宋体" w:cs="宋体"/>
          <w:kern w:val="0"/>
          <w:sz w:val="24"/>
          <w:szCs w:val="24"/>
        </w:rPr>
        <w:t>字样。</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21.除供应商须知前附表另有规定外，供应商所提交的电子响应文件不予退还。</w:t>
      </w:r>
    </w:p>
    <w:p>
      <w:pPr>
        <w:pStyle w:val="15"/>
        <w:tabs>
          <w:tab w:val="left" w:pos="1260"/>
        </w:tabs>
        <w:autoSpaceDE w:val="0"/>
        <w:autoSpaceDN w:val="0"/>
        <w:spacing w:line="360" w:lineRule="auto"/>
        <w:ind w:firstLine="3514" w:firstLineChars="1250"/>
        <w:contextualSpacing/>
        <w:rPr>
          <w:rFonts w:ascii="宋体" w:hAnsi="宋体" w:cs="宋体"/>
          <w:b/>
          <w:kern w:val="0"/>
          <w:sz w:val="28"/>
          <w:szCs w:val="28"/>
        </w:rPr>
      </w:pPr>
      <w:r>
        <w:rPr>
          <w:rFonts w:hint="eastAsia" w:ascii="宋体" w:hAnsi="宋体" w:cs="宋体"/>
          <w:b/>
          <w:kern w:val="0"/>
          <w:sz w:val="28"/>
          <w:szCs w:val="28"/>
        </w:rPr>
        <w:t>五、开标和评审</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22.开标</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22.1 招标人将按招标文件规定的时间和地点组织远程不见面开标。开标由代理机构主持，投标人无须到现场。评标委员会成员不得参加开标活动。</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22.2 招标人应当对开标、评标现场活动进行全程录音录像。录音录像应当清晰可辨，音像资料作为采购文件一并存档。</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 开标时，由代理机构开通远程不见面开标大厅及开启“文字互动”等功能；投标人、代理机构进行电子投标文件的解密。解密后</w:t>
      </w:r>
      <w:r>
        <w:rPr>
          <w:rFonts w:hint="eastAsia" w:ascii="宋体" w:hAnsi="宋体"/>
          <w:sz w:val="24"/>
          <w:szCs w:val="24"/>
        </w:rPr>
        <w:t>投标人选择功能栏“开标记录”按钮可查看</w:t>
      </w:r>
      <w:r>
        <w:rPr>
          <w:rFonts w:hint="eastAsia" w:ascii="宋体" w:hAnsi="宋体" w:cs="宋体"/>
          <w:kern w:val="0"/>
          <w:sz w:val="24"/>
          <w:szCs w:val="24"/>
        </w:rPr>
        <w:t>投标人名称、投标价格、修改和撤回投标的通知（如有的话）和招标文件规定的需要宣布的其他内容。</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22.3.1 电子投标文件的解密。全流程电子化交易项目电子投标文件采用双重加密。解密需分标段进行两次解密。</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22.3.1.2 代理机构解密：代理机构</w:t>
      </w:r>
      <w:r>
        <w:rPr>
          <w:rFonts w:ascii="宋体" w:hAnsi="宋体" w:cs="宋体"/>
          <w:kern w:val="0"/>
          <w:sz w:val="24"/>
          <w:szCs w:val="24"/>
        </w:rPr>
        <w:t>按</w:t>
      </w:r>
      <w:r>
        <w:rPr>
          <w:rFonts w:hint="eastAsia" w:ascii="宋体" w:hAnsi="宋体" w:cs="宋体"/>
          <w:kern w:val="0"/>
          <w:sz w:val="24"/>
          <w:szCs w:val="24"/>
        </w:rPr>
        <w:t>电子</w:t>
      </w:r>
      <w:r>
        <w:rPr>
          <w:rFonts w:ascii="宋体" w:hAnsi="宋体" w:cs="宋体"/>
          <w:kern w:val="0"/>
          <w:sz w:val="24"/>
          <w:szCs w:val="24"/>
        </w:rPr>
        <w:t>投标</w:t>
      </w:r>
      <w:r>
        <w:rPr>
          <w:rFonts w:hint="eastAsia" w:ascii="宋体" w:hAnsi="宋体" w:cs="宋体"/>
          <w:kern w:val="0"/>
          <w:sz w:val="24"/>
          <w:szCs w:val="24"/>
        </w:rPr>
        <w:t>文件到达交易系统</w:t>
      </w:r>
      <w:r>
        <w:rPr>
          <w:rFonts w:ascii="宋体" w:hAnsi="宋体" w:cs="宋体"/>
          <w:kern w:val="0"/>
          <w:sz w:val="24"/>
          <w:szCs w:val="24"/>
        </w:rPr>
        <w:t>的先后顺序</w:t>
      </w:r>
      <w:r>
        <w:rPr>
          <w:rFonts w:hint="eastAsia" w:ascii="宋体" w:hAnsi="宋体" w:cs="宋体"/>
          <w:kern w:val="0"/>
          <w:sz w:val="24"/>
          <w:szCs w:val="24"/>
        </w:rPr>
        <w:t>，使用本单位CA数字证书进行再次解密。</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22.3.1.3 因投标人原因电子投标文件解密失败的，其投标将被拒绝。</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22.3.2  投标人不足3家的，不得开标。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22.3.3  开标过程由采购代理机构负责记录，</w:t>
      </w:r>
      <w:r>
        <w:rPr>
          <w:rFonts w:hint="eastAsia" w:hAnsi="宋体"/>
          <w:sz w:val="24"/>
          <w:szCs w:val="24"/>
        </w:rPr>
        <w:t>《开标记录表》经投标人进行电子签章、</w:t>
      </w:r>
      <w:r>
        <w:rPr>
          <w:rFonts w:hint="eastAsia" w:ascii="宋体" w:hAnsi="宋体" w:cs="宋体"/>
          <w:kern w:val="0"/>
          <w:sz w:val="24"/>
          <w:szCs w:val="24"/>
        </w:rPr>
        <w:t>由参加开标相关工作人员签字确认后随采购文件一并存档。</w:t>
      </w:r>
      <w:r>
        <w:rPr>
          <w:rFonts w:hint="eastAsia" w:hAnsi="宋体"/>
          <w:sz w:val="24"/>
          <w:szCs w:val="24"/>
        </w:rPr>
        <w:t>投标人未电子签章的，视同认可开标结果。</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15"/>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22.3.5  项目远程不见面开标活动结束时，投标人应在《开标记录表》上进行电子签章。投标人未签章的，视同认可开标结果。</w:t>
      </w:r>
    </w:p>
    <w:p>
      <w:pPr>
        <w:pStyle w:val="15"/>
        <w:numPr>
          <w:ilvl w:val="0"/>
          <w:numId w:val="1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询价小组组成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  采购人不得担任询价小组组长。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23.6  询价小组成员名单在成交结果公告前应当保密。</w:t>
      </w:r>
    </w:p>
    <w:p>
      <w:pPr>
        <w:pStyle w:val="15"/>
        <w:numPr>
          <w:ilvl w:val="0"/>
          <w:numId w:val="14"/>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cs="宋体"/>
          <w:b/>
          <w:kern w:val="0"/>
          <w:sz w:val="24"/>
          <w:szCs w:val="24"/>
        </w:rPr>
        <w:t>本项目具体资格审查详见（第六章 资格审查与评审）</w:t>
      </w:r>
      <w:r>
        <w:rPr>
          <w:rFonts w:hint="eastAsia" w:ascii="宋体" w:hAnsi="宋体" w:cs="宋体"/>
          <w:kern w:val="0"/>
          <w:sz w:val="24"/>
          <w:szCs w:val="24"/>
        </w:rPr>
        <w:t>。</w:t>
      </w:r>
    </w:p>
    <w:p>
      <w:pPr>
        <w:pStyle w:val="15"/>
        <w:numPr>
          <w:ilvl w:val="0"/>
          <w:numId w:val="15"/>
        </w:numPr>
        <w:autoSpaceDE w:val="0"/>
        <w:autoSpaceDN w:val="0"/>
        <w:spacing w:line="360" w:lineRule="auto"/>
        <w:ind w:firstLineChars="0"/>
        <w:contextualSpacing/>
        <w:rPr>
          <w:rFonts w:ascii="宋体" w:hAnsi="宋体" w:cs="宋体"/>
          <w:vanish/>
          <w:kern w:val="0"/>
          <w:sz w:val="24"/>
          <w:szCs w:val="24"/>
        </w:rPr>
      </w:pPr>
    </w:p>
    <w:p>
      <w:pPr>
        <w:pStyle w:val="15"/>
        <w:numPr>
          <w:ilvl w:val="0"/>
          <w:numId w:val="15"/>
        </w:numPr>
        <w:autoSpaceDE w:val="0"/>
        <w:autoSpaceDN w:val="0"/>
        <w:spacing w:line="360" w:lineRule="auto"/>
        <w:ind w:firstLineChars="0"/>
        <w:contextualSpacing/>
        <w:rPr>
          <w:rFonts w:ascii="宋体" w:hAnsi="宋体" w:cs="宋体"/>
          <w:vanish/>
          <w:kern w:val="0"/>
          <w:sz w:val="24"/>
          <w:szCs w:val="24"/>
        </w:rPr>
      </w:pPr>
    </w:p>
    <w:p>
      <w:pPr>
        <w:pStyle w:val="15"/>
        <w:autoSpaceDE w:val="0"/>
        <w:autoSpaceDN w:val="0"/>
        <w:spacing w:line="360" w:lineRule="auto"/>
        <w:ind w:left="480" w:firstLine="0" w:firstLineChars="0"/>
        <w:contextualSpacing/>
        <w:rPr>
          <w:rFonts w:ascii="宋体" w:hAnsi="宋体" w:cs="宋体"/>
          <w:kern w:val="0"/>
          <w:sz w:val="24"/>
          <w:szCs w:val="24"/>
        </w:rPr>
      </w:pPr>
      <w:r>
        <w:rPr>
          <w:rFonts w:hint="eastAsia" w:ascii="宋体" w:hAnsi="宋体" w:cs="宋体"/>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25  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15"/>
        <w:numPr>
          <w:ilvl w:val="1"/>
          <w:numId w:val="16"/>
        </w:numPr>
        <w:autoSpaceDE w:val="0"/>
        <w:autoSpaceDN w:val="0"/>
        <w:spacing w:line="360" w:lineRule="auto"/>
        <w:ind w:firstLine="48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ascii="宋体" w:hAnsi="宋体" w:cs="宋体"/>
          <w:kern w:val="0"/>
          <w:sz w:val="24"/>
          <w:szCs w:val="24"/>
        </w:rPr>
        <w:t>投标文件的范围或者改变投标文件的实质性内容。</w:t>
      </w:r>
    </w:p>
    <w:p>
      <w:pPr>
        <w:pStyle w:val="15"/>
        <w:autoSpaceDE w:val="0"/>
        <w:autoSpaceDN w:val="0"/>
        <w:spacing w:line="360" w:lineRule="auto"/>
        <w:ind w:left="480" w:firstLine="0" w:firstLineChars="0"/>
        <w:contextualSpacing/>
        <w:rPr>
          <w:rFonts w:ascii="宋体" w:hAnsi="宋体" w:cs="宋体"/>
          <w:kern w:val="0"/>
          <w:sz w:val="24"/>
          <w:szCs w:val="24"/>
        </w:rPr>
      </w:pPr>
      <w:r>
        <w:rPr>
          <w:rFonts w:hint="eastAsia" w:ascii="宋体" w:hAnsi="宋体" w:cs="宋体"/>
          <w:kern w:val="0"/>
          <w:sz w:val="24"/>
          <w:szCs w:val="24"/>
        </w:rPr>
        <w:t>25.3 供应商的澄清文件是其响应文件的组成部分。</w:t>
      </w:r>
    </w:p>
    <w:p>
      <w:pPr>
        <w:pStyle w:val="15"/>
        <w:numPr>
          <w:ilvl w:val="0"/>
          <w:numId w:val="16"/>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响应文件报价出现前后不一致的修正</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26.1   大写金额和小写金额不一致的，以大写金额为准；</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26.2  单价金额小数点或者百分比有明显错位的，以开标一览表的总价为准，并修改单价；</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15"/>
        <w:numPr>
          <w:ilvl w:val="0"/>
          <w:numId w:val="16"/>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.响应无效情形</w:t>
      </w:r>
    </w:p>
    <w:p>
      <w:pPr>
        <w:pStyle w:val="15"/>
        <w:autoSpaceDE w:val="0"/>
        <w:autoSpaceDN w:val="0"/>
        <w:spacing w:line="360" w:lineRule="auto"/>
        <w:ind w:left="993" w:firstLine="0" w:firstLineChars="0"/>
        <w:contextualSpacing/>
        <w:rPr>
          <w:rFonts w:ascii="宋体" w:hAnsi="宋体" w:cs="宋体"/>
          <w:kern w:val="0"/>
          <w:sz w:val="24"/>
          <w:szCs w:val="24"/>
        </w:rPr>
      </w:pPr>
      <w:r>
        <w:rPr>
          <w:rFonts w:hint="eastAsia" w:ascii="宋体" w:hAnsi="宋体" w:cs="宋体"/>
          <w:kern w:val="0"/>
          <w:sz w:val="24"/>
          <w:szCs w:val="24"/>
        </w:rPr>
        <w:t>27.1  响应文件属下列情况之一的，按照无效响应处理：</w:t>
      </w: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numPr>
          <w:ilvl w:val="0"/>
          <w:numId w:val="17"/>
        </w:numPr>
        <w:autoSpaceDE w:val="0"/>
        <w:autoSpaceDN w:val="0"/>
        <w:spacing w:line="360" w:lineRule="auto"/>
        <w:ind w:firstLine="0" w:firstLineChars="0"/>
        <w:contextualSpacing/>
        <w:rPr>
          <w:rFonts w:ascii="宋体" w:hAnsi="宋体" w:cs="宋体"/>
          <w:vanish/>
          <w:kern w:val="0"/>
          <w:sz w:val="24"/>
          <w:szCs w:val="24"/>
        </w:rPr>
      </w:pPr>
    </w:p>
    <w:p>
      <w:pPr>
        <w:pStyle w:val="1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1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27.1.2未按照询价文件的规定提交投标承诺函的；</w:t>
      </w:r>
    </w:p>
    <w:p>
      <w:pPr>
        <w:pStyle w:val="1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27.1.3 响应文件未按招标文件要求签署、盖章的；</w:t>
      </w:r>
    </w:p>
    <w:p>
      <w:pPr>
        <w:pStyle w:val="1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27.1.4 不具备询价文件中规定的资格要求的；</w:t>
      </w:r>
    </w:p>
    <w:p>
      <w:pPr>
        <w:pStyle w:val="1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27.1.5 报价超过询价文件中规定的预算金额的；</w:t>
      </w:r>
    </w:p>
    <w:p>
      <w:pPr>
        <w:pStyle w:val="15"/>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cs="宋体"/>
          <w:kern w:val="0"/>
          <w:sz w:val="24"/>
          <w:szCs w:val="24"/>
        </w:rPr>
        <w:t>27.1.6 响应</w:t>
      </w:r>
      <w:r>
        <w:rPr>
          <w:rFonts w:ascii="宋体" w:hAnsi="宋体" w:cs="宋体"/>
          <w:kern w:val="0"/>
          <w:sz w:val="24"/>
          <w:szCs w:val="24"/>
        </w:rPr>
        <w:t>文件含有采购人不能接受的附加条件的</w:t>
      </w:r>
      <w:r>
        <w:rPr>
          <w:rFonts w:hint="eastAsia" w:ascii="宋体" w:hAnsi="宋体" w:cs="宋体"/>
          <w:kern w:val="0"/>
          <w:sz w:val="24"/>
          <w:szCs w:val="24"/>
        </w:rPr>
        <w:t>。</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27.2 根据《河南省财政厅关于防范供应商串通投标促进政府采购公平竞争的通知》（豫财购﹝</w:t>
      </w:r>
      <w:r>
        <w:rPr>
          <w:rFonts w:ascii="宋体" w:hAnsi="宋体" w:cs="宋体"/>
          <w:kern w:val="0"/>
          <w:sz w:val="24"/>
          <w:szCs w:val="24"/>
        </w:rPr>
        <w:t>2021</w:t>
      </w: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号）要求，参与同一个标段的供应商存在下列情形之一的，其投标文件无效：</w:t>
      </w:r>
    </w:p>
    <w:p>
      <w:pPr>
        <w:pStyle w:val="15"/>
        <w:spacing w:line="360" w:lineRule="auto"/>
        <w:ind w:firstLine="48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 xml:space="preserve">.2.1 </w:t>
      </w:r>
      <w:r>
        <w:rPr>
          <w:rFonts w:hint="eastAsia" w:ascii="宋体" w:hAnsi="宋体" w:cs="宋体"/>
          <w:kern w:val="0"/>
          <w:sz w:val="24"/>
          <w:szCs w:val="24"/>
        </w:rPr>
        <w:t>不同供应商的电子投标文件上传计算机的网卡</w:t>
      </w:r>
      <w:r>
        <w:rPr>
          <w:rFonts w:ascii="宋体" w:hAnsi="宋体" w:cs="宋体"/>
          <w:kern w:val="0"/>
          <w:sz w:val="24"/>
          <w:szCs w:val="24"/>
        </w:rPr>
        <w:t>MAC</w:t>
      </w:r>
      <w:r>
        <w:rPr>
          <w:rFonts w:hint="eastAsia" w:ascii="宋体" w:hAnsi="宋体" w:cs="宋体"/>
          <w:kern w:val="0"/>
          <w:sz w:val="24"/>
          <w:szCs w:val="24"/>
        </w:rPr>
        <w:t>地址、</w:t>
      </w:r>
      <w:r>
        <w:rPr>
          <w:rFonts w:ascii="宋体" w:hAnsi="宋体" w:cs="宋体"/>
          <w:kern w:val="0"/>
          <w:sz w:val="24"/>
          <w:szCs w:val="24"/>
        </w:rPr>
        <w:t>CPU</w:t>
      </w:r>
      <w:r>
        <w:rPr>
          <w:rFonts w:hint="eastAsia" w:ascii="宋体" w:hAnsi="宋体" w:cs="宋体"/>
          <w:kern w:val="0"/>
          <w:sz w:val="24"/>
          <w:szCs w:val="24"/>
        </w:rPr>
        <w:t>序列号和硬盘序列号等硬件信息相同的；</w:t>
      </w:r>
    </w:p>
    <w:p>
      <w:pPr>
        <w:pStyle w:val="15"/>
        <w:spacing w:line="360" w:lineRule="auto"/>
        <w:ind w:firstLine="48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 xml:space="preserve">.2.2 </w:t>
      </w:r>
      <w:r>
        <w:rPr>
          <w:rFonts w:hint="eastAsia" w:ascii="宋体" w:hAnsi="宋体" w:cs="宋体"/>
          <w:kern w:val="0"/>
          <w:sz w:val="24"/>
          <w:szCs w:val="24"/>
        </w:rPr>
        <w:t>不同供应商的投标文件由同一电子设备编制、打印加密或者上传；</w:t>
      </w:r>
    </w:p>
    <w:p>
      <w:pPr>
        <w:pStyle w:val="15"/>
        <w:spacing w:line="360" w:lineRule="auto"/>
        <w:ind w:firstLine="48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 xml:space="preserve">.2.3 </w:t>
      </w:r>
      <w:r>
        <w:rPr>
          <w:rFonts w:hint="eastAsia" w:ascii="宋体" w:hAnsi="宋体" w:cs="宋体"/>
          <w:kern w:val="0"/>
          <w:sz w:val="24"/>
          <w:szCs w:val="24"/>
        </w:rPr>
        <w:t>不同供应商的投标文件由同一电子设备打印、复印；</w:t>
      </w:r>
    </w:p>
    <w:p>
      <w:pPr>
        <w:pStyle w:val="15"/>
        <w:spacing w:line="360" w:lineRule="auto"/>
        <w:ind w:firstLine="48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 xml:space="preserve">.2.4 </w:t>
      </w:r>
      <w:r>
        <w:rPr>
          <w:rFonts w:hint="eastAsia" w:ascii="宋体" w:hAnsi="宋体" w:cs="宋体"/>
          <w:kern w:val="0"/>
          <w:sz w:val="24"/>
          <w:szCs w:val="24"/>
        </w:rPr>
        <w:t>不同供应商的投标文件由同一人送达或者分发，或者不同供应商联系人为同一人或不同联系人的联系电话一致的；</w:t>
      </w:r>
    </w:p>
    <w:p>
      <w:pPr>
        <w:pStyle w:val="15"/>
        <w:spacing w:line="360" w:lineRule="auto"/>
        <w:ind w:firstLine="48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 xml:space="preserve">.2.5 </w:t>
      </w:r>
      <w:r>
        <w:rPr>
          <w:rFonts w:hint="eastAsia" w:ascii="宋体" w:hAnsi="宋体" w:cs="宋体"/>
          <w:kern w:val="0"/>
          <w:sz w:val="24"/>
          <w:szCs w:val="24"/>
        </w:rPr>
        <w:t>不同供应商的投标文件的内容存在两处以上细节错误一致；</w:t>
      </w:r>
    </w:p>
    <w:p>
      <w:pPr>
        <w:pStyle w:val="15"/>
        <w:spacing w:line="360" w:lineRule="auto"/>
        <w:ind w:firstLine="48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 xml:space="preserve">.2.6 </w:t>
      </w:r>
      <w:r>
        <w:rPr>
          <w:rFonts w:hint="eastAsia" w:ascii="宋体" w:hAnsi="宋体" w:cs="宋体"/>
          <w:kern w:val="0"/>
          <w:sz w:val="24"/>
          <w:szCs w:val="24"/>
        </w:rPr>
        <w:t>不同供应商的法定代表人、委托代理人、项目经理、项目负责人等由同一个单位缴纳社会保险或者领取报酬的；</w:t>
      </w:r>
    </w:p>
    <w:p>
      <w:pPr>
        <w:pStyle w:val="15"/>
        <w:spacing w:line="360" w:lineRule="auto"/>
        <w:ind w:firstLine="48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 xml:space="preserve">.2.7 </w:t>
      </w:r>
      <w:r>
        <w:rPr>
          <w:rFonts w:hint="eastAsia" w:ascii="宋体" w:hAnsi="宋体" w:cs="宋体"/>
          <w:kern w:val="0"/>
          <w:sz w:val="24"/>
          <w:szCs w:val="24"/>
        </w:rPr>
        <w:t>不同供应商投标文件中法定代表人或者负责人签字出自同一人之手；</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w:t>
      </w:r>
      <w:r>
        <w:rPr>
          <w:rFonts w:ascii="宋体" w:hAnsi="宋体" w:cs="宋体"/>
          <w:kern w:val="0"/>
          <w:sz w:val="24"/>
          <w:szCs w:val="24"/>
        </w:rPr>
        <w:t xml:space="preserve">.2.8 </w:t>
      </w:r>
      <w:r>
        <w:rPr>
          <w:rFonts w:hint="eastAsia" w:ascii="宋体" w:hAnsi="宋体" w:cs="宋体"/>
          <w:kern w:val="0"/>
          <w:sz w:val="24"/>
          <w:szCs w:val="24"/>
        </w:rPr>
        <w:t>其它涉嫌串通的情形</w:t>
      </w:r>
    </w:p>
    <w:p>
      <w:pPr>
        <w:pStyle w:val="15"/>
        <w:autoSpaceDE w:val="0"/>
        <w:autoSpaceDN w:val="0"/>
        <w:spacing w:line="360" w:lineRule="auto"/>
        <w:ind w:firstLine="0" w:firstLineChars="0"/>
        <w:contextualSpacing/>
        <w:rPr>
          <w:rFonts w:ascii="宋体" w:hAnsi="宋体" w:cs="宋体"/>
          <w:kern w:val="0"/>
          <w:sz w:val="24"/>
          <w:szCs w:val="24"/>
        </w:rPr>
      </w:pPr>
      <w:r>
        <w:rPr>
          <w:rFonts w:hint="eastAsia" w:ascii="宋体" w:hAnsi="宋体" w:cs="宋体"/>
          <w:kern w:val="0"/>
          <w:sz w:val="24"/>
          <w:szCs w:val="24"/>
        </w:rPr>
        <w:t xml:space="preserve"> 27.3  有下列情形之一的，视为供应商串通投标，其响应无效：</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27.3.1 不同供应商的响应文件由同一单位或者个人编制；</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27.3.2 不同供应商委托同一单位或者个人办理响应事宜；</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27.3.3 不同供应商的响应文件载明的项目管理成员或者联系人员为同一人；</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27.3.4 不同供应商的响应文件异常一致或者响应报价呈规律性差异；</w:t>
      </w:r>
    </w:p>
    <w:p>
      <w:pPr>
        <w:pStyle w:val="15"/>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27.3.5 不同供应商的响应文件相互混装；</w:t>
      </w:r>
    </w:p>
    <w:p>
      <w:pPr>
        <w:pStyle w:val="15"/>
        <w:spacing w:line="360" w:lineRule="auto"/>
        <w:ind w:firstLine="240" w:firstLineChars="100"/>
        <w:contextualSpacing/>
        <w:rPr>
          <w:rFonts w:ascii="宋体" w:hAnsi="宋体" w:cs="宋体"/>
          <w:kern w:val="0"/>
          <w:sz w:val="24"/>
          <w:szCs w:val="24"/>
        </w:rPr>
      </w:pPr>
      <w:r>
        <w:rPr>
          <w:rFonts w:hint="eastAsia" w:ascii="宋体" w:hAnsi="宋体" w:cs="宋体"/>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5"/>
        <w:autoSpaceDE w:val="0"/>
        <w:autoSpaceDN w:val="0"/>
        <w:spacing w:line="360" w:lineRule="auto"/>
        <w:ind w:firstLine="240" w:firstLineChars="100"/>
        <w:contextualSpacing/>
        <w:rPr>
          <w:rFonts w:ascii="宋体" w:hAnsi="宋体" w:cs="宋体"/>
          <w:kern w:val="0"/>
          <w:sz w:val="24"/>
          <w:szCs w:val="24"/>
        </w:rPr>
      </w:pPr>
      <w:r>
        <w:rPr>
          <w:rFonts w:hint="eastAsia" w:ascii="宋体" w:hAnsi="宋体" w:cs="宋体"/>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15"/>
        <w:autoSpaceDE w:val="0"/>
        <w:autoSpaceDN w:val="0"/>
        <w:spacing w:line="360" w:lineRule="auto"/>
        <w:ind w:firstLine="240" w:firstLineChars="100"/>
        <w:contextualSpacing/>
        <w:rPr>
          <w:rFonts w:ascii="宋体" w:hAnsi="宋体"/>
          <w:sz w:val="24"/>
        </w:rPr>
      </w:pPr>
      <w:r>
        <w:rPr>
          <w:rFonts w:hint="eastAsia" w:ascii="宋体" w:hAnsi="宋体"/>
          <w:sz w:val="24"/>
        </w:rPr>
        <w:t>27.6评审专家应严格按照要求查看“硬件特征码” 相关信息并进行评审，在</w:t>
      </w:r>
    </w:p>
    <w:p>
      <w:pPr>
        <w:pStyle w:val="15"/>
        <w:autoSpaceDE w:val="0"/>
        <w:autoSpaceDN w:val="0"/>
        <w:spacing w:line="360" w:lineRule="auto"/>
        <w:ind w:firstLine="240" w:firstLineChars="100"/>
        <w:contextualSpacing/>
        <w:rPr>
          <w:rFonts w:ascii="宋体" w:hAnsi="宋体"/>
          <w:sz w:val="24"/>
        </w:rPr>
      </w:pPr>
      <w:r>
        <w:rPr>
          <w:rFonts w:hint="eastAsia" w:ascii="宋体" w:hAnsi="宋体"/>
          <w:sz w:val="24"/>
        </w:rPr>
        <w:t>评审报告中显示“不同供应商电子响应文件制作硬件特征码”是否雷同</w:t>
      </w:r>
    </w:p>
    <w:p>
      <w:pPr>
        <w:pStyle w:val="15"/>
        <w:autoSpaceDE w:val="0"/>
        <w:autoSpaceDN w:val="0"/>
        <w:spacing w:line="360" w:lineRule="auto"/>
        <w:ind w:firstLine="240" w:firstLineChars="100"/>
        <w:contextualSpacing/>
        <w:rPr>
          <w:rFonts w:ascii="宋体" w:hAnsi="宋体" w:cs="宋体"/>
          <w:b/>
          <w:kern w:val="0"/>
          <w:sz w:val="24"/>
          <w:szCs w:val="24"/>
        </w:rPr>
      </w:pPr>
      <w:r>
        <w:rPr>
          <w:rFonts w:hint="eastAsia" w:ascii="宋体" w:hAnsi="宋体"/>
          <w:sz w:val="24"/>
        </w:rPr>
        <w:t>的分析及判定结果。</w:t>
      </w:r>
    </w:p>
    <w:p>
      <w:pPr>
        <w:pStyle w:val="15"/>
        <w:autoSpaceDE w:val="0"/>
        <w:autoSpaceDN w:val="0"/>
        <w:spacing w:line="360" w:lineRule="auto"/>
        <w:ind w:firstLine="240" w:firstLineChars="100"/>
        <w:contextualSpacing/>
        <w:rPr>
          <w:rFonts w:ascii="宋体" w:hAnsi="宋体" w:cs="宋体"/>
          <w:kern w:val="0"/>
          <w:sz w:val="24"/>
          <w:szCs w:val="24"/>
        </w:rPr>
      </w:pPr>
      <w:r>
        <w:rPr>
          <w:rFonts w:hint="eastAsia" w:ascii="宋体" w:hAnsi="宋体" w:cs="宋体"/>
          <w:kern w:val="0"/>
          <w:sz w:val="24"/>
          <w:szCs w:val="24"/>
        </w:rPr>
        <w:t xml:space="preserve">27.7 </w:t>
      </w:r>
      <w:r>
        <w:rPr>
          <w:rFonts w:ascii="宋体" w:hAnsi="宋体" w:cs="宋体"/>
          <w:kern w:val="0"/>
          <w:sz w:val="24"/>
          <w:szCs w:val="24"/>
        </w:rPr>
        <w:t>法律、法规和</w:t>
      </w:r>
      <w:r>
        <w:rPr>
          <w:rFonts w:hint="eastAsia" w:ascii="宋体" w:hAnsi="宋体" w:cs="宋体"/>
          <w:kern w:val="0"/>
          <w:sz w:val="24"/>
          <w:szCs w:val="24"/>
        </w:rPr>
        <w:t>响应</w:t>
      </w:r>
      <w:r>
        <w:rPr>
          <w:rFonts w:ascii="宋体" w:hAnsi="宋体" w:cs="宋体"/>
          <w:kern w:val="0"/>
          <w:sz w:val="24"/>
          <w:szCs w:val="24"/>
        </w:rPr>
        <w:t>文件规定的其他无效情形。</w:t>
      </w:r>
    </w:p>
    <w:p>
      <w:pPr>
        <w:pStyle w:val="15"/>
        <w:spacing w:line="360" w:lineRule="auto"/>
        <w:ind w:firstLine="241" w:firstLineChars="100"/>
        <w:contextualSpacing/>
        <w:rPr>
          <w:rFonts w:ascii="宋体" w:hAnsi="宋体" w:cs="宋体"/>
          <w:b/>
          <w:kern w:val="0"/>
          <w:sz w:val="24"/>
          <w:szCs w:val="24"/>
        </w:rPr>
      </w:pPr>
      <w:r>
        <w:rPr>
          <w:rFonts w:hint="eastAsia" w:ascii="宋体" w:hAnsi="宋体" w:cs="宋体"/>
          <w:b/>
          <w:kern w:val="0"/>
          <w:sz w:val="24"/>
          <w:szCs w:val="24"/>
        </w:rPr>
        <w:t xml:space="preserve">28 </w:t>
      </w:r>
      <w:r>
        <w:rPr>
          <w:rFonts w:ascii="宋体" w:hAnsi="宋体" w:cs="宋体"/>
          <w:b/>
          <w:kern w:val="0"/>
          <w:sz w:val="24"/>
          <w:szCs w:val="24"/>
        </w:rPr>
        <w:t xml:space="preserve"> </w:t>
      </w:r>
      <w:r>
        <w:rPr>
          <w:rFonts w:hint="eastAsia" w:ascii="宋体" w:hAnsi="宋体" w:cs="宋体"/>
          <w:b/>
          <w:kern w:val="0"/>
          <w:sz w:val="24"/>
          <w:szCs w:val="24"/>
        </w:rPr>
        <w:t>保密</w:t>
      </w:r>
    </w:p>
    <w:p>
      <w:pPr>
        <w:pStyle w:val="15"/>
        <w:spacing w:line="360" w:lineRule="auto"/>
        <w:ind w:firstLine="240" w:firstLineChars="100"/>
        <w:contextualSpacing/>
        <w:rPr>
          <w:rFonts w:ascii="宋体" w:hAnsi="宋体" w:cs="宋体"/>
          <w:kern w:val="0"/>
          <w:sz w:val="24"/>
          <w:szCs w:val="24"/>
        </w:rPr>
      </w:pPr>
      <w:r>
        <w:rPr>
          <w:rFonts w:hint="eastAsia" w:ascii="宋体" w:hAnsi="宋体" w:cs="宋体"/>
          <w:kern w:val="0"/>
          <w:sz w:val="24"/>
          <w:szCs w:val="24"/>
        </w:rPr>
        <w:t>28</w:t>
      </w:r>
      <w:r>
        <w:rPr>
          <w:rFonts w:ascii="宋体" w:hAnsi="宋体" w:cs="宋体"/>
          <w:kern w:val="0"/>
          <w:sz w:val="24"/>
          <w:szCs w:val="24"/>
        </w:rPr>
        <w:t xml:space="preserve">.1 </w:t>
      </w:r>
      <w:r>
        <w:rPr>
          <w:rFonts w:hint="eastAsia" w:ascii="宋体" w:hAnsi="宋体" w:cs="宋体"/>
          <w:kern w:val="0"/>
          <w:sz w:val="24"/>
          <w:szCs w:val="24"/>
        </w:rPr>
        <w:t>评审专家应当遵守评审工作纪律，不得泄露评审文件、评审情况和评审中获悉的商业秘密。</w:t>
      </w:r>
    </w:p>
    <w:p>
      <w:pPr>
        <w:pStyle w:val="15"/>
        <w:spacing w:line="360" w:lineRule="auto"/>
        <w:ind w:firstLine="240" w:firstLineChars="100"/>
        <w:contextualSpacing/>
        <w:rPr>
          <w:rFonts w:ascii="宋体" w:hAnsi="宋体" w:cs="宋体"/>
          <w:kern w:val="0"/>
          <w:sz w:val="24"/>
          <w:szCs w:val="24"/>
        </w:rPr>
      </w:pPr>
      <w:r>
        <w:rPr>
          <w:rFonts w:hint="eastAsia" w:ascii="宋体" w:hAnsi="宋体" w:cs="宋体"/>
          <w:kern w:val="0"/>
          <w:sz w:val="24"/>
          <w:szCs w:val="24"/>
        </w:rPr>
        <w:t>28</w:t>
      </w:r>
      <w:r>
        <w:rPr>
          <w:rFonts w:ascii="宋体" w:hAnsi="宋体" w:cs="宋体"/>
          <w:kern w:val="0"/>
          <w:sz w:val="24"/>
          <w:szCs w:val="24"/>
        </w:rPr>
        <w:t xml:space="preserve">.2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pStyle w:val="15"/>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cs="宋体"/>
          <w:b/>
          <w:kern w:val="0"/>
          <w:sz w:val="24"/>
          <w:szCs w:val="24"/>
        </w:rPr>
        <w:t>29  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color w:val="000000"/>
          <w:sz w:val="24"/>
          <w:szCs w:val="24"/>
          <w:lang w:val="en-US" w:eastAsia="zh-CN"/>
        </w:rPr>
        <w:t>数量由高到低</w:t>
      </w:r>
      <w:r>
        <w:rPr>
          <w:rFonts w:ascii="ˎ̥" w:hAnsi="ˎ̥"/>
          <w:sz w:val="24"/>
          <w:szCs w:val="24"/>
        </w:rPr>
        <w:t>的顺序提出3名以上成交候选人，并编写评审报告。</w:t>
      </w:r>
    </w:p>
    <w:p>
      <w:pPr>
        <w:pStyle w:val="15"/>
        <w:tabs>
          <w:tab w:val="left" w:pos="1260"/>
        </w:tabs>
        <w:autoSpaceDE w:val="0"/>
        <w:autoSpaceDN w:val="0"/>
        <w:spacing w:line="360" w:lineRule="auto"/>
        <w:ind w:firstLine="2530" w:firstLineChars="900"/>
        <w:contextualSpacing/>
        <w:rPr>
          <w:rFonts w:ascii="宋体" w:hAnsi="宋体" w:cs="宋体"/>
          <w:b/>
          <w:kern w:val="0"/>
          <w:sz w:val="28"/>
          <w:szCs w:val="28"/>
        </w:rPr>
      </w:pPr>
      <w:r>
        <w:rPr>
          <w:rFonts w:hint="eastAsia" w:ascii="宋体" w:hAnsi="宋体" w:cs="宋体"/>
          <w:b/>
          <w:kern w:val="0"/>
          <w:sz w:val="28"/>
          <w:szCs w:val="28"/>
        </w:rPr>
        <w:t>六、确定成交供应商和授予合同</w:t>
      </w:r>
    </w:p>
    <w:p>
      <w:pPr>
        <w:autoSpaceDE w:val="0"/>
        <w:autoSpaceDN w:val="0"/>
        <w:spacing w:line="360" w:lineRule="auto"/>
        <w:ind w:firstLine="120" w:firstLineChars="50"/>
        <w:contextualSpacing/>
        <w:rPr>
          <w:rFonts w:ascii="宋体" w:hAnsi="宋体" w:cs="宋体"/>
          <w:b/>
          <w:kern w:val="0"/>
          <w:sz w:val="24"/>
          <w:szCs w:val="24"/>
        </w:rPr>
      </w:pPr>
      <w:r>
        <w:rPr>
          <w:rFonts w:hint="eastAsia" w:ascii="宋体" w:hAnsi="宋体" w:cs="宋体"/>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15"/>
        <w:numPr>
          <w:ilvl w:val="0"/>
          <w:numId w:val="9"/>
        </w:numPr>
        <w:autoSpaceDE w:val="0"/>
        <w:autoSpaceDN w:val="0"/>
        <w:spacing w:line="360" w:lineRule="auto"/>
        <w:ind w:firstLineChars="0"/>
        <w:contextualSpacing/>
        <w:rPr>
          <w:rFonts w:ascii="宋体" w:hAnsi="宋体" w:cs="宋体"/>
          <w:vanish/>
          <w:kern w:val="0"/>
          <w:sz w:val="24"/>
          <w:szCs w:val="24"/>
        </w:rPr>
      </w:pPr>
    </w:p>
    <w:p>
      <w:pPr>
        <w:pStyle w:val="15"/>
        <w:numPr>
          <w:ilvl w:val="1"/>
          <w:numId w:val="9"/>
        </w:numPr>
        <w:autoSpaceDE w:val="0"/>
        <w:autoSpaceDN w:val="0"/>
        <w:spacing w:line="360" w:lineRule="auto"/>
        <w:ind w:firstLineChars="0"/>
        <w:contextualSpacing/>
        <w:rPr>
          <w:rFonts w:ascii="宋体" w:hAnsi="宋体" w:cs="宋体"/>
          <w:kern w:val="0"/>
          <w:sz w:val="24"/>
          <w:szCs w:val="24"/>
        </w:rPr>
      </w:pPr>
      <w:r>
        <w:rPr>
          <w:rFonts w:ascii="宋体" w:hAnsi="宋体" w:cs="宋体"/>
          <w:kern w:val="0"/>
          <w:sz w:val="24"/>
          <w:szCs w:val="24"/>
        </w:rPr>
        <w:t>因情况变化，不再符合规定的</w:t>
      </w:r>
      <w:r>
        <w:rPr>
          <w:rFonts w:hint="eastAsia" w:ascii="宋体" w:hAnsi="宋体" w:cs="宋体"/>
          <w:kern w:val="0"/>
          <w:sz w:val="24"/>
          <w:szCs w:val="24"/>
        </w:rPr>
        <w:t>询价</w:t>
      </w:r>
      <w:r>
        <w:rPr>
          <w:rFonts w:ascii="宋体" w:hAnsi="宋体" w:cs="宋体"/>
          <w:kern w:val="0"/>
          <w:sz w:val="24"/>
          <w:szCs w:val="24"/>
        </w:rPr>
        <w:t>采购方式适用情形的；</w:t>
      </w:r>
    </w:p>
    <w:p>
      <w:pPr>
        <w:pStyle w:val="15"/>
        <w:numPr>
          <w:ilvl w:val="1"/>
          <w:numId w:val="9"/>
        </w:numPr>
        <w:autoSpaceDE w:val="0"/>
        <w:autoSpaceDN w:val="0"/>
        <w:spacing w:line="360" w:lineRule="auto"/>
        <w:ind w:firstLineChars="0"/>
        <w:contextualSpacing/>
        <w:rPr>
          <w:rFonts w:ascii="宋体" w:hAnsi="宋体" w:cs="宋体"/>
          <w:kern w:val="0"/>
          <w:sz w:val="24"/>
          <w:szCs w:val="24"/>
        </w:rPr>
      </w:pPr>
      <w:r>
        <w:rPr>
          <w:rFonts w:ascii="宋体" w:hAnsi="宋体" w:cs="宋体"/>
          <w:kern w:val="0"/>
          <w:sz w:val="24"/>
          <w:szCs w:val="24"/>
        </w:rPr>
        <w:t>出现影响采购公正的违法、违规行为的</w:t>
      </w:r>
      <w:r>
        <w:rPr>
          <w:rFonts w:hint="eastAsia" w:ascii="宋体" w:hAnsi="宋体" w:cs="宋体"/>
          <w:kern w:val="0"/>
          <w:sz w:val="24"/>
          <w:szCs w:val="24"/>
        </w:rPr>
        <w:t>；</w:t>
      </w:r>
    </w:p>
    <w:p>
      <w:pPr>
        <w:pStyle w:val="15"/>
        <w:numPr>
          <w:ilvl w:val="1"/>
          <w:numId w:val="9"/>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32.成交公告、发出成交通知书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ascii="宋体" w:hAnsi="宋体" w:cs="宋体"/>
          <w:kern w:val="0"/>
          <w:sz w:val="24"/>
          <w:szCs w:val="24"/>
        </w:rPr>
        <w:t>供应商</w:t>
      </w:r>
      <w:r>
        <w:rPr>
          <w:rFonts w:hint="eastAsia" w:ascii="宋体" w:hAnsi="宋体" w:cs="宋体"/>
          <w:bCs/>
          <w:sz w:val="24"/>
          <w:lang w:val="zh-CN"/>
        </w:rPr>
        <w:t>须在评标结束之时24小时内</w:t>
      </w:r>
      <w:r>
        <w:rPr>
          <w:rFonts w:hint="eastAsia" w:ascii="宋体" w:hAnsi="宋体" w:cs="宋体"/>
          <w:bCs/>
          <w:sz w:val="24"/>
          <w:szCs w:val="24"/>
          <w:lang w:val="zh-CN"/>
        </w:rPr>
        <w:t>，</w:t>
      </w:r>
      <w:r>
        <w:rPr>
          <w:rFonts w:hint="eastAsia" w:ascii="宋体" w:hAnsi="宋体" w:cs="宋体"/>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33.质疑提出与答复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r>
        <w:rPr>
          <w:rFonts w:hint="eastAsia" w:ascii="宋体" w:hAnsi="宋体" w:cs="宋体"/>
          <w:kern w:val="0"/>
          <w:sz w:val="24"/>
          <w:szCs w:val="24"/>
        </w:rPr>
        <w:t>，如未提出视为全面接受。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33.1.1 对询价文件提出质疑的，潜在投标人应已依法获取采购文件，且应当在获取采购文件或者采购文件公告期限届满之日起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33.1.2 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33.1.3 对中标结果提出质疑的，为中标结果公告期限届满之日起七个工作日内，投标人使用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33.2 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33.2.1 对询价文件提出的质疑，依法通过澄清或者修改可以继续开展采购活动的，澄清或者修改采购文件后继续开展采购活动；否则应当修改采购文件后重新开展采购活动。</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ascii="宋体" w:hAnsi="宋体" w:cs="宋体"/>
          <w:kern w:val="0"/>
          <w:sz w:val="24"/>
          <w:szCs w:val="24"/>
        </w:rPr>
        <w:t xml:space="preserve"> </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 xml:space="preserve"> 34.签订合同与备案</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采购人应当自中标通知书发出之日起</w:t>
      </w:r>
      <w:r>
        <w:rPr>
          <w:rFonts w:ascii="宋体" w:hAnsi="宋体" w:cs="宋体"/>
          <w:kern w:val="0"/>
          <w:sz w:val="24"/>
          <w:szCs w:val="24"/>
        </w:rPr>
        <w:t>2</w:t>
      </w:r>
      <w:r>
        <w:rPr>
          <w:rFonts w:hint="eastAsia" w:ascii="宋体" w:hAnsi="宋体" w:cs="宋体"/>
          <w:kern w:val="0"/>
          <w:sz w:val="24"/>
          <w:szCs w:val="24"/>
        </w:rPr>
        <w:t>日内，按照招标文件和中标人投标文件的规定，与中标人签订书面合同。所签订的合同不得对招标文件确定的事项和中标人投标文件作实质性修改。</w:t>
      </w:r>
      <w:r>
        <w:rPr>
          <w:rFonts w:ascii="宋体" w:hAnsi="宋体" w:cs="宋体"/>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采购人自采购合同签订之日起，</w:t>
      </w:r>
      <w:r>
        <w:rPr>
          <w:rFonts w:ascii="宋体" w:hAnsi="宋体" w:cs="宋体"/>
          <w:kern w:val="0"/>
          <w:sz w:val="24"/>
          <w:szCs w:val="24"/>
        </w:rPr>
        <w:t>1</w:t>
      </w:r>
      <w:r>
        <w:rPr>
          <w:rFonts w:hint="eastAsia" w:ascii="宋体" w:hAnsi="宋体" w:cs="宋体"/>
          <w:kern w:val="0"/>
          <w:sz w:val="24"/>
          <w:szCs w:val="24"/>
        </w:rPr>
        <w:t>个工作日内到襄城县政府采购监督管理办公室进行合同备案，并登陆</w:t>
      </w:r>
      <w:r>
        <w:rPr>
          <w:rFonts w:ascii="宋体" w:hAnsi="宋体" w:cs="宋体"/>
          <w:kern w:val="0"/>
          <w:sz w:val="24"/>
          <w:szCs w:val="24"/>
        </w:rPr>
        <w:t>“</w:t>
      </w:r>
      <w:r>
        <w:rPr>
          <w:rFonts w:hint="eastAsia" w:ascii="宋体" w:hAnsi="宋体" w:cs="宋体"/>
          <w:kern w:val="0"/>
          <w:sz w:val="24"/>
          <w:szCs w:val="24"/>
        </w:rPr>
        <w:t>许昌市政府采购网</w:t>
      </w:r>
      <w:r>
        <w:rPr>
          <w:rFonts w:ascii="宋体" w:hAnsi="宋体" w:cs="宋体"/>
          <w:kern w:val="0"/>
          <w:sz w:val="24"/>
          <w:szCs w:val="24"/>
        </w:rPr>
        <w:t>”</w:t>
      </w:r>
      <w:r>
        <w:rPr>
          <w:rFonts w:hint="eastAsia" w:ascii="宋体" w:hAnsi="宋体" w:cs="宋体"/>
          <w:kern w:val="0"/>
          <w:sz w:val="24"/>
          <w:szCs w:val="24"/>
        </w:rPr>
        <w:t>进行网上备案。</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35.履约保证金</w:t>
      </w:r>
    </w:p>
    <w:p>
      <w:pPr>
        <w:autoSpaceDE w:val="0"/>
        <w:autoSpaceDN w:val="0"/>
        <w:spacing w:line="360" w:lineRule="auto"/>
        <w:ind w:firstLine="480" w:firstLineChars="200"/>
        <w:contextualSpacing/>
        <w:rPr>
          <w:rFonts w:ascii="宋体" w:hAnsi="宋体" w:eastAsia="宋体" w:cs="宋体"/>
          <w:b/>
          <w:kern w:val="0"/>
          <w:sz w:val="36"/>
          <w:szCs w:val="36"/>
        </w:rPr>
      </w:pPr>
      <w:r>
        <w:rPr>
          <w:rFonts w:hint="eastAsia" w:ascii="宋体" w:hAnsi="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1928" w:firstLineChars="60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1928" w:firstLineChars="600"/>
        <w:contextualSpacing/>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5"/>
        <w:spacing w:line="360" w:lineRule="auto"/>
        <w:ind w:firstLine="482" w:firstLineChars="200"/>
        <w:contextualSpacing/>
        <w:rPr>
          <w:rFonts w:ascii="宋体" w:hAnsi="宋体" w:cs="仿宋_GB2312"/>
          <w:b/>
          <w:szCs w:val="24"/>
          <w:lang w:val="zh-CN"/>
        </w:rPr>
      </w:pPr>
      <w:r>
        <w:rPr>
          <w:rFonts w:hint="eastAsia" w:hAnsi="宋体" w:cs="仿宋_GB2312"/>
          <w:b/>
          <w:szCs w:val="24"/>
          <w:lang w:val="zh-CN"/>
        </w:rPr>
        <w:t>二、</w:t>
      </w:r>
      <w:r>
        <w:rPr>
          <w:rFonts w:hint="eastAsia" w:ascii="宋体" w:hAnsi="宋体" w:cs="仿宋_GB2312"/>
          <w:b/>
          <w:szCs w:val="24"/>
          <w:lang w:val="zh-CN"/>
        </w:rPr>
        <w:t>促进中小企业发展（不含民办非企业）</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、本项目为非专门面向中小企业采购的项目，根据财政部、工业和信息化部《政府采购促进中小企业发展管理办法》（财库</w:t>
      </w:r>
      <w:r>
        <w:rPr>
          <w:rFonts w:ascii="宋体" w:hAnsi="宋体" w:cs="仿宋_GB2312"/>
          <w:sz w:val="24"/>
          <w:szCs w:val="24"/>
        </w:rPr>
        <w:t xml:space="preserve">[2020]46 </w:t>
      </w:r>
      <w:r>
        <w:rPr>
          <w:rFonts w:hint="eastAsia" w:ascii="宋体" w:hAnsi="宋体" w:cs="仿宋_GB2312"/>
          <w:sz w:val="24"/>
          <w:szCs w:val="24"/>
        </w:rPr>
        <w:t>号）、《关于进一步加大政府采购支持中小企业力度的通知》（财库〔</w:t>
      </w:r>
      <w:r>
        <w:rPr>
          <w:rFonts w:ascii="宋体" w:hAnsi="宋体" w:cs="仿宋_GB2312"/>
          <w:sz w:val="24"/>
          <w:szCs w:val="24"/>
        </w:rPr>
        <w:t>2022</w:t>
      </w:r>
      <w:r>
        <w:rPr>
          <w:rFonts w:hint="eastAsia" w:ascii="宋体" w:hAnsi="宋体" w:cs="仿宋_GB2312"/>
          <w:sz w:val="24"/>
          <w:szCs w:val="24"/>
        </w:rPr>
        <w:t>〕</w:t>
      </w:r>
      <w:r>
        <w:rPr>
          <w:rFonts w:ascii="宋体" w:hAnsi="宋体" w:cs="仿宋_GB2312"/>
          <w:sz w:val="24"/>
          <w:szCs w:val="24"/>
        </w:rPr>
        <w:t xml:space="preserve">19 </w:t>
      </w:r>
      <w:r>
        <w:rPr>
          <w:rFonts w:hint="eastAsia" w:ascii="宋体" w:hAnsi="宋体" w:cs="仿宋_GB2312"/>
          <w:sz w:val="24"/>
          <w:szCs w:val="24"/>
        </w:rPr>
        <w:t>号）规定，对符合该办法规定的小型和微型企业报价给予</w:t>
      </w:r>
      <w:r>
        <w:rPr>
          <w:rFonts w:ascii="宋体" w:hAnsi="宋体" w:cs="仿宋_GB2312"/>
          <w:sz w:val="24"/>
          <w:szCs w:val="24"/>
        </w:rPr>
        <w:t>10%-20%</w:t>
      </w:r>
      <w:r>
        <w:rPr>
          <w:rFonts w:hint="eastAsia" w:ascii="宋体" w:hAnsi="宋体" w:cs="仿宋_GB2312"/>
          <w:sz w:val="24"/>
          <w:szCs w:val="24"/>
        </w:rPr>
        <w:t>的扣除，用扣除后的价格参与评审。</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、在货物采购项目中，供应商提供的货物既有中小企业制造货物，也有大型企业制造货物的，不享受《政府采购促进中小企业发展管理办法》（财库</w:t>
      </w:r>
      <w:r>
        <w:rPr>
          <w:rFonts w:ascii="宋体" w:hAnsi="宋体" w:cs="仿宋_GB2312"/>
          <w:sz w:val="24"/>
          <w:szCs w:val="24"/>
        </w:rPr>
        <w:t xml:space="preserve">[2020]46 </w:t>
      </w:r>
      <w:r>
        <w:rPr>
          <w:rFonts w:hint="eastAsia" w:ascii="宋体" w:hAnsi="宋体" w:cs="仿宋_GB2312"/>
          <w:sz w:val="24"/>
          <w:szCs w:val="24"/>
        </w:rPr>
        <w:t>号）规定的中小企业扶持政策。</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sz w:val="24"/>
          <w:szCs w:val="24"/>
        </w:rPr>
        <w:t>30%</w:t>
      </w:r>
      <w:r>
        <w:rPr>
          <w:rFonts w:hint="eastAsia" w:ascii="宋体" w:hAnsi="宋体" w:cs="仿宋_GB2312"/>
          <w:sz w:val="24"/>
          <w:szCs w:val="24"/>
        </w:rPr>
        <w:t>以上的，对联合体或者大中型企业的报价给予</w:t>
      </w:r>
      <w:r>
        <w:rPr>
          <w:rFonts w:ascii="宋体" w:hAnsi="宋体" w:cs="仿宋_GB2312"/>
          <w:sz w:val="24"/>
          <w:szCs w:val="24"/>
        </w:rPr>
        <w:t>4</w:t>
      </w:r>
      <w:r>
        <w:rPr>
          <w:rFonts w:hint="eastAsia" w:ascii="宋体" w:hAnsi="宋体" w:cs="仿宋_GB2312"/>
          <w:sz w:val="24"/>
          <w:szCs w:val="24"/>
        </w:rPr>
        <w:t>—</w:t>
      </w:r>
      <w:r>
        <w:rPr>
          <w:rFonts w:ascii="宋体" w:hAnsi="宋体" w:cs="仿宋_GB2312"/>
          <w:sz w:val="24"/>
          <w:szCs w:val="24"/>
        </w:rPr>
        <w:t>6%</w:t>
      </w:r>
      <w:r>
        <w:rPr>
          <w:rFonts w:hint="eastAsia" w:ascii="宋体" w:hAnsi="宋体" w:cs="仿宋_GB2312"/>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5</w:t>
      </w:r>
      <w:r>
        <w:rPr>
          <w:rFonts w:hint="eastAsia" w:ascii="宋体" w:hAnsi="宋体" w:cs="仿宋_GB2312"/>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Cs w:val="24"/>
        </w:rPr>
        <w:t>残疾人福利性单位属于小型、微型企业的，不重复享受政策。</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3、成交人为残疾人福利性单位的，招标人应当随成交结果同时公告其《残疾人福利性单位声明函》，接受社会监督。</w:t>
      </w:r>
    </w:p>
    <w:p>
      <w:pPr>
        <w:pStyle w:val="5"/>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ind w:firstLine="2088" w:firstLineChars="650"/>
        <w:contextualSpacing/>
        <w:rPr>
          <w:rFonts w:ascii="宋体" w:hAnsi="宋体" w:eastAsia="宋体" w:cs="宋体"/>
          <w:b/>
          <w:kern w:val="0"/>
          <w:sz w:val="32"/>
          <w:szCs w:val="32"/>
        </w:rPr>
      </w:pPr>
    </w:p>
    <w:p>
      <w:pPr>
        <w:tabs>
          <w:tab w:val="left" w:pos="1260"/>
        </w:tabs>
        <w:autoSpaceDE w:val="0"/>
        <w:autoSpaceDN w:val="0"/>
        <w:adjustRightInd w:val="0"/>
        <w:spacing w:line="360" w:lineRule="auto"/>
        <w:ind w:firstLine="2088" w:firstLineChars="650"/>
        <w:contextualSpacing/>
        <w:rPr>
          <w:rFonts w:ascii="宋体" w:hAnsi="宋体" w:eastAsia="宋体" w:cs="宋体"/>
          <w:b/>
          <w:kern w:val="0"/>
          <w:sz w:val="32"/>
          <w:szCs w:val="32"/>
        </w:rPr>
      </w:pPr>
    </w:p>
    <w:p>
      <w:pPr>
        <w:numPr>
          <w:ilvl w:val="0"/>
          <w:numId w:val="18"/>
        </w:numPr>
        <w:tabs>
          <w:tab w:val="left" w:pos="1260"/>
        </w:tabs>
        <w:autoSpaceDE w:val="0"/>
        <w:autoSpaceDN w:val="0"/>
        <w:adjustRightInd w:val="0"/>
        <w:spacing w:line="360" w:lineRule="auto"/>
        <w:ind w:firstLine="2088" w:firstLineChars="650"/>
        <w:contextualSpacing/>
        <w:rPr>
          <w:rFonts w:hint="eastAsia" w:ascii="宋体" w:hAnsi="宋体" w:eastAsia="宋体" w:cs="宋体"/>
          <w:b/>
          <w:kern w:val="0"/>
          <w:sz w:val="32"/>
          <w:szCs w:val="32"/>
        </w:rPr>
      </w:pPr>
      <w:r>
        <w:rPr>
          <w:rFonts w:hint="eastAsia" w:ascii="宋体" w:hAnsi="宋体" w:eastAsia="宋体" w:cs="宋体"/>
          <w:b/>
          <w:kern w:val="0"/>
          <w:sz w:val="32"/>
          <w:szCs w:val="32"/>
        </w:rPr>
        <w:t>资格审查与评标</w:t>
      </w:r>
    </w:p>
    <w:p>
      <w:pPr>
        <w:numPr>
          <w:ilvl w:val="0"/>
          <w:numId w:val="0"/>
        </w:numPr>
        <w:tabs>
          <w:tab w:val="left" w:pos="1260"/>
        </w:tabs>
        <w:autoSpaceDE w:val="0"/>
        <w:autoSpaceDN w:val="0"/>
        <w:adjustRightInd w:val="0"/>
        <w:spacing w:line="360" w:lineRule="auto"/>
        <w:contextualSpacing/>
        <w:rPr>
          <w:rFonts w:ascii="宋体" w:hAnsi="宋体" w:eastAsia="宋体"/>
          <w:bCs/>
          <w:szCs w:val="24"/>
        </w:rPr>
      </w:pPr>
      <w:r>
        <w:rPr>
          <w:rFonts w:ascii="宋体" w:hAnsi="宋体" w:eastAsia="宋体" w:cs="仿宋_GB2312"/>
          <w:b/>
          <w:szCs w:val="24"/>
          <w:lang w:val="zh-CN"/>
        </w:rPr>
        <w:t>一、资格审查</w:t>
      </w:r>
    </w:p>
    <w:p>
      <w:pPr>
        <w:spacing w:line="360" w:lineRule="auto"/>
        <w:ind w:right="420" w:rightChars="200"/>
        <w:contextualSpacing/>
        <w:rPr>
          <w:rFonts w:ascii="宋体" w:hAnsi="宋体" w:cs="仿宋_GB2312"/>
          <w:sz w:val="24"/>
          <w:szCs w:val="24"/>
          <w:lang w:val="zh-CN"/>
        </w:rPr>
      </w:pPr>
      <w:r>
        <w:rPr>
          <w:rFonts w:hint="eastAsia" w:ascii="宋体" w:hAnsi="宋体"/>
          <w:bCs/>
          <w:sz w:val="24"/>
          <w:szCs w:val="24"/>
        </w:rPr>
        <w:t>（一）询价小组依法对供应商资格进行审查</w:t>
      </w:r>
      <w:r>
        <w:rPr>
          <w:rFonts w:ascii="宋体" w:hAnsi="宋体" w:cs="仿宋_GB2312"/>
          <w:sz w:val="24"/>
          <w:szCs w:val="24"/>
          <w:lang w:val="zh-CN"/>
        </w:rPr>
        <w:t>。</w:t>
      </w:r>
      <w:r>
        <w:rPr>
          <w:rFonts w:hint="eastAsia" w:ascii="宋体" w:hAnsi="宋体" w:cs="仿宋_GB2312"/>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ascii="宋体" w:hAnsi="宋体" w:cs="仿宋_GB2312"/>
          <w:sz w:val="24"/>
          <w:szCs w:val="24"/>
          <w:lang w:val="zh-CN"/>
        </w:rPr>
        <w:t>。</w:t>
      </w:r>
    </w:p>
    <w:p>
      <w:pPr>
        <w:spacing w:line="360" w:lineRule="auto"/>
        <w:ind w:right="420" w:right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53"/>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noWrap w:val="0"/>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1953" w:type="dxa"/>
            <w:noWrap w:val="0"/>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c>
          <w:tcPr>
            <w:tcW w:w="6243" w:type="dxa"/>
            <w:noWrap w:val="0"/>
            <w:vAlign w:val="center"/>
          </w:tcPr>
          <w:p>
            <w:pPr>
              <w:spacing w:line="360" w:lineRule="auto"/>
              <w:jc w:val="center"/>
              <w:rPr>
                <w:rFonts w:ascii="宋体" w:hAnsi="宋体"/>
                <w:b/>
                <w:sz w:val="24"/>
                <w:szCs w:val="24"/>
              </w:rPr>
            </w:pPr>
            <w:r>
              <w:rPr>
                <w:rFonts w:hint="eastAsia" w:ascii="宋体" w:hAnsi="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360" w:lineRule="auto"/>
              <w:jc w:val="center"/>
              <w:rPr>
                <w:rFonts w:ascii="宋体" w:hAnsi="宋体"/>
                <w:b/>
                <w:sz w:val="24"/>
                <w:szCs w:val="24"/>
              </w:rPr>
            </w:pPr>
            <w:r>
              <w:rPr>
                <w:rFonts w:hint="eastAsia" w:ascii="宋体" w:hAnsi="宋体"/>
                <w:b/>
                <w:sz w:val="24"/>
                <w:szCs w:val="24"/>
              </w:rPr>
              <w:t>1</w:t>
            </w:r>
          </w:p>
        </w:tc>
        <w:tc>
          <w:tcPr>
            <w:tcW w:w="1953" w:type="dxa"/>
            <w:noWrap w:val="0"/>
            <w:vAlign w:val="center"/>
          </w:tcPr>
          <w:p>
            <w:pPr>
              <w:spacing w:line="360" w:lineRule="auto"/>
              <w:jc w:val="center"/>
              <w:rPr>
                <w:rFonts w:ascii="宋体" w:hAnsi="宋体"/>
                <w:b/>
                <w:sz w:val="24"/>
                <w:szCs w:val="24"/>
              </w:rPr>
            </w:pPr>
            <w:r>
              <w:rPr>
                <w:rFonts w:hint="eastAsia" w:ascii="宋体" w:hAnsi="宋体"/>
                <w:b/>
                <w:sz w:val="24"/>
                <w:szCs w:val="24"/>
              </w:rPr>
              <w:t>投标函</w:t>
            </w:r>
          </w:p>
        </w:tc>
        <w:tc>
          <w:tcPr>
            <w:tcW w:w="6243" w:type="dxa"/>
            <w:noWrap w:val="0"/>
            <w:vAlign w:val="center"/>
          </w:tcPr>
          <w:p>
            <w:pPr>
              <w:spacing w:line="360" w:lineRule="auto"/>
              <w:rPr>
                <w:rFonts w:ascii="宋体" w:hAnsi="宋体"/>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360" w:lineRule="auto"/>
              <w:jc w:val="center"/>
              <w:rPr>
                <w:rFonts w:ascii="宋体" w:hAnsi="宋体"/>
                <w:b/>
                <w:sz w:val="24"/>
                <w:szCs w:val="24"/>
              </w:rPr>
            </w:pPr>
            <w:r>
              <w:rPr>
                <w:rFonts w:hint="eastAsia" w:ascii="宋体" w:hAnsi="宋体"/>
                <w:b/>
                <w:sz w:val="24"/>
                <w:szCs w:val="24"/>
              </w:rPr>
              <w:t>2</w:t>
            </w:r>
          </w:p>
        </w:tc>
        <w:tc>
          <w:tcPr>
            <w:tcW w:w="1953" w:type="dxa"/>
            <w:noWrap w:val="0"/>
            <w:vAlign w:val="center"/>
          </w:tcPr>
          <w:p>
            <w:pPr>
              <w:spacing w:line="360" w:lineRule="auto"/>
              <w:jc w:val="center"/>
              <w:rPr>
                <w:rFonts w:ascii="宋体" w:hAnsi="宋体"/>
                <w:b/>
                <w:sz w:val="24"/>
                <w:szCs w:val="24"/>
              </w:rPr>
            </w:pPr>
            <w:r>
              <w:rPr>
                <w:rFonts w:hint="eastAsia" w:ascii="宋体" w:hAnsi="宋体"/>
                <w:b/>
                <w:sz w:val="24"/>
                <w:szCs w:val="24"/>
              </w:rPr>
              <w:t>法人或者其他组</w:t>
            </w:r>
          </w:p>
          <w:p>
            <w:pPr>
              <w:spacing w:line="360" w:lineRule="auto"/>
              <w:rPr>
                <w:rFonts w:ascii="宋体" w:hAnsi="宋体"/>
                <w:b/>
                <w:sz w:val="24"/>
                <w:szCs w:val="24"/>
              </w:rPr>
            </w:pPr>
            <w:r>
              <w:rPr>
                <w:rFonts w:hint="eastAsia" w:ascii="宋体" w:hAnsi="宋体"/>
                <w:b/>
                <w:sz w:val="24"/>
                <w:szCs w:val="24"/>
              </w:rPr>
              <w:t>织的营业执照等证明文件，自然人的身份证明</w:t>
            </w:r>
          </w:p>
        </w:tc>
        <w:tc>
          <w:tcPr>
            <w:tcW w:w="6243" w:type="dxa"/>
            <w:noWrap w:val="0"/>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360" w:lineRule="auto"/>
              <w:jc w:val="center"/>
              <w:rPr>
                <w:rFonts w:ascii="宋体" w:hAnsi="宋体"/>
                <w:b/>
                <w:sz w:val="24"/>
                <w:szCs w:val="24"/>
              </w:rPr>
            </w:pPr>
            <w:r>
              <w:rPr>
                <w:rFonts w:hint="eastAsia" w:ascii="宋体" w:hAnsi="宋体"/>
                <w:b/>
                <w:sz w:val="24"/>
                <w:szCs w:val="24"/>
              </w:rPr>
              <w:t>3</w:t>
            </w:r>
          </w:p>
        </w:tc>
        <w:tc>
          <w:tcPr>
            <w:tcW w:w="1953" w:type="dxa"/>
            <w:noWrap w:val="0"/>
            <w:vAlign w:val="center"/>
          </w:tcPr>
          <w:p>
            <w:pPr>
              <w:spacing w:line="360" w:lineRule="auto"/>
              <w:jc w:val="center"/>
              <w:rPr>
                <w:rFonts w:ascii="宋体" w:hAnsi="宋体"/>
                <w:b/>
                <w:sz w:val="22"/>
                <w:szCs w:val="24"/>
              </w:rPr>
            </w:pPr>
            <w:r>
              <w:rPr>
                <w:rFonts w:hint="eastAsia" w:ascii="宋体" w:hAnsi="宋体"/>
                <w:b/>
                <w:sz w:val="22"/>
                <w:szCs w:val="24"/>
              </w:rPr>
              <w:t>襄城县政府采购</w:t>
            </w:r>
          </w:p>
          <w:p>
            <w:pPr>
              <w:spacing w:line="360" w:lineRule="auto"/>
              <w:jc w:val="center"/>
              <w:rPr>
                <w:rFonts w:ascii="宋体" w:hAnsi="宋体"/>
                <w:b/>
                <w:sz w:val="24"/>
                <w:szCs w:val="24"/>
              </w:rPr>
            </w:pPr>
            <w:r>
              <w:rPr>
                <w:rFonts w:hint="eastAsia" w:ascii="宋体" w:hAnsi="宋体"/>
                <w:b/>
                <w:sz w:val="22"/>
                <w:szCs w:val="24"/>
              </w:rPr>
              <w:t>供应商信用承诺函</w:t>
            </w:r>
          </w:p>
        </w:tc>
        <w:tc>
          <w:tcPr>
            <w:tcW w:w="6243" w:type="dxa"/>
            <w:noWrap w:val="0"/>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spacing w:line="360" w:lineRule="auto"/>
              <w:jc w:val="center"/>
              <w:rPr>
                <w:rFonts w:ascii="宋体" w:hAnsi="宋体"/>
                <w:b/>
                <w:bCs/>
                <w:sz w:val="24"/>
                <w:szCs w:val="24"/>
              </w:rPr>
            </w:pPr>
            <w:r>
              <w:rPr>
                <w:rFonts w:hint="eastAsia" w:ascii="宋体" w:hAnsi="宋体"/>
                <w:b/>
                <w:bCs/>
                <w:sz w:val="24"/>
                <w:szCs w:val="24"/>
              </w:rPr>
              <w:t>4</w:t>
            </w:r>
          </w:p>
        </w:tc>
        <w:tc>
          <w:tcPr>
            <w:tcW w:w="1953" w:type="dxa"/>
            <w:noWrap w:val="0"/>
            <w:vAlign w:val="center"/>
          </w:tcPr>
          <w:p>
            <w:pPr>
              <w:spacing w:line="360" w:lineRule="auto"/>
              <w:ind w:firstLine="361" w:firstLineChars="150"/>
              <w:rPr>
                <w:rFonts w:ascii="宋体" w:hAnsi="宋体"/>
                <w:b/>
                <w:sz w:val="24"/>
                <w:szCs w:val="24"/>
              </w:rPr>
            </w:pPr>
            <w:r>
              <w:rPr>
                <w:rFonts w:hint="eastAsia" w:ascii="宋体" w:hAnsi="宋体"/>
                <w:b/>
                <w:bCs/>
                <w:sz w:val="24"/>
                <w:szCs w:val="24"/>
              </w:rPr>
              <w:t>投标报价</w:t>
            </w:r>
          </w:p>
        </w:tc>
        <w:tc>
          <w:tcPr>
            <w:tcW w:w="6243" w:type="dxa"/>
            <w:noWrap w:val="0"/>
            <w:vAlign w:val="center"/>
          </w:tcPr>
          <w:p>
            <w:pPr>
              <w:spacing w:line="360" w:lineRule="auto"/>
              <w:jc w:val="left"/>
              <w:rPr>
                <w:rFonts w:ascii="宋体" w:hAnsi="宋体"/>
                <w:bCs/>
                <w:sz w:val="24"/>
                <w:szCs w:val="24"/>
              </w:rPr>
            </w:pPr>
            <w:r>
              <w:rPr>
                <w:rFonts w:hint="eastAsia" w:ascii="宋体" w:hAnsi="宋体"/>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spacing w:line="360" w:lineRule="auto"/>
              <w:jc w:val="center"/>
              <w:rPr>
                <w:rFonts w:ascii="宋体" w:hAnsi="宋体"/>
                <w:b/>
                <w:bCs/>
                <w:sz w:val="24"/>
                <w:szCs w:val="24"/>
              </w:rPr>
            </w:pPr>
            <w:r>
              <w:rPr>
                <w:rFonts w:hint="eastAsia" w:ascii="宋体" w:hAnsi="宋体"/>
                <w:b/>
                <w:bCs/>
                <w:sz w:val="24"/>
                <w:szCs w:val="24"/>
              </w:rPr>
              <w:t>5</w:t>
            </w:r>
          </w:p>
        </w:tc>
        <w:tc>
          <w:tcPr>
            <w:tcW w:w="1953" w:type="dxa"/>
            <w:noWrap w:val="0"/>
            <w:vAlign w:val="center"/>
          </w:tcPr>
          <w:p>
            <w:pPr>
              <w:spacing w:line="360" w:lineRule="auto"/>
              <w:ind w:firstLine="361" w:firstLineChars="150"/>
              <w:rPr>
                <w:rFonts w:ascii="宋体" w:hAnsi="宋体"/>
                <w:b/>
                <w:bCs/>
                <w:sz w:val="24"/>
                <w:szCs w:val="24"/>
              </w:rPr>
            </w:pPr>
            <w:r>
              <w:rPr>
                <w:rFonts w:hint="eastAsia" w:ascii="宋体" w:hAnsi="宋体"/>
                <w:b/>
                <w:bCs/>
                <w:sz w:val="24"/>
                <w:szCs w:val="24"/>
              </w:rPr>
              <w:t>投标承诺函</w:t>
            </w:r>
          </w:p>
        </w:tc>
        <w:tc>
          <w:tcPr>
            <w:tcW w:w="6243" w:type="dxa"/>
            <w:noWrap w:val="0"/>
            <w:vAlign w:val="center"/>
          </w:tcPr>
          <w:p>
            <w:pPr>
              <w:spacing w:line="360" w:lineRule="auto"/>
              <w:jc w:val="left"/>
              <w:rPr>
                <w:rFonts w:ascii="宋体" w:hAnsi="宋体"/>
                <w:bCs/>
                <w:sz w:val="24"/>
                <w:szCs w:val="24"/>
              </w:rPr>
            </w:pPr>
            <w:r>
              <w:rPr>
                <w:rFonts w:hint="eastAsia" w:ascii="宋体" w:hAnsi="宋体"/>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spacing w:line="360" w:lineRule="auto"/>
              <w:jc w:val="center"/>
              <w:rPr>
                <w:rFonts w:ascii="宋体" w:hAnsi="宋体"/>
                <w:b/>
                <w:bCs/>
                <w:sz w:val="24"/>
                <w:szCs w:val="24"/>
              </w:rPr>
            </w:pPr>
            <w:r>
              <w:rPr>
                <w:rFonts w:hint="eastAsia" w:ascii="宋体" w:hAnsi="宋体"/>
                <w:b/>
                <w:bCs/>
                <w:sz w:val="24"/>
                <w:szCs w:val="24"/>
              </w:rPr>
              <w:t>6</w:t>
            </w:r>
          </w:p>
        </w:tc>
        <w:tc>
          <w:tcPr>
            <w:tcW w:w="1953" w:type="dxa"/>
            <w:noWrap w:val="0"/>
            <w:vAlign w:val="center"/>
          </w:tcPr>
          <w:p>
            <w:pPr>
              <w:spacing w:line="360" w:lineRule="auto"/>
              <w:ind w:firstLine="361" w:firstLineChars="150"/>
              <w:rPr>
                <w:rFonts w:ascii="宋体" w:hAnsi="宋体"/>
                <w:b/>
                <w:bCs/>
                <w:sz w:val="24"/>
                <w:szCs w:val="24"/>
              </w:rPr>
            </w:pPr>
            <w:r>
              <w:rPr>
                <w:rFonts w:hint="eastAsia" w:ascii="宋体" w:hAnsi="宋体"/>
                <w:b/>
                <w:bCs/>
                <w:sz w:val="24"/>
                <w:szCs w:val="24"/>
              </w:rPr>
              <w:t>联合体协议</w:t>
            </w:r>
          </w:p>
        </w:tc>
        <w:tc>
          <w:tcPr>
            <w:tcW w:w="6243" w:type="dxa"/>
            <w:noWrap w:val="0"/>
            <w:vAlign w:val="center"/>
          </w:tcPr>
          <w:p>
            <w:pPr>
              <w:spacing w:line="360" w:lineRule="auto"/>
              <w:jc w:val="left"/>
              <w:rPr>
                <w:rFonts w:ascii="宋体" w:hAnsi="宋体"/>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spacing w:line="360" w:lineRule="auto"/>
              <w:jc w:val="center"/>
              <w:rPr>
                <w:rFonts w:ascii="宋体" w:hAnsi="宋体"/>
                <w:b/>
                <w:bCs/>
                <w:sz w:val="24"/>
                <w:szCs w:val="24"/>
              </w:rPr>
            </w:pPr>
            <w:r>
              <w:rPr>
                <w:rFonts w:hint="eastAsia" w:ascii="宋体" w:hAnsi="宋体"/>
                <w:b/>
                <w:bCs/>
                <w:sz w:val="24"/>
                <w:szCs w:val="24"/>
              </w:rPr>
              <w:t>7</w:t>
            </w:r>
          </w:p>
        </w:tc>
        <w:tc>
          <w:tcPr>
            <w:tcW w:w="1953" w:type="dxa"/>
            <w:noWrap w:val="0"/>
            <w:vAlign w:val="center"/>
          </w:tcPr>
          <w:p>
            <w:pPr>
              <w:spacing w:line="360" w:lineRule="auto"/>
              <w:rPr>
                <w:rFonts w:ascii="宋体" w:hAnsi="宋体"/>
                <w:b/>
                <w:bCs/>
                <w:sz w:val="24"/>
                <w:szCs w:val="24"/>
              </w:rPr>
            </w:pPr>
            <w:r>
              <w:rPr>
                <w:rFonts w:hint="eastAsia" w:ascii="宋体" w:hAnsi="宋体"/>
                <w:b/>
                <w:bCs/>
                <w:sz w:val="24"/>
                <w:szCs w:val="24"/>
              </w:rPr>
              <w:t>投标人身份证明及授权</w:t>
            </w:r>
          </w:p>
        </w:tc>
        <w:tc>
          <w:tcPr>
            <w:tcW w:w="6243" w:type="dxa"/>
            <w:noWrap w:val="0"/>
            <w:vAlign w:val="center"/>
          </w:tcPr>
          <w:p>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）法定代表人身份证明或提供法定代表人授权委托书及被授权人身份证明。（法人投标提供）</w:t>
            </w:r>
          </w:p>
          <w:p>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）单位负责人身份证明或提供单位负责人授权委托书及被授权人身份证明。（非法人投标提供）</w:t>
            </w:r>
          </w:p>
          <w:p>
            <w:pPr>
              <w:spacing w:line="360" w:lineRule="auto"/>
              <w:jc w:val="left"/>
              <w:rPr>
                <w:rFonts w:ascii="宋体" w:hAnsi="宋体"/>
                <w:bCs/>
                <w:sz w:val="24"/>
                <w:szCs w:val="24"/>
              </w:rPr>
            </w:pPr>
            <w:r>
              <w:rPr>
                <w:rFonts w:hint="eastAsia" w:ascii="宋体" w:hAnsi="宋体"/>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宋体" w:hAnsi="宋体"/>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3" w:type="dxa"/>
            <w:noWrap w:val="0"/>
            <w:vAlign w:val="center"/>
          </w:tcPr>
          <w:p>
            <w:pPr>
              <w:spacing w:line="360" w:lineRule="auto"/>
              <w:contextualSpacing/>
              <w:jc w:val="center"/>
              <w:rPr>
                <w:rFonts w:ascii="宋体" w:hAnsi="宋体"/>
                <w:b/>
                <w:sz w:val="24"/>
                <w:szCs w:val="24"/>
              </w:rPr>
            </w:pPr>
            <w:r>
              <w:rPr>
                <w:rFonts w:hint="eastAsia" w:ascii="宋体" w:hAnsi="宋体"/>
                <w:b/>
                <w:sz w:val="24"/>
                <w:szCs w:val="24"/>
              </w:rPr>
              <w:t>8</w:t>
            </w:r>
          </w:p>
        </w:tc>
        <w:tc>
          <w:tcPr>
            <w:tcW w:w="1953" w:type="dxa"/>
            <w:noWrap w:val="0"/>
            <w:vAlign w:val="center"/>
          </w:tcPr>
          <w:p>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6243" w:type="dxa"/>
            <w:noWrap w:val="0"/>
            <w:vAlign w:val="top"/>
          </w:tcPr>
          <w:p>
            <w:pPr>
              <w:spacing w:line="360" w:lineRule="auto"/>
              <w:rPr>
                <w:rFonts w:ascii="宋体" w:hAnsi="宋体" w:cs="仿宋_GB2312"/>
                <w:bCs/>
                <w:color w:val="FF0000"/>
                <w:sz w:val="24"/>
                <w:szCs w:val="24"/>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360" w:lineRule="auto"/>
              <w:contextualSpacing/>
              <w:jc w:val="center"/>
              <w:rPr>
                <w:rFonts w:ascii="宋体" w:hAnsi="宋体"/>
                <w:b/>
                <w:sz w:val="24"/>
                <w:szCs w:val="24"/>
              </w:rPr>
            </w:pPr>
            <w:r>
              <w:rPr>
                <w:rFonts w:hint="eastAsia" w:ascii="宋体" w:hAnsi="宋体"/>
                <w:b/>
                <w:sz w:val="24"/>
                <w:szCs w:val="24"/>
              </w:rPr>
              <w:t>9</w:t>
            </w:r>
          </w:p>
        </w:tc>
        <w:tc>
          <w:tcPr>
            <w:tcW w:w="1953" w:type="dxa"/>
            <w:noWrap w:val="0"/>
            <w:vAlign w:val="center"/>
          </w:tcPr>
          <w:p>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6243" w:type="dxa"/>
            <w:noWrap w:val="0"/>
            <w:vAlign w:val="top"/>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供应商提供未为本项目提供整体设计、规范编制或者项目管理、监理、检测等服务承诺函（承诺函格式自拟）。</w:t>
            </w:r>
          </w:p>
          <w:p>
            <w:pPr>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360" w:lineRule="auto"/>
              <w:contextualSpacing/>
              <w:jc w:val="center"/>
              <w:rPr>
                <w:rFonts w:ascii="宋体" w:hAnsi="宋体"/>
                <w:b/>
                <w:sz w:val="24"/>
                <w:szCs w:val="24"/>
              </w:rPr>
            </w:pPr>
            <w:r>
              <w:rPr>
                <w:rFonts w:hint="eastAsia" w:ascii="宋体" w:hAnsi="宋体"/>
                <w:b/>
                <w:sz w:val="24"/>
                <w:szCs w:val="24"/>
              </w:rPr>
              <w:t>10</w:t>
            </w:r>
          </w:p>
        </w:tc>
        <w:tc>
          <w:tcPr>
            <w:tcW w:w="1953" w:type="dxa"/>
            <w:noWrap w:val="0"/>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noWrap w:val="0"/>
            <w:vAlign w:val="top"/>
          </w:tcPr>
          <w:p>
            <w:pPr>
              <w:shd w:val="clear" w:color="auto" w:fill="FFFFFF"/>
              <w:spacing w:line="360" w:lineRule="auto"/>
              <w:jc w:val="left"/>
              <w:rPr>
                <w:rFonts w:ascii="宋体" w:hAnsi="宋体" w:cs="仿宋_GB2312"/>
                <w:sz w:val="24"/>
                <w:szCs w:val="24"/>
                <w:lang w:val="zh-CN"/>
              </w:rPr>
            </w:pPr>
            <w:r>
              <w:rPr>
                <w:rFonts w:hint="eastAsia" w:ascii="宋体" w:hAnsi="宋体" w:cs="仿宋_GB2312"/>
                <w:sz w:val="24"/>
                <w:szCs w:val="24"/>
                <w:lang w:val="zh-CN" w:eastAsia="zh-CN"/>
              </w:rPr>
              <w:t>供应商所供产品必须能够提供产品的“农药登记证、生产许可证、农药产品标准证”的原件或加盖印章的复印件，且供应商必须具有农药经营许可证，并在有效期内。</w:t>
            </w:r>
          </w:p>
        </w:tc>
      </w:tr>
    </w:tbl>
    <w:p>
      <w:pPr>
        <w:pStyle w:val="5"/>
        <w:spacing w:line="360" w:lineRule="auto"/>
        <w:contextualSpacing/>
        <w:rPr>
          <w:rFonts w:ascii="宋体" w:hAnsi="宋体" w:eastAsia="宋体" w:cs="仿宋_GB2312"/>
          <w:b/>
          <w:szCs w:val="24"/>
          <w:lang w:val="zh-CN"/>
        </w:rPr>
      </w:pPr>
      <w:r>
        <w:rPr>
          <w:rFonts w:hint="eastAsia" w:ascii="宋体" w:hAnsi="宋体" w:eastAsia="宋体" w:cs="仿宋_GB2312"/>
          <w:b/>
          <w:szCs w:val="24"/>
          <w:lang w:val="zh-CN"/>
        </w:rPr>
        <w:t>二、评审</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（一）评审方法</w:t>
      </w:r>
    </w:p>
    <w:p>
      <w:pPr>
        <w:pStyle w:val="5"/>
        <w:spacing w:line="360" w:lineRule="auto"/>
        <w:contextualSpacing/>
        <w:jc w:val="left"/>
        <w:rPr>
          <w:rFonts w:ascii="宋体" w:hAnsi="宋体" w:eastAsia="宋体" w:cs="仿宋_GB2312"/>
          <w:szCs w:val="24"/>
          <w:lang w:val="zh-CN"/>
        </w:rPr>
      </w:pPr>
      <w:r>
        <w:rPr>
          <w:rFonts w:hint="eastAsia" w:ascii="宋体" w:hAnsi="宋体" w:eastAsia="宋体" w:cs="仿宋_GB2312"/>
          <w:szCs w:val="24"/>
          <w:lang w:val="zh-CN"/>
        </w:rPr>
        <w:t>从质量和服务均能满足采购文件实质性响应要求的供应商中，按照</w:t>
      </w:r>
      <w:r>
        <w:rPr>
          <w:rFonts w:hint="eastAsia" w:ascii="宋体" w:hAnsi="宋体" w:eastAsia="宋体" w:cs="仿宋_GB2312"/>
          <w:szCs w:val="24"/>
          <w:lang w:val="en-US" w:eastAsia="zh-CN"/>
        </w:rPr>
        <w:t>数量由高到低</w:t>
      </w:r>
      <w:r>
        <w:rPr>
          <w:rFonts w:hint="eastAsia" w:ascii="宋体" w:hAnsi="宋体" w:eastAsia="宋体" w:cs="仿宋_GB2312"/>
          <w:szCs w:val="24"/>
          <w:lang w:val="zh-CN"/>
        </w:rPr>
        <w:t>的顺序提出</w:t>
      </w:r>
      <w:r>
        <w:rPr>
          <w:rFonts w:ascii="宋体" w:hAnsi="宋体" w:eastAsia="宋体" w:cs="仿宋_GB2312"/>
          <w:szCs w:val="24"/>
          <w:lang w:val="zh-CN"/>
        </w:rPr>
        <w:t>3</w:t>
      </w:r>
      <w:r>
        <w:rPr>
          <w:rFonts w:hint="eastAsia" w:ascii="宋体" w:hAnsi="宋体" w:eastAsia="宋体" w:cs="仿宋_GB2312"/>
          <w:szCs w:val="24"/>
          <w:lang w:val="zh-CN"/>
        </w:rPr>
        <w:t>名成交候选人。根据规定</w:t>
      </w:r>
      <w:r>
        <w:rPr>
          <w:rFonts w:ascii="宋体" w:hAnsi="宋体" w:eastAsia="宋体" w:cs="仿宋_GB2312"/>
          <w:szCs w:val="24"/>
          <w:lang w:val="zh-CN"/>
        </w:rPr>
        <w:t>,</w:t>
      </w:r>
      <w:r>
        <w:rPr>
          <w:rFonts w:hint="eastAsia" w:ascii="宋体" w:hAnsi="宋体" w:eastAsia="宋体" w:cs="仿宋_GB2312"/>
          <w:szCs w:val="24"/>
          <w:lang w:val="zh-CN"/>
        </w:rPr>
        <w:t>采购人按照成交候选人排名顺序确定成交供应商。</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（二）落实政府采购政策及强制性认证</w:t>
      </w:r>
    </w:p>
    <w:p>
      <w:pPr>
        <w:pStyle w:val="5"/>
        <w:spacing w:line="360" w:lineRule="auto"/>
        <w:ind w:firstLine="482" w:firstLineChars="200"/>
        <w:contextualSpacing/>
        <w:jc w:val="left"/>
        <w:rPr>
          <w:rFonts w:ascii="宋体" w:hAnsi="宋体" w:eastAsia="宋体" w:cs="仿宋_GB2312"/>
          <w:b/>
          <w:szCs w:val="24"/>
          <w:lang w:val="zh-CN"/>
        </w:rPr>
      </w:pPr>
      <w:r>
        <w:rPr>
          <w:rFonts w:ascii="宋体" w:hAnsi="宋体" w:eastAsia="宋体" w:cs="仿宋_GB2312"/>
          <w:b/>
          <w:szCs w:val="24"/>
        </w:rPr>
        <w:t>（1）价格分计算</w:t>
      </w:r>
      <w:r>
        <w:rPr>
          <w:rFonts w:ascii="宋体" w:hAnsi="宋体" w:eastAsia="宋体" w:cs="仿宋_GB2312"/>
          <w:b/>
          <w:szCs w:val="24"/>
          <w:lang w:val="zh-CN"/>
        </w:rPr>
        <w:t>。</w:t>
      </w:r>
    </w:p>
    <w:p>
      <w:pPr>
        <w:pStyle w:val="5"/>
        <w:spacing w:line="360" w:lineRule="auto"/>
        <w:ind w:firstLine="480" w:firstLineChars="200"/>
        <w:contextualSpacing/>
        <w:jc w:val="left"/>
        <w:rPr>
          <w:rFonts w:ascii="宋体" w:hAnsi="宋体" w:cs="仿宋_GB2312"/>
          <w:szCs w:val="24"/>
        </w:rPr>
      </w:pPr>
      <w:r>
        <w:rPr>
          <w:rFonts w:ascii="宋体" w:hAnsi="宋体" w:cs="仿宋_GB2312"/>
          <w:szCs w:val="24"/>
        </w:rPr>
        <w:t>1</w:t>
      </w:r>
      <w:r>
        <w:rPr>
          <w:rFonts w:hint="eastAsia" w:ascii="宋体" w:hAnsi="宋体" w:cs="仿宋_GB2312"/>
          <w:szCs w:val="24"/>
        </w:rPr>
        <w:t>）如果本项目非专门面向中小企业采购，对符合《政府采购促进中小企业发展管理办法》</w:t>
      </w:r>
      <w:r>
        <w:rPr>
          <w:rFonts w:ascii="宋体" w:hAnsi="宋体" w:cs="仿宋_GB2312"/>
          <w:szCs w:val="24"/>
        </w:rPr>
        <w:t>(</w:t>
      </w:r>
      <w:r>
        <w:rPr>
          <w:rFonts w:hint="eastAsia" w:ascii="宋体" w:hAnsi="宋体" w:cs="仿宋_GB2312"/>
          <w:szCs w:val="24"/>
        </w:rPr>
        <w:t>财库〔</w:t>
      </w:r>
      <w:r>
        <w:rPr>
          <w:rFonts w:ascii="宋体" w:hAnsi="宋体" w:cs="仿宋_GB2312"/>
          <w:szCs w:val="24"/>
        </w:rPr>
        <w:t>2020</w:t>
      </w:r>
      <w:r>
        <w:rPr>
          <w:rFonts w:hint="eastAsia" w:ascii="宋体" w:hAnsi="宋体" w:cs="仿宋_GB2312"/>
          <w:szCs w:val="24"/>
        </w:rPr>
        <w:t>〕</w:t>
      </w:r>
      <w:r>
        <w:rPr>
          <w:rFonts w:ascii="宋体" w:hAnsi="宋体" w:cs="仿宋_GB2312"/>
          <w:szCs w:val="24"/>
        </w:rPr>
        <w:t xml:space="preserve">46 </w:t>
      </w:r>
      <w:r>
        <w:rPr>
          <w:rFonts w:hint="eastAsia" w:ascii="宋体" w:hAnsi="宋体" w:cs="仿宋_GB2312"/>
          <w:szCs w:val="24"/>
        </w:rPr>
        <w:t>号、《关于进一步加大政府采购支持中小企业力度的通知》（财库〔</w:t>
      </w:r>
      <w:r>
        <w:rPr>
          <w:rFonts w:ascii="宋体" w:hAnsi="宋体" w:cs="仿宋_GB2312"/>
          <w:szCs w:val="24"/>
        </w:rPr>
        <w:t>2022</w:t>
      </w:r>
      <w:r>
        <w:rPr>
          <w:rFonts w:hint="eastAsia" w:ascii="宋体" w:hAnsi="宋体" w:cs="仿宋_GB2312"/>
          <w:szCs w:val="24"/>
        </w:rPr>
        <w:t>〕</w:t>
      </w:r>
      <w:r>
        <w:rPr>
          <w:rFonts w:ascii="宋体" w:hAnsi="宋体" w:cs="仿宋_GB2312"/>
          <w:szCs w:val="24"/>
        </w:rPr>
        <w:t xml:space="preserve">19 </w:t>
      </w:r>
      <w:r>
        <w:rPr>
          <w:rFonts w:hint="eastAsia" w:ascii="宋体" w:hAnsi="宋体" w:cs="仿宋_GB2312"/>
          <w:szCs w:val="24"/>
        </w:rPr>
        <w:t>号）规定的小微企业报价给予</w:t>
      </w:r>
      <w:r>
        <w:rPr>
          <w:rFonts w:ascii="宋体" w:hAnsi="宋体" w:cs="仿宋_GB2312"/>
          <w:szCs w:val="24"/>
        </w:rPr>
        <w:t>20%</w:t>
      </w:r>
      <w:r>
        <w:rPr>
          <w:rFonts w:hint="eastAsia" w:ascii="宋体" w:hAnsi="宋体" w:cs="仿宋_GB2312"/>
          <w:szCs w:val="24"/>
        </w:rPr>
        <w:t>的扣除，用扣除后的价格参与评审。以联合体形式参加政府采购活动，</w:t>
      </w:r>
    </w:p>
    <w:p>
      <w:pPr>
        <w:pStyle w:val="5"/>
        <w:spacing w:line="360" w:lineRule="auto"/>
        <w:ind w:firstLine="480" w:firstLineChars="200"/>
        <w:contextualSpacing/>
        <w:rPr>
          <w:rFonts w:ascii="宋体" w:hAnsi="宋体" w:cs="仿宋_GB2312"/>
          <w:szCs w:val="24"/>
        </w:rPr>
      </w:pPr>
      <w:r>
        <w:rPr>
          <w:rFonts w:hint="eastAsia" w:ascii="宋体" w:hAnsi="宋体" w:cs="仿宋_GB2312"/>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szCs w:val="24"/>
        </w:rPr>
        <w:t>30%</w:t>
      </w:r>
      <w:r>
        <w:rPr>
          <w:rFonts w:hint="eastAsia" w:ascii="宋体" w:hAnsi="宋体" w:cs="仿宋_GB2312"/>
          <w:szCs w:val="24"/>
        </w:rPr>
        <w:t>以上的，对联合体或者大中型企业的报价给予</w:t>
      </w:r>
      <w:r>
        <w:rPr>
          <w:rFonts w:ascii="宋体" w:hAnsi="宋体" w:cs="仿宋_GB2312"/>
          <w:szCs w:val="24"/>
        </w:rPr>
        <w:t>4%-6%</w:t>
      </w:r>
      <w:r>
        <w:rPr>
          <w:rFonts w:hint="eastAsia" w:ascii="宋体" w:hAnsi="宋体" w:cs="仿宋_GB2312"/>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5"/>
        <w:spacing w:line="360" w:lineRule="auto"/>
        <w:ind w:firstLine="480" w:firstLineChars="200"/>
        <w:contextualSpacing/>
        <w:rPr>
          <w:rFonts w:ascii="宋体" w:hAnsi="宋体" w:cs="仿宋_GB2312"/>
          <w:szCs w:val="24"/>
        </w:rPr>
      </w:pPr>
      <w:r>
        <w:rPr>
          <w:rFonts w:hint="eastAsia" w:ascii="宋体" w:hAnsi="宋体" w:cs="仿宋_GB2312"/>
          <w:szCs w:val="24"/>
        </w:rPr>
        <w:t>小型和微型企业不包含民办非企业单位。</w:t>
      </w:r>
    </w:p>
    <w:p>
      <w:pPr>
        <w:pStyle w:val="5"/>
        <w:spacing w:line="360" w:lineRule="auto"/>
        <w:ind w:firstLine="120" w:firstLineChars="50"/>
        <w:contextualSpacing/>
        <w:rPr>
          <w:rFonts w:ascii="宋体" w:hAnsi="宋体" w:eastAsia="宋体" w:cs="仿宋_GB2312"/>
          <w:szCs w:val="24"/>
        </w:rPr>
      </w:pPr>
      <w:r>
        <w:rPr>
          <w:rFonts w:ascii="宋体" w:hAnsi="宋体" w:cs="仿宋_GB2312"/>
          <w:szCs w:val="24"/>
        </w:rPr>
        <w:t>2</w:t>
      </w:r>
      <w:r>
        <w:rPr>
          <w:rFonts w:hint="eastAsia" w:ascii="宋体" w:hAnsi="宋体" w:cs="仿宋_GB2312"/>
          <w:szCs w:val="24"/>
        </w:rPr>
        <w:t>）对监狱企业价格给予</w:t>
      </w:r>
      <w:r>
        <w:rPr>
          <w:rFonts w:ascii="宋体" w:hAnsi="宋体" w:cs="仿宋_GB2312"/>
          <w:szCs w:val="24"/>
        </w:rPr>
        <w:t>20%</w:t>
      </w:r>
      <w:r>
        <w:rPr>
          <w:rFonts w:hint="eastAsia" w:ascii="宋体" w:hAnsi="宋体" w:cs="仿宋_GB2312"/>
          <w:szCs w:val="24"/>
        </w:rPr>
        <w:t>的扣除，用扣除后的价格参与评审。监狱企业应当提供由省级以</w:t>
      </w:r>
      <w:r>
        <w:rPr>
          <w:rFonts w:hint="eastAsia" w:ascii="宋体" w:hAnsi="宋体" w:eastAsia="宋体" w:cs="仿宋_GB2312"/>
          <w:szCs w:val="24"/>
        </w:rPr>
        <w:t>上监狱管理局、戒毒管理局</w:t>
      </w:r>
      <w:r>
        <w:rPr>
          <w:rFonts w:ascii="宋体" w:hAnsi="宋体" w:eastAsia="宋体" w:cs="仿宋_GB2312"/>
          <w:szCs w:val="24"/>
        </w:rPr>
        <w:t>(</w:t>
      </w:r>
      <w:r>
        <w:rPr>
          <w:rFonts w:hint="eastAsia" w:ascii="宋体" w:hAnsi="宋体" w:eastAsia="宋体" w:cs="仿宋_GB2312"/>
          <w:szCs w:val="24"/>
        </w:rPr>
        <w:t>含新疆生产建设兵团</w:t>
      </w:r>
      <w:r>
        <w:rPr>
          <w:rFonts w:ascii="宋体" w:hAnsi="宋体" w:eastAsia="宋体" w:cs="仿宋_GB2312"/>
          <w:szCs w:val="24"/>
        </w:rPr>
        <w:t>)</w:t>
      </w:r>
      <w:r>
        <w:rPr>
          <w:rFonts w:hint="eastAsia" w:ascii="宋体" w:hAnsi="宋体" w:eastAsia="宋体" w:cs="仿宋_GB2312"/>
          <w:szCs w:val="24"/>
        </w:rPr>
        <w:t>出具的属于监狱企业的证明文件。</w:t>
      </w:r>
    </w:p>
    <w:p>
      <w:pPr>
        <w:pStyle w:val="5"/>
        <w:spacing w:line="360" w:lineRule="auto"/>
        <w:ind w:firstLine="120" w:firstLineChars="50"/>
        <w:contextualSpacing/>
        <w:rPr>
          <w:rFonts w:ascii="宋体" w:hAnsi="宋体" w:eastAsia="宋体" w:cs="仿宋_GB2312"/>
          <w:szCs w:val="24"/>
        </w:rPr>
      </w:pPr>
      <w:r>
        <w:rPr>
          <w:rFonts w:ascii="宋体" w:hAnsi="宋体" w:eastAsia="宋体" w:cs="仿宋_GB2312"/>
          <w:szCs w:val="24"/>
        </w:rPr>
        <w:t>3）对残疾人福利性单位提供本单位制造的货物、承担的工程或者服务，或者提供其他残疾人福利性单位制造的货物（不包括使用非残疾人福利性单位注册商标的货物）价格给予</w:t>
      </w:r>
      <w:r>
        <w:rPr>
          <w:rFonts w:hint="eastAsia" w:ascii="宋体" w:hAnsi="宋体" w:eastAsia="宋体" w:cs="仿宋_GB2312"/>
          <w:szCs w:val="24"/>
        </w:rPr>
        <w:t>20</w:t>
      </w:r>
      <w:r>
        <w:rPr>
          <w:rFonts w:ascii="宋体" w:hAnsi="宋体" w:eastAsia="宋体"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ascii="宋体" w:hAnsi="宋体" w:cs="仿宋_GB2312"/>
          <w:b/>
          <w:sz w:val="24"/>
          <w:szCs w:val="24"/>
          <w:lang w:val="zh-CN"/>
        </w:rPr>
      </w:pPr>
      <w:r>
        <w:rPr>
          <w:rFonts w:hint="eastAsia" w:ascii="宋体" w:hAnsi="宋体" w:cs="仿宋_GB2312"/>
          <w:b/>
          <w:sz w:val="24"/>
          <w:szCs w:val="24"/>
          <w:lang w:val="zh-CN"/>
        </w:rPr>
        <w:t>落实政府采购政策计算报价</w:t>
      </w:r>
    </w:p>
    <w:tbl>
      <w:tblPr>
        <w:tblStyle w:val="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noWrap w:val="0"/>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noWrap w:val="0"/>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noWrap w:val="0"/>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noWrap w:val="0"/>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noWrap w:val="0"/>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noWrap w:val="0"/>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noWrap w:val="0"/>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noWrap w:val="0"/>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noWrap w:val="0"/>
            <w:vAlign w:val="top"/>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noWrap w:val="0"/>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noWrap w:val="0"/>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noWrap w:val="0"/>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noWrap w:val="0"/>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noWrap w:val="0"/>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noWrap w:val="0"/>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noWrap w:val="0"/>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noWrap w:val="0"/>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noWrap w:val="0"/>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noWrap w:val="0"/>
            <w:vAlign w:val="center"/>
          </w:tcPr>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w:t>
            </w:r>
            <w:r>
              <w:rPr>
                <w:rFonts w:hint="eastAsia" w:ascii="宋体" w:hAnsi="宋体" w:cs="仿宋_GB2312"/>
                <w:sz w:val="24"/>
                <w:szCs w:val="24"/>
                <w:lang w:val="zh-CN"/>
              </w:rPr>
              <w:t>询价小组审查、评价</w:t>
            </w:r>
            <w:r>
              <w:rPr>
                <w:rFonts w:ascii="宋体" w:hAnsi="宋体" w:cs="仿宋_GB2312"/>
                <w:sz w:val="24"/>
                <w:szCs w:val="24"/>
                <w:lang w:val="zh-CN"/>
              </w:rPr>
              <w:t>，</w:t>
            </w:r>
            <w:r>
              <w:rPr>
                <w:rFonts w:hint="eastAsia" w:ascii="宋体" w:hAnsi="宋体" w:cs="仿宋_GB2312"/>
                <w:sz w:val="24"/>
                <w:szCs w:val="24"/>
                <w:lang w:val="zh-CN"/>
              </w:rPr>
              <w:t>响应文件符合询价文件实质性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评审</w:t>
            </w:r>
            <w:r>
              <w:rPr>
                <w:rFonts w:hint="eastAsia" w:ascii="宋体" w:hAnsi="宋体" w:cs="仿宋_GB2312"/>
                <w:sz w:val="24"/>
                <w:szCs w:val="24"/>
                <w:lang w:val="en-US" w:eastAsia="zh-CN"/>
              </w:rPr>
              <w:t>数量由高到低</w:t>
            </w:r>
            <w:r>
              <w:rPr>
                <w:rFonts w:hint="eastAsia" w:ascii="宋体" w:hAnsi="宋体" w:cs="仿宋_GB2312"/>
                <w:sz w:val="24"/>
                <w:szCs w:val="24"/>
                <w:lang w:val="zh-CN"/>
              </w:rPr>
              <w:t>的顺序提出</w:t>
            </w:r>
            <w:r>
              <w:rPr>
                <w:rFonts w:ascii="宋体" w:hAnsi="宋体" w:cs="仿宋_GB2312"/>
                <w:sz w:val="24"/>
                <w:szCs w:val="24"/>
                <w:lang w:val="zh-CN"/>
              </w:rPr>
              <w:t>3</w:t>
            </w:r>
            <w:r>
              <w:rPr>
                <w:rFonts w:hint="eastAsia" w:ascii="宋体" w:hAnsi="宋体" w:cs="仿宋_GB2312"/>
                <w:sz w:val="24"/>
                <w:szCs w:val="24"/>
                <w:lang w:val="zh-CN"/>
              </w:rPr>
              <w:t>名成交候选人。</w:t>
            </w:r>
          </w:p>
        </w:tc>
      </w:tr>
    </w:tbl>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备注：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ascii="宋体" w:hAnsi="宋体" w:cs="仿宋_GB2312"/>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ascii="宋体" w:hAnsi="宋体" w:cs="仿宋_GB2312"/>
          <w:sz w:val="24"/>
          <w:szCs w:val="24"/>
          <w:lang w:val="zh-CN"/>
        </w:rPr>
      </w:pPr>
      <w:r>
        <w:rPr>
          <w:rFonts w:ascii="宋体" w:hAnsi="宋体" w:cs="仿宋_GB2312"/>
          <w:sz w:val="24"/>
          <w:szCs w:val="24"/>
          <w:lang w:val="zh-CN"/>
        </w:rPr>
        <w:t>E</w:t>
      </w:r>
      <w:r>
        <w:rPr>
          <w:rFonts w:hint="eastAsia" w:ascii="宋体" w:hAnsi="宋体" w:cs="仿宋_GB2312"/>
          <w:sz w:val="24"/>
          <w:szCs w:val="24"/>
          <w:lang w:val="zh-CN"/>
        </w:rPr>
        <w:t>、小型和微型企业不包括民办非企业单位。</w:t>
      </w:r>
    </w:p>
    <w:p>
      <w:pPr>
        <w:pStyle w:val="5"/>
        <w:rPr>
          <w:rFonts w:ascii="宋体" w:hAnsi="宋体" w:cs="仿宋_GB2312"/>
          <w:b/>
          <w:szCs w:val="24"/>
        </w:rPr>
      </w:pPr>
      <w:r>
        <w:rPr>
          <w:rFonts w:hint="eastAsia" w:ascii="宋体" w:hAnsi="宋体" w:eastAsia="宋体"/>
          <w:b/>
          <w:szCs w:val="24"/>
        </w:rPr>
        <w:t>（2）、</w:t>
      </w:r>
      <w:r>
        <w:rPr>
          <w:rFonts w:ascii="宋体" w:hAnsi="宋体" w:cs="仿宋_GB2312"/>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5"/>
        <w:spacing w:line="360" w:lineRule="auto"/>
        <w:contextualSpacing/>
        <w:rPr>
          <w:rFonts w:ascii="宋体" w:hAnsi="宋体" w:eastAsia="宋体" w:cs="仿宋_GB2312"/>
          <w:b/>
          <w:szCs w:val="24"/>
          <w:lang w:val="zh-CN"/>
        </w:rPr>
      </w:pPr>
      <w:r>
        <w:rPr>
          <w:rFonts w:hint="eastAsia" w:ascii="宋体" w:hAnsi="宋体" w:eastAsia="宋体"/>
          <w:b/>
          <w:color w:val="000000"/>
          <w:szCs w:val="24"/>
        </w:rPr>
        <w:t>（3）强制采购节能产品和优先采购节能产品、优先采购环保产品</w:t>
      </w:r>
    </w:p>
    <w:p>
      <w:pPr>
        <w:pStyle w:val="5"/>
        <w:spacing w:line="360" w:lineRule="auto"/>
        <w:ind w:firstLine="465"/>
        <w:contextualSpacing/>
        <w:rPr>
          <w:rFonts w:ascii="宋体" w:hAnsi="宋体" w:eastAsia="宋体" w:cs="仿宋_GB2312"/>
          <w:szCs w:val="24"/>
          <w:lang w:val="zh-CN"/>
        </w:rPr>
      </w:pPr>
      <w:r>
        <w:rPr>
          <w:rFonts w:hint="eastAsia" w:ascii="宋体" w:hAnsi="宋体" w:eastAsia="宋体" w:cs="仿宋_GB2312"/>
          <w:szCs w:val="24"/>
          <w:lang w:val="zh-CN"/>
        </w:rPr>
        <w:t>1）对《节能产品政府采购品目清单》所列的政府强制采购节能产品</w:t>
      </w:r>
      <w:r>
        <w:rPr>
          <w:rFonts w:hint="eastAsia" w:ascii="宋体" w:hAnsi="宋体" w:eastAsia="宋体" w:cs="仿宋_GB2312"/>
          <w:szCs w:val="24"/>
        </w:rPr>
        <w:t>，</w:t>
      </w:r>
      <w:r>
        <w:rPr>
          <w:rFonts w:hint="eastAsia" w:ascii="宋体" w:hAnsi="宋体" w:eastAsia="宋体" w:cs="仿宋_GB2312"/>
          <w:szCs w:val="24"/>
          <w:lang w:val="zh-CN"/>
        </w:rPr>
        <w:t>投标人投标文件中应提供具有国家确定的认证机构出具的、处于有效期之内的节能产品或环境标志产品认证证书，否则将承担其投标被视为非实质性响应投标的风险。</w:t>
      </w:r>
    </w:p>
    <w:p>
      <w:pPr>
        <w:pStyle w:val="5"/>
        <w:spacing w:line="360" w:lineRule="auto"/>
        <w:ind w:firstLine="465"/>
        <w:contextualSpacing/>
        <w:rPr>
          <w:rFonts w:ascii="宋体" w:hAnsi="宋体" w:eastAsia="宋体" w:cs="仿宋_GB2312"/>
          <w:szCs w:val="24"/>
          <w:lang w:val="zh-CN"/>
        </w:rPr>
      </w:pPr>
      <w:r>
        <w:rPr>
          <w:rFonts w:hint="eastAsia" w:ascii="宋体" w:hAnsi="宋体" w:eastAsia="宋体" w:cs="仿宋_GB2312"/>
          <w:szCs w:val="24"/>
          <w:lang w:val="zh-CN"/>
        </w:rPr>
        <w:t>投标人所投其他产品若属于《节能产品政府采购品目清单》优先采购产品，</w:t>
      </w:r>
      <w:r>
        <w:rPr>
          <w:rFonts w:hint="eastAsia" w:ascii="宋体" w:hAnsi="宋体" w:cs="仿宋_GB2312"/>
          <w:szCs w:val="24"/>
          <w:lang w:val="zh-CN"/>
        </w:rPr>
        <w:t>投标文件中应提供</w:t>
      </w:r>
      <w:r>
        <w:rPr>
          <w:rFonts w:hint="eastAsia" w:ascii="宋体" w:hAnsi="宋体" w:eastAsia="宋体" w:cs="仿宋_GB2312"/>
          <w:szCs w:val="24"/>
          <w:lang w:val="zh-CN"/>
        </w:rPr>
        <w:t>具有国家确定的认证机构出具的、处于有效期之内的节能产品认证证书</w:t>
      </w:r>
      <w:r>
        <w:rPr>
          <w:rFonts w:hint="eastAsia" w:ascii="宋体" w:hAnsi="宋体" w:cs="仿宋_GB2312"/>
          <w:szCs w:val="24"/>
          <w:lang w:val="zh-CN"/>
        </w:rPr>
        <w:t>，评标委员会根据本项目评标标准予以判定并赋分。</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投标人所投产品若属于《环境标志产品政府采购品目清单》内产品，投标文件中应提供</w:t>
      </w:r>
      <w:r>
        <w:rPr>
          <w:rFonts w:hint="eastAsia" w:ascii="宋体" w:hAnsi="宋体" w:eastAsia="宋体" w:cs="仿宋_GB2312"/>
          <w:szCs w:val="24"/>
          <w:lang w:val="zh-CN"/>
        </w:rPr>
        <w:t>具有国家确定的认证机构出具的、处于有效期之内的环境标志产品认证证书</w:t>
      </w:r>
      <w:r>
        <w:rPr>
          <w:rFonts w:hint="eastAsia" w:ascii="宋体" w:hAnsi="宋体" w:cs="仿宋_GB2312"/>
          <w:szCs w:val="24"/>
          <w:lang w:val="zh-CN"/>
        </w:rPr>
        <w:t>，</w:t>
      </w:r>
      <w:r>
        <w:rPr>
          <w:rFonts w:hint="eastAsia" w:ascii="宋体" w:hAnsi="宋体" w:eastAsia="宋体" w:cs="仿宋_GB2312"/>
          <w:szCs w:val="24"/>
          <w:lang w:val="zh-CN"/>
        </w:rPr>
        <w:t>评标委员会根据本项目评标标准予以判定并赋分。</w:t>
      </w:r>
    </w:p>
    <w:p>
      <w:pPr>
        <w:pStyle w:val="5"/>
        <w:spacing w:line="360" w:lineRule="auto"/>
        <w:contextualSpacing/>
        <w:rPr>
          <w:rFonts w:ascii="宋体" w:hAnsi="宋体" w:eastAsia="宋体" w:cs="仿宋_GB2312"/>
          <w:b/>
          <w:szCs w:val="24"/>
          <w:lang w:val="zh-CN"/>
        </w:rPr>
      </w:pPr>
      <w:r>
        <w:rPr>
          <w:rFonts w:hint="eastAsia" w:ascii="宋体" w:hAnsi="宋体" w:eastAsia="宋体" w:cs="仿宋_GB2312"/>
          <w:b/>
          <w:szCs w:val="24"/>
          <w:lang w:val="zh-CN"/>
        </w:rPr>
        <w:t>三、询价小组编写评审报告。</w:t>
      </w:r>
    </w:p>
    <w:p>
      <w:pPr>
        <w:wordWrap w:val="0"/>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ascii="宋体" w:hAnsi="宋体" w:cs="宋体"/>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409" w:firstLineChars="75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249" w:firstLineChars="70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249" w:firstLineChars="70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249" w:firstLineChars="70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249" w:firstLineChars="700"/>
        <w:contextualSpacing/>
        <w:rPr>
          <w:rFonts w:hint="eastAsia" w:ascii="宋体" w:hAnsi="宋体" w:eastAsia="宋体" w:cs="宋体"/>
          <w:b/>
          <w:kern w:val="0"/>
          <w:sz w:val="32"/>
          <w:szCs w:val="32"/>
        </w:rPr>
      </w:pPr>
    </w:p>
    <w:p>
      <w:pPr>
        <w:tabs>
          <w:tab w:val="left" w:pos="1260"/>
        </w:tabs>
        <w:autoSpaceDE w:val="0"/>
        <w:autoSpaceDN w:val="0"/>
        <w:adjustRightInd w:val="0"/>
        <w:spacing w:line="360" w:lineRule="auto"/>
        <w:ind w:firstLine="2249" w:firstLineChars="700"/>
        <w:contextualSpacing/>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5"/>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7"/>
        <w:spacing w:before="75" w:after="75"/>
        <w:rPr>
          <w:rFonts w:ascii="微软雅黑" w:hAnsi="微软雅黑" w:eastAsia="微软雅黑"/>
          <w:sz w:val="27"/>
          <w:szCs w:val="27"/>
        </w:rPr>
      </w:pPr>
      <w:r>
        <w:rPr>
          <w:rFonts w:ascii="宋体" w:hAnsi="宋体" w:eastAsia="微软雅黑"/>
          <w:u w:val="single"/>
        </w:rPr>
        <w:t> </w:t>
      </w:r>
    </w:p>
    <w:p>
      <w:pPr>
        <w:pStyle w:val="7"/>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7"/>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7"/>
        <w:spacing w:before="75" w:after="75"/>
        <w:rPr>
          <w:rFonts w:ascii="宋体" w:hAnsi="宋体" w:eastAsia="宋体"/>
          <w:sz w:val="21"/>
          <w:szCs w:val="21"/>
        </w:rPr>
      </w:pPr>
      <w:r>
        <w:rPr>
          <w:rFonts w:ascii="宋体" w:hAnsi="宋体" w:eastAsia="宋体"/>
          <w:sz w:val="21"/>
          <w:szCs w:val="21"/>
        </w:rPr>
        <w:t> </w:t>
      </w:r>
    </w:p>
    <w:p>
      <w:pPr>
        <w:pStyle w:val="7"/>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7"/>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7"/>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7"/>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7"/>
        <w:spacing w:before="75" w:after="75"/>
        <w:rPr>
          <w:rFonts w:ascii="宋体" w:hAnsi="宋体" w:eastAsia="宋体"/>
          <w:sz w:val="21"/>
          <w:szCs w:val="21"/>
        </w:rPr>
      </w:pPr>
      <w:r>
        <w:rPr>
          <w:rFonts w:ascii="宋体" w:hAnsi="宋体" w:eastAsia="宋体"/>
          <w:sz w:val="21"/>
          <w:szCs w:val="21"/>
        </w:rPr>
        <w:t> </w:t>
      </w:r>
    </w:p>
    <w:p>
      <w:pPr>
        <w:pStyle w:val="7"/>
        <w:spacing w:before="75" w:after="75"/>
        <w:rPr>
          <w:rFonts w:ascii="宋体" w:hAnsi="宋体" w:eastAsia="宋体"/>
          <w:sz w:val="21"/>
          <w:szCs w:val="21"/>
        </w:rPr>
      </w:pPr>
      <w:r>
        <w:rPr>
          <w:rFonts w:ascii="宋体" w:hAnsi="宋体" w:eastAsia="宋体"/>
          <w:sz w:val="21"/>
          <w:szCs w:val="21"/>
        </w:rPr>
        <w:t> </w:t>
      </w:r>
    </w:p>
    <w:p>
      <w:pPr>
        <w:pStyle w:val="7"/>
        <w:spacing w:before="75" w:after="75"/>
        <w:rPr>
          <w:rFonts w:ascii="宋体" w:hAnsi="宋体" w:eastAsia="宋体"/>
          <w:sz w:val="21"/>
          <w:szCs w:val="21"/>
        </w:rPr>
      </w:pPr>
    </w:p>
    <w:p>
      <w:pPr>
        <w:pStyle w:val="7"/>
        <w:spacing w:before="75" w:after="75" w:line="360" w:lineRule="auto"/>
        <w:rPr>
          <w:rFonts w:ascii="宋体" w:hAnsi="宋体" w:eastAsia="宋体"/>
          <w:sz w:val="21"/>
          <w:szCs w:val="21"/>
        </w:rPr>
      </w:pPr>
      <w:r>
        <w:rPr>
          <w:rFonts w:ascii="宋体" w:hAnsi="宋体" w:eastAsia="宋体"/>
          <w:sz w:val="21"/>
          <w:szCs w:val="21"/>
        </w:rPr>
        <w:t>甲方：                        乙方：</w:t>
      </w:r>
    </w:p>
    <w:p>
      <w:pPr>
        <w:pStyle w:val="7"/>
        <w:spacing w:before="75" w:after="75" w:line="360" w:lineRule="auto"/>
        <w:rPr>
          <w:rFonts w:ascii="宋体" w:hAnsi="宋体" w:eastAsia="宋体"/>
          <w:sz w:val="21"/>
          <w:szCs w:val="21"/>
        </w:rPr>
      </w:pPr>
      <w:r>
        <w:rPr>
          <w:rFonts w:ascii="宋体" w:hAnsi="宋体" w:eastAsia="宋体"/>
          <w:sz w:val="21"/>
          <w:szCs w:val="21"/>
        </w:rPr>
        <w:t>住所：                        住所：</w:t>
      </w:r>
    </w:p>
    <w:p>
      <w:pPr>
        <w:pStyle w:val="7"/>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7"/>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7"/>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7"/>
        <w:spacing w:before="75" w:after="75" w:line="360" w:lineRule="auto"/>
        <w:rPr>
          <w:rFonts w:ascii="宋体" w:hAnsi="宋体" w:eastAsia="宋体"/>
          <w:sz w:val="21"/>
          <w:szCs w:val="21"/>
        </w:rPr>
      </w:pPr>
      <w:r>
        <w:rPr>
          <w:rFonts w:ascii="宋体" w:hAnsi="宋体" w:eastAsia="宋体"/>
          <w:sz w:val="21"/>
          <w:szCs w:val="21"/>
        </w:rPr>
        <w:t>账号：                        账号：</w:t>
      </w:r>
    </w:p>
    <w:p>
      <w:pPr>
        <w:pStyle w:val="7"/>
        <w:spacing w:before="75" w:after="75" w:line="360" w:lineRule="auto"/>
        <w:rPr>
          <w:rFonts w:ascii="宋体" w:hAnsi="宋体" w:eastAsia="宋体"/>
          <w:sz w:val="21"/>
          <w:szCs w:val="21"/>
        </w:rPr>
      </w:pPr>
      <w:r>
        <w:rPr>
          <w:rFonts w:ascii="宋体" w:hAnsi="宋体" w:eastAsia="宋体"/>
          <w:sz w:val="21"/>
          <w:szCs w:val="21"/>
        </w:rPr>
        <w:t> </w:t>
      </w:r>
    </w:p>
    <w:p>
      <w:pPr>
        <w:pStyle w:val="7"/>
        <w:spacing w:before="75" w:after="75"/>
        <w:rPr>
          <w:rFonts w:ascii="宋体" w:hAnsi="宋体" w:eastAsia="宋体"/>
          <w:sz w:val="21"/>
          <w:szCs w:val="21"/>
        </w:rPr>
      </w:pPr>
      <w:r>
        <w:rPr>
          <w:rFonts w:ascii="宋体" w:hAnsi="宋体" w:eastAsia="宋体"/>
          <w:sz w:val="21"/>
          <w:szCs w:val="21"/>
        </w:rPr>
        <w:t> </w:t>
      </w:r>
    </w:p>
    <w:p>
      <w:pPr>
        <w:pStyle w:val="7"/>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7"/>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pStyle w:val="5"/>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ind w:firstLine="2349" w:firstLineChars="650"/>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p>
    <w:p>
      <w:pPr>
        <w:autoSpaceDE w:val="0"/>
        <w:autoSpaceDN w:val="0"/>
        <w:adjustRightInd w:val="0"/>
        <w:spacing w:line="700" w:lineRule="exact"/>
        <w:rPr>
          <w:rFonts w:ascii="宋体" w:hAnsi="宋体" w:eastAsia="宋体" w:cs="宋体"/>
          <w:b/>
          <w:kern w:val="0"/>
          <w:sz w:val="36"/>
          <w:szCs w:val="36"/>
        </w:rPr>
      </w:pPr>
    </w:p>
    <w:p>
      <w:pPr>
        <w:autoSpaceDE w:val="0"/>
        <w:autoSpaceDN w:val="0"/>
        <w:adjustRightInd w:val="0"/>
        <w:spacing w:line="700" w:lineRule="exact"/>
        <w:rPr>
          <w:rStyle w:val="16"/>
          <w:rFonts w:ascii="宋体" w:hAnsi="宋体" w:eastAsia="宋体" w:cs="宋体"/>
          <w:sz w:val="36"/>
          <w:szCs w:val="36"/>
        </w:rPr>
      </w:pPr>
      <w:r>
        <w:rPr>
          <w:rFonts w:hint="eastAsia" w:ascii="宋体" w:hAnsi="宋体" w:eastAsia="宋体" w:cs="宋体"/>
          <w:b/>
          <w:kern w:val="0"/>
          <w:sz w:val="36"/>
          <w:szCs w:val="36"/>
        </w:rPr>
        <w:t xml:space="preserve">一、封面                         </w:t>
      </w:r>
    </w:p>
    <w:p>
      <w:pPr>
        <w:jc w:val="left"/>
        <w:rPr>
          <w:rStyle w:val="16"/>
          <w:rFonts w:ascii="宋体" w:hAnsi="宋体"/>
        </w:rPr>
      </w:pPr>
    </w:p>
    <w:p>
      <w:pPr>
        <w:rPr>
          <w:rFonts w:ascii="宋体" w:hAnsi="宋体" w:cs="微软雅黑"/>
          <w:sz w:val="28"/>
          <w:szCs w:val="28"/>
          <w:u w:val="single"/>
        </w:rPr>
      </w:pPr>
    </w:p>
    <w:p>
      <w:pPr>
        <w:spacing w:line="276" w:lineRule="auto"/>
        <w:jc w:val="center"/>
        <w:rPr>
          <w:rFonts w:hint="eastAsia" w:ascii="宋体" w:hAnsi="宋体" w:eastAsia="宋体" w:cs="宋体"/>
          <w:b/>
          <w:bCs/>
          <w:sz w:val="40"/>
          <w:szCs w:val="40"/>
          <w:u w:val="single"/>
          <w:lang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r>
        <w:rPr>
          <w:rFonts w:hint="eastAsia" w:ascii="宋体" w:hAnsi="宋体" w:cs="宋体"/>
          <w:b/>
          <w:bCs/>
          <w:sz w:val="40"/>
          <w:szCs w:val="40"/>
          <w:u w:val="single"/>
          <w:lang w:val="en-US" w:eastAsia="zh-CN"/>
        </w:rPr>
        <w:t>标段</w:t>
      </w:r>
      <w:r>
        <w:rPr>
          <w:rFonts w:hint="eastAsia" w:ascii="宋体" w:hAnsi="宋体" w:cs="宋体"/>
          <w:b/>
          <w:bCs/>
          <w:sz w:val="40"/>
          <w:szCs w:val="40"/>
          <w:u w:val="single"/>
          <w:lang w:eastAsia="zh-CN"/>
        </w:rPr>
        <w:t>）</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8"/>
        <w:ind w:firstLine="0" w:firstLineChars="0"/>
        <w:rPr>
          <w:rFonts w:hAnsi="宋体" w:cs="微软雅黑"/>
          <w:szCs w:val="28"/>
        </w:rPr>
      </w:pPr>
    </w:p>
    <w:p>
      <w:pPr>
        <w:pStyle w:val="8"/>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宋体" w:hAnsi="宋体"/>
          <w:szCs w:val="21"/>
          <w:u w:val="single"/>
        </w:rPr>
        <w:t>    </w:t>
      </w:r>
      <w:r>
        <w:rPr>
          <w:rFonts w:hint="eastAsia" w:ascii="宋体" w:hAnsi="宋体" w:cs="微软雅黑"/>
          <w:sz w:val="28"/>
          <w:szCs w:val="28"/>
        </w:rPr>
        <w:t>（签字或加盖姓名章）</w:t>
      </w:r>
    </w:p>
    <w:p>
      <w:pPr>
        <w:pStyle w:val="8"/>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1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二、投标人应答索引表</w:t>
      </w:r>
    </w:p>
    <w:tbl>
      <w:tblPr>
        <w:tblStyle w:val="9"/>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noWrap w:val="0"/>
            <w:vAlign w:val="center"/>
          </w:tcPr>
          <w:p>
            <w:pPr>
              <w:snapToGrid w:val="0"/>
              <w:spacing w:line="400" w:lineRule="exact"/>
              <w:jc w:val="center"/>
              <w:rPr>
                <w:rFonts w:ascii="宋体" w:hAnsi="宋体" w:cs="微软雅黑"/>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noWrap w:val="0"/>
            <w:vAlign w:val="center"/>
          </w:tcPr>
          <w:p>
            <w:pPr>
              <w:snapToGrid w:val="0"/>
              <w:spacing w:line="400" w:lineRule="exact"/>
              <w:jc w:val="center"/>
              <w:rPr>
                <w:rFonts w:ascii="宋体" w:hAnsi="宋体" w:cs="微软雅黑"/>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noWrap w:val="0"/>
            <w:vAlign w:val="center"/>
          </w:tcPr>
          <w:p>
            <w:pPr>
              <w:snapToGrid w:val="0"/>
              <w:spacing w:line="400" w:lineRule="exact"/>
              <w:jc w:val="center"/>
              <w:rPr>
                <w:rFonts w:ascii="宋体" w:hAnsi="宋体" w:cs="微软雅黑"/>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noWrap w:val="0"/>
            <w:vAlign w:val="center"/>
          </w:tcPr>
          <w:p>
            <w:pPr>
              <w:pStyle w:val="5"/>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374" w:type="dxa"/>
            <w:noWrap w:val="0"/>
            <w:vAlign w:val="center"/>
          </w:tcPr>
          <w:p>
            <w:pPr>
              <w:snapToGrid w:val="0"/>
              <w:spacing w:line="400" w:lineRule="exact"/>
              <w:jc w:val="center"/>
              <w:rPr>
                <w:rFonts w:ascii="宋体" w:hAnsi="宋体" w:cs="微软雅黑"/>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noWrap w:val="0"/>
            <w:vAlign w:val="center"/>
          </w:tcPr>
          <w:p>
            <w:pPr>
              <w:snapToGrid w:val="0"/>
              <w:spacing w:line="400" w:lineRule="exact"/>
              <w:jc w:val="center"/>
              <w:rPr>
                <w:rFonts w:ascii="宋体" w:hAnsi="宋体" w:cs="微软雅黑"/>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noWrap w:val="0"/>
            <w:vAlign w:val="center"/>
          </w:tcPr>
          <w:p>
            <w:pPr>
              <w:snapToGrid w:val="0"/>
              <w:spacing w:line="400" w:lineRule="exact"/>
              <w:jc w:val="center"/>
              <w:rPr>
                <w:rFonts w:ascii="宋体" w:hAnsi="宋体" w:cs="微软雅黑"/>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noWrap w:val="0"/>
            <w:vAlign w:val="center"/>
          </w:tcPr>
          <w:p>
            <w:pPr>
              <w:pStyle w:val="5"/>
              <w:kinsoku w:val="0"/>
              <w:overflowPunct w:val="0"/>
              <w:autoSpaceDE w:val="0"/>
              <w:autoSpaceDN w:val="0"/>
              <w:spacing w:line="320" w:lineRule="exact"/>
              <w:rPr>
                <w:rFonts w:hAnsi="宋体"/>
                <w:kern w:val="0"/>
                <w:sz w:val="21"/>
                <w:szCs w:val="21"/>
              </w:rPr>
            </w:pPr>
            <w:r>
              <w:rPr>
                <w:rFonts w:hint="eastAsia" w:ascii="宋体" w:hAnsi="宋体"/>
                <w:bCs/>
                <w:sz w:val="21"/>
                <w:szCs w:val="21"/>
              </w:rPr>
              <w:t>襄城县政府采购供应商信用承诺函</w:t>
            </w:r>
          </w:p>
        </w:tc>
        <w:tc>
          <w:tcPr>
            <w:tcW w:w="1374" w:type="dxa"/>
            <w:noWrap w:val="0"/>
            <w:vAlign w:val="center"/>
          </w:tcPr>
          <w:p>
            <w:pPr>
              <w:snapToGrid w:val="0"/>
              <w:spacing w:line="400" w:lineRule="exact"/>
              <w:jc w:val="center"/>
              <w:rPr>
                <w:rFonts w:ascii="宋体" w:hAnsi="宋体" w:cs="微软雅黑"/>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noWrap w:val="0"/>
            <w:vAlign w:val="center"/>
          </w:tcPr>
          <w:p>
            <w:pPr>
              <w:pStyle w:val="5"/>
              <w:kinsoku w:val="0"/>
              <w:overflowPunct w:val="0"/>
              <w:autoSpaceDE w:val="0"/>
              <w:autoSpaceDN w:val="0"/>
              <w:spacing w:line="320" w:lineRule="exact"/>
              <w:rPr>
                <w:rFonts w:ascii="宋体" w:hAnsi="宋体"/>
                <w:bCs/>
                <w:sz w:val="21"/>
                <w:szCs w:val="21"/>
              </w:rPr>
            </w:pPr>
            <w:r>
              <w:rPr>
                <w:rFonts w:hint="eastAsia" w:ascii="宋体" w:hAnsi="宋体"/>
                <w:bCs/>
                <w:sz w:val="21"/>
                <w:szCs w:val="21"/>
              </w:rPr>
              <w:t>供应商须具备的特殊资质证书</w:t>
            </w:r>
          </w:p>
        </w:tc>
        <w:tc>
          <w:tcPr>
            <w:tcW w:w="1374" w:type="dxa"/>
            <w:noWrap w:val="0"/>
            <w:vAlign w:val="center"/>
          </w:tcPr>
          <w:p>
            <w:pPr>
              <w:snapToGrid w:val="0"/>
              <w:spacing w:line="400" w:lineRule="exact"/>
              <w:jc w:val="center"/>
              <w:rPr>
                <w:rFonts w:ascii="宋体" w:hAnsi="宋体" w:cs="微软雅黑"/>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rPr>
              <w:t>投标分项报价表</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rPr>
              <w:t>技术规格偏离表</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rPr>
              <w:t>技术方案（实施方案）</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noWrap w:val="0"/>
            <w:vAlign w:val="center"/>
          </w:tcPr>
          <w:p>
            <w:pPr>
              <w:jc w:val="center"/>
              <w:rPr>
                <w:szCs w:val="21"/>
              </w:rPr>
            </w:pPr>
          </w:p>
        </w:tc>
        <w:tc>
          <w:tcPr>
            <w:tcW w:w="1886" w:type="dxa"/>
            <w:tcBorders>
              <w:top w:val="double" w:color="auto" w:sz="4" w:space="0"/>
            </w:tcBorders>
            <w:noWrap w:val="0"/>
            <w:vAlign w:val="center"/>
          </w:tcPr>
          <w:p>
            <w:pPr>
              <w:snapToGrid w:val="0"/>
              <w:spacing w:line="400" w:lineRule="exact"/>
              <w:rPr>
                <w:rFonts w:ascii="宋体" w:hAnsi="宋体" w:cs="微软雅黑"/>
                <w:szCs w:val="21"/>
              </w:rPr>
            </w:pPr>
          </w:p>
        </w:tc>
        <w:tc>
          <w:tcPr>
            <w:tcW w:w="1692"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noWrap w:val="0"/>
            <w:vAlign w:val="center"/>
          </w:tcPr>
          <w:p>
            <w:pPr>
              <w:jc w:val="center"/>
              <w:rPr>
                <w:szCs w:val="21"/>
              </w:rPr>
            </w:pPr>
          </w:p>
        </w:tc>
        <w:tc>
          <w:tcPr>
            <w:tcW w:w="1886" w:type="dxa"/>
            <w:tcBorders>
              <w:top w:val="single" w:color="auto" w:sz="4" w:space="0"/>
            </w:tcBorders>
            <w:noWrap w:val="0"/>
            <w:vAlign w:val="center"/>
          </w:tcPr>
          <w:p>
            <w:pPr>
              <w:snapToGrid w:val="0"/>
              <w:spacing w:line="400" w:lineRule="exact"/>
              <w:rPr>
                <w:rFonts w:ascii="宋体" w:hAnsi="宋体" w:cs="微软雅黑"/>
                <w:szCs w:val="21"/>
              </w:rPr>
            </w:pPr>
          </w:p>
        </w:tc>
        <w:tc>
          <w:tcPr>
            <w:tcW w:w="1692"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374" w:type="dxa"/>
            <w:noWrap w:val="0"/>
            <w:vAlign w:val="center"/>
          </w:tcPr>
          <w:p>
            <w:pPr>
              <w:pStyle w:val="5"/>
              <w:rPr>
                <w:sz w:val="21"/>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noWrap w:val="0"/>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Times New Roman" w:cs="宋体"/>
                <w:kern w:val="0"/>
                <w:szCs w:val="21"/>
              </w:rPr>
              <w:t>证颁发的信息安全产品有效认证证书</w:t>
            </w:r>
          </w:p>
        </w:tc>
        <w:tc>
          <w:tcPr>
            <w:tcW w:w="1374" w:type="dxa"/>
            <w:noWrap w:val="0"/>
            <w:vAlign w:val="center"/>
          </w:tcPr>
          <w:p>
            <w:pPr>
              <w:pStyle w:val="5"/>
              <w:rPr>
                <w:sz w:val="21"/>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noWrap w:val="0"/>
            <w:vAlign w:val="center"/>
          </w:tcPr>
          <w:p>
            <w:pPr>
              <w:jc w:val="center"/>
              <w:rPr>
                <w:szCs w:val="21"/>
              </w:rPr>
            </w:pPr>
          </w:p>
        </w:tc>
        <w:tc>
          <w:tcPr>
            <w:tcW w:w="1886" w:type="dxa"/>
            <w:noWrap w:val="0"/>
            <w:vAlign w:val="center"/>
          </w:tcPr>
          <w:p>
            <w:pPr>
              <w:snapToGrid w:val="0"/>
              <w:spacing w:line="400" w:lineRule="exact"/>
              <w:rPr>
                <w:rFonts w:ascii="宋体" w:hAnsi="宋体" w:cs="微软雅黑"/>
                <w:szCs w:val="21"/>
              </w:rPr>
            </w:pPr>
          </w:p>
        </w:tc>
        <w:tc>
          <w:tcPr>
            <w:tcW w:w="1692" w:type="dxa"/>
            <w:noWrap w:val="0"/>
            <w:vAlign w:val="center"/>
          </w:tcPr>
          <w:p>
            <w:pPr>
              <w:snapToGrid w:val="0"/>
              <w:spacing w:line="400" w:lineRule="exact"/>
              <w:rPr>
                <w:rFonts w:ascii="宋体" w:hAnsi="宋体" w:cs="微软雅黑"/>
                <w:szCs w:val="21"/>
              </w:rPr>
            </w:pPr>
          </w:p>
        </w:tc>
      </w:tr>
    </w:tbl>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p>
    <w:p>
      <w:pPr>
        <w:pStyle w:val="5"/>
        <w:spacing w:line="360" w:lineRule="auto"/>
        <w:ind w:firstLine="2811" w:firstLineChars="1000"/>
        <w:rPr>
          <w:rFonts w:ascii="宋体" w:hAnsi="宋体" w:eastAsia="宋体"/>
          <w:b/>
          <w:snapToGrid w:val="0"/>
          <w:kern w:val="0"/>
          <w:sz w:val="28"/>
          <w:szCs w:val="28"/>
        </w:rPr>
      </w:pPr>
      <w:r>
        <w:rPr>
          <w:rFonts w:hint="eastAsia" w:ascii="宋体" w:hAnsi="宋体" w:eastAsia="宋体"/>
          <w:b/>
          <w:snapToGrid w:val="0"/>
          <w:kern w:val="0"/>
          <w:sz w:val="28"/>
          <w:szCs w:val="28"/>
        </w:rPr>
        <w:t>三、报价一览表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p>
    <w:tbl>
      <w:tblPr>
        <w:tblStyle w:val="9"/>
        <w:tblW w:w="4997" w:type="pct"/>
        <w:tblInd w:w="0" w:type="dxa"/>
        <w:tblLayout w:type="autofit"/>
        <w:tblCellMar>
          <w:top w:w="0" w:type="dxa"/>
          <w:left w:w="108" w:type="dxa"/>
          <w:bottom w:w="0" w:type="dxa"/>
          <w:right w:w="108" w:type="dxa"/>
        </w:tblCellMar>
      </w:tblPr>
      <w:tblGrid>
        <w:gridCol w:w="801"/>
        <w:gridCol w:w="1310"/>
        <w:gridCol w:w="2461"/>
        <w:gridCol w:w="2174"/>
        <w:gridCol w:w="1364"/>
        <w:gridCol w:w="945"/>
      </w:tblGrid>
      <w:tr>
        <w:trPr>
          <w:trHeight w:val="851" w:hRule="atLeast"/>
        </w:trPr>
        <w:tc>
          <w:tcPr>
            <w:tcW w:w="442"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723"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358"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响应报价</w:t>
            </w:r>
          </w:p>
        </w:tc>
        <w:tc>
          <w:tcPr>
            <w:tcW w:w="1200"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 xml:space="preserve"> 总供货面积（亩）</w:t>
            </w:r>
          </w:p>
        </w:tc>
        <w:tc>
          <w:tcPr>
            <w:tcW w:w="753"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w:t>
            </w:r>
          </w:p>
        </w:tc>
        <w:tc>
          <w:tcPr>
            <w:tcW w:w="521"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656" w:hRule="atLeast"/>
        </w:trPr>
        <w:tc>
          <w:tcPr>
            <w:tcW w:w="44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sz w:val="24"/>
                <w:szCs w:val="24"/>
              </w:rPr>
            </w:pPr>
          </w:p>
        </w:tc>
        <w:tc>
          <w:tcPr>
            <w:tcW w:w="7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sz w:val="24"/>
                <w:szCs w:val="24"/>
              </w:rPr>
            </w:pPr>
          </w:p>
        </w:tc>
        <w:tc>
          <w:tcPr>
            <w:tcW w:w="135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p>
        </w:tc>
        <w:tc>
          <w:tcPr>
            <w:tcW w:w="120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cs="宋体"/>
                <w:sz w:val="24"/>
                <w:szCs w:val="24"/>
                <w:lang w:val="zh-CN"/>
              </w:rPr>
            </w:pPr>
          </w:p>
        </w:tc>
        <w:tc>
          <w:tcPr>
            <w:tcW w:w="75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cs="宋体"/>
                <w:sz w:val="24"/>
                <w:szCs w:val="24"/>
                <w:lang w:val="zh-CN"/>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44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sz w:val="24"/>
                <w:szCs w:val="24"/>
              </w:rPr>
            </w:pPr>
            <w:r>
              <w:rPr>
                <w:rFonts w:ascii="宋体" w:hAnsi="宋体" w:cs="Arial"/>
                <w:sz w:val="24"/>
                <w:szCs w:val="24"/>
              </w:rPr>
              <w:t>…</w:t>
            </w:r>
          </w:p>
        </w:tc>
        <w:tc>
          <w:tcPr>
            <w:tcW w:w="7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sz w:val="24"/>
                <w:szCs w:val="24"/>
              </w:rPr>
            </w:pPr>
          </w:p>
        </w:tc>
        <w:tc>
          <w:tcPr>
            <w:tcW w:w="135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r>
              <w:rPr>
                <w:rFonts w:hint="eastAsia" w:ascii="宋体" w:hAnsi="宋体" w:cs="宋体"/>
                <w:sz w:val="24"/>
                <w:szCs w:val="24"/>
                <w:lang w:val="en-US" w:eastAsia="zh-CN"/>
              </w:rPr>
              <w:t xml:space="preserve">   </w:t>
            </w:r>
            <w:r>
              <w:rPr>
                <w:rFonts w:hint="eastAsia" w:ascii="宋体" w:hAnsi="宋体" w:cs="宋体"/>
                <w:sz w:val="24"/>
                <w:szCs w:val="24"/>
                <w:lang w:val="zh-CN"/>
              </w:rPr>
              <w:t>小写：</w:t>
            </w:r>
          </w:p>
        </w:tc>
        <w:tc>
          <w:tcPr>
            <w:tcW w:w="120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cs="宋体"/>
                <w:sz w:val="24"/>
                <w:szCs w:val="24"/>
                <w:lang w:val="zh-CN"/>
              </w:rPr>
            </w:pPr>
          </w:p>
        </w:tc>
        <w:tc>
          <w:tcPr>
            <w:tcW w:w="75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cs="宋体"/>
                <w:sz w:val="24"/>
                <w:szCs w:val="24"/>
                <w:lang w:val="zh-CN"/>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firstLineChars="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480" w:lineRule="auto"/>
        <w:rPr>
          <w:rFonts w:ascii="宋体" w:hAnsi="宋体" w:cs="宋体"/>
          <w:sz w:val="24"/>
          <w:szCs w:val="24"/>
          <w:lang w:val="zh-CN"/>
        </w:rPr>
      </w:pPr>
      <w:r>
        <w:rPr>
          <w:rFonts w:hint="eastAsia" w:ascii="宋体" w:hAnsi="宋体" w:cs="宋体"/>
          <w:b/>
          <w:bCs/>
          <w:sz w:val="24"/>
          <w:szCs w:val="24"/>
          <w:lang w:val="zh-CN"/>
        </w:rPr>
        <w:t>注：</w:t>
      </w:r>
      <w:r>
        <w:rPr>
          <w:rFonts w:hint="eastAsia" w:ascii="宋体" w:hAnsi="宋体" w:cs="宋体"/>
          <w:sz w:val="24"/>
          <w:szCs w:val="24"/>
          <w:lang w:val="zh-CN"/>
        </w:rPr>
        <w:t>1、交付日期指完成该项目的最终时间（日历天）。</w:t>
      </w:r>
    </w:p>
    <w:p>
      <w:p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2、如采购公告明确项目交付日期以年为单位，本表应填写完成该项目的年限。</w:t>
      </w:r>
    </w:p>
    <w:p>
      <w:pPr>
        <w:autoSpaceDE w:val="0"/>
        <w:autoSpaceDN w:val="0"/>
        <w:adjustRightInd w:val="0"/>
        <w:spacing w:line="360" w:lineRule="auto"/>
        <w:ind w:firstLine="482" w:firstLineChars="200"/>
        <w:rPr>
          <w:rFonts w:hint="eastAsia" w:ascii="宋体" w:cs="宋体"/>
          <w:b/>
          <w:bCs/>
          <w:sz w:val="24"/>
          <w:lang w:val="en-US" w:eastAsia="zh-CN"/>
        </w:rPr>
      </w:pPr>
      <w:r>
        <w:rPr>
          <w:rFonts w:hint="eastAsia" w:ascii="宋体" w:cs="宋体"/>
          <w:b/>
          <w:bCs/>
          <w:sz w:val="24"/>
          <w:lang w:val="en-US" w:eastAsia="zh-CN"/>
        </w:rPr>
        <w:t>3、本次招标为固定总价招数量，数量最多者中标。</w:t>
      </w:r>
    </w:p>
    <w:p>
      <w:pPr>
        <w:autoSpaceDE w:val="0"/>
        <w:autoSpaceDN w:val="0"/>
        <w:adjustRightInd w:val="0"/>
        <w:spacing w:line="360" w:lineRule="auto"/>
        <w:ind w:firstLine="480" w:firstLineChars="200"/>
        <w:rPr>
          <w:rFonts w:hint="eastAsia" w:ascii="宋体" w:eastAsia="宋体" w:cs="宋体"/>
          <w:sz w:val="24"/>
          <w:lang w:val="en-US" w:eastAsia="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ascii="宋体" w:hAnsi="宋体" w:cs="黑体"/>
          <w:b/>
          <w:bCs/>
          <w:sz w:val="28"/>
          <w:szCs w:val="28"/>
          <w:lang w:val="zh-CN"/>
        </w:rPr>
      </w:pPr>
    </w:p>
    <w:p>
      <w:pPr>
        <w:autoSpaceDE w:val="0"/>
        <w:autoSpaceDN w:val="0"/>
        <w:adjustRightInd w:val="0"/>
        <w:spacing w:line="360" w:lineRule="auto"/>
        <w:ind w:firstLine="2951" w:firstLineChars="1050"/>
        <w:rPr>
          <w:rFonts w:hint="eastAsia" w:ascii="宋体" w:hAnsi="宋体" w:cs="黑体"/>
          <w:b/>
          <w:bCs/>
          <w:sz w:val="28"/>
          <w:szCs w:val="28"/>
          <w:lang w:val="zh-CN"/>
        </w:rPr>
      </w:pPr>
    </w:p>
    <w:p>
      <w:pPr>
        <w:autoSpaceDE w:val="0"/>
        <w:autoSpaceDN w:val="0"/>
        <w:adjustRightInd w:val="0"/>
        <w:spacing w:line="360" w:lineRule="auto"/>
        <w:ind w:firstLine="2951" w:firstLineChars="1050"/>
        <w:rPr>
          <w:rFonts w:hint="eastAsia" w:ascii="宋体" w:hAnsi="宋体" w:cs="黑体"/>
          <w:b/>
          <w:bCs/>
          <w:sz w:val="28"/>
          <w:szCs w:val="28"/>
          <w:lang w:val="zh-CN"/>
        </w:rPr>
      </w:pPr>
    </w:p>
    <w:p>
      <w:pPr>
        <w:autoSpaceDE w:val="0"/>
        <w:autoSpaceDN w:val="0"/>
        <w:adjustRightInd w:val="0"/>
        <w:spacing w:line="360" w:lineRule="auto"/>
        <w:ind w:firstLine="2951" w:firstLineChars="1050"/>
        <w:rPr>
          <w:rFonts w:hint="eastAsia" w:ascii="宋体" w:hAnsi="宋体" w:cs="黑体"/>
          <w:b/>
          <w:bCs/>
          <w:sz w:val="28"/>
          <w:szCs w:val="28"/>
          <w:lang w:val="zh-CN"/>
        </w:rPr>
      </w:pPr>
    </w:p>
    <w:p>
      <w:pPr>
        <w:autoSpaceDE w:val="0"/>
        <w:autoSpaceDN w:val="0"/>
        <w:adjustRightInd w:val="0"/>
        <w:spacing w:line="360" w:lineRule="auto"/>
        <w:ind w:firstLine="2951" w:firstLineChars="1050"/>
        <w:rPr>
          <w:rFonts w:ascii="宋体" w:hAnsi="宋体" w:cs="黑体"/>
          <w:b/>
          <w:bCs/>
          <w:sz w:val="28"/>
          <w:szCs w:val="28"/>
          <w:lang w:val="zh-CN"/>
        </w:rPr>
      </w:pPr>
      <w:r>
        <w:rPr>
          <w:rFonts w:hint="eastAsia" w:ascii="宋体" w:hAnsi="宋体" w:cs="黑体"/>
          <w:b/>
          <w:bCs/>
          <w:sz w:val="28"/>
          <w:szCs w:val="28"/>
          <w:lang w:val="zh-CN"/>
        </w:rPr>
        <w:t>四、资格审查证明材料</w:t>
      </w:r>
    </w:p>
    <w:p>
      <w:pPr>
        <w:pStyle w:val="5"/>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4.1 投 标 函</w:t>
      </w:r>
    </w:p>
    <w:p>
      <w:pPr>
        <w:adjustRightInd w:val="0"/>
        <w:spacing w:line="360" w:lineRule="auto"/>
        <w:contextualSpacing/>
        <w:rPr>
          <w:rFonts w:ascii="宋体" w:hAnsi="宋体"/>
          <w:b/>
          <w:snapToGrid w:val="0"/>
          <w:color w:val="FF0000"/>
          <w:kern w:val="0"/>
          <w:sz w:val="24"/>
          <w:szCs w:val="24"/>
        </w:rPr>
      </w:pPr>
      <w:r>
        <w:rPr>
          <w:rFonts w:hint="eastAsia" w:ascii="宋体" w:hAnsi="宋体"/>
          <w:b/>
          <w:bCs/>
          <w:snapToGrid w:val="0"/>
          <w:kern w:val="0"/>
          <w:sz w:val="24"/>
          <w:szCs w:val="24"/>
        </w:rPr>
        <w:t>致：</w:t>
      </w:r>
      <w:r>
        <w:rPr>
          <w:rFonts w:hint="eastAsia" w:ascii="宋体" w:hAnsi="宋体"/>
          <w:snapToGrid w:val="0"/>
          <w:kern w:val="0"/>
          <w:sz w:val="24"/>
          <w:szCs w:val="24"/>
        </w:rPr>
        <w:t>_______</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根据贵方_______（项目名称、招标编号</w:t>
      </w:r>
      <w:r>
        <w:rPr>
          <w:rFonts w:hint="eastAsia" w:ascii="宋体" w:hAnsi="宋体"/>
          <w:snapToGrid w:val="0"/>
          <w:kern w:val="0"/>
          <w:sz w:val="24"/>
          <w:szCs w:val="24"/>
          <w:lang w:eastAsia="zh-CN"/>
        </w:rPr>
        <w:t>、</w:t>
      </w:r>
      <w:r>
        <w:rPr>
          <w:rFonts w:hint="eastAsia" w:ascii="宋体" w:hAnsi="宋体"/>
          <w:snapToGrid w:val="0"/>
          <w:kern w:val="0"/>
          <w:sz w:val="24"/>
          <w:szCs w:val="24"/>
          <w:lang w:val="en-US" w:eastAsia="zh-CN"/>
        </w:rPr>
        <w:t>标段</w:t>
      </w:r>
      <w:r>
        <w:rPr>
          <w:rFonts w:hint="eastAsia" w:ascii="宋体" w:hAnsi="宋体"/>
          <w:snapToGrid w:val="0"/>
          <w:kern w:val="0"/>
          <w:sz w:val="24"/>
          <w:szCs w:val="24"/>
        </w:rPr>
        <w:t>）采购的采购公告及采购邀请，_______（姓名和职务）被正式授权并代表供应商（供应商名称、地址）_______提交。</w:t>
      </w:r>
    </w:p>
    <w:p>
      <w:pPr>
        <w:pStyle w:val="5"/>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我方确认收到贵方提供的（项目名称、招标编号）询价文件的全部内容。</w:t>
      </w:r>
    </w:p>
    <w:p>
      <w:pPr>
        <w:pStyle w:val="5"/>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代表我方全权处理有关本项目询价响应的一切事宜。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我方已完全明白询价文件的所有条款要求，并申明如下：</w:t>
      </w:r>
    </w:p>
    <w:p>
      <w:pPr>
        <w:numPr>
          <w:ilvl w:val="0"/>
          <w:numId w:val="19"/>
        </w:numPr>
        <w:adjustRightInd w:val="0"/>
        <w:spacing w:line="360" w:lineRule="auto"/>
        <w:ind w:firstLine="480" w:firstLineChars="200"/>
        <w:contextualSpacing/>
        <w:rPr>
          <w:rFonts w:hint="default" w:eastAsia="宋体"/>
          <w:lang w:val="en-US" w:eastAsia="zh-CN"/>
        </w:rPr>
      </w:pPr>
      <w:r>
        <w:rPr>
          <w:rFonts w:hint="eastAsia" w:ascii="宋体" w:hAnsi="宋体" w:cs="Courier New"/>
          <w:sz w:val="24"/>
          <w:szCs w:val="24"/>
        </w:rPr>
        <w:t>按询价文件提供的全部货物与相关服务的响应总价</w:t>
      </w:r>
      <w:r>
        <w:rPr>
          <w:rFonts w:hint="eastAsia" w:cs="Arial"/>
          <w:sz w:val="26"/>
          <w:szCs w:val="26"/>
        </w:rPr>
        <w:t>大写</w:t>
      </w:r>
      <w:r>
        <w:rPr>
          <w:rFonts w:hint="eastAsia" w:ascii="宋体" w:hAnsi="宋体"/>
          <w:i/>
          <w:snapToGrid w:val="0"/>
          <w:kern w:val="0"/>
          <w:sz w:val="24"/>
          <w:szCs w:val="24"/>
          <w:u w:val="single"/>
        </w:rPr>
        <w:t xml:space="preserve">      </w:t>
      </w:r>
      <w:r>
        <w:rPr>
          <w:rFonts w:hint="eastAsia" w:ascii="宋体" w:hAnsi="宋体" w:cs="Courier New"/>
          <w:sz w:val="24"/>
          <w:szCs w:val="24"/>
        </w:rPr>
        <w:t>,小写</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二、本询价文件的有效期为询价响应截止时间起</w:t>
      </w:r>
      <w:r>
        <w:rPr>
          <w:rFonts w:hint="eastAsia" w:ascii="宋体" w:hAnsi="宋体"/>
          <w:i/>
          <w:snapToGrid w:val="0"/>
          <w:kern w:val="0"/>
          <w:sz w:val="24"/>
          <w:szCs w:val="24"/>
          <w:u w:val="single"/>
        </w:rPr>
        <w:t>90</w:t>
      </w:r>
      <w:r>
        <w:rPr>
          <w:rFonts w:hint="eastAsia" w:ascii="宋体" w:hAnsi="宋体" w:cs="Courier New"/>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7"/>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三、我方明白并同意，在规定的询价响应时间截止之后，响应有效期之内撤销询价响应的，</w:t>
      </w:r>
      <w:r>
        <w:rPr>
          <w:rFonts w:hint="eastAsia" w:cs="Courier New"/>
        </w:rPr>
        <w:t>则我方承担违背投标承诺的责任追究。</w:t>
      </w:r>
    </w:p>
    <w:p>
      <w:pPr>
        <w:pStyle w:val="7"/>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四、我方同意按照贵方可能提出的要求而提供与询价响应有关的任何其它数据、信息或资料。</w:t>
      </w:r>
    </w:p>
    <w:p>
      <w:pPr>
        <w:pStyle w:val="7"/>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五、我方理解贵方不一定接受最低响应价或任何贵方可能收到的询价响应。</w:t>
      </w:r>
    </w:p>
    <w:p>
      <w:pPr>
        <w:pStyle w:val="7"/>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六、我方如果成交，将保证履行询价文件及其澄清、修改文件（如果有）中的全部责任和义务，按质、按量、按期完成《采购需求》及《合同书》中的全部任务。</w:t>
      </w:r>
    </w:p>
    <w:p>
      <w:pPr>
        <w:pStyle w:val="7"/>
        <w:adjustRightInd w:val="0"/>
        <w:spacing w:line="360" w:lineRule="auto"/>
        <w:ind w:firstLine="480" w:firstLineChars="200"/>
        <w:contextualSpacing/>
        <w:rPr>
          <w:rFonts w:ascii="宋体" w:hAnsi="宋体" w:eastAsia="宋体" w:cs="宋体"/>
        </w:rPr>
      </w:pPr>
      <w:r>
        <w:rPr>
          <w:rFonts w:hint="eastAsia" w:ascii="宋体" w:hAnsi="宋体" w:eastAsia="宋体" w:cs="Courier New"/>
        </w:rPr>
        <w:t>七、我方在此保证所提交的所有文件和全部说明是真实的和正确的。</w:t>
      </w:r>
    </w:p>
    <w:p>
      <w:pPr>
        <w:pStyle w:val="5"/>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5"/>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 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以上内容如有虚假或与事实不符的，询价小组可将</w:t>
      </w:r>
      <w:r>
        <w:rPr>
          <w:rFonts w:hint="eastAsia" w:ascii="宋体" w:hAnsi="宋体" w:cs="Arial"/>
          <w:sz w:val="24"/>
          <w:szCs w:val="24"/>
        </w:rPr>
        <w:t>我方做无效投标处理，我方愿意承担相应的法律责任。</w:t>
      </w:r>
    </w:p>
    <w:p>
      <w:pPr>
        <w:pStyle w:val="5"/>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5"/>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我方对在本函及响应文件中所作的所有承诺承担法律责任。</w:t>
      </w:r>
    </w:p>
    <w:p>
      <w:pPr>
        <w:pStyle w:val="5"/>
        <w:adjustRightInd w:val="0"/>
        <w:snapToGrid w:val="0"/>
        <w:spacing w:line="360" w:lineRule="auto"/>
        <w:rPr>
          <w:rFonts w:ascii="宋体" w:hAnsi="宋体" w:eastAsia="宋体"/>
          <w:szCs w:val="24"/>
        </w:rPr>
      </w:pPr>
      <w:r>
        <w:rPr>
          <w:rFonts w:hint="eastAsia" w:ascii="宋体" w:hAnsi="宋体" w:eastAsia="宋体"/>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13"/>
        <w:rPr>
          <w:rFonts w:hAnsi="宋体"/>
          <w:color w:val="FF0000"/>
        </w:rPr>
      </w:pPr>
    </w:p>
    <w:p>
      <w:pPr>
        <w:pStyle w:val="1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color w:val="auto"/>
          <w:sz w:val="22"/>
          <w:szCs w:val="21"/>
        </w:rPr>
      </w:pPr>
    </w:p>
    <w:p>
      <w:pPr>
        <w:adjustRightInd w:val="0"/>
        <w:snapToGrid w:val="0"/>
        <w:spacing w:line="360" w:lineRule="auto"/>
        <w:rPr>
          <w:rFonts w:ascii="宋体" w:hAnsi="宋体" w:cs="宋体"/>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auto"/>
          <w:kern w:val="0"/>
          <w:sz w:val="24"/>
          <w:szCs w:val="24"/>
        </w:rPr>
        <w:t>统一社会信用代码：</w:t>
      </w:r>
      <w:r>
        <w:rPr>
          <w:rFonts w:hint="eastAsia" w:ascii="宋体" w:hAnsi="宋体" w:cs="Courier New"/>
          <w:color w:val="auto"/>
          <w:sz w:val="22"/>
          <w:szCs w:val="21"/>
          <w:u w:val="single"/>
        </w:rPr>
        <w:t xml:space="preserve">  </w:t>
      </w:r>
      <w:r>
        <w:rPr>
          <w:rFonts w:hint="eastAsia" w:ascii="宋体" w:hAnsi="宋体" w:cs="Courier New"/>
          <w:color w:val="auto"/>
          <w:sz w:val="32"/>
          <w:szCs w:val="30"/>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5460" w:firstLineChars="2600"/>
        <w:rPr>
          <w:rFonts w:ascii="宋体" w:hAnsi="宋体" w:cs="宋体"/>
          <w:szCs w:val="21"/>
        </w:rPr>
      </w:pPr>
      <w:r>
        <w:rPr>
          <w:rFonts w:hint="eastAsia" w:ascii="宋体" w:hAnsi="宋体" w:cs="宋体"/>
          <w:szCs w:val="21"/>
        </w:rPr>
        <w:t>日期：    年    月    日</w:t>
      </w:r>
    </w:p>
    <w:p>
      <w:pPr>
        <w:spacing w:line="480" w:lineRule="exact"/>
        <w:ind w:firstLine="2048" w:firstLineChars="850"/>
        <w:rPr>
          <w:rFonts w:ascii="宋体" w:hAnsi="宋体" w:eastAsia="宋体"/>
          <w:b/>
          <w:bCs/>
          <w:sz w:val="24"/>
          <w:szCs w:val="24"/>
        </w:rPr>
      </w:pPr>
      <w:r>
        <w:rPr>
          <w:rFonts w:hint="eastAsia" w:ascii="宋体" w:hAnsi="宋体" w:eastAsia="宋体"/>
          <w:b/>
          <w:bCs/>
          <w:sz w:val="24"/>
          <w:szCs w:val="24"/>
        </w:rPr>
        <w:t>4.2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pStyle w:val="18"/>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18"/>
        <w:spacing w:line="480" w:lineRule="auto"/>
        <w:ind w:firstLine="540" w:firstLineChars="225"/>
        <w:jc w:val="left"/>
        <w:rPr>
          <w:rFonts w:ascii="宋体" w:hAnsi="宋体"/>
          <w:szCs w:val="24"/>
        </w:rPr>
      </w:pPr>
      <w:r>
        <w:rPr>
          <w:rFonts w:hint="eastAsia" w:ascii="宋体" w:hAnsi="宋体"/>
          <w:szCs w:val="24"/>
        </w:rPr>
        <w:t>地址：</w:t>
      </w:r>
    </w:p>
    <w:p>
      <w:pPr>
        <w:pStyle w:val="18"/>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18"/>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i/>
          <w:snapToGrid w:val="0"/>
          <w:szCs w:val="24"/>
          <w:u w:val="single"/>
        </w:rPr>
        <w:t>供应商名</w:t>
      </w:r>
      <w:r>
        <w:rPr>
          <w:rFonts w:ascii="宋体" w:hAnsi="宋体"/>
          <w:i/>
          <w:snapToGrid w:val="0"/>
          <w:szCs w:val="24"/>
          <w:u w:val="single"/>
        </w:rPr>
        <w:t>称</w:t>
      </w:r>
      <w:r>
        <w:rPr>
          <w:rFonts w:hint="eastAsia" w:ascii="宋体" w:hAnsi="宋体"/>
          <w:szCs w:val="24"/>
        </w:rPr>
        <w:t>的法定代表人（单位负责人）。就</w:t>
      </w:r>
      <w:r>
        <w:rPr>
          <w:rFonts w:ascii="宋体" w:hAnsi="宋体"/>
          <w:szCs w:val="24"/>
        </w:rPr>
        <w:t>参</w:t>
      </w:r>
      <w:r>
        <w:rPr>
          <w:rFonts w:hint="eastAsia" w:ascii="宋体" w:hAnsi="宋体"/>
          <w:szCs w:val="24"/>
        </w:rPr>
        <w:t>加贵方招</w:t>
      </w:r>
      <w:r>
        <w:rPr>
          <w:rFonts w:ascii="宋体" w:hAnsi="宋体"/>
          <w:szCs w:val="24"/>
        </w:rPr>
        <w:t>标编号为</w:t>
      </w:r>
      <w:r>
        <w:rPr>
          <w:rFonts w:ascii="宋体" w:hAnsi="宋体"/>
          <w:i/>
          <w:szCs w:val="24"/>
          <w:u w:val="single"/>
        </w:rPr>
        <w:t>项目编号</w:t>
      </w:r>
      <w:r>
        <w:rPr>
          <w:rFonts w:hint="eastAsia" w:ascii="宋体" w:hAnsi="宋体"/>
          <w:szCs w:val="24"/>
        </w:rPr>
        <w:t>的</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szCs w:val="24"/>
        </w:rPr>
        <w:t>询价</w:t>
      </w:r>
      <w:r>
        <w:rPr>
          <w:rFonts w:ascii="宋体" w:hAnsi="宋体"/>
          <w:szCs w:val="24"/>
        </w:rPr>
        <w:t>项目</w:t>
      </w:r>
      <w:r>
        <w:rPr>
          <w:rFonts w:hint="eastAsia" w:ascii="宋体" w:hAnsi="宋体"/>
          <w:szCs w:val="24"/>
        </w:rPr>
        <w:t>的响应</w:t>
      </w:r>
      <w:r>
        <w:rPr>
          <w:rFonts w:ascii="宋体" w:hAnsi="宋体"/>
          <w:szCs w:val="24"/>
        </w:rPr>
        <w:t>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的响应文件及合同的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18"/>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18"/>
        <w:spacing w:line="480" w:lineRule="auto"/>
        <w:ind w:firstLine="540" w:firstLineChars="225"/>
        <w:jc w:val="left"/>
        <w:rPr>
          <w:rFonts w:ascii="宋体" w:hAnsi="宋体"/>
          <w:szCs w:val="24"/>
        </w:rPr>
      </w:pPr>
      <w:r>
        <w:rPr>
          <w:rFonts w:hint="eastAsia" w:ascii="宋体" w:hAnsi="宋体"/>
          <w:szCs w:val="24"/>
        </w:rPr>
        <w:t>法定代表人（单位负责人）联系电话（手机）：</w:t>
      </w:r>
    </w:p>
    <w:p>
      <w:pPr>
        <w:pStyle w:val="18"/>
        <w:spacing w:line="480" w:lineRule="auto"/>
        <w:ind w:firstLine="540" w:firstLineChars="225"/>
        <w:jc w:val="left"/>
        <w:rPr>
          <w:rFonts w:ascii="宋体" w:hAnsi="宋体"/>
          <w:szCs w:val="24"/>
        </w:rPr>
      </w:pPr>
    </w:p>
    <w:p>
      <w:pPr>
        <w:pStyle w:val="18"/>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法定代表人（单位负责人）身份</w:t>
      </w:r>
      <w:r>
        <w:rPr>
          <w:rFonts w:ascii="宋体" w:hAnsi="宋体"/>
          <w:bCs/>
          <w:szCs w:val="24"/>
        </w:rPr>
        <w:t>证</w:t>
      </w:r>
      <w:r>
        <w:rPr>
          <w:rFonts w:hint="eastAsia" w:ascii="宋体" w:hAnsi="宋体"/>
          <w:bCs/>
          <w:szCs w:val="24"/>
        </w:rPr>
        <w:t>扫描件或图片，需清晰反映身份证有效期限】</w:t>
      </w:r>
    </w:p>
    <w:p>
      <w:pPr>
        <w:pStyle w:val="18"/>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4500" w:firstLineChars="1875"/>
        <w:rPr>
          <w:rFonts w:ascii="宋体" w:hAnsi="宋体" w:cs="Arial"/>
          <w:sz w:val="24"/>
          <w:szCs w:val="24"/>
          <w:u w:val="single"/>
        </w:rPr>
      </w:pPr>
      <w:r>
        <w:rPr>
          <w:rFonts w:hint="eastAsia" w:ascii="宋体" w:hAnsi="宋体" w:cs="Arial"/>
          <w:sz w:val="24"/>
          <w:szCs w:val="24"/>
        </w:rPr>
        <w:t>供应商名称（并加盖公章）：</w:t>
      </w:r>
    </w:p>
    <w:p>
      <w:pPr>
        <w:pStyle w:val="19"/>
        <w:spacing w:before="60" w:line="480" w:lineRule="auto"/>
        <w:ind w:firstLine="4500" w:firstLineChars="1875"/>
        <w:rPr>
          <w:rFonts w:ascii="宋体" w:hAnsi="宋体" w:eastAsia="宋体" w:cs="Arial"/>
          <w:szCs w:val="24"/>
        </w:rPr>
      </w:pPr>
      <w:r>
        <w:rPr>
          <w:rFonts w:hint="eastAsia" w:ascii="宋体" w:hAnsi="宋体" w:eastAsia="宋体" w:cs="Arial"/>
          <w:szCs w:val="24"/>
        </w:rPr>
        <w:t>签署日期：   年   月  日</w:t>
      </w:r>
    </w:p>
    <w:p>
      <w:pPr>
        <w:pStyle w:val="20"/>
        <w:spacing w:line="480" w:lineRule="auto"/>
        <w:rPr>
          <w:rFonts w:ascii="宋体" w:hAnsi="宋体" w:cs="Arial"/>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的法定代表人（单位负责人），现委托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cs="Arial"/>
          <w:sz w:val="24"/>
          <w:szCs w:val="24"/>
        </w:rPr>
      </w:pPr>
      <w:r>
        <w:rPr>
          <w:rFonts w:hint="eastAsia" w:ascii="宋体" w:hAnsi="宋体" w:cs="Arial"/>
          <w:sz w:val="24"/>
          <w:szCs w:val="24"/>
        </w:rPr>
        <w:t>法定代表人（单位负责人）：         （签字或加盖姓名章）</w:t>
      </w:r>
    </w:p>
    <w:p>
      <w:pPr>
        <w:spacing w:line="480" w:lineRule="auto"/>
        <w:ind w:firstLine="480" w:firstLineChars="200"/>
        <w:rPr>
          <w:rFonts w:ascii="宋体" w:hAnsi="宋体"/>
          <w:sz w:val="24"/>
          <w:szCs w:val="24"/>
        </w:rPr>
      </w:pPr>
      <w:r>
        <w:rPr>
          <w:rFonts w:hint="eastAsia" w:ascii="宋体" w:hAnsi="宋体" w:cs="Arial"/>
          <w:sz w:val="24"/>
          <w:szCs w:val="24"/>
        </w:rPr>
        <w:t>法定代表人（单位负责人）</w:t>
      </w:r>
      <w:r>
        <w:rPr>
          <w:rFonts w:hint="eastAsia" w:ascii="宋体" w:hAnsi="宋体"/>
          <w:sz w:val="24"/>
          <w:szCs w:val="24"/>
        </w:rPr>
        <w:t>授权代表：  （签字或加盖姓名章）</w:t>
      </w:r>
    </w:p>
    <w:p>
      <w:pPr>
        <w:pStyle w:val="13"/>
        <w:ind w:firstLine="480" w:firstLineChars="200"/>
      </w:pPr>
      <w:r>
        <w:rPr>
          <w:rFonts w:hint="eastAsia" w:hAnsi="Times New Roman"/>
          <w:szCs w:val="21"/>
        </w:rPr>
        <w:t>法定代表人（单位负责人）授权代表联系电话（手机）：</w:t>
      </w:r>
    </w:p>
    <w:tbl>
      <w:tblPr>
        <w:tblStyle w:val="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noWrap w:val="0"/>
            <w:vAlign w:val="center"/>
          </w:tcPr>
          <w:p>
            <w:pPr>
              <w:jc w:val="center"/>
              <w:rPr>
                <w:rFonts w:ascii="宋体" w:hAnsi="宋体"/>
                <w:sz w:val="24"/>
                <w:szCs w:val="24"/>
              </w:rPr>
            </w:pPr>
            <w:r>
              <w:rPr>
                <w:rFonts w:hint="eastAsia" w:ascii="宋体" w:hAnsi="宋体"/>
                <w:sz w:val="24"/>
                <w:szCs w:val="24"/>
              </w:rPr>
              <w:t>法定代表人（单位负责人）身份证（正面）</w:t>
            </w:r>
          </w:p>
        </w:tc>
        <w:tc>
          <w:tcPr>
            <w:tcW w:w="4485" w:type="dxa"/>
            <w:gridSpan w:val="2"/>
            <w:noWrap w:val="0"/>
            <w:vAlign w:val="center"/>
          </w:tcPr>
          <w:p>
            <w:pPr>
              <w:jc w:val="cente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noWrap w:val="0"/>
            <w:vAlign w:val="center"/>
          </w:tcPr>
          <w:p>
            <w:pPr>
              <w:jc w:val="center"/>
              <w:rPr>
                <w:rFonts w:ascii="宋体" w:hAnsi="宋体"/>
                <w:sz w:val="24"/>
                <w:szCs w:val="24"/>
              </w:rPr>
            </w:pPr>
            <w:r>
              <w:rPr>
                <w:rFonts w:hint="eastAsia" w:ascii="宋体" w:hAnsi="宋体"/>
                <w:sz w:val="24"/>
                <w:szCs w:val="24"/>
              </w:rPr>
              <w:t>法定代表人（单位负责人）授权代表身份证（正面）</w:t>
            </w:r>
          </w:p>
        </w:tc>
        <w:tc>
          <w:tcPr>
            <w:tcW w:w="4492" w:type="dxa"/>
            <w:gridSpan w:val="2"/>
            <w:noWrap w:val="0"/>
            <w:vAlign w:val="center"/>
          </w:tcPr>
          <w:p>
            <w:pPr>
              <w:jc w:val="cente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ascii="宋体" w:hAnsi="宋体" w:cs="宋体"/>
          <w:sz w:val="24"/>
          <w:szCs w:val="24"/>
          <w:lang w:val="zh-CN"/>
        </w:rPr>
      </w:pPr>
      <w:r>
        <w:rPr>
          <w:rFonts w:ascii="宋体" w:hAnsi="宋体" w:cs="宋体"/>
          <w:sz w:val="24"/>
          <w:szCs w:val="24"/>
          <w:lang w:val="zh-CN"/>
        </w:rPr>
        <w:t>________</w:t>
      </w:r>
      <w:r>
        <w:rPr>
          <w:rFonts w:hint="eastAsia" w:ascii="宋体" w:hAnsi="宋体" w:cs="宋体"/>
          <w:sz w:val="24"/>
          <w:szCs w:val="24"/>
          <w:lang w:val="zh-CN"/>
        </w:rPr>
        <w:t>（采购人名称）</w:t>
      </w:r>
      <w:r>
        <w:rPr>
          <w:rFonts w:ascii="宋体" w:hAnsi="宋体" w:cs="宋体"/>
          <w:sz w:val="24"/>
          <w:szCs w:val="24"/>
          <w:lang w:val="zh-CN"/>
        </w:rPr>
        <w:t>：</w:t>
      </w:r>
    </w:p>
    <w:p>
      <w:pPr>
        <w:spacing w:beforeLines="50" w:afterLines="50" w:line="360" w:lineRule="auto"/>
        <w:ind w:firstLine="480" w:firstLineChars="200"/>
        <w:contextualSpacing/>
        <w:rPr>
          <w:rFonts w:ascii="宋体" w:hAnsi="宋体" w:cs="宋体"/>
          <w:sz w:val="24"/>
          <w:szCs w:val="24"/>
          <w:lang w:val="zh-CN"/>
        </w:rPr>
      </w:pPr>
      <w:r>
        <w:rPr>
          <w:rFonts w:ascii="宋体" w:hAnsi="宋体" w:cs="宋体"/>
          <w:sz w:val="24"/>
          <w:szCs w:val="24"/>
          <w:lang w:val="zh-CN"/>
        </w:rPr>
        <w:t>经研究，我</w:t>
      </w:r>
      <w:r>
        <w:rPr>
          <w:rFonts w:hint="eastAsia" w:ascii="宋体" w:hAnsi="宋体" w:cs="宋体"/>
          <w:sz w:val="24"/>
          <w:szCs w:val="24"/>
          <w:lang w:val="zh-CN"/>
        </w:rPr>
        <w:t>方自愿参与贵方</w:t>
      </w:r>
      <w:r>
        <w:rPr>
          <w:rFonts w:ascii="宋体" w:hAnsi="宋体" w:cs="宋体"/>
          <w:sz w:val="24"/>
          <w:szCs w:val="24"/>
          <w:lang w:val="zh-CN"/>
        </w:rPr>
        <w:t>年____月日</w:t>
      </w:r>
      <w:r>
        <w:rPr>
          <w:rFonts w:ascii="宋体" w:hAnsi="宋体" w:cs="宋体"/>
          <w:sz w:val="24"/>
          <w:szCs w:val="24"/>
          <w:u w:val="single"/>
          <w:lang w:val="zh-CN"/>
        </w:rPr>
        <w:t>_</w:t>
      </w:r>
      <w:r>
        <w:rPr>
          <w:rFonts w:hint="eastAsia" w:ascii="宋体" w:hAnsi="宋体" w:cs="宋体"/>
          <w:sz w:val="24"/>
          <w:szCs w:val="24"/>
          <w:lang w:val="zh-CN"/>
        </w:rPr>
        <w:t>（招标编号、项目名称）的</w:t>
      </w:r>
      <w:r>
        <w:rPr>
          <w:rFonts w:ascii="宋体" w:hAnsi="宋体" w:cs="宋体"/>
          <w:sz w:val="24"/>
          <w:szCs w:val="24"/>
          <w:lang w:val="zh-CN"/>
        </w:rPr>
        <w:t>投标，</w:t>
      </w:r>
      <w:r>
        <w:rPr>
          <w:rFonts w:hint="eastAsia" w:ascii="宋体" w:hAnsi="宋体" w:cs="宋体"/>
          <w:sz w:val="24"/>
          <w:szCs w:val="24"/>
          <w:lang w:val="zh-CN"/>
        </w:rPr>
        <w:t>将</w:t>
      </w:r>
      <w:r>
        <w:rPr>
          <w:rFonts w:ascii="宋体" w:hAnsi="宋体" w:cs="宋体"/>
          <w:sz w:val="24"/>
          <w:szCs w:val="24"/>
          <w:lang w:val="zh-CN"/>
        </w:rPr>
        <w:t>严格</w:t>
      </w:r>
      <w:r>
        <w:rPr>
          <w:rFonts w:hint="eastAsia" w:ascii="宋体" w:hAnsi="宋体" w:cs="宋体"/>
          <w:sz w:val="24"/>
          <w:szCs w:val="24"/>
          <w:lang w:val="zh-CN"/>
        </w:rPr>
        <w:t>遵守</w:t>
      </w:r>
      <w:r>
        <w:rPr>
          <w:rFonts w:ascii="宋体" w:hAnsi="宋体" w:cs="宋体"/>
          <w:sz w:val="24"/>
          <w:szCs w:val="24"/>
          <w:lang w:val="zh-CN"/>
        </w:rPr>
        <w:t>《</w:t>
      </w:r>
      <w:r>
        <w:rPr>
          <w:rFonts w:hint="eastAsia" w:ascii="宋体" w:hAnsi="宋体" w:cs="宋体"/>
          <w:sz w:val="24"/>
          <w:szCs w:val="24"/>
          <w:lang w:val="zh-CN"/>
        </w:rPr>
        <w:t>中华人民共和国政府采购</w:t>
      </w:r>
      <w:r>
        <w:rPr>
          <w:rFonts w:ascii="宋体" w:hAnsi="宋体" w:cs="宋体"/>
          <w:sz w:val="24"/>
          <w:szCs w:val="24"/>
          <w:lang w:val="zh-CN"/>
        </w:rPr>
        <w:t>法》等</w:t>
      </w:r>
      <w:r>
        <w:rPr>
          <w:rFonts w:hint="eastAsia" w:ascii="宋体" w:hAnsi="宋体" w:cs="宋体"/>
          <w:sz w:val="24"/>
          <w:szCs w:val="24"/>
          <w:lang w:val="zh-CN"/>
        </w:rPr>
        <w:t>相关</w:t>
      </w:r>
      <w:r>
        <w:rPr>
          <w:rFonts w:ascii="宋体" w:hAnsi="宋体" w:cs="宋体"/>
          <w:sz w:val="24"/>
          <w:szCs w:val="24"/>
          <w:lang w:val="zh-CN"/>
        </w:rPr>
        <w:t>法律法规</w:t>
      </w:r>
      <w:r>
        <w:rPr>
          <w:rFonts w:hint="eastAsia" w:ascii="宋体" w:hAnsi="宋体" w:cs="宋体"/>
          <w:sz w:val="24"/>
          <w:szCs w:val="24"/>
          <w:lang w:val="zh-CN"/>
        </w:rPr>
        <w:t>规定</w:t>
      </w:r>
      <w:r>
        <w:rPr>
          <w:rFonts w:ascii="宋体" w:hAnsi="宋体" w:cs="宋体"/>
          <w:sz w:val="24"/>
          <w:szCs w:val="24"/>
          <w:lang w:val="zh-CN"/>
        </w:rPr>
        <w:t>，并无条件地遵守本次采购活动各项规定。我们郑重承诺：</w:t>
      </w:r>
      <w:r>
        <w:rPr>
          <w:rFonts w:hint="eastAsia" w:ascii="宋体" w:hAnsi="宋体" w:cs="宋体"/>
          <w:sz w:val="24"/>
          <w:szCs w:val="24"/>
          <w:lang w:val="zh-CN"/>
        </w:rPr>
        <w:t>我方</w:t>
      </w:r>
      <w:r>
        <w:rPr>
          <w:rFonts w:ascii="宋体" w:hAnsi="宋体" w:cs="宋体"/>
          <w:sz w:val="24"/>
          <w:szCs w:val="24"/>
          <w:lang w:val="zh-CN"/>
        </w:rPr>
        <w:t>如果在本次</w:t>
      </w:r>
      <w:r>
        <w:rPr>
          <w:rFonts w:hint="eastAsia" w:ascii="宋体" w:hAnsi="宋体" w:cs="宋体"/>
          <w:sz w:val="24"/>
          <w:szCs w:val="24"/>
          <w:lang w:val="zh-CN"/>
        </w:rPr>
        <w:t>投标</w:t>
      </w:r>
      <w:r>
        <w:rPr>
          <w:rFonts w:ascii="宋体" w:hAnsi="宋体" w:cs="宋体"/>
          <w:sz w:val="24"/>
          <w:szCs w:val="24"/>
          <w:lang w:val="zh-CN"/>
        </w:rPr>
        <w:t>活动中有</w:t>
      </w:r>
      <w:r>
        <w:rPr>
          <w:rFonts w:hint="eastAsia" w:ascii="宋体" w:hAnsi="宋体" w:cs="宋体"/>
          <w:sz w:val="24"/>
          <w:szCs w:val="24"/>
          <w:lang w:val="zh-CN"/>
        </w:rPr>
        <w:t>下列</w:t>
      </w:r>
      <w:r>
        <w:rPr>
          <w:rFonts w:ascii="宋体" w:hAnsi="宋体" w:cs="宋体"/>
          <w:sz w:val="24"/>
          <w:szCs w:val="24"/>
          <w:lang w:val="zh-CN"/>
        </w:rPr>
        <w:t>情形</w:t>
      </w:r>
      <w:r>
        <w:rPr>
          <w:rFonts w:hint="eastAsia" w:ascii="宋体" w:hAnsi="宋体" w:cs="宋体"/>
          <w:sz w:val="24"/>
          <w:szCs w:val="24"/>
          <w:lang w:val="zh-CN"/>
        </w:rPr>
        <w:t>之一</w:t>
      </w:r>
      <w:r>
        <w:rPr>
          <w:rFonts w:ascii="宋体" w:hAnsi="宋体" w:cs="宋体"/>
          <w:sz w:val="24"/>
          <w:szCs w:val="24"/>
          <w:lang w:val="zh-CN"/>
        </w:rPr>
        <w:t>的，愿接受政府采购</w:t>
      </w:r>
      <w:r>
        <w:rPr>
          <w:rFonts w:hint="eastAsia" w:ascii="宋体" w:hAnsi="宋体" w:cs="宋体"/>
          <w:sz w:val="24"/>
          <w:szCs w:val="24"/>
          <w:lang w:val="zh-CN"/>
        </w:rPr>
        <w:t>监督管理</w:t>
      </w:r>
      <w:r>
        <w:rPr>
          <w:rFonts w:ascii="宋体" w:hAnsi="宋体" w:cs="宋体"/>
          <w:sz w:val="24"/>
          <w:szCs w:val="24"/>
          <w:lang w:val="zh-CN"/>
        </w:rPr>
        <w:t>部门给予相关处罚并</w:t>
      </w:r>
      <w:r>
        <w:rPr>
          <w:rFonts w:hint="eastAsia" w:ascii="宋体" w:hAnsi="宋体" w:cs="宋体"/>
          <w:sz w:val="24"/>
          <w:szCs w:val="24"/>
          <w:lang w:val="zh-CN"/>
        </w:rPr>
        <w:t>承诺依法</w:t>
      </w:r>
      <w:r>
        <w:rPr>
          <w:rFonts w:ascii="宋体" w:hAnsi="宋体" w:cs="宋体"/>
          <w:sz w:val="24"/>
          <w:szCs w:val="24"/>
          <w:lang w:val="zh-CN"/>
        </w:rPr>
        <w:t>承担</w:t>
      </w:r>
      <w:r>
        <w:rPr>
          <w:rFonts w:hint="eastAsia" w:ascii="宋体" w:hAnsi="宋体" w:cs="宋体"/>
          <w:sz w:val="24"/>
          <w:szCs w:val="24"/>
          <w:lang w:val="zh-CN"/>
        </w:rPr>
        <w:t>相关的经济赔偿责任和</w:t>
      </w:r>
      <w:r>
        <w:rPr>
          <w:rFonts w:ascii="宋体" w:hAnsi="宋体" w:cs="宋体"/>
          <w:sz w:val="24"/>
          <w:szCs w:val="24"/>
          <w:lang w:val="zh-CN"/>
        </w:rPr>
        <w:t>法律责任。</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一、在投标有效期内撤销投标文件；</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二、在投标文件中提供虚假材料；</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四、与采购人、其他投标人或者采购代理机构恶意串通；</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ascii="宋体" w:hAnsi="宋体" w:cs="宋体"/>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单位名称（自然人姓名）</w:t>
      </w:r>
      <w:r>
        <w:rPr>
          <w:rFonts w:ascii="宋体" w:hAnsi="宋体" w:cs="宋体"/>
          <w:sz w:val="24"/>
          <w:szCs w:val="24"/>
          <w:lang w:val="zh-CN"/>
        </w:rPr>
        <w:t>:</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统一社会信用代码（身份证号码）</w:t>
      </w:r>
      <w:r>
        <w:rPr>
          <w:rFonts w:ascii="宋体" w:hAnsi="宋体" w:cs="宋体"/>
          <w:sz w:val="24"/>
          <w:szCs w:val="24"/>
          <w:lang w:val="zh-CN"/>
        </w:rPr>
        <w:t>:</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法定代表人（负责人）</w:t>
      </w:r>
      <w:r>
        <w:rPr>
          <w:rFonts w:ascii="宋体" w:hAnsi="宋体" w:cs="宋体"/>
          <w:sz w:val="24"/>
          <w:szCs w:val="24"/>
          <w:lang w:val="zh-CN"/>
        </w:rPr>
        <w:t>:</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联系地址和电话：</w:t>
      </w:r>
    </w:p>
    <w:p>
      <w:pPr>
        <w:spacing w:beforeLines="50" w:afterLines="50" w:line="360" w:lineRule="auto"/>
        <w:ind w:firstLine="840" w:firstLineChars="350"/>
        <w:contextualSpacing/>
        <w:rPr>
          <w:rFonts w:ascii="宋体" w:hAnsi="宋体" w:cs="宋体"/>
          <w:sz w:val="24"/>
          <w:szCs w:val="24"/>
          <w:lang w:val="zh-CN"/>
        </w:rPr>
      </w:pPr>
      <w:r>
        <w:rPr>
          <w:rFonts w:hint="eastAsia" w:ascii="宋体" w:hAnsi="宋体" w:cs="宋体"/>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购供应商形象，我单位（本人）自愿作出以下承诺：</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一、我单位（本人）自愿参加本次政府采购活动，严格遵守《中华人民</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（一）具有独立承担民事责任的能力；</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（二）具有良好的商业信誉和健全的财务会计制度；</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（三）具有履行合同所必需的设备和专业技术能力；</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（四）有依法缴纳税收和社会保障资金的良好记录；</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（五）参加政府采购活动前三年内，在经营活动中没有重大违法记录；</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（六）未被列入经营异常名录或者严重违法失信名单、失信被执行人，</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（七）未被相关监管部门作出行政处罚且尚在处罚有效期的；</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（八）未曾作出虚假采购承诺；</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（九）符合法律、行政法规规定的其他条件。</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二、我单位（本人）保证上述承诺事项的真实性。如有弄虚作假或其他</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供应商（电子章）</w:t>
      </w:r>
      <w:r>
        <w:rPr>
          <w:rFonts w:ascii="宋体" w:hAnsi="宋体" w:cs="宋体"/>
          <w:sz w:val="24"/>
          <w:szCs w:val="24"/>
          <w:lang w:val="zh-CN"/>
        </w:rPr>
        <w:t>:</w:t>
      </w:r>
    </w:p>
    <w:p>
      <w:pPr>
        <w:spacing w:beforeLines="50" w:afterLines="50" w:line="36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法定代表人、负责人、本人、或授权代表（签字或电子印章）</w:t>
      </w:r>
      <w:r>
        <w:rPr>
          <w:rFonts w:ascii="宋体" w:hAnsi="宋体" w:cs="宋体"/>
          <w:sz w:val="24"/>
          <w:szCs w:val="24"/>
          <w:lang w:val="zh-CN"/>
        </w:rPr>
        <w:t>:</w:t>
      </w:r>
    </w:p>
    <w:p>
      <w:pPr>
        <w:spacing w:beforeLines="50" w:afterLines="50" w:line="360" w:lineRule="auto"/>
        <w:ind w:firstLine="480" w:firstLineChars="200"/>
        <w:contextualSpacing/>
        <w:rPr>
          <w:rFonts w:ascii="宋体" w:hAnsi="宋体" w:cs="宋体"/>
          <w:sz w:val="24"/>
          <w:szCs w:val="24"/>
          <w:lang w:val="zh-CN"/>
        </w:rPr>
      </w:pPr>
    </w:p>
    <w:p>
      <w:pPr>
        <w:spacing w:beforeLines="50" w:afterLines="50" w:line="360" w:lineRule="auto"/>
        <w:ind w:firstLine="6840" w:firstLineChars="2850"/>
        <w:contextualSpacing/>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年月日</w:t>
      </w:r>
    </w:p>
    <w:p>
      <w:pPr>
        <w:spacing w:beforeLines="50" w:afterLines="50" w:line="360" w:lineRule="auto"/>
        <w:ind w:firstLine="480" w:firstLineChars="200"/>
        <w:contextualSpacing/>
        <w:rPr>
          <w:rFonts w:ascii="宋体" w:hAnsi="宋体" w:cs="宋体"/>
          <w:sz w:val="24"/>
          <w:szCs w:val="24"/>
          <w:lang w:val="zh-CN"/>
        </w:rPr>
      </w:pPr>
    </w:p>
    <w:p>
      <w:pPr>
        <w:spacing w:beforeLines="50" w:afterLines="50" w:line="360" w:lineRule="auto"/>
        <w:ind w:firstLine="480" w:firstLineChars="200"/>
        <w:contextualSpacing/>
        <w:rPr>
          <w:rFonts w:ascii="宋体" w:hAnsi="宋体" w:cs="宋体"/>
          <w:sz w:val="24"/>
          <w:szCs w:val="24"/>
          <w:lang w:val="zh-CN"/>
        </w:rPr>
      </w:pPr>
    </w:p>
    <w:p>
      <w:pPr>
        <w:spacing w:beforeLines="50" w:afterLines="50" w:line="360" w:lineRule="auto"/>
        <w:ind w:firstLine="480" w:firstLineChars="200"/>
        <w:contextualSpacing/>
        <w:rPr>
          <w:rFonts w:ascii="宋体" w:hAnsi="宋体" w:cs="宋体"/>
          <w:sz w:val="24"/>
          <w:szCs w:val="24"/>
          <w:lang w:val="zh-CN"/>
        </w:rPr>
      </w:pPr>
    </w:p>
    <w:p>
      <w:pPr>
        <w:spacing w:beforeLines="50" w:afterLines="50" w:line="360" w:lineRule="auto"/>
        <w:ind w:firstLine="482" w:firstLineChars="200"/>
        <w:contextualSpacing/>
        <w:rPr>
          <w:rFonts w:ascii="宋体" w:hAnsi="宋体" w:cs="宋体"/>
          <w:b/>
          <w:sz w:val="24"/>
          <w:szCs w:val="24"/>
          <w:lang w:val="zh-CN"/>
        </w:rPr>
      </w:pPr>
      <w:r>
        <w:rPr>
          <w:rFonts w:hint="eastAsia" w:ascii="宋体" w:hAnsi="宋体" w:cs="宋体"/>
          <w:b/>
          <w:sz w:val="24"/>
          <w:szCs w:val="24"/>
          <w:lang w:val="zh-CN"/>
        </w:rPr>
        <w:t>注：</w:t>
      </w:r>
    </w:p>
    <w:p>
      <w:pPr>
        <w:spacing w:beforeLines="50" w:afterLines="50" w:line="360" w:lineRule="auto"/>
        <w:ind w:firstLine="480" w:firstLineChars="200"/>
        <w:contextualSpacing/>
        <w:rPr>
          <w:rFonts w:ascii="宋体" w:hAnsi="宋体" w:cs="宋体"/>
          <w:sz w:val="24"/>
          <w:szCs w:val="24"/>
          <w:lang w:val="zh-CN"/>
        </w:rPr>
      </w:pPr>
      <w:r>
        <w:rPr>
          <w:rFonts w:ascii="宋体" w:hAnsi="宋体" w:cs="宋体"/>
          <w:sz w:val="24"/>
          <w:szCs w:val="24"/>
          <w:lang w:val="zh-CN"/>
        </w:rPr>
        <w:t>1.</w:t>
      </w:r>
      <w:r>
        <w:rPr>
          <w:rFonts w:hint="eastAsia" w:ascii="宋体" w:hAnsi="宋体" w:cs="宋体"/>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ascii="宋体" w:hAnsi="宋体" w:cs="宋体"/>
          <w:sz w:val="24"/>
          <w:szCs w:val="24"/>
          <w:lang w:val="zh-CN"/>
        </w:rPr>
      </w:pPr>
      <w:r>
        <w:rPr>
          <w:rFonts w:ascii="宋体" w:hAnsi="宋体" w:cs="宋体"/>
          <w:sz w:val="24"/>
          <w:szCs w:val="24"/>
          <w:lang w:val="zh-CN"/>
        </w:rPr>
        <w:t>2.</w:t>
      </w:r>
      <w:r>
        <w:rPr>
          <w:rFonts w:hint="eastAsia" w:ascii="宋体" w:hAnsi="宋体" w:cs="宋体"/>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13"/>
        <w:ind w:firstLine="2530" w:firstLineChars="900"/>
        <w:rPr>
          <w:rFonts w:hAnsi="宋体" w:eastAsia="宋体" w:cs="Times New Roman"/>
          <w:b/>
          <w:bCs/>
          <w:color w:val="auto"/>
          <w:kern w:val="2"/>
          <w:sz w:val="28"/>
          <w:lang w:val="zh-CN"/>
        </w:rPr>
      </w:pPr>
      <w:r>
        <w:rPr>
          <w:rFonts w:hint="eastAsia" w:hAnsi="宋体" w:eastAsia="宋体" w:cs="Times New Roman"/>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9"/>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22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w:t>
      </w:r>
      <w:r>
        <w:rPr>
          <w:rFonts w:hint="eastAsia" w:ascii="宋体" w:hAnsi="宋体" w:cs="Courier New"/>
          <w:sz w:val="22"/>
          <w:szCs w:val="21"/>
        </w:rPr>
        <w:t>（签字或加盖姓名章）</w:t>
      </w:r>
      <w:r>
        <w:rPr>
          <w:rFonts w:hint="eastAsia" w:ascii="宋体" w:hAnsi="宋体" w:cs="宋体"/>
          <w:szCs w:val="21"/>
          <w:lang w:val="zh-CN"/>
        </w:rPr>
        <w:t>：</w:t>
      </w: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9"/>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64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6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85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6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00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84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64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653"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850"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6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00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84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w:t>
      </w:r>
      <w:r>
        <w:rPr>
          <w:rFonts w:hint="eastAsia" w:ascii="宋体" w:hAnsi="宋体" w:cs="Courier New"/>
          <w:sz w:val="22"/>
          <w:szCs w:val="21"/>
        </w:rPr>
        <w:t>（签字或加盖姓名章）</w:t>
      </w:r>
      <w:r>
        <w:rPr>
          <w:rFonts w:hint="eastAsia" w:ascii="宋体" w:hAnsi="宋体" w:cs="宋体"/>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3"/>
              <w:spacing w:line="360" w:lineRule="auto"/>
              <w:rPr>
                <w:rFonts w:ascii="宋体" w:hAnsi="宋体" w:eastAsia="宋体" w:cs="Times New Roman"/>
                <w:sz w:val="21"/>
                <w:szCs w:val="21"/>
              </w:rPr>
            </w:pPr>
          </w:p>
        </w:tc>
        <w:tc>
          <w:tcPr>
            <w:tcW w:w="3579" w:type="dxa"/>
            <w:noWrap w:val="0"/>
            <w:vAlign w:val="center"/>
          </w:tcPr>
          <w:p>
            <w:pPr>
              <w:pStyle w:val="3"/>
              <w:spacing w:line="360" w:lineRule="auto"/>
              <w:rPr>
                <w:rFonts w:ascii="宋体" w:hAnsi="宋体" w:eastAsia="宋体" w:cs="Times New Roman"/>
                <w:sz w:val="21"/>
                <w:szCs w:val="21"/>
              </w:rPr>
            </w:pPr>
          </w:p>
        </w:tc>
        <w:tc>
          <w:tcPr>
            <w:tcW w:w="1440" w:type="dxa"/>
            <w:noWrap w:val="0"/>
            <w:vAlign w:val="center"/>
          </w:tcPr>
          <w:p>
            <w:pPr>
              <w:pStyle w:val="3"/>
              <w:spacing w:line="360" w:lineRule="auto"/>
              <w:rPr>
                <w:rFonts w:ascii="宋体" w:hAnsi="宋体" w:eastAsia="宋体" w:cs="Times New Roman"/>
                <w:sz w:val="21"/>
                <w:szCs w:val="21"/>
              </w:rPr>
            </w:pPr>
          </w:p>
        </w:tc>
        <w:tc>
          <w:tcPr>
            <w:tcW w:w="1706" w:type="dxa"/>
            <w:noWrap w:val="0"/>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3"/>
              <w:spacing w:line="360" w:lineRule="auto"/>
              <w:rPr>
                <w:rFonts w:ascii="宋体" w:hAnsi="宋体" w:eastAsia="宋体" w:cs="Times New Roman"/>
                <w:sz w:val="21"/>
                <w:szCs w:val="21"/>
              </w:rPr>
            </w:pPr>
          </w:p>
        </w:tc>
        <w:tc>
          <w:tcPr>
            <w:tcW w:w="3579" w:type="dxa"/>
            <w:noWrap w:val="0"/>
            <w:vAlign w:val="center"/>
          </w:tcPr>
          <w:p>
            <w:pPr>
              <w:pStyle w:val="3"/>
              <w:spacing w:line="360" w:lineRule="auto"/>
              <w:rPr>
                <w:rFonts w:ascii="宋体" w:hAnsi="宋体" w:eastAsia="宋体" w:cs="Times New Roman"/>
                <w:sz w:val="21"/>
                <w:szCs w:val="21"/>
              </w:rPr>
            </w:pPr>
          </w:p>
        </w:tc>
        <w:tc>
          <w:tcPr>
            <w:tcW w:w="1440" w:type="dxa"/>
            <w:noWrap w:val="0"/>
            <w:vAlign w:val="center"/>
          </w:tcPr>
          <w:p>
            <w:pPr>
              <w:pStyle w:val="3"/>
              <w:spacing w:line="360" w:lineRule="auto"/>
              <w:rPr>
                <w:rFonts w:ascii="宋体" w:hAnsi="宋体" w:eastAsia="宋体" w:cs="Times New Roman"/>
                <w:sz w:val="21"/>
                <w:szCs w:val="21"/>
              </w:rPr>
            </w:pPr>
          </w:p>
        </w:tc>
        <w:tc>
          <w:tcPr>
            <w:tcW w:w="1706" w:type="dxa"/>
            <w:noWrap w:val="0"/>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3"/>
              <w:spacing w:line="360" w:lineRule="auto"/>
              <w:rPr>
                <w:rFonts w:ascii="宋体" w:hAnsi="宋体" w:eastAsia="宋体" w:cs="Times New Roman"/>
                <w:sz w:val="21"/>
                <w:szCs w:val="21"/>
              </w:rPr>
            </w:pPr>
          </w:p>
        </w:tc>
        <w:tc>
          <w:tcPr>
            <w:tcW w:w="3579" w:type="dxa"/>
            <w:noWrap w:val="0"/>
            <w:vAlign w:val="center"/>
          </w:tcPr>
          <w:p>
            <w:pPr>
              <w:pStyle w:val="3"/>
              <w:spacing w:line="360" w:lineRule="auto"/>
              <w:rPr>
                <w:rFonts w:ascii="宋体" w:hAnsi="宋体" w:eastAsia="宋体" w:cs="Times New Roman"/>
                <w:sz w:val="21"/>
                <w:szCs w:val="21"/>
              </w:rPr>
            </w:pPr>
          </w:p>
        </w:tc>
        <w:tc>
          <w:tcPr>
            <w:tcW w:w="1440" w:type="dxa"/>
            <w:noWrap w:val="0"/>
            <w:vAlign w:val="center"/>
          </w:tcPr>
          <w:p>
            <w:pPr>
              <w:pStyle w:val="3"/>
              <w:spacing w:line="360" w:lineRule="auto"/>
              <w:rPr>
                <w:rFonts w:ascii="宋体" w:hAnsi="宋体" w:eastAsia="宋体" w:cs="Times New Roman"/>
                <w:sz w:val="21"/>
                <w:szCs w:val="21"/>
              </w:rPr>
            </w:pPr>
          </w:p>
        </w:tc>
        <w:tc>
          <w:tcPr>
            <w:tcW w:w="1706" w:type="dxa"/>
            <w:noWrap w:val="0"/>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w:t>
      </w:r>
      <w:r>
        <w:rPr>
          <w:rFonts w:hint="eastAsia" w:ascii="宋体" w:hAnsi="宋体" w:cs="Courier New"/>
          <w:sz w:val="22"/>
          <w:szCs w:val="21"/>
        </w:rPr>
        <w:t>（签字或加盖姓名章）</w:t>
      </w:r>
      <w:r>
        <w:rPr>
          <w:rFonts w:hint="eastAsia" w:ascii="宋体" w:hAnsi="宋体" w:cs="宋体"/>
          <w:szCs w:val="21"/>
          <w:lang w:val="zh-CN"/>
        </w:rPr>
        <w:t>：</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宋体" w:hAnsi="宋体"/>
          <w:szCs w:val="21"/>
        </w:rPr>
      </w:pPr>
    </w:p>
    <w:p>
      <w:pPr>
        <w:spacing w:before="50" w:afterLines="50" w:line="360" w:lineRule="auto"/>
        <w:ind w:firstLine="703" w:firstLineChars="250"/>
        <w:contextualSpacing/>
        <w:jc w:val="left"/>
        <w:rPr>
          <w:rFonts w:ascii="宋体" w:hAnsi="宋体"/>
          <w:b/>
          <w:sz w:val="28"/>
          <w:szCs w:val="21"/>
        </w:rPr>
      </w:pPr>
      <w:r>
        <w:rPr>
          <w:rFonts w:hint="eastAsia" w:ascii="宋体" w:hAnsi="宋体"/>
          <w:b/>
          <w:sz w:val="28"/>
          <w:szCs w:val="21"/>
        </w:rPr>
        <w:t>5</w:t>
      </w:r>
      <w:r>
        <w:rPr>
          <w:rFonts w:ascii="宋体" w:hAnsi="宋体"/>
          <w:b/>
          <w:sz w:val="28"/>
          <w:szCs w:val="21"/>
        </w:rPr>
        <w:t>.6</w:t>
      </w:r>
      <w:r>
        <w:rPr>
          <w:rFonts w:hint="eastAsia" w:ascii="宋体" w:hAnsi="宋体"/>
          <w:b/>
          <w:sz w:val="28"/>
          <w:szCs w:val="21"/>
        </w:rPr>
        <w:t>“节能产品政府采购品目清单”强制节能产品情况</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9"/>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w:t>
      </w:r>
      <w:r>
        <w:rPr>
          <w:rFonts w:hint="eastAsia" w:ascii="宋体" w:hAnsi="宋体" w:cs="Courier New"/>
          <w:sz w:val="22"/>
          <w:szCs w:val="21"/>
        </w:rPr>
        <w:t>（签字或加盖姓名章）</w:t>
      </w:r>
      <w:r>
        <w:rPr>
          <w:rFonts w:hint="eastAsia" w:ascii="宋体" w:hAnsi="宋体" w:cs="宋体"/>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9"/>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w:t>
      </w:r>
      <w:r>
        <w:rPr>
          <w:rFonts w:hint="eastAsia" w:ascii="宋体" w:hAnsi="宋体" w:cs="Courier New"/>
          <w:sz w:val="22"/>
          <w:szCs w:val="21"/>
        </w:rPr>
        <w:t>（签字或加盖姓名章）</w:t>
      </w:r>
      <w:r>
        <w:rPr>
          <w:rFonts w:hint="eastAsia" w:ascii="宋体" w:hAnsi="宋体" w:cs="宋体"/>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9"/>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w:t>
      </w:r>
      <w:r>
        <w:rPr>
          <w:rFonts w:hint="eastAsia" w:ascii="宋体" w:hAnsi="宋体" w:cs="Courier New"/>
          <w:sz w:val="22"/>
          <w:szCs w:val="21"/>
        </w:rPr>
        <w:t>（签字或加盖姓名章）</w:t>
      </w:r>
      <w:r>
        <w:rPr>
          <w:rFonts w:hint="eastAsia" w:ascii="宋体" w:hAnsi="宋体" w:cs="宋体"/>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lang w:eastAsia="zh-CN"/>
        </w:rPr>
        <w:t>批发业或者零售业</w:t>
      </w:r>
      <w:r>
        <w:rPr>
          <w:sz w:val="24"/>
        </w:rPr>
        <w:t>）行业；</w:t>
      </w:r>
      <w:r>
        <w:rPr>
          <w:rFonts w:hint="eastAsia"/>
          <w:sz w:val="24"/>
        </w:rPr>
        <w:t>制造商为</w:t>
      </w:r>
      <w:r>
        <w:rPr>
          <w:rFonts w:hint="eastAsia" w:ascii="宋体" w:hAnsi="宋体"/>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lang w:eastAsia="zh-CN"/>
        </w:rPr>
        <w:t>批发业或者零售业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ascii="宋体" w:hAnsi="宋体" w:cs="宋体"/>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rPr>
          <w:rFonts w:ascii="宋体" w:hAnsi="宋体" w:cs="黑体"/>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p>
    <w:p>
      <w:pPr>
        <w:autoSpaceDE w:val="0"/>
        <w:autoSpaceDN w:val="0"/>
        <w:adjustRightInd w:val="0"/>
        <w:spacing w:line="360" w:lineRule="auto"/>
        <w:jc w:val="center"/>
        <w:rPr>
          <w:rFonts w:ascii="宋体" w:hAnsi="宋体" w:cs="黑体"/>
          <w:b/>
          <w:bCs/>
          <w:sz w:val="32"/>
          <w:szCs w:val="28"/>
          <w:lang w:val="zh-CN"/>
        </w:rPr>
      </w:pPr>
      <w:r>
        <w:rPr>
          <w:rFonts w:hint="eastAsia" w:ascii="宋体" w:hAnsi="宋体" w:cs="黑体"/>
          <w:b/>
          <w:bCs/>
          <w:sz w:val="32"/>
          <w:szCs w:val="28"/>
          <w:lang w:val="zh-CN"/>
        </w:rPr>
        <w:t>六、</w:t>
      </w:r>
      <w:r>
        <w:rPr>
          <w:rFonts w:ascii="宋体" w:hAnsi="宋体" w:cs="黑体"/>
          <w:b/>
          <w:bCs/>
          <w:sz w:val="32"/>
          <w:szCs w:val="28"/>
          <w:lang w:val="zh-CN"/>
        </w:rPr>
        <w:t>其他资料（若有）</w:t>
      </w:r>
    </w:p>
    <w:p/>
    <w:p/>
    <w:p/>
    <w:p>
      <w:pPr>
        <w:spacing w:line="360" w:lineRule="auto"/>
        <w:jc w:val="center"/>
        <w:rPr>
          <w:rFonts w:ascii="宋体" w:hAnsi="宋体"/>
          <w:b/>
          <w:bCs/>
          <w:color w:val="000000"/>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bookmarkStart w:id="23" w:name="_GoBack"/>
      <w:bookmarkEnd w:id="23"/>
    </w:p>
    <w:sectPr>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6"/>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7C28"/>
    <w:multiLevelType w:val="singleLevel"/>
    <w:tmpl w:val="90D77C28"/>
    <w:lvl w:ilvl="0" w:tentative="0">
      <w:start w:val="1"/>
      <w:numFmt w:val="decimal"/>
      <w:lvlText w:val="%1."/>
      <w:lvlJc w:val="left"/>
      <w:pPr>
        <w:tabs>
          <w:tab w:val="left" w:pos="312"/>
        </w:tabs>
      </w:pPr>
    </w:lvl>
  </w:abstractNum>
  <w:abstractNum w:abstractNumId="1">
    <w:nsid w:val="D75DA85F"/>
    <w:multiLevelType w:val="singleLevel"/>
    <w:tmpl w:val="D75DA85F"/>
    <w:lvl w:ilvl="0" w:tentative="0">
      <w:start w:val="1"/>
      <w:numFmt w:val="chineseCounting"/>
      <w:suff w:val="nothing"/>
      <w:lvlText w:val="%1、"/>
      <w:lvlJc w:val="left"/>
      <w:rPr>
        <w:rFonts w:hint="eastAsia"/>
      </w:rPr>
    </w:lvl>
  </w:abstractNum>
  <w:abstractNum w:abstractNumId="2">
    <w:nsid w:val="E43468BA"/>
    <w:multiLevelType w:val="singleLevel"/>
    <w:tmpl w:val="E43468BA"/>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suff w:val="nothing"/>
      <w:lvlText w:val="第%1部分"/>
      <w:lvlJc w:val="center"/>
      <w:pPr>
        <w:ind w:left="1556" w:firstLine="288"/>
      </w:pPr>
      <w:rPr>
        <w:rFonts w:hint="eastAsia"/>
        <w:sz w:val="44"/>
        <w:szCs w:val="28"/>
      </w:rPr>
    </w:lvl>
    <w:lvl w:ilvl="1" w:tentative="0">
      <w:start w:val="1"/>
      <w:numFmt w:val="chineseCountingThousand"/>
      <w:pStyle w:val="2"/>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3BE5F5C8"/>
    <w:multiLevelType w:val="singleLevel"/>
    <w:tmpl w:val="3BE5F5C8"/>
    <w:lvl w:ilvl="0" w:tentative="0">
      <w:start w:val="6"/>
      <w:numFmt w:val="chineseCounting"/>
      <w:suff w:val="space"/>
      <w:lvlText w:val="第%1章"/>
      <w:lvlJc w:val="left"/>
      <w:rPr>
        <w:rFonts w:hint="eastAsia"/>
      </w:rPr>
    </w:lvl>
  </w:abstractNum>
  <w:abstractNum w:abstractNumId="15">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59F817E8"/>
    <w:multiLevelType w:val="singleLevel"/>
    <w:tmpl w:val="59F817E8"/>
    <w:lvl w:ilvl="0" w:tentative="0">
      <w:start w:val="1"/>
      <w:numFmt w:val="chineseCounting"/>
      <w:pStyle w:val="1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6"/>
  </w:num>
  <w:num w:numId="3">
    <w:abstractNumId w:val="1"/>
  </w:num>
  <w:num w:numId="4">
    <w:abstractNumId w:val="0"/>
  </w:num>
  <w:num w:numId="5">
    <w:abstractNumId w:val="8"/>
  </w:num>
  <w:num w:numId="6">
    <w:abstractNumId w:val="17"/>
  </w:num>
  <w:num w:numId="7">
    <w:abstractNumId w:val="10"/>
  </w:num>
  <w:num w:numId="8">
    <w:abstractNumId w:val="5"/>
  </w:num>
  <w:num w:numId="9">
    <w:abstractNumId w:val="4"/>
  </w:num>
  <w:num w:numId="10">
    <w:abstractNumId w:val="7"/>
  </w:num>
  <w:num w:numId="11">
    <w:abstractNumId w:val="11"/>
  </w:num>
  <w:num w:numId="12">
    <w:abstractNumId w:val="12"/>
  </w:num>
  <w:num w:numId="13">
    <w:abstractNumId w:val="9"/>
  </w:num>
  <w:num w:numId="14">
    <w:abstractNumId w:val="13"/>
  </w:num>
  <w:num w:numId="15">
    <w:abstractNumId w:val="15"/>
  </w:num>
  <w:num w:numId="16">
    <w:abstractNumId w:val="6"/>
  </w:num>
  <w:num w:numId="17">
    <w:abstractNumId w:val="18"/>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OTJkNjRjOGQyMzBiMmZkNjM0ZGM5NWZhNWEwYzEifQ=="/>
  </w:docVars>
  <w:rsids>
    <w:rsidRoot w:val="00000000"/>
    <w:rsid w:val="035C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next w:val="1"/>
    <w:unhideWhenUsed/>
    <w:qFormat/>
    <w:uiPriority w:val="99"/>
    <w:pPr>
      <w:spacing w:after="120"/>
    </w:pPr>
  </w:style>
  <w:style w:type="paragraph" w:styleId="5">
    <w:name w:val="Plain Text"/>
    <w:basedOn w:val="1"/>
    <w:qFormat/>
    <w:uiPriority w:val="0"/>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rPr>
      <w:rFonts w:ascii="Calibri" w:hAnsi="Calibri" w:eastAsia="宋体" w:cs="Times New Roman"/>
      <w:sz w:val="24"/>
      <w:szCs w:val="24"/>
    </w:rPr>
  </w:style>
  <w:style w:type="paragraph" w:styleId="8">
    <w:name w:val="Body Text First Indent"/>
    <w:basedOn w:val="4"/>
    <w:qFormat/>
    <w:uiPriority w:val="0"/>
    <w:pPr>
      <w:ind w:firstLine="420" w:firstLineChars="100"/>
    </w:pPr>
    <w:rPr>
      <w:rFonts w:ascii="宋体" w:hAnsi="Times New Roman" w:eastAsia="宋体" w:cs="Times New Roman"/>
      <w:kern w:val="0"/>
      <w:sz w:val="34"/>
      <w:szCs w:val="20"/>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列出段落1"/>
    <w:basedOn w:val="1"/>
    <w:qFormat/>
    <w:uiPriority w:val="34"/>
    <w:pPr>
      <w:ind w:firstLine="420" w:firstLineChars="200"/>
    </w:pPr>
  </w:style>
  <w:style w:type="paragraph" w:customStyle="1" w:styleId="15">
    <w:name w:val="列出段落2"/>
    <w:basedOn w:val="1"/>
    <w:unhideWhenUsed/>
    <w:qFormat/>
    <w:uiPriority w:val="34"/>
    <w:pPr>
      <w:ind w:firstLine="420" w:firstLineChars="200"/>
    </w:pPr>
  </w:style>
  <w:style w:type="character" w:customStyle="1" w:styleId="16">
    <w:name w:val="标题 2 Char"/>
    <w:basedOn w:val="11"/>
    <w:link w:val="2"/>
    <w:qFormat/>
    <w:uiPriority w:val="0"/>
    <w:rPr>
      <w:rFonts w:ascii="Arial" w:hAnsi="Arial" w:eastAsia="黑体" w:cs="Times New Roman"/>
      <w:b/>
      <w:bCs/>
      <w:kern w:val="0"/>
      <w:sz w:val="32"/>
      <w:szCs w:val="32"/>
    </w:rPr>
  </w:style>
  <w:style w:type="paragraph" w:customStyle="1" w:styleId="1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8">
    <w:name w:val="正文文本缩进1"/>
    <w:basedOn w:val="1"/>
    <w:qFormat/>
    <w:uiPriority w:val="0"/>
    <w:pPr>
      <w:spacing w:line="360" w:lineRule="auto"/>
      <w:ind w:firstLine="480" w:firstLineChars="200"/>
    </w:pPr>
    <w:rPr>
      <w:rFonts w:ascii="宋体"/>
      <w:sz w:val="24"/>
    </w:rPr>
  </w:style>
  <w:style w:type="paragraph" w:customStyle="1" w:styleId="1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0">
    <w:name w:val="日期1"/>
    <w:basedOn w:val="1"/>
    <w:next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2024-01-08T07:44:48Z</dcterms:created>
  <dc:creator>Administrator</dc:creator>
  <cp:lastModifiedBy>刘红勋</cp:lastModifiedBy>
  <dcterms:modified xsi:type="dcterms:W3CDTF">2024-01-08T07:44:52Z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F79E1E7B6AB846529BD58B047E9D8EB2_12</vt:lpwstr>
  </property>
</Properties>
</file>