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w w:val="1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w w:val="100"/>
          <w:kern w:val="0"/>
          <w:sz w:val="32"/>
          <w:szCs w:val="32"/>
          <w:highlight w:val="none"/>
          <w:lang w:val="en-US" w:eastAsia="zh-CN" w:bidi="ar"/>
        </w:rPr>
        <w:t>YZCG-DLG2024025禹州市住房和城乡建设局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w w:val="1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w w:val="100"/>
          <w:kern w:val="0"/>
          <w:sz w:val="32"/>
          <w:szCs w:val="32"/>
          <w:highlight w:val="none"/>
          <w:lang w:val="en-US" w:eastAsia="zh-CN" w:bidi="ar"/>
        </w:rPr>
        <w:t>禹州市2024年财政衔接乡村振兴采购项目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w w:val="100"/>
          <w:kern w:val="0"/>
          <w:sz w:val="32"/>
          <w:szCs w:val="32"/>
          <w:highlight w:val="none"/>
          <w:lang w:val="en-US" w:eastAsia="zh-CN" w:bidi="ar"/>
        </w:rPr>
        <w:t>（一标段、二标段）（不见面开标）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highlight w:val="none"/>
          <w:lang w:eastAsia="zh-CN"/>
        </w:rPr>
        <w:t>招标公告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FFFFFF"/>
          <w:lang w:eastAsia="zh-CN"/>
        </w:rPr>
        <w:t>项目概况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禹州市住房和城乡建设局禹州市2024年财政衔接乡村振兴采购项目（一标段、二标段）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（不见面开标）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招标项目的潜在投标人应在投标截止时间前登录《全国公共资源交易平台（河南省·许昌市）》“投标人/供应商登录”入口（http://ggzy.xuchang.gov.cn:8088/ggzy/）自行免费下载获取招标文件，并于2024年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06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05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08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分（北京时间）前递交投标文件。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2"/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</w:rPr>
        <w:t>项目基本情况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</w:rPr>
        <w:t>采购编号：</w:t>
      </w:r>
      <w:r>
        <w:rPr>
          <w:rFonts w:hint="eastAsia" w:ascii="宋体" w:hAnsi="宋体" w:eastAsia="宋体" w:cs="宋体"/>
          <w:strike w:val="0"/>
          <w:dstrike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禹财公开采购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strike w:val="0"/>
          <w:dstrike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2024-29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</w:rPr>
        <w:t>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禹州市住房和城乡建设局禹州市2024年财政衔接乡村振兴采购项目（一标段、二标段）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eastAsia="zh-CN"/>
        </w:rPr>
        <w:t>采购方式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eastAsia="zh-CN"/>
        </w:rPr>
        <w:t>公开招标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</w:rPr>
        <w:t>预算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eastAsia="zh-CN"/>
        </w:rPr>
        <w:t>金额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第一标段：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2234700.00元；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第二标段：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1909000.00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最高限价：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第一标段：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2234700.00元；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第二标段：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1909000.00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元；</w:t>
      </w:r>
    </w:p>
    <w:tbl>
      <w:tblPr>
        <w:tblStyle w:val="11"/>
        <w:tblW w:w="9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631"/>
        <w:gridCol w:w="948"/>
        <w:gridCol w:w="1338"/>
        <w:gridCol w:w="1562"/>
        <w:gridCol w:w="1538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  <w:t>包号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  <w:t>包名称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  <w:t>包预算（元）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  <w:t>包最高限价（元）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是否专门面向中小企业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  <w:t>采购预留金额（元）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YZCG-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DLG2024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025-1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  <w:t>第一标段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2234700.00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2234700.00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22347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YZCG-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DLG2024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025-2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  <w:t>第二标段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1909000.00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1909000.00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1909000.00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10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5.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采购需求（包括但不限于标的的名称、数量、简要技术需求或服务要求等）：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第一标段：</w:t>
      </w:r>
      <w:r>
        <w:rPr>
          <w:rFonts w:hint="eastAsia" w:ascii="宋体" w:hAnsi="宋体" w:eastAsia="宋体" w:cs="宋体"/>
          <w:i w:val="0"/>
          <w:iCs/>
          <w:color w:val="auto"/>
          <w:sz w:val="24"/>
          <w:szCs w:val="24"/>
          <w:highlight w:val="none"/>
          <w:u w:val="none"/>
          <w:lang w:val="en-US" w:eastAsia="zh-CN"/>
        </w:rPr>
        <w:t>火龙镇后董村购置</w:t>
      </w:r>
      <w:r>
        <w:rPr>
          <w:rFonts w:hint="eastAsia" w:ascii="宋体" w:hAnsi="宋体" w:eastAsia="宋体" w:cs="宋体"/>
          <w:i w:val="0"/>
          <w:iCs/>
          <w:color w:val="auto"/>
          <w:sz w:val="24"/>
          <w:szCs w:val="24"/>
          <w:highlight w:val="none"/>
          <w:u w:val="none"/>
        </w:rPr>
        <w:t>菊花烘干房2套，冷库1</w:t>
      </w:r>
      <w:r>
        <w:rPr>
          <w:rFonts w:hint="eastAsia" w:ascii="宋体" w:hAnsi="宋体" w:eastAsia="宋体" w:cs="宋体"/>
          <w:i w:val="0"/>
          <w:iCs/>
          <w:color w:val="auto"/>
          <w:sz w:val="24"/>
          <w:szCs w:val="24"/>
          <w:highlight w:val="none"/>
          <w:u w:val="none"/>
          <w:lang w:eastAsia="zh-CN"/>
        </w:rPr>
        <w:t>套；</w:t>
      </w:r>
      <w:r>
        <w:rPr>
          <w:rFonts w:hint="eastAsia" w:ascii="宋体" w:hAnsi="宋体" w:eastAsia="宋体" w:cs="宋体"/>
          <w:i w:val="0"/>
          <w:iCs/>
          <w:color w:val="auto"/>
          <w:sz w:val="24"/>
          <w:szCs w:val="24"/>
          <w:highlight w:val="none"/>
          <w:u w:val="none"/>
          <w:lang w:val="en-US" w:eastAsia="zh-CN"/>
        </w:rPr>
        <w:t>古城镇崔庄村购置冷库1套；火龙镇龙西村新建1000m2冷藏库1套。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第二标段：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郭连镇东夏庄村购置粮食烘干机2台；浅井镇马沟村购置全自动针织劳保手套加工机25台；浅井镇梁冲村购置辣椒加工设备1套。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6.交付（实施）的时间（期限）：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自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合同签订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3个月/标段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7.本项目是否接受联合体投标：否。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8.是否接受进口产品：否。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9.是否专门面向中小企业：是。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2"/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  <w:lang w:eastAsia="zh-CN"/>
        </w:rPr>
        <w:t>申请人</w:t>
      </w:r>
      <w:r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</w:rPr>
        <w:t>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 xml:space="preserve">1.满足《中华人民共和国政府采购法》第二十二条规定。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2.落实政府采购政策满足的资格要求：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落实节约能源、保护环境、扶持不发达地区和少数民族地区、促进中小企业、监狱企业发展等政府采购政策（根据财政部、工业和信息化部《政府采购促进中小企业发展管理办法》（财库[2020]46号），本项目属于专门面向中小微企业采购项目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outlineLvl w:val="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3.本项目的特定资格要求:无。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2"/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</w:rPr>
        <w:t>、获取</w:t>
      </w:r>
      <w:r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</w:rPr>
        <w:t>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1.时间：2024年05月15日至2024年06月05日，每天上午00:00至12:00，下午12:01至23:59（北京时间，法定节假日除外）。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2.地点：投标截止时间前登录《全国公共资源交易平台（河南省·许昌市）》“投标人/供应商登录”入口（http://ggzy.xuchang.gov.cn:8088/ggzy/）自行免费下载。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3.方式：网上自行下载。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4.售价：0元。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w w:val="1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w w:val="100"/>
          <w:kern w:val="0"/>
          <w:sz w:val="24"/>
          <w:szCs w:val="24"/>
          <w:highlight w:val="none"/>
        </w:rPr>
        <w:t>投标截止时间及地点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1.截止时间：2024年06月05日08时30分（北京时间）。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2.地点：禹州市公共资源交易中心九楼第二开标室。（本项目采用远程不见面开标，供应商无须到达现场）。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w w:val="1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w w:val="100"/>
          <w:sz w:val="24"/>
          <w:szCs w:val="24"/>
          <w:highlight w:val="none"/>
          <w:shd w:val="clear" w:color="auto" w:fill="FFFFFF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  <w:w w:val="100"/>
          <w:sz w:val="24"/>
          <w:szCs w:val="24"/>
          <w:highlight w:val="none"/>
          <w:shd w:val="clear" w:color="auto" w:fill="FFFFFF"/>
        </w:rPr>
        <w:t>、开标时间及地点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1.时间：2024年06月05日08时30分（北京时间）。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trike w:val="0"/>
          <w:dstrike w:val="0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2.地点：禹州市公共资源交易中心九楼第二开标室（本项目采用远程不见面开标，供应商无须到达现场）。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outlineLvl w:val="2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 xml:space="preserve">六、发布公告的媒介及采购公告期限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本次招标公告同时在《中国政府采购网》《河南省政府采购网》《许昌市政府采购网》《全国公共资源交易平台（河南省·许昌市）》发布。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招标公告期限：自本公告发布之日起五个工作日。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ind w:left="0" w:leftChars="0" w:firstLine="482" w:firstLineChars="200"/>
        <w:textAlignment w:val="baseline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其他补充事宜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trike w:val="0"/>
          <w:dstrike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 xml:space="preserve">1.监督单位：禹州市政府采购监督管理办公室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trike w:val="0"/>
          <w:dstrike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2.电话：0374-8112523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</w:rPr>
        <w:t>3.本项目采用电子系统进行招投标，请在投标前详细阅读</w:t>
      </w:r>
      <w:r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</w:rPr>
        <w:t>全国公共资源交易平台（河南省·许昌市）</w:t>
      </w:r>
      <w:r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  <w:lang w:eastAsia="zh-CN"/>
        </w:rPr>
        <w:t>》</w:t>
      </w:r>
      <w:r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</w:rPr>
        <w:t>首页“资料下载”栏目的《交易系统全电子操作手册（投标人）》及其附件。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</w:rPr>
        <w:t>.投标供应商在电子系统使用过程中遇到涉及系统使用的问题，可致电0374-2961598进行咨询。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  <w:lang w:val="en-US" w:eastAsia="zh-CN"/>
        </w:rPr>
        <w:t>5.项目编号以本招标文件中的采购编号为准，采购编号：YZCG-DLG2024025。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本项目共划分为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个标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段，本次招标一标段、二标段。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2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八、凡对本次招标提出询问，请按照以下方式联系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3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单位：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禹州市住房和城乡建设局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地址：禹州市行政南路76号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时先生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联系电话：0374-8111202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2.采购代理机构信息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代理机构：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中咨宏业工程顾问有限公司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地址：河南自贸试验区郑州片区（郑东）寿丰街50号28层2813号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李女士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13569490382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3.项目联系方式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项目联系人：李女士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w w:val="1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联系方式：13569490382</w:t>
      </w:r>
    </w:p>
    <w:sectPr>
      <w:footerReference r:id="rId3" w:type="default"/>
      <w:pgSz w:w="11906" w:h="16838"/>
      <w:pgMar w:top="1417" w:right="1800" w:bottom="1417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8194E4"/>
    <w:multiLevelType w:val="singleLevel"/>
    <w:tmpl w:val="A98194E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D21A5B4"/>
    <w:multiLevelType w:val="singleLevel"/>
    <w:tmpl w:val="ED21A5B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32"/>
        <w:szCs w:val="32"/>
      </w:rPr>
    </w:lvl>
    <w:lvl w:ilvl="1" w:tentative="0">
      <w:start w:val="1"/>
      <w:numFmt w:val="chineseCountingThousand"/>
      <w:pStyle w:val="2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MDY1MDE0MjM4YWM4MDM4NWJkOTc4NWE4YTBkNWEifQ=="/>
  </w:docVars>
  <w:rsids>
    <w:rsidRoot w:val="00000000"/>
    <w:rsid w:val="03DE517A"/>
    <w:rsid w:val="0A821835"/>
    <w:rsid w:val="0BFF77E5"/>
    <w:rsid w:val="0C8B64AE"/>
    <w:rsid w:val="0E89719E"/>
    <w:rsid w:val="0F926F71"/>
    <w:rsid w:val="114E4739"/>
    <w:rsid w:val="13073A0E"/>
    <w:rsid w:val="14E93E00"/>
    <w:rsid w:val="19D62B2D"/>
    <w:rsid w:val="1AEE7B9C"/>
    <w:rsid w:val="228F6446"/>
    <w:rsid w:val="26961122"/>
    <w:rsid w:val="294C6E3F"/>
    <w:rsid w:val="297F5DFC"/>
    <w:rsid w:val="2C6119DD"/>
    <w:rsid w:val="2D2B2F62"/>
    <w:rsid w:val="2F954B49"/>
    <w:rsid w:val="3C560A6E"/>
    <w:rsid w:val="3E235CFC"/>
    <w:rsid w:val="43F77E21"/>
    <w:rsid w:val="524662B2"/>
    <w:rsid w:val="5488491F"/>
    <w:rsid w:val="5BCF1086"/>
    <w:rsid w:val="5F7C32D2"/>
    <w:rsid w:val="68850F4D"/>
    <w:rsid w:val="6D3A657B"/>
    <w:rsid w:val="6E3225DB"/>
    <w:rsid w:val="6EC86534"/>
    <w:rsid w:val="7808174F"/>
    <w:rsid w:val="79366790"/>
    <w:rsid w:val="795A422D"/>
    <w:rsid w:val="7C0C5586"/>
    <w:rsid w:val="7DC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autoRedefine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4">
    <w:name w:val="Body Text First Indent 2"/>
    <w:basedOn w:val="3"/>
    <w:next w:val="1"/>
    <w:autoRedefine/>
    <w:qFormat/>
    <w:uiPriority w:val="0"/>
    <w:pPr>
      <w:ind w:firstLine="420" w:firstLineChars="200"/>
    </w:pPr>
    <w:rPr>
      <w:rFonts w:eastAsia="宋体"/>
    </w:rPr>
  </w:style>
  <w:style w:type="paragraph" w:styleId="5">
    <w:name w:val="Date"/>
    <w:basedOn w:val="1"/>
    <w:next w:val="1"/>
    <w:autoRedefine/>
    <w:unhideWhenUsed/>
    <w:qFormat/>
    <w:uiPriority w:val="99"/>
    <w:pPr>
      <w:ind w:left="100" w:leftChars="25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99"/>
    <w:rPr>
      <w:rFonts w:ascii="Calibri" w:hAnsi="Calibri" w:eastAsia="宋体" w:cs="Times New Roman"/>
      <w:sz w:val="24"/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autoRedefine/>
    <w:qFormat/>
    <w:uiPriority w:val="0"/>
    <w:rPr>
      <w:color w:val="000000"/>
      <w:u w:val="none"/>
    </w:rPr>
  </w:style>
  <w:style w:type="character" w:styleId="14">
    <w:name w:val="Emphasis"/>
    <w:basedOn w:val="12"/>
    <w:autoRedefine/>
    <w:qFormat/>
    <w:uiPriority w:val="0"/>
  </w:style>
  <w:style w:type="character" w:styleId="15">
    <w:name w:val="Hyperlink"/>
    <w:basedOn w:val="12"/>
    <w:autoRedefine/>
    <w:qFormat/>
    <w:uiPriority w:val="0"/>
    <w:rPr>
      <w:color w:val="000000"/>
      <w:u w:val="none"/>
    </w:rPr>
  </w:style>
  <w:style w:type="paragraph" w:customStyle="1" w:styleId="16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7">
    <w:name w:val="red4"/>
    <w:basedOn w:val="12"/>
    <w:autoRedefine/>
    <w:qFormat/>
    <w:uiPriority w:val="0"/>
    <w:rPr>
      <w:color w:val="FF0000"/>
      <w:sz w:val="14"/>
      <w:szCs w:val="14"/>
    </w:rPr>
  </w:style>
  <w:style w:type="character" w:customStyle="1" w:styleId="18">
    <w:name w:val="red5"/>
    <w:basedOn w:val="12"/>
    <w:autoRedefine/>
    <w:qFormat/>
    <w:uiPriority w:val="0"/>
    <w:rPr>
      <w:color w:val="CC0000"/>
    </w:rPr>
  </w:style>
  <w:style w:type="character" w:customStyle="1" w:styleId="19">
    <w:name w:val="red6"/>
    <w:basedOn w:val="12"/>
    <w:autoRedefine/>
    <w:qFormat/>
    <w:uiPriority w:val="0"/>
    <w:rPr>
      <w:color w:val="FF0000"/>
    </w:rPr>
  </w:style>
  <w:style w:type="character" w:customStyle="1" w:styleId="20">
    <w:name w:val="green"/>
    <w:basedOn w:val="12"/>
    <w:autoRedefine/>
    <w:qFormat/>
    <w:uiPriority w:val="0"/>
    <w:rPr>
      <w:color w:val="66AE00"/>
      <w:sz w:val="14"/>
      <w:szCs w:val="14"/>
    </w:rPr>
  </w:style>
  <w:style w:type="character" w:customStyle="1" w:styleId="21">
    <w:name w:val="green1"/>
    <w:basedOn w:val="12"/>
    <w:autoRedefine/>
    <w:qFormat/>
    <w:uiPriority w:val="0"/>
    <w:rPr>
      <w:color w:val="FF0000"/>
      <w:sz w:val="14"/>
      <w:szCs w:val="14"/>
    </w:rPr>
  </w:style>
  <w:style w:type="character" w:customStyle="1" w:styleId="22">
    <w:name w:val="right"/>
    <w:basedOn w:val="12"/>
    <w:autoRedefine/>
    <w:qFormat/>
    <w:uiPriority w:val="0"/>
    <w:rPr>
      <w:color w:val="999999"/>
      <w:sz w:val="14"/>
      <w:szCs w:val="14"/>
    </w:rPr>
  </w:style>
  <w:style w:type="character" w:customStyle="1" w:styleId="23">
    <w:name w:val="hover25"/>
    <w:basedOn w:val="12"/>
    <w:autoRedefine/>
    <w:qFormat/>
    <w:uiPriority w:val="0"/>
  </w:style>
  <w:style w:type="character" w:customStyle="1" w:styleId="24">
    <w:name w:val="blue"/>
    <w:basedOn w:val="12"/>
    <w:autoRedefine/>
    <w:qFormat/>
    <w:uiPriority w:val="0"/>
    <w:rPr>
      <w:color w:val="0371C6"/>
      <w:sz w:val="16"/>
      <w:szCs w:val="16"/>
    </w:rPr>
  </w:style>
  <w:style w:type="character" w:customStyle="1" w:styleId="25">
    <w:name w:val="gb-jt"/>
    <w:basedOn w:val="12"/>
    <w:autoRedefine/>
    <w:qFormat/>
    <w:uiPriority w:val="0"/>
  </w:style>
  <w:style w:type="character" w:customStyle="1" w:styleId="26">
    <w:name w:val="active4"/>
    <w:basedOn w:val="12"/>
    <w:autoRedefine/>
    <w:qFormat/>
    <w:uiPriority w:val="0"/>
    <w:rPr>
      <w:color w:val="FFFFFF"/>
      <w:shd w:val="clear" w:fill="2B7AFC"/>
    </w:rPr>
  </w:style>
  <w:style w:type="character" w:customStyle="1" w:styleId="27">
    <w:name w:val="red"/>
    <w:basedOn w:val="12"/>
    <w:autoRedefine/>
    <w:qFormat/>
    <w:uiPriority w:val="0"/>
    <w:rPr>
      <w:color w:val="FF0000"/>
      <w:sz w:val="14"/>
      <w:szCs w:val="14"/>
    </w:rPr>
  </w:style>
  <w:style w:type="character" w:customStyle="1" w:styleId="28">
    <w:name w:val="red1"/>
    <w:basedOn w:val="12"/>
    <w:autoRedefine/>
    <w:qFormat/>
    <w:uiPriority w:val="0"/>
    <w:rPr>
      <w:color w:val="FF0000"/>
      <w:sz w:val="14"/>
      <w:szCs w:val="14"/>
    </w:rPr>
  </w:style>
  <w:style w:type="character" w:customStyle="1" w:styleId="29">
    <w:name w:val="red2"/>
    <w:basedOn w:val="12"/>
    <w:autoRedefine/>
    <w:qFormat/>
    <w:uiPriority w:val="0"/>
    <w:rPr>
      <w:color w:val="CC0000"/>
    </w:rPr>
  </w:style>
  <w:style w:type="character" w:customStyle="1" w:styleId="30">
    <w:name w:val="red3"/>
    <w:basedOn w:val="12"/>
    <w:autoRedefine/>
    <w:qFormat/>
    <w:uiPriority w:val="0"/>
    <w:rPr>
      <w:color w:val="FF0000"/>
    </w:rPr>
  </w:style>
  <w:style w:type="character" w:customStyle="1" w:styleId="31">
    <w:name w:val="active"/>
    <w:basedOn w:val="12"/>
    <w:autoRedefine/>
    <w:qFormat/>
    <w:uiPriority w:val="0"/>
    <w:rPr>
      <w:color w:val="FFFFFF"/>
      <w:shd w:val="clear" w:fill="2B7AFC"/>
    </w:rPr>
  </w:style>
  <w:style w:type="character" w:customStyle="1" w:styleId="32">
    <w:name w:val="red7"/>
    <w:basedOn w:val="12"/>
    <w:autoRedefine/>
    <w:qFormat/>
    <w:uiPriority w:val="0"/>
    <w:rPr>
      <w:color w:val="FF0000"/>
    </w:rPr>
  </w:style>
  <w:style w:type="character" w:customStyle="1" w:styleId="33">
    <w:name w:val="hover"/>
    <w:basedOn w:val="12"/>
    <w:autoRedefine/>
    <w:qFormat/>
    <w:uiPriority w:val="0"/>
  </w:style>
  <w:style w:type="character" w:customStyle="1" w:styleId="34">
    <w:name w:val="hover24"/>
    <w:basedOn w:val="1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2023-11-20T08:59:00Z</dcterms:created>
  <dc:creator>Administrator</dc:creator>
  <cp:lastModifiedBy>叶子李</cp:lastModifiedBy>
  <cp:lastPrinted>2024-05-13T11:37:00Z</cp:lastPrinted>
  <dcterms:modified xsi:type="dcterms:W3CDTF">2024-05-15T02:44:44Z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4BCDDA25916A479CB79F9FDD83C6C885_12</vt:lpwstr>
  </property>
</Properties>
</file>