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YZCG-DLG2024026-1禹州市住房和城乡建设局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禹州市2024年财政衔接乡村振兴采购项目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（四标段）（不见面开标）二次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eastAsia="zh-CN"/>
        </w:rPr>
        <w:t>招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eastAsia="zh-CN"/>
        </w:rPr>
        <w:t>标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eastAsia="zh-CN"/>
        </w:rPr>
        <w:t>项目概况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禹州市住房和城乡建设局禹州市2024年财政衔接乡村振兴采购项目（四标段）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（不见面开标）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招标项目的潜在投标人应在投标截止时间前登录《全国公共资源交易平台（河南省·许昌市）》“投标人/供应商登录”入口（http://ggzy.xuchang.gov.cn:8088/ggzy/）自行免费下载获取招标文件，并于2024年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分（北京时间）前递交投标文件。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采购编号：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禹财公开采购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2024-29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禹州市住房和城乡建设局禹州市2024年财政衔接乡村振兴采购项目（四标段）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（不见面开标）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采购方式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公开招标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预算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金额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第四标段：1682600.00元。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最高限价：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第四标段：1682600.00元。</w:t>
      </w:r>
    </w:p>
    <w:tbl>
      <w:tblPr>
        <w:tblStyle w:val="11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31"/>
        <w:gridCol w:w="948"/>
        <w:gridCol w:w="1338"/>
        <w:gridCol w:w="1562"/>
        <w:gridCol w:w="153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包名称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包预算（元）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包最高限价（元）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是否专门面向中小企业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YZCG-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DLG2024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026-2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第四标段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1682600.00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1682600.00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1682600.00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采购需求（包括但不限于标的的名称、数量、简要技术需求或服务要求等）：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第四标段：鸠山镇魏井村购置冻干成套设备1套；鸠山镇闵庄村购置罐头加工设备生产线1套。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6.交付（实施）的时间（期限）：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合同签订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3个月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7.本项目是否接受联合体投标：否。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8.是否接受进口产品：否。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9.是否专门面向中小企业：是。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申请人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 xml:space="preserve">1.满足《中华人民共和国政府采购法》第二十二条规定。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2.落实政府采购政策满足的资格要求：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落实节约能源、保护环境、扶持不发达地区和少数民族地区、促进中小企业、监狱企业发展等政府采购政策（根据财政部、工业和信息化部《政府采购促进中小企业发展管理办法》（财库[2020]46号），本项目属于专门面向中小微企业采购项目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3.本项目的特定资格要求:无。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、获取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1.时间：2024年06月07日至2024年07月01日，每天上午00:00至12:00，下午12:01至23:59（北京时间，法定节假日除外）。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2.地点：投标截止时间前登录《全国公共资源交易平台（河南省·许昌市）》“投标人/供应商登录”入口（http://ggzy.xuchang.gov.cn:8088/ggzy/）自行免费下载。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方式：网上自行下载。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售价：0元。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24"/>
          <w:szCs w:val="24"/>
          <w:highlight w:val="none"/>
        </w:rPr>
        <w:t>投标截止时间及地点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1.截止时间：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（北京时间）。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2.地点：禹州市公共资源交易中心九楼第二开标室（本项目采用远程不见面开标，供应商无须到达现场）。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</w:rPr>
        <w:t>、开标时间及地点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1.时间：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2.地点：禹州市公共资源交易中心九楼第二开标室（本项目采用远程不见面开标，供应商无须到达现场）。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2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 xml:space="preserve">六、发布公告的媒介及采购公告期限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本次招标公告同时在《河南省政府采购网》《许昌市政府采购网》《全国公共资源交易平台（河南省·许昌市）》发布。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招标公告期限：自本公告发布之日起五个工作日。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1.监督单位：禹州市政府采购监督管理办公室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2.电    话：0374-8112523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3.本项目采用电子系统进行招投标，请在投标前详细阅读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全国公共资源交易平台（河南省·许昌市）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首页“资料下载”栏目的《交易系统全电子操作手册（投标人）》及其附件。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.投标供应商在电子系统使用过程中遇到涉及系统使用的问题，可致电0374-2961598进行咨询。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5.项目编号以本招标文件中的采购编号为准，采购编号：YZCG-DLG2024026-1</w:t>
      </w:r>
      <w:bookmarkStart w:id="0" w:name="_GoBack"/>
      <w:bookmarkEnd w:id="0"/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本项目共划分为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段，本次招标四标段。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3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地址：禹州市行政南路76号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联系电话：0374-8111202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中咨宏业工程顾问有限公司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地址：河南自贸试验区郑州片区（郑东）寿丰街50号28层2813号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李女士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13569490382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项目联系人：李女士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w w:val="1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联系方式：13569490382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194E4"/>
    <w:multiLevelType w:val="singleLevel"/>
    <w:tmpl w:val="A98194E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21A5B4"/>
    <w:multiLevelType w:val="singleLevel"/>
    <w:tmpl w:val="ED21A5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32"/>
        <w:szCs w:val="32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DY1MDE0MjM4YWM4MDM4NWJkOTc4NWE4YTBkNWEifQ=="/>
  </w:docVars>
  <w:rsids>
    <w:rsidRoot w:val="00000000"/>
    <w:rsid w:val="029F53A6"/>
    <w:rsid w:val="03863E70"/>
    <w:rsid w:val="066A1827"/>
    <w:rsid w:val="069114AA"/>
    <w:rsid w:val="06A967F3"/>
    <w:rsid w:val="0BFF77E5"/>
    <w:rsid w:val="19D62B2D"/>
    <w:rsid w:val="1AEE7B9C"/>
    <w:rsid w:val="1B5E59A7"/>
    <w:rsid w:val="1BBA7CD8"/>
    <w:rsid w:val="1CED6FE2"/>
    <w:rsid w:val="1E032835"/>
    <w:rsid w:val="1EC41FC5"/>
    <w:rsid w:val="203647FC"/>
    <w:rsid w:val="255045B2"/>
    <w:rsid w:val="26961122"/>
    <w:rsid w:val="26BB5A5B"/>
    <w:rsid w:val="297F5DFC"/>
    <w:rsid w:val="29B13146"/>
    <w:rsid w:val="2C6119DD"/>
    <w:rsid w:val="2D2B2F62"/>
    <w:rsid w:val="2D766B80"/>
    <w:rsid w:val="2DA01B8C"/>
    <w:rsid w:val="2ECC6D55"/>
    <w:rsid w:val="2ED3590C"/>
    <w:rsid w:val="2F954B49"/>
    <w:rsid w:val="318E5D1B"/>
    <w:rsid w:val="341C6BA7"/>
    <w:rsid w:val="34E141FB"/>
    <w:rsid w:val="3C560A6E"/>
    <w:rsid w:val="3E235CFC"/>
    <w:rsid w:val="417B3F0B"/>
    <w:rsid w:val="49B303BC"/>
    <w:rsid w:val="50D61560"/>
    <w:rsid w:val="524662B2"/>
    <w:rsid w:val="575B27BF"/>
    <w:rsid w:val="599C2C1B"/>
    <w:rsid w:val="5C656D42"/>
    <w:rsid w:val="6355451E"/>
    <w:rsid w:val="64061D04"/>
    <w:rsid w:val="64ED07CF"/>
    <w:rsid w:val="684218D3"/>
    <w:rsid w:val="6B225676"/>
    <w:rsid w:val="6EC86534"/>
    <w:rsid w:val="6ED22F0F"/>
    <w:rsid w:val="73590BD1"/>
    <w:rsid w:val="75F45E61"/>
    <w:rsid w:val="795A422D"/>
    <w:rsid w:val="7DC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eastAsia="宋体"/>
    </w:rPr>
  </w:style>
  <w:style w:type="paragraph" w:styleId="5">
    <w:name w:val="Date"/>
    <w:basedOn w:val="1"/>
    <w:next w:val="1"/>
    <w:autoRedefine/>
    <w:unhideWhenUsed/>
    <w:qFormat/>
    <w:uiPriority w:val="99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000000"/>
      <w:u w:val="none"/>
    </w:rPr>
  </w:style>
  <w:style w:type="character" w:styleId="14">
    <w:name w:val="Emphasis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00"/>
      <w:u w:val="none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7">
    <w:name w:val="red4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18">
    <w:name w:val="red5"/>
    <w:basedOn w:val="12"/>
    <w:autoRedefine/>
    <w:qFormat/>
    <w:uiPriority w:val="0"/>
    <w:rPr>
      <w:color w:val="CC0000"/>
    </w:rPr>
  </w:style>
  <w:style w:type="character" w:customStyle="1" w:styleId="19">
    <w:name w:val="red6"/>
    <w:basedOn w:val="12"/>
    <w:autoRedefine/>
    <w:qFormat/>
    <w:uiPriority w:val="0"/>
    <w:rPr>
      <w:color w:val="FF0000"/>
    </w:rPr>
  </w:style>
  <w:style w:type="character" w:customStyle="1" w:styleId="20">
    <w:name w:val="green"/>
    <w:basedOn w:val="12"/>
    <w:autoRedefine/>
    <w:qFormat/>
    <w:uiPriority w:val="0"/>
    <w:rPr>
      <w:color w:val="66AE00"/>
      <w:sz w:val="14"/>
      <w:szCs w:val="14"/>
    </w:rPr>
  </w:style>
  <w:style w:type="character" w:customStyle="1" w:styleId="21">
    <w:name w:val="green1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2">
    <w:name w:val="right"/>
    <w:basedOn w:val="12"/>
    <w:autoRedefine/>
    <w:qFormat/>
    <w:uiPriority w:val="0"/>
    <w:rPr>
      <w:color w:val="999999"/>
      <w:sz w:val="14"/>
      <w:szCs w:val="14"/>
    </w:rPr>
  </w:style>
  <w:style w:type="character" w:customStyle="1" w:styleId="23">
    <w:name w:val="hover25"/>
    <w:basedOn w:val="12"/>
    <w:autoRedefine/>
    <w:qFormat/>
    <w:uiPriority w:val="0"/>
  </w:style>
  <w:style w:type="character" w:customStyle="1" w:styleId="24">
    <w:name w:val="blue"/>
    <w:basedOn w:val="12"/>
    <w:autoRedefine/>
    <w:qFormat/>
    <w:uiPriority w:val="0"/>
    <w:rPr>
      <w:color w:val="0371C6"/>
      <w:sz w:val="16"/>
      <w:szCs w:val="16"/>
    </w:rPr>
  </w:style>
  <w:style w:type="character" w:customStyle="1" w:styleId="25">
    <w:name w:val="gb-jt"/>
    <w:basedOn w:val="12"/>
    <w:autoRedefine/>
    <w:qFormat/>
    <w:uiPriority w:val="0"/>
  </w:style>
  <w:style w:type="character" w:customStyle="1" w:styleId="26">
    <w:name w:val="active4"/>
    <w:basedOn w:val="12"/>
    <w:autoRedefine/>
    <w:qFormat/>
    <w:uiPriority w:val="0"/>
    <w:rPr>
      <w:color w:val="FFFFFF"/>
      <w:shd w:val="clear" w:fill="2B7AFC"/>
    </w:rPr>
  </w:style>
  <w:style w:type="character" w:customStyle="1" w:styleId="27">
    <w:name w:val="red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8">
    <w:name w:val="red1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9">
    <w:name w:val="red2"/>
    <w:basedOn w:val="12"/>
    <w:autoRedefine/>
    <w:qFormat/>
    <w:uiPriority w:val="0"/>
    <w:rPr>
      <w:color w:val="CC0000"/>
    </w:rPr>
  </w:style>
  <w:style w:type="character" w:customStyle="1" w:styleId="30">
    <w:name w:val="red3"/>
    <w:basedOn w:val="12"/>
    <w:autoRedefine/>
    <w:qFormat/>
    <w:uiPriority w:val="0"/>
    <w:rPr>
      <w:color w:val="FF0000"/>
    </w:rPr>
  </w:style>
  <w:style w:type="character" w:customStyle="1" w:styleId="31">
    <w:name w:val="active"/>
    <w:basedOn w:val="12"/>
    <w:autoRedefine/>
    <w:qFormat/>
    <w:uiPriority w:val="0"/>
    <w:rPr>
      <w:color w:val="FFFFFF"/>
      <w:shd w:val="clear" w:fill="2B7AFC"/>
    </w:rPr>
  </w:style>
  <w:style w:type="character" w:customStyle="1" w:styleId="32">
    <w:name w:val="red7"/>
    <w:basedOn w:val="12"/>
    <w:autoRedefine/>
    <w:qFormat/>
    <w:uiPriority w:val="0"/>
    <w:rPr>
      <w:color w:val="FF0000"/>
    </w:rPr>
  </w:style>
  <w:style w:type="character" w:customStyle="1" w:styleId="33">
    <w:name w:val="hover"/>
    <w:basedOn w:val="12"/>
    <w:autoRedefine/>
    <w:qFormat/>
    <w:uiPriority w:val="0"/>
  </w:style>
  <w:style w:type="character" w:customStyle="1" w:styleId="34">
    <w:name w:val="hover24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1393</Words>
  <Characters>1714</Characters>
  <Lines>0</Lines>
  <Paragraphs>0</Paragraphs>
  <TotalTime>26</TotalTime>
  <ScaleCrop>false</ScaleCrop>
  <LinksUpToDate>false</LinksUpToDate>
  <CharactersWithSpaces>1735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2023-11-20T08:59:00Z</dcterms:created>
  <dc:creator>Administrator</dc:creator>
  <cp:lastModifiedBy>叶子李</cp:lastModifiedBy>
  <cp:lastPrinted>2024-06-06T01:01:00Z</cp:lastPrinted>
  <dcterms:modified xsi:type="dcterms:W3CDTF">2024-06-07T00:34:01Z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4BCDDA25916A479CB79F9FDD83C6C885_12</vt:lpwstr>
  </property>
</Properties>
</file>