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28" w:rsidRDefault="00371BD3">
      <w:pPr>
        <w:jc w:val="center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第一标段（室内设备）</w:t>
      </w:r>
    </w:p>
    <w:p w:rsidR="00B15428" w:rsidRDefault="00B15428">
      <w:pPr>
        <w:rPr>
          <w:rFonts w:hint="eastAsia"/>
          <w:b/>
          <w:bCs/>
          <w:sz w:val="22"/>
        </w:rPr>
      </w:pPr>
    </w:p>
    <w:tbl>
      <w:tblPr>
        <w:tblW w:w="10296" w:type="dxa"/>
        <w:tblInd w:w="-743" w:type="dxa"/>
        <w:tblLayout w:type="fixed"/>
        <w:tblLook w:val="04A0"/>
      </w:tblPr>
      <w:tblGrid>
        <w:gridCol w:w="567"/>
        <w:gridCol w:w="598"/>
        <w:gridCol w:w="786"/>
        <w:gridCol w:w="6299"/>
        <w:gridCol w:w="539"/>
        <w:gridCol w:w="567"/>
        <w:gridCol w:w="940"/>
      </w:tblGrid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Pr="00102B10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102B10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Pr="00102B10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102B10">
              <w:rPr>
                <w:rFonts w:ascii="宋体" w:hAnsi="宋体" w:cs="宋体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Pr="00102B10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102B10">
              <w:rPr>
                <w:rFonts w:ascii="宋体" w:hAnsi="宋体" w:cs="宋体" w:hint="eastAsia"/>
                <w:b/>
                <w:kern w:val="0"/>
                <w:szCs w:val="21"/>
              </w:rPr>
              <w:t>项目名称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Pr="00102B10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102B10">
              <w:rPr>
                <w:rFonts w:ascii="宋体" w:hAnsi="宋体" w:cs="宋体" w:hint="eastAsia"/>
                <w:b/>
                <w:kern w:val="0"/>
                <w:szCs w:val="21"/>
              </w:rPr>
              <w:t>文博路幼儿园主要规格参数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Pr="00102B10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102B10">
              <w:rPr>
                <w:rFonts w:ascii="宋体" w:hAnsi="宋体" w:cs="宋体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Pr="00102B10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102B10">
              <w:rPr>
                <w:rFonts w:ascii="宋体" w:hAnsi="宋体" w:cs="宋体" w:hint="eastAsia"/>
                <w:b/>
                <w:kern w:val="0"/>
                <w:szCs w:val="21"/>
              </w:rPr>
              <w:t>数量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B18" w:rsidRPr="00102B10" w:rsidRDefault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是否为核心产品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教室用品及图书室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行政办公桌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环保无味 颗粒板1.8mX1.9mX0.76m1、采用优质E1级防潮板，符合 GB 18580-2017、GB/T 15102-2017标准：内结合强度、表面耐磨、握螺钉力、含水率、静曲强度、2h 吸水厚度膨胀率、甲醛释放量等均合格，甲醛释放量≤0.124mg/m³。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2、封边：采用优质 PVC 封边条，耐干热性、耐磨性、耐开裂性（耐龟裂性）、耐冷热循环性、耐光色牢度（灰色样卡）、甲醛释放量、氯乙烯单体、可迁移元素（可溶性重金属）、多溴联苯、多溴联苯醚等均合格，全自动封边机完成封边；</w:t>
            </w:r>
          </w:p>
          <w:p w:rsidR="00831B18" w:rsidRDefault="00831B18">
            <w:pPr>
              <w:widowControl/>
              <w:numPr>
                <w:ilvl w:val="0"/>
                <w:numId w:val="1"/>
              </w:numPr>
              <w:ind w:left="-288" w:firstLine="288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优质五金配件，其中导轨、三合一连接件、脚垫、螺丝等均符合 GB/T 3325-2017标准：金属件外观要求、金属表面耐腐蚀性等均合格，在符合以上要求条件下:乙酸盐雾连续喷雾≥350 小时检验结果不低于8级；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4、所有板材均经过防虫、防腐、防水处理；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5、办公桌成品符合GB/T 3324-2017标准，木工要求、软、硬质覆面理化性能、底脚平稳性、甲醛释放量、桌类稳定性、桌类强度和耐久性、柜类强度和耐久性等均合格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办公桌组合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环保无味 颗粒板1.6m*1.2m1、基材：优质环保板，环保标准需达到E0级，密度达700kg/m3以上，甲醛含量≤0.5mg/L，2.5mm同色封边条直线封边，封边条修整后表面无毛刺，整体板面平整光滑无划伤。面板厚度需达到25mm</w:t>
            </w:r>
          </w:p>
          <w:p w:rsidR="00831B18" w:rsidRDefault="00831B18">
            <w:pPr>
              <w:widowControl/>
              <w:numPr>
                <w:ilvl w:val="0"/>
                <w:numId w:val="2"/>
              </w:numPr>
              <w:ind w:left="709" w:hanging="709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防火板贴面：耐磨度高，永不褪色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3、五金配件：优质五金配件。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10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沙发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沙发规格≥2000mm*600mm*780mm,内部框架采用实木制作，蛇形弹簧和弹力绷带打底，布面经液态浸色及防潮、防污工艺处理,内衬45#及以上高密度海绵，软硬适中，回弹性能好。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4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档案柜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1850*850*420（mm）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用料：柜体和部件全 部采用国产优质一级 冷轧钢板，钢板厚 0.5mm. 五金配件：锁 具采用优质五金件。 表面处理：经预脱脂 、脱脂、表调、水洗 、烘干等前处理后进 行高压静电粉末喷 塑，表面符合环保要求。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20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党建会议桌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环保无味 颗粒板5m*1.6m采用优质E1级防潮板，符合 GB 18580-2017、GB/T 15102-2017标准：内结合强度、表面耐磨、握螺钉力、含水率、静曲强度、2h 吸水厚度膨胀率、甲醛释放量等均合格，甲醛释放量≤0.124mg/m³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会议室椅子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580*980*520（mm）选用优质网布面料，耐磨性强，透气舒适；通过SGS测试，保证了整张椅子的稳固和机构的灵敏性；39#密度高弹海绵。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教室教师桌子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1200*600*750（mm）</w:t>
            </w:r>
          </w:p>
          <w:p w:rsidR="00831B18" w:rsidRDefault="00831B18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采用优质E1级防潮板，符合 GB18580-2017、GB/T 15102-2017标准：内结合强度、表面耐磨、握螺钉力、含水率、静曲强度、2h 吸水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厚度膨胀率、甲醛释放量等均合格，甲醛释放量≤0.124mg/m³。</w:t>
            </w:r>
          </w:p>
          <w:p w:rsidR="00831B18" w:rsidRDefault="00831B18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2、封边：采用优质 PVC 封边条，符合 QB/T 4463-2013标准：耐干热性、耐磨性、耐开裂性（耐龟裂性）、耐冷热循环性、耐光色牢度（灰色样卡）、甲醛释放量、氯乙烯单体、可迁移元素（可溶性重金属）、多溴联苯、多溴联苯醚等均合格，全自动封边机完成封边；</w:t>
            </w:r>
          </w:p>
          <w:p w:rsidR="00831B18" w:rsidRDefault="00831B18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优质五金配件，其中导轨、三合一连接件、脚垫、螺丝等均符合 GB/T 3325-2017标准：金属件外观要求、金属表面耐腐蚀性等均合格，在符合以上要求条件下:乙酸盐雾连续喷雾≥350 小时检验结果不低于8级； 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4、所有板材均经过防虫、防腐、防水处理；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5、办公桌成品符合GB/T 3324-2017标准，木工要求、软、硬质覆面理化性能、底脚平稳性、甲醛释放量、桌类稳定性、桌类强度和耐久性、柜类强度和耐久性等均合格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9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8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书柜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numPr>
                <w:ilvl w:val="0"/>
                <w:numId w:val="4"/>
              </w:numPr>
              <w:ind w:left="720" w:hanging="72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规格：102*30*80（cm）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2.材质：采用橡胶木精致而成。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工艺：纯手工打磨，整体采用橡木板加工而成无毛刺，经过防潮、防虫、防腐处理，表面高级环保清漆喷涂而成，棱角倒圆弧，外表和内表以及儿童手指可触及的隐藏处均没有锐利的棱角，无毛刺，安全、无毒无味，手感光滑,无棱角，环保油漆。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3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门卫桌椅床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压木板（胡桃色）1.2米，2041W*1200D*980H1、基材：优质环保板，环保标准需达到E0级，密度达700kg/m3以上，甲醛含量≤0.5mg/L，2.5mm同色封边条直线封边，封边条修整后表面无毛刺，整体板面平整光滑无划伤。面板厚度需达到25mm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防火板贴面：耐磨度高，永不褪色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五金配件：优质五金配件。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保健室诊察桌、椅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120*60*75（cm）、采用优质E1级防潮板，符合 GB 18580-2017、GB/T 15102-2017标准：内结合强度、表面耐磨、握螺钉力、含水率、静曲强度、2h 吸水厚度膨胀率、甲醛释放量等均合格，甲醛释放量≤0.124mg/m³。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2、封边：采用优质 PVC 封边条，符合 QB/T 4463-2013标准：耐干热性、耐磨性、耐开裂性（耐龟裂性）、耐冷热循环性、耐光色牢度（灰色样卡）、甲醛释放量、氯乙烯单体、可迁移元素（可溶性重金属）、多溴联苯、多溴联苯醚等均合格，全自动封边机完成封边；</w:t>
            </w:r>
          </w:p>
          <w:p w:rsidR="00831B18" w:rsidRDefault="00831B18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优质五金配件，其中导轨、三合一连接件、脚垫、螺丝等均符合 GB/T 3325-2017标准：金属件外观要求、金属表面耐腐蚀性等均合格，在符合以上要求条件下:乙酸盐雾连续喷雾≥350 小时检验结果不低于8级；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4、所有板材均经过防虫、防腐、防水处理；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5、办公桌成品符合GB/T 3324-2017标准，木工要求、软、硬质覆面理化性能、底脚平稳性、甲醛释放量、桌类稳定性、桌类强度和耐久性、柜类强度和耐久性等均合格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诊察床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150*60*65（cm）优质碳素结构钢制作，抗菌静电粉末喷涂，高仿皮，高弹海绵床垫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12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图书柜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规格：长10m、高1.8m、厚25cm；采用实木板精密加工而成，采用人性化设计，外形精美，美观大方，所有板边倒圆角、圆边，板面光滑，不开裂，无毛刺，无毒、无异味；采用现代加工工艺精致而成，环保标准：甲醛释放≤1.5mg/L。外表面和内表面以及手指可触及的隐蔽处，均不得有锐利的棱角、毛刺以及小五金部件露出的锐利尖锐。其成品的甲醛释放量应符合GB18584-2001《木家具中有害物质限量》的规定。油漆采用“嘉宝莉”牌或同等档次品牌聚脂木器漆，（PU）成份为聚胺酯，耐压，面漆（PE）成份为不饱合树酯，采用五底三面工艺，环保等级达国家E1级标准。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图书室月牙桌子+椅子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（4张）桌子：直径80cm，高度55cm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材质为优质橡胶木，面板厚1.8cm，油漆采用环保型聚酯漆，正面涂层平整光滑，光泽柔和，边缘倒圆角处理，木材含水率和甲醛释放量符合GB28007-2011、GB18584-2001的要求。（8把椅子）：材质：1、椅面采用优质橡木板，不开裂、不易变形。2、椅面厚度1.8cm ，整体采用榫卯结构坚固耐用。3.采用优质环保油漆喷涂而成，安全、无毒无味，凸显木材纹理，手感光滑。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图书室梅花桌子+椅子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桌子：规格：120*109*48（cm）采用橡胶木精制而成，桌面板合缝粘接牢实、平整，桌腿采用优质面漆环保实木料制作，木材必须经过脱脂、杀虫、干燥处理，不得使用腐朽、缺损木料，连接处稳定牢固，桌身结构牢固，无摇摆裂缝、脱胶、脱漆等现象，所有板材都经过打磨，无毛刺。油漆工艺：桌面、桌身颜色为原木色，使用清漆，油漆工艺为“两底三面”，表面涂层光滑，具有光感,无明显粒子，无流挂、气泡等缺陷；油漆为“大宝”牌油漆或同等品质的国标优质环保产品甲醛含量≤1.5mg/L。（6把椅子）：材质：1、椅面采用优质橡木板，不开裂、不易变形。2、椅面厚度1.8cm ，整体采用榫卯结构坚固耐用。3.采用优质环保油漆喷涂而成，安全、无毒无味，凸显木材纹理，手感光滑。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衣帽间柜子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规格：定制  长6m，高2.4，宽50；板材厚度≥16mm，E1级环保板，表面木纹三聚氰胺饰面，PVC封边，整体三合一扣件固定，KET铰链，面装铝合金金属拉手，及成品锁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9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折叠椅子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背框全新PA+玻纤材质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舒适透气网布，美观耐磨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靠背倾仰机构设计，有效缓解疲劳。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座垫采用美标防阻燃定型海绵，舒适透气 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20.5mm*32.5mm优质管材，稳固性强，表面高温喷涂烤漆处理，抗氧化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椅架可折叠收纳，PA固定脚垫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150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折叠简易会议桌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折叠1200*400*760（mm）用优质E1级防潮板，符合 GB 18580-2017、GB/T 15102-2017标准：内结合强度、表面耐磨、握螺钉力、含水率、静曲强度、2h 吸水厚度膨胀率、甲醛释放量等均合格，甲醛释放量≤0.124mg/m³。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6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半圆课桌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规格：60*60*55（cm）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1、材质：AA橡木板精致而成，含水率在8%-12%之间，桌面厚度≥18mm。 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2、结构：桌腿与裙边之间用斜拉撑连接使之更牢固。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3、油漆：清水聚脂木器漆，三底两面工艺。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4、外观：外表面和内表面以及手指可触及的隐蔽处，均不得有锐利的棱角、毛刺露出的锐利尖锐。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19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方形课桌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规格：120*60*55（cm）cm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1、材质：AA橡木板精精致而成，含水率在8%-12%之间，桌面厚度≥18mm。 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2、结构：桌腿与裙边之间用斜拉撑连接使之更牢固。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3、油漆：清水聚脂木器漆，三底两面工艺。                       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4、外观：外表面和内表面以及手指可触及的隐蔽处，均不得有锐利的棱角、毛刺露出的锐利尖锐。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100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椅子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1、材质：橡木板精致而成，含水率在8%-12%之间，椅面厚度≥18mm。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2、结构：椅脚采用50mm*30mm，拉档为40mm*20mm， 椅腿与裙边之间用斜拉撑连接使之更牢固。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3、油漆：清水聚脂木器漆，三底两面工艺。                       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4、外观：外表面和内表面以及手指可触及的隐蔽处，均不得有锐利的棱角、毛刺以及小五金部件露出的锐利尖锐。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300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四层推拉床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规格：150*65*110（cm）；采用优质樟子松精致而成，四层推拉收捡，幼儿平铺午休。工艺：脚支架材料规格不少于：60*40（mm），床边框规格70*30（mm），漆膜材质全使用无毒、无铅、无苯的环保材料。外喷涂透明环保儿童烤漆，圆滑的边角，防止碰撞。床脚人性化设计，半弧设计防止碰撞。牢固的五金，加固的床脚，多重的保护包装，床板为条状松木、拼接距离不能大于1cm、床板厚度不低于1.2cm，所有无瑕疵，均经过刨光、砂光、倒角、圆角处理，成品无毛刺、无裂纹，接缝自然，无明显缺口和缝隙；喷漆均匀，表面漆膜平整光亮、无皱皮、发粘和漏漆现象。外观应符合GB/T 3324-2008《儿童木家具通用技术条件》中的规定；木材的涂层、漆膜，不含有过量的有毒物质，应符合GB/T 3324-2008《儿童木家具通用技术条件》的有关规定。油漆采用环保净味油漆，三底两面，均为整体喷涂漆面。榫接部分采用环保白乳胶做加固处理，环保要求：甲醛释放≤1.5mg/L。符合国家绿色环保标准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80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异形区角柜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规格：双层60X30X60（cm）；2、材质：橡木厚度≥18mm，无毒无味，表面光滑，造型美观无瑕疵，均经过刨光、砂光、倒角、圆角处理，成品无毛刺、无裂纹、接缝自然，无明显缺口和缝隙：喷漆均匀，表面漆膜平整光亮、无皱皮、发粘和漏漆现象。油漆采用环保净味油漆，三底两面，均为整体喷涂漆面。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18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贩卖台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规格：80*30*125（cm）；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1、材质：AA级橡胶木机拼板，含水率在8%-12%之间，板材厚度≥18mm。 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2、油漆：清水聚脂木器漆，三底两面工艺。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3、外观：外表面和内表面以及手指可触及的隐蔽处，均不得有锐利的棱角、毛刺以及小五金部件露出的锐利尖锐。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18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美工柜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规格：100*35*70（cm）；1. 主要采用18mm厚优质橡胶木，木材含水率≤10%，符合国标木材含水率标准；安装万向轮；2.采用专业适合儿童的品牌水性油漆，五金件选用环保五金，安全无毒，3.产品木制件、边缘及尖端、突起物、板凳类稳定性试验、板凳类强度和耐久性试验和警示标识均符合GB28007-2011标准要求；4.产品木制件甲醛释放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符合GB 18584-2001的要求且甲醛释放量≤0.5mg/L，表面涂层可迁移元素锑、砷、镉、铬、汞、硒、均≤5mg/kg，表面涂层可迁移元素铅≤50mg/kg，表面涂层可迁移元素钡≤50mg/kg，均符合GB 28007-2011标准要求； 5.木制件表面涂层/覆面材料的耐液性标准要求10%碳酸钠溶液与10%乙酸溶液，24h，不低于1级；附着力：采用涂层平行切割法不低于1级；耐湿性、耐干热：在20min70℃应不低于1级；耐冷热温差：温度（40±2）℃、相对湿度98％-99％和（-20±2）℃，三周期，应无鼓泡、裂缝和明显失光； 抗冲击：冲击高度50mm，不低于3级； 6.外表面和内表面以及儿童手指可触及的隐蔽处，均不得有锐利的棱角、毛刺以及小五金部件露出的锐利尖锐, 所有接触人体的边棱均应倒圆角，符合幼儿家具工艺技术标准，有效防止碰撞带来的伤害。适用年龄：3岁～6岁。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18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25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区角柜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1.规格：120*30*80（cm）；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2.材质：采用AA橡胶木。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工艺：纯手工打磨，整体采用橡木板加工而成无疤结无毛刺，经过防潮、防虫、防腐处理，表面高级环保清漆喷涂而成，棱角倒圆弧，外表和内表以及儿童手指可触及的隐藏处均没有锐利的棱角，无毛刺，安全、无毒无味，手感光滑,无棱角，环保油漆。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63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画架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材质：天然松木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尺寸：总高度1500mm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置画高度1050mm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特点：6遍精细打磨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54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演讲台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材质；实木多层板，红棕色，70*51*117（cm）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毛巾架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规格：90*35*90（cm）；采用橡胶木精致而成，不少于40个毛巾钩，下面带有万向轮接地。每个柱体无菱角、无毛刺，柱头都吹塑成双圆形，外形美观。油漆采用优质环保油漆喷涂而成，安全、无毒无味，凸显木材纹理，手感光滑。整个架体外形美观、结构牢固，经久耐用。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9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茶桶柜+茶桶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1．600*600*820（mm），单面茶桶柜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2．材质为橡胶木，油漆采用材质全使用无毒、无铅、无苯环保材料的环保儿童清水漆，涂层平整光滑，光泽柔和。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3．主要尺寸及尺寸公差、外观应符合GB/T14532-2008《办公家具木制柜、架》中的规定；柜子的涂层、漆膜，不含有过量的有毒物质，应符合GB28007-2011《儿童家具通用技术条件》的有关规定。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4．柜子的材料要求、工艺要求、漆膜理化性能要求及力学性能要求均应符合GB/T14532-2008《办公家具木制柜、架》的有关规定。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5．柜子的外表面和内表面以及儿童手指可触及的隐蔽处，均不得有锐利的棱角、毛刺以及小五金部件露出的锐利尖锐,所有接触人体的边棱均应倒圆角。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6．木材含水率：家具用木材应经干燥处理，木材含水率符合使用地区年平均平衡含水率。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7．柜子翘曲度、平整度及底脚平稳性要求结果要求符合标准；圆弧造型，个性化量尺设计。安装防潮脚钉，有效防止地面潮湿。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+不锈钢茶桶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9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30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花架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1.规格：1.2*30*1.15（cm）；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材质：整体采用优质樟子松实木加工而成无疤结无毛刺，板材厚度为2cm颜色：原木色。纯手工打磨，经过防潮、防虫、防腐处理，表面高级环保清漆喷涂而成，棱角倒圆弧，外表和内表以及儿童手指可触及的隐藏处均没有锐利的棱角，无毛刺，安全、无毒无味，手感光滑,无棱角，环保油漆。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15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儿童双面黑板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规格：110*90（cm）；原木纹实木环保无味；采用人性化设计，外形精美，美观大方，所有板边倒圆角、圆边，板面光滑，不开裂，无毛刺，无毒、无异味；采用现代加工工艺精致而成，环保标准：甲醛释放≤1.5mg/L。外表面和内表面以及手指可触及的隐蔽处，均不得有锐利的棱角、毛刺以及小五金部件露出的锐利尖锐。其成品的甲醛释放量应符合GB18584-2001《木家具中有害物质限量》的规定。油漆采用“嘉宝莉”牌或同等档次品牌聚脂木器漆，（PU）成份为聚胺酯，耐压，面漆（PE）成份为不饱合树酯，采用五底三面工艺，环保等级达国家E1级标准。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9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主题墙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长5高1.5m；边框迟永实木精加工而成结实耐用；板面环保树脂，天然材质长久耐用；耐摩擦、防腐蚀、书写清晰、延长板面使用寿命；背面采用镀锌钢板；防潮防湿有效保护板面；可适用于室内任何场景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9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家园共育栏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规格:1*0.8（m）;材质:原色8mm防潮软木背景墙含50个销钉，含实木装饰框，环保无异，牢固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9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教室图书架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120*40*90（cm）材质：樟子松.要求：板材厚度1.8cm，外表和内表以及儿童手指可触及的隐藏处均没有锐利的棱角，无毛刺，安全、无毒无味，手感光滑。油漆材质要求：环保油漆，无毒无味。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个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9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教室护墙板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竹木纤维集成墙板，长3.2米宽0.4米，无色无味防火隔音，持久耐用。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平方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630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楼道护墙板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竹木纤维集成墙板，长3.2米宽0.4米，无色无味防火隔音，持久耐用。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平方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530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监控及电子设备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视频监控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监控40个摄像头，不小于90天录像存储，摄摄像头分辨率不小于400万像素；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网络摄像机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采用高性能400万像素1/3英寸CMOS图像传感器，低照度效果好，图像清晰度高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最大可输出400万(2560 × 1440)@25fps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支持H.265编码，压缩比高，超低码流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内置高效红外补光灯，最大红外监控距离50米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支持ROI，灵活编码，适用不同带宽和存储环境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支持数字宽动态，3D降噪，强光抑制，背光补偿，数字水印，适用不同监控环境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支持多种异常检测：动态检测，视频遮挡，网络断开，IP冲突，音频异常侦测，非法访问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内置MIC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支持DC12V/POE供电方式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支持IP67防护等级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39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POE交换机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交换容量336Gbps，包转发率78Mpps；24个10/100/1000Mbps自适应电口(支持POE/POE+，整机PoE最大输出功率240W，单端口最大输出功率30W)，固化4个SFP千兆光口；支持VLAN、ACL、端口镜像、端口聚合等功能，支持云简平台统一管理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POE交换机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交换容量192Gbps，包转发率30Mpps；8个10/100/1000Mbps自适应电口(支持POE/POE+，整机PoE最大输出功率125W，单端口最大输出功率30W)，固化2个SFP千兆光口；支持VLAN、ACL、端口镜像、端口聚合等功能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网线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超5类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3000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硬盘录像机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支持最大32路网络视频接入，网络性能384Mbps接入、384Mbps储存、384Mbps转发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支持1路 32 MP@25fps; 1路 24 MP@25fps; 2路 16 MP@30fps; 4路 12 MP@30fps; 6路 8 MP@30fps; 8路 5 MP@30fps; 12路 4 MP@30fps; 24路 1080p@30fps解码。最大支持16路视频回放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支持32 MP; 24 MP; 16 MP; 12 MP; 8 MP; 6 MP; 5 MP; 4 MP; 3 MP; 1080p; 960p; 720p; D1; CIF; QCIF IPC分辨率接入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支持前智能：人脸检测比对、周界防范、视频结构化、通用行为分析、立体行为分析、人群分布、人数统计、热度图、车牌识别、智能动检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支持2路后智能人脸检测比对；或4路后智能周界防范；或8路后智能智能动检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支持最大20个人脸库，共2万张人脸图片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支持16个内置SATA接口，单盘最大容量支持20T，可配置成单盘，支持Raid0、Raid1、Raid5、Raid6、Raid10、JBOD等各种数据保护模式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支持N+M集群管理功能，当主机发生故障时，备机可替换故障主机继续录像，故障恢复后，备机可将存储的录像回传至故障主机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支持iSCSI扩展存储功能，支持iSCSI方式对接IP SAN设备，实现扩容存储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支持电子云台，将全景画面中多个感兴趣区域提取成单独细节画面，当区域内有人、车目标经过时对应细节画面随目标跟踪展示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支持提供主动注册服务，前端相机支持以主动注册方式添加到设备上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支持主动注册客户端功能，设备可以以主动注册方式添加到平台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支持16路报警输入、6路报警输出，其中1路12V1A ctrl输出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支持4个USB接口（2个前置USB2.0接口、2个后置USB3.0接口）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支持2个千兆以太网口，支持2个不同段IP地址的IPC设备接入，支持将多网口设置同一个IP地址，实现数据链路冗余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支持2路VGA输出，2路HDMI输出。同源模式：VGA1和VGA2最大支持1080P显示，HDMI1和HDMI2最大支持4K显示；异源模式：VGA1和HDMI1 同源输出，VGA2和HDMI2 同源输出，VGA1和VGA2最大支持1080P显示，HDMI1、HDMI2最大支持4K显示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可接驳支持ONVIF、RTSP协议的第三方摄像机和主流品牌摄像机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支持Smart H.265/H.265/Smart H.264/H.264，支持一键添加IPC并自动切换到H.265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支持IPv4、IPv6、HTTP、UPnP、NTP、 RTSP、SADP、SNMP、PPPoE、DNS、FTP、ONVIF 22.12网络协议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支持大华云联功能，支持云联APP远程监控、预览、回放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支持硬盘、外接USB存储设备、DVD刻录等存储方式，支持U盘，eSATA方式，DVD刻录备份方式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支持切片回放功能，将录像切片等分成若干段视频进行多路同时回放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43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硬盘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7200转，8TB容量，256M缓存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26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机柜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12U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显示器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32寸，1080P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安装调试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辅材：线槽，线管，电源线，膨胀漏丝等安装与设备调试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有线无线网络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千兆网络30个网口，20个无线AP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网络面板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1.名称:86型单孔网络面板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2.规格:平口面板,单孔,乳白色,带弹起式防尘盖,标配可替换的计算机,电话标识;材料：所有塑料材料均采用ABS材质耐腐塑料，带有标签槽及透明标签盖板，可放入或更换标签，满足UL 94V-0 防火等级；标准:产品符合RoHS环保要求；提供UL认证证书。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网络模块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1.名称:CAT6六类非屏蔽网络模块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2.规格:6类非屏蔽模块(180°卡接  H-JACK),白色,标准:ANSI/TIA568C.2 及ISO/IEC 11801:2002 Ed2.0,模块性能指标完全优于现行6类250MHZ标准;拔插寿命:≥1500次;端接寿命:≥250次;端子镀金厚度:≥50μ;模块尾部带线缆保护套;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无线AP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双频Wi-Fi 5千兆吸顶AP，1个WAN/PoE上联端口，1个Console口，带机量：30~50，无线终端最大接入数为128。内置天线，支持2.4GHz/5GHz双频通信，支持802.11a/b/g/n/ac Wave1/Wave2协议。支持二层漫游，支持APP管理。支持PoE供电和本地供电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20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无线AP管理器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固化5个千兆电口，推荐带终端数量200台，推荐带宽300Mbps，AC功能，管理AP数（网关/旁挂）：64/256；支持IPSec VPN，支持一键认证短信认证、账号认证、访客认证、微信公众号认证、哑终端认证、会员认证、认证逃生、自定义认证服务器地址、域名白名单，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交换容量336Gbps，包转发率88Mpps；16个10/100/1000Mbps自适应电口，固化4个SFP千兆光口；支持VLAN、ACL、端口镜像、端口聚合等功能，支持平台统一管理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POE交换机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交换容量336Gbps，包转发率78Mpps；24个10/100/1000Mbps自适应电口(支持POE/POE+，整机PoE最大输出功率240W，单端口最大输出功率30W)，固化4个SFP千兆光口；支持VLAN、ACL、端口镜像、端口聚合等功能，支持云简平台统一管理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网线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超5类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3000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调试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辅材：线槽，线管，电源线，膨胀漏丝等安装与设备调试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56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校园广播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spacing w:after="20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含室外音柱，室内音响，无线话筒，校园广播主机（负责安装，根据实际现场施工）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智能控制主机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1、标准2U高度机柜式设计，192×64带背光点阵屏，采用高性能处理芯片，实现超强的编程自动控制，人性化的设计，操作简单方便。设有快捷键，轻松实现手动播音音源选择功能。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2、1路话筒接口，带48V幻象供电，面板有话筒音量调节旋钮，带话筒默音旋钮，可以调节默音深度。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3、1路市话输入RCA接口、1路辅助输入RCA接口，1路线路RCA输出，1路录音RCA输出。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4、面板上有高低音调节旋钮，MP3、FM音量调节，手动播音切换按键，带USB接口和外接SD卡（标配16G）。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5、具有一键式紧急广播功能；具有短路信号和24V信号触发全区报警功能。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6、内置收音机模块，可存储40个FM电台。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7、自带六分区，可外接分区器，实现十六路分区。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8、三路电源管理；可外接电源时序器，实现十六路电源控制。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9、话筒输入灵敏度：-36±1dBu；线路输入灵敏度(单通道输入) ：-6±1dBu。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10、辅助输入频率响应：40Hz-18KHz ±3dB；话筒输入频率响应：100Hz-15KHz ±3dB。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11、总谐波失真：≤0.1%。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12、线路/录音输出：775mV±40mV。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13、信噪比：&gt;80dB(A计权) 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14、AC150V~AC250V/50Hz。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室外防水声柱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1、壳体和网罩均采用优质铝合金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2、输入电压：100V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3、额定功率：≥50W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4、频率响应：100Hz-18KHz (±10%）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5、灵敏度：91dB （±3 dB）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6、喇叭单元：LF：4"×4；HF：3"×1号角高音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4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室内壁挂音箱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1、木质音箱，外饰PVC皮；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2、扬声器采用一只优质4.5吋中低音和一只高音扬声器；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3、输入电压：100V；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4、 额定功率：10W；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5、频率范围：130Hz-17KHz ±10%。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6、灵敏度：88dB ±3dB。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走廊壁挂音箱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1、木质音箱，外饰PVC皮；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2、扬声器采用一只优质4.5吋中低音和一只高音扬声器；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3、输入电压：100V；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4、 额定功率：10W；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5、频率范围：130Hz-17KHz ±10%。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6、灵敏度：88dB ±3dB。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10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61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数字定压功放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1、D类功放和谐振软开关电源，可达90% ，无输出变压器的广播功放。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2、RS485远程监控。通过广播管理系统主机可监控功放的工作模式、工作温度、输出电平、保护状态、工作电流等。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3、可选配插卡式网络模块，让功放成为IP网络功放，整机设计采用插槽式设计理念，即插即用。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4、频率响应：100Hz-16KHz±2dB,-5dB(默认）； 60Hz-16KHz ±2dB(宽频)。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5、输出功率：≥700W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6、 额定输出电压：100V±5V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7、信噪比：≥90dB（A计权）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8、 输入灵敏度：775mV±50mV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9、 总谐波失真：80Hz-16KHz&lt;2%；1KHz&lt;0.2%(1/10额定功率）.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10、有源功率因数校正（PFC），90~260VAC宽电压工作能力。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前置放大器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1、 ≥13路输入通道： 包括常规话筒输入：≥TRS6 .35×5， 紧急话筒输入：≥TRS6 .35×2，消防信号输入：≥TRS6 .35×1，双声道标准线路输入：≥RCA×5，消防控制接口：≥工业接线端子×2；输出通道：≥TRS6 .35×3、RCA×1。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2、消防信号输入具有最高优先级，两路短路或两路DC24V任意一路均可将输出强切为消防信号。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3、紧急话筒输入为第二级优先；话筒1（MIC1）具有默音可调功能，具有第三级优先；话筒（MIC2、3、4、5）与线路（AUX1、2、3）输入为第四级；5路话筒（MIC）输入每一路都带48V幻象功能，由拨码开关单独控制。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4、具有20个音调调节旋钮，分别调节5路线路输入，5路话筒输入的高音和低音。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5、带钟声提示功能，且钟声音量可调。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无线手持话筒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1、采用金属机箱，具有坚固的结构、散热及隔离谐波干扰极佳的专业质量。 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2、RF高动态范围及第三代中频电路，大幅提升互不干扰的频道数及抗干扰特性。 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3、预设群组，第1-4组预设16个互不干扰频率，第5－8预设24个互不干扰频率，第U组为用户自定义组，最多可提供2000频率供客户自定义选择使用。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4、采用天线分集式接收及数字导音，杂音锁定双重静音控制，接收距离远，消除接收断音及不稳的缺失。 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5、黑色金属面板，LED段码显示器，可同时显示群组、频率、电池电量、静音位准、电子音量等相关信息；LED灯柱显示RF/AF强度 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6、采用飞梭旋钮取代传统复杂的按键，操作快速方便。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7、天线接口采用50Ω/TNC，保持天线可靠连接的同时。并支持天线环路输出，支持8套同型产品射频级联。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8、各频道可单独或混合输出，可切换两段输出的音量，具有MIC/LINE输出开关：LINE比MIC输出约大10dBu。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9、天线座提供强波器偏压，可以连接天线系统，增加接收距离及稳定的接收效果。 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10、100-240V,内置AC电源板。保持系统稳定，且支持AC电源环路输出。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技术参数：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1、载波频段: UHF530-690.000MHZ（常规：640.000MHZ-690.000MHZ）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2、单机频带宽度 :50 MHz 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3、单机频道数量：2000个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4、频率间隔：25KHz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5、音频灵敏度: -48±3dB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6、综合S/N比 : &gt;100dB(A)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7、指向性频响曲线：300-2000Hz≤-8dB 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8、综合T.H.D. :&lt;0.5%@1kHz 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9、频率响应 : 65Hz-15kHz  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10、天线：50Ω/TNC，支持天线环路输出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11、发射器拾音头：动圈式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12、发射器供电方式：两节AA电池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13、电池寿命：约8小时（发射器功率为高功率）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64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天线分配器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1.采用最新超高动态低杂讯元件与超宽频微带线路设计，具有超低内调失真及损耗的特性，提供多频道接收系统同时使用时能排除混频干扰。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2.天线输入连接座具有供应天线放大器的电源，可直接连接具有天线放大器的延长天线及内建放大器的天线。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3.能支持四台宽频多频道接收机共用一对天线， 第二台分配器 同时级联或宽频多频道接收机，简化天线装配工程。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4.分路器可提供4路12V DC电源输出，为4台无线接收机提供电源，简化机柜安装。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技术参数：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1、适用频宽范围： 500MHz  ─ 850MHz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2、输入截断点： +15dBm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3、输出/输入增益： +1.0dB±1dB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4、输出端隔离度： &gt;18dB 在500MHz ─ 850MHz 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5、输出/入阻抗： 50Ω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6、天线输出接头： TNC插座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7、天线输入接头电源： 天线A、B输入端各提供约8V DC,250 mA(max)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8、电源输入： 12V-15V/5A DC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9、电源输出： 12V/1A DC (Each one)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10、消耗电流:（单机）： 约 145mA在12V DC输入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有源对数周期天线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1、采用对数周期偶极振子阵列，能够在面向所需的覆盖区域时提供最佳接收效果。集成式放大器具有28档位增益设置，用于补偿同轴缆线的插入损失。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2、配有内螺纹用于安装，可将该天线固定在话筒支架上，也可将其悬挂在天花板上，或者使用集成式可旋转适配器固定在墙壁上。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3、可与无线接收机和天线分配器搭配使用，该天线为有源对数周期天线，需要接收机能够提供 8–12 伏直流偏压。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4、天线为单指向性天线，对需要特定方位使用的环境有非常好的效果。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技术参数：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1、适用频宽范围： 500MHz  ─ 850MHz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2、步进增益 总增益量：0 ─ 18dB ±2dB 步进量：±1dB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3、步进衰减 总衰减量：0 ─ 9dB  ±2dB 步进量：±1dB 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4、天线阻抗 :50Ω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5、天线增益：3-5dB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6、驻波比：≤2.5:1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7、接收模式(3 dB 波束宽度)：65°（垂直角）,120°(水平面）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8、连接插座 :TNC母座×1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9、电流消耗 :约60mA/DC 8V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10、电源 :TNC母座须提供偏压电源DC 6—10V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66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天线延长线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50Ω专用话筒天线延长线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60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专业广播线缆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1.导体材料选用优质无氧铜（OFC），单丝直径为0.245mm。20℃时每公里导体电阻≤13.3Ω。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2.绝缘采用优质聚氯乙烯塑料，两芯颜色为：蓝、棕。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3.两芯绞合成缆，间隙处填充聚丙烯撕裂纤维，整体用聚丙烯包带缠绕，结构圆整。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4.护套采用优质聚氯乙烯材料，颜色为黑色，电缆外观光滑、圆整。成品外径约7.9㎜。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5.用于室内各种设备电源或信号连接，移动布线或固定布线均可。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400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机柜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12U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管材、辅材及配套施工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线槽、线管、接插件、音箱安装、布线、系统连接及设备配套施工……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明厨亮灶、一键报警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3个高清专用摄像头，硬盘录像机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一键报警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网络摄像机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防油污相机支持垃圾桶未盖、玩手机检测、人员着装检测（口罩、帽子、衣服颜色）智能功能，并能够同时进行布控；支持老鼠检测，结合智能分时复用功能，实现白天监控人员，晚上监测老鼠，满足厨房场景的多种检测需求；支持通过485接入温湿度和电量传感器，对厨房环境进行数据监测，当超过设定值时进行报警提醒；该款相机前盖采用卡扣式设计，便于拆卸更换及安装，维护方便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内置GPU芯片，支持深度学习算法，有效提升检测准确率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采用高性能1/2.7英寸CMOS图像传感器，低照度效果好，图像清晰度高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默认输出400万(2688 x 1520)@25fps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支持H.265编码，压缩比高，实现超低码流传输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内置高效红外补光灯，最大补光监控距离80米;内置暖光灯，最大补光监控距离30米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支持ROI，SMART H.264/H.265，灵活编码，适用不同带宽和存储环境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支持走廊模式，宽动态，3D降噪，强光抑制，背光补偿，数字水印，适用不同监控环境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支持智能侦测：区域入侵，绊线入侵，快速移动（三项均支持人车分类及精准检测），物品遗留，物品搬移，徘徊检测，人员聚集，停车检测，人脸检测，人数统计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支持睿厨、玩手机检测、垃圾桶未盖检测、老鼠检测功能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支持通过485接入温湿度传感器和电量传感器的超限报警功能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支持多种异常检测：动态检测，视频遮挡，场景变更，音频异常侦测，无SD卡，SD卡空间不足，SD卡出错，网络断开，IP冲突，非法访问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支持报警2进2出，音频1进1出，485，BNC，电源返送，最大支持512G Micro SD卡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支持DC12V/POE供电方式，方便工程安装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支持IP67防护等级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3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73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支架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铝合金，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3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硬盘录像机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支持全新UI4.0界面风格；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支持嵌入式Linux系统，工业级嵌入式微控制器；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支持WEB、本地GUI界面操作；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支持Smart H.265;H.265;Smart H.264;H.264/MJPEG码流；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支持VGA、HDMI异源输出，HDMI视频输出分辨率最高达4K；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支持1路后智能人脸检测比对； 最大10个人脸库，共20000张人脸图片；2路后智能周界检测；4路后智能SMD；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支持前智能：人脸检测比对、周界防范、通用行为分析、立体行为分析、人群分布、人数统计、热度图、SMD功能；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可接驳支持ONVIF、RTSP协议的第三方摄像机和主流品牌摄像机；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支持IPv4、IPv6、HTTP、NTP、DNS、ONVIF网络协议；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支持16M/12M/8M/6M/5M/4M/3M/1080P/960P/720PIPC分辨率接入；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支持语音对讲，客户端通过NVR与网络摄像机进行语音对讲；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支持按时间、按事件等多种方式进行录像的检索、回放、备份，支持图片本地回放与查询；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支持标签自定义功能，设备支持对指定时间的录像进行标签并归档，便于后续査看；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支持本机硬盘、网络等存储方式，支持硬盘、外接USB存储设备备份方式；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支持设备操作日志、报警日志、系统日志的记录与查询功能；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支持断网续传功能，能对前端摄像机断网这段时间内SD卡中的录像回传到NVR；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支持即时回放功能，在预览画面下回放指定通道的录像；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支持预览图像与回放图像的电子放大；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采用大华协议，可以通过鼠标控制云台转动、放大、定位等操作；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支持远程管理IPC功能，支持对前端IPC远程升级，支持远程对IPC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的编码配置修改等操作；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支持远程零通道预览功能，可将接入的多路视频图像多画面显示在一路视频图像上；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支持盘组管理功能，实现视频录像的定向存储；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支持配额管理功能，实现按通道分配不同的录像天数进行存储；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支持走廊模式功能，支持IPC画面旋转90°或270°，成9:16走廊模式；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75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硬盘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4TB监控专用硬盘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4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POE交换机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交换容量20Gbps，8个10/100/1000Mbps自适应电口(支持POE/POE+，整机PoE最大输出功率125W，单端口最大输出功率30W)，固化2个SFP千兆光口；支持VLAN、ACL、端口镜像、端口聚合等功能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显示器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1、工业级宽视角面板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2、四等边 窄设计，外形更美观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3、FHD 高清显示 ，画质清晰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4、画面快速响应，真正无拖尾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5、自动消除残影功能，保护液晶屏的长期使用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6、专业散热设计，延长备使用寿命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7、高对比度、高亮度，极大的提画面层次更好表现细节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8、接口丰富，支持多种信号输入，支持 USB多媒体播放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9、遥控、 软件控制，支持远程开关机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10、内置高性能电源设计，能耗低，静音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网线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超5类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200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安装调试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辅材：线槽，线管，电源线，膨胀漏丝等安装与设备调试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多功能厅音响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音响设备一套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柱阵列扬声器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1、4×3.5"全频单元；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2、额定功率不劣于150W/8Ω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3、特性灵敏度不劣于93dB/W/m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4、输出声压级不劣于115dB/W/m(Continues)；121dB/W/m(Peak)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5、低频截止频率不高于：110Hz；高频截止频率不低于：18KHz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6、单只水平覆盖范围：120°；单只垂直覆盖范围：60°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4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功率放大器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1、功放类型：D类或TD类，电源工作范围：AC 110-240V 50Hz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2、具备超高开环增益及双重负反馈技术，保证功放稳定可靠的同时，还具有超低失真度；  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3、保护功能：电源软启动，双重压缩电路，电压、电流跟踪，多点温度监控等多重检测保护性能；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4、工作模式：立体声、并接、桥接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5、额定功率：2×300W/8Ω，2×450W/4Ω，1×900W/8Ω；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6、频率响应：20Hz～20kHz（(±1dB)）；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7、总谐波失真≤0.1%；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8、串音衰减≥70dB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9、信噪比(A计权)≥100dB；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10、阻尼系数（8Ω 20Hz-200Hz）≥250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83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无线手持话筒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1、采用金属机箱，具有坚固的结构、散热及隔离谐波干扰极佳的专业质量。 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2、RF高动态范围及第三代中频电路，大幅提升互不干扰的频道数及抗干扰特性。 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3、预设群组，第1-4组预设16个互不干扰频率，第5－8预设24个互不干扰频率，第U组为用户自定义组，最多可提供2000频率供客户自定义选择使用。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4、采用天线分集式接收及数字导音，杂音锁定双重静音控制，接收距离远，消除接收断音及不稳的缺失。 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5、黑色金属面板，LED段码显示器，可同时显示群组、频率、电池电量、静音位准、电子音量等相关信息；LED灯柱显示RF/AF强度 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6、采用飞梭旋钮取代传统复杂的按键，操作快速方便。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7、天线接口采用50Ω/TNC，保持天线可靠连接的同时。并支持天线环路输出，支持8套同型产品射频级联。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8、各频道可单独或混合输出，可切换两段输出的音量，具有MIC/LINE输出开关：LINE比MIC输出约大10dBu。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9、天线座提供强波器偏压，可以连接天线系统，增加接收距离及稳定的接收效果。 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10、100-240V,内置AC电源板。保持系统稳定，且支持AC电源环路输出。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技术参数：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1、载波频段: UHF530-690.000MHZ（常规：640.000MHZ-690.000MHZ）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2、单机频带宽度 :50 MHz 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3、单机频道数量：2000个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4、频率间隔：25KHz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5、音频灵敏度: -48±3dB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6、综合S/N比 : &gt;100dB(A)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7、指向性频响曲线：300-2000Hz≤-8dB 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8、综合T.H.D. :&lt;0.5%@1kHz 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9、频率响应 : 65Hz-15kHz  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10、天线：50Ω/TNC，支持天线环路输出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11、发射器拾音头：动圈式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12、发射器供电方式：两节AA电池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13、电池寿命：约8小时（发射器功率为高功率）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调音台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1、6路MIC/LINE，2路立体声输入，2路辅助返回输入（2路 6.35接口），1路USB、蓝牙输入；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2、2组主输出，2路编组输出，1路辅助输出，1路效果输出，1路立体声耳机输出，1组立体声录音输出；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3、内置DSP效果器；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4、频率响应：20Hz～20kHz（±1dB）；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5、总谐波失真：≤0.05%@0dBu，1kHz；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6、信噪比≥85dB；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7、串音≥60dB；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8、话筒增益≥50dB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9、线路增益≥50dB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10、最大输出电平≥17.5dBu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85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反馈抑制器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1、本设备为专业反馈抑制器，适用于会议、教学、现场等需要提升环境声压、防止系统啸叫的场所；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2、采用双DSP设计，内置18段A、B双通道高精度数字限波器，可精准找到啸叫的频率点而将其消除，同时兼具自动移相移频功能；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3、配备双12段参量均衡，高低通滤波，进而对不同的环境声学缺陷进行修正；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4、压缩功能，压缩阀值-40～12dB可调，步进1dB；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5、配备4个场景保存调用功能，可保存和调用4个场景的12段均衡和啸叫抵制滤波器的参数，下次开机，会自动调用；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6、监测速度：高/中/低可选；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7、输出电平：高/中/低可选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8、2寸TFT液晶显示屏；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9、密码锁定和解锁功能；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10、中英文语言选择功能；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11、支持PC软件全功能控制。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86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扬声器线缆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1.导体材料选用优质无氧铜（OFC），单丝直径为0.145mm。20℃时每公里导体电阻≤13.3Ω。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2.绝缘采用优质聚氯乙烯塑料，两芯颜色为：红、黑。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3.两芯绞合成缆，间隙处填充聚丙烯撕裂纤维，整体用聚丙烯包带缠绕，结构圆整。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4.护套采用弹性体材料，颜色为灰色，电缆外观光滑、圆整，手感柔软。成品外径约8.6㎜。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5.用于室内各种音响设备连接，移动布线或固定布线均可。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100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音箱壁挂支架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加厚壁挂音箱支架，适用于固定扩声系统的安装方式；高强度的金属材料，表面耐磨哑光黑色烤漆；全方位的声场方向调节；标准36mm的插杆，标准承重50KG；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4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安装调试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辅材：线槽，线管，电源线，膨胀漏丝等安装与设备调试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会议室电子屏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高清LED电子屏（根据实际现场施工）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LED显示器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规格P2室内表贴节能全彩LED屏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1、像素点间距 2mm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2、像素构成  1R、1G、1B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3、像素密度  单元大小为320mm×160mm的像素密度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4、整屏平整度 ≤0.1mm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5、模组平整度 ≤0.05mm 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6、拼接缝  ≤0.05mm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7、箱体前后厚度 ≤60mm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8、亮度  ≥600Cd/m²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9、亮度均匀性 ≥99%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10、亮度鉴别等级 依据SJ/T11141-2017 5.10.6规定；C级，Bj≥20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11、亮度调节  0-100%亮度可调，屏幕亮度具有随环境照度的变化任意调整功能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12．驱动芯片功能：具有列下消隐功能、倍频刷新率提升2/4/8倍、低灰偏色改善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13．调节软件设置项：支持鬼影消除、首行暗亮消除、低灰偏色补偿、低灰均匀性、低灰横条纹消除、慢速开启、十字架消除、去坏点、毛毛虫消除、余辉消除、亮度缓慢变亮功能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14．色域空间：≥120% NTSC，LED显示屏ColorSPace覆盖率≥170%YUV(PAL)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15．色温误差：色温为6500K时，100%、75%、50%、25%四档电平白场调节色温误差≤200K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16．换帧频率：60Hz，支持120Hz等3D显示技术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17．电流增益：电流增益调节范围：1%～199%电流增益调节级别≥8位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18．校正功能：具有单点亮度校正，校正后亮度损失≤8%；具有颜色校正功能，具有灰度校正，支持模组校正，具有校正数据存储及自动回读功能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19．图像质量：LED显示屏图像质量主观评价优、支持4K超清技术、HDR高动态光照渲染技术；符合LED显示屏绿色健康分级认证技术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20．智能节能：产品采用高端芯片，可智能调节正常工作与睡眠状态下的节能效果（动态节能，智能息屏），开启智能节电功能比没有开启节能45%以上。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21．连续工作时间：≥7×24hrs，支持连续不间断显示  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平方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91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控制系统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1、灵活带载，单卡支持8组、16组数据输出模式；无需转接板，自带HB320接口，更加稳定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2、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单卡带载像素512*512、512*384、512*256、256*256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3、支持逐点亮色度校正，可以对每个灯点的亮度和色度进行校正，有效消除色差，使屏幕的亮度和色度达到高度均匀一致，提高显示屏的画质。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4、可以监测自身的温度和电压，无需其它外设，在软件上可以查看到接收卡的温度和电压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5、软件可回读接收卡配置参数和固件程序并保存到本地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6、在LCT上可以将指定图片设置为显示屏的开机画面、网线断开或无视频源信号时的画面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7、可配合多功能卡，实现当温度高于设定值时，自动断电，或打开风扇空调降低温度，保证屏体安全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视频处理器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1、支持常见的视频接口， 3G-SDI、HDMI1.3、DVI、CVBS、VGA、 USB 等播放。 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2、无需电脑，支持通过设备旋转按钮快捷配屏和高级配屏功能点亮屏体 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3、支持选择 HDMI 输入源或 DVI 输入源作为同步信号，达到输出的场级同步。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4、支持USB 、TCP/IP 控制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5、发送卡和视频处理器二合一，减少连接线，提升稳定性和兼容性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6、最大可支持1920×1080@60Hz 视频输入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7、无需电脑，FREEZE画面冻结按键可以快捷冻结画面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8、配合多功能卡，可实现屏体手动控制，自动控制，以及软件控制，灵活简单 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9、支持3画面+1路OSD同时显示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93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电源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1.保护功能:输入欠压保护，过载保护，短路保护，过压保护。                                                                  2.异常解除，自动恢复正常工作。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3.输出功率:220W（每只电源须保留10%冗余量）                                                            4.额定输入电压:200-240Vac                                                               5.输出电压:4.5V                                                                           6.输出电流:0-40V                                                                            7.稳压精度:±2%                                                                                  8.纹波及噪音:200mV                                                                      9.输入电压范围:190-264Vac                                                                        10.功率:88%                                                                            11.散热方式:自冷                                                                                       12.工作温度.-30+60℃                                                                          13.储存温度:-40+80℃                                                                          14.工作相对湿度:10～50% RH,无冷凝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钢架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钢结构定制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平方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95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安装调试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96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电脑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小机箱I5-12400/8G/512G/W11/23.8LED/24.5LED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18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97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笔记本电脑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CPU系列 英特尔 酷睿i5 13代系列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CPU型号 Intel 酷睿i5 1340P中端主流机更多酷睿i5CPU&gt;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最高睿频 4.6GHz运行流畅纠错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核心/线程数 12核心/16线程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三级缓存 12MB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制程工艺 10nm&gt;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存储设备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内存容量 16GB极速运行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内存类型 LPDDR5（低功耗版）5200MHz&gt;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硬盘容量 512GB&gt;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硬盘描述 SSD固态硬盘（PCIe4.0）&gt;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屏幕尺寸 14英寸14游戏、便捷更多14英寸笔记本&gt;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显示比例 16:10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屏幕分辨率 1920x1200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3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98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多功能打印一体机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黑白网络打印复印扫描多功能一体机产品定位 多功能商用一体机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产品类型 黑白激光多功能一体机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涵盖功能 打印/复印/扫描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最大处理幅面 A4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耗材类型 鼓粉分离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耗材容量 随机硒鼓/粉盒：1500页，随机鼓组件：12000页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双面功能 自动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网络功能 支持无线/有线网络打印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移动打印 NFC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黑白打印速度 31ppm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打印分辨率 最大1200×600dpi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首页打印时间 ≤8.5秒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打印语言 PCL5e，PCL6，PS，PDF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月打印负荷 大致2.5万页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复印速度 31cpm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复印分辨率 最大600×600dpi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5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99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彩色打印一体机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彩色打印复印扫描多功能一体机产品定位 多功能商用一体机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产品类型 彩色墨仓式多功能一体机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涵盖功能 打印/复印/扫描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最大处理幅面 A4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耗材类型 一体式墨盒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耗材容量 黑色：7500页，彩色：6000页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双面功能 自动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网络功能 支持无线网络打印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移动打印 WiFi直连，AirPrint，Google云打印，Mopria，Email Print，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黑白打印速度 A4文本：约33ppm(经济)，约10.5ipm(默认)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彩色打印速度 A4文本：约15ppm(经济)，约5ipm(默认)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其它打印速度 4"×6"照片：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打印分辨率 最大：5760×1440dpi（带有智能墨滴变换技术），黑白默认：360×360dpi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打印语言 ESC/P-R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喷头配置 喷嘴数量：共357个喷嘴（颜料黑：180个喷嘴，青/洋红/黄：各59个喷嘴）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打印其它性能 打印方式：按需喷墨(微压电打印技术)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电子钢琴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键盘: 88 键清越键盘（高低音区不同音锤重块，模拟钢琴触感，无弹簧设计） 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音色采样: 88 键全键分别立体声采样HI音源音色26 种钢琴音色电钢琴/ 风琴音色其他音色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最大同时发音数： 192 音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键盘模式： 双音色模式、音色分割模式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混响: 房间音效混响、小礼堂音效混响、音乐大厅音效混响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键盘和音色设置: 混响，延音共振，调音质，琴键回弹噪音，制音器噪音，移调，明亮度，键盘力度灵敏度，调音， 主音律，效果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内置录音器: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面板： 3 首乐曲录制，录音容量约为15000 个音符。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中文面板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节拍器: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速度范围： 1/4、2/4、3/4、4/4、5/4、3/8、6/8（可调节音量/ 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度） 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10-300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节奏： 100 种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演示乐曲： 12 首演示乐曲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其他功能： 双音色模式，音色叠加、分割模式，MIDI，本地控制，发送程序#，多音色模式，扬声器均衡器， 扬声器开关选择，自动关机，蓝牙MIDI，启动项，初始化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蓝牙： 蓝牙4.0 BLE 低功耗应用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插孔：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内置教程功能： MIDI 输入/ 输出插孔、声音输出插孔（左/ 单声道、右）、DAMPER 插孔（用于连接F-10H 踏板）、耳机（2 副）插孔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首布格缪勒25首（作品第100号）教程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扬声器系统： 扬声器 12cm × 2输出功率7W × 2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耗电量： 9W 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尺寸： 131（W）× 285（D）× 148（H）mm 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重量： 12.0kg 饰面 黑色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9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101</w:t>
            </w: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电器类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空调（柜机）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五匹空调冷暖变频、制冷量≥12000W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、制热量≥12500W、电辅加热、上下左右扫风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空调（柜机）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三匹空调冷暖变频、制冷量≥7000W、制热量≥9000W、电辅加热、上下左右扫风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103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空调（挂机）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大1.5匹空调冷暖变频、制冷量≥3500W、制热量≥4500W、电辅加热、独立除湿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10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104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洗衣机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10公斤滚筒洗衣机、巴氏杀菌、烫烫净、90度加热、速洗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105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消毒柜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800L、全钢材质、臭氧+红外线、中温约60-70摄氏度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106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冰箱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冰箱容量≥160L，额定电压：220V，额定功率：50HZ，额定输入电流：0.7A，综合耗电量：0.69KW/24H。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107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热水器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60升3000W速热、抑菌变升、一级防电墙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108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饮水机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商用饮水设备，要求如下：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1、尺寸：900×450×1550（mm）（±10mm）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2、电源：220V 50Hz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3、功率：3KW±0.2KW；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4、水箱容量≥27L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5、出水方式：1开水2温开水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6、取水方式：按键式取水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7、产水量：开水≥30L/H；直饮水≥150L/H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8、压力桶容量：6G（加仑）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9、适用人数：100人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10、材质：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1）上面板、下面板、侧板采用0.6mm黑钛防指纹板；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2）水槽采用304不锈钢材质，厚度≥0.8mm，防溅水设计；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3）水胆采用304不锈钢材质，厚度≥1.0m m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4）波纹管采用304不锈钢材质；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5）发热管采用800L不锈钢材质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11、过滤配置：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1）五级过滤（PP棉+颗粒活性炭+炭棒滤芯+400G RO反渗透膜+颗粒活性炭）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12、主控系统功能：LED大显示屏， 自动进水，自动加热，采用智能数码控制系统，具有定时开关机功能（一天内可调控3个时间段）带有水位/温度显示、加热提示、饮用提示、等数码一体化控制功能；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13、节能技术：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1）饮水机采用高效热交换器技术，内外管均采用304不锈钢波纹管，高效节能，节省加热时间和电源，水温调控不得采用原水或经过净化的原水和开水直接混合方式，回收开水热能，饮用温开水节能达80%以上。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3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</w:tbl>
    <w:p w:rsidR="00B15428" w:rsidRDefault="00B15428">
      <w:pPr>
        <w:rPr>
          <w:rFonts w:hint="eastAsia"/>
          <w:b/>
          <w:bCs/>
          <w:sz w:val="22"/>
        </w:rPr>
      </w:pPr>
    </w:p>
    <w:tbl>
      <w:tblPr>
        <w:tblW w:w="10095" w:type="dxa"/>
        <w:jc w:val="center"/>
        <w:tblInd w:w="371" w:type="dxa"/>
        <w:tblLayout w:type="fixed"/>
        <w:tblLook w:val="04A0"/>
      </w:tblPr>
      <w:tblGrid>
        <w:gridCol w:w="567"/>
        <w:gridCol w:w="426"/>
        <w:gridCol w:w="850"/>
        <w:gridCol w:w="6237"/>
        <w:gridCol w:w="567"/>
        <w:gridCol w:w="567"/>
        <w:gridCol w:w="881"/>
      </w:tblGrid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Pr="00102B10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102B10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Pr="00102B10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102B10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Pr="00102B10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102B10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Pr="00102B10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102B10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文化路幼儿园</w:t>
            </w:r>
            <w:r w:rsidRPr="00102B10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主要规格参数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Pr="00102B10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102B10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Pr="00102B10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102B10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B18" w:rsidRPr="00102B10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是否为核心产品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教室用品及图书室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行政办公桌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环保无味 颗粒板1.8mX1.9mX0.76m1、采用优质E1级防潮板，符合 GB 18580-2017、GB/T 15102-2017标准：内结合强度、表面耐磨、握螺钉力、含水率、静曲强度、2h 吸水厚度膨胀率、甲醛释放量等均合格，甲醛释放量≤0.124mg/m³。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2、封边：采用优质 PVC 封边条，耐干热性、耐磨性、耐开裂性（耐龟裂性）、耐冷热循环性、耐光色牢度（灰色样卡）、甲醛释放量、氯乙烯单体、可迁移元素（可溶性重金属）、多溴联苯、多溴联苯醚等均合格，全自动封边机完成封边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3、优质五金配件，其中导轨、三合一连接件、脚垫、螺丝等均符合 GB/T 3325-2017标准：金属件外观要求、金属表面耐腐蚀性等均合格，在符合以上要求条件下:乙酸盐雾连续喷雾≥350 小时检验结果不低于8级；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4、所有板材均经过防虫、防腐、防水处理；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5、办公桌成品符合GB/T 3324-2017标准，木工要求、软、硬质覆面理化性能、底脚平稳性、甲醛释放量、桌类稳定性、桌类强度和耐久性、柜类强度和耐久性等均合格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办公桌组合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环保无味 颗粒板1.6m*1.2m1、基材：优质环保板，环保标准需达到E0级，密度达700kg/m3以上，甲醛含量≤0.5mg/L，2.5mm同色封边条直线封边，封边条修整后表面无毛刺，整体板面平整光滑无划伤。面板厚度需达到25mm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防火板贴面：耐磨度高，永不褪色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3、五金配件：优质五金配件。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沙发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沙发规格≥2000mm*600mm*780mm,内部框架采用实木制作，蛇形弹簧和弹力绷带打底，布面经液态浸色及防潮、防污工艺处理,内衬45#及以上高密度海绵，软硬适中，回弹性能好。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档案柜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沙发规格≥2000mm*600mm*780mm,内部框架采用实木制作，蛇形弹簧和弹力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绷带打底，布面经液态浸色及防潮、防污工艺处理,内衬45#及以上高密度海绵，软硬适中，回弹性能好。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党建会议桌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环保无味 颗粒板5mX1.6m采用优质E1级防潮板，符合 GB 18580-2017、GB/T 15102-2017标准：内结合强度、表面耐磨、握螺钉力、含水率、静曲强度、2h 吸水厚度膨胀率、甲醛释放量等均合格，甲醛释放量≤0.124mg/m³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Pr="00BA2E83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会议室椅子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580X980X520选用优质网布面料，耐磨性强，透气舒适；通过SGS测试，保证了整张椅子的稳固和机构的灵敏性；39#密度高弹海绵。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教室教师桌子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1200*600*750（mm）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1、采用优质E1级防潮板，符合 GB18580-2017、GB/T 15102-2017标准：内结合强度、表面耐磨、握螺钉力、含水率、静曲强度、2h 吸水厚度膨胀率、甲醛释放量等均合格，甲醛释放量≤0.124mg/m³。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2、2、封边：采用优质 PVC 封边条，符合 QB/T 4463-2013标准：耐干热性、耐磨性、耐开裂性（耐龟裂性）、耐冷热循环性、耐光色牢度（灰色样卡）、甲醛释放量、氯乙烯单体、可迁移元素（可溶性重金属）、多溴联苯、多溴联苯醚等均合格，全自动封边机完成封边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3、优质五金配件，其中导轨、三合一连接件、脚垫、螺丝等均符合 GB/T 3325-2017标准：金属件外观要求、金属表面耐腐蚀性等均合格，在符合以上要求条件下:乙酸盐雾连续喷雾≥350 小时检验结果不低于8级； 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4、所有板材均经过防虫、防腐、防水处理；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5、办公桌成品符合GB/T 3324-2017标准，木工要求、软、硬质覆面理化性能、底脚平稳性、甲醛释放量、桌类稳定性、桌类强度和耐久性、柜类强度和耐久性等均合格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书柜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1.规格：102*30*80（cm）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2.材质：采用橡胶木精致而成。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工艺：纯手工打磨，整体采用橡木板加工而成无毛刺，经过防潮、防虫、防腐处理，表面高级环保清漆喷涂而成，棱角倒圆弧，外表和内表以及儿童手指可触及的隐藏处均没有锐利的棱角，无毛刺，安全、无毒无味，手感光滑,无棱角，环保油漆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门卫桌椅床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压木板（胡桃色）1.2米，2041W*1200D*980H1、基材：优质环保板，环保标准需达到E0级，密度达700kg/m3以上，甲醛含量≤0.5mg/L，2.5mm同色封边条直线封边，封边条修整后表面无毛刺，整体板面平整光滑无划伤。面板厚度需达到25mm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防火板贴面：耐磨度高，永不褪色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五金配件：优质五金配件。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保健室诊察桌、椅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120*60*75（cm）、采用优质E1级防潮板，符合 GB 18580-2017、GB/T 15102-2017标准：内结合强度、表面耐磨、握螺钉力、含水率、静曲强度、2h 吸水厚度膨胀率、甲醛释放量等均合格，甲醛释放量≤0.124mg/m³。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2、封边：采用优质 PVC 封边条，符合 QB/T 4463-2013标准：耐干热性、耐磨性、耐开裂性（耐龟裂性）、耐冷热循环性、耐光色牢度（灰色样卡）、甲醛释放量、氯乙烯单体、可迁移元素（可溶性重金属）、多溴联苯、多溴联苯醚等均合格，全自动封边机完成封边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4、优质五金配件，其中导轨、三合一连接件、脚垫、螺丝等均符合 GB/T 3325-2017标准：金属件外观要求、金属表面耐腐蚀性等均合格，在符合以上要求条件下:乙酸盐雾连续喷雾≥350 小时检验结果不低于8级；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4、所有板材均经过防虫、防腐、防水处理；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5、办公桌成品符合GB/T 3324-2017标准，木工要求、软、硬质覆面理化性能、底脚平稳性、甲醛释放量、桌类稳定性、桌类强度和耐久性、柜类强度和耐久性等均合格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诊察床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150*60*65（cm）优质碳素结构钢制作，抗菌静电粉末喷涂，高仿皮，高弹海绵床垫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图书柜组合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规格：长10m、高1.8m、厚25cm；采用实木板精密加工而成，采用人性化设计，外形精美，美观大方，所有板边倒圆角、圆边，板面光滑，不开裂，无毛刺，无毒、无异味；采用现代加工工艺精致而成，环保标准：甲醛释放≤1.5mg/L。外表面和内表面以及手指可触及的隐蔽处，均不得有锐利的棱角、毛刺以及小五金部件露出的锐利尖锐。其成品的甲醛释放量应符合GB18584-2001《木家具中有害物质限量》的规定。油漆采用“嘉宝莉”牌或同等档次品牌聚脂木器漆，（PU）成份为聚胺酯，耐压，面漆（PE）成份为不饱合树酯，采用五底三面工艺，环保等级达国家E1级标准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图书室月牙桌子+椅子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（4张）桌子：直径80cm，高度55cm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材质为优质橡胶木，面板厚1.8cm，油漆采用环保型聚酯漆，正面涂层平整光滑，光泽柔和，边缘倒圆角处理，木材含水率和甲醛释放量符合GB28007-2011、GB18584-2001的要求。（8把椅子）：材质：1、椅面采用优质橡木板，不开裂、不易变形。2、椅面厚度1.8cm ，整体采用榫卯结构坚固耐用。3.采用优质环保油漆喷涂而成，安全、无毒无味，凸显木材纹理，手感光滑。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图书室梅花桌子+椅子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桌子：规格：120*109*48（cm）采用橡胶木精制而成，桌面板合缝粘接牢实、平整，桌腿采用优质面漆环保实木料制作，木材必须经过脱脂、杀虫、干燥处理，不得使用腐朽、缺损木料，连接处稳定牢固，桌身结构牢固，无摇摆裂缝、脱胶、脱漆等现象，所有板材都经过打磨，无毛刺。油漆工艺：桌面、桌身颜色为原木色，使用清漆，油漆工艺为“两底三面”，表面涂层光滑，具有光感,无明显粒子，无流挂、气泡等缺陷；油漆为“大宝”牌油漆或同等品质的国标优质环保产品甲醛含量≤1.5mg/L。（6把椅子）：材质：1、椅面采用优质橡木板，不开裂、不易变形。2、椅面厚度1.8cm ，整体采用榫卯结构坚固耐用。3.采用优质环保油漆喷涂而成，安全、无毒无味，凸显木材纹理，手感光滑。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衣帽间柜子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规格：定制  长6m，高2.4，宽50；板材厚度≥16mm，E1级环保板，表面木纹三聚氰胺饰面，PVC封边，整体三合一扣件固定，KET铰链，面装铝合金金属拉手，及成品锁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折叠凳子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背框全新PA+玻纤材质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舒适透气网布，美观耐磨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靠背倾仰机构设计，有效缓解疲劳。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座垫采用美标防阻燃定型海绵，舒适透气 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20.5mm*32.5mm优质管材，稳固性强，表面高温喷涂烤漆处理，抗氧化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椅架可折叠收纳，PA固定脚垫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折叠简易会议桌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折叠1200*400*760（mm）用优质E1级防潮板，符合 GB 18580-2017、GB/T 15102-2017标准：内结合强度、表面耐磨、握螺钉力、含水率、静曲强度、2h 吸水厚度膨胀率、甲醛释放量等均合格，甲醛释放量≤0.124mg/m³。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半圆课桌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规格：60*60*55（cm）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1、材质：AA橡木板精致而成，含水率在8%-12%之间，桌面厚度≥18mm。 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2、结构：桌腿与裙边之间用斜拉撑连接使之更牢固。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3、油漆：清水聚脂木器漆，三底两面工艺。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4、外观：外表面和内表面以及手指可触及的隐蔽处，均不得有锐利的棱角、毛刺露出的锐利尖锐。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方形课桌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规格：120*60*55（cm）cm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1、材质：AA橡木板精精致而成，含水率在8%-12%之间，桌面厚度≥18mm。 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2、结构：桌腿与裙边之间用斜拉撑连接使之更牢固。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3、油漆：清水聚脂木器漆，三底两面工艺。                       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4、外观：外表面和内表面以及手指可触及的隐蔽处，均不得有锐利的棱角、毛刺露出的锐利尖锐。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椅子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1、材质：橡木板精致而成，含水率在8%-12%之间，椅面厚度≥18mm。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2、结构：椅脚采用50mm*30mm，拉档为40mm*20mm， 椅腿与裙边之间用斜拉撑连接使之更牢固。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3、油漆：清水聚脂木器漆，三底两面工艺。                       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4、外观：外表面和内表面以及手指可触及的隐蔽处，均不得有锐利的棱角、毛刺以及小五金部件露出的锐利尖锐。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四层推拉床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规格：150*65*110（cm）；采用优质樟子松精致而成，四层推拉收捡，幼儿平铺午休。工艺：脚支架材料规格不少于：60*40（mm），床边框规格70*30（mm），漆膜材质全使用无毒、无铅、无苯的环保材料。外喷涂透明环保儿童烤漆，圆滑的边角，防止碰撞。床脚人性化设计，半弧设计防止碰撞。牢固的五金，加固的床脚，多重的保护包装，床板为条状松木、拼接距离不能大于1cm、床板厚度不低于1.2cm，所有无瑕疵，均经过刨光、砂光、倒角、圆角处理，成品无毛刺、无裂纹，接缝自然，无明显缺口和缝隙；喷漆均匀，表面漆膜平整光亮、无皱皮、发粘和漏漆现象。外观应符合GB/T 3324-2008《儿童木家具通用技术条件》中的规定；木材的涂层、漆膜，不含有过量的有毒物质，应符合GB/T 3324-2008《儿童木家具通用技术条件》的有关规定。油漆采用环保净味油漆，三底两面，均为整体喷涂漆面。榫接部分采用环保白乳胶做加固处理，环保要求：甲醛释放≤1.5mg/L。符合国家绿色环保标准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异型区角柜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.规格：双层60X30X60（cm）；2、材质：橡木厚度≥18mm，无毒无味，表面光滑，造型美观无瑕疵，均经过刨光、砂光、倒角、圆角处理，成品无毛刺、无裂纹、接缝自然，无明显缺口和缝隙：喷漆均匀，表面漆膜平整光亮、无皱皮、发粘和漏漆现象。油漆采用环保净味油漆，三底两面，均为整体喷涂漆面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贩卖台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规格：80*30*125（cm）；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1、材质：AA级橡胶木机拼板，含水率在8%-12%之间，板材厚度≥18mm。 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2、油漆：清水聚脂木器漆，三底两面工艺。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3、外观：外表面和内表面以及手指可触及的隐蔽处，均不得有锐利的棱角、毛刺以及小五金部件露出的锐利尖锐。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美工柜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规格：100*35*70（cm）；1. 主要采用18mm厚优质橡胶木，木材含水率≤10%，符合国标木材含水率标准；安装万向轮；2.采用专业适合儿童的品牌水性油漆，五金件选用环保五金，安全无毒，3.产品木制件、边缘及尖端、突起物、板凳类稳定性试验、板凳类强度和耐久性试验和警示标识均符合GB28007-2011标准要求；4.产品木制件甲醛释放量符合GB 18584-2001的要求且甲醛释放量≤0.5mg/L，表面涂层可迁移元素锑、砷、镉、铬、汞、硒、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均≤5mg/kg，表面涂层可迁移元素铅≤50mg/kg，表面涂层可迁移元素钡≤50mg/kg，均符合GB 28007-2011标准要求； 5.木制件表面涂层/覆面材料的耐液性标准要求10%碳酸钠溶液与10%乙酸溶液，24h，不低于1级；附着力：采用涂层平行切割法不低于1级；耐湿性、耐干热：在20min70℃应不低于1级；耐冷热温差：温度（40±2）℃、相对湿度98％-99％和（-20±2）℃，三周期，应无鼓泡、裂缝和明显失光； 抗冲击：冲击高度50mm，不低于3级； 6.外表面和内表面以及儿童手指可触及的隐蔽处，均不得有锐利的棱角、毛刺以及小五金部件露出的锐利尖锐, 所有接触人体的边棱均应倒圆角，符合幼儿家具工艺技术标准，有效防止碰撞带来的伤害。适用年龄：3岁～6岁。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区角柜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1.规格：120*30*80（cm）；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2.材质：采用AA橡胶木。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工艺：纯手工打磨，整体采用橡木板加工而成无疤结无毛刺，经过防潮、防虫、防腐处理，表面高级环保清漆喷涂而成，棱角倒圆弧，外表和内表以及儿童手指可触及的隐藏处均没有锐利的棱角，无毛刺，安全、无毒无味，手感光滑,无棱角，环保油漆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12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画架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材质：天然松木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尺寸：总高度1500mm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    置画高度1050mm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特点：6遍精细打磨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演讲台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材质；实木多层板，红棕色，70*51*117（cm）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毛巾架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规格：90*35*90（cm）；采用橡胶木精致而成，不少于40个毛巾钩，下面带有万向轮接地。每个柱体无菱角、无毛刺，柱头都吹塑成双圆形，外形美观。油漆采用优质环保油漆喷涂而成，安全、无毒无味，凸显木材纹理，手感光滑。整个架体外形美观、结构牢固，经久耐用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茶桶柜+茶桶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1．600*600*820（mm），单面茶桶柜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2．材质为橡胶木，油漆采用材质全使用无毒、无铅、无苯环保材料的环保儿童清水漆，涂层平整光滑，光泽柔和。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3．主要尺寸及尺寸公差、外观应符合GB/T14532-2008《办公家具木制柜、架》中的规定；柜子的涂层、漆膜，不含有过量的有毒物质，应符合GB28007-2011《儿童家具通用技术条件》的有关规定。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4．柜子的材料要求、工艺要求、漆膜理化性能要求及力学性能要求均应符合GB/T14532-2008《办公家具木制柜、架》的有关规定。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5．柜子的外表面和内表面以及儿童手指可触及的隐蔽处，均不得有锐利的棱角、毛刺以及小五金部件露出的锐利尖锐,所有接触人体的边棱均应倒圆角。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6．木材含水率：家具用木材应经干燥处理，木材含水率符合使用地区年平均平衡含水率。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7．柜子翘曲度、平整度及底脚平稳性要求结果要求符合标准；圆弧造型，个性化量尺设计。安装防潮脚钉，有效防止地面潮湿。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+不锈钢茶桶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花架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1.规格：1.2*30*1.15（cm）；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.材质：整体采用优质樟子松实木加工而成无疤结无毛刺，板材厚度为2cm颜色：原木色。纯手工打磨，经过防潮、防虫、防腐处理，表面高级环保清漆喷涂而成，棱角倒圆弧，外表和内表以及儿童手指可触及的隐藏处均没有锐利的棱角，无毛刺，安全、无毒无味，手感光滑,无棱角，环保油漆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儿童双面黑板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格：110*90（cm）；原木纹实木环保无味；采用人性化设计，外形精美，美观大方，所有板边倒圆角、圆边，板面光滑，不开裂，无毛刺，无毒、无异味；采用现代加工工艺精致而成，环保标准：甲醛释放≤1.5mg/L。外表面和内表面以及手指可触及的隐蔽处，均不得有锐利的棱角、毛刺以及小五金部件露出的锐利尖锐。其成品的甲醛释放量应符合GB18584-2001《木家具中有害物质限量》的规定。油漆采用“嘉宝莉”牌或同等档次品牌聚脂木器漆，（PU）成份为聚胺酯，耐压，面漆（PE）成份为不饱合树酯，采用五底三面工艺，环保等级达国家E1级标准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主题墙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长5高1.5m；边框迟永实木精加工而成结实耐用；板面环保树脂，天然材质长久耐用；耐摩擦、防腐蚀、书写清晰、延长板面使用寿命；背面采用镀锌钢板；防潮防湿有效保护板面；可适用于室内任何场景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家园共育栏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规格:1*0.8（m）;材质:原色8mm防潮软木背景墙含50个销钉，含实木装饰框，环保无异，牢固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7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教室图书架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120*40*90（cm）材质：樟子松.要求：板材厚度1.8cm，外表和内表以及儿童手指可触及的隐藏处均没有锐利的棱角，无毛刺，安全、无毒无味，手感光滑。油漆材质要求：环保油漆，无毒无味。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个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教室护墙板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竹木纤维集成墙板，长3.2米宽0.4米，无色无味防火隔音，持久耐用。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楼道护墙板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竹木纤维集成墙板，长3.2米宽0.4米，无色无味防火隔音，持久耐用。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电器类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空调（柜机）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五匹空调冷暖变频、制冷量≥12000W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、制热量≥12500W、电辅加热、上下左右扫风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空调（柜机）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三匹空调冷暖变频、制冷量≥7000W、制热量≥9000W、电辅加热、上下左右扫风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空调（挂机）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大1.5匹空调冷暖变频、制冷量≥3500W、制热量≥4500W、电辅加热、独立除湿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洗衣机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10公斤滚筒洗衣机、巴氏杀菌、烫烫净、90度加热、速洗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消毒柜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800L、全钢材质、臭氧+红外线、中温约60-70摄氏度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冰箱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冰箱容量≥160L，额定电压：220V，额定功率：50HZ，额定输入电流：0.7A，综合耗电量：0.69KW/24H。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10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饮水机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商用饮水设备，要求如下：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1、尺寸：900×450×1550（mm）（±10mm）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2、电源：220V 50Hz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3、功率：3KW±0.2KW；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4、水箱容量≥27L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5、出水方式：1开水2温开水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6、取水方式：按键式取水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7、产水量：开水≥30L/H；直饮水≥150L/H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8、压力桶容量：6G（加仑）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9、适用人数：100人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10、材质：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1）上面板、下面板、侧板采用0.6mm黑钛防指纹板；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2）水槽采用304不锈钢材质，厚度≥0.8mm，防溅水设计；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3）水胆采用304不锈钢材质，厚度≥1.0m m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4）波纹管采用304不锈钢材质；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5）发热管采用800L不锈钢材质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11、过滤配置：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1）五级过滤（PP棉+颗粒活性炭+炭棒滤芯+400G RO反渗透膜+颗粒活性炭）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12、主控系统功能：LED大显示屏， 自动进水，自动加热，采用智能数码控制系统，具有定时开关机功能（一天内可调控3个时间段）带有水位/温度显示、加热提示、饮用提示、等数码一体化控制功能；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13、节能技术：</w:t>
            </w:r>
          </w:p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1）饮水机采用高效热交换器技术，内外管均采用304不锈钢波纹管，高效节能，节省加热时间和电源，水温调控不得采用原水或经过净化的原水和开水直接混合方式，回收开水热能，饮用温开水节能达80%以上。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44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热水器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60升3000W速热、抑菌变升、一级防电墙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监控及电子设备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视频监控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监控50个摄像头，不小于90天录像存储，摄摄像头分辨率不小于400万像素；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网络摄像机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采用高性能400万像素1/3英寸CMOS图像传感器，低照度效果好，图像清晰度高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最大可输出400万(2560 × 1440)@25fps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支持H.265编码，压缩比高，超低码流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内置高效红外补光灯，最大红外监控距离50米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支持ROI，SMART H.264/H.265，灵活编码，适用不同带宽和存储环境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支持数字宽动态，3D降噪，强光抑制，背光补偿，数字水印，适用不同监控环境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支持多种异常检测：动态检测，视频遮挡，网络断开，IP冲突，音频异常侦测，非法访问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内置MIC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支持DC12V/POE供电方式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支持IP67防护等级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POE交换机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换容量336Gbps，包转发率78Mpps；24个10/100/1000Mbps自适应电口(支持POE/POE+，整机PoE最大输出功率240W，单端口最大输出功率30W)，固化4个SFP千兆光口；支持VLAN、ACL、端口镜像、端口聚合等功能，支持云简平台统一管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POE交换机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交换容量192Gbps，包转发率30Mpps；8个10/100/1000Mbps自适应电口(支持POE/POE+，整机PoE最大输出功率125W，单端口最大输出功率30W)，固化2个SFP千兆光口；支持VLAN、ACL、端口镜像、端口聚合等功能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超5类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硬盘录像机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支持最大32路网络视频接入，网络性能384Mbps接入、384Mbps储存、384Mbps转发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支持1路 32 MP@25fps; 1路 24 MP@25fps; 2路 16 MP@30fps; 4路 12 MP@30fps; 6路 8 MP@30fps; 8路 5 MP@30fps; 12路 4 MP@30fps; 24路 1080p@30fps解码。最大支持16路视频回放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支持32 MP; 24 MP; 16 MP; 12 MP; 8 MP; 6 MP; 5 MP; 4 MP; 3 MP; 1080p; 960p; 720p; D1; CIF; QCIF IPC分辨率接入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支持前智能：人脸检测比对、周界防范、视频结构化、通用行为分析、立体行为分析、人群分布、人数统计、热度图、车牌识别、智能动检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支持2路后智能人脸检测比对；或4路后智能周界防范；或8路后智能智能动检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支持最大20个人脸库，共2万张人脸图片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支持16个内置SATA接口，单盘最大容量支持20T，可配置成单盘，支持Raid0、Raid1、Raid5、Raid6、Raid10、JBOD等各种数据保护模式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支持N+M集群管理功能，当主机发生故障时，备机可替换故障主机继续录像，故障恢复后，备机可将存储的录像回传至故障主机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支持iSCSI扩展存储功能，支持iSCSI方式对接IP SAN设备，实现扩容存储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支持电子云台，将全景画面中多个感兴趣区域提取成单独细节画面，当区域内有人、车目标经过时对应细节画面随目标跟踪展示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支持提供主动注册服务，前端相机支持以主动注册方式添加到设备上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支持主动注册客户端功能，设备可以以主动注册方式添加到平台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支持16路报警输入、6路报警输出，其中1路12V1A ctrl输出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支持4个USB接口（2个前置USB2.0接口、2个后置USB3.0接口）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支持2个千兆以太网口，支持2个不同段IP地址的IPC设备接入，支持将多网口设置同一个IP地址，实现数据链路冗余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支持2路VGA输出，2路HDMI输出。同源模式：VGA1和VGA2最大支持1080P显示，HDMI1和HDMI2最大支持4K显示；异源模式：VGA1和HDMI1 同源输出，VGA2和HDMI2 同源输出，VGA1和VGA2最大支持1080P显示，HDMI1、HDMI2最大支持4K显示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可接驳支持ONVIF、RTSP协议的第三方摄像机和主流品牌摄像机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支持Smart H.265/H.265/Smart H.264/H.264，支持一键添加IPC并自动切换到H.265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支持IPv4、IPv6、HTTP、UPnP、NTP、 RTSP、SADP、SNMP、PPPoE、DNS、FTP、ONVIF 22.12网络协议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支持大华云联功能，支持云联APP远程监控、预览、回放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支持硬盘、外接USB存储设备、DVD刻录等存储方式，支持U盘，eSATA方式，DVD刻录备份方式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支持切片回放功能，将录像切片等分成若干段视频进行多路同时回放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51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硬盘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7200转，8TB容量，256M缓存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机柜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BA2E83" w:rsidTr="00BA2E83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E83" w:rsidRDefault="00BA2E8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E83" w:rsidRDefault="00BA2E8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E83" w:rsidRDefault="00BA2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显示器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E83" w:rsidRDefault="00BA2E8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32寸，1080P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E83" w:rsidRDefault="00BA2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E83" w:rsidRDefault="00BA2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E83" w:rsidRPr="00BA2E83" w:rsidRDefault="00BA2E83" w:rsidP="00BA2E8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CB3570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BA2E83" w:rsidTr="00BA2E83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E83" w:rsidRDefault="00BA2E8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E83" w:rsidRDefault="00BA2E8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E83" w:rsidRDefault="00BA2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安装调试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E83" w:rsidRDefault="00BA2E8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辅材：线槽，线管，电源线，膨胀漏丝等安装与设备调试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E83" w:rsidRDefault="00BA2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E83" w:rsidRDefault="00BA2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E83" w:rsidRPr="00BA2E83" w:rsidRDefault="00BA2E83" w:rsidP="00BA2E8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CB3570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BA2E83" w:rsidTr="00BA2E83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E83" w:rsidRDefault="00BA2E8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E83" w:rsidRDefault="00BA2E8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E83" w:rsidRDefault="00BA2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有线无线网络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E83" w:rsidRDefault="00BA2E8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千兆网络30个网口，20个无线AP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E83" w:rsidRDefault="00BA2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E83" w:rsidRDefault="00BA2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E83" w:rsidRPr="00BA2E83" w:rsidRDefault="00BA2E83" w:rsidP="00BA2E8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CB3570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BA2E83" w:rsidTr="00BA2E83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E83" w:rsidRDefault="00BA2E8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E83" w:rsidRDefault="00BA2E8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E83" w:rsidRDefault="00BA2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网络面板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E83" w:rsidRDefault="00BA2E8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1.名称:86型单孔网络面板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2.类别:DS-ZBFPE1-B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3.规格:平口面板,单孔,乳白色,带弹起式防尘盖,标配可替换的计算机,电话标识;材料：所有塑料材料均采用ABS材质耐腐塑料，带有标签槽及透明标签盖板，可放入或更换标签，满足UL 94V-0 防火等级；标准:产品符合RoHS环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保要求；提供UL认证证书。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E83" w:rsidRDefault="00BA2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E83" w:rsidRDefault="00BA2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E83" w:rsidRPr="00BA2E83" w:rsidRDefault="00BA2E83" w:rsidP="00BA2E8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CB3570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57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网络模块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1.名称:CAT6六类非屏蔽网络模块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2.类别:DS-ZM6U1-W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3.规格:6类非屏蔽模块(180°卡接  H-JACK),白色,标准:ANSI/TIA568C.2 及ISO/IEC 11801:2002 Ed2.0,模块性能指标完全优于现行6类250MHZ标准;拔插寿命:≥1500次;端接寿命:≥250次;端子镀金厚度:≥50μ;模块尾部带线缆保护套;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无线AP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双频Wi-Fi 5千兆吸顶AP，1个WAN/PoE上联端口，1个Console口，带机量：30~50，无线终端最大接入数为128。内置天线，支持2.4GHz/5GHz双频通信，支持802.11a/b/g/n/ac Wave1/Wave2协议。支持二层漫游，支持APP管理。支持PoE供电和本地供电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无线AP管理器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固化5个千兆电口，推荐带终端数量200台，推荐带宽300Mbps，AC功能，管理AP数（网关/旁挂）：64/256；支持IPSec VPN，支持一键认证短信认证、账号认证、访客认证、微信公众号认证、哑终端认证、会员认证、认证逃生、自定义认证服务器地址、域名白名单，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交换机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交换容量336Gbps，包转发率88Mpps；16个10/100/1000Mbps自适应电口，固化4个SFP千兆光口；支持VLAN、ACL、端口镜像、端口聚合等功能，支持平台统一管理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POE交换机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换容量336Gbps，包转发率78Mpps；24个10/100/1000Mbps自适应电口(支持POE/POE+，整机PoE最大输出功率240W，单端口最大输出功率30W)，固化4个SFP千兆光口；支持VLAN、ACL、端口镜像、端口聚合等功能，支持云简平台统一管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超5类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安装调试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辅材：线槽，线管，电源线，膨胀漏丝等安装与设备调试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校园广播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spacing w:after="200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含室外音柱，室内音响，无线话筒，校园广播主机（根据实际现场施工）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智能控制主机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1、标准2U高度机柜式设计，192×64带背光点阵屏，采用高性能处理芯片，实现超强的编程自动控制，人性化的设计，操作简单方便。设有快捷键，轻松实现手动播音音源选择功能。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2、1路话筒接口，带48V幻象供电，面板有话筒音量调节旋钮，带话筒默音旋钮，可以调节默音深度。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3、1路市话输入RCA接口、1路辅助输入RCA接口，1路线路RCA输出，1路录音RCA输出。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4、面板上有高低音调节旋钮，MP3、FM音量调节，手动播音切换按键，带USB接口和外接SD卡（标配16G）。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5、具有一键式紧急广播功能；具有短路信号和24V信号触发全区报警功能。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6、内置收音机模块，可存储40个FM电台。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7、自带六分区，可外接分区器，实现十六路分区。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8、三路电源管理；可外接电源时序器，实现十六路电源控制。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9、话筒输入灵敏度：-36±1dBu；线路输入灵敏度(单通道输入) ：-6±1dBu。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10、辅助输入频率响应：40Hz-18KHz ±3dB；话筒输入频率响应：100Hz-15KHz ±3dB。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11、总谐波失真：≤0.1%。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12、线路/录音输出：775mV±40mV。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13、信噪比：&gt;80dB(A计权) 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14、AC150V~AC250V/50Hz。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66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室外防水声柱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1、壳体和网罩均采用优质铝合金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2、输入电压：100V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3、额定功率：≥50W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4、频率响应：100Hz-18KHz (±10%）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5、灵敏度：91dB （±3 dB）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6、喇叭单元：LF：4"×4；HF：3"×1号角高音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室内壁挂音箱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1、木质音箱，外饰PVC皮；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2、扬声器采用一只优质4.5吋中低音和一只高音扬声器；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3、输入电压：100V；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4、 额定功率：10W；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5、频率范围：130Hz-17KHz ±10%。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6、灵敏度：88dB ±3dB。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走廊壁挂音箱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1、木质音箱，外饰PVC皮；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2、扬声器采用一只优质4.5吋中低音和一只高音扬声器；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3、输入电压：100V；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4、 额定功率：10W；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5、频率范围：130Hz-17KHz ±10%。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6、灵敏度：88dB ±3dB。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数字定压功放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1、D类功放和谐振软开关电源，可达90% ，无输出变压器的广播功放。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2、RS485远程监控。通过广播管理系统主机可监控功放的工作模式、工作温度、输出电平、保护状态、工作电流等。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3、可选配插卡式网络模块，让功放成为IP网络功放，整机设计采用插槽式设计理念，即插即用。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4、频率响应：100Hz-16KHz±2dB,-5dB(默认）； 60Hz-16KHz ±2dB(宽频)。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5、输出功率：≥700W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6、 额定输出电压：100V±5V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7、信噪比：≥90dB（A计权）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8、 输入灵敏度：775mV±50mV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9、 总谐波失真：80Hz-16KHz&lt;2%；1KHz&lt;0.2%(1/10额定功率）.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10、有源功率因数校正（PFC），90~260VAC宽电压工作能力。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前置放大器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 ≥13路输入通道： 包括常规话筒输入：≥TRS6 .35×5， 紧急话筒输入：≥TRS6 .35×2，消防信号输入：≥TRS6 .35×1，双声道标准线路输入：≥RCA×5，消防控制接口：≥工业接线端子×2；输出通道：≥TRS6 .35×3、RCA×1。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2、消防信号输入具有最高优先级，两路短路或两路DC24V任意一路均可将输出强切为消防信号。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3、紧急话筒输入为第二级优先；话筒1（MIC1）具有默音可调功能，具有第三级优先；话筒（MIC2、3、4、5）与线路（AUX1、2、3）输入为第四级；5路话筒（MIC）输入每一路都带48V幻象功能，由拨码开关单独控制。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4、具有20个音调调节旋钮，分别调节5路线路输入，5路话筒输入的高音和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低音。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5、带钟声提示功能，且钟声音量可调。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71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无线手持话筒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1、采用金属机箱，具有坚固的结构、散热及隔离谐波干扰极佳的专业质量。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2、RF高动态范围及第三代中频电路，大幅提升互不干扰的频道数及抗干扰特性。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3、预设群组，第1-4组预设16个互不干扰频率，第5－8预设24个互不干扰频率，第U组为用户自定义组，最多可提供2000频率供客户自定义选择使用。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4、采用天线分集式接收及数字导音，杂音锁定双重静音控制，接收距离远，消除接收断音及不稳的缺失。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5、黑色金属面板，LED段码显示器，可同时显示群组、频率、电池电量、静音位准、电子音量等相关信息；LED灯柱显示RF/AF强度 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6、采用飞梭旋钮取代传统复杂的按键，操作快速方便。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7、天线接口采用50Ω/TNC，保持天线可靠连接的同时。并支持天线环路输出，支持8套同型产品射频级联。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8、各频道可单独或混合输出，可切换两段输出的音量，具有MIC/LINE输出开关：LINE比MIC输出约大10dBu。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9、天线座提供强波器偏压，可以连接天线系统，增加接收距离及稳定的接收效果。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10、100-240V,内置AC电源板。保持系统稳定，且支持AC电源环路输出。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技术参数：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1、载波频段: UHF530-690.000MHZ（常规：640.000MHZ-690.000MHZ）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2、单机频带宽度 :50 MHz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3、单机频道数量：2000个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4、频率间隔：25KHz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5、音频灵敏度: -48±3dB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6、综合S/N比 : &gt;100dB(A)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7、指向性频响曲线：300-2000Hz≤-8dB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8、综合T.H.D. :&lt;0.5%@1kHz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9、频率响应 : 65Hz-15kHz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10、天线：50Ω/TNC，支持天线环路输出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11、发射器拾音头：动圈式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12、发射器供电方式：两节AA电池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13、电池寿命：约8小时（发射器功率为高功率）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天线分配器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1.采用最新超高动态低杂讯元件与超宽频微带线路设计，具有超低内调失真及损耗的特性，提供多频道接收系统同时使用时能排除混频干扰。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2.天线输入连接座具有供应天线放大器的电源，可直接连接具有天线放大器的延长天线及内建放大器的天线。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3.能支持四台宽频多频道接收机共用一对天线， 第二台分配器 同时级联或宽频多频道接收机，简化天线装配工程。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4.分路器可提供4路12V DC电源输出，为4台无线接收机提供电源，简化机柜安装。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技术参数：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1、适用频宽范围： 500MHz  ─ 850MHz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2、输入截断点： +15dBm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3、输出/输入增益： +1.0dB±1dB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4、输出端隔离度： &gt;18dB 在500MHz ─ 850MHz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5、输出/入阻抗： 50Ω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6、天线输出接头： TNC插座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7、天线输入接头电源： 天线A、B输入端各提供约8V DC,250 mA(max)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8、电源输入： 12V-15V/5A DC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9、电源输出： 12V/1A DC (Each one)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10、消耗电流:（单机）： 约 145mA在12V DC输入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73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有源对数周期天线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1、采用对数周期偶极振子阵列，能够在面向所需的覆盖区域时提供最佳接收效果。集成式放大器具有28档位增益设置，用于补偿同轴缆线的插入损失。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2、配有内螺纹用于安装，可将该天线固定在话筒支架上，也可将其悬挂在天花板上，或者使用集成式可旋转适配器固定在墙壁上。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3、可与无线接收机和天线分配器搭配使用，该天线为有源对数周期天线，需要接收机能够提供 8–12 伏直流偏压。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4、天线为单指向性天线，对需要特定方位使用的环境有非常好的效果。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技术参数：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1、适用频宽范围： 500MHz  ─ 850MHz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2、步进增益 总增益量：0 ─ 18dB ±2dB 步进量：±1dB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3、步进衰减 总衰减量：0 ─ 9dB  ±2dB 步进量：±1dB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4、天线阻抗 :50Ω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5、天线增益：3-5dB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6、驻波比：≤2.5:1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7、接收模式(3 dB 波束宽度)：65°（垂直角）,120°(水平面）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8、连接插座 :TNC母座×1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9、电流消耗 :约60mA/DC 8V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10、电源 :TNC母座须提供偏压电源DC 6—10V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天线延长线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50Ω专用话筒天线延长线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专业广播线缆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1.导体材料选用优质无氧铜（OFC），单丝直径为0.245mm。20℃时每公里导体电阻≤13.3Ω。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2.绝缘采用优质聚氯乙烯塑料，两芯颜色为：蓝、棕。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3.两芯绞合成缆，间隙处填充聚丙烯撕裂纤维，整体用聚丙烯包带缠绕，结构圆整。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4.护套采用优质聚氯乙烯材料，颜色为黑色，电缆外观光滑、圆整。成品外径约7.9㎜。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5.用于室内各种设备电源或信号连接，移动布线或固定布线均可。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机柜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管材、辅材及配套施工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线槽、线管、接插件、音箱安装、布线、系统连接及设备配套施工……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明厨亮灶、一键报警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3个高清专用摄像头，硬盘录像机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79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一键报警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网络摄像机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防油污相机支持垃圾桶未盖、玩手机检测、人员着装检测（口罩、帽子、衣服颜色）智能功能，并能够同时进行布控；支持老鼠检测，结合智能分时复用功能，实现白天监控人员，晚上监测老鼠，满足厨房场景的多种检测需求；支持通过485接入温湿度和电量传感器，对厨房环境进行数据监测，当超过设定值时进行报警提醒；该款相机前盖采用卡扣式设计，便于拆卸更换及安装，维护方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内置GPU芯片，支持深度学习算法，有效提升检测准确率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采用高性能1/2.7英寸CMOS图像传感器，低照度效果好，图像清晰度高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默认输出400万(2688 x 1520)@25fps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支持H.265编码，压缩比高，实现超低码流传输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内置高效红外补光灯，最大补光监控距离80米;内置暖光灯，最大补光监控距离30米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支持ROI，SMART H.264/H.265，灵活编码，适用不同带宽和存储环境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支持走廊模式，宽动态，3D降噪，强光抑制，背光补偿，数字水印，适用不同监控环境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支持智能侦测：区域入侵，绊线入侵，快速移动（三项均支持人车分类及精准检测），物品遗留，物品搬移，徘徊检测，人员聚集，停车检测，人脸检测，人数统计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支持睿厨、玩手机检测、垃圾桶未盖检测、老鼠检测功能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支持通过485接入温湿度传感器和电量传感器的超限报警功能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支持多种异常检测：动态检测，视频遮挡，场景变更，音频异常侦测，无SD卡，SD卡空间不足，SD卡出错，网络断开，IP冲突，非法访问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支持报警2进2出，音频1进1出，485，BNC，电源返送，最大支持512G Micro SD卡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支持DC12V/POE供电方式，方便工程安装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支持IP67防护等级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支架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铝合金，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硬盘录像机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支持全新UI4.0界面风格；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支持嵌入式Linux系统，工业级嵌入式微控制器；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支持WEB、本地GUI界面操作；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支持Smart H.265;H.265;Smart H.264;H.264/MJPEG码流；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支持VGA、HDMI异源输出，HDMI视频输出分辨率最高达4K；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支持1路后智能人脸检测比对； 最大10个人脸库，共20000张人脸图片；2路后智能周界检测；4路后智能SMD；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支持前智能：人脸检测比对、周界防范、通用行为分析、立体行为分析、人群分布、人数统计、热度图、SMD功能；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可接驳支持ONVIF、RTSP协议的第三方摄像机和主流品牌摄像机；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支持IPv4、IPv6、HTTP、NTP、DNS、ONVIF网络协议；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支持16M/12M/8M/6M/5M/4M/3M/1080P/960P/720PIPC分辨率接入；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支持语音对讲，客户端通过NVR与网络摄像机进行语音对讲；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支持按时间、按事件等多种方式进行录像的检索、回放、备份，支持图片本地回放与查询；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支持标签自定义功能，设备支持对指定时间的录像进行标签并归档，便于后续査看；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支持本机硬盘、网络等存储方式，支持硬盘、外接USB存储设备备份方式；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支持设备操作日志、报警日志、系统日志的记录与查询功能；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支持断网续传功能，能对前端摄像机断网这段时间内SD卡中的录像回传到NVR；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支持即时回放功能，在预览画面下回放指定通道的录像；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支持预览图像与回放图像的电子放大；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采用大华协议，可以通过鼠标控制云台转动、放大、定位等操作；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支持远程管理IPC功能，支持对前端IPC远程升级，支持远程对IPC的编码配置修改等操作；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支持远程零通道预览功能，可将接入的多路视频图像多画面显示在一路视频图像上；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支持盘组管理功能，实现视频录像的定向存储；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支持配额管理功能，实现按通道分配不同的录像天数进行存储；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支持走廊模式功能，支持IPC画面旋转90°或270°，成9:16走廊模式；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83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硬盘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4TB监控专用硬盘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POE交换机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交换容量20Gbps，8个10/100/1000Mbps自适应电口(支持POE/POE+，整机PoE最大输出功率125W，单端口最大输出功率30W)，固化2个SFP千兆光口；支持VLAN、ACL、端口镜像、端口聚合等功能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显示器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1、工业级宽视角面板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2、四等边 窄设计，外形更美观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3、FHD 高清显示 ，画质清晰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4、画面快速响应，真正无拖尾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5、自动消除残影功能，保护液晶屏的长期使用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6、专业散热设计，延长备使用寿命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7、高对比度、高亮度，极大的提画面层次更好表现细节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8、接口丰富，支持多种信号输入，支持 USB多媒体播放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9、遥控、 软件控制，支持远程开关机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10、内置高性能电源设计，能耗低，静音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超5类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安装调试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辅材：线槽，线管，电源线，膨胀漏丝等安装与设备调试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多功能厅音响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音响设备一套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柱阵列扬声器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1、4×3.5"全频单元；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2、额定功率不劣于150W/8Ω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3、特性灵敏度不劣于93dB/W/m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4、输出声压级不劣于115dB/W/m(Continues)；121dB/W/m(Peak)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5、低频截止频率不高于：110Hz；高频截止频率不低于：18KHz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6、单只水平覆盖范围：120°；单只垂直覆盖范围：60°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功率放大器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1、功放类型：D类或TD类，电源工作范围：AC 110-240V 50Hz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2、具备超高开环增益及双重负反馈技术，保证功放稳定可靠的同时，还具有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超低失真度；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3、保护功能：电源软启动，双重压缩电路，电压、电流跟踪，多点温度监控等多重检测保护性能；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4、工作模式：立体声、并接、桥接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5、额定功率：2×300W/8Ω，2×450W/4Ω，1×900W/8Ω；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6、频率响应：20Hz～20kHz（(±1dB)）；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7、总谐波失真≤0.1%；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8、串音衰减≥70dB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9、信噪比(A计权)≥100dB；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10、阻尼系数（8Ω 20Hz-200Hz）≥250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91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无线手持话筒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1、采用金属机箱，具有坚固的结构、散热及隔离谐波干扰极佳的专业质量。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2、RF高动态范围及第三代中频电路，大幅提升互不干扰的频道数及抗干扰特性。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3、预设群组，第1-4组预设16个互不干扰频率，第5－8预设24个互不干扰频率，第U组为用户自定义组，最多可提供2000频率供客户自定义选择使用。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4、采用天线分集式接收及数字导音，杂音锁定双重静音控制，接收距离远，消除接收断音及不稳的缺失。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5、黑色金属面板，LED段码显示器，可同时显示群组、频率、电池电量、静音位准、电子音量等相关信息；LED灯柱显示RF/AF强度 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6、采用飞梭旋钮取代传统复杂的按键，操作快速方便。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7、天线接口采用50Ω/TNC，保持天线可靠连接的同时。并支持天线环路输出，支持8套同型产品射频级联。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8、各频道可单独或混合输出，可切换两段输出的音量，具有MIC/LINE输出开关：LINE比MIC输出约大10dBu。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9、天线座提供强波器偏压，可以连接天线系统，增加接收距离及稳定的接收效果。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10、100-240V,内置AC电源板。保持系统稳定，且支持AC电源环路输出。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技术参数：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1、载波频段: UHF530-690.000MHZ（常规：640.000MHZ-690.000MHZ）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2、单机频带宽度 :50 MHz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3、单机频道数量：2000个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4、频率间隔：25KHz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5、音频灵敏度: -48±3dB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6、综合S/N比 : &gt;100dB(A)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7、指向性频响曲线：300-2000Hz≤-8dB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8、综合T.H.D. :&lt;0.5%@1kHz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9、频率响应 : 65Hz-15kHz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10、天线：50Ω/TNC，支持天线环路输出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11、发射器拾音头：动圈式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12、发射器供电方式：两节AA电池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13、电池寿命：约8小时（发射器功率为高功率）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调音台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1、6路MIC/LINE，2路立体声输入，2路辅助返回输入（2路 6.35接口），1路USB、蓝牙输入；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2、2组主输出，2路编组输出，1路辅助输出，1路效果输出，1路立体声耳机输出，1组立体声录音输出；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3、内置DSP效果器；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4、频率响应：20Hz～20kHz（±1dB）；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5、总谐波失真：≤0.05%@0dBu，1kHz；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6、信噪比≥85dB；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7、串音≥60dB；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8、话筒增益≥50dB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9、线路增益≥50dB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10、最大输出电平≥17.5dBu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93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反馈抑制器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1、本设备为专业反馈抑制器，适用于会议、教学、现场等需要提升环境声压、防止系统啸叫的场所；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2、采用双DSP设计，内置18段A、B双通道高精度数字限波器，可精准找到啸叫的频率点而将其消除，同时兼具自动移相移频功能；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3、配备双12段参量均衡，高低通滤波，进而对不同的环境声学缺陷进行修正；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4、压缩功能，压缩阀值-40～12dB可调，步进1dB；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5、配备4个场景保存调用功能，可保存和调用4个场景的12段均衡和啸叫抵制滤波器的参数，下次开机，会自动调用；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6、监测速度：高/中/低可选；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7、输出电平：高/中/低可选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8、2寸TFT液晶显示屏；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9、密码锁定和解锁功能；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10、中英文语言选择功能；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11、支持PC软件全功能控制。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94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扬声器线缆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1.导体材料选用优质无氧铜（OFC），单丝直径为0.145mm。20℃时每公里导体电阻≤13.3Ω。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2.绝缘采用优质聚氯乙烯塑料，两芯颜色为：红、黑。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3.两芯绞合成缆，间隙处填充聚丙烯撕裂纤维，整体用聚丙烯包带缠绕，结构圆整。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4.护套采用弹性体材料，颜色为灰色，电缆外观光滑、圆整，手感柔软。成品外径约8.6㎜。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5.用于室内各种音响设备连接，移动布线或固定布线均可。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音箱壁挂支架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加厚壁挂音箱支架，适用于固定扩声系统的安装方式；高强度的金属材料，表面耐磨哑光黑色烤漆；全方位的声场方向调节；标准36mm的插杆，标准承重50KG；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安装调试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辅材：线槽，线管，电源线，膨胀漏丝等安装与设备调试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会议室电子屏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高清LED电子屏（根据实际现场施工）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LED显示器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规格P2室内表贴节能全彩LED屏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1、像素点间距 2mm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2、像素构成  1R、1G、1B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3、像素密度  单元大小为320mm×160mm的像素密度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4、整屏平整度 ≤0.1mm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5、模组平整度 ≤0.05mm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6、拼接缝  ≤0.05mm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7、箱体前后厚度 ≤60mm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8、亮度  ≥600Cd/m²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9、亮度均匀性 ≥99%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10、亮度鉴别等级 依据SJ/T11141-2017 5.10.6规定；C级，Bj≥20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11、亮度调节  0-100%亮度可调，屏幕亮度具有随环境照度的变化任意调整功能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12．驱动芯片功能：具有列下消隐功能、倍频刷新率提升2/4/8倍、低灰偏色改善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13．调节软件设置项：支持鬼影消除、首行暗亮消除、低灰偏色补偿、低灰均匀性、低灰横条纹消除、慢速开启、十字架消除、去坏点、毛毛虫消除、余辉消除、亮度缓慢变亮功能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14．色域空间：≥120% NTSC，LED显示屏ColorSPace覆盖率≥170%YUV(PAL)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15．色温误差：色温为6500K时，100%、75%、50%、25%四档电平白场调节色温误差≤200K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16．换帧频率：60Hz，支持120Hz等3D显示技术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17．电流增益：电流增益调节范围：1%～199%电流增益调节级别≥8位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18．校正功能：具有单点亮度校正，校正后亮度损失≤8%；具有颜色校正功能，具有灰度校正，支持模组校正，具有校正数据存储及自动回读功能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19．图像质量：LED显示屏图像质量主观评价优、支持4K超清技术、HDR高动态光照渲染技术；符合LED显示屏绿色健康分级认证技术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20．智能节能：产品采用高端芯片，可智能调节正常工作与睡眠状态下的节能效果（动态节能，智能息屏），开启智能节电功能比没有开启节能45%以上。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21．连续工作时间：≥7×24hrs，支持连续不间断显示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平方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98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控制系统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1、灵活带载，单卡支持8组、16组数据输出模式；无需转接板，自带HB320接口，更加稳定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2、单卡带载像素512*512、512*384、512*256、256*256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3、支持逐点亮色度校正，可以对每个灯点的亮度和色度进行校正，有效消除色差，使屏幕的亮度和色度达到高度均匀一致，提高显示屏的画质。（提供检测报告并加盖原厂公章）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4、可以监测自身的温度和电压，无需其它外设，在软件上可以查看到接收卡的温度和电压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5、软件可回读接收卡配置参数和固件程序并保存到本地（提供检测报告并加盖原厂公章）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6、在LCT上可以将指定图片设置为显示屏的开机画面、网线断开或无视频源信号时的画面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7、可配合多功能卡，实现当温度高于设定值时，自动断电，或打开风扇空调降低温度，保证屏体安全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视频处理器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1、支持常见的视频接口， 3G-SDI、HDMI1.3、DVI、CVBS、VGA、 USB 等播放。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2、无需电脑，支持通过设备旋转按钮快捷配屏和高级配屏功能点亮屏体 （提供检测报告并加盖原厂公章）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3、支持选择 HDMI 输入源或 DVI 输入源作为同步信号，达到输出的场级同步。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4、支持USB 、TCP/IP 控制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5、发送卡和视频处理器二合一，减少连接线，提升稳定性和兼容性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6、最大可支持1920×1080@60Hz 视频输入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7、无需电脑，FREEZE画面冻结按键可以快捷冻结画面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8、配合多功能卡，可实现屏体手动控制，自动控制，以及软件控制，灵活简单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9、支持3画面+1路OSD同时显示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电源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1.保护功能:输入欠压保护，过载保护，短路保护，过压保护。                                                                  2.异常解除，自动恢复正常工作。                                                                   3.输出功率:220W（每只电源须保留10%冗余量）                                                            4.额定输入电压:200-240Vac                                                               5.输出电压:4.5V                                                                           6.输出电流:0-40V                                                                            7.稳压精度:±2%                                                                                  8.纹波及噪音:200mV                                                                      9.输入电压范围:190-264Vac                                                                        10.功率:88%                                                                            11.散热方式:自冷                                                                                       12.工作温度.-30+60℃                                                                          13.储存温度:-40+80℃                                                                          14.工作相对湿度:10～50% RH,无冷凝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钢架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钢结构定制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安装调试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电脑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小机箱I5-12400/8G/512G/W11/23.8LED/24.5LED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1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多功能打印一体机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spacing w:after="200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黑白网络打印复印扫描多功能一体机产品定位 多功能商用一体机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产品类型 黑白激光多功能一体机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涵盖功能 打印/复印/扫描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最大处理幅面 A4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耗材类型 鼓粉分离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耗材容量 随机硒鼓/粉盒：1500页，随机鼓组件：12000页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双面功能 自动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网络功能 支持无线/有线网络打印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移动打印 NFC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黑白打印速度 31ppm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打印分辨率 最大1200×600dpi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首页打印时间 ≤8.5秒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打印语言 PCL5e，PCL6，PS，PDF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月打印负荷 大致2.5万页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复印速度 31cpm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复印分辨率 最大600×600dpi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105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笔记本电脑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CPU系列 英特尔 酷睿i5 13代系列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CPU型号 Intel 酷睿i5 1340P中端主流机更多酷睿i5CPU&gt;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最高睿频 4.6GHz运行流畅纠错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核心/线程数 12核心/16线程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三级缓存 12MB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制程工艺 10nm&gt;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存储设备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内存容量 16GB极速运行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内存类型 LPDDR5（低功耗版）5200MHz&gt;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硬盘容量 512GB&gt;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硬盘描述 SSD固态硬盘（PCIe4.0）&gt;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屏幕尺寸 14英寸14游戏、便捷更多14英寸笔记本&gt;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显示比例 16:10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屏幕分辨率 1920x1200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彩色打印一体机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彩色打印复印扫描多功能一体机产品定位 多功能商用一体机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产品类型 彩色墨仓式多功能一体机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涵盖功能 打印/复印/扫描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最大处理幅面 A4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耗材类型 一体式墨盒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耗材容量 黑色：7500页，彩色：6000页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双面功能 自动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网络功能 支持无线网络打印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移动打印 WiFi直连，AirPrint，Google云打印，Mopria，Email Print，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黑白打印速度 A4文本：约33ppm(经济)，约10.5ipm(默认)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彩色打印速度 A4文本：约15ppm(经济)，约5ipm(默认)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其它打印速度 4"×6"照片：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打印分辨率 最大：5760×1440dpi（带有智能墨滴变换技术），黑白默认：360×360dpi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打印语言 ESC/P-R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喷头配置 喷嘴数量：共357个喷嘴（颜料黑：180个喷嘴，青/洋红/黄：各59个喷嘴）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打印其它性能 打印方式：按需喷墨(微压电打印技术)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831B18" w:rsidTr="00831B18">
        <w:trPr>
          <w:trHeight w:val="4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电子钢琴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键盘: 88 键清越键盘（高低音区不同音锤重块，模拟钢琴触感，无弹簧设计）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音色采样: 88 键全键分别立体声采样HI音源音色26 种钢琴音色电钢琴/ 风琴音色其他音色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最大同时发音数： 192 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键盘模式： 双音色模式、音色分割模式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混响: 房间音效混响、小礼堂音效混响、音乐大厅音效混响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键盘和音色设置: 混响，延音共振，调音质，琴键回弹噪音，制音器噪音，移调，明亮度，键盘力度灵敏度，调音， 主音律，效果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内置录音器: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面板： 3 首乐曲录制，录音容量约为15000 个音符。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中文面板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节拍器: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速度范围： 1/4、2/4、3/4、4/4、5/4、3/8、6/8（可调节音量/ 速度）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10-300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节奏： 100 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演示乐曲： 12 首演示乐曲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其他功能： 双音色模式，音色叠加、分割模式，MIDI，本地控制，发送程序#，多音色模式，扬声器均衡器， 扬声器开关选择，自动关机，蓝牙MIDI，启动项，初始化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蓝牙： 蓝牙4.0 BLE 低功耗应用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插孔：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内置教程功能： MIDI 输入/ 输出插孔、声音输出插孔（左/ 单声道、右）、DAMPER 插孔（用于连接F-10H 踏板）、耳机（2 副）插孔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首布格缪勒25首（作品第100号）教程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扬声器系统： 扬声器 12cm × 2输出功率7W × 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耗电量： 9W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尺寸： 131（W）× 285（D）× 148（H）mm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重量： 12.0kg 饰面 黑色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8" w:rsidRDefault="00831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8" w:rsidRDefault="00BA2E83" w:rsidP="00831B1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</w:tbl>
    <w:p w:rsidR="00B15428" w:rsidRDefault="00B15428">
      <w:pPr>
        <w:rPr>
          <w:rFonts w:hint="eastAsia"/>
        </w:rPr>
      </w:pPr>
    </w:p>
    <w:sectPr w:rsidR="00B15428" w:rsidSect="00B15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642" w:rsidRDefault="00D50642" w:rsidP="00102B10">
      <w:pPr>
        <w:rPr>
          <w:rFonts w:hint="eastAsia"/>
        </w:rPr>
      </w:pPr>
      <w:r>
        <w:separator/>
      </w:r>
    </w:p>
  </w:endnote>
  <w:endnote w:type="continuationSeparator" w:id="1">
    <w:p w:rsidR="00D50642" w:rsidRDefault="00D50642" w:rsidP="00102B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642" w:rsidRDefault="00D50642" w:rsidP="00102B10">
      <w:pPr>
        <w:rPr>
          <w:rFonts w:hint="eastAsia"/>
        </w:rPr>
      </w:pPr>
      <w:r>
        <w:separator/>
      </w:r>
    </w:p>
  </w:footnote>
  <w:footnote w:type="continuationSeparator" w:id="1">
    <w:p w:rsidR="00D50642" w:rsidRDefault="00D50642" w:rsidP="00102B1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46A0C8"/>
    <w:multiLevelType w:val="singleLevel"/>
    <w:tmpl w:val="8C46A0C8"/>
    <w:lvl w:ilvl="0">
      <w:start w:val="1"/>
      <w:numFmt w:val="decimal"/>
      <w:suff w:val="nothing"/>
      <w:lvlText w:val="%1、"/>
      <w:lvlJc w:val="left"/>
    </w:lvl>
  </w:abstractNum>
  <w:abstractNum w:abstractNumId="1">
    <w:nsid w:val="B04E3888"/>
    <w:multiLevelType w:val="singleLevel"/>
    <w:tmpl w:val="B04E388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A74EDE3"/>
    <w:multiLevelType w:val="singleLevel"/>
    <w:tmpl w:val="BA74EDE3"/>
    <w:lvl w:ilvl="0">
      <w:start w:val="3"/>
      <w:numFmt w:val="decimal"/>
      <w:suff w:val="nothing"/>
      <w:lvlText w:val="%1、"/>
      <w:lvlJc w:val="left"/>
    </w:lvl>
  </w:abstractNum>
  <w:abstractNum w:abstractNumId="3">
    <w:nsid w:val="26222F8F"/>
    <w:multiLevelType w:val="singleLevel"/>
    <w:tmpl w:val="26222F8F"/>
    <w:lvl w:ilvl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gyODNiYzM0MTIyMzdiZjhmNTllMGU3MDAwYTMyZGMifQ=="/>
  </w:docVars>
  <w:rsids>
    <w:rsidRoot w:val="00B15428"/>
    <w:rsid w:val="000F5643"/>
    <w:rsid w:val="00102B10"/>
    <w:rsid w:val="00371BD3"/>
    <w:rsid w:val="00831B18"/>
    <w:rsid w:val="00B15428"/>
    <w:rsid w:val="00BA2E83"/>
    <w:rsid w:val="00D50642"/>
    <w:rsid w:val="33C21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/>
    <w:lsdException w:name="Body Text" w:uiPriority="99" w:unhideWhenUsed="1" w:qFormat="1"/>
    <w:lsdException w:name="Body Text Indent" w:uiPriority="99" w:qFormat="1"/>
    <w:lsdException w:name="Subtitle" w:qFormat="1"/>
    <w:lsdException w:name="Body Text First Indent" w:uiPriority="99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15428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uiPriority w:val="99"/>
    <w:qFormat/>
    <w:rsid w:val="00B15428"/>
    <w:pPr>
      <w:ind w:firstLineChars="100" w:firstLine="420"/>
    </w:pPr>
    <w:rPr>
      <w:rFonts w:ascii="宋体" w:eastAsia="宋体" w:hAnsi="Times New Roman" w:cs="Times New Roman"/>
      <w:kern w:val="0"/>
      <w:sz w:val="34"/>
      <w:szCs w:val="20"/>
    </w:rPr>
  </w:style>
  <w:style w:type="paragraph" w:styleId="a4">
    <w:name w:val="Body Text"/>
    <w:basedOn w:val="a"/>
    <w:next w:val="a"/>
    <w:uiPriority w:val="99"/>
    <w:unhideWhenUsed/>
    <w:qFormat/>
    <w:rsid w:val="00B15428"/>
    <w:pPr>
      <w:spacing w:after="120"/>
    </w:pPr>
  </w:style>
  <w:style w:type="paragraph" w:styleId="2">
    <w:name w:val="Body Text First Indent 2"/>
    <w:basedOn w:val="a5"/>
    <w:next w:val="a"/>
    <w:qFormat/>
    <w:rsid w:val="00B15428"/>
    <w:pPr>
      <w:adjustRightInd/>
      <w:spacing w:line="360" w:lineRule="auto"/>
      <w:ind w:firstLineChars="200" w:firstLine="420"/>
      <w:jc w:val="both"/>
      <w:textAlignment w:val="auto"/>
    </w:pPr>
    <w:rPr>
      <w:rFonts w:ascii="Times New Roman" w:eastAsia="宋体" w:hAnsi="Times New Roman" w:cs="黑体"/>
    </w:rPr>
  </w:style>
  <w:style w:type="paragraph" w:styleId="a5">
    <w:name w:val="Body Text Indent"/>
    <w:basedOn w:val="a"/>
    <w:next w:val="a6"/>
    <w:uiPriority w:val="99"/>
    <w:qFormat/>
    <w:rsid w:val="00B15428"/>
    <w:pPr>
      <w:adjustRightInd w:val="0"/>
      <w:spacing w:after="120" w:line="360" w:lineRule="atLeast"/>
      <w:ind w:leftChars="200" w:left="420"/>
      <w:jc w:val="left"/>
      <w:textAlignment w:val="baseline"/>
    </w:pPr>
    <w:rPr>
      <w:rFonts w:cs="Times New Roman"/>
      <w:kern w:val="0"/>
      <w:sz w:val="24"/>
      <w:szCs w:val="20"/>
    </w:rPr>
  </w:style>
  <w:style w:type="paragraph" w:styleId="a6">
    <w:name w:val="envelope return"/>
    <w:basedOn w:val="a"/>
    <w:qFormat/>
    <w:rsid w:val="00B15428"/>
    <w:pPr>
      <w:snapToGrid w:val="0"/>
    </w:pPr>
    <w:rPr>
      <w:rFonts w:ascii="Arial" w:hAnsi="Arial"/>
    </w:rPr>
  </w:style>
  <w:style w:type="paragraph" w:styleId="a7">
    <w:name w:val="header"/>
    <w:basedOn w:val="a"/>
    <w:link w:val="Char"/>
    <w:rsid w:val="00102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102B10"/>
    <w:rPr>
      <w:kern w:val="2"/>
      <w:sz w:val="18"/>
      <w:szCs w:val="18"/>
    </w:rPr>
  </w:style>
  <w:style w:type="paragraph" w:styleId="a8">
    <w:name w:val="footer"/>
    <w:basedOn w:val="a"/>
    <w:link w:val="Char0"/>
    <w:rsid w:val="00102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102B1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40</Pages>
  <Words>7088</Words>
  <Characters>40406</Characters>
  <Application>Microsoft Office Word</Application>
  <DocSecurity>0</DocSecurity>
  <Lines>336</Lines>
  <Paragraphs>94</Paragraphs>
  <ScaleCrop>false</ScaleCrop>
  <Company/>
  <LinksUpToDate>false</LinksUpToDate>
  <CharactersWithSpaces>47400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河南融丰工程咨询有限公司:时海惠</cp:lastModifiedBy>
  <cp:revision>4</cp:revision>
  <dcterms:created xsi:type="dcterms:W3CDTF">2024-06-13T04:43:00Z</dcterms:created>
  <dcterms:modified xsi:type="dcterms:W3CDTF">2024-06-19T08:45:00Z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1F782B3CCA68462A9186134CA5CD2475_12</vt:lpwstr>
  </property>
</Properties>
</file>