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bCs/>
          <w:color w:val="auto"/>
          <w:sz w:val="30"/>
          <w:szCs w:val="30"/>
          <w:highlight w:val="none"/>
          <w:lang w:val="en-US" w:eastAsia="zh-CN"/>
        </w:rPr>
      </w:pPr>
      <w:bookmarkStart w:id="0" w:name="_Hlk149641370"/>
      <w:r>
        <w:rPr>
          <w:rFonts w:hint="eastAsia" w:ascii="宋体" w:hAnsi="宋体" w:eastAsia="宋体" w:cs="宋体"/>
          <w:b/>
          <w:bCs/>
          <w:color w:val="auto"/>
          <w:sz w:val="30"/>
          <w:szCs w:val="30"/>
          <w:highlight w:val="none"/>
          <w:lang w:val="en-US" w:eastAsia="zh-CN"/>
        </w:rPr>
        <w:t>YZCG-DLG202</w:t>
      </w:r>
      <w:bookmarkEnd w:id="0"/>
      <w:r>
        <w:rPr>
          <w:rFonts w:hint="eastAsia" w:ascii="宋体" w:hAnsi="宋体" w:eastAsia="宋体" w:cs="宋体"/>
          <w:b/>
          <w:bCs/>
          <w:color w:val="auto"/>
          <w:sz w:val="30"/>
          <w:szCs w:val="30"/>
          <w:highlight w:val="none"/>
          <w:lang w:val="en-US" w:eastAsia="zh-CN"/>
        </w:rPr>
        <w:t>4030禹州市文化广电和旅游局应急广播调频传输方式配套完善广播接收终端项目废标公告</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030</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二、项目废标的原因</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根据招标文件规定，采购人依法对投标人的资格进行审查，因</w:t>
      </w:r>
      <w:bookmarkStart w:id="1" w:name="_GoBack"/>
      <w:bookmarkEnd w:id="1"/>
      <w:r>
        <w:rPr>
          <w:rFonts w:hint="eastAsia" w:ascii="宋体" w:hAnsi="宋体" w:eastAsia="宋体" w:cs="宋体"/>
          <w:color w:val="auto"/>
          <w:sz w:val="24"/>
          <w:szCs w:val="24"/>
          <w:highlight w:val="none"/>
          <w:lang w:val="en-US" w:eastAsia="zh-CN"/>
        </w:rPr>
        <w:t>合格投标人不足3家，故废标。</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三、其他补充事宜</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地址：禹州市</w:t>
      </w:r>
      <w:r>
        <w:rPr>
          <w:rFonts w:hint="eastAsia" w:ascii="宋体" w:hAnsi="宋体" w:eastAsia="宋体" w:cs="宋体"/>
          <w:color w:val="auto"/>
          <w:sz w:val="24"/>
          <w:szCs w:val="24"/>
          <w:highlight w:val="none"/>
          <w:lang w:val="en-US" w:eastAsia="zh-CN"/>
        </w:rPr>
        <w:t>禹王大道东段</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郭女士</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15936371776</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天勤工程咨询有限公司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禹州市荟萃路15号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刘先生</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15237466887</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default" w:ascii="宋体" w:hAnsi="宋体" w:eastAsia="宋体" w:cs="宋体"/>
          <w:b/>
          <w:bCs/>
          <w:color w:val="auto"/>
          <w:sz w:val="30"/>
          <w:szCs w:val="3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 important">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OGY5NjgyMzczZDJhODczZjVlNmEyYTQ4NzgwZDQifQ=="/>
  </w:docVars>
  <w:rsids>
    <w:rsidRoot w:val="00000000"/>
    <w:rsid w:val="0E336CD8"/>
    <w:rsid w:val="0F7961A0"/>
    <w:rsid w:val="20E95D13"/>
    <w:rsid w:val="305D536C"/>
    <w:rsid w:val="4D626906"/>
    <w:rsid w:val="626A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hover"/>
    <w:basedOn w:val="3"/>
    <w:uiPriority w:val="0"/>
  </w:style>
  <w:style w:type="character" w:customStyle="1" w:styleId="8">
    <w:name w:val="gb-jt"/>
    <w:basedOn w:val="3"/>
    <w:uiPriority w:val="0"/>
  </w:style>
  <w:style w:type="character" w:customStyle="1" w:styleId="9">
    <w:name w:val="red"/>
    <w:basedOn w:val="3"/>
    <w:uiPriority w:val="0"/>
    <w:rPr>
      <w:color w:val="FF0000"/>
      <w:sz w:val="18"/>
      <w:szCs w:val="18"/>
    </w:rPr>
  </w:style>
  <w:style w:type="character" w:customStyle="1" w:styleId="10">
    <w:name w:val="red1"/>
    <w:basedOn w:val="3"/>
    <w:uiPriority w:val="0"/>
    <w:rPr>
      <w:color w:val="FF0000"/>
      <w:sz w:val="18"/>
      <w:szCs w:val="18"/>
    </w:rPr>
  </w:style>
  <w:style w:type="character" w:customStyle="1" w:styleId="11">
    <w:name w:val="red2"/>
    <w:basedOn w:val="3"/>
    <w:uiPriority w:val="0"/>
    <w:rPr>
      <w:color w:val="FF0000"/>
    </w:rPr>
  </w:style>
  <w:style w:type="character" w:customStyle="1" w:styleId="12">
    <w:name w:val="red3"/>
    <w:basedOn w:val="3"/>
    <w:uiPriority w:val="0"/>
    <w:rPr>
      <w:color w:val="CC0000"/>
    </w:rPr>
  </w:style>
  <w:style w:type="character" w:customStyle="1" w:styleId="13">
    <w:name w:val="green"/>
    <w:basedOn w:val="3"/>
    <w:uiPriority w:val="0"/>
    <w:rPr>
      <w:color w:val="66AE00"/>
      <w:sz w:val="18"/>
      <w:szCs w:val="18"/>
    </w:rPr>
  </w:style>
  <w:style w:type="character" w:customStyle="1" w:styleId="14">
    <w:name w:val="green1"/>
    <w:basedOn w:val="3"/>
    <w:uiPriority w:val="0"/>
    <w:rPr>
      <w:color w:val="66AE00"/>
      <w:sz w:val="18"/>
      <w:szCs w:val="18"/>
    </w:rPr>
  </w:style>
  <w:style w:type="character" w:customStyle="1" w:styleId="15">
    <w:name w:val="active4"/>
    <w:basedOn w:val="3"/>
    <w:uiPriority w:val="0"/>
    <w:rPr>
      <w:color w:val="FFFFFF"/>
      <w:shd w:val="clear" w:fill="2B7AFC"/>
    </w:rPr>
  </w:style>
  <w:style w:type="character" w:customStyle="1" w:styleId="16">
    <w:name w:val="blue"/>
    <w:basedOn w:val="3"/>
    <w:uiPriority w:val="0"/>
    <w:rPr>
      <w:color w:val="0371C6"/>
      <w:sz w:val="21"/>
      <w:szCs w:val="21"/>
    </w:rPr>
  </w:style>
  <w:style w:type="character" w:customStyle="1" w:styleId="17">
    <w:name w:val="right"/>
    <w:basedOn w:val="3"/>
    <w:uiPriority w:val="0"/>
    <w:rPr>
      <w:color w:val="999999"/>
      <w:sz w:val="18"/>
      <w:szCs w:val="18"/>
    </w:rPr>
  </w:style>
  <w:style w:type="character" w:customStyle="1" w:styleId="18">
    <w:name w:val="hover25"/>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2024-06-21T01:32:08Z</dcterms:created>
  <dc:creator>xydn</dc:creator>
  <cp:lastModifiedBy>x</cp:lastModifiedBy>
  <cp:lastPrinted>2024-06-21T01:47:15Z</cp:lastPrinted>
  <dcterms:modified xsi:type="dcterms:W3CDTF">2024-06-21T02:16:20Z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07104326B8C148FC8879BD4E21E93761_13</vt:lpwstr>
  </property>
</Properties>
</file>