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hint="eastAsia" w:ascii="宋体" w:hAnsi="宋体" w:eastAsia="宋体" w:cs="仿宋_GB2312"/>
          <w:color w:val="auto"/>
          <w:sz w:val="30"/>
          <w:szCs w:val="30"/>
          <w:lang w:val="zh-CN"/>
        </w:rPr>
      </w:pPr>
      <w:bookmarkStart w:id="0" w:name="_GoBack"/>
      <w:r>
        <w:rPr>
          <w:rFonts w:hint="eastAsia" w:ascii="宋体" w:hAnsi="宋体" w:eastAsia="宋体" w:cs="仿宋_GB2312"/>
          <w:color w:val="auto"/>
          <w:sz w:val="30"/>
          <w:szCs w:val="30"/>
          <w:lang w:val="zh-CN"/>
        </w:rPr>
        <w:t>禹州市公安局市区交通设施维护及提升改造项目（不见面开标）</w:t>
      </w:r>
    </w:p>
    <w:p>
      <w:pPr>
        <w:wordWrap w:val="0"/>
        <w:spacing w:line="360" w:lineRule="auto"/>
        <w:ind w:firstLine="600" w:firstLineChars="200"/>
        <w:jc w:val="center"/>
        <w:rPr>
          <w:rFonts w:hint="eastAsia" w:ascii="宋体" w:hAnsi="宋体" w:eastAsia="宋体" w:cs="仿宋_GB2312"/>
          <w:color w:val="auto"/>
          <w:sz w:val="30"/>
          <w:szCs w:val="30"/>
          <w:lang w:val="zh-CN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  <w:lang w:val="zh-CN"/>
        </w:rPr>
        <w:t>竞争性谈判公告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陕西方得项目管理有限公司受禹州市公安局的委托，就“禹州市公安局市区交通设施维护及提升改造项目（不见面开标）”进行竞争性谈判，欢迎合格的投标商前来投标。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一、项目基本情况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1、采 购 人：禹州市公安局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2、项目名称：禹州市公安局市区交通设施维护及提升改造项目（不见面开标）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3、采购编号：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YZCG-DLT2024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041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 xml:space="preserve">    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4、项目需求：禹州市公安局市区交通设施维护及提升改造项目</w:t>
      </w:r>
      <w:r>
        <w:rPr>
          <w:rFonts w:hint="eastAsia" w:ascii="宋体" w:hAnsi="宋体" w:eastAsia="宋体" w:cs="仿宋_GB2312"/>
          <w:color w:val="auto"/>
          <w:szCs w:val="21"/>
        </w:rPr>
        <w:t>（详见谈判文件第二章项目需求）；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ascii="宋体" w:hAnsi="宋体" w:eastAsia="宋体" w:cs="仿宋_GB2312"/>
          <w:color w:val="auto"/>
          <w:szCs w:val="21"/>
          <w:lang w:val="zh-CN"/>
        </w:rPr>
        <w:t>5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、采购预算：第</w:t>
      </w:r>
      <w:r>
        <w:rPr>
          <w:rFonts w:ascii="宋体" w:hAnsi="宋体" w:eastAsia="宋体" w:cs="仿宋_GB2312"/>
          <w:color w:val="auto"/>
          <w:szCs w:val="21"/>
          <w:lang w:val="zh-CN"/>
        </w:rPr>
        <w:t>一标段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：355600.00元；第二标段：428000.00元；第三标段：816369.00元；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6、标段划分：共划分三个标段；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 xml:space="preserve">            第一标段：交通护栏日常维护；</w:t>
      </w:r>
    </w:p>
    <w:p>
      <w:pPr>
        <w:wordWrap w:val="0"/>
        <w:spacing w:line="360" w:lineRule="auto"/>
        <w:ind w:firstLine="1680" w:firstLineChars="8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第二标段：增设交通护栏及配套设备；</w:t>
      </w:r>
    </w:p>
    <w:p>
      <w:pPr>
        <w:wordWrap w:val="0"/>
        <w:spacing w:line="360" w:lineRule="auto"/>
        <w:ind w:firstLine="1680" w:firstLineChars="8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第三标段：交通信号灯提升改造；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7、交付（服务、完工）时间：第一标段：签订合同后一年；</w:t>
      </w:r>
    </w:p>
    <w:p>
      <w:pPr>
        <w:wordWrap w:val="0"/>
        <w:spacing w:line="360" w:lineRule="auto"/>
        <w:ind w:firstLine="3255" w:firstLineChars="155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第二、</w:t>
      </w:r>
      <w:r>
        <w:rPr>
          <w:rFonts w:hint="eastAsia" w:ascii="宋体" w:hAnsi="宋体" w:eastAsia="宋体" w:cs="仿宋_GB2312"/>
          <w:color w:val="auto"/>
          <w:szCs w:val="21"/>
        </w:rPr>
        <w:t>三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标段：签订合同后15</w:t>
      </w:r>
      <w:r>
        <w:rPr>
          <w:rFonts w:ascii="宋体" w:hAnsi="宋体" w:eastAsia="宋体" w:cs="仿宋_GB2312"/>
          <w:color w:val="auto"/>
          <w:szCs w:val="21"/>
          <w:lang w:val="zh-CN"/>
        </w:rPr>
        <w:t>日历天内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二、需要落实的政府采购政策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本项目落实节约能源、保护环境、扶持不发达地区和少数民族地区、促进中小企业、监狱企业发展等政府采购政策。（本项目第一、</w:t>
      </w:r>
      <w:r>
        <w:rPr>
          <w:rFonts w:hint="eastAsia" w:ascii="宋体" w:hAnsi="宋体" w:eastAsia="宋体" w:cs="仿宋_GB2312"/>
          <w:color w:val="auto"/>
          <w:szCs w:val="21"/>
        </w:rPr>
        <w:t>二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标段专门面向中小企业采购。）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三、供应商资格要求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1、符合《中华人民共和国政府采购法》第二十二条之规定；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2、供应商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在人员、设备等方面具有相应的能力。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3、本项目不接受联合体投标。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四、获取谈判文件的方式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（一）持CA数字认证证书，登录《全国公共资源交易平台（河南省·许昌市）》“系统用户注册”入口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szCs w:val="21"/>
          <w:lang w:val="zh-CN"/>
        </w:rPr>
        <w:t>http://ggzy.xuchang.gov.cn:8088/ggzy/eps/public/RegistAllJcxx.html）</w:t>
      </w:r>
      <w:r>
        <w:rPr>
          <w:rFonts w:hint="eastAsia" w:ascii="宋体" w:hAnsi="宋体" w:eastAsia="宋体"/>
          <w:color w:val="auto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进行免费注册登记（详见“常见问题解答－诚信库网上注册相关资料下载”）；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（二）在谈判响应截止时间前均可登录《全国公共资源交易平台（河南省·许昌市）》“投标人/供应商登录”入口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color w:val="auto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自行免费下载竞争性谈判文件（详见“常见问题解答－交易系统操作手册”）。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五、响应文件提交截止时间及谈判响应截止时间、谈判时间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1、响应文件提交截止时间及谈判响应截止时间、谈判时间：2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024年0</w:t>
      </w:r>
      <w:r>
        <w:rPr>
          <w:rFonts w:hint="eastAsia" w:ascii="宋体" w:hAnsi="宋体" w:eastAsia="宋体" w:cs="仿宋_GB2312"/>
          <w:color w:val="auto"/>
          <w:szCs w:val="21"/>
        </w:rPr>
        <w:t>7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月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03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日08：30（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北京时间），逾期送达或不符合规定的响应文件恕不接受。</w:t>
      </w:r>
    </w:p>
    <w:p>
      <w:pPr>
        <w:tabs>
          <w:tab w:val="left" w:pos="6405"/>
        </w:tabs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2、响应文件开启时间：同响应文件提交截止时间。</w:t>
      </w:r>
      <w:r>
        <w:rPr>
          <w:rFonts w:ascii="宋体" w:hAnsi="宋体" w:eastAsia="宋体" w:cs="仿宋_GB2312"/>
          <w:color w:val="auto"/>
          <w:szCs w:val="21"/>
          <w:lang w:val="zh-CN"/>
        </w:rPr>
        <w:tab/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六、谈判响应文件开启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（一）谈判响应文件开启地点：禹州市公共资源交易中心九楼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第二开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标室。（本项目采用远程不见面谈判，供应商无需到达现场）。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（二） 本项目为全流程电子化交易项目，供应商须提交电子响应文件。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1、加密电子响应文件（.file格式）须在响应文件提交截止时间（谈判响应截止时间）前通过《全国公共资源交易平台（河南省</w:t>
      </w:r>
      <w:r>
        <w:rPr>
          <w:rFonts w:ascii="宋体" w:hAnsi="Segoe UI Emoji" w:eastAsia="宋体" w:cs="Segoe UI Emoji"/>
          <w:color w:val="auto"/>
          <w:szCs w:val="21"/>
          <w:lang w:val="zh-CN"/>
        </w:rPr>
        <w:t>▪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许昌市）》公共资源交易系统成功上传。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"file:///C:\\Users\\xiaoai\\Desktop\\（一）持CA数字认证证书，登录《全国公共资源交易平台（河南省·许昌市）》"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szCs w:val="21"/>
          <w:lang w:val="zh-CN"/>
        </w:rPr>
        <w:t>（http://ggzy.xuchang.gov.cn:8088/ggzy/）</w:t>
      </w:r>
      <w:r>
        <w:rPr>
          <w:rFonts w:hint="eastAsia" w:ascii="宋体" w:hAnsi="宋体" w:eastAsia="宋体"/>
          <w:color w:val="auto"/>
          <w:szCs w:val="21"/>
          <w:lang w:val="zh-CN"/>
        </w:rPr>
        <w:fldChar w:fldCharType="end"/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——点击“项目信息——项目名称”——在系统操作导航栏点击“开标——不见面开标大厅”。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八、代理机构及采购单位地址、联系人、联系电话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采购单位：禹州市公安局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  址：禹州市华夏大道2号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联系人：董先生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联系电话：</w:t>
      </w:r>
      <w:r>
        <w:rPr>
          <w:rFonts w:ascii="宋体" w:hAnsi="宋体" w:eastAsia="宋体" w:cs="仿宋_GB2312"/>
          <w:color w:val="auto"/>
          <w:szCs w:val="21"/>
          <w:lang w:val="zh-CN"/>
        </w:rPr>
        <w:t>0374-8087477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代理机构：陕西方得项目管理有限公司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地 址：禹州市禹王广场东门</w:t>
      </w:r>
      <w:r>
        <w:rPr>
          <w:rFonts w:ascii="宋体" w:hAnsi="宋体" w:eastAsia="宋体" w:cs="仿宋_GB2312"/>
          <w:color w:val="auto"/>
          <w:szCs w:val="21"/>
          <w:lang w:val="zh-CN"/>
        </w:rPr>
        <w:t>F6-327</w:t>
      </w:r>
    </w:p>
    <w:p>
      <w:pPr>
        <w:wordWrap w:val="0"/>
        <w:spacing w:line="360" w:lineRule="auto"/>
        <w:ind w:left="1155" w:leftChars="200" w:hanging="735" w:hangingChars="35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联系人：韩</w:t>
      </w:r>
      <w:r>
        <w:rPr>
          <w:rFonts w:ascii="宋体" w:hAnsi="宋体" w:eastAsia="宋体" w:cs="仿宋_GB2312"/>
          <w:color w:val="auto"/>
          <w:szCs w:val="21"/>
          <w:lang w:val="zh-CN"/>
        </w:rPr>
        <w:t>女士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联系电话：18939113943</w:t>
      </w:r>
    </w:p>
    <w:p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color w:val="auto"/>
          <w:szCs w:val="21"/>
          <w:lang w:val="zh-CN"/>
        </w:rPr>
      </w:pPr>
      <w:r>
        <w:rPr>
          <w:rFonts w:hint="eastAsia" w:ascii="宋体" w:hAnsi="宋体" w:eastAsia="宋体" w:cs="仿宋_GB2312"/>
          <w:color w:val="auto"/>
          <w:szCs w:val="21"/>
          <w:lang w:val="zh-CN"/>
        </w:rPr>
        <w:t>监督单位：禹州市政府采购监督管理办公室</w:t>
      </w:r>
    </w:p>
    <w:p>
      <w:pPr>
        <w:rPr>
          <w:color w:val="auto"/>
        </w:rPr>
      </w:pP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ZmZmNzIzN2U0NDdjNGYyMDVjOWE5NTljYjJhNDkifQ=="/>
    <w:docVar w:name="KSO_WPS_MARK_KEY" w:val="9c87adf9-2873-4d41-becb-db70f6a64215"/>
  </w:docVars>
  <w:rsids>
    <w:rsidRoot w:val="001C20B2"/>
    <w:rsid w:val="001C20B2"/>
    <w:rsid w:val="006964D6"/>
    <w:rsid w:val="306F0F22"/>
    <w:rsid w:val="37C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1357</Words>
  <Characters>1572</Characters>
  <Lines>13</Lines>
  <Paragraphs>3</Paragraphs>
  <TotalTime>33</TotalTime>
  <ScaleCrop>false</ScaleCrop>
  <LinksUpToDate>false</LinksUpToDate>
  <CharactersWithSpaces>1595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2024-06-27T00:11:00Z</dcterms:created>
  <dc:creator>陕西方得项目管理有限公司:杨春明</dc:creator>
  <cp:lastModifiedBy>WPS_1591240706</cp:lastModifiedBy>
  <dcterms:modified xsi:type="dcterms:W3CDTF">2024-06-27T08:00:59Z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6DD829BC3DE147448F41A35854CD187C_12</vt:lpwstr>
  </property>
</Properties>
</file>