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29"/>
        </w:rPr>
      </w:pPr>
    </w:p>
    <w:p>
      <w:pPr>
        <w:spacing w:line="1059" w:lineRule="exact" w:before="0"/>
        <w:ind w:left="497" w:right="775" w:firstLine="0"/>
        <w:jc w:val="center"/>
        <w:rPr>
          <w:sz w:val="84"/>
        </w:rPr>
      </w:pPr>
      <w:r>
        <w:rPr>
          <w:spacing w:val="-2"/>
          <w:sz w:val="84"/>
        </w:rPr>
        <w:t>竞争性谈判文件</w:t>
      </w:r>
    </w:p>
    <w:p>
      <w:pPr>
        <w:pStyle w:val="BodyText"/>
        <w:spacing w:before="11"/>
        <w:rPr>
          <w:sz w:val="63"/>
        </w:rPr>
      </w:pPr>
    </w:p>
    <w:p>
      <w:pPr>
        <w:pStyle w:val="Heading3"/>
        <w:spacing w:line="364" w:lineRule="auto"/>
        <w:ind w:left="660" w:right="941"/>
        <w:jc w:val="both"/>
      </w:pPr>
      <w:r>
        <w:rPr>
          <w:w w:val="95"/>
        </w:rPr>
        <w:t>项</w:t>
      </w:r>
      <w:r>
        <w:rPr>
          <w:w w:val="95"/>
        </w:rPr>
        <w:t>目</w:t>
      </w:r>
      <w:r>
        <w:rPr>
          <w:w w:val="95"/>
        </w:rPr>
        <w:t>名</w:t>
      </w:r>
      <w:r>
        <w:rPr>
          <w:w w:val="95"/>
        </w:rPr>
        <w:t>称</w:t>
      </w:r>
      <w:r>
        <w:rPr>
          <w:b w:val="0"/>
          <w:spacing w:val="-15"/>
          <w:w w:val="95"/>
          <w:sz w:val="30"/>
        </w:rPr>
        <w:t>： </w:t>
      </w:r>
      <w:r>
        <w:rPr>
          <w:w w:val="95"/>
        </w:rPr>
        <w:t>宝</w:t>
      </w:r>
      <w:r>
        <w:rPr>
          <w:w w:val="95"/>
        </w:rPr>
        <w:t>丰</w:t>
      </w:r>
      <w:r>
        <w:rPr>
          <w:w w:val="95"/>
        </w:rPr>
        <w:t>县</w:t>
      </w:r>
      <w:r>
        <w:rPr>
          <w:w w:val="95"/>
        </w:rPr>
        <w:t>移</w:t>
      </w:r>
      <w:r>
        <w:rPr>
          <w:w w:val="95"/>
        </w:rPr>
        <w:t>民</w:t>
      </w:r>
      <w:r>
        <w:rPr>
          <w:w w:val="95"/>
        </w:rPr>
        <w:t>安</w:t>
      </w:r>
      <w:r>
        <w:rPr>
          <w:w w:val="95"/>
        </w:rPr>
        <w:t>置</w:t>
      </w:r>
      <w:r>
        <w:rPr>
          <w:w w:val="95"/>
        </w:rPr>
        <w:t>服</w:t>
      </w:r>
      <w:r>
        <w:rPr>
          <w:w w:val="95"/>
        </w:rPr>
        <w:t>务</w:t>
      </w:r>
      <w:r>
        <w:rPr>
          <w:w w:val="95"/>
        </w:rPr>
        <w:t>中</w:t>
      </w:r>
      <w:r>
        <w:rPr>
          <w:w w:val="95"/>
        </w:rPr>
        <w:t>心</w:t>
      </w:r>
      <w:r>
        <w:rPr>
          <w:w w:val="95"/>
        </w:rPr>
        <w:t>宝</w:t>
      </w:r>
      <w:r>
        <w:rPr>
          <w:w w:val="95"/>
        </w:rPr>
        <w:t>丰</w:t>
      </w:r>
      <w:r>
        <w:rPr>
          <w:w w:val="95"/>
        </w:rPr>
        <w:t>县 2022 </w:t>
      </w:r>
      <w:r>
        <w:rPr>
          <w:w w:val="95"/>
        </w:rPr>
        <w:t>年</w:t>
      </w:r>
      <w:r>
        <w:rPr>
          <w:w w:val="95"/>
        </w:rPr>
        <w:t>中</w:t>
      </w:r>
      <w:r>
        <w:rPr>
          <w:w w:val="95"/>
        </w:rPr>
        <w:t>央</w:t>
      </w:r>
      <w:r>
        <w:rPr>
          <w:w w:val="95"/>
        </w:rPr>
        <w:t>水库和</w:t>
      </w:r>
      <w:r>
        <w:rPr>
          <w:w w:val="95"/>
        </w:rPr>
        <w:t>地</w:t>
      </w:r>
      <w:r>
        <w:rPr>
          <w:w w:val="95"/>
        </w:rPr>
        <w:t>方</w:t>
      </w:r>
      <w:r>
        <w:rPr>
          <w:w w:val="95"/>
        </w:rPr>
        <w:t>水</w:t>
      </w:r>
      <w:r>
        <w:rPr>
          <w:w w:val="95"/>
        </w:rPr>
        <w:t>库</w:t>
      </w:r>
      <w:r>
        <w:rPr>
          <w:w w:val="95"/>
        </w:rPr>
        <w:t>预</w:t>
      </w:r>
      <w:r>
        <w:rPr>
          <w:w w:val="95"/>
        </w:rPr>
        <w:t>算</w:t>
      </w:r>
      <w:r>
        <w:rPr>
          <w:w w:val="95"/>
        </w:rPr>
        <w:t>基</w:t>
      </w:r>
      <w:r>
        <w:rPr>
          <w:w w:val="95"/>
        </w:rPr>
        <w:t>金</w:t>
      </w:r>
      <w:r>
        <w:rPr>
          <w:w w:val="95"/>
        </w:rPr>
        <w:t>项</w:t>
      </w:r>
      <w:r>
        <w:rPr>
          <w:w w:val="95"/>
        </w:rPr>
        <w:t>目</w:t>
      </w:r>
      <w:r>
        <w:rPr>
          <w:w w:val="95"/>
        </w:rPr>
        <w:t>(</w:t>
      </w:r>
      <w:r>
        <w:rPr>
          <w:spacing w:val="80"/>
        </w:rPr>
        <w:t> </w:t>
      </w:r>
      <w:r>
        <w:rPr>
          <w:w w:val="95"/>
        </w:rPr>
        <w:t>宝</w:t>
      </w:r>
      <w:r>
        <w:rPr>
          <w:w w:val="95"/>
        </w:rPr>
        <w:t>丰</w:t>
      </w:r>
      <w:r>
        <w:rPr>
          <w:w w:val="95"/>
        </w:rPr>
        <w:t>县 2022 </w:t>
      </w:r>
      <w:r>
        <w:rPr>
          <w:w w:val="95"/>
        </w:rPr>
        <w:t>年</w:t>
      </w:r>
      <w:r>
        <w:rPr>
          <w:w w:val="95"/>
        </w:rPr>
        <w:t>大</w:t>
      </w:r>
      <w:r>
        <w:rPr>
          <w:w w:val="95"/>
        </w:rPr>
        <w:t>中</w:t>
      </w:r>
      <w:r>
        <w:rPr>
          <w:w w:val="95"/>
        </w:rPr>
        <w:t>型</w:t>
      </w:r>
      <w:r>
        <w:rPr>
          <w:w w:val="95"/>
        </w:rPr>
        <w:t>水</w:t>
      </w:r>
      <w:r>
        <w:rPr>
          <w:w w:val="95"/>
        </w:rPr>
        <w:t>库</w:t>
      </w:r>
      <w:r>
        <w:rPr>
          <w:w w:val="95"/>
        </w:rPr>
        <w:t>移</w:t>
      </w:r>
      <w:r>
        <w:rPr>
          <w:w w:val="95"/>
        </w:rPr>
        <w:t>民</w:t>
      </w:r>
      <w:r>
        <w:rPr>
          <w:w w:val="95"/>
        </w:rPr>
        <w:t>后</w:t>
      </w:r>
      <w:r>
        <w:rPr>
          <w:w w:val="95"/>
        </w:rPr>
        <w:t>期</w:t>
      </w:r>
      <w:r>
        <w:rPr>
          <w:w w:val="95"/>
        </w:rPr>
        <w:t>扶</w:t>
      </w:r>
      <w:r>
        <w:rPr>
          <w:spacing w:val="-2"/>
        </w:rPr>
        <w:t>持</w:t>
      </w:r>
      <w:r>
        <w:rPr>
          <w:spacing w:val="-2"/>
        </w:rPr>
        <w:t>基</w:t>
      </w:r>
      <w:r>
        <w:rPr>
          <w:spacing w:val="-2"/>
        </w:rPr>
        <w:t>金</w:t>
      </w:r>
      <w:r>
        <w:rPr>
          <w:spacing w:val="-2"/>
        </w:rPr>
        <w:t>项</w:t>
      </w:r>
      <w:r>
        <w:rPr>
          <w:spacing w:val="-2"/>
        </w:rPr>
        <w:t>目</w:t>
      </w:r>
      <w:r>
        <w:rPr>
          <w:spacing w:val="-2"/>
        </w:rPr>
        <w:t>（</w:t>
      </w:r>
      <w:r>
        <w:rPr>
          <w:spacing w:val="-2"/>
        </w:rPr>
        <w:t>第</w:t>
      </w:r>
      <w:r>
        <w:rPr>
          <w:spacing w:val="-2"/>
        </w:rPr>
        <w:t>二</w:t>
      </w:r>
      <w:r>
        <w:rPr>
          <w:spacing w:val="-2"/>
        </w:rPr>
        <w:t>批</w:t>
      </w:r>
      <w:r>
        <w:rPr>
          <w:spacing w:val="-2"/>
        </w:rPr>
        <w:t>）)</w:t>
      </w:r>
    </w:p>
    <w:p>
      <w:pPr>
        <w:pStyle w:val="Heading3"/>
        <w:spacing w:before="159"/>
        <w:ind w:left="2580" w:right="0"/>
        <w:jc w:val="left"/>
      </w:pPr>
      <w:r>
        <w:rPr>
          <w:w w:val="95"/>
        </w:rPr>
        <w:t>采</w:t>
      </w:r>
      <w:r>
        <w:rPr>
          <w:w w:val="95"/>
        </w:rPr>
        <w:t>购</w:t>
      </w:r>
      <w:r>
        <w:rPr>
          <w:w w:val="95"/>
        </w:rPr>
        <w:t>编</w:t>
      </w:r>
      <w:r>
        <w:rPr>
          <w:w w:val="95"/>
        </w:rPr>
        <w:t>号：</w:t>
      </w:r>
      <w:r>
        <w:rPr>
          <w:w w:val="95"/>
        </w:rPr>
        <w:t>宝</w:t>
      </w:r>
      <w:r>
        <w:rPr>
          <w:w w:val="95"/>
        </w:rPr>
        <w:t>财</w:t>
      </w:r>
      <w:r>
        <w:rPr>
          <w:w w:val="95"/>
        </w:rPr>
        <w:t>竞</w:t>
      </w:r>
      <w:r>
        <w:rPr>
          <w:w w:val="95"/>
        </w:rPr>
        <w:t>谈</w:t>
      </w:r>
      <w:r>
        <w:rPr>
          <w:w w:val="95"/>
        </w:rPr>
        <w:t>-2022-</w:t>
      </w:r>
      <w:r>
        <w:rPr>
          <w:spacing w:val="-5"/>
          <w:w w:val="95"/>
        </w:rPr>
        <w:t>117</w:t>
      </w:r>
    </w:p>
    <w:p>
      <w:pPr>
        <w:pStyle w:val="BodyText"/>
        <w:rPr>
          <w:b/>
          <w:sz w:val="20"/>
        </w:rPr>
      </w:pPr>
    </w:p>
    <w:p>
      <w:pPr>
        <w:pStyle w:val="BodyText"/>
        <w:spacing w:before="5"/>
        <w:rPr>
          <w:b/>
          <w:sz w:val="24"/>
        </w:rPr>
      </w:pPr>
      <w:r>
        <w:rPr/>
        <w:drawing>
          <wp:anchor distT="0" distB="0" distL="0" distR="0" allowOverlap="1" layoutInCell="1" locked="0" behindDoc="0" simplePos="0" relativeHeight="0">
            <wp:simplePos x="0" y="0"/>
            <wp:positionH relativeFrom="page">
              <wp:posOffset>1711451</wp:posOffset>
            </wp:positionH>
            <wp:positionV relativeFrom="paragraph">
              <wp:posOffset>213939</wp:posOffset>
            </wp:positionV>
            <wp:extent cx="3849778" cy="2386583"/>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849778" cy="2386583"/>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8"/>
        </w:rPr>
      </w:pPr>
    </w:p>
    <w:p>
      <w:pPr>
        <w:pStyle w:val="Heading6"/>
        <w:spacing w:before="61"/>
        <w:ind w:left="2200"/>
      </w:pPr>
      <w:r>
        <w:rPr/>
        <w:drawing>
          <wp:anchor distT="0" distB="0" distL="0" distR="0" allowOverlap="1" layoutInCell="1" locked="0" behindDoc="1" simplePos="0" relativeHeight="485320704">
            <wp:simplePos x="0" y="0"/>
            <wp:positionH relativeFrom="page">
              <wp:posOffset>3044825</wp:posOffset>
            </wp:positionH>
            <wp:positionV relativeFrom="paragraph">
              <wp:posOffset>9029</wp:posOffset>
            </wp:positionV>
            <wp:extent cx="1238250" cy="123825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238250" cy="1238250"/>
                    </a:xfrm>
                    <a:prstGeom prst="rect">
                      <a:avLst/>
                    </a:prstGeom>
                  </pic:spPr>
                </pic:pic>
              </a:graphicData>
            </a:graphic>
          </wp:anchor>
        </w:drawing>
      </w:r>
      <w:r>
        <w:rPr>
          <w:w w:val="95"/>
        </w:rPr>
        <w:t>采</w:t>
      </w:r>
      <w:r>
        <w:rPr>
          <w:w w:val="95"/>
        </w:rPr>
        <w:t>购</w:t>
      </w:r>
      <w:r>
        <w:rPr>
          <w:w w:val="95"/>
        </w:rPr>
        <w:t>人</w:t>
      </w:r>
      <w:r>
        <w:rPr>
          <w:w w:val="95"/>
        </w:rPr>
        <w:t>：</w:t>
      </w:r>
      <w:r>
        <w:rPr>
          <w:w w:val="95"/>
        </w:rPr>
        <w:t>宝</w:t>
      </w:r>
      <w:r>
        <w:rPr>
          <w:w w:val="95"/>
        </w:rPr>
        <w:t>丰</w:t>
      </w:r>
      <w:r>
        <w:rPr>
          <w:w w:val="95"/>
        </w:rPr>
        <w:t>县</w:t>
      </w:r>
      <w:r>
        <w:rPr>
          <w:w w:val="95"/>
        </w:rPr>
        <w:t>移</w:t>
      </w:r>
      <w:r>
        <w:rPr>
          <w:w w:val="95"/>
        </w:rPr>
        <w:t>民</w:t>
      </w:r>
      <w:r>
        <w:rPr>
          <w:w w:val="95"/>
        </w:rPr>
        <w:t>安</w:t>
      </w:r>
      <w:r>
        <w:rPr>
          <w:w w:val="95"/>
        </w:rPr>
        <w:t>置</w:t>
      </w:r>
      <w:r>
        <w:rPr>
          <w:w w:val="95"/>
        </w:rPr>
        <w:t>服</w:t>
      </w:r>
      <w:r>
        <w:rPr>
          <w:w w:val="95"/>
        </w:rPr>
        <w:t>务</w:t>
      </w:r>
      <w:r>
        <w:rPr>
          <w:w w:val="95"/>
        </w:rPr>
        <w:t>中</w:t>
      </w:r>
      <w:r>
        <w:rPr>
          <w:spacing w:val="-10"/>
          <w:w w:val="95"/>
        </w:rPr>
        <w:t>心</w:t>
      </w:r>
    </w:p>
    <w:p>
      <w:pPr>
        <w:pStyle w:val="BodyText"/>
        <w:spacing w:before="7"/>
        <w:rPr>
          <w:b/>
          <w:sz w:val="28"/>
        </w:rPr>
      </w:pPr>
    </w:p>
    <w:p>
      <w:pPr>
        <w:pStyle w:val="Heading6"/>
        <w:spacing w:before="1"/>
        <w:ind w:left="2200"/>
      </w:pPr>
      <w:r>
        <w:rPr>
          <w:w w:val="95"/>
        </w:rPr>
        <w:t>代</w:t>
      </w:r>
      <w:r>
        <w:rPr>
          <w:w w:val="95"/>
        </w:rPr>
        <w:t>理</w:t>
      </w:r>
      <w:r>
        <w:rPr>
          <w:w w:val="95"/>
        </w:rPr>
        <w:t>机</w:t>
      </w:r>
      <w:r>
        <w:rPr>
          <w:w w:val="95"/>
        </w:rPr>
        <w:t>构</w:t>
      </w:r>
      <w:r>
        <w:rPr>
          <w:w w:val="95"/>
        </w:rPr>
        <w:t>：</w:t>
      </w:r>
      <w:r>
        <w:rPr>
          <w:w w:val="95"/>
        </w:rPr>
        <w:t>河</w:t>
      </w:r>
      <w:r>
        <w:rPr>
          <w:w w:val="95"/>
        </w:rPr>
        <w:t>南</w:t>
      </w:r>
      <w:r>
        <w:rPr>
          <w:w w:val="95"/>
        </w:rPr>
        <w:t>江</w:t>
      </w:r>
      <w:r>
        <w:rPr>
          <w:w w:val="95"/>
        </w:rPr>
        <w:t>悦</w:t>
      </w:r>
      <w:r>
        <w:rPr>
          <w:w w:val="95"/>
        </w:rPr>
        <w:t>工</w:t>
      </w:r>
      <w:r>
        <w:rPr>
          <w:w w:val="95"/>
        </w:rPr>
        <w:t>程</w:t>
      </w:r>
      <w:r>
        <w:rPr>
          <w:w w:val="95"/>
        </w:rPr>
        <w:t>管</w:t>
      </w:r>
      <w:r>
        <w:rPr>
          <w:w w:val="95"/>
        </w:rPr>
        <w:t>理</w:t>
      </w:r>
      <w:r>
        <w:rPr>
          <w:w w:val="95"/>
        </w:rPr>
        <w:t>有</w:t>
      </w:r>
      <w:r>
        <w:rPr>
          <w:w w:val="95"/>
        </w:rPr>
        <w:t>限</w:t>
      </w:r>
      <w:r>
        <w:rPr>
          <w:w w:val="95"/>
        </w:rPr>
        <w:t>公</w:t>
      </w:r>
      <w:r>
        <w:rPr>
          <w:spacing w:val="-10"/>
          <w:w w:val="95"/>
        </w:rPr>
        <w:t>司</w:t>
      </w:r>
    </w:p>
    <w:p>
      <w:pPr>
        <w:pStyle w:val="BodyText"/>
        <w:spacing w:before="11"/>
        <w:rPr>
          <w:b/>
          <w:sz w:val="37"/>
        </w:rPr>
      </w:pPr>
    </w:p>
    <w:p>
      <w:pPr>
        <w:pStyle w:val="Heading5"/>
        <w:ind w:right="778"/>
      </w:pPr>
      <w:r>
        <w:rPr/>
        <w:t>2022</w:t>
      </w:r>
      <w:r>
        <w:rPr>
          <w:spacing w:val="-51"/>
        </w:rPr>
        <w:t> 年 </w:t>
      </w:r>
      <w:r>
        <w:rPr/>
        <w:t>12</w:t>
      </w:r>
      <w:r>
        <w:rPr>
          <w:spacing w:val="-43"/>
        </w:rPr>
        <w:t> 月</w:t>
      </w:r>
    </w:p>
    <w:p>
      <w:pPr>
        <w:spacing w:after="0"/>
        <w:sectPr>
          <w:type w:val="continuous"/>
          <w:pgSz w:w="11910" w:h="16840"/>
          <w:pgMar w:top="1580" w:bottom="280" w:left="600" w:right="859"/>
        </w:sectPr>
      </w:pPr>
    </w:p>
    <w:p>
      <w:pPr>
        <w:spacing w:before="22"/>
        <w:ind w:left="530" w:right="389" w:firstLine="0"/>
        <w:jc w:val="center"/>
        <w:rPr>
          <w:b/>
          <w:sz w:val="44"/>
        </w:rPr>
      </w:pPr>
      <w:r>
        <w:rPr>
          <w:b/>
          <w:spacing w:val="-5"/>
          <w:sz w:val="44"/>
        </w:rPr>
        <w:t>目  录</w:t>
      </w:r>
    </w:p>
    <w:sdt>
      <w:sdtPr>
        <w:docPartObj>
          <w:docPartGallery w:val="Table of Contents"/>
          <w:docPartUnique/>
        </w:docPartObj>
      </w:sdtPr>
      <w:sdtEndPr/>
      <w:sdtContent>
        <w:p>
          <w:pPr>
            <w:pStyle w:val="TOC1"/>
            <w:tabs>
              <w:tab w:pos="10173" w:val="right" w:leader="dot"/>
            </w:tabs>
            <w:spacing w:before="519"/>
            <w:rPr>
              <w:rFonts w:ascii="Times New Roman" w:eastAsia="Times New Roman"/>
            </w:rPr>
          </w:pPr>
          <w:hyperlink w:history="true" w:anchor="_bookmark0">
            <w:r>
              <w:rPr/>
              <w:t>第一章 采购公</w:t>
            </w:r>
            <w:r>
              <w:rPr>
                <w:spacing w:val="-10"/>
              </w:rPr>
              <w:t>告</w:t>
            </w:r>
            <w:r>
              <w:rPr>
                <w:rFonts w:ascii="Times New Roman" w:eastAsia="Times New Roman"/>
              </w:rPr>
              <w:tab/>
            </w:r>
            <w:r>
              <w:rPr>
                <w:rFonts w:ascii="Times New Roman" w:eastAsia="Times New Roman"/>
                <w:spacing w:val="-10"/>
              </w:rPr>
              <w:t>3</w:t>
            </w:r>
          </w:hyperlink>
        </w:p>
        <w:p>
          <w:pPr>
            <w:pStyle w:val="TOC1"/>
            <w:tabs>
              <w:tab w:pos="10173" w:val="right" w:leader="dot"/>
            </w:tabs>
            <w:rPr>
              <w:rFonts w:ascii="Times New Roman" w:eastAsia="Times New Roman"/>
            </w:rPr>
          </w:pPr>
          <w:hyperlink w:history="true" w:anchor="_bookmark1">
            <w:r>
              <w:rPr/>
              <w:t>第二章 供应商须</w:t>
            </w:r>
            <w:r>
              <w:rPr>
                <w:spacing w:val="-10"/>
              </w:rPr>
              <w:t>知</w:t>
            </w:r>
            <w:r>
              <w:rPr>
                <w:rFonts w:ascii="Times New Roman" w:eastAsia="Times New Roman"/>
              </w:rPr>
              <w:tab/>
            </w:r>
            <w:r>
              <w:rPr>
                <w:rFonts w:ascii="Times New Roman" w:eastAsia="Times New Roman"/>
                <w:spacing w:val="-10"/>
              </w:rPr>
              <w:t>8</w:t>
            </w:r>
          </w:hyperlink>
        </w:p>
        <w:p>
          <w:pPr>
            <w:pStyle w:val="TOC1"/>
            <w:tabs>
              <w:tab w:pos="10173" w:val="right" w:leader="dot"/>
            </w:tabs>
            <w:spacing w:before="317"/>
            <w:rPr>
              <w:rFonts w:ascii="Times New Roman" w:eastAsia="Times New Roman"/>
            </w:rPr>
          </w:pPr>
          <w:hyperlink w:history="true" w:anchor="_bookmark2">
            <w:r>
              <w:rPr/>
              <w:t>第三章 评审办</w:t>
            </w:r>
            <w:r>
              <w:rPr>
                <w:spacing w:val="-10"/>
              </w:rPr>
              <w:t>法</w:t>
            </w:r>
            <w:r>
              <w:rPr>
                <w:rFonts w:ascii="Times New Roman" w:eastAsia="Times New Roman"/>
              </w:rPr>
              <w:tab/>
            </w:r>
            <w:r>
              <w:rPr>
                <w:rFonts w:ascii="Times New Roman" w:eastAsia="Times New Roman"/>
                <w:spacing w:val="-5"/>
              </w:rPr>
              <w:t>20</w:t>
            </w:r>
          </w:hyperlink>
        </w:p>
        <w:p>
          <w:pPr>
            <w:pStyle w:val="TOC2"/>
            <w:tabs>
              <w:tab w:pos="10173" w:val="right" w:leader="dot"/>
            </w:tabs>
            <w:rPr>
              <w:rFonts w:ascii="Times New Roman" w:eastAsia="Times New Roman"/>
            </w:rPr>
          </w:pPr>
          <w:hyperlink w:history="true" w:anchor="_bookmark3">
            <w:r>
              <w:rPr/>
              <w:t>第四章 合同条款及格</w:t>
            </w:r>
            <w:r>
              <w:rPr>
                <w:spacing w:val="-10"/>
              </w:rPr>
              <w:t>式</w:t>
            </w:r>
            <w:r>
              <w:rPr>
                <w:rFonts w:ascii="Times New Roman" w:eastAsia="Times New Roman"/>
              </w:rPr>
              <w:tab/>
            </w:r>
            <w:r>
              <w:rPr>
                <w:rFonts w:ascii="Times New Roman" w:eastAsia="Times New Roman"/>
                <w:spacing w:val="-5"/>
              </w:rPr>
              <w:t>24</w:t>
            </w:r>
          </w:hyperlink>
        </w:p>
        <w:p>
          <w:pPr>
            <w:pStyle w:val="TOC1"/>
            <w:tabs>
              <w:tab w:pos="10173" w:val="right" w:leader="dot"/>
            </w:tabs>
            <w:spacing w:before="317"/>
            <w:rPr>
              <w:rFonts w:ascii="Times New Roman" w:eastAsia="Times New Roman"/>
            </w:rPr>
          </w:pPr>
          <w:hyperlink w:history="true" w:anchor="_bookmark4">
            <w:r>
              <w:rPr/>
              <w:t>第五章 采购需</w:t>
            </w:r>
            <w:r>
              <w:rPr>
                <w:spacing w:val="-10"/>
              </w:rPr>
              <w:t>求</w:t>
            </w:r>
            <w:r>
              <w:rPr>
                <w:rFonts w:ascii="Times New Roman" w:eastAsia="Times New Roman"/>
              </w:rPr>
              <w:tab/>
            </w:r>
            <w:r>
              <w:rPr>
                <w:rFonts w:ascii="Times New Roman" w:eastAsia="Times New Roman"/>
                <w:spacing w:val="-5"/>
              </w:rPr>
              <w:t>33</w:t>
            </w:r>
          </w:hyperlink>
        </w:p>
        <w:p>
          <w:pPr>
            <w:pStyle w:val="TOC2"/>
            <w:tabs>
              <w:tab w:pos="10173" w:val="right" w:leader="dot"/>
            </w:tabs>
            <w:rPr>
              <w:rFonts w:ascii="Times New Roman" w:eastAsia="Times New Roman"/>
            </w:rPr>
          </w:pPr>
          <w:hyperlink w:history="true" w:anchor="_bookmark5">
            <w:r>
              <w:rPr/>
              <w:t>第六章 响应文件格</w:t>
            </w:r>
            <w:r>
              <w:rPr>
                <w:spacing w:val="-10"/>
              </w:rPr>
              <w:t>式</w:t>
            </w:r>
            <w:r>
              <w:rPr>
                <w:rFonts w:ascii="Times New Roman" w:eastAsia="Times New Roman"/>
              </w:rPr>
              <w:tab/>
            </w:r>
            <w:r>
              <w:rPr>
                <w:rFonts w:ascii="Times New Roman" w:eastAsia="Times New Roman"/>
                <w:spacing w:val="-5"/>
              </w:rPr>
              <w:t>49</w:t>
            </w:r>
          </w:hyperlink>
        </w:p>
        <w:p>
          <w:pPr>
            <w:pStyle w:val="TOC2"/>
            <w:tabs>
              <w:tab w:pos="10173" w:val="right" w:leader="dot"/>
            </w:tabs>
            <w:spacing w:before="317"/>
            <w:rPr>
              <w:rFonts w:ascii="Times New Roman" w:eastAsia="Times New Roman"/>
            </w:rPr>
          </w:pPr>
          <w:r>
            <w:rPr/>
            <w:t>第七章 政采领域优化营商环境相关政</w:t>
          </w:r>
          <w:r>
            <w:rPr>
              <w:spacing w:val="-10"/>
            </w:rPr>
            <w:t>策</w:t>
          </w:r>
          <w:r>
            <w:rPr>
              <w:rFonts w:ascii="Times New Roman" w:eastAsia="Times New Roman"/>
            </w:rPr>
            <w:tab/>
          </w:r>
          <w:r>
            <w:rPr>
              <w:rFonts w:ascii="Times New Roman" w:eastAsia="Times New Roman"/>
              <w:spacing w:val="-5"/>
            </w:rPr>
            <w:t>66</w:t>
          </w:r>
        </w:p>
      </w:sdtContent>
    </w:sdt>
    <w:p>
      <w:pPr>
        <w:spacing w:after="0"/>
        <w:rPr>
          <w:rFonts w:ascii="Times New Roman" w:eastAsia="Times New Roman"/>
        </w:rPr>
        <w:sectPr>
          <w:footerReference w:type="default" r:id="rId7"/>
          <w:pgSz w:w="11910" w:h="16840"/>
          <w:pgMar w:footer="925" w:header="0" w:top="1440" w:bottom="1120" w:left="600" w:right="860"/>
          <w:pgNumType w:start="2"/>
        </w:sect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10"/>
        <w:rPr>
          <w:rFonts w:ascii="Times New Roman"/>
          <w:sz w:val="45"/>
        </w:rPr>
      </w:pPr>
    </w:p>
    <w:p>
      <w:pPr>
        <w:pStyle w:val="Heading1"/>
        <w:spacing w:before="0"/>
      </w:pPr>
      <w:bookmarkStart w:name="_bookmark0" w:id="1"/>
      <w:bookmarkEnd w:id="1"/>
      <w:r>
        <w:rPr>
          <w:b w:val="0"/>
        </w:rPr>
      </w:r>
      <w:r>
        <w:rPr/>
        <w:t>第</w:t>
      </w:r>
      <w:r>
        <w:rPr/>
        <w:t>一</w:t>
      </w:r>
      <w:r>
        <w:rPr>
          <w:spacing w:val="-6"/>
        </w:rPr>
        <w:t>章 采</w:t>
      </w:r>
      <w:r>
        <w:rPr/>
        <w:t>购</w:t>
      </w:r>
      <w:r>
        <w:rPr/>
        <w:t>公</w:t>
      </w:r>
      <w:r>
        <w:rPr>
          <w:spacing w:val="-10"/>
        </w:rPr>
        <w:t>告</w:t>
      </w:r>
    </w:p>
    <w:p>
      <w:pPr>
        <w:spacing w:after="0"/>
        <w:sectPr>
          <w:pgSz w:w="11910" w:h="16840"/>
          <w:pgMar w:header="0" w:footer="925" w:top="1600" w:bottom="1180" w:left="600" w:right="860"/>
        </w:sectPr>
      </w:pPr>
    </w:p>
    <w:p>
      <w:pPr>
        <w:pStyle w:val="Heading8"/>
        <w:spacing w:before="52"/>
      </w:pPr>
      <w:r>
        <w:rPr>
          <w:w w:val="95"/>
        </w:rPr>
        <w:t>宝丰县移</w:t>
      </w:r>
      <w:r>
        <w:rPr>
          <w:w w:val="95"/>
        </w:rPr>
        <w:t>民</w:t>
      </w:r>
      <w:r>
        <w:rPr>
          <w:w w:val="95"/>
        </w:rPr>
        <w:t>安</w:t>
      </w:r>
      <w:r>
        <w:rPr>
          <w:w w:val="95"/>
        </w:rPr>
        <w:t>置服务</w:t>
      </w:r>
      <w:r>
        <w:rPr>
          <w:w w:val="95"/>
        </w:rPr>
        <w:t>中</w:t>
      </w:r>
      <w:r>
        <w:rPr>
          <w:w w:val="95"/>
        </w:rPr>
        <w:t>心</w:t>
      </w:r>
      <w:r>
        <w:rPr>
          <w:w w:val="95"/>
        </w:rPr>
        <w:t>宝</w:t>
      </w:r>
      <w:r>
        <w:rPr>
          <w:w w:val="95"/>
        </w:rPr>
        <w:t>丰</w:t>
      </w:r>
      <w:r>
        <w:rPr>
          <w:w w:val="95"/>
        </w:rPr>
        <w:t>县</w:t>
      </w:r>
      <w:r>
        <w:rPr>
          <w:spacing w:val="45"/>
          <w:w w:val="150"/>
        </w:rPr>
        <w:t> </w:t>
      </w:r>
      <w:r>
        <w:rPr>
          <w:rFonts w:ascii="Times New Roman" w:eastAsia="Times New Roman"/>
          <w:w w:val="95"/>
        </w:rPr>
        <w:t>2022</w:t>
      </w:r>
      <w:r>
        <w:rPr>
          <w:rFonts w:ascii="Times New Roman" w:eastAsia="Times New Roman"/>
          <w:spacing w:val="50"/>
        </w:rPr>
        <w:t>  </w:t>
      </w:r>
      <w:r>
        <w:rPr>
          <w:w w:val="95"/>
        </w:rPr>
        <w:t>年中央水</w:t>
      </w:r>
      <w:r>
        <w:rPr>
          <w:w w:val="95"/>
        </w:rPr>
        <w:t>库</w:t>
      </w:r>
      <w:r>
        <w:rPr>
          <w:w w:val="95"/>
        </w:rPr>
        <w:t>和</w:t>
      </w:r>
      <w:r>
        <w:rPr>
          <w:w w:val="95"/>
        </w:rPr>
        <w:t>地方水</w:t>
      </w:r>
      <w:r>
        <w:rPr>
          <w:w w:val="95"/>
        </w:rPr>
        <w:t>库</w:t>
      </w:r>
      <w:r>
        <w:rPr>
          <w:w w:val="95"/>
        </w:rPr>
        <w:t>预</w:t>
      </w:r>
      <w:r>
        <w:rPr>
          <w:w w:val="95"/>
        </w:rPr>
        <w:t>算</w:t>
      </w:r>
      <w:r>
        <w:rPr>
          <w:w w:val="95"/>
        </w:rPr>
        <w:t>基</w:t>
      </w:r>
      <w:r>
        <w:rPr>
          <w:w w:val="95"/>
        </w:rPr>
        <w:t>金</w:t>
      </w:r>
      <w:r>
        <w:rPr>
          <w:spacing w:val="-5"/>
          <w:w w:val="95"/>
        </w:rPr>
        <w:t>项目</w:t>
      </w:r>
    </w:p>
    <w:p>
      <w:pPr>
        <w:pStyle w:val="Heading8"/>
        <w:spacing w:line="364" w:lineRule="auto" w:before="160"/>
        <w:ind w:left="1965" w:right="1816"/>
      </w:pPr>
      <w:r>
        <w:rPr>
          <w:rFonts w:ascii="Times New Roman" w:eastAsia="Times New Roman"/>
          <w:spacing w:val="17"/>
        </w:rPr>
        <w:t>( </w:t>
      </w:r>
      <w:r>
        <w:rPr>
          <w:spacing w:val="-16"/>
        </w:rPr>
        <w:t>宝丰县 </w:t>
      </w:r>
      <w:r>
        <w:rPr>
          <w:rFonts w:ascii="Times New Roman" w:eastAsia="Times New Roman"/>
        </w:rPr>
        <w:t>2022</w:t>
      </w:r>
      <w:r>
        <w:rPr>
          <w:rFonts w:ascii="Times New Roman" w:eastAsia="Times New Roman"/>
          <w:spacing w:val="-9"/>
        </w:rPr>
        <w:t> </w:t>
      </w:r>
      <w:r>
        <w:rPr/>
        <w:t>年大中型</w:t>
      </w:r>
      <w:r>
        <w:rPr/>
        <w:t>水</w:t>
      </w:r>
      <w:r>
        <w:rPr/>
        <w:t>库</w:t>
      </w:r>
      <w:r>
        <w:rPr/>
        <w:t>移民后</w:t>
      </w:r>
      <w:r>
        <w:rPr/>
        <w:t>期</w:t>
      </w:r>
      <w:r>
        <w:rPr/>
        <w:t>扶</w:t>
      </w:r>
      <w:r>
        <w:rPr/>
        <w:t>持</w:t>
      </w:r>
      <w:r>
        <w:rPr/>
        <w:t>基</w:t>
      </w:r>
      <w:r>
        <w:rPr/>
        <w:t>金</w:t>
      </w:r>
      <w:r>
        <w:rPr/>
        <w:t>项目（</w:t>
      </w:r>
      <w:r>
        <w:rPr/>
        <w:t>第</w:t>
      </w:r>
      <w:r>
        <w:rPr/>
        <w:t>二</w:t>
      </w:r>
      <w:r>
        <w:rPr/>
        <w:t>批</w:t>
      </w:r>
      <w:r>
        <w:rPr/>
        <w:t>）</w:t>
      </w:r>
      <w:r>
        <w:rPr>
          <w:rFonts w:ascii="Times New Roman" w:eastAsia="Times New Roman"/>
        </w:rPr>
        <w:t>)</w:t>
      </w:r>
      <w:r>
        <w:rPr>
          <w:spacing w:val="-2"/>
        </w:rPr>
        <w:t>竞争性谈</w:t>
      </w:r>
      <w:r>
        <w:rPr>
          <w:spacing w:val="-2"/>
        </w:rPr>
        <w:t>判</w:t>
      </w:r>
      <w:r>
        <w:rPr>
          <w:spacing w:val="-2"/>
        </w:rPr>
        <w:t>公</w:t>
      </w:r>
      <w:r>
        <w:rPr>
          <w:spacing w:val="-2"/>
        </w:rPr>
        <w:t>告</w:t>
      </w:r>
    </w:p>
    <w:p>
      <w:pPr>
        <w:spacing w:before="12"/>
        <w:ind w:left="840" w:right="0" w:firstLine="0"/>
        <w:jc w:val="left"/>
        <w:rPr>
          <w:b/>
          <w:sz w:val="21"/>
        </w:rPr>
      </w:pPr>
      <w:r>
        <w:rPr>
          <w:b/>
          <w:w w:val="95"/>
          <w:sz w:val="21"/>
        </w:rPr>
        <w:t>项</w:t>
      </w:r>
      <w:r>
        <w:rPr>
          <w:b/>
          <w:w w:val="95"/>
          <w:sz w:val="21"/>
        </w:rPr>
        <w:t>目</w:t>
      </w:r>
      <w:r>
        <w:rPr>
          <w:b/>
          <w:w w:val="95"/>
          <w:sz w:val="21"/>
        </w:rPr>
        <w:t>概</w:t>
      </w:r>
      <w:r>
        <w:rPr>
          <w:b/>
          <w:spacing w:val="-10"/>
          <w:w w:val="95"/>
          <w:sz w:val="21"/>
        </w:rPr>
        <w:t>况</w:t>
      </w:r>
    </w:p>
    <w:p>
      <w:pPr>
        <w:pStyle w:val="BodyText"/>
        <w:spacing w:line="336" w:lineRule="auto" w:before="111"/>
        <w:ind w:left="420" w:right="273" w:firstLine="420"/>
        <w:jc w:val="both"/>
      </w:pPr>
      <w:r>
        <w:rPr>
          <w:rFonts w:ascii="Times New Roman" w:eastAsia="Times New Roman"/>
          <w:w w:val="99"/>
          <w:u w:val="single"/>
        </w:rPr>
        <w:t> </w:t>
      </w:r>
      <w:r>
        <w:rPr>
          <w:rFonts w:ascii="Times New Roman" w:eastAsia="Times New Roman"/>
          <w:u w:val="single"/>
        </w:rPr>
        <w:t> </w:t>
      </w:r>
      <w:r>
        <w:rPr>
          <w:spacing w:val="2"/>
          <w:w w:val="99"/>
          <w:u w:val="single"/>
        </w:rPr>
        <w:t>宝</w:t>
      </w:r>
      <w:r>
        <w:rPr>
          <w:spacing w:val="4"/>
          <w:w w:val="99"/>
          <w:u w:val="single"/>
        </w:rPr>
        <w:t>丰</w:t>
      </w:r>
      <w:r>
        <w:rPr>
          <w:spacing w:val="2"/>
          <w:w w:val="99"/>
          <w:u w:val="single"/>
        </w:rPr>
        <w:t>县</w:t>
      </w:r>
      <w:r>
        <w:rPr>
          <w:spacing w:val="4"/>
          <w:w w:val="99"/>
          <w:u w:val="single"/>
        </w:rPr>
        <w:t>移</w:t>
      </w:r>
      <w:r>
        <w:rPr>
          <w:spacing w:val="2"/>
          <w:w w:val="99"/>
          <w:u w:val="single"/>
        </w:rPr>
        <w:t>民</w:t>
      </w:r>
      <w:r>
        <w:rPr>
          <w:spacing w:val="4"/>
          <w:w w:val="99"/>
          <w:u w:val="single"/>
        </w:rPr>
        <w:t>安</w:t>
      </w:r>
      <w:r>
        <w:rPr>
          <w:spacing w:val="2"/>
          <w:w w:val="99"/>
          <w:u w:val="single"/>
        </w:rPr>
        <w:t>置服</w:t>
      </w:r>
      <w:r>
        <w:rPr>
          <w:spacing w:val="4"/>
          <w:w w:val="99"/>
          <w:u w:val="single"/>
        </w:rPr>
        <w:t>务</w:t>
      </w:r>
      <w:r>
        <w:rPr>
          <w:spacing w:val="2"/>
          <w:w w:val="99"/>
          <w:u w:val="single"/>
        </w:rPr>
        <w:t>中</w:t>
      </w:r>
      <w:r>
        <w:rPr>
          <w:spacing w:val="4"/>
          <w:w w:val="99"/>
          <w:u w:val="single"/>
        </w:rPr>
        <w:t>心</w:t>
      </w:r>
      <w:r>
        <w:rPr>
          <w:spacing w:val="2"/>
          <w:w w:val="99"/>
          <w:u w:val="single"/>
        </w:rPr>
        <w:t>宝</w:t>
      </w:r>
      <w:r>
        <w:rPr>
          <w:spacing w:val="4"/>
          <w:w w:val="99"/>
          <w:u w:val="single"/>
        </w:rPr>
        <w:t>丰</w:t>
      </w:r>
      <w:r>
        <w:rPr>
          <w:w w:val="99"/>
          <w:u w:val="single"/>
        </w:rPr>
        <w:t>县</w:t>
      </w:r>
      <w:r>
        <w:rPr>
          <w:spacing w:val="-50"/>
          <w:u w:val="single"/>
        </w:rPr>
        <w:t> </w:t>
      </w:r>
      <w:r>
        <w:rPr>
          <w:rFonts w:ascii="Times New Roman" w:eastAsia="Times New Roman"/>
          <w:spacing w:val="1"/>
          <w:w w:val="99"/>
          <w:u w:val="single"/>
        </w:rPr>
        <w:t>20</w:t>
      </w:r>
      <w:r>
        <w:rPr>
          <w:rFonts w:ascii="Times New Roman" w:eastAsia="Times New Roman"/>
          <w:spacing w:val="-2"/>
          <w:w w:val="99"/>
          <w:u w:val="single"/>
        </w:rPr>
        <w:t>2</w:t>
      </w:r>
      <w:r>
        <w:rPr>
          <w:rFonts w:ascii="Times New Roman" w:eastAsia="Times New Roman"/>
          <w:w w:val="99"/>
          <w:u w:val="single"/>
        </w:rPr>
        <w:t>2</w:t>
      </w:r>
      <w:r>
        <w:rPr>
          <w:rFonts w:ascii="Times New Roman" w:eastAsia="Times New Roman"/>
          <w:spacing w:val="3"/>
          <w:u w:val="single"/>
        </w:rPr>
        <w:t> </w:t>
      </w:r>
      <w:r>
        <w:rPr>
          <w:spacing w:val="2"/>
          <w:w w:val="99"/>
          <w:u w:val="single"/>
        </w:rPr>
        <w:t>年</w:t>
      </w:r>
      <w:r>
        <w:rPr>
          <w:spacing w:val="4"/>
          <w:w w:val="99"/>
          <w:u w:val="single"/>
        </w:rPr>
        <w:t>中</w:t>
      </w:r>
      <w:r>
        <w:rPr>
          <w:spacing w:val="2"/>
          <w:w w:val="99"/>
          <w:u w:val="single"/>
        </w:rPr>
        <w:t>央</w:t>
      </w:r>
      <w:r>
        <w:rPr>
          <w:spacing w:val="4"/>
          <w:w w:val="99"/>
          <w:u w:val="single"/>
        </w:rPr>
        <w:t>水</w:t>
      </w:r>
      <w:r>
        <w:rPr>
          <w:spacing w:val="2"/>
          <w:w w:val="99"/>
          <w:u w:val="single"/>
        </w:rPr>
        <w:t>库</w:t>
      </w:r>
      <w:r>
        <w:rPr>
          <w:spacing w:val="4"/>
          <w:w w:val="99"/>
          <w:u w:val="single"/>
        </w:rPr>
        <w:t>和</w:t>
      </w:r>
      <w:r>
        <w:rPr>
          <w:spacing w:val="2"/>
          <w:w w:val="99"/>
          <w:u w:val="single"/>
        </w:rPr>
        <w:t>地方</w:t>
      </w:r>
      <w:r>
        <w:rPr>
          <w:spacing w:val="4"/>
          <w:w w:val="99"/>
          <w:u w:val="single"/>
        </w:rPr>
        <w:t>水</w:t>
      </w:r>
      <w:r>
        <w:rPr>
          <w:spacing w:val="2"/>
          <w:w w:val="99"/>
          <w:u w:val="single"/>
        </w:rPr>
        <w:t>库</w:t>
      </w:r>
      <w:r>
        <w:rPr>
          <w:spacing w:val="4"/>
          <w:w w:val="99"/>
          <w:u w:val="single"/>
        </w:rPr>
        <w:t>预</w:t>
      </w:r>
      <w:r>
        <w:rPr>
          <w:spacing w:val="2"/>
          <w:w w:val="99"/>
          <w:u w:val="single"/>
        </w:rPr>
        <w:t>算</w:t>
      </w:r>
      <w:r>
        <w:rPr>
          <w:spacing w:val="4"/>
          <w:w w:val="99"/>
          <w:u w:val="single"/>
        </w:rPr>
        <w:t>基</w:t>
      </w:r>
      <w:r>
        <w:rPr>
          <w:spacing w:val="2"/>
          <w:w w:val="99"/>
          <w:u w:val="single"/>
        </w:rPr>
        <w:t>金</w:t>
      </w:r>
      <w:r>
        <w:rPr>
          <w:spacing w:val="4"/>
          <w:w w:val="99"/>
          <w:u w:val="single"/>
        </w:rPr>
        <w:t>项</w:t>
      </w:r>
      <w:r>
        <w:rPr>
          <w:spacing w:val="2"/>
          <w:w w:val="99"/>
          <w:u w:val="single"/>
        </w:rPr>
        <w:t>目</w:t>
      </w:r>
      <w:r>
        <w:rPr>
          <w:spacing w:val="2"/>
          <w:w w:val="99"/>
        </w:rPr>
        <w:t>的</w:t>
      </w:r>
      <w:r>
        <w:rPr>
          <w:spacing w:val="4"/>
          <w:w w:val="99"/>
        </w:rPr>
        <w:t>潜</w:t>
      </w:r>
      <w:r>
        <w:rPr>
          <w:spacing w:val="2"/>
          <w:w w:val="99"/>
        </w:rPr>
        <w:t>在投</w:t>
      </w:r>
      <w:r>
        <w:rPr>
          <w:spacing w:val="4"/>
          <w:w w:val="99"/>
        </w:rPr>
        <w:t>标</w:t>
      </w:r>
      <w:r>
        <w:rPr>
          <w:spacing w:val="2"/>
          <w:w w:val="99"/>
        </w:rPr>
        <w:t>人应</w:t>
      </w:r>
      <w:r>
        <w:rPr>
          <w:spacing w:val="4"/>
          <w:w w:val="99"/>
        </w:rPr>
        <w:t>在</w:t>
      </w:r>
      <w:r>
        <w:rPr>
          <w:spacing w:val="2"/>
          <w:w w:val="99"/>
          <w:u w:val="single"/>
        </w:rPr>
        <w:t>宝</w:t>
      </w:r>
      <w:r>
        <w:rPr>
          <w:spacing w:val="4"/>
          <w:w w:val="99"/>
          <w:u w:val="single"/>
        </w:rPr>
        <w:t>丰</w:t>
      </w:r>
      <w:r>
        <w:rPr>
          <w:w w:val="99"/>
          <w:u w:val="single"/>
        </w:rPr>
        <w:t>县</w:t>
      </w:r>
      <w:r>
        <w:rPr>
          <w:w w:val="99"/>
          <w:u w:val="single"/>
        </w:rPr>
        <w:t>                                                                                                                                                                                        </w:t>
      </w:r>
      <w:r>
        <w:rPr>
          <w:spacing w:val="-1"/>
          <w:w w:val="99"/>
          <w:u w:val="single"/>
        </w:rPr>
        <w:t>公</w:t>
      </w:r>
      <w:r>
        <w:rPr>
          <w:spacing w:val="2"/>
          <w:w w:val="99"/>
          <w:u w:val="single"/>
        </w:rPr>
        <w:t>共</w:t>
      </w:r>
      <w:r>
        <w:rPr>
          <w:spacing w:val="-1"/>
          <w:w w:val="99"/>
          <w:u w:val="single"/>
        </w:rPr>
        <w:t>资</w:t>
      </w:r>
      <w:r>
        <w:rPr>
          <w:spacing w:val="2"/>
          <w:w w:val="99"/>
          <w:u w:val="single"/>
        </w:rPr>
        <w:t>源</w:t>
      </w:r>
      <w:r>
        <w:rPr>
          <w:spacing w:val="-1"/>
          <w:w w:val="99"/>
          <w:u w:val="single"/>
        </w:rPr>
        <w:t>交</w:t>
      </w:r>
      <w:r>
        <w:rPr>
          <w:spacing w:val="2"/>
          <w:w w:val="99"/>
          <w:u w:val="single"/>
        </w:rPr>
        <w:t>易</w:t>
      </w:r>
      <w:r>
        <w:rPr>
          <w:spacing w:val="-1"/>
          <w:w w:val="99"/>
          <w:u w:val="single"/>
        </w:rPr>
        <w:t>中</w:t>
      </w:r>
      <w:r>
        <w:rPr>
          <w:spacing w:val="2"/>
          <w:w w:val="99"/>
          <w:u w:val="single"/>
        </w:rPr>
        <w:t>心</w:t>
      </w:r>
      <w:r>
        <w:rPr>
          <w:spacing w:val="-1"/>
          <w:w w:val="99"/>
          <w:u w:val="single"/>
        </w:rPr>
        <w:t>电</w:t>
      </w:r>
      <w:r>
        <w:rPr>
          <w:spacing w:val="2"/>
          <w:w w:val="99"/>
          <w:u w:val="single"/>
        </w:rPr>
        <w:t>子</w:t>
      </w:r>
      <w:r>
        <w:rPr>
          <w:spacing w:val="-1"/>
          <w:w w:val="99"/>
          <w:u w:val="single"/>
        </w:rPr>
        <w:t>交</w:t>
      </w:r>
      <w:r>
        <w:rPr>
          <w:spacing w:val="2"/>
          <w:w w:val="99"/>
          <w:u w:val="single"/>
        </w:rPr>
        <w:t>易</w:t>
      </w:r>
      <w:r>
        <w:rPr>
          <w:spacing w:val="-1"/>
          <w:w w:val="99"/>
          <w:u w:val="single"/>
        </w:rPr>
        <w:t>系</w:t>
      </w:r>
      <w:r>
        <w:rPr>
          <w:spacing w:val="2"/>
          <w:w w:val="99"/>
          <w:u w:val="single"/>
        </w:rPr>
        <w:t>统</w:t>
      </w:r>
      <w:r>
        <w:rPr>
          <w:spacing w:val="-1"/>
          <w:w w:val="99"/>
        </w:rPr>
        <w:t>获</w:t>
      </w:r>
      <w:r>
        <w:rPr>
          <w:spacing w:val="2"/>
          <w:w w:val="99"/>
        </w:rPr>
        <w:t>取</w:t>
      </w:r>
      <w:r>
        <w:rPr>
          <w:spacing w:val="-1"/>
          <w:w w:val="99"/>
        </w:rPr>
        <w:t>招</w:t>
      </w:r>
      <w:r>
        <w:rPr>
          <w:spacing w:val="2"/>
          <w:w w:val="99"/>
        </w:rPr>
        <w:t>标</w:t>
      </w:r>
      <w:r>
        <w:rPr>
          <w:spacing w:val="-1"/>
          <w:w w:val="99"/>
        </w:rPr>
        <w:t>文</w:t>
      </w:r>
      <w:r>
        <w:rPr>
          <w:spacing w:val="2"/>
          <w:w w:val="99"/>
        </w:rPr>
        <w:t>件</w:t>
      </w:r>
      <w:r>
        <w:rPr>
          <w:spacing w:val="-3"/>
          <w:w w:val="99"/>
        </w:rPr>
        <w:t>，</w:t>
      </w:r>
      <w:r>
        <w:rPr>
          <w:spacing w:val="-1"/>
          <w:w w:val="99"/>
        </w:rPr>
        <w:t>并</w:t>
      </w:r>
      <w:r>
        <w:rPr>
          <w:w w:val="99"/>
        </w:rPr>
        <w:t>于</w:t>
      </w:r>
      <w:r>
        <w:rPr>
          <w:spacing w:val="-51"/>
        </w:rPr>
        <w:t> </w:t>
      </w:r>
      <w:r>
        <w:rPr>
          <w:spacing w:val="1"/>
          <w:w w:val="99"/>
        </w:rPr>
        <w:t>20</w:t>
      </w:r>
      <w:r>
        <w:rPr>
          <w:spacing w:val="-2"/>
          <w:w w:val="99"/>
        </w:rPr>
        <w:t>2</w:t>
      </w:r>
      <w:r>
        <w:rPr>
          <w:w w:val="99"/>
        </w:rPr>
        <w:t>2</w:t>
      </w:r>
      <w:r>
        <w:rPr>
          <w:spacing w:val="-52"/>
        </w:rPr>
        <w:t> </w:t>
      </w:r>
      <w:r>
        <w:rPr>
          <w:w w:val="99"/>
        </w:rPr>
        <w:t>年</w:t>
      </w:r>
      <w:r>
        <w:rPr>
          <w:spacing w:val="-53"/>
        </w:rPr>
        <w:t> </w:t>
      </w:r>
      <w:r>
        <w:rPr>
          <w:spacing w:val="1"/>
          <w:w w:val="99"/>
        </w:rPr>
        <w:t>1</w:t>
      </w:r>
      <w:r>
        <w:rPr>
          <w:w w:val="99"/>
        </w:rPr>
        <w:t>2</w:t>
      </w:r>
      <w:r>
        <w:rPr>
          <w:spacing w:val="-54"/>
        </w:rPr>
        <w:t> </w:t>
      </w:r>
      <w:r>
        <w:rPr>
          <w:w w:val="99"/>
        </w:rPr>
        <w:t>月</w:t>
      </w:r>
      <w:r>
        <w:rPr>
          <w:spacing w:val="-50"/>
        </w:rPr>
        <w:t> </w:t>
      </w:r>
      <w:r>
        <w:rPr>
          <w:spacing w:val="1"/>
          <w:w w:val="99"/>
        </w:rPr>
        <w:t>2</w:t>
      </w:r>
      <w:r>
        <w:rPr>
          <w:w w:val="99"/>
        </w:rPr>
        <w:t>0</w:t>
      </w:r>
      <w:r>
        <w:rPr>
          <w:spacing w:val="-54"/>
        </w:rPr>
        <w:t> </w:t>
      </w:r>
      <w:r>
        <w:rPr>
          <w:w w:val="99"/>
        </w:rPr>
        <w:t>日</w:t>
      </w:r>
      <w:r>
        <w:rPr>
          <w:spacing w:val="-50"/>
        </w:rPr>
        <w:t> </w:t>
      </w:r>
      <w:r>
        <w:rPr>
          <w:spacing w:val="1"/>
          <w:w w:val="99"/>
        </w:rPr>
        <w:t>0</w:t>
      </w:r>
      <w:r>
        <w:rPr>
          <w:w w:val="99"/>
        </w:rPr>
        <w:t>9</w:t>
      </w:r>
      <w:r>
        <w:rPr>
          <w:spacing w:val="-54"/>
        </w:rPr>
        <w:t> </w:t>
      </w:r>
      <w:r>
        <w:rPr>
          <w:w w:val="99"/>
        </w:rPr>
        <w:t>点</w:t>
      </w:r>
      <w:r>
        <w:rPr>
          <w:spacing w:val="-53"/>
        </w:rPr>
        <w:t> </w:t>
      </w:r>
      <w:r>
        <w:rPr>
          <w:spacing w:val="1"/>
          <w:w w:val="99"/>
        </w:rPr>
        <w:t>3</w:t>
      </w:r>
      <w:r>
        <w:rPr>
          <w:w w:val="99"/>
        </w:rPr>
        <w:t>0</w:t>
      </w:r>
      <w:r>
        <w:rPr>
          <w:spacing w:val="-52"/>
        </w:rPr>
        <w:t> </w:t>
      </w:r>
      <w:r>
        <w:rPr>
          <w:spacing w:val="-5"/>
          <w:w w:val="99"/>
        </w:rPr>
        <w:t>分</w:t>
      </w:r>
      <w:r>
        <w:rPr>
          <w:spacing w:val="2"/>
          <w:w w:val="99"/>
        </w:rPr>
        <w:t>（</w:t>
      </w:r>
      <w:r>
        <w:rPr>
          <w:spacing w:val="-1"/>
          <w:w w:val="99"/>
        </w:rPr>
        <w:t>北</w:t>
      </w:r>
      <w:r>
        <w:rPr>
          <w:spacing w:val="2"/>
          <w:w w:val="99"/>
        </w:rPr>
        <w:t>京</w:t>
      </w:r>
      <w:r>
        <w:rPr>
          <w:spacing w:val="-1"/>
          <w:w w:val="99"/>
        </w:rPr>
        <w:t>时</w:t>
      </w:r>
      <w:r>
        <w:rPr>
          <w:spacing w:val="2"/>
          <w:w w:val="99"/>
        </w:rPr>
        <w:t>间</w:t>
      </w:r>
      <w:r>
        <w:rPr>
          <w:spacing w:val="-3"/>
          <w:w w:val="99"/>
        </w:rPr>
        <w:t>）</w:t>
      </w:r>
      <w:r>
        <w:rPr>
          <w:spacing w:val="-1"/>
          <w:w w:val="99"/>
        </w:rPr>
        <w:t>前</w:t>
      </w:r>
      <w:r>
        <w:rPr>
          <w:spacing w:val="2"/>
          <w:w w:val="99"/>
        </w:rPr>
        <w:t>递</w:t>
      </w:r>
      <w:r>
        <w:rPr>
          <w:spacing w:val="-1"/>
          <w:w w:val="99"/>
        </w:rPr>
        <w:t>交</w:t>
      </w:r>
      <w:r>
        <w:rPr>
          <w:w w:val="99"/>
        </w:rPr>
        <w:t>响</w:t>
      </w:r>
      <w:r>
        <w:rPr>
          <w:spacing w:val="-1"/>
          <w:w w:val="99"/>
        </w:rPr>
        <w:t>应</w:t>
      </w:r>
      <w:r>
        <w:rPr>
          <w:spacing w:val="2"/>
          <w:w w:val="99"/>
        </w:rPr>
        <w:t>文</w:t>
      </w:r>
      <w:r>
        <w:rPr>
          <w:spacing w:val="-1"/>
          <w:w w:val="99"/>
        </w:rPr>
        <w:t>件</w:t>
      </w:r>
      <w:r>
        <w:rPr>
          <w:w w:val="99"/>
        </w:rPr>
        <w:t>。</w:t>
      </w:r>
    </w:p>
    <w:p>
      <w:pPr>
        <w:spacing w:before="2"/>
        <w:ind w:left="420" w:right="0" w:firstLine="0"/>
        <w:jc w:val="left"/>
        <w:rPr>
          <w:b/>
          <w:sz w:val="21"/>
        </w:rPr>
      </w:pPr>
      <w:r>
        <w:rPr>
          <w:b/>
          <w:w w:val="95"/>
          <w:sz w:val="21"/>
        </w:rPr>
        <w:t>一</w:t>
      </w:r>
      <w:r>
        <w:rPr>
          <w:b/>
          <w:w w:val="95"/>
          <w:sz w:val="21"/>
        </w:rPr>
        <w:t>、</w:t>
      </w:r>
      <w:r>
        <w:rPr>
          <w:b/>
          <w:w w:val="95"/>
          <w:sz w:val="21"/>
        </w:rPr>
        <w:t>项</w:t>
      </w:r>
      <w:r>
        <w:rPr>
          <w:b/>
          <w:w w:val="95"/>
          <w:sz w:val="21"/>
        </w:rPr>
        <w:t>目</w:t>
      </w:r>
      <w:r>
        <w:rPr>
          <w:b/>
          <w:w w:val="95"/>
          <w:sz w:val="21"/>
        </w:rPr>
        <w:t>基</w:t>
      </w:r>
      <w:r>
        <w:rPr>
          <w:b/>
          <w:w w:val="95"/>
          <w:sz w:val="21"/>
        </w:rPr>
        <w:t>本</w:t>
      </w:r>
      <w:r>
        <w:rPr>
          <w:b/>
          <w:w w:val="95"/>
          <w:sz w:val="21"/>
        </w:rPr>
        <w:t>情</w:t>
      </w:r>
      <w:r>
        <w:rPr>
          <w:b/>
          <w:spacing w:val="-10"/>
          <w:w w:val="95"/>
          <w:sz w:val="21"/>
        </w:rPr>
        <w:t>况</w:t>
      </w:r>
    </w:p>
    <w:p>
      <w:pPr>
        <w:pStyle w:val="BodyText"/>
        <w:spacing w:before="110"/>
        <w:ind w:left="420"/>
      </w:pPr>
      <w:r>
        <w:rPr>
          <w:w w:val="95"/>
        </w:rPr>
        <w:t>1.项目编号：</w:t>
      </w:r>
      <w:r>
        <w:rPr>
          <w:w w:val="95"/>
        </w:rPr>
        <w:t>宝</w:t>
      </w:r>
      <w:r>
        <w:rPr>
          <w:w w:val="95"/>
        </w:rPr>
        <w:t>财竞谈-2022-</w:t>
      </w:r>
      <w:r>
        <w:rPr>
          <w:spacing w:val="-5"/>
          <w:w w:val="95"/>
        </w:rPr>
        <w:t>117</w:t>
      </w:r>
    </w:p>
    <w:p>
      <w:pPr>
        <w:pStyle w:val="ListParagraph"/>
        <w:numPr>
          <w:ilvl w:val="0"/>
          <w:numId w:val="1"/>
        </w:numPr>
        <w:tabs>
          <w:tab w:pos="632" w:val="left" w:leader="none"/>
        </w:tabs>
        <w:spacing w:line="240" w:lineRule="auto" w:before="108" w:after="0"/>
        <w:ind w:left="631" w:right="0" w:hanging="212"/>
        <w:jc w:val="left"/>
        <w:rPr>
          <w:rFonts w:ascii="宋体" w:eastAsia="宋体"/>
          <w:sz w:val="21"/>
        </w:rPr>
      </w:pPr>
      <w:r>
        <w:rPr>
          <w:rFonts w:ascii="宋体" w:eastAsia="宋体"/>
          <w:w w:val="95"/>
          <w:sz w:val="21"/>
        </w:rPr>
        <w:t>项目名称：</w:t>
      </w:r>
      <w:r>
        <w:rPr>
          <w:rFonts w:ascii="宋体" w:eastAsia="宋体"/>
          <w:spacing w:val="26"/>
          <w:sz w:val="21"/>
        </w:rPr>
        <w:t>  </w:t>
      </w:r>
      <w:r>
        <w:rPr>
          <w:rFonts w:ascii="宋体" w:eastAsia="宋体"/>
          <w:w w:val="95"/>
          <w:sz w:val="21"/>
        </w:rPr>
        <w:t>宝丰县移民安置服务中心宝丰县</w:t>
      </w:r>
      <w:r>
        <w:rPr>
          <w:rFonts w:ascii="宋体" w:eastAsia="宋体"/>
          <w:spacing w:val="33"/>
          <w:sz w:val="21"/>
        </w:rPr>
        <w:t> </w:t>
      </w:r>
      <w:r>
        <w:rPr>
          <w:rFonts w:ascii="Times New Roman" w:eastAsia="Times New Roman"/>
          <w:w w:val="95"/>
          <w:sz w:val="21"/>
        </w:rPr>
        <w:t>2022</w:t>
      </w:r>
      <w:r>
        <w:rPr>
          <w:rFonts w:ascii="Times New Roman" w:eastAsia="Times New Roman"/>
          <w:spacing w:val="77"/>
          <w:sz w:val="21"/>
        </w:rPr>
        <w:t> </w:t>
      </w:r>
      <w:r>
        <w:rPr>
          <w:rFonts w:ascii="宋体" w:eastAsia="宋体"/>
          <w:spacing w:val="-1"/>
          <w:w w:val="95"/>
          <w:sz w:val="21"/>
        </w:rPr>
        <w:t>年中央水库和地方水库预算基金项目</w:t>
      </w:r>
    </w:p>
    <w:p>
      <w:pPr>
        <w:pStyle w:val="ListParagraph"/>
        <w:numPr>
          <w:ilvl w:val="0"/>
          <w:numId w:val="1"/>
        </w:numPr>
        <w:tabs>
          <w:tab w:pos="632" w:val="left" w:leader="none"/>
        </w:tabs>
        <w:spacing w:line="240" w:lineRule="auto" w:before="110" w:after="0"/>
        <w:ind w:left="631" w:right="0" w:hanging="212"/>
        <w:jc w:val="left"/>
        <w:rPr>
          <w:rFonts w:ascii="宋体" w:eastAsia="宋体"/>
          <w:sz w:val="21"/>
        </w:rPr>
      </w:pPr>
      <w:r>
        <w:rPr>
          <w:rFonts w:ascii="宋体" w:eastAsia="宋体"/>
          <w:spacing w:val="-1"/>
          <w:w w:val="95"/>
          <w:sz w:val="21"/>
        </w:rPr>
        <w:t>采购方式：竞争性谈判</w:t>
      </w:r>
    </w:p>
    <w:p>
      <w:pPr>
        <w:pStyle w:val="BodyText"/>
        <w:spacing w:line="338" w:lineRule="auto" w:before="108"/>
        <w:ind w:left="420" w:right="7504"/>
      </w:pPr>
      <w:r>
        <w:rPr/>
        <w:pict>
          <v:shape style="position:absolute;margin-left:50.060001pt;margin-top:38.650013pt;width:443.45pt;height:257.7pt;mso-position-horizontal-relative:page;mso-position-vertical-relative:paragraph;z-index:15729664" type="#_x0000_t202" id="docshape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
                    <w:gridCol w:w="2234"/>
                    <w:gridCol w:w="2522"/>
                    <w:gridCol w:w="1418"/>
                    <w:gridCol w:w="2277"/>
                  </w:tblGrid>
                  <w:tr>
                    <w:trPr>
                      <w:trHeight w:val="771" w:hRule="atLeast"/>
                    </w:trPr>
                    <w:tc>
                      <w:tcPr>
                        <w:tcW w:w="408" w:type="dxa"/>
                      </w:tcPr>
                      <w:p>
                        <w:pPr>
                          <w:pStyle w:val="TableParagraph"/>
                          <w:spacing w:before="69"/>
                          <w:ind w:left="97"/>
                          <w:rPr>
                            <w:rFonts w:ascii="宋体" w:eastAsia="宋体"/>
                            <w:sz w:val="21"/>
                          </w:rPr>
                        </w:pPr>
                        <w:r>
                          <w:rPr>
                            <w:rFonts w:ascii="宋体" w:eastAsia="宋体"/>
                            <w:w w:val="99"/>
                            <w:sz w:val="21"/>
                          </w:rPr>
                          <w:t>序</w:t>
                        </w:r>
                      </w:p>
                      <w:p>
                        <w:pPr>
                          <w:pStyle w:val="TableParagraph"/>
                          <w:spacing w:before="108"/>
                          <w:ind w:left="97"/>
                          <w:rPr>
                            <w:rFonts w:ascii="宋体" w:eastAsia="宋体"/>
                            <w:sz w:val="21"/>
                          </w:rPr>
                        </w:pPr>
                        <w:r>
                          <w:rPr>
                            <w:rFonts w:ascii="宋体" w:eastAsia="宋体"/>
                            <w:w w:val="99"/>
                            <w:sz w:val="21"/>
                          </w:rPr>
                          <w:t>号</w:t>
                        </w:r>
                      </w:p>
                    </w:tc>
                    <w:tc>
                      <w:tcPr>
                        <w:tcW w:w="2234" w:type="dxa"/>
                      </w:tcPr>
                      <w:p>
                        <w:pPr>
                          <w:pStyle w:val="TableParagraph"/>
                          <w:spacing w:before="2"/>
                          <w:rPr>
                            <w:rFonts w:ascii="宋体"/>
                            <w:sz w:val="20"/>
                          </w:rPr>
                        </w:pPr>
                      </w:p>
                      <w:p>
                        <w:pPr>
                          <w:pStyle w:val="TableParagraph"/>
                          <w:ind w:left="895" w:right="889"/>
                          <w:jc w:val="center"/>
                          <w:rPr>
                            <w:rFonts w:ascii="宋体" w:eastAsia="宋体"/>
                            <w:sz w:val="21"/>
                          </w:rPr>
                        </w:pPr>
                        <w:r>
                          <w:rPr>
                            <w:rFonts w:ascii="宋体" w:eastAsia="宋体"/>
                            <w:w w:val="95"/>
                            <w:sz w:val="21"/>
                          </w:rPr>
                          <w:t>包</w:t>
                        </w:r>
                        <w:r>
                          <w:rPr>
                            <w:rFonts w:ascii="宋体" w:eastAsia="宋体"/>
                            <w:spacing w:val="-10"/>
                            <w:sz w:val="21"/>
                          </w:rPr>
                          <w:t>号</w:t>
                        </w:r>
                      </w:p>
                    </w:tc>
                    <w:tc>
                      <w:tcPr>
                        <w:tcW w:w="2522" w:type="dxa"/>
                      </w:tcPr>
                      <w:p>
                        <w:pPr>
                          <w:pStyle w:val="TableParagraph"/>
                          <w:spacing w:before="2"/>
                          <w:rPr>
                            <w:rFonts w:ascii="宋体"/>
                            <w:sz w:val="20"/>
                          </w:rPr>
                        </w:pPr>
                      </w:p>
                      <w:p>
                        <w:pPr>
                          <w:pStyle w:val="TableParagraph"/>
                          <w:ind w:left="147" w:right="140"/>
                          <w:jc w:val="center"/>
                          <w:rPr>
                            <w:rFonts w:ascii="宋体" w:eastAsia="宋体"/>
                            <w:sz w:val="21"/>
                          </w:rPr>
                        </w:pPr>
                        <w:r>
                          <w:rPr>
                            <w:rFonts w:ascii="宋体" w:eastAsia="宋体"/>
                            <w:spacing w:val="-4"/>
                            <w:w w:val="95"/>
                            <w:sz w:val="21"/>
                          </w:rPr>
                          <w:t>包名称</w:t>
                        </w:r>
                      </w:p>
                    </w:tc>
                    <w:tc>
                      <w:tcPr>
                        <w:tcW w:w="1418" w:type="dxa"/>
                      </w:tcPr>
                      <w:p>
                        <w:pPr>
                          <w:pStyle w:val="TableParagraph"/>
                          <w:spacing w:before="2"/>
                          <w:rPr>
                            <w:rFonts w:ascii="宋体"/>
                            <w:sz w:val="20"/>
                          </w:rPr>
                        </w:pPr>
                      </w:p>
                      <w:p>
                        <w:pPr>
                          <w:pStyle w:val="TableParagraph"/>
                          <w:ind w:left="94" w:right="86"/>
                          <w:jc w:val="center"/>
                          <w:rPr>
                            <w:rFonts w:ascii="宋体" w:eastAsia="宋体"/>
                            <w:sz w:val="21"/>
                          </w:rPr>
                        </w:pPr>
                        <w:r>
                          <w:rPr>
                            <w:rFonts w:ascii="宋体" w:eastAsia="宋体"/>
                            <w:w w:val="95"/>
                            <w:sz w:val="21"/>
                          </w:rPr>
                          <w:t>包预算（元</w:t>
                        </w:r>
                        <w:r>
                          <w:rPr>
                            <w:rFonts w:ascii="宋体" w:eastAsia="宋体"/>
                            <w:spacing w:val="-10"/>
                            <w:w w:val="95"/>
                            <w:sz w:val="21"/>
                          </w:rPr>
                          <w:t>）</w:t>
                        </w:r>
                      </w:p>
                    </w:tc>
                    <w:tc>
                      <w:tcPr>
                        <w:tcW w:w="2277" w:type="dxa"/>
                      </w:tcPr>
                      <w:p>
                        <w:pPr>
                          <w:pStyle w:val="TableParagraph"/>
                          <w:spacing w:before="2"/>
                          <w:rPr>
                            <w:rFonts w:ascii="宋体"/>
                            <w:sz w:val="20"/>
                          </w:rPr>
                        </w:pPr>
                      </w:p>
                      <w:p>
                        <w:pPr>
                          <w:pStyle w:val="TableParagraph"/>
                          <w:ind w:left="324" w:right="317"/>
                          <w:jc w:val="center"/>
                          <w:rPr>
                            <w:rFonts w:ascii="宋体" w:eastAsia="宋体"/>
                            <w:sz w:val="21"/>
                          </w:rPr>
                        </w:pPr>
                        <w:r>
                          <w:rPr>
                            <w:rFonts w:ascii="宋体" w:eastAsia="宋体"/>
                            <w:w w:val="95"/>
                            <w:sz w:val="21"/>
                          </w:rPr>
                          <w:t>包最高限价（元</w:t>
                        </w:r>
                        <w:r>
                          <w:rPr>
                            <w:rFonts w:ascii="宋体" w:eastAsia="宋体"/>
                            <w:spacing w:val="-10"/>
                            <w:w w:val="95"/>
                            <w:sz w:val="21"/>
                          </w:rPr>
                          <w:t>）</w:t>
                        </w:r>
                      </w:p>
                    </w:tc>
                  </w:tr>
                  <w:tr>
                    <w:trPr>
                      <w:trHeight w:val="863" w:hRule="atLeast"/>
                    </w:trPr>
                    <w:tc>
                      <w:tcPr>
                        <w:tcW w:w="408" w:type="dxa"/>
                      </w:tcPr>
                      <w:p>
                        <w:pPr>
                          <w:pStyle w:val="TableParagraph"/>
                          <w:spacing w:before="8"/>
                          <w:rPr>
                            <w:rFonts w:ascii="宋体"/>
                            <w:sz w:val="23"/>
                          </w:rPr>
                        </w:pPr>
                      </w:p>
                      <w:p>
                        <w:pPr>
                          <w:pStyle w:val="TableParagraph"/>
                          <w:ind w:left="150"/>
                          <w:rPr>
                            <w:rFonts w:ascii="宋体"/>
                            <w:sz w:val="21"/>
                          </w:rPr>
                        </w:pPr>
                        <w:r>
                          <w:rPr>
                            <w:rFonts w:ascii="宋体"/>
                            <w:w w:val="99"/>
                            <w:sz w:val="21"/>
                          </w:rPr>
                          <w:t>1</w:t>
                        </w:r>
                      </w:p>
                    </w:tc>
                    <w:tc>
                      <w:tcPr>
                        <w:tcW w:w="2234" w:type="dxa"/>
                      </w:tcPr>
                      <w:p>
                        <w:pPr>
                          <w:pStyle w:val="TableParagraph"/>
                          <w:spacing w:line="370" w:lineRule="atLeast" w:before="15"/>
                          <w:ind w:left="959" w:hanging="893"/>
                          <w:rPr>
                            <w:rFonts w:ascii="宋体"/>
                            <w:sz w:val="21"/>
                          </w:rPr>
                        </w:pPr>
                        <w:r>
                          <w:rPr>
                            <w:rFonts w:ascii="宋体"/>
                            <w:spacing w:val="-2"/>
                            <w:w w:val="95"/>
                            <w:sz w:val="21"/>
                          </w:rPr>
                          <w:t>E41048151BFD00042001 </w:t>
                        </w:r>
                        <w:r>
                          <w:rPr>
                            <w:rFonts w:ascii="宋体"/>
                            <w:spacing w:val="-4"/>
                            <w:sz w:val="21"/>
                          </w:rPr>
                          <w:t>001</w:t>
                        </w:r>
                      </w:p>
                    </w:tc>
                    <w:tc>
                      <w:tcPr>
                        <w:tcW w:w="2522" w:type="dxa"/>
                      </w:tcPr>
                      <w:p>
                        <w:pPr>
                          <w:pStyle w:val="TableParagraph"/>
                          <w:spacing w:line="370" w:lineRule="atLeast" w:before="15"/>
                          <w:ind w:left="945" w:right="4" w:hanging="932"/>
                          <w:rPr>
                            <w:rFonts w:ascii="宋体" w:eastAsia="宋体"/>
                            <w:sz w:val="21"/>
                          </w:rPr>
                        </w:pPr>
                        <w:r>
                          <w:rPr>
                            <w:rFonts w:ascii="宋体" w:eastAsia="宋体"/>
                            <w:spacing w:val="-4"/>
                            <w:sz w:val="21"/>
                          </w:rPr>
                          <w:t>杨庄镇宋湾村、马山根村道</w:t>
                        </w:r>
                        <w:r>
                          <w:rPr>
                            <w:rFonts w:ascii="宋体" w:eastAsia="宋体"/>
                            <w:spacing w:val="-4"/>
                            <w:sz w:val="21"/>
                          </w:rPr>
                          <w:t>路项目</w:t>
                        </w:r>
                      </w:p>
                    </w:tc>
                    <w:tc>
                      <w:tcPr>
                        <w:tcW w:w="1418" w:type="dxa"/>
                      </w:tcPr>
                      <w:p>
                        <w:pPr>
                          <w:pStyle w:val="TableParagraph"/>
                          <w:spacing w:before="9"/>
                          <w:rPr>
                            <w:rFonts w:ascii="宋体"/>
                            <w:sz w:val="27"/>
                          </w:rPr>
                        </w:pPr>
                      </w:p>
                      <w:p>
                        <w:pPr>
                          <w:pStyle w:val="TableParagraph"/>
                          <w:spacing w:before="1"/>
                          <w:ind w:left="94" w:right="85"/>
                          <w:jc w:val="center"/>
                          <w:rPr>
                            <w:rFonts w:ascii="Times New Roman"/>
                            <w:sz w:val="21"/>
                          </w:rPr>
                        </w:pPr>
                        <w:r>
                          <w:rPr>
                            <w:rFonts w:ascii="Times New Roman"/>
                            <w:spacing w:val="-2"/>
                            <w:sz w:val="21"/>
                          </w:rPr>
                          <w:t>549316.87</w:t>
                        </w:r>
                      </w:p>
                    </w:tc>
                    <w:tc>
                      <w:tcPr>
                        <w:tcW w:w="2277" w:type="dxa"/>
                      </w:tcPr>
                      <w:p>
                        <w:pPr>
                          <w:pStyle w:val="TableParagraph"/>
                          <w:spacing w:before="9"/>
                          <w:rPr>
                            <w:rFonts w:ascii="宋体"/>
                            <w:sz w:val="27"/>
                          </w:rPr>
                        </w:pPr>
                      </w:p>
                      <w:p>
                        <w:pPr>
                          <w:pStyle w:val="TableParagraph"/>
                          <w:spacing w:before="1"/>
                          <w:ind w:left="324" w:right="314"/>
                          <w:jc w:val="center"/>
                          <w:rPr>
                            <w:rFonts w:ascii="Times New Roman"/>
                            <w:sz w:val="21"/>
                          </w:rPr>
                        </w:pPr>
                        <w:r>
                          <w:rPr>
                            <w:rFonts w:ascii="Times New Roman"/>
                            <w:spacing w:val="-2"/>
                            <w:sz w:val="21"/>
                          </w:rPr>
                          <w:t>549316.87</w:t>
                        </w:r>
                      </w:p>
                    </w:tc>
                  </w:tr>
                  <w:tr>
                    <w:trPr>
                      <w:trHeight w:val="862" w:hRule="atLeast"/>
                    </w:trPr>
                    <w:tc>
                      <w:tcPr>
                        <w:tcW w:w="408" w:type="dxa"/>
                      </w:tcPr>
                      <w:p>
                        <w:pPr>
                          <w:pStyle w:val="TableParagraph"/>
                          <w:spacing w:before="9"/>
                          <w:rPr>
                            <w:rFonts w:ascii="宋体"/>
                            <w:sz w:val="23"/>
                          </w:rPr>
                        </w:pPr>
                      </w:p>
                      <w:p>
                        <w:pPr>
                          <w:pStyle w:val="TableParagraph"/>
                          <w:ind w:left="150"/>
                          <w:rPr>
                            <w:rFonts w:ascii="宋体"/>
                            <w:sz w:val="21"/>
                          </w:rPr>
                        </w:pPr>
                        <w:r>
                          <w:rPr>
                            <w:rFonts w:ascii="宋体"/>
                            <w:w w:val="99"/>
                            <w:sz w:val="21"/>
                          </w:rPr>
                          <w:t>2</w:t>
                        </w:r>
                      </w:p>
                    </w:tc>
                    <w:tc>
                      <w:tcPr>
                        <w:tcW w:w="2234" w:type="dxa"/>
                      </w:tcPr>
                      <w:p>
                        <w:pPr>
                          <w:pStyle w:val="TableParagraph"/>
                          <w:spacing w:line="380" w:lineRule="atLeast" w:before="3"/>
                          <w:ind w:left="959" w:hanging="893"/>
                          <w:rPr>
                            <w:rFonts w:ascii="宋体"/>
                            <w:sz w:val="21"/>
                          </w:rPr>
                        </w:pPr>
                        <w:r>
                          <w:rPr>
                            <w:rFonts w:ascii="宋体"/>
                            <w:spacing w:val="-2"/>
                            <w:w w:val="95"/>
                            <w:sz w:val="21"/>
                          </w:rPr>
                          <w:t>E41048151BFD00042001 </w:t>
                        </w:r>
                        <w:r>
                          <w:rPr>
                            <w:rFonts w:ascii="宋体"/>
                            <w:spacing w:val="-4"/>
                            <w:sz w:val="21"/>
                          </w:rPr>
                          <w:t>002</w:t>
                        </w:r>
                      </w:p>
                    </w:tc>
                    <w:tc>
                      <w:tcPr>
                        <w:tcW w:w="2522" w:type="dxa"/>
                      </w:tcPr>
                      <w:p>
                        <w:pPr>
                          <w:pStyle w:val="TableParagraph"/>
                          <w:spacing w:line="380" w:lineRule="atLeast" w:before="3"/>
                          <w:ind w:left="630" w:right="4" w:hanging="617"/>
                          <w:rPr>
                            <w:rFonts w:ascii="宋体" w:eastAsia="宋体"/>
                            <w:sz w:val="21"/>
                          </w:rPr>
                        </w:pPr>
                        <w:r>
                          <w:rPr>
                            <w:rFonts w:ascii="宋体" w:eastAsia="宋体"/>
                            <w:spacing w:val="-4"/>
                            <w:sz w:val="21"/>
                          </w:rPr>
                          <w:t>杨庄镇宋湾村、马山根村太</w:t>
                        </w:r>
                        <w:r>
                          <w:rPr>
                            <w:rFonts w:ascii="宋体" w:eastAsia="宋体"/>
                            <w:spacing w:val="-2"/>
                            <w:sz w:val="21"/>
                          </w:rPr>
                          <w:t>阳能路灯项目</w:t>
                        </w:r>
                      </w:p>
                    </w:tc>
                    <w:tc>
                      <w:tcPr>
                        <w:tcW w:w="1418" w:type="dxa"/>
                      </w:tcPr>
                      <w:p>
                        <w:pPr>
                          <w:pStyle w:val="TableParagraph"/>
                          <w:spacing w:before="10"/>
                          <w:rPr>
                            <w:rFonts w:ascii="宋体"/>
                            <w:sz w:val="27"/>
                          </w:rPr>
                        </w:pPr>
                      </w:p>
                      <w:p>
                        <w:pPr>
                          <w:pStyle w:val="TableParagraph"/>
                          <w:ind w:left="94" w:right="85"/>
                          <w:jc w:val="center"/>
                          <w:rPr>
                            <w:rFonts w:ascii="Times New Roman"/>
                            <w:sz w:val="21"/>
                          </w:rPr>
                        </w:pPr>
                        <w:r>
                          <w:rPr>
                            <w:rFonts w:ascii="Times New Roman"/>
                            <w:spacing w:val="-2"/>
                            <w:sz w:val="21"/>
                          </w:rPr>
                          <w:t>87224.38</w:t>
                        </w:r>
                      </w:p>
                    </w:tc>
                    <w:tc>
                      <w:tcPr>
                        <w:tcW w:w="2277" w:type="dxa"/>
                      </w:tcPr>
                      <w:p>
                        <w:pPr>
                          <w:pStyle w:val="TableParagraph"/>
                          <w:spacing w:before="10"/>
                          <w:rPr>
                            <w:rFonts w:ascii="宋体"/>
                            <w:sz w:val="27"/>
                          </w:rPr>
                        </w:pPr>
                      </w:p>
                      <w:p>
                        <w:pPr>
                          <w:pStyle w:val="TableParagraph"/>
                          <w:ind w:left="324" w:right="314"/>
                          <w:jc w:val="center"/>
                          <w:rPr>
                            <w:rFonts w:ascii="Times New Roman"/>
                            <w:sz w:val="21"/>
                          </w:rPr>
                        </w:pPr>
                        <w:r>
                          <w:rPr>
                            <w:rFonts w:ascii="Times New Roman"/>
                            <w:spacing w:val="-2"/>
                            <w:sz w:val="21"/>
                          </w:rPr>
                          <w:t>87224.38</w:t>
                        </w:r>
                      </w:p>
                    </w:tc>
                  </w:tr>
                  <w:tr>
                    <w:trPr>
                      <w:trHeight w:val="863" w:hRule="atLeast"/>
                    </w:trPr>
                    <w:tc>
                      <w:tcPr>
                        <w:tcW w:w="408" w:type="dxa"/>
                      </w:tcPr>
                      <w:p>
                        <w:pPr>
                          <w:pStyle w:val="TableParagraph"/>
                          <w:spacing w:before="9"/>
                          <w:rPr>
                            <w:rFonts w:ascii="宋体"/>
                            <w:sz w:val="23"/>
                          </w:rPr>
                        </w:pPr>
                      </w:p>
                      <w:p>
                        <w:pPr>
                          <w:pStyle w:val="TableParagraph"/>
                          <w:spacing w:before="1"/>
                          <w:ind w:left="150"/>
                          <w:rPr>
                            <w:rFonts w:ascii="宋体"/>
                            <w:sz w:val="21"/>
                          </w:rPr>
                        </w:pPr>
                        <w:r>
                          <w:rPr>
                            <w:rFonts w:ascii="宋体"/>
                            <w:w w:val="99"/>
                            <w:sz w:val="21"/>
                          </w:rPr>
                          <w:t>3</w:t>
                        </w:r>
                      </w:p>
                    </w:tc>
                    <w:tc>
                      <w:tcPr>
                        <w:tcW w:w="2234" w:type="dxa"/>
                      </w:tcPr>
                      <w:p>
                        <w:pPr>
                          <w:pStyle w:val="TableParagraph"/>
                          <w:spacing w:line="380" w:lineRule="atLeast" w:before="4"/>
                          <w:ind w:left="959" w:hanging="893"/>
                          <w:rPr>
                            <w:rFonts w:ascii="宋体"/>
                            <w:sz w:val="21"/>
                          </w:rPr>
                        </w:pPr>
                        <w:r>
                          <w:rPr>
                            <w:rFonts w:ascii="宋体"/>
                            <w:spacing w:val="-2"/>
                            <w:w w:val="95"/>
                            <w:sz w:val="21"/>
                          </w:rPr>
                          <w:t>E41048151BFD00042001 </w:t>
                        </w:r>
                        <w:r>
                          <w:rPr>
                            <w:rFonts w:ascii="宋体"/>
                            <w:spacing w:val="-4"/>
                            <w:sz w:val="21"/>
                          </w:rPr>
                          <w:t>003</w:t>
                        </w:r>
                      </w:p>
                    </w:tc>
                    <w:tc>
                      <w:tcPr>
                        <w:tcW w:w="2522" w:type="dxa"/>
                      </w:tcPr>
                      <w:p>
                        <w:pPr>
                          <w:pStyle w:val="TableParagraph"/>
                          <w:spacing w:before="9"/>
                          <w:rPr>
                            <w:rFonts w:ascii="宋体"/>
                            <w:sz w:val="23"/>
                          </w:rPr>
                        </w:pPr>
                      </w:p>
                      <w:p>
                        <w:pPr>
                          <w:pStyle w:val="TableParagraph"/>
                          <w:spacing w:before="1"/>
                          <w:ind w:left="147" w:right="140"/>
                          <w:jc w:val="center"/>
                          <w:rPr>
                            <w:rFonts w:ascii="宋体" w:eastAsia="宋体"/>
                            <w:sz w:val="21"/>
                          </w:rPr>
                        </w:pPr>
                        <w:r>
                          <w:rPr>
                            <w:rFonts w:ascii="宋体" w:eastAsia="宋体"/>
                            <w:spacing w:val="-1"/>
                            <w:w w:val="95"/>
                            <w:sz w:val="21"/>
                          </w:rPr>
                          <w:t>杨庄镇宋湾村厂房项目</w:t>
                        </w:r>
                      </w:p>
                    </w:tc>
                    <w:tc>
                      <w:tcPr>
                        <w:tcW w:w="1418" w:type="dxa"/>
                      </w:tcPr>
                      <w:p>
                        <w:pPr>
                          <w:pStyle w:val="TableParagraph"/>
                          <w:spacing w:before="11"/>
                          <w:rPr>
                            <w:rFonts w:ascii="宋体"/>
                            <w:sz w:val="27"/>
                          </w:rPr>
                        </w:pPr>
                      </w:p>
                      <w:p>
                        <w:pPr>
                          <w:pStyle w:val="TableParagraph"/>
                          <w:ind w:left="94" w:right="85"/>
                          <w:jc w:val="center"/>
                          <w:rPr>
                            <w:rFonts w:ascii="Times New Roman"/>
                            <w:sz w:val="21"/>
                          </w:rPr>
                        </w:pPr>
                        <w:r>
                          <w:rPr>
                            <w:rFonts w:ascii="Times New Roman"/>
                            <w:spacing w:val="-2"/>
                            <w:sz w:val="21"/>
                          </w:rPr>
                          <w:t>1280911.45</w:t>
                        </w:r>
                      </w:p>
                    </w:tc>
                    <w:tc>
                      <w:tcPr>
                        <w:tcW w:w="2277" w:type="dxa"/>
                      </w:tcPr>
                      <w:p>
                        <w:pPr>
                          <w:pStyle w:val="TableParagraph"/>
                          <w:spacing w:before="11"/>
                          <w:rPr>
                            <w:rFonts w:ascii="宋体"/>
                            <w:sz w:val="27"/>
                          </w:rPr>
                        </w:pPr>
                      </w:p>
                      <w:p>
                        <w:pPr>
                          <w:pStyle w:val="TableParagraph"/>
                          <w:ind w:left="324" w:right="314"/>
                          <w:jc w:val="center"/>
                          <w:rPr>
                            <w:rFonts w:ascii="Times New Roman"/>
                            <w:sz w:val="21"/>
                          </w:rPr>
                        </w:pPr>
                        <w:r>
                          <w:rPr>
                            <w:rFonts w:ascii="Times New Roman"/>
                            <w:spacing w:val="-2"/>
                            <w:sz w:val="21"/>
                          </w:rPr>
                          <w:t>1280911.45</w:t>
                        </w:r>
                      </w:p>
                    </w:tc>
                  </w:tr>
                  <w:tr>
                    <w:trPr>
                      <w:trHeight w:val="863" w:hRule="atLeast"/>
                    </w:trPr>
                    <w:tc>
                      <w:tcPr>
                        <w:tcW w:w="408" w:type="dxa"/>
                      </w:tcPr>
                      <w:p>
                        <w:pPr>
                          <w:pStyle w:val="TableParagraph"/>
                          <w:spacing w:before="10"/>
                          <w:rPr>
                            <w:rFonts w:ascii="宋体"/>
                            <w:sz w:val="23"/>
                          </w:rPr>
                        </w:pPr>
                      </w:p>
                      <w:p>
                        <w:pPr>
                          <w:pStyle w:val="TableParagraph"/>
                          <w:ind w:left="150"/>
                          <w:rPr>
                            <w:rFonts w:ascii="宋体"/>
                            <w:sz w:val="21"/>
                          </w:rPr>
                        </w:pPr>
                        <w:r>
                          <w:rPr>
                            <w:rFonts w:ascii="宋体"/>
                            <w:w w:val="99"/>
                            <w:sz w:val="21"/>
                          </w:rPr>
                          <w:t>4</w:t>
                        </w:r>
                      </w:p>
                    </w:tc>
                    <w:tc>
                      <w:tcPr>
                        <w:tcW w:w="2234" w:type="dxa"/>
                      </w:tcPr>
                      <w:p>
                        <w:pPr>
                          <w:pStyle w:val="TableParagraph"/>
                          <w:spacing w:line="370" w:lineRule="atLeast" w:before="14"/>
                          <w:ind w:left="959" w:hanging="893"/>
                          <w:rPr>
                            <w:rFonts w:ascii="宋体"/>
                            <w:sz w:val="21"/>
                          </w:rPr>
                        </w:pPr>
                        <w:r>
                          <w:rPr>
                            <w:rFonts w:ascii="宋体"/>
                            <w:spacing w:val="-2"/>
                            <w:w w:val="95"/>
                            <w:sz w:val="21"/>
                          </w:rPr>
                          <w:t>E41048151BFD00042001 </w:t>
                        </w:r>
                        <w:r>
                          <w:rPr>
                            <w:rFonts w:ascii="宋体"/>
                            <w:spacing w:val="-4"/>
                            <w:sz w:val="21"/>
                          </w:rPr>
                          <w:t>004</w:t>
                        </w:r>
                      </w:p>
                    </w:tc>
                    <w:tc>
                      <w:tcPr>
                        <w:tcW w:w="2522" w:type="dxa"/>
                      </w:tcPr>
                      <w:p>
                        <w:pPr>
                          <w:pStyle w:val="TableParagraph"/>
                          <w:spacing w:before="10"/>
                          <w:rPr>
                            <w:rFonts w:ascii="宋体"/>
                            <w:sz w:val="23"/>
                          </w:rPr>
                        </w:pPr>
                      </w:p>
                      <w:p>
                        <w:pPr>
                          <w:pStyle w:val="TableParagraph"/>
                          <w:ind w:left="147" w:right="140"/>
                          <w:jc w:val="center"/>
                          <w:rPr>
                            <w:rFonts w:ascii="宋体" w:eastAsia="宋体"/>
                            <w:sz w:val="21"/>
                          </w:rPr>
                        </w:pPr>
                        <w:r>
                          <w:rPr>
                            <w:rFonts w:ascii="宋体" w:eastAsia="宋体"/>
                            <w:spacing w:val="-1"/>
                            <w:w w:val="95"/>
                            <w:sz w:val="21"/>
                          </w:rPr>
                          <w:t>杨庄镇马山根村厂房项目</w:t>
                        </w:r>
                      </w:p>
                    </w:tc>
                    <w:tc>
                      <w:tcPr>
                        <w:tcW w:w="1418" w:type="dxa"/>
                      </w:tcPr>
                      <w:p>
                        <w:pPr>
                          <w:pStyle w:val="TableParagraph"/>
                          <w:spacing w:before="9"/>
                          <w:rPr>
                            <w:rFonts w:ascii="宋体"/>
                            <w:sz w:val="27"/>
                          </w:rPr>
                        </w:pPr>
                      </w:p>
                      <w:p>
                        <w:pPr>
                          <w:pStyle w:val="TableParagraph"/>
                          <w:ind w:left="94" w:right="85"/>
                          <w:jc w:val="center"/>
                          <w:rPr>
                            <w:rFonts w:ascii="Times New Roman"/>
                            <w:sz w:val="21"/>
                          </w:rPr>
                        </w:pPr>
                        <w:r>
                          <w:rPr>
                            <w:rFonts w:ascii="Times New Roman"/>
                            <w:spacing w:val="-2"/>
                            <w:sz w:val="21"/>
                          </w:rPr>
                          <w:t>1280911.45</w:t>
                        </w:r>
                      </w:p>
                    </w:tc>
                    <w:tc>
                      <w:tcPr>
                        <w:tcW w:w="2277" w:type="dxa"/>
                      </w:tcPr>
                      <w:p>
                        <w:pPr>
                          <w:pStyle w:val="TableParagraph"/>
                          <w:spacing w:before="9"/>
                          <w:rPr>
                            <w:rFonts w:ascii="宋体"/>
                            <w:sz w:val="27"/>
                          </w:rPr>
                        </w:pPr>
                      </w:p>
                      <w:p>
                        <w:pPr>
                          <w:pStyle w:val="TableParagraph"/>
                          <w:ind w:left="324" w:right="314"/>
                          <w:jc w:val="center"/>
                          <w:rPr>
                            <w:rFonts w:ascii="Times New Roman"/>
                            <w:sz w:val="21"/>
                          </w:rPr>
                        </w:pPr>
                        <w:r>
                          <w:rPr>
                            <w:rFonts w:ascii="Times New Roman"/>
                            <w:spacing w:val="-2"/>
                            <w:sz w:val="21"/>
                          </w:rPr>
                          <w:t>1280911.45</w:t>
                        </w:r>
                      </w:p>
                    </w:tc>
                  </w:tr>
                  <w:tr>
                    <w:trPr>
                      <w:trHeight w:val="862" w:hRule="atLeast"/>
                    </w:trPr>
                    <w:tc>
                      <w:tcPr>
                        <w:tcW w:w="408" w:type="dxa"/>
                      </w:tcPr>
                      <w:p>
                        <w:pPr>
                          <w:pStyle w:val="TableParagraph"/>
                          <w:spacing w:before="8"/>
                          <w:rPr>
                            <w:rFonts w:ascii="宋体"/>
                            <w:sz w:val="23"/>
                          </w:rPr>
                        </w:pPr>
                      </w:p>
                      <w:p>
                        <w:pPr>
                          <w:pStyle w:val="TableParagraph"/>
                          <w:ind w:left="150"/>
                          <w:rPr>
                            <w:rFonts w:ascii="宋体"/>
                            <w:sz w:val="21"/>
                          </w:rPr>
                        </w:pPr>
                        <w:r>
                          <w:rPr>
                            <w:rFonts w:ascii="宋体"/>
                            <w:w w:val="99"/>
                            <w:sz w:val="21"/>
                          </w:rPr>
                          <w:t>5</w:t>
                        </w:r>
                      </w:p>
                    </w:tc>
                    <w:tc>
                      <w:tcPr>
                        <w:tcW w:w="2234" w:type="dxa"/>
                      </w:tcPr>
                      <w:p>
                        <w:pPr>
                          <w:pStyle w:val="TableParagraph"/>
                          <w:spacing w:line="370" w:lineRule="atLeast" w:before="15"/>
                          <w:ind w:left="959" w:hanging="893"/>
                          <w:rPr>
                            <w:rFonts w:ascii="宋体"/>
                            <w:sz w:val="21"/>
                          </w:rPr>
                        </w:pPr>
                        <w:r>
                          <w:rPr>
                            <w:rFonts w:ascii="宋体"/>
                            <w:spacing w:val="-2"/>
                            <w:w w:val="95"/>
                            <w:sz w:val="21"/>
                          </w:rPr>
                          <w:t>E41048151BFD00042001 </w:t>
                        </w:r>
                        <w:r>
                          <w:rPr>
                            <w:rFonts w:ascii="宋体"/>
                            <w:spacing w:val="-4"/>
                            <w:sz w:val="21"/>
                          </w:rPr>
                          <w:t>005</w:t>
                        </w:r>
                      </w:p>
                    </w:tc>
                    <w:tc>
                      <w:tcPr>
                        <w:tcW w:w="2522" w:type="dxa"/>
                      </w:tcPr>
                      <w:p>
                        <w:pPr>
                          <w:pStyle w:val="TableParagraph"/>
                          <w:spacing w:line="370" w:lineRule="atLeast" w:before="15"/>
                          <w:ind w:left="736" w:right="4" w:hanging="723"/>
                          <w:rPr>
                            <w:rFonts w:ascii="宋体" w:eastAsia="宋体"/>
                            <w:sz w:val="21"/>
                          </w:rPr>
                        </w:pPr>
                        <w:r>
                          <w:rPr>
                            <w:rFonts w:ascii="宋体" w:eastAsia="宋体"/>
                            <w:spacing w:val="-4"/>
                            <w:sz w:val="21"/>
                          </w:rPr>
                          <w:t>杨庄镇宋湾村、马山根村厂</w:t>
                        </w:r>
                        <w:r>
                          <w:rPr>
                            <w:rFonts w:ascii="宋体" w:eastAsia="宋体"/>
                            <w:spacing w:val="-2"/>
                            <w:sz w:val="21"/>
                          </w:rPr>
                          <w:t>房配套项目</w:t>
                        </w:r>
                      </w:p>
                    </w:tc>
                    <w:tc>
                      <w:tcPr>
                        <w:tcW w:w="1418" w:type="dxa"/>
                      </w:tcPr>
                      <w:p>
                        <w:pPr>
                          <w:pStyle w:val="TableParagraph"/>
                          <w:spacing w:before="9"/>
                          <w:rPr>
                            <w:rFonts w:ascii="宋体"/>
                            <w:sz w:val="27"/>
                          </w:rPr>
                        </w:pPr>
                      </w:p>
                      <w:p>
                        <w:pPr>
                          <w:pStyle w:val="TableParagraph"/>
                          <w:spacing w:before="1"/>
                          <w:ind w:left="94" w:right="85"/>
                          <w:jc w:val="center"/>
                          <w:rPr>
                            <w:rFonts w:ascii="Times New Roman"/>
                            <w:sz w:val="21"/>
                          </w:rPr>
                        </w:pPr>
                        <w:r>
                          <w:rPr>
                            <w:rFonts w:ascii="Times New Roman"/>
                            <w:spacing w:val="-2"/>
                            <w:sz w:val="21"/>
                          </w:rPr>
                          <w:t>367964.24</w:t>
                        </w:r>
                      </w:p>
                    </w:tc>
                    <w:tc>
                      <w:tcPr>
                        <w:tcW w:w="2277" w:type="dxa"/>
                      </w:tcPr>
                      <w:p>
                        <w:pPr>
                          <w:pStyle w:val="TableParagraph"/>
                          <w:spacing w:before="9"/>
                          <w:rPr>
                            <w:rFonts w:ascii="宋体"/>
                            <w:sz w:val="27"/>
                          </w:rPr>
                        </w:pPr>
                      </w:p>
                      <w:p>
                        <w:pPr>
                          <w:pStyle w:val="TableParagraph"/>
                          <w:spacing w:before="1"/>
                          <w:ind w:left="324" w:right="314"/>
                          <w:jc w:val="center"/>
                          <w:rPr>
                            <w:rFonts w:ascii="Times New Roman"/>
                            <w:sz w:val="21"/>
                          </w:rPr>
                        </w:pPr>
                        <w:r>
                          <w:rPr>
                            <w:rFonts w:ascii="Times New Roman"/>
                            <w:spacing w:val="-2"/>
                            <w:sz w:val="21"/>
                          </w:rPr>
                          <w:t>367964.24</w:t>
                        </w:r>
                      </w:p>
                    </w:tc>
                  </w:tr>
                </w:tbl>
                <w:p>
                  <w:pPr>
                    <w:pStyle w:val="BodyText"/>
                  </w:pPr>
                </w:p>
              </w:txbxContent>
            </v:textbox>
            <w10:wrap type="none"/>
          </v:shape>
        </w:pict>
      </w:r>
      <w:r>
        <w:rPr/>
        <w:t>4.预算金额：</w:t>
      </w:r>
      <w:r>
        <w:rPr>
          <w:rFonts w:ascii="Times New Roman" w:eastAsia="Times New Roman"/>
        </w:rPr>
        <w:t>3566328.39</w:t>
      </w:r>
      <w:r>
        <w:rPr>
          <w:rFonts w:ascii="Times New Roman" w:eastAsia="Times New Roman"/>
          <w:spacing w:val="-14"/>
        </w:rPr>
        <w:t> </w:t>
      </w:r>
      <w:r>
        <w:rPr/>
        <w:t>元最高限</w:t>
      </w:r>
      <w:r>
        <w:rPr/>
        <w:t>价</w:t>
      </w:r>
      <w:r>
        <w:rPr/>
        <w:t>：</w:t>
      </w:r>
      <w:r>
        <w:rPr>
          <w:rFonts w:ascii="Times New Roman" w:eastAsia="Times New Roman"/>
        </w:rPr>
        <w:t>3566328.38 </w:t>
      </w:r>
      <w:r>
        <w:rPr/>
        <w:t>元</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8"/>
        </w:rPr>
      </w:pPr>
    </w:p>
    <w:p>
      <w:pPr>
        <w:pStyle w:val="ListParagraph"/>
        <w:numPr>
          <w:ilvl w:val="0"/>
          <w:numId w:val="2"/>
        </w:numPr>
        <w:tabs>
          <w:tab w:pos="579" w:val="left" w:leader="none"/>
        </w:tabs>
        <w:spacing w:line="240" w:lineRule="auto" w:before="0" w:after="0"/>
        <w:ind w:left="578" w:right="0" w:hanging="159"/>
        <w:jc w:val="left"/>
        <w:rPr>
          <w:rFonts w:ascii="宋体" w:eastAsia="宋体"/>
          <w:sz w:val="21"/>
        </w:rPr>
      </w:pPr>
      <w:r>
        <w:rPr>
          <w:rFonts w:ascii="宋体" w:eastAsia="宋体"/>
          <w:w w:val="95"/>
          <w:sz w:val="21"/>
        </w:rPr>
        <w:t>采购需求（包括但不限于标的的名称、数量、简要技术需求或服务要求等</w:t>
      </w:r>
      <w:r>
        <w:rPr>
          <w:rFonts w:ascii="宋体" w:eastAsia="宋体"/>
          <w:spacing w:val="-10"/>
          <w:w w:val="95"/>
          <w:sz w:val="21"/>
        </w:rPr>
        <w:t>）</w:t>
      </w:r>
    </w:p>
    <w:p>
      <w:pPr>
        <w:pStyle w:val="ListParagraph"/>
        <w:numPr>
          <w:ilvl w:val="1"/>
          <w:numId w:val="2"/>
        </w:numPr>
        <w:tabs>
          <w:tab w:pos="1210" w:val="left" w:leader="none"/>
        </w:tabs>
        <w:spacing w:line="338" w:lineRule="auto" w:before="108" w:after="0"/>
        <w:ind w:left="420" w:right="273" w:firstLine="420"/>
        <w:jc w:val="both"/>
        <w:rPr>
          <w:rFonts w:ascii="宋体" w:eastAsia="宋体"/>
          <w:sz w:val="21"/>
        </w:rPr>
      </w:pPr>
      <w:r>
        <w:rPr>
          <w:rFonts w:ascii="宋体" w:eastAsia="宋体"/>
          <w:w w:val="95"/>
          <w:sz w:val="21"/>
        </w:rPr>
        <w:t>采购范围：</w:t>
      </w:r>
      <w:r>
        <w:rPr>
          <w:rFonts w:ascii="宋体" w:eastAsia="宋体"/>
          <w:spacing w:val="80"/>
          <w:w w:val="150"/>
          <w:sz w:val="21"/>
        </w:rPr>
        <w:t> </w:t>
      </w:r>
      <w:r>
        <w:rPr>
          <w:rFonts w:ascii="宋体" w:eastAsia="宋体"/>
          <w:w w:val="95"/>
          <w:sz w:val="21"/>
        </w:rPr>
        <w:t>主要包括杨庄镇宋湾村、马山根村道路及路灯项目</w:t>
      </w:r>
      <w:r>
        <w:rPr>
          <w:rFonts w:ascii="宋体" w:eastAsia="宋体"/>
          <w:spacing w:val="80"/>
          <w:w w:val="150"/>
          <w:sz w:val="21"/>
        </w:rPr>
        <w:t> </w:t>
      </w:r>
      <w:r>
        <w:rPr>
          <w:rFonts w:ascii="宋体" w:eastAsia="宋体"/>
          <w:w w:val="95"/>
          <w:sz w:val="21"/>
        </w:rPr>
        <w:t>2</w:t>
      </w:r>
      <w:r>
        <w:rPr>
          <w:rFonts w:ascii="宋体" w:eastAsia="宋体"/>
          <w:sz w:val="21"/>
        </w:rPr>
        <w:t> </w:t>
      </w:r>
      <w:r>
        <w:rPr>
          <w:rFonts w:ascii="宋体" w:eastAsia="宋体"/>
          <w:w w:val="95"/>
          <w:sz w:val="21"/>
        </w:rPr>
        <w:t>个，新建道路总长 857.24 米，</w:t>
      </w:r>
      <w:r>
        <w:rPr>
          <w:rFonts w:ascii="宋体" w:eastAsia="宋体"/>
          <w:spacing w:val="-3"/>
          <w:w w:val="95"/>
          <w:sz w:val="21"/>
        </w:rPr>
        <w:t>太阳能路灯 </w:t>
      </w:r>
      <w:r>
        <w:rPr>
          <w:rFonts w:ascii="宋体" w:eastAsia="宋体"/>
          <w:w w:val="95"/>
          <w:sz w:val="21"/>
        </w:rPr>
        <w:t>25</w:t>
      </w:r>
      <w:r>
        <w:rPr>
          <w:rFonts w:ascii="宋体" w:eastAsia="宋体"/>
          <w:spacing w:val="-6"/>
          <w:w w:val="95"/>
          <w:sz w:val="21"/>
        </w:rPr>
        <w:t> 盏，杨庄镇宋湾村、马山根村厂房及配套项目 </w:t>
      </w:r>
      <w:r>
        <w:rPr>
          <w:rFonts w:ascii="宋体" w:eastAsia="宋体"/>
          <w:w w:val="95"/>
          <w:sz w:val="21"/>
        </w:rPr>
        <w:t>3</w:t>
      </w:r>
      <w:r>
        <w:rPr>
          <w:rFonts w:ascii="宋体" w:eastAsia="宋体"/>
          <w:spacing w:val="-7"/>
          <w:w w:val="95"/>
          <w:sz w:val="21"/>
        </w:rPr>
        <w:t> 个，新建厂房 </w:t>
      </w:r>
      <w:r>
        <w:rPr>
          <w:rFonts w:ascii="宋体" w:eastAsia="宋体"/>
          <w:w w:val="95"/>
          <w:sz w:val="21"/>
        </w:rPr>
        <w:t>2</w:t>
      </w:r>
      <w:r>
        <w:rPr>
          <w:rFonts w:ascii="宋体" w:eastAsia="宋体"/>
          <w:spacing w:val="-8"/>
          <w:w w:val="95"/>
          <w:sz w:val="21"/>
        </w:rPr>
        <w:t> 座，总面积 </w:t>
      </w:r>
      <w:r>
        <w:rPr>
          <w:rFonts w:ascii="宋体" w:eastAsia="宋体"/>
          <w:w w:val="95"/>
          <w:sz w:val="21"/>
        </w:rPr>
        <w:t>2900</w:t>
      </w:r>
      <w:r>
        <w:rPr>
          <w:rFonts w:ascii="宋体" w:eastAsia="宋体"/>
          <w:spacing w:val="-5"/>
          <w:w w:val="95"/>
          <w:sz w:val="21"/>
        </w:rPr>
        <w:t> 平方米， 门</w:t>
      </w:r>
      <w:r>
        <w:rPr>
          <w:rFonts w:ascii="宋体" w:eastAsia="宋体"/>
          <w:w w:val="95"/>
          <w:sz w:val="21"/>
        </w:rPr>
        <w:t>卫室一座，面积</w:t>
      </w:r>
      <w:r>
        <w:rPr>
          <w:rFonts w:ascii="宋体" w:eastAsia="宋体"/>
          <w:spacing w:val="47"/>
          <w:sz w:val="21"/>
        </w:rPr>
        <w:t> </w:t>
      </w:r>
      <w:r>
        <w:rPr>
          <w:rFonts w:ascii="宋体" w:eastAsia="宋体"/>
          <w:w w:val="95"/>
          <w:sz w:val="21"/>
        </w:rPr>
        <w:t>12.24</w:t>
      </w:r>
      <w:r>
        <w:rPr>
          <w:rFonts w:ascii="宋体" w:eastAsia="宋体"/>
          <w:spacing w:val="37"/>
          <w:sz w:val="21"/>
        </w:rPr>
        <w:t> </w:t>
      </w:r>
      <w:r>
        <w:rPr>
          <w:rFonts w:ascii="宋体" w:eastAsia="宋体"/>
          <w:w w:val="95"/>
          <w:sz w:val="21"/>
        </w:rPr>
        <w:t>平方米，围墙长</w:t>
      </w:r>
      <w:r>
        <w:rPr>
          <w:rFonts w:ascii="宋体" w:eastAsia="宋体"/>
          <w:spacing w:val="47"/>
          <w:sz w:val="21"/>
        </w:rPr>
        <w:t> </w:t>
      </w:r>
      <w:r>
        <w:rPr>
          <w:rFonts w:ascii="宋体" w:eastAsia="宋体"/>
          <w:w w:val="95"/>
          <w:sz w:val="21"/>
        </w:rPr>
        <w:t>347</w:t>
      </w:r>
      <w:r>
        <w:rPr>
          <w:rFonts w:ascii="宋体" w:eastAsia="宋体"/>
          <w:spacing w:val="37"/>
          <w:sz w:val="21"/>
        </w:rPr>
        <w:t> </w:t>
      </w:r>
      <w:r>
        <w:rPr>
          <w:rFonts w:ascii="宋体" w:eastAsia="宋体"/>
          <w:w w:val="95"/>
          <w:sz w:val="21"/>
        </w:rPr>
        <w:t>米，双向电动伸缩大门一座。具体内容以招标文件中清单及图</w:t>
      </w:r>
      <w:r>
        <w:rPr>
          <w:rFonts w:ascii="宋体" w:eastAsia="宋体"/>
          <w:spacing w:val="-4"/>
          <w:sz w:val="21"/>
        </w:rPr>
        <w:t>纸为准。</w:t>
      </w:r>
    </w:p>
    <w:p>
      <w:pPr>
        <w:pStyle w:val="ListParagraph"/>
        <w:numPr>
          <w:ilvl w:val="1"/>
          <w:numId w:val="2"/>
        </w:numPr>
        <w:tabs>
          <w:tab w:pos="1208" w:val="left" w:leader="none"/>
        </w:tabs>
        <w:spacing w:line="264" w:lineRule="exact" w:before="0" w:after="0"/>
        <w:ind w:left="1207" w:right="0" w:hanging="368"/>
        <w:jc w:val="both"/>
        <w:rPr>
          <w:rFonts w:ascii="宋体" w:eastAsia="宋体"/>
          <w:sz w:val="21"/>
        </w:rPr>
      </w:pPr>
      <w:r>
        <w:rPr>
          <w:rFonts w:ascii="宋体" w:eastAsia="宋体"/>
          <w:spacing w:val="-1"/>
          <w:w w:val="95"/>
          <w:sz w:val="21"/>
        </w:rPr>
        <w:t>资金来源：财政资金，已落实。</w:t>
      </w:r>
    </w:p>
    <w:p>
      <w:pPr>
        <w:pStyle w:val="ListParagraph"/>
        <w:numPr>
          <w:ilvl w:val="1"/>
          <w:numId w:val="2"/>
        </w:numPr>
        <w:tabs>
          <w:tab w:pos="1208" w:val="left" w:leader="none"/>
        </w:tabs>
        <w:spacing w:line="240" w:lineRule="auto" w:before="110" w:after="0"/>
        <w:ind w:left="1207" w:right="0" w:hanging="368"/>
        <w:jc w:val="left"/>
        <w:rPr>
          <w:rFonts w:ascii="宋体" w:eastAsia="宋体"/>
          <w:sz w:val="21"/>
        </w:rPr>
      </w:pPr>
      <w:r>
        <w:rPr>
          <w:rFonts w:ascii="宋体" w:eastAsia="宋体"/>
          <w:spacing w:val="-1"/>
          <w:w w:val="95"/>
          <w:sz w:val="21"/>
        </w:rPr>
        <w:t>建设地点：宝丰县杨庄镇境内。</w:t>
      </w:r>
    </w:p>
    <w:p>
      <w:pPr>
        <w:pStyle w:val="ListParagraph"/>
        <w:numPr>
          <w:ilvl w:val="1"/>
          <w:numId w:val="2"/>
        </w:numPr>
        <w:tabs>
          <w:tab w:pos="1208" w:val="left" w:leader="none"/>
        </w:tabs>
        <w:spacing w:line="240" w:lineRule="auto" w:before="108" w:after="0"/>
        <w:ind w:left="1207" w:right="0" w:hanging="368"/>
        <w:jc w:val="left"/>
        <w:rPr>
          <w:rFonts w:ascii="宋体" w:eastAsia="宋体"/>
          <w:sz w:val="21"/>
        </w:rPr>
      </w:pPr>
      <w:r>
        <w:rPr>
          <w:rFonts w:ascii="宋体" w:eastAsia="宋体"/>
          <w:w w:val="95"/>
          <w:sz w:val="21"/>
        </w:rPr>
        <w:t>工期：60</w:t>
      </w:r>
      <w:r>
        <w:rPr>
          <w:rFonts w:ascii="宋体" w:eastAsia="宋体"/>
          <w:spacing w:val="11"/>
          <w:sz w:val="21"/>
        </w:rPr>
        <w:t> </w:t>
      </w:r>
      <w:r>
        <w:rPr>
          <w:rFonts w:ascii="宋体" w:eastAsia="宋体"/>
          <w:spacing w:val="-3"/>
          <w:w w:val="95"/>
          <w:sz w:val="21"/>
        </w:rPr>
        <w:t>日历天；</w:t>
      </w:r>
    </w:p>
    <w:p>
      <w:pPr>
        <w:pStyle w:val="ListParagraph"/>
        <w:numPr>
          <w:ilvl w:val="1"/>
          <w:numId w:val="2"/>
        </w:numPr>
        <w:tabs>
          <w:tab w:pos="1208" w:val="left" w:leader="none"/>
        </w:tabs>
        <w:spacing w:line="240" w:lineRule="auto" w:before="110" w:after="0"/>
        <w:ind w:left="1207" w:right="0" w:hanging="368"/>
        <w:jc w:val="left"/>
        <w:rPr>
          <w:rFonts w:ascii="宋体" w:eastAsia="宋体"/>
          <w:sz w:val="21"/>
        </w:rPr>
      </w:pPr>
      <w:r>
        <w:rPr>
          <w:rFonts w:ascii="宋体" w:eastAsia="宋体"/>
          <w:w w:val="95"/>
          <w:sz w:val="21"/>
        </w:rPr>
        <w:t>缺陷责任期：1</w:t>
      </w:r>
      <w:r>
        <w:rPr>
          <w:rFonts w:ascii="宋体" w:eastAsia="宋体"/>
          <w:spacing w:val="5"/>
          <w:sz w:val="21"/>
        </w:rPr>
        <w:t> </w:t>
      </w:r>
      <w:r>
        <w:rPr>
          <w:rFonts w:ascii="宋体" w:eastAsia="宋体"/>
          <w:spacing w:val="-10"/>
          <w:w w:val="95"/>
          <w:sz w:val="21"/>
        </w:rPr>
        <w:t>年</w:t>
      </w:r>
    </w:p>
    <w:p>
      <w:pPr>
        <w:pStyle w:val="ListParagraph"/>
        <w:numPr>
          <w:ilvl w:val="1"/>
          <w:numId w:val="2"/>
        </w:numPr>
        <w:tabs>
          <w:tab w:pos="1208" w:val="left" w:leader="none"/>
        </w:tabs>
        <w:spacing w:line="240" w:lineRule="auto" w:before="108" w:after="0"/>
        <w:ind w:left="1207" w:right="0" w:hanging="368"/>
        <w:jc w:val="left"/>
        <w:rPr>
          <w:rFonts w:ascii="宋体" w:eastAsia="宋体"/>
          <w:sz w:val="21"/>
        </w:rPr>
      </w:pPr>
      <w:r>
        <w:rPr>
          <w:rFonts w:ascii="宋体" w:eastAsia="宋体"/>
          <w:spacing w:val="-2"/>
          <w:w w:val="95"/>
          <w:sz w:val="21"/>
        </w:rPr>
        <w:t>质量要求：合格</w:t>
      </w:r>
    </w:p>
    <w:p>
      <w:pPr>
        <w:pStyle w:val="ListParagraph"/>
        <w:numPr>
          <w:ilvl w:val="1"/>
          <w:numId w:val="2"/>
        </w:numPr>
        <w:tabs>
          <w:tab w:pos="1208" w:val="left" w:leader="none"/>
        </w:tabs>
        <w:spacing w:line="240" w:lineRule="auto" w:before="110" w:after="0"/>
        <w:ind w:left="1207" w:right="0" w:hanging="368"/>
        <w:jc w:val="left"/>
        <w:rPr>
          <w:rFonts w:ascii="宋体" w:eastAsia="宋体"/>
          <w:sz w:val="21"/>
        </w:rPr>
      </w:pPr>
      <w:r>
        <w:rPr>
          <w:rFonts w:ascii="宋体" w:eastAsia="宋体"/>
          <w:w w:val="95"/>
          <w:sz w:val="21"/>
        </w:rPr>
        <w:t>标包划分：本项目共划分为</w:t>
      </w:r>
      <w:r>
        <w:rPr>
          <w:rFonts w:ascii="宋体" w:eastAsia="宋体"/>
          <w:spacing w:val="14"/>
          <w:sz w:val="21"/>
        </w:rPr>
        <w:t> </w:t>
      </w:r>
      <w:r>
        <w:rPr>
          <w:rFonts w:ascii="宋体" w:eastAsia="宋体"/>
          <w:w w:val="95"/>
          <w:sz w:val="21"/>
        </w:rPr>
        <w:t>5</w:t>
      </w:r>
      <w:r>
        <w:rPr>
          <w:rFonts w:ascii="宋体" w:eastAsia="宋体"/>
          <w:spacing w:val="18"/>
          <w:sz w:val="21"/>
        </w:rPr>
        <w:t> </w:t>
      </w:r>
      <w:r>
        <w:rPr>
          <w:rFonts w:ascii="宋体" w:eastAsia="宋体"/>
          <w:spacing w:val="-3"/>
          <w:w w:val="95"/>
          <w:sz w:val="21"/>
        </w:rPr>
        <w:t>个标包。</w:t>
      </w:r>
    </w:p>
    <w:p>
      <w:pPr>
        <w:spacing w:after="0" w:line="240" w:lineRule="auto"/>
        <w:jc w:val="left"/>
        <w:rPr>
          <w:rFonts w:ascii="宋体" w:eastAsia="宋体"/>
          <w:sz w:val="21"/>
        </w:rPr>
        <w:sectPr>
          <w:pgSz w:w="11910" w:h="16840"/>
          <w:pgMar w:header="0" w:footer="925" w:top="1120" w:bottom="1180" w:left="600" w:right="860"/>
        </w:sectPr>
      </w:pPr>
    </w:p>
    <w:p>
      <w:pPr>
        <w:pStyle w:val="BodyText"/>
        <w:spacing w:before="63"/>
        <w:ind w:left="840"/>
      </w:pPr>
      <w:r>
        <w:rPr>
          <w:w w:val="95"/>
        </w:rPr>
        <w:t>包</w:t>
      </w:r>
      <w:r>
        <w:rPr>
          <w:spacing w:val="40"/>
          <w:w w:val="150"/>
        </w:rPr>
        <w:t> </w:t>
      </w:r>
      <w:r>
        <w:rPr>
          <w:rFonts w:ascii="Times New Roman" w:eastAsia="Times New Roman"/>
          <w:w w:val="95"/>
        </w:rPr>
        <w:t>1</w:t>
      </w:r>
      <w:r>
        <w:rPr>
          <w:spacing w:val="-1"/>
          <w:w w:val="95"/>
        </w:rPr>
        <w:t>：杨庄镇宋湾村、马山根村道路项目</w:t>
      </w:r>
    </w:p>
    <w:p>
      <w:pPr>
        <w:pStyle w:val="BodyText"/>
        <w:spacing w:line="336" w:lineRule="auto" w:before="110"/>
        <w:ind w:left="840" w:right="5248"/>
      </w:pPr>
      <w:r>
        <w:rPr>
          <w:spacing w:val="-15"/>
          <w:w w:val="95"/>
        </w:rPr>
        <w:t>包 </w:t>
      </w:r>
      <w:r>
        <w:rPr>
          <w:rFonts w:ascii="Times New Roman" w:eastAsia="Times New Roman"/>
          <w:w w:val="95"/>
        </w:rPr>
        <w:t>2</w:t>
      </w:r>
      <w:r>
        <w:rPr>
          <w:w w:val="95"/>
        </w:rPr>
        <w:t>：杨庄镇宋湾村、马山根村太阳能路灯项</w:t>
      </w:r>
      <w:r>
        <w:rPr>
          <w:w w:val="95"/>
        </w:rPr>
        <w:t>目</w:t>
      </w:r>
      <w:r>
        <w:rPr/>
        <w:t>包</w:t>
      </w:r>
      <w:r>
        <w:rPr>
          <w:spacing w:val="-36"/>
        </w:rPr>
        <w:t> </w:t>
      </w:r>
      <w:r>
        <w:rPr>
          <w:rFonts w:ascii="Times New Roman" w:eastAsia="Times New Roman"/>
        </w:rPr>
        <w:t>3</w:t>
      </w:r>
      <w:r>
        <w:rPr/>
        <w:t>：杨庄镇宋湾村厂房项目</w:t>
      </w:r>
    </w:p>
    <w:p>
      <w:pPr>
        <w:pStyle w:val="BodyText"/>
        <w:spacing w:before="2"/>
        <w:ind w:left="840"/>
      </w:pPr>
      <w:r>
        <w:rPr>
          <w:w w:val="95"/>
        </w:rPr>
        <w:t>包</w:t>
      </w:r>
      <w:r>
        <w:rPr>
          <w:spacing w:val="57"/>
        </w:rPr>
        <w:t> </w:t>
      </w:r>
      <w:r>
        <w:rPr>
          <w:rFonts w:ascii="Times New Roman" w:eastAsia="Times New Roman"/>
          <w:w w:val="95"/>
        </w:rPr>
        <w:t>4</w:t>
      </w:r>
      <w:r>
        <w:rPr>
          <w:spacing w:val="-1"/>
          <w:w w:val="95"/>
        </w:rPr>
        <w:t>：杨庄镇马山根村厂房项目</w:t>
      </w:r>
    </w:p>
    <w:p>
      <w:pPr>
        <w:pStyle w:val="BodyText"/>
        <w:spacing w:before="108"/>
        <w:ind w:left="840"/>
      </w:pPr>
      <w:r>
        <w:rPr>
          <w:w w:val="95"/>
        </w:rPr>
        <w:t>包</w:t>
      </w:r>
      <w:r>
        <w:rPr>
          <w:spacing w:val="57"/>
          <w:w w:val="150"/>
        </w:rPr>
        <w:t> </w:t>
      </w:r>
      <w:r>
        <w:rPr>
          <w:rFonts w:ascii="Times New Roman" w:eastAsia="Times New Roman"/>
          <w:w w:val="95"/>
        </w:rPr>
        <w:t>5</w:t>
      </w:r>
      <w:r>
        <w:rPr>
          <w:spacing w:val="-1"/>
          <w:w w:val="95"/>
        </w:rPr>
        <w:t>：杨庄镇宋湾村、马山根村厂房配套项目</w:t>
      </w:r>
    </w:p>
    <w:p>
      <w:pPr>
        <w:pStyle w:val="ListParagraph"/>
        <w:numPr>
          <w:ilvl w:val="0"/>
          <w:numId w:val="2"/>
        </w:numPr>
        <w:tabs>
          <w:tab w:pos="732" w:val="left" w:leader="none"/>
        </w:tabs>
        <w:spacing w:line="240" w:lineRule="auto" w:before="110" w:after="0"/>
        <w:ind w:left="732" w:right="0" w:hanging="312"/>
        <w:jc w:val="left"/>
        <w:rPr>
          <w:rFonts w:ascii="宋体" w:eastAsia="宋体"/>
          <w:sz w:val="21"/>
        </w:rPr>
      </w:pPr>
      <w:r>
        <w:rPr>
          <w:rFonts w:ascii="宋体" w:eastAsia="宋体"/>
          <w:w w:val="95"/>
          <w:sz w:val="21"/>
        </w:rPr>
        <w:t>合同履行期限：</w:t>
      </w:r>
      <w:r>
        <w:rPr>
          <w:rFonts w:ascii="Times New Roman" w:eastAsia="Times New Roman"/>
          <w:w w:val="95"/>
          <w:sz w:val="21"/>
        </w:rPr>
        <w:t>60</w:t>
      </w:r>
      <w:r>
        <w:rPr>
          <w:rFonts w:ascii="Times New Roman" w:eastAsia="Times New Roman"/>
          <w:spacing w:val="63"/>
          <w:w w:val="150"/>
          <w:sz w:val="21"/>
        </w:rPr>
        <w:t> </w:t>
      </w:r>
      <w:r>
        <w:rPr>
          <w:rFonts w:ascii="宋体" w:eastAsia="宋体"/>
          <w:spacing w:val="-4"/>
          <w:w w:val="95"/>
          <w:sz w:val="21"/>
        </w:rPr>
        <w:t>日历天</w:t>
      </w:r>
    </w:p>
    <w:p>
      <w:pPr>
        <w:pStyle w:val="ListParagraph"/>
        <w:numPr>
          <w:ilvl w:val="0"/>
          <w:numId w:val="2"/>
        </w:numPr>
        <w:tabs>
          <w:tab w:pos="732" w:val="left" w:leader="none"/>
        </w:tabs>
        <w:spacing w:line="338" w:lineRule="auto" w:before="108" w:after="0"/>
        <w:ind w:left="420" w:right="7615" w:firstLine="0"/>
        <w:jc w:val="left"/>
        <w:rPr>
          <w:rFonts w:ascii="宋体" w:eastAsia="宋体" w:hint="eastAsia"/>
          <w:b/>
          <w:sz w:val="21"/>
        </w:rPr>
      </w:pPr>
      <w:r>
        <w:rPr>
          <w:rFonts w:ascii="宋体" w:eastAsia="宋体"/>
          <w:spacing w:val="-2"/>
          <w:sz w:val="21"/>
        </w:rPr>
        <w:t>是否接受进口产品：</w:t>
      </w:r>
      <w:r>
        <w:rPr>
          <w:rFonts w:ascii="宋体" w:eastAsia="宋体"/>
          <w:spacing w:val="-2"/>
          <w:sz w:val="21"/>
        </w:rPr>
        <w:t>否</w:t>
      </w:r>
      <w:r>
        <w:rPr>
          <w:rFonts w:ascii="宋体" w:eastAsia="宋体" w:hint="eastAsia"/>
          <w:b/>
          <w:spacing w:val="-2"/>
          <w:sz w:val="21"/>
        </w:rPr>
        <w:t>二、申请人的资格要求：</w:t>
      </w:r>
    </w:p>
    <w:p>
      <w:pPr>
        <w:numPr>
          <w:ilvl w:val="0"/>
          <w:numId w:val="3"/>
        </w:numPr>
        <w:tabs>
          <w:tab w:pos="634" w:val="left" w:leader="none"/>
        </w:tabs>
        <w:spacing w:line="266" w:lineRule="exact" w:before="0"/>
        <w:ind w:left="633" w:right="0" w:hanging="214"/>
        <w:jc w:val="left"/>
        <w:rPr>
          <w:b/>
          <w:sz w:val="21"/>
        </w:rPr>
      </w:pPr>
      <w:r>
        <w:rPr>
          <w:b/>
          <w:spacing w:val="-1"/>
          <w:w w:val="95"/>
          <w:sz w:val="21"/>
        </w:rPr>
        <w:t>满足《中华人民共和国政府采购法》第二十二条规定；</w:t>
      </w:r>
    </w:p>
    <w:p>
      <w:pPr>
        <w:pStyle w:val="ListParagraph"/>
        <w:numPr>
          <w:ilvl w:val="0"/>
          <w:numId w:val="3"/>
        </w:numPr>
        <w:tabs>
          <w:tab w:pos="636" w:val="left" w:leader="none"/>
        </w:tabs>
        <w:spacing w:line="336" w:lineRule="auto" w:before="110" w:after="0"/>
        <w:ind w:left="420" w:right="273" w:firstLine="0"/>
        <w:jc w:val="both"/>
        <w:rPr>
          <w:rFonts w:ascii="宋体" w:eastAsia="宋体"/>
          <w:sz w:val="21"/>
        </w:rPr>
      </w:pPr>
      <w:r>
        <w:rPr>
          <w:rFonts w:ascii="宋体" w:eastAsia="宋体" w:hint="eastAsia"/>
          <w:b/>
          <w:spacing w:val="4"/>
          <w:w w:val="99"/>
          <w:sz w:val="21"/>
        </w:rPr>
        <w:t>落实政府采购政策需满足的资格要求：</w:t>
      </w:r>
      <w:r>
        <w:rPr>
          <w:rFonts w:ascii="宋体" w:eastAsia="宋体"/>
          <w:spacing w:val="4"/>
          <w:w w:val="99"/>
          <w:sz w:val="21"/>
        </w:rPr>
        <w:t>根据《政府采购促进中小企业发展管理办法》</w:t>
      </w:r>
      <w:r>
        <w:rPr>
          <w:rFonts w:ascii="Times New Roman" w:eastAsia="Times New Roman"/>
          <w:spacing w:val="4"/>
          <w:w w:val="99"/>
          <w:sz w:val="21"/>
        </w:rPr>
        <w:t>(</w:t>
      </w:r>
      <w:r>
        <w:rPr>
          <w:rFonts w:ascii="宋体" w:eastAsia="宋体"/>
          <w:spacing w:val="4"/>
          <w:w w:val="99"/>
          <w:sz w:val="21"/>
        </w:rPr>
        <w:t>财库</w:t>
      </w:r>
      <w:r>
        <w:rPr>
          <w:rFonts w:ascii="Times New Roman" w:eastAsia="Times New Roman"/>
          <w:w w:val="99"/>
          <w:sz w:val="21"/>
        </w:rPr>
        <w:t>[</w:t>
      </w:r>
      <w:r>
        <w:rPr>
          <w:rFonts w:ascii="Times New Roman" w:eastAsia="Times New Roman"/>
          <w:spacing w:val="1"/>
          <w:w w:val="99"/>
          <w:sz w:val="21"/>
        </w:rPr>
        <w:t>202</w:t>
      </w:r>
      <w:r>
        <w:rPr>
          <w:rFonts w:ascii="Times New Roman" w:eastAsia="Times New Roman"/>
          <w:spacing w:val="-2"/>
          <w:w w:val="99"/>
          <w:sz w:val="21"/>
        </w:rPr>
        <w:t>0</w:t>
      </w:r>
      <w:r>
        <w:rPr>
          <w:rFonts w:ascii="Times New Roman" w:eastAsia="Times New Roman"/>
          <w:w w:val="99"/>
          <w:sz w:val="21"/>
        </w:rPr>
        <w:t>]</w:t>
      </w:r>
      <w:r>
        <w:rPr>
          <w:rFonts w:ascii="Times New Roman" w:eastAsia="Times New Roman"/>
          <w:spacing w:val="1"/>
          <w:w w:val="99"/>
          <w:sz w:val="21"/>
        </w:rPr>
        <w:t>4</w:t>
      </w:r>
      <w:r>
        <w:rPr>
          <w:rFonts w:ascii="Times New Roman" w:eastAsia="Times New Roman"/>
          <w:w w:val="99"/>
          <w:sz w:val="21"/>
        </w:rPr>
        <w:t>6</w:t>
      </w:r>
      <w:r>
        <w:rPr>
          <w:rFonts w:ascii="Times New Roman" w:eastAsia="Times New Roman"/>
          <w:spacing w:val="3"/>
          <w:sz w:val="21"/>
        </w:rPr>
        <w:t> </w:t>
      </w:r>
      <w:r>
        <w:rPr>
          <w:rFonts w:ascii="宋体" w:eastAsia="宋体"/>
          <w:spacing w:val="4"/>
          <w:w w:val="99"/>
          <w:sz w:val="21"/>
        </w:rPr>
        <w:t>号</w:t>
      </w:r>
      <w:r>
        <w:rPr>
          <w:rFonts w:ascii="Times New Roman" w:eastAsia="Times New Roman"/>
          <w:w w:val="99"/>
          <w:sz w:val="21"/>
        </w:rPr>
        <w:t>)</w:t>
      </w:r>
      <w:r>
        <w:rPr>
          <w:rFonts w:ascii="宋体" w:eastAsia="宋体"/>
          <w:spacing w:val="1"/>
          <w:w w:val="99"/>
          <w:sz w:val="21"/>
        </w:rPr>
        <w:t>的规定，本项目专门针对中小企业采购，供应商应为中小微企业、监狱企业、残疾人福利性单位，供应商</w:t>
      </w:r>
      <w:r>
        <w:rPr>
          <w:rFonts w:ascii="宋体" w:eastAsia="宋体"/>
          <w:spacing w:val="-1"/>
          <w:w w:val="99"/>
          <w:sz w:val="21"/>
        </w:rPr>
        <w:t>须提供相关有效声明材料。中小企业划型标准依据工信部联企业〔</w:t>
      </w:r>
      <w:r>
        <w:rPr>
          <w:rFonts w:ascii="Times New Roman" w:eastAsia="Times New Roman"/>
          <w:spacing w:val="1"/>
          <w:w w:val="99"/>
          <w:sz w:val="21"/>
        </w:rPr>
        <w:t>20</w:t>
      </w:r>
      <w:r>
        <w:rPr>
          <w:rFonts w:ascii="Times New Roman" w:eastAsia="Times New Roman"/>
          <w:spacing w:val="-7"/>
          <w:w w:val="99"/>
          <w:sz w:val="21"/>
        </w:rPr>
        <w:t>1</w:t>
      </w:r>
      <w:r>
        <w:rPr>
          <w:rFonts w:ascii="Times New Roman" w:eastAsia="Times New Roman"/>
          <w:spacing w:val="-2"/>
          <w:w w:val="99"/>
          <w:sz w:val="21"/>
        </w:rPr>
        <w:t>1</w:t>
      </w:r>
      <w:r>
        <w:rPr>
          <w:rFonts w:ascii="宋体" w:eastAsia="宋体"/>
          <w:spacing w:val="-1"/>
          <w:w w:val="99"/>
          <w:sz w:val="21"/>
        </w:rPr>
        <w:t>〕</w:t>
      </w:r>
      <w:r>
        <w:rPr>
          <w:rFonts w:ascii="Times New Roman" w:eastAsia="Times New Roman"/>
          <w:spacing w:val="1"/>
          <w:w w:val="99"/>
          <w:sz w:val="21"/>
        </w:rPr>
        <w:t>30</w:t>
      </w:r>
      <w:r>
        <w:rPr>
          <w:rFonts w:ascii="Times New Roman" w:eastAsia="Times New Roman"/>
          <w:w w:val="99"/>
          <w:sz w:val="21"/>
        </w:rPr>
        <w:t>0</w:t>
      </w:r>
      <w:r>
        <w:rPr>
          <w:rFonts w:ascii="Times New Roman" w:eastAsia="Times New Roman"/>
          <w:spacing w:val="-1"/>
          <w:sz w:val="21"/>
        </w:rPr>
        <w:t> </w:t>
      </w:r>
      <w:r>
        <w:rPr>
          <w:rFonts w:ascii="宋体" w:eastAsia="宋体"/>
          <w:spacing w:val="-1"/>
          <w:w w:val="99"/>
          <w:sz w:val="21"/>
        </w:rPr>
        <w:t>号文件的规定。</w:t>
      </w:r>
    </w:p>
    <w:p>
      <w:pPr>
        <w:numPr>
          <w:ilvl w:val="0"/>
          <w:numId w:val="3"/>
        </w:numPr>
        <w:tabs>
          <w:tab w:pos="634" w:val="left" w:leader="none"/>
        </w:tabs>
        <w:spacing w:before="3"/>
        <w:ind w:left="633" w:right="0" w:hanging="214"/>
        <w:jc w:val="left"/>
        <w:rPr>
          <w:b/>
          <w:sz w:val="21"/>
        </w:rPr>
      </w:pPr>
      <w:r>
        <w:rPr>
          <w:b/>
          <w:spacing w:val="-1"/>
          <w:w w:val="95"/>
          <w:sz w:val="21"/>
        </w:rPr>
        <w:t>本项目的特定资格要求：</w:t>
      </w:r>
    </w:p>
    <w:p>
      <w:pPr>
        <w:pStyle w:val="ListParagraph"/>
        <w:numPr>
          <w:ilvl w:val="1"/>
          <w:numId w:val="3"/>
        </w:numPr>
        <w:tabs>
          <w:tab w:pos="737" w:val="left" w:leader="none"/>
        </w:tabs>
        <w:spacing w:line="240" w:lineRule="auto" w:before="110" w:after="0"/>
        <w:ind w:left="736" w:right="0" w:hanging="317"/>
        <w:jc w:val="both"/>
        <w:rPr>
          <w:rFonts w:ascii="宋体" w:eastAsia="宋体"/>
          <w:sz w:val="21"/>
        </w:rPr>
      </w:pPr>
      <w:r>
        <w:rPr>
          <w:rFonts w:ascii="宋体" w:eastAsia="宋体"/>
          <w:spacing w:val="-1"/>
          <w:w w:val="95"/>
          <w:sz w:val="21"/>
        </w:rPr>
        <w:t>具有独立法人资格，具有有效的营业执照或电子营业执照。</w:t>
      </w:r>
    </w:p>
    <w:p>
      <w:pPr>
        <w:pStyle w:val="ListParagraph"/>
        <w:numPr>
          <w:ilvl w:val="1"/>
          <w:numId w:val="3"/>
        </w:numPr>
        <w:tabs>
          <w:tab w:pos="737" w:val="left" w:leader="none"/>
        </w:tabs>
        <w:spacing w:line="338" w:lineRule="auto" w:before="108" w:after="0"/>
        <w:ind w:left="420" w:right="272" w:firstLine="0"/>
        <w:jc w:val="both"/>
        <w:rPr>
          <w:rFonts w:ascii="宋体" w:eastAsia="宋体"/>
          <w:sz w:val="21"/>
        </w:rPr>
      </w:pPr>
      <w:r>
        <w:rPr>
          <w:rFonts w:ascii="宋体" w:eastAsia="宋体"/>
          <w:spacing w:val="-2"/>
          <w:w w:val="99"/>
          <w:sz w:val="21"/>
        </w:rPr>
        <w:t>第一、二、五标段：供应商须具有市政公用工程施工总承包三级</w:t>
      </w:r>
      <w:r>
        <w:rPr>
          <w:rFonts w:ascii="宋体" w:eastAsia="宋体"/>
          <w:spacing w:val="-1"/>
          <w:w w:val="99"/>
          <w:sz w:val="21"/>
        </w:rPr>
        <w:t>（</w:t>
      </w:r>
      <w:r>
        <w:rPr>
          <w:rFonts w:ascii="宋体" w:eastAsia="宋体"/>
          <w:spacing w:val="2"/>
          <w:w w:val="99"/>
          <w:sz w:val="21"/>
        </w:rPr>
        <w:t>含</w:t>
      </w:r>
      <w:r>
        <w:rPr>
          <w:rFonts w:ascii="宋体" w:eastAsia="宋体"/>
          <w:spacing w:val="-1"/>
          <w:w w:val="99"/>
          <w:sz w:val="21"/>
        </w:rPr>
        <w:t>）及以上资质，具有有效的安全生</w:t>
      </w:r>
      <w:r>
        <w:rPr>
          <w:rFonts w:ascii="宋体" w:eastAsia="宋体"/>
          <w:spacing w:val="2"/>
          <w:w w:val="99"/>
          <w:sz w:val="21"/>
        </w:rPr>
        <w:t>产许可证</w:t>
      </w:r>
      <w:r>
        <w:rPr>
          <w:rFonts w:ascii="宋体" w:eastAsia="宋体"/>
          <w:spacing w:val="4"/>
          <w:w w:val="99"/>
          <w:sz w:val="21"/>
        </w:rPr>
        <w:t>（</w:t>
      </w:r>
      <w:r>
        <w:rPr>
          <w:rFonts w:ascii="宋体" w:eastAsia="宋体"/>
          <w:spacing w:val="2"/>
          <w:w w:val="99"/>
          <w:sz w:val="21"/>
        </w:rPr>
        <w:t>必须在有效期内</w:t>
      </w:r>
      <w:r>
        <w:rPr>
          <w:rFonts w:ascii="宋体" w:eastAsia="宋体"/>
          <w:spacing w:val="4"/>
          <w:w w:val="99"/>
          <w:sz w:val="21"/>
        </w:rPr>
        <w:t>）</w:t>
      </w:r>
      <w:r>
        <w:rPr>
          <w:rFonts w:ascii="宋体" w:eastAsia="宋体"/>
          <w:spacing w:val="2"/>
          <w:w w:val="99"/>
          <w:sz w:val="21"/>
        </w:rPr>
        <w:t>；拟派项目经理须具有市政公用工程专业二级及以上注册建造师证书（不含</w:t>
      </w:r>
      <w:r>
        <w:rPr>
          <w:rFonts w:ascii="宋体" w:eastAsia="宋体"/>
          <w:w w:val="99"/>
          <w:sz w:val="21"/>
        </w:rPr>
        <w:t>临时</w:t>
      </w:r>
      <w:r>
        <w:rPr>
          <w:rFonts w:ascii="宋体" w:eastAsia="宋体"/>
          <w:spacing w:val="-80"/>
          <w:w w:val="99"/>
          <w:sz w:val="21"/>
        </w:rPr>
        <w:t>），</w:t>
      </w:r>
      <w:r>
        <w:rPr>
          <w:rFonts w:ascii="宋体" w:eastAsia="宋体"/>
          <w:spacing w:val="-6"/>
          <w:w w:val="99"/>
          <w:sz w:val="21"/>
        </w:rPr>
        <w:t>具有有效的安全生产考核合格证书，项目经理无在建项目同时提供投标单位为其缴纳的</w:t>
      </w:r>
      <w:r>
        <w:rPr>
          <w:rFonts w:ascii="宋体" w:eastAsia="宋体"/>
          <w:spacing w:val="-50"/>
          <w:sz w:val="21"/>
        </w:rPr>
        <w:t> </w:t>
      </w:r>
      <w:r>
        <w:rPr>
          <w:rFonts w:ascii="Times New Roman" w:eastAsia="Times New Roman"/>
          <w:spacing w:val="1"/>
          <w:w w:val="99"/>
          <w:sz w:val="21"/>
        </w:rPr>
        <w:t>202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53"/>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3"/>
          <w:w w:val="99"/>
          <w:sz w:val="21"/>
        </w:rPr>
        <w:t>1</w:t>
      </w:r>
      <w:r>
        <w:rPr>
          <w:rFonts w:ascii="Times New Roman" w:eastAsia="Times New Roman"/>
          <w:w w:val="99"/>
          <w:sz w:val="21"/>
        </w:rPr>
        <w:t>0</w:t>
      </w:r>
      <w:r>
        <w:rPr>
          <w:rFonts w:ascii="宋体" w:eastAsia="宋体"/>
          <w:spacing w:val="-1"/>
          <w:w w:val="99"/>
          <w:sz w:val="21"/>
        </w:rPr>
        <w:t>月的社保证明或养老保险证明。</w:t>
      </w:r>
    </w:p>
    <w:p>
      <w:pPr>
        <w:pStyle w:val="ListParagraph"/>
        <w:numPr>
          <w:ilvl w:val="1"/>
          <w:numId w:val="3"/>
        </w:numPr>
        <w:tabs>
          <w:tab w:pos="737" w:val="left" w:leader="none"/>
        </w:tabs>
        <w:spacing w:line="264" w:lineRule="exact" w:before="0" w:after="0"/>
        <w:ind w:left="736" w:right="0" w:hanging="317"/>
        <w:jc w:val="both"/>
        <w:rPr>
          <w:rFonts w:ascii="宋体" w:eastAsia="宋体"/>
          <w:sz w:val="21"/>
        </w:rPr>
      </w:pPr>
      <w:r>
        <w:rPr>
          <w:rFonts w:ascii="宋体" w:eastAsia="宋体"/>
          <w:w w:val="95"/>
          <w:sz w:val="21"/>
        </w:rPr>
        <w:t>第三、四标段：供应商须具有建筑工程施工总承包三级（含）</w:t>
      </w:r>
      <w:r>
        <w:rPr>
          <w:rFonts w:ascii="宋体" w:eastAsia="宋体"/>
          <w:spacing w:val="-1"/>
          <w:w w:val="95"/>
          <w:sz w:val="21"/>
        </w:rPr>
        <w:t>及以上资质，具有有效的安全生产许可证</w:t>
      </w:r>
    </w:p>
    <w:p>
      <w:pPr>
        <w:pStyle w:val="BodyText"/>
        <w:spacing w:line="336" w:lineRule="auto" w:before="110"/>
        <w:ind w:left="420" w:right="273"/>
        <w:jc w:val="both"/>
      </w:pPr>
      <w:r>
        <w:rPr>
          <w:spacing w:val="2"/>
          <w:w w:val="99"/>
        </w:rPr>
        <w:t>（必须在有效期内）；拟派项目经理须具有建筑工程专业二级及以上注册建造师证书（不含临时），具有</w:t>
      </w:r>
      <w:r>
        <w:rPr>
          <w:spacing w:val="-7"/>
          <w:w w:val="99"/>
        </w:rPr>
        <w:t>有效的安全生产考核合格证书，项目经理无在建项目同时提供投标单位为其缴纳的</w:t>
      </w:r>
      <w:r>
        <w:rPr>
          <w:spacing w:val="-53"/>
        </w:rPr>
        <w:t> </w:t>
      </w:r>
      <w:r>
        <w:rPr>
          <w:rFonts w:ascii="Times New Roman" w:eastAsia="Times New Roman"/>
          <w:spacing w:val="1"/>
          <w:w w:val="99"/>
        </w:rPr>
        <w:t>202</w:t>
      </w:r>
      <w:r>
        <w:rPr>
          <w:rFonts w:ascii="Times New Roman" w:eastAsia="Times New Roman"/>
          <w:w w:val="99"/>
        </w:rPr>
        <w:t>2</w:t>
      </w:r>
      <w:r>
        <w:rPr>
          <w:rFonts w:ascii="Times New Roman" w:eastAsia="Times New Roman"/>
          <w:spacing w:val="1"/>
        </w:rPr>
        <w:t> </w:t>
      </w:r>
      <w:r>
        <w:rPr>
          <w:w w:val="99"/>
        </w:rPr>
        <w:t>年</w:t>
      </w:r>
      <w:r>
        <w:rPr>
          <w:spacing w:val="-53"/>
        </w:rPr>
        <w:t> </w:t>
      </w:r>
      <w:r>
        <w:rPr>
          <w:rFonts w:ascii="Times New Roman" w:eastAsia="Times New Roman"/>
          <w:spacing w:val="1"/>
          <w:w w:val="99"/>
        </w:rPr>
        <w:t>8</w:t>
      </w:r>
      <w:r>
        <w:rPr>
          <w:rFonts w:ascii="Times New Roman" w:eastAsia="Times New Roman"/>
          <w:spacing w:val="-3"/>
          <w:w w:val="99"/>
        </w:rPr>
        <w:t>-</w:t>
      </w:r>
      <w:r>
        <w:rPr>
          <w:rFonts w:ascii="Times New Roman" w:eastAsia="Times New Roman"/>
          <w:spacing w:val="1"/>
          <w:w w:val="99"/>
        </w:rPr>
        <w:t>1</w:t>
      </w:r>
      <w:r>
        <w:rPr>
          <w:rFonts w:ascii="Times New Roman" w:eastAsia="Times New Roman"/>
          <w:w w:val="99"/>
        </w:rPr>
        <w:t>0</w:t>
      </w:r>
      <w:r>
        <w:rPr>
          <w:rFonts w:ascii="Times New Roman" w:eastAsia="Times New Roman"/>
          <w:spacing w:val="1"/>
        </w:rPr>
        <w:t> </w:t>
      </w:r>
      <w:r>
        <w:rPr>
          <w:spacing w:val="-1"/>
          <w:w w:val="99"/>
        </w:rPr>
        <w:t>月的社保证明或养老保险证明。</w:t>
      </w:r>
    </w:p>
    <w:p>
      <w:pPr>
        <w:pStyle w:val="ListParagraph"/>
        <w:numPr>
          <w:ilvl w:val="1"/>
          <w:numId w:val="3"/>
        </w:numPr>
        <w:tabs>
          <w:tab w:pos="737" w:val="left" w:leader="none"/>
        </w:tabs>
        <w:spacing w:line="338" w:lineRule="auto" w:before="3" w:after="0"/>
        <w:ind w:left="420" w:right="273" w:firstLine="0"/>
        <w:jc w:val="both"/>
        <w:rPr>
          <w:rFonts w:ascii="宋体" w:eastAsia="宋体"/>
          <w:sz w:val="21"/>
        </w:rPr>
      </w:pPr>
      <w:r>
        <w:rPr>
          <w:rFonts w:ascii="宋体" w:eastAsia="宋体"/>
          <w:spacing w:val="-1"/>
          <w:w w:val="99"/>
          <w:sz w:val="21"/>
        </w:rPr>
        <w:t>拟派技术负责人须具有相关专业中级</w:t>
      </w:r>
      <w:r>
        <w:rPr>
          <w:rFonts w:ascii="宋体" w:eastAsia="宋体"/>
          <w:spacing w:val="2"/>
          <w:w w:val="99"/>
          <w:sz w:val="21"/>
        </w:rPr>
        <w:t>（含）</w:t>
      </w:r>
      <w:r>
        <w:rPr>
          <w:rFonts w:ascii="宋体" w:eastAsia="宋体"/>
          <w:spacing w:val="-1"/>
          <w:w w:val="99"/>
          <w:sz w:val="21"/>
        </w:rPr>
        <w:t>及以上职称同时提供投标单位为其缴纳的</w:t>
      </w:r>
      <w:r>
        <w:rPr>
          <w:rFonts w:ascii="宋体" w:eastAsia="宋体"/>
          <w:spacing w:val="-53"/>
          <w:sz w:val="21"/>
        </w:rPr>
        <w:t> </w:t>
      </w:r>
      <w:r>
        <w:rPr>
          <w:rFonts w:ascii="Times New Roman" w:eastAsia="Times New Roman"/>
          <w:spacing w:val="1"/>
          <w:w w:val="99"/>
          <w:sz w:val="21"/>
        </w:rPr>
        <w:t>202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50"/>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w:t>
      </w:r>
      <w:r>
        <w:rPr>
          <w:rFonts w:ascii="宋体" w:eastAsia="宋体"/>
          <w:spacing w:val="1"/>
          <w:w w:val="99"/>
          <w:sz w:val="21"/>
        </w:rPr>
        <w:t>月的</w:t>
      </w:r>
      <w:r>
        <w:rPr>
          <w:rFonts w:ascii="宋体" w:eastAsia="宋体"/>
          <w:spacing w:val="-1"/>
          <w:w w:val="99"/>
          <w:sz w:val="21"/>
        </w:rPr>
        <w:t>社保证明或养老保险证明。</w:t>
      </w:r>
    </w:p>
    <w:p>
      <w:pPr>
        <w:pStyle w:val="ListParagraph"/>
        <w:numPr>
          <w:ilvl w:val="1"/>
          <w:numId w:val="3"/>
        </w:numPr>
        <w:tabs>
          <w:tab w:pos="737" w:val="left" w:leader="none"/>
        </w:tabs>
        <w:spacing w:line="338" w:lineRule="auto" w:before="0" w:after="0"/>
        <w:ind w:left="420" w:right="273" w:firstLine="0"/>
        <w:jc w:val="both"/>
        <w:rPr>
          <w:rFonts w:ascii="宋体" w:eastAsia="宋体"/>
          <w:sz w:val="21"/>
        </w:rPr>
      </w:pPr>
      <w:r>
        <w:rPr>
          <w:rFonts w:ascii="宋体" w:eastAsia="宋体"/>
          <w:spacing w:val="-3"/>
          <w:w w:val="99"/>
          <w:sz w:val="21"/>
        </w:rPr>
        <w:t>拟派五大员：质量员</w:t>
      </w:r>
      <w:r>
        <w:rPr>
          <w:rFonts w:ascii="宋体" w:eastAsia="宋体"/>
          <w:spacing w:val="-1"/>
          <w:w w:val="99"/>
          <w:sz w:val="21"/>
        </w:rPr>
        <w:t>（</w:t>
      </w:r>
      <w:r>
        <w:rPr>
          <w:rFonts w:ascii="宋体" w:eastAsia="宋体"/>
          <w:w w:val="99"/>
          <w:sz w:val="21"/>
        </w:rPr>
        <w:t>质检员</w:t>
      </w:r>
      <w:r>
        <w:rPr>
          <w:rFonts w:ascii="宋体" w:eastAsia="宋体"/>
          <w:spacing w:val="-5"/>
          <w:w w:val="99"/>
          <w:sz w:val="21"/>
        </w:rPr>
        <w:t>）</w:t>
      </w:r>
      <w:r>
        <w:rPr>
          <w:rFonts w:ascii="宋体" w:eastAsia="宋体"/>
          <w:spacing w:val="-4"/>
          <w:w w:val="99"/>
          <w:sz w:val="21"/>
        </w:rPr>
        <w:t>、施工员、资料员、安全员</w:t>
      </w:r>
      <w:r>
        <w:rPr>
          <w:rFonts w:ascii="宋体" w:eastAsia="宋体"/>
          <w:spacing w:val="-1"/>
          <w:w w:val="99"/>
          <w:sz w:val="21"/>
        </w:rPr>
        <w:t>（</w:t>
      </w:r>
      <w:r>
        <w:rPr>
          <w:rFonts w:ascii="宋体" w:eastAsia="宋体"/>
          <w:w w:val="99"/>
          <w:sz w:val="21"/>
        </w:rPr>
        <w:t>或安考</w:t>
      </w:r>
      <w:r>
        <w:rPr>
          <w:rFonts w:ascii="宋体" w:eastAsia="宋体"/>
          <w:spacing w:val="-50"/>
          <w:sz w:val="21"/>
        </w:rPr>
        <w:t> </w:t>
      </w:r>
      <w:r>
        <w:rPr>
          <w:rFonts w:ascii="Times New Roman" w:eastAsia="Times New Roman"/>
          <w:w w:val="99"/>
          <w:sz w:val="21"/>
        </w:rPr>
        <w:t>C</w:t>
      </w:r>
      <w:r>
        <w:rPr>
          <w:rFonts w:ascii="Times New Roman" w:eastAsia="Times New Roman"/>
          <w:sz w:val="21"/>
        </w:rPr>
        <w:t> </w:t>
      </w:r>
      <w:r>
        <w:rPr>
          <w:rFonts w:ascii="宋体" w:eastAsia="宋体"/>
          <w:spacing w:val="-1"/>
          <w:w w:val="99"/>
          <w:sz w:val="21"/>
        </w:rPr>
        <w:t>证</w:t>
      </w:r>
      <w:r>
        <w:rPr>
          <w:rFonts w:ascii="宋体" w:eastAsia="宋体"/>
          <w:spacing w:val="-3"/>
          <w:w w:val="99"/>
          <w:sz w:val="21"/>
        </w:rPr>
        <w:t>）</w:t>
      </w:r>
      <w:r>
        <w:rPr>
          <w:rFonts w:ascii="宋体" w:eastAsia="宋体"/>
          <w:spacing w:val="-2"/>
          <w:w w:val="99"/>
          <w:sz w:val="21"/>
        </w:rPr>
        <w:t>、材料员具有相应资格证书</w:t>
      </w:r>
      <w:r>
        <w:rPr>
          <w:rFonts w:ascii="宋体" w:eastAsia="宋体"/>
          <w:spacing w:val="-1"/>
          <w:w w:val="99"/>
          <w:sz w:val="21"/>
        </w:rPr>
        <w:t>同时提供投标单位为其缴纳的</w:t>
      </w:r>
      <w:r>
        <w:rPr>
          <w:rFonts w:ascii="宋体" w:eastAsia="宋体"/>
          <w:spacing w:val="-50"/>
          <w:sz w:val="21"/>
        </w:rPr>
        <w:t> </w:t>
      </w:r>
      <w:r>
        <w:rPr>
          <w:rFonts w:ascii="Times New Roman" w:eastAsia="Times New Roman"/>
          <w:spacing w:val="1"/>
          <w:w w:val="99"/>
          <w:sz w:val="21"/>
        </w:rPr>
        <w:t>20</w:t>
      </w:r>
      <w:r>
        <w:rPr>
          <w:rFonts w:ascii="Times New Roman" w:eastAsia="Times New Roman"/>
          <w:spacing w:val="-2"/>
          <w:w w:val="99"/>
          <w:sz w:val="21"/>
        </w:rPr>
        <w:t>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53"/>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w:t>
      </w:r>
      <w:r>
        <w:rPr>
          <w:rFonts w:ascii="宋体" w:eastAsia="宋体"/>
          <w:spacing w:val="-1"/>
          <w:w w:val="99"/>
          <w:sz w:val="21"/>
        </w:rPr>
        <w:t>月的社保证明或养老保险证明。</w:t>
      </w:r>
    </w:p>
    <w:p>
      <w:pPr>
        <w:pStyle w:val="ListParagraph"/>
        <w:numPr>
          <w:ilvl w:val="1"/>
          <w:numId w:val="3"/>
        </w:numPr>
        <w:tabs>
          <w:tab w:pos="737" w:val="left" w:leader="none"/>
        </w:tabs>
        <w:spacing w:line="338" w:lineRule="auto" w:before="0" w:after="0"/>
        <w:ind w:left="420" w:right="273" w:firstLine="0"/>
        <w:jc w:val="both"/>
        <w:rPr>
          <w:rFonts w:ascii="宋体" w:eastAsia="宋体"/>
          <w:sz w:val="21"/>
        </w:rPr>
      </w:pPr>
      <w:r>
        <w:rPr>
          <w:rFonts w:ascii="宋体" w:eastAsia="宋体"/>
          <w:spacing w:val="-2"/>
          <w:w w:val="99"/>
          <w:sz w:val="21"/>
        </w:rPr>
        <w:t>供应商信用承诺函：</w:t>
      </w:r>
      <w:r>
        <w:rPr>
          <w:rFonts w:ascii="宋体" w:eastAsia="宋体"/>
          <w:spacing w:val="2"/>
          <w:w w:val="99"/>
          <w:sz w:val="21"/>
        </w:rPr>
        <w:t>（</w:t>
      </w:r>
      <w:r>
        <w:rPr>
          <w:rFonts w:ascii="宋体" w:eastAsia="宋体"/>
          <w:spacing w:val="-2"/>
          <w:w w:val="99"/>
          <w:sz w:val="21"/>
        </w:rPr>
        <w:t>投标人无需提供证明材料，只需在投标文件中提供宝丰县政府采购供应商信用承</w:t>
      </w:r>
      <w:r>
        <w:rPr>
          <w:rFonts w:ascii="宋体" w:eastAsia="宋体"/>
          <w:spacing w:val="-1"/>
          <w:w w:val="99"/>
          <w:sz w:val="21"/>
        </w:rPr>
        <w:t>诺函，详见投标文件格式</w:t>
      </w:r>
      <w:r>
        <w:rPr>
          <w:rFonts w:ascii="宋体" w:eastAsia="宋体"/>
          <w:spacing w:val="2"/>
          <w:w w:val="99"/>
          <w:sz w:val="21"/>
        </w:rPr>
        <w:t>）</w:t>
      </w:r>
      <w:r>
        <w:rPr>
          <w:rFonts w:ascii="宋体" w:eastAsia="宋体"/>
          <w:w w:val="99"/>
          <w:sz w:val="21"/>
        </w:rPr>
        <w:t>。</w:t>
      </w:r>
    </w:p>
    <w:p>
      <w:pPr>
        <w:pStyle w:val="ListParagraph"/>
        <w:numPr>
          <w:ilvl w:val="1"/>
          <w:numId w:val="3"/>
        </w:numPr>
        <w:tabs>
          <w:tab w:pos="737" w:val="left" w:leader="none"/>
        </w:tabs>
        <w:spacing w:line="336" w:lineRule="auto" w:before="0" w:after="0"/>
        <w:ind w:left="420" w:right="259" w:firstLine="0"/>
        <w:jc w:val="both"/>
        <w:rPr>
          <w:rFonts w:ascii="宋体" w:eastAsia="宋体"/>
          <w:sz w:val="21"/>
        </w:rPr>
      </w:pPr>
      <w:r>
        <w:rPr>
          <w:rFonts w:ascii="宋体" w:eastAsia="宋体"/>
          <w:spacing w:val="2"/>
          <w:w w:val="99"/>
          <w:sz w:val="21"/>
        </w:rPr>
        <w:t>其他要求</w:t>
      </w:r>
      <w:r>
        <w:rPr>
          <w:rFonts w:ascii="宋体" w:eastAsia="宋体"/>
          <w:spacing w:val="4"/>
          <w:w w:val="99"/>
          <w:sz w:val="21"/>
        </w:rPr>
        <w:t>（</w:t>
      </w:r>
      <w:r>
        <w:rPr>
          <w:rFonts w:ascii="宋体" w:eastAsia="宋体"/>
          <w:spacing w:val="2"/>
          <w:w w:val="99"/>
          <w:sz w:val="21"/>
        </w:rPr>
        <w:t>投标人出具书面声明，格式自拟）：</w:t>
      </w:r>
      <w:r>
        <w:rPr>
          <w:rFonts w:ascii="宋体" w:eastAsia="宋体"/>
          <w:spacing w:val="4"/>
          <w:w w:val="99"/>
          <w:sz w:val="21"/>
        </w:rPr>
        <w:t>（</w:t>
      </w:r>
      <w:r>
        <w:rPr>
          <w:rFonts w:ascii="Times New Roman" w:eastAsia="Times New Roman"/>
          <w:spacing w:val="3"/>
          <w:w w:val="99"/>
          <w:sz w:val="21"/>
        </w:rPr>
        <w:t>1</w:t>
      </w:r>
      <w:r>
        <w:rPr>
          <w:rFonts w:ascii="宋体" w:eastAsia="宋体"/>
          <w:spacing w:val="2"/>
          <w:w w:val="99"/>
          <w:sz w:val="21"/>
        </w:rPr>
        <w:t>）</w:t>
      </w:r>
      <w:r>
        <w:rPr>
          <w:rFonts w:ascii="宋体" w:eastAsia="宋体"/>
          <w:spacing w:val="1"/>
          <w:w w:val="99"/>
          <w:sz w:val="21"/>
        </w:rPr>
        <w:t>企业没有处于被责令停业、投标资格被取消，财</w:t>
      </w:r>
      <w:r>
        <w:rPr>
          <w:rFonts w:ascii="宋体" w:eastAsia="宋体"/>
          <w:spacing w:val="-3"/>
          <w:w w:val="99"/>
          <w:sz w:val="21"/>
        </w:rPr>
        <w:t>产没有被接管、冻结、破产状态；</w:t>
      </w:r>
      <w:r>
        <w:rPr>
          <w:rFonts w:ascii="宋体" w:eastAsia="宋体"/>
          <w:spacing w:val="-1"/>
          <w:w w:val="99"/>
          <w:sz w:val="21"/>
        </w:rPr>
        <w:t>（</w:t>
      </w:r>
      <w:r>
        <w:rPr>
          <w:rFonts w:ascii="Times New Roman" w:eastAsia="Times New Roman"/>
          <w:spacing w:val="1"/>
          <w:w w:val="99"/>
          <w:sz w:val="21"/>
        </w:rPr>
        <w:t>2</w:t>
      </w:r>
      <w:r>
        <w:rPr>
          <w:rFonts w:ascii="宋体" w:eastAsia="宋体"/>
          <w:spacing w:val="-3"/>
          <w:w w:val="99"/>
          <w:sz w:val="21"/>
        </w:rPr>
        <w:t>）</w:t>
      </w:r>
      <w:r>
        <w:rPr>
          <w:rFonts w:ascii="宋体" w:eastAsia="宋体"/>
          <w:spacing w:val="-1"/>
          <w:w w:val="99"/>
          <w:sz w:val="21"/>
        </w:rPr>
        <w:t>近三年来在经营活动中没有骗取中标和严重违约及重大工程质量问</w:t>
      </w:r>
      <w:r>
        <w:rPr>
          <w:rFonts w:ascii="宋体" w:eastAsia="宋体"/>
          <w:w w:val="99"/>
          <w:sz w:val="21"/>
        </w:rPr>
        <w:t>题；</w:t>
      </w:r>
      <w:r>
        <w:rPr>
          <w:rFonts w:ascii="宋体" w:eastAsia="宋体"/>
          <w:spacing w:val="2"/>
          <w:w w:val="99"/>
          <w:sz w:val="21"/>
        </w:rPr>
        <w:t>（</w:t>
      </w:r>
      <w:r>
        <w:rPr>
          <w:rFonts w:ascii="Times New Roman" w:eastAsia="Times New Roman"/>
          <w:spacing w:val="1"/>
          <w:w w:val="99"/>
          <w:sz w:val="21"/>
        </w:rPr>
        <w:t>3</w:t>
      </w:r>
      <w:r>
        <w:rPr>
          <w:rFonts w:ascii="宋体" w:eastAsia="宋体"/>
          <w:spacing w:val="-1"/>
          <w:w w:val="99"/>
          <w:sz w:val="21"/>
        </w:rPr>
        <w:t>）投标人未被列入失信被执行人、重大税收违法失信主体、政府采购严重违法失信行为记录名单；</w:t>
      </w:r>
    </w:p>
    <w:p>
      <w:pPr>
        <w:pStyle w:val="BodyText"/>
        <w:spacing w:line="336" w:lineRule="auto"/>
        <w:ind w:left="420" w:right="273"/>
      </w:pPr>
      <w:r>
        <w:rPr>
          <w:spacing w:val="2"/>
          <w:w w:val="99"/>
        </w:rPr>
        <w:t>（</w:t>
      </w:r>
      <w:r>
        <w:rPr>
          <w:rFonts w:ascii="Times New Roman" w:eastAsia="Times New Roman"/>
          <w:spacing w:val="1"/>
          <w:w w:val="99"/>
        </w:rPr>
        <w:t>4</w:t>
      </w:r>
      <w:r>
        <w:rPr>
          <w:spacing w:val="-5"/>
          <w:w w:val="99"/>
        </w:rPr>
        <w:t>）</w:t>
      </w:r>
      <w:r>
        <w:rPr>
          <w:spacing w:val="-3"/>
          <w:w w:val="99"/>
        </w:rPr>
        <w:t>单位负责人为同一人或者存在直接控股、管理关系的不同投标人，不得参加同一合同项下的政府采购</w:t>
      </w:r>
      <w:r>
        <w:rPr>
          <w:w w:val="99"/>
        </w:rPr>
        <w:t>活动。</w:t>
      </w:r>
    </w:p>
    <w:p>
      <w:pPr>
        <w:spacing w:before="0"/>
        <w:ind w:left="420" w:right="0" w:firstLine="0"/>
        <w:jc w:val="left"/>
        <w:rPr>
          <w:b/>
          <w:sz w:val="21"/>
        </w:rPr>
      </w:pPr>
      <w:r>
        <w:rPr>
          <w:b/>
          <w:w w:val="95"/>
          <w:sz w:val="21"/>
        </w:rPr>
        <w:t>三</w:t>
      </w:r>
      <w:r>
        <w:rPr>
          <w:b/>
          <w:w w:val="95"/>
          <w:sz w:val="21"/>
        </w:rPr>
        <w:t>、</w:t>
      </w:r>
      <w:r>
        <w:rPr>
          <w:b/>
          <w:w w:val="95"/>
          <w:sz w:val="21"/>
        </w:rPr>
        <w:t>获</w:t>
      </w:r>
      <w:r>
        <w:rPr>
          <w:b/>
          <w:w w:val="95"/>
          <w:sz w:val="21"/>
        </w:rPr>
        <w:t>取</w:t>
      </w:r>
      <w:r>
        <w:rPr>
          <w:b/>
          <w:w w:val="95"/>
          <w:sz w:val="21"/>
        </w:rPr>
        <w:t>采</w:t>
      </w:r>
      <w:r>
        <w:rPr>
          <w:b/>
          <w:w w:val="95"/>
          <w:sz w:val="21"/>
        </w:rPr>
        <w:t>购</w:t>
      </w:r>
      <w:r>
        <w:rPr>
          <w:b/>
          <w:w w:val="95"/>
          <w:sz w:val="21"/>
        </w:rPr>
        <w:t>文</w:t>
      </w:r>
      <w:r>
        <w:rPr>
          <w:b/>
          <w:spacing w:val="-10"/>
          <w:w w:val="95"/>
          <w:sz w:val="21"/>
        </w:rPr>
        <w:t>件</w:t>
      </w:r>
    </w:p>
    <w:p>
      <w:pPr>
        <w:pStyle w:val="BodyText"/>
        <w:spacing w:before="107"/>
        <w:ind w:left="840"/>
      </w:pPr>
      <w:r>
        <w:rPr>
          <w:rFonts w:ascii="Times New Roman" w:eastAsia="Times New Roman"/>
          <w:b/>
          <w:w w:val="95"/>
        </w:rPr>
        <w:t>1.</w:t>
      </w:r>
      <w:r>
        <w:rPr>
          <w:b/>
          <w:w w:val="95"/>
        </w:rPr>
        <w:t>时</w:t>
      </w:r>
      <w:r>
        <w:rPr>
          <w:b/>
          <w:w w:val="95"/>
        </w:rPr>
        <w:t>间</w:t>
      </w:r>
      <w:r>
        <w:rPr>
          <w:b/>
          <w:w w:val="95"/>
        </w:rPr>
        <w:t>：</w:t>
      </w:r>
      <w:r>
        <w:rPr>
          <w:w w:val="95"/>
        </w:rPr>
        <w:t>2022</w:t>
      </w:r>
      <w:r>
        <w:rPr>
          <w:spacing w:val="-16"/>
          <w:w w:val="95"/>
        </w:rPr>
        <w:t> 年 </w:t>
      </w:r>
      <w:r>
        <w:rPr>
          <w:rFonts w:ascii="Times New Roman" w:eastAsia="Times New Roman"/>
          <w:w w:val="95"/>
        </w:rPr>
        <w:t>12</w:t>
      </w:r>
      <w:r>
        <w:rPr>
          <w:rFonts w:ascii="Times New Roman" w:eastAsia="Times New Roman"/>
          <w:spacing w:val="23"/>
        </w:rPr>
        <w:t> </w:t>
      </w:r>
      <w:r>
        <w:rPr>
          <w:spacing w:val="-11"/>
          <w:w w:val="95"/>
        </w:rPr>
        <w:t>月 </w:t>
      </w:r>
      <w:r>
        <w:rPr>
          <w:w w:val="95"/>
        </w:rPr>
        <w:t>15</w:t>
      </w:r>
      <w:r>
        <w:rPr>
          <w:spacing w:val="-12"/>
          <w:w w:val="95"/>
        </w:rPr>
        <w:t> 日至 </w:t>
      </w:r>
      <w:r>
        <w:rPr>
          <w:w w:val="95"/>
        </w:rPr>
        <w:t>2022</w:t>
      </w:r>
      <w:r>
        <w:rPr>
          <w:spacing w:val="-15"/>
          <w:w w:val="95"/>
        </w:rPr>
        <w:t> 年 </w:t>
      </w:r>
      <w:r>
        <w:rPr>
          <w:w w:val="95"/>
        </w:rPr>
        <w:t>12</w:t>
      </w:r>
      <w:r>
        <w:rPr>
          <w:spacing w:val="-15"/>
          <w:w w:val="95"/>
        </w:rPr>
        <w:t> 月 </w:t>
      </w:r>
      <w:r>
        <w:rPr>
          <w:w w:val="95"/>
        </w:rPr>
        <w:t>19</w:t>
      </w:r>
      <w:r>
        <w:rPr>
          <w:spacing w:val="-8"/>
          <w:w w:val="95"/>
        </w:rPr>
        <w:t> 日，每天上午 </w:t>
      </w:r>
      <w:r>
        <w:rPr>
          <w:w w:val="95"/>
        </w:rPr>
        <w:t>00：00</w:t>
      </w:r>
      <w:r>
        <w:rPr>
          <w:spacing w:val="-15"/>
          <w:w w:val="95"/>
        </w:rPr>
        <w:t> 至 </w:t>
      </w:r>
      <w:r>
        <w:rPr>
          <w:w w:val="95"/>
        </w:rPr>
        <w:t>12：00</w:t>
      </w:r>
      <w:r>
        <w:rPr>
          <w:spacing w:val="-5"/>
          <w:w w:val="95"/>
        </w:rPr>
        <w:t>，下午 </w:t>
      </w:r>
      <w:r>
        <w:rPr>
          <w:w w:val="95"/>
        </w:rPr>
        <w:t>12：00</w:t>
      </w:r>
      <w:r>
        <w:rPr>
          <w:spacing w:val="-15"/>
          <w:w w:val="95"/>
        </w:rPr>
        <w:t> 至 </w:t>
      </w:r>
      <w:r>
        <w:rPr>
          <w:spacing w:val="-5"/>
          <w:w w:val="95"/>
        </w:rPr>
        <w:t>23：</w:t>
      </w:r>
    </w:p>
    <w:p>
      <w:pPr>
        <w:pStyle w:val="BodyText"/>
        <w:spacing w:before="110"/>
        <w:ind w:left="420"/>
      </w:pPr>
      <w:r>
        <w:rPr>
          <w:w w:val="95"/>
        </w:rPr>
        <w:t>59（北京时间</w:t>
      </w:r>
      <w:r>
        <w:rPr>
          <w:spacing w:val="-10"/>
          <w:w w:val="95"/>
        </w:rPr>
        <w:t>）</w:t>
      </w:r>
    </w:p>
    <w:p>
      <w:pPr>
        <w:pStyle w:val="ListParagraph"/>
        <w:numPr>
          <w:ilvl w:val="0"/>
          <w:numId w:val="4"/>
        </w:numPr>
        <w:tabs>
          <w:tab w:pos="999" w:val="left" w:leader="none"/>
        </w:tabs>
        <w:spacing w:line="240" w:lineRule="auto" w:before="108" w:after="0"/>
        <w:ind w:left="998" w:right="0" w:hanging="159"/>
        <w:jc w:val="left"/>
        <w:rPr>
          <w:rFonts w:ascii="宋体" w:eastAsia="宋体"/>
          <w:sz w:val="21"/>
        </w:rPr>
      </w:pPr>
      <w:r>
        <w:rPr>
          <w:rFonts w:ascii="宋体" w:eastAsia="宋体" w:hint="eastAsia"/>
          <w:b/>
          <w:w w:val="95"/>
          <w:sz w:val="21"/>
        </w:rPr>
        <w:t>地点：</w:t>
      </w:r>
      <w:r>
        <w:rPr>
          <w:rFonts w:ascii="宋体" w:eastAsia="宋体"/>
          <w:spacing w:val="-1"/>
          <w:w w:val="95"/>
          <w:sz w:val="21"/>
        </w:rPr>
        <w:t>宝丰县公共资源交易中心电子交易系统</w:t>
      </w:r>
    </w:p>
    <w:p>
      <w:pPr>
        <w:pStyle w:val="ListParagraph"/>
        <w:numPr>
          <w:ilvl w:val="0"/>
          <w:numId w:val="4"/>
        </w:numPr>
        <w:tabs>
          <w:tab w:pos="999" w:val="left" w:leader="none"/>
        </w:tabs>
        <w:spacing w:line="240" w:lineRule="auto" w:before="110" w:after="0"/>
        <w:ind w:left="998" w:right="0" w:hanging="159"/>
        <w:jc w:val="left"/>
        <w:rPr>
          <w:rFonts w:ascii="宋体" w:eastAsia="宋体"/>
          <w:sz w:val="21"/>
        </w:rPr>
      </w:pPr>
      <w:r>
        <w:rPr>
          <w:rFonts w:ascii="宋体" w:eastAsia="宋体" w:hint="eastAsia"/>
          <w:b/>
          <w:w w:val="95"/>
          <w:sz w:val="21"/>
        </w:rPr>
        <w:t>方式：</w:t>
      </w:r>
      <w:r>
        <w:rPr>
          <w:rFonts w:ascii="宋体" w:eastAsia="宋体"/>
          <w:w w:val="95"/>
          <w:sz w:val="21"/>
        </w:rPr>
        <w:t>该项目实施网上下载招标文件，潜在供应商需凭</w:t>
      </w:r>
      <w:r>
        <w:rPr>
          <w:rFonts w:ascii="宋体" w:eastAsia="宋体"/>
          <w:spacing w:val="25"/>
          <w:sz w:val="21"/>
        </w:rPr>
        <w:t>  </w:t>
      </w:r>
      <w:r>
        <w:rPr>
          <w:rFonts w:ascii="宋体" w:eastAsia="宋体"/>
          <w:w w:val="95"/>
          <w:sz w:val="21"/>
        </w:rPr>
        <w:t>CA</w:t>
      </w:r>
      <w:r>
        <w:rPr>
          <w:rFonts w:ascii="宋体" w:eastAsia="宋体"/>
          <w:spacing w:val="27"/>
          <w:sz w:val="21"/>
        </w:rPr>
        <w:t>  </w:t>
      </w:r>
      <w:r>
        <w:rPr>
          <w:rFonts w:ascii="宋体" w:eastAsia="宋体"/>
          <w:w w:val="95"/>
          <w:sz w:val="21"/>
        </w:rPr>
        <w:t>数字证书通过全国公共资源交易平台（</w:t>
      </w:r>
      <w:r>
        <w:rPr>
          <w:rFonts w:ascii="宋体" w:eastAsia="宋体"/>
          <w:spacing w:val="-10"/>
          <w:w w:val="95"/>
          <w:sz w:val="21"/>
        </w:rPr>
        <w:t>河</w:t>
      </w:r>
    </w:p>
    <w:p>
      <w:pPr>
        <w:spacing w:after="0" w:line="240" w:lineRule="auto"/>
        <w:jc w:val="left"/>
        <w:rPr>
          <w:rFonts w:ascii="宋体" w:eastAsia="宋体"/>
          <w:sz w:val="21"/>
        </w:rPr>
        <w:sectPr>
          <w:pgSz w:w="11910" w:h="16840"/>
          <w:pgMar w:header="0" w:footer="925" w:top="1120" w:bottom="1180" w:left="600" w:right="860"/>
        </w:sectPr>
      </w:pPr>
    </w:p>
    <w:p>
      <w:pPr>
        <w:pStyle w:val="BodyText"/>
        <w:spacing w:line="338" w:lineRule="auto" w:before="43"/>
        <w:ind w:left="420" w:right="271"/>
      </w:pPr>
      <w:r>
        <w:rPr>
          <w:spacing w:val="3"/>
          <w:w w:val="99"/>
        </w:rPr>
        <w:t>南省</w:t>
      </w:r>
      <w:r>
        <w:rPr>
          <w:spacing w:val="4"/>
          <w:w w:val="99"/>
        </w:rPr>
        <w:t>·</w:t>
      </w:r>
      <w:r>
        <w:rPr>
          <w:spacing w:val="3"/>
          <w:w w:val="99"/>
        </w:rPr>
        <w:t>宝丰县</w:t>
      </w:r>
      <w:r>
        <w:rPr>
          <w:spacing w:val="2"/>
          <w:w w:val="99"/>
        </w:rPr>
        <w:t>）</w:t>
      </w:r>
      <w:r>
        <w:rPr>
          <w:spacing w:val="4"/>
          <w:w w:val="99"/>
        </w:rPr>
        <w:t>（</w:t>
      </w:r>
      <w:r>
        <w:rPr>
          <w:spacing w:val="3"/>
          <w:w w:val="99"/>
        </w:rPr>
        <w:t>网址：</w:t>
      </w:r>
      <w:hyperlink r:id="rId8">
        <w:r>
          <w:rPr>
            <w:spacing w:val="1"/>
            <w:w w:val="99"/>
          </w:rPr>
          <w:t>ht</w:t>
        </w:r>
        <w:r>
          <w:rPr>
            <w:spacing w:val="-2"/>
            <w:w w:val="99"/>
          </w:rPr>
          <w:t>t</w:t>
        </w:r>
        <w:r>
          <w:rPr>
            <w:spacing w:val="1"/>
            <w:w w:val="99"/>
          </w:rPr>
          <w:t>p:/</w:t>
        </w:r>
        <w:r>
          <w:rPr>
            <w:spacing w:val="-2"/>
            <w:w w:val="99"/>
          </w:rPr>
          <w:t>/</w:t>
        </w:r>
        <w:r>
          <w:rPr>
            <w:spacing w:val="1"/>
            <w:w w:val="99"/>
          </w:rPr>
          <w:t>www</w:t>
        </w:r>
        <w:r>
          <w:rPr>
            <w:spacing w:val="-2"/>
            <w:w w:val="99"/>
          </w:rPr>
          <w:t>.</w:t>
        </w:r>
        <w:r>
          <w:rPr>
            <w:spacing w:val="1"/>
            <w:w w:val="99"/>
          </w:rPr>
          <w:t>bfg</w:t>
        </w:r>
        <w:r>
          <w:rPr>
            <w:spacing w:val="-2"/>
            <w:w w:val="99"/>
          </w:rPr>
          <w:t>g</w:t>
        </w:r>
        <w:r>
          <w:rPr>
            <w:spacing w:val="1"/>
            <w:w w:val="99"/>
          </w:rPr>
          <w:t>zy.</w:t>
        </w:r>
        <w:r>
          <w:rPr>
            <w:spacing w:val="-2"/>
            <w:w w:val="99"/>
          </w:rPr>
          <w:t>c</w:t>
        </w:r>
        <w:r>
          <w:rPr>
            <w:spacing w:val="1"/>
            <w:w w:val="99"/>
          </w:rPr>
          <w:t>om/</w:t>
        </w:r>
      </w:hyperlink>
      <w:r>
        <w:rPr>
          <w:spacing w:val="4"/>
          <w:w w:val="99"/>
        </w:rPr>
        <w:t>）</w:t>
      </w:r>
      <w:r>
        <w:rPr>
          <w:spacing w:val="2"/>
          <w:w w:val="99"/>
        </w:rPr>
        <w:t>“登录业务系统（金润交易系统</w:t>
      </w:r>
      <w:r>
        <w:rPr>
          <w:spacing w:val="4"/>
          <w:w w:val="99"/>
        </w:rPr>
        <w:t>）”</w:t>
      </w:r>
      <w:r>
        <w:rPr>
          <w:spacing w:val="1"/>
          <w:w w:val="99"/>
        </w:rPr>
        <w:t>入口进入电子交</w:t>
      </w:r>
      <w:r>
        <w:rPr>
          <w:spacing w:val="-1"/>
          <w:w w:val="99"/>
        </w:rPr>
        <w:t>易系统下载招标文件，具体操作操作请查看以下链接：</w:t>
      </w:r>
    </w:p>
    <w:p>
      <w:pPr>
        <w:pStyle w:val="BodyText"/>
        <w:spacing w:line="266" w:lineRule="exact"/>
        <w:ind w:left="840"/>
      </w:pPr>
      <w:r>
        <w:rPr>
          <w:w w:val="95"/>
        </w:rPr>
        <w:t>链接地</w:t>
      </w:r>
      <w:r>
        <w:rPr>
          <w:w w:val="95"/>
        </w:rPr>
        <w:t>址</w:t>
      </w:r>
      <w:r>
        <w:rPr>
          <w:spacing w:val="-2"/>
          <w:w w:val="95"/>
        </w:rPr>
        <w:t>：https://www.bfggzy.com:8314/login.html；</w:t>
      </w:r>
    </w:p>
    <w:p>
      <w:pPr>
        <w:pStyle w:val="BodyText"/>
        <w:spacing w:before="110"/>
        <w:ind w:left="840"/>
      </w:pPr>
      <w:r>
        <w:rPr>
          <w:w w:val="95"/>
        </w:rPr>
        <w:t>办理</w:t>
      </w:r>
      <w:r>
        <w:rPr>
          <w:spacing w:val="68"/>
        </w:rPr>
        <w:t> </w:t>
      </w:r>
      <w:r>
        <w:rPr>
          <w:w w:val="95"/>
        </w:rPr>
        <w:t>CA</w:t>
      </w:r>
      <w:r>
        <w:rPr>
          <w:spacing w:val="63"/>
        </w:rPr>
        <w:t> </w:t>
      </w:r>
      <w:r>
        <w:rPr>
          <w:w w:val="95"/>
        </w:rPr>
        <w:t>证书：</w:t>
      </w:r>
      <w:hyperlink r:id="rId9">
        <w:r>
          <w:rPr>
            <w:w w:val="95"/>
          </w:rPr>
          <w:t>http://www.pdsggzy.com/tzgg/10814.jhtml</w:t>
        </w:r>
      </w:hyperlink>
      <w:r>
        <w:rPr>
          <w:spacing w:val="-5"/>
          <w:w w:val="95"/>
        </w:rPr>
        <w:t>。。</w:t>
      </w:r>
    </w:p>
    <w:p>
      <w:pPr>
        <w:pStyle w:val="ListParagraph"/>
        <w:numPr>
          <w:ilvl w:val="0"/>
          <w:numId w:val="4"/>
        </w:numPr>
        <w:tabs>
          <w:tab w:pos="999" w:val="left" w:leader="none"/>
        </w:tabs>
        <w:spacing w:line="338" w:lineRule="auto" w:before="108" w:after="0"/>
        <w:ind w:left="420" w:right="8340" w:firstLine="420"/>
        <w:jc w:val="left"/>
        <w:rPr>
          <w:rFonts w:ascii="宋体" w:eastAsia="宋体" w:hint="eastAsia"/>
          <w:b/>
          <w:sz w:val="21"/>
        </w:rPr>
      </w:pPr>
      <w:r>
        <w:rPr>
          <w:rFonts w:ascii="宋体" w:eastAsia="宋体" w:hint="eastAsia"/>
          <w:b/>
          <w:sz w:val="21"/>
        </w:rPr>
        <w:t>售价：</w:t>
      </w:r>
      <w:r>
        <w:rPr>
          <w:rFonts w:ascii="宋体" w:eastAsia="宋体"/>
          <w:sz w:val="21"/>
        </w:rPr>
        <w:t>0</w:t>
      </w:r>
      <w:r>
        <w:rPr>
          <w:rFonts w:ascii="宋体" w:eastAsia="宋体"/>
          <w:spacing w:val="-20"/>
          <w:sz w:val="21"/>
        </w:rPr>
        <w:t> 元</w:t>
      </w:r>
      <w:r>
        <w:rPr>
          <w:rFonts w:ascii="宋体" w:eastAsia="宋体" w:hint="eastAsia"/>
          <w:b/>
          <w:spacing w:val="-2"/>
          <w:sz w:val="21"/>
        </w:rPr>
        <w:t>四、响应文件提</w:t>
      </w:r>
      <w:r>
        <w:rPr>
          <w:rFonts w:ascii="宋体" w:eastAsia="宋体" w:hint="eastAsia"/>
          <w:b/>
          <w:spacing w:val="-2"/>
          <w:sz w:val="21"/>
        </w:rPr>
        <w:t>交</w:t>
      </w:r>
    </w:p>
    <w:p>
      <w:pPr>
        <w:pStyle w:val="BodyText"/>
        <w:spacing w:line="266" w:lineRule="exact"/>
        <w:ind w:left="840"/>
      </w:pPr>
      <w:r>
        <w:rPr>
          <w:rFonts w:ascii="Times New Roman" w:eastAsia="Times New Roman"/>
          <w:b/>
          <w:w w:val="95"/>
        </w:rPr>
        <w:t>1</w:t>
      </w:r>
      <w:r>
        <w:rPr>
          <w:b/>
          <w:w w:val="95"/>
        </w:rPr>
        <w:t>.</w:t>
      </w:r>
      <w:r>
        <w:rPr>
          <w:b/>
          <w:w w:val="95"/>
        </w:rPr>
        <w:t>截</w:t>
      </w:r>
      <w:r>
        <w:rPr>
          <w:b/>
          <w:w w:val="95"/>
        </w:rPr>
        <w:t>止</w:t>
      </w:r>
      <w:r>
        <w:rPr>
          <w:b/>
          <w:w w:val="95"/>
        </w:rPr>
        <w:t>时</w:t>
      </w:r>
      <w:r>
        <w:rPr>
          <w:b/>
          <w:w w:val="95"/>
        </w:rPr>
        <w:t>间</w:t>
      </w:r>
      <w:r>
        <w:rPr>
          <w:w w:val="95"/>
        </w:rPr>
        <w:t>：2022</w:t>
      </w:r>
      <w:r>
        <w:rPr>
          <w:spacing w:val="-18"/>
          <w:w w:val="95"/>
        </w:rPr>
        <w:t> 年 </w:t>
      </w:r>
      <w:r>
        <w:rPr>
          <w:w w:val="95"/>
        </w:rPr>
        <w:t>12</w:t>
      </w:r>
      <w:r>
        <w:rPr>
          <w:spacing w:val="-17"/>
          <w:w w:val="95"/>
        </w:rPr>
        <w:t> 月 </w:t>
      </w:r>
      <w:r>
        <w:rPr>
          <w:w w:val="95"/>
        </w:rPr>
        <w:t>20</w:t>
      </w:r>
      <w:r>
        <w:rPr>
          <w:spacing w:val="-17"/>
          <w:w w:val="95"/>
        </w:rPr>
        <w:t> 日 </w:t>
      </w:r>
      <w:r>
        <w:rPr>
          <w:w w:val="95"/>
        </w:rPr>
        <w:t>09</w:t>
      </w:r>
      <w:r>
        <w:rPr>
          <w:spacing w:val="-17"/>
          <w:w w:val="95"/>
        </w:rPr>
        <w:t> 点 </w:t>
      </w:r>
      <w:r>
        <w:rPr>
          <w:w w:val="95"/>
        </w:rPr>
        <w:t>30</w:t>
      </w:r>
      <w:r>
        <w:rPr>
          <w:spacing w:val="-27"/>
          <w:w w:val="95"/>
        </w:rPr>
        <w:t> </w:t>
      </w:r>
      <w:r>
        <w:rPr>
          <w:w w:val="95"/>
        </w:rPr>
        <w:t>分</w:t>
      </w:r>
      <w:r>
        <w:rPr>
          <w:w w:val="95"/>
        </w:rPr>
        <w:t>（北京时间</w:t>
      </w:r>
      <w:r>
        <w:rPr>
          <w:spacing w:val="-10"/>
          <w:w w:val="95"/>
        </w:rPr>
        <w:t>）</w:t>
      </w:r>
    </w:p>
    <w:p>
      <w:pPr>
        <w:spacing w:line="336" w:lineRule="auto" w:before="110"/>
        <w:ind w:left="420" w:right="5037" w:firstLine="420"/>
        <w:jc w:val="left"/>
        <w:rPr>
          <w:b/>
          <w:sz w:val="21"/>
        </w:rPr>
      </w:pPr>
      <w:r>
        <w:rPr>
          <w:rFonts w:ascii="Times New Roman" w:eastAsia="Times New Roman"/>
          <w:b/>
          <w:spacing w:val="1"/>
          <w:w w:val="99"/>
          <w:sz w:val="21"/>
        </w:rPr>
        <w:t>2</w:t>
      </w:r>
      <w:r>
        <w:rPr>
          <w:rFonts w:ascii="Times New Roman" w:eastAsia="Times New Roman"/>
          <w:b/>
          <w:w w:val="99"/>
          <w:sz w:val="21"/>
        </w:rPr>
        <w:t>.</w:t>
      </w:r>
      <w:r>
        <w:rPr>
          <w:b/>
          <w:spacing w:val="1"/>
          <w:w w:val="99"/>
          <w:sz w:val="21"/>
        </w:rPr>
        <w:t>地点：</w:t>
      </w:r>
      <w:r>
        <w:rPr>
          <w:spacing w:val="-1"/>
          <w:w w:val="99"/>
          <w:sz w:val="21"/>
        </w:rPr>
        <w:t>宝丰县公共资源交易中心网上开标大厅。</w:t>
      </w:r>
      <w:r>
        <w:rPr>
          <w:b/>
          <w:w w:val="99"/>
          <w:sz w:val="21"/>
        </w:rPr>
        <w:t>五、响应文件开启</w:t>
      </w:r>
    </w:p>
    <w:p>
      <w:pPr>
        <w:pStyle w:val="BodyText"/>
        <w:spacing w:before="2"/>
        <w:ind w:left="840"/>
      </w:pPr>
      <w:r>
        <w:rPr>
          <w:rFonts w:ascii="Times New Roman" w:eastAsia="Times New Roman"/>
          <w:b/>
          <w:w w:val="95"/>
        </w:rPr>
        <w:t>1.</w:t>
      </w:r>
      <w:r>
        <w:rPr>
          <w:b/>
          <w:w w:val="95"/>
        </w:rPr>
        <w:t>时</w:t>
      </w:r>
      <w:r>
        <w:rPr>
          <w:b/>
          <w:w w:val="95"/>
        </w:rPr>
        <w:t>间</w:t>
      </w:r>
      <w:r>
        <w:rPr>
          <w:w w:val="95"/>
        </w:rPr>
        <w:t>：2022</w:t>
      </w:r>
      <w:r>
        <w:rPr>
          <w:spacing w:val="-19"/>
          <w:w w:val="95"/>
        </w:rPr>
        <w:t> 年 </w:t>
      </w:r>
      <w:r>
        <w:rPr>
          <w:w w:val="95"/>
        </w:rPr>
        <w:t>12</w:t>
      </w:r>
      <w:r>
        <w:rPr>
          <w:spacing w:val="-19"/>
          <w:w w:val="95"/>
        </w:rPr>
        <w:t> 月 </w:t>
      </w:r>
      <w:r>
        <w:rPr>
          <w:w w:val="95"/>
        </w:rPr>
        <w:t>20</w:t>
      </w:r>
      <w:r>
        <w:rPr>
          <w:spacing w:val="-19"/>
          <w:w w:val="95"/>
        </w:rPr>
        <w:t> 日 </w:t>
      </w:r>
      <w:r>
        <w:rPr>
          <w:w w:val="95"/>
        </w:rPr>
        <w:t>09</w:t>
      </w:r>
      <w:r>
        <w:rPr>
          <w:spacing w:val="-18"/>
          <w:w w:val="95"/>
        </w:rPr>
        <w:t> 点 </w:t>
      </w:r>
      <w:r>
        <w:rPr>
          <w:w w:val="95"/>
        </w:rPr>
        <w:t>30</w:t>
      </w:r>
      <w:r>
        <w:rPr>
          <w:spacing w:val="-30"/>
          <w:w w:val="95"/>
        </w:rPr>
        <w:t> </w:t>
      </w:r>
      <w:r>
        <w:rPr>
          <w:w w:val="95"/>
        </w:rPr>
        <w:t>分</w:t>
      </w:r>
      <w:r>
        <w:rPr>
          <w:w w:val="95"/>
        </w:rPr>
        <w:t>（北京时间</w:t>
      </w:r>
      <w:r>
        <w:rPr>
          <w:spacing w:val="-10"/>
          <w:w w:val="95"/>
        </w:rPr>
        <w:t>）</w:t>
      </w:r>
    </w:p>
    <w:p>
      <w:pPr>
        <w:spacing w:line="338" w:lineRule="auto" w:before="108"/>
        <w:ind w:left="420" w:right="5037" w:firstLine="420"/>
        <w:jc w:val="left"/>
        <w:rPr>
          <w:b/>
          <w:sz w:val="21"/>
        </w:rPr>
      </w:pPr>
      <w:r>
        <w:rPr>
          <w:rFonts w:ascii="Times New Roman" w:eastAsia="Times New Roman"/>
          <w:b/>
          <w:spacing w:val="1"/>
          <w:w w:val="99"/>
          <w:sz w:val="21"/>
        </w:rPr>
        <w:t>2</w:t>
      </w:r>
      <w:r>
        <w:rPr>
          <w:rFonts w:ascii="Times New Roman" w:eastAsia="Times New Roman"/>
          <w:b/>
          <w:w w:val="99"/>
          <w:sz w:val="21"/>
        </w:rPr>
        <w:t>.</w:t>
      </w:r>
      <w:r>
        <w:rPr>
          <w:b/>
          <w:spacing w:val="1"/>
          <w:w w:val="99"/>
          <w:sz w:val="21"/>
        </w:rPr>
        <w:t>地点：</w:t>
      </w:r>
      <w:r>
        <w:rPr>
          <w:spacing w:val="-1"/>
          <w:w w:val="99"/>
          <w:sz w:val="21"/>
        </w:rPr>
        <w:t>宝丰县公共资源交易中心网上开标大厅。</w:t>
      </w:r>
      <w:r>
        <w:rPr>
          <w:b/>
          <w:w w:val="99"/>
          <w:sz w:val="21"/>
        </w:rPr>
        <w:t>六、发布公告的媒介及招标公告期限</w:t>
      </w:r>
    </w:p>
    <w:p>
      <w:pPr>
        <w:pStyle w:val="BodyText"/>
        <w:spacing w:line="338" w:lineRule="auto"/>
        <w:ind w:left="420" w:right="273" w:firstLine="420"/>
        <w:jc w:val="both"/>
      </w:pPr>
      <w:r>
        <w:rPr>
          <w:spacing w:val="1"/>
          <w:w w:val="99"/>
        </w:rPr>
        <w:t>本次招标公告在《河南省政府采购网》、《平顶山市政府采购网》、《宝丰县政府采购网》、《中国</w:t>
      </w:r>
      <w:r>
        <w:rPr>
          <w:spacing w:val="-9"/>
          <w:w w:val="99"/>
        </w:rPr>
        <w:t>招标投标公共服务平台》、《河南省电子招标投标公共服务平台》、《全国公共资源交易平台</w:t>
      </w:r>
      <w:r>
        <w:rPr>
          <w:spacing w:val="-1"/>
          <w:w w:val="99"/>
        </w:rPr>
        <w:t>（</w:t>
      </w:r>
      <w:r>
        <w:rPr>
          <w:w w:val="99"/>
        </w:rPr>
        <w:t>河南省</w:t>
      </w:r>
      <w:r>
        <w:rPr>
          <w:spacing w:val="-15"/>
          <w:w w:val="99"/>
        </w:rPr>
        <w:t>·</w:t>
      </w:r>
      <w:r>
        <w:rPr>
          <w:w w:val="99"/>
        </w:rPr>
        <w:t>平顶山市</w:t>
      </w:r>
      <w:r>
        <w:rPr>
          <w:spacing w:val="-1"/>
          <w:w w:val="99"/>
        </w:rPr>
        <w:t>）</w:t>
      </w:r>
      <w:r>
        <w:rPr>
          <w:spacing w:val="-2"/>
          <w:w w:val="99"/>
        </w:rPr>
        <w:t>》、《全国公共资源交易平台</w:t>
      </w:r>
      <w:r>
        <w:rPr>
          <w:spacing w:val="-1"/>
          <w:w w:val="99"/>
        </w:rPr>
        <w:t>（</w:t>
      </w:r>
      <w:r>
        <w:rPr>
          <w:w w:val="99"/>
        </w:rPr>
        <w:t>河南省</w:t>
      </w:r>
      <w:r>
        <w:rPr>
          <w:spacing w:val="-1"/>
          <w:w w:val="99"/>
        </w:rPr>
        <w:t>·宝丰县）》网上发布上发布。</w:t>
      </w:r>
      <w:r>
        <w:rPr/>
        <w:t> </w:t>
      </w:r>
      <w:r>
        <w:rPr>
          <w:spacing w:val="-1"/>
          <w:w w:val="99"/>
        </w:rPr>
        <w:t>招标公告期限为三个工作日。</w:t>
      </w:r>
    </w:p>
    <w:p>
      <w:pPr>
        <w:spacing w:line="264" w:lineRule="exact" w:before="0"/>
        <w:ind w:left="420" w:right="0" w:firstLine="0"/>
        <w:jc w:val="left"/>
        <w:rPr>
          <w:b/>
          <w:sz w:val="21"/>
        </w:rPr>
      </w:pPr>
      <w:r>
        <w:rPr>
          <w:b/>
          <w:w w:val="95"/>
          <w:sz w:val="21"/>
        </w:rPr>
        <w:t>七</w:t>
      </w:r>
      <w:r>
        <w:rPr>
          <w:b/>
          <w:w w:val="95"/>
          <w:sz w:val="21"/>
        </w:rPr>
        <w:t>、</w:t>
      </w:r>
      <w:r>
        <w:rPr>
          <w:b/>
          <w:w w:val="95"/>
          <w:sz w:val="21"/>
        </w:rPr>
        <w:t>其</w:t>
      </w:r>
      <w:r>
        <w:rPr>
          <w:b/>
          <w:w w:val="95"/>
          <w:sz w:val="21"/>
        </w:rPr>
        <w:t>他</w:t>
      </w:r>
      <w:r>
        <w:rPr>
          <w:b/>
          <w:w w:val="95"/>
          <w:sz w:val="21"/>
        </w:rPr>
        <w:t>补</w:t>
      </w:r>
      <w:r>
        <w:rPr>
          <w:b/>
          <w:w w:val="95"/>
          <w:sz w:val="21"/>
        </w:rPr>
        <w:t>充</w:t>
      </w:r>
      <w:r>
        <w:rPr>
          <w:b/>
          <w:w w:val="95"/>
          <w:sz w:val="21"/>
        </w:rPr>
        <w:t>事</w:t>
      </w:r>
      <w:r>
        <w:rPr>
          <w:b/>
          <w:spacing w:val="-10"/>
          <w:w w:val="95"/>
          <w:sz w:val="21"/>
        </w:rPr>
        <w:t>宜</w:t>
      </w:r>
    </w:p>
    <w:p>
      <w:pPr>
        <w:pStyle w:val="ListParagraph"/>
        <w:numPr>
          <w:ilvl w:val="0"/>
          <w:numId w:val="5"/>
        </w:numPr>
        <w:tabs>
          <w:tab w:pos="1367" w:val="left" w:leader="none"/>
        </w:tabs>
        <w:spacing w:line="336" w:lineRule="auto" w:before="107" w:after="0"/>
        <w:ind w:left="420" w:right="273" w:firstLine="420"/>
        <w:jc w:val="both"/>
        <w:rPr>
          <w:rFonts w:ascii="宋体" w:hAnsi="宋体" w:eastAsia="宋体"/>
          <w:sz w:val="19"/>
        </w:rPr>
      </w:pPr>
      <w:r>
        <w:rPr>
          <w:rFonts w:ascii="宋体" w:hAnsi="宋体" w:eastAsia="宋体"/>
          <w:spacing w:val="-2"/>
          <w:w w:val="99"/>
          <w:sz w:val="21"/>
        </w:rPr>
        <w:t>本项目采用网上远程异地开标解密，详细要求及注意事项请各供应商详细阅读宝丰县公共资源交</w:t>
      </w:r>
      <w:r>
        <w:rPr>
          <w:rFonts w:ascii="宋体" w:hAnsi="宋体" w:eastAsia="宋体"/>
          <w:spacing w:val="1"/>
          <w:w w:val="99"/>
          <w:sz w:val="21"/>
        </w:rPr>
        <w:t>易中心网发布的“紧急通告”及宝丰县公共资源电子招投标系统相关规定，因各供应商未仔细阅读造成的</w:t>
      </w:r>
      <w:r>
        <w:rPr>
          <w:rFonts w:ascii="宋体" w:hAnsi="宋体" w:eastAsia="宋体"/>
          <w:spacing w:val="-1"/>
          <w:w w:val="99"/>
          <w:sz w:val="21"/>
        </w:rPr>
        <w:t>损失，各供应商自行承担；</w:t>
      </w:r>
    </w:p>
    <w:p>
      <w:pPr>
        <w:pStyle w:val="ListParagraph"/>
        <w:numPr>
          <w:ilvl w:val="0"/>
          <w:numId w:val="5"/>
        </w:numPr>
        <w:tabs>
          <w:tab w:pos="1378" w:val="left" w:leader="none"/>
        </w:tabs>
        <w:spacing w:line="240" w:lineRule="auto" w:before="3" w:after="0"/>
        <w:ind w:left="1377" w:right="0" w:hanging="538"/>
        <w:jc w:val="left"/>
        <w:rPr>
          <w:rFonts w:ascii="宋体" w:eastAsia="宋体"/>
          <w:sz w:val="19"/>
        </w:rPr>
      </w:pPr>
      <w:r>
        <w:rPr>
          <w:rFonts w:ascii="宋体" w:eastAsia="宋体"/>
          <w:spacing w:val="-1"/>
          <w:w w:val="95"/>
          <w:sz w:val="21"/>
        </w:rPr>
        <w:t>采购人有权在签订合同前要求中标供应商提供相关证明材料以核实中标供应商承诺事项的真实</w:t>
      </w:r>
    </w:p>
    <w:p>
      <w:pPr>
        <w:pStyle w:val="BodyText"/>
        <w:spacing w:before="110"/>
        <w:ind w:left="420"/>
      </w:pPr>
      <w:r>
        <w:rPr>
          <w:w w:val="95"/>
        </w:rPr>
        <w:t>性</w:t>
      </w:r>
      <w:r>
        <w:rPr>
          <w:spacing w:val="-10"/>
        </w:rPr>
        <w:t>；</w:t>
      </w:r>
    </w:p>
    <w:p>
      <w:pPr>
        <w:pStyle w:val="ListParagraph"/>
        <w:numPr>
          <w:ilvl w:val="0"/>
          <w:numId w:val="5"/>
        </w:numPr>
        <w:tabs>
          <w:tab w:pos="1367" w:val="left" w:leader="none"/>
        </w:tabs>
        <w:spacing w:line="240" w:lineRule="auto" w:before="108" w:after="0"/>
        <w:ind w:left="1366" w:right="0" w:hanging="527"/>
        <w:jc w:val="left"/>
        <w:rPr>
          <w:rFonts w:ascii="宋体" w:eastAsia="宋体"/>
          <w:sz w:val="19"/>
        </w:rPr>
      </w:pPr>
      <w:r>
        <w:rPr>
          <w:rFonts w:ascii="宋体" w:eastAsia="宋体"/>
          <w:w w:val="95"/>
          <w:sz w:val="21"/>
        </w:rPr>
        <w:t>供应商在中标（成交）</w:t>
      </w:r>
      <w:r>
        <w:rPr>
          <w:rFonts w:ascii="宋体" w:eastAsia="宋体"/>
          <w:spacing w:val="-1"/>
          <w:w w:val="95"/>
          <w:sz w:val="21"/>
        </w:rPr>
        <w:t>后，在规定的时间内后无正当理由不与采购人签订合同的，由采购人向相</w:t>
      </w:r>
    </w:p>
    <w:p>
      <w:pPr>
        <w:pStyle w:val="BodyText"/>
        <w:spacing w:line="336" w:lineRule="auto" w:before="110"/>
        <w:ind w:left="420" w:right="274"/>
      </w:pPr>
      <w:r>
        <w:rPr>
          <w:spacing w:val="1"/>
          <w:w w:val="99"/>
        </w:rPr>
        <w:t>关部门反应核实后依据情况处以罚款，列入不良行为记录名单，在一至三年内禁止参加政府采购活动并予</w:t>
      </w:r>
      <w:r>
        <w:rPr>
          <w:spacing w:val="-1"/>
          <w:w w:val="99"/>
        </w:rPr>
        <w:t>以通报等相关处罚</w:t>
      </w:r>
    </w:p>
    <w:p>
      <w:pPr>
        <w:numPr>
          <w:ilvl w:val="0"/>
          <w:numId w:val="5"/>
        </w:numPr>
        <w:tabs>
          <w:tab w:pos="1367" w:val="left" w:leader="none"/>
        </w:tabs>
        <w:spacing w:line="336" w:lineRule="auto" w:before="3"/>
        <w:ind w:left="420" w:right="273" w:firstLine="420"/>
        <w:jc w:val="both"/>
        <w:rPr>
          <w:b/>
          <w:sz w:val="19"/>
        </w:rPr>
      </w:pPr>
      <w:r>
        <w:rPr>
          <w:b/>
          <w:spacing w:val="-3"/>
          <w:w w:val="99"/>
          <w:sz w:val="21"/>
        </w:rPr>
        <w:t>因政府采购系统升级需要进行采购意向关联，故本项目项目名称有所不同，各投标人在制作投标</w:t>
      </w:r>
      <w:r>
        <w:rPr>
          <w:b/>
          <w:spacing w:val="1"/>
          <w:w w:val="99"/>
          <w:sz w:val="21"/>
        </w:rPr>
        <w:t>文件时，对于系统固定位置的项目名称可按照系统填写；不是系统固定要求的，请按照“宝丰县移民安置</w:t>
      </w:r>
      <w:r>
        <w:rPr>
          <w:b/>
          <w:spacing w:val="2"/>
          <w:w w:val="99"/>
          <w:sz w:val="21"/>
        </w:rPr>
        <w:t>服务中心宝丰县</w:t>
      </w:r>
      <w:r>
        <w:rPr>
          <w:b/>
          <w:spacing w:val="-51"/>
          <w:sz w:val="21"/>
        </w:rPr>
        <w:t> </w:t>
      </w:r>
      <w:r>
        <w:rPr>
          <w:rFonts w:ascii="Times New Roman" w:hAnsi="Times New Roman" w:eastAsia="Times New Roman"/>
          <w:b/>
          <w:spacing w:val="1"/>
          <w:w w:val="99"/>
          <w:sz w:val="21"/>
        </w:rPr>
        <w:t>202</w:t>
      </w:r>
      <w:r>
        <w:rPr>
          <w:rFonts w:ascii="Times New Roman" w:hAnsi="Times New Roman" w:eastAsia="Times New Roman"/>
          <w:b/>
          <w:w w:val="99"/>
          <w:sz w:val="21"/>
        </w:rPr>
        <w:t>2</w:t>
      </w:r>
      <w:r>
        <w:rPr>
          <w:rFonts w:ascii="Times New Roman" w:hAnsi="Times New Roman" w:eastAsia="Times New Roman"/>
          <w:b/>
          <w:spacing w:val="1"/>
          <w:sz w:val="21"/>
        </w:rPr>
        <w:t> </w:t>
      </w:r>
      <w:r>
        <w:rPr>
          <w:b/>
          <w:spacing w:val="2"/>
          <w:w w:val="99"/>
          <w:sz w:val="21"/>
        </w:rPr>
        <w:t>年中央水库和地方水库预算基金项目</w:t>
      </w:r>
      <w:r>
        <w:rPr>
          <w:rFonts w:ascii="Times New Roman" w:hAnsi="Times New Roman" w:eastAsia="Times New Roman"/>
          <w:b/>
          <w:w w:val="99"/>
          <w:sz w:val="21"/>
        </w:rPr>
        <w:t>(</w:t>
      </w:r>
      <w:r>
        <w:rPr>
          <w:rFonts w:ascii="Times New Roman" w:hAnsi="Times New Roman" w:eastAsia="Times New Roman"/>
          <w:b/>
          <w:sz w:val="21"/>
        </w:rPr>
        <w:t>  </w:t>
      </w:r>
      <w:r>
        <w:rPr>
          <w:b/>
          <w:spacing w:val="2"/>
          <w:w w:val="99"/>
          <w:sz w:val="21"/>
        </w:rPr>
        <w:t>宝丰县</w:t>
      </w:r>
      <w:r>
        <w:rPr>
          <w:b/>
          <w:spacing w:val="-49"/>
          <w:sz w:val="21"/>
        </w:rPr>
        <w:t> </w:t>
      </w:r>
      <w:r>
        <w:rPr>
          <w:rFonts w:ascii="Times New Roman" w:hAnsi="Times New Roman" w:eastAsia="Times New Roman"/>
          <w:b/>
          <w:spacing w:val="1"/>
          <w:w w:val="99"/>
          <w:sz w:val="21"/>
        </w:rPr>
        <w:t>20</w:t>
      </w:r>
      <w:r>
        <w:rPr>
          <w:rFonts w:ascii="Times New Roman" w:hAnsi="Times New Roman" w:eastAsia="Times New Roman"/>
          <w:b/>
          <w:spacing w:val="-2"/>
          <w:w w:val="99"/>
          <w:sz w:val="21"/>
        </w:rPr>
        <w:t>2</w:t>
      </w:r>
      <w:r>
        <w:rPr>
          <w:rFonts w:ascii="Times New Roman" w:hAnsi="Times New Roman" w:eastAsia="Times New Roman"/>
          <w:b/>
          <w:w w:val="99"/>
          <w:sz w:val="21"/>
        </w:rPr>
        <w:t>2</w:t>
      </w:r>
      <w:r>
        <w:rPr>
          <w:rFonts w:ascii="Times New Roman" w:hAnsi="Times New Roman" w:eastAsia="Times New Roman"/>
          <w:b/>
          <w:spacing w:val="3"/>
          <w:sz w:val="21"/>
        </w:rPr>
        <w:t> </w:t>
      </w:r>
      <w:r>
        <w:rPr>
          <w:b/>
          <w:spacing w:val="1"/>
          <w:w w:val="99"/>
          <w:sz w:val="21"/>
        </w:rPr>
        <w:t>年大中型水库移民后期扶持基金</w:t>
      </w:r>
      <w:r>
        <w:rPr>
          <w:b/>
          <w:spacing w:val="2"/>
          <w:w w:val="99"/>
          <w:sz w:val="21"/>
        </w:rPr>
        <w:t>项目（</w:t>
      </w:r>
      <w:r>
        <w:rPr>
          <w:b/>
          <w:w w:val="99"/>
          <w:sz w:val="21"/>
        </w:rPr>
        <w:t>第二批</w:t>
      </w:r>
      <w:r>
        <w:rPr>
          <w:b/>
          <w:spacing w:val="2"/>
          <w:w w:val="99"/>
          <w:sz w:val="21"/>
        </w:rPr>
        <w:t>）</w:t>
      </w:r>
      <w:r>
        <w:rPr>
          <w:rFonts w:ascii="Times New Roman" w:hAnsi="Times New Roman" w:eastAsia="Times New Roman"/>
          <w:b/>
          <w:w w:val="99"/>
          <w:sz w:val="21"/>
        </w:rPr>
        <w:t>)</w:t>
      </w:r>
      <w:r>
        <w:rPr>
          <w:b/>
          <w:spacing w:val="-1"/>
          <w:w w:val="99"/>
          <w:sz w:val="21"/>
        </w:rPr>
        <w:t>”进行填写，清单中的项目名称按照清淡要求填写。</w:t>
      </w:r>
    </w:p>
    <w:p>
      <w:pPr>
        <w:spacing w:line="336" w:lineRule="auto" w:before="5"/>
        <w:ind w:left="840" w:right="5388" w:hanging="420"/>
        <w:jc w:val="left"/>
        <w:rPr>
          <w:b/>
          <w:sz w:val="21"/>
        </w:rPr>
      </w:pPr>
      <w:r>
        <w:rPr>
          <w:b/>
          <w:spacing w:val="-2"/>
          <w:w w:val="95"/>
          <w:sz w:val="21"/>
        </w:rPr>
        <w:t>八</w:t>
      </w:r>
      <w:r>
        <w:rPr>
          <w:b/>
          <w:spacing w:val="-2"/>
          <w:w w:val="95"/>
          <w:sz w:val="21"/>
        </w:rPr>
        <w:t>、</w:t>
      </w:r>
      <w:r>
        <w:rPr>
          <w:b/>
          <w:spacing w:val="-2"/>
          <w:w w:val="95"/>
          <w:sz w:val="21"/>
        </w:rPr>
        <w:t>凡</w:t>
      </w:r>
      <w:r>
        <w:rPr>
          <w:b/>
          <w:spacing w:val="-2"/>
          <w:w w:val="95"/>
          <w:sz w:val="21"/>
        </w:rPr>
        <w:t>对</w:t>
      </w:r>
      <w:r>
        <w:rPr>
          <w:b/>
          <w:spacing w:val="-2"/>
          <w:w w:val="95"/>
          <w:sz w:val="21"/>
        </w:rPr>
        <w:t>本</w:t>
      </w:r>
      <w:r>
        <w:rPr>
          <w:b/>
          <w:spacing w:val="-2"/>
          <w:w w:val="95"/>
          <w:sz w:val="21"/>
        </w:rPr>
        <w:t>次</w:t>
      </w:r>
      <w:r>
        <w:rPr>
          <w:b/>
          <w:spacing w:val="-2"/>
          <w:w w:val="95"/>
          <w:sz w:val="21"/>
        </w:rPr>
        <w:t>招</w:t>
      </w:r>
      <w:r>
        <w:rPr>
          <w:b/>
          <w:spacing w:val="-2"/>
          <w:w w:val="95"/>
          <w:sz w:val="21"/>
        </w:rPr>
        <w:t>标</w:t>
      </w:r>
      <w:r>
        <w:rPr>
          <w:b/>
          <w:spacing w:val="-2"/>
          <w:w w:val="95"/>
          <w:sz w:val="21"/>
        </w:rPr>
        <w:t>提</w:t>
      </w:r>
      <w:r>
        <w:rPr>
          <w:b/>
          <w:spacing w:val="-2"/>
          <w:w w:val="95"/>
          <w:sz w:val="21"/>
        </w:rPr>
        <w:t>出</w:t>
      </w:r>
      <w:r>
        <w:rPr>
          <w:b/>
          <w:spacing w:val="-2"/>
          <w:w w:val="95"/>
          <w:sz w:val="21"/>
        </w:rPr>
        <w:t>询</w:t>
      </w:r>
      <w:r>
        <w:rPr>
          <w:b/>
          <w:spacing w:val="-2"/>
          <w:w w:val="95"/>
          <w:sz w:val="21"/>
        </w:rPr>
        <w:t>问</w:t>
      </w:r>
      <w:r>
        <w:rPr>
          <w:b/>
          <w:spacing w:val="-2"/>
          <w:w w:val="95"/>
          <w:sz w:val="21"/>
        </w:rPr>
        <w:t>，</w:t>
      </w:r>
      <w:r>
        <w:rPr>
          <w:b/>
          <w:spacing w:val="-2"/>
          <w:w w:val="95"/>
          <w:sz w:val="21"/>
        </w:rPr>
        <w:t>请</w:t>
      </w:r>
      <w:r>
        <w:rPr>
          <w:b/>
          <w:spacing w:val="-2"/>
          <w:w w:val="95"/>
          <w:sz w:val="21"/>
        </w:rPr>
        <w:t>按</w:t>
      </w:r>
      <w:r>
        <w:rPr>
          <w:b/>
          <w:spacing w:val="-2"/>
          <w:w w:val="95"/>
          <w:sz w:val="21"/>
        </w:rPr>
        <w:t>照</w:t>
      </w:r>
      <w:r>
        <w:rPr>
          <w:b/>
          <w:spacing w:val="-2"/>
          <w:w w:val="95"/>
          <w:sz w:val="21"/>
        </w:rPr>
        <w:t>以</w:t>
      </w:r>
      <w:r>
        <w:rPr>
          <w:b/>
          <w:spacing w:val="-2"/>
          <w:w w:val="95"/>
          <w:sz w:val="21"/>
        </w:rPr>
        <w:t>下</w:t>
      </w:r>
      <w:r>
        <w:rPr>
          <w:b/>
          <w:spacing w:val="-2"/>
          <w:w w:val="95"/>
          <w:sz w:val="21"/>
        </w:rPr>
        <w:t>方</w:t>
      </w:r>
      <w:r>
        <w:rPr>
          <w:b/>
          <w:spacing w:val="-2"/>
          <w:w w:val="95"/>
          <w:sz w:val="21"/>
        </w:rPr>
        <w:t>式</w:t>
      </w:r>
      <w:r>
        <w:rPr>
          <w:b/>
          <w:spacing w:val="-2"/>
          <w:w w:val="95"/>
          <w:sz w:val="21"/>
        </w:rPr>
        <w:t>联</w:t>
      </w:r>
      <w:r>
        <w:rPr>
          <w:b/>
          <w:spacing w:val="-2"/>
          <w:w w:val="95"/>
          <w:sz w:val="21"/>
        </w:rPr>
        <w:t>系</w:t>
      </w:r>
      <w:r>
        <w:rPr>
          <w:b/>
          <w:spacing w:val="40"/>
          <w:sz w:val="21"/>
        </w:rPr>
        <w:t> </w:t>
      </w:r>
      <w:r>
        <w:rPr>
          <w:b/>
          <w:spacing w:val="-2"/>
          <w:sz w:val="21"/>
        </w:rPr>
        <w:t>1.</w:t>
      </w:r>
      <w:r>
        <w:rPr>
          <w:b/>
          <w:spacing w:val="-2"/>
          <w:sz w:val="21"/>
        </w:rPr>
        <w:t>采</w:t>
      </w:r>
      <w:r>
        <w:rPr>
          <w:b/>
          <w:spacing w:val="-2"/>
          <w:sz w:val="21"/>
        </w:rPr>
        <w:t>购</w:t>
      </w:r>
      <w:r>
        <w:rPr>
          <w:b/>
          <w:spacing w:val="-2"/>
          <w:sz w:val="21"/>
        </w:rPr>
        <w:t>人</w:t>
      </w:r>
      <w:r>
        <w:rPr>
          <w:b/>
          <w:spacing w:val="-2"/>
          <w:sz w:val="21"/>
        </w:rPr>
        <w:t>信息</w:t>
      </w:r>
    </w:p>
    <w:p>
      <w:pPr>
        <w:pStyle w:val="BodyText"/>
        <w:spacing w:line="336" w:lineRule="auto" w:before="3"/>
        <w:ind w:left="840" w:right="6667"/>
        <w:jc w:val="both"/>
      </w:pPr>
      <w:r>
        <w:rPr>
          <w:spacing w:val="-2"/>
        </w:rPr>
        <w:t>名称：宝丰县移民安置服务中心</w:t>
      </w:r>
      <w:r>
        <w:rPr>
          <w:spacing w:val="-2"/>
        </w:rPr>
        <w:t>地址：宝丰县杨庄镇楝树园附近联系人：李先生</w:t>
      </w:r>
    </w:p>
    <w:p>
      <w:pPr>
        <w:pStyle w:val="BodyText"/>
        <w:spacing w:before="2"/>
        <w:ind w:left="840"/>
      </w:pPr>
      <w:r>
        <w:rPr>
          <w:w w:val="95"/>
        </w:rPr>
        <w:t>联系方</w:t>
      </w:r>
      <w:r>
        <w:rPr>
          <w:w w:val="95"/>
        </w:rPr>
        <w:t>式</w:t>
      </w:r>
      <w:r>
        <w:rPr>
          <w:w w:val="95"/>
        </w:rPr>
        <w:t>：0375-</w:t>
      </w:r>
      <w:r>
        <w:rPr>
          <w:spacing w:val="-2"/>
          <w:w w:val="95"/>
        </w:rPr>
        <w:t>7139391</w:t>
      </w:r>
    </w:p>
    <w:p>
      <w:pPr>
        <w:spacing w:before="111"/>
        <w:ind w:left="840" w:right="0" w:firstLine="0"/>
        <w:jc w:val="left"/>
        <w:rPr>
          <w:b/>
          <w:sz w:val="21"/>
        </w:rPr>
      </w:pPr>
      <w:r>
        <w:rPr>
          <w:b/>
          <w:w w:val="95"/>
          <w:sz w:val="21"/>
        </w:rPr>
        <w:t>2.采购代理机构信息（如有</w:t>
      </w:r>
      <w:r>
        <w:rPr>
          <w:b/>
          <w:spacing w:val="-10"/>
          <w:w w:val="95"/>
          <w:sz w:val="21"/>
        </w:rPr>
        <w:t>）</w:t>
      </w:r>
    </w:p>
    <w:p>
      <w:pPr>
        <w:pStyle w:val="BodyText"/>
        <w:spacing w:line="338" w:lineRule="auto" w:before="107"/>
        <w:ind w:left="840" w:right="6247"/>
      </w:pPr>
      <w:r>
        <w:rPr>
          <w:spacing w:val="-2"/>
        </w:rPr>
        <w:t>名称：河南江悦工程管理有限公司</w:t>
      </w:r>
      <w:r>
        <w:rPr>
          <w:spacing w:val="-2"/>
        </w:rPr>
        <w:t> </w:t>
      </w:r>
      <w:r>
        <w:rPr>
          <w:spacing w:val="-6"/>
        </w:rPr>
        <w:t>地址：平顶山市中兴路北段西 </w:t>
      </w:r>
      <w:r>
        <w:rPr>
          <w:spacing w:val="-2"/>
        </w:rPr>
        <w:t>6</w:t>
      </w:r>
      <w:r>
        <w:rPr>
          <w:spacing w:val="-20"/>
        </w:rPr>
        <w:t> 号院</w:t>
      </w:r>
    </w:p>
    <w:p>
      <w:pPr>
        <w:spacing w:after="0" w:line="338" w:lineRule="auto"/>
        <w:sectPr>
          <w:pgSz w:w="11910" w:h="16840"/>
          <w:pgMar w:header="0" w:footer="925" w:top="1140" w:bottom="1180" w:left="600" w:right="860"/>
        </w:sectPr>
      </w:pPr>
    </w:p>
    <w:p>
      <w:pPr>
        <w:pStyle w:val="BodyText"/>
        <w:spacing w:before="43"/>
        <w:ind w:left="840"/>
      </w:pPr>
      <w:r>
        <w:rPr>
          <w:spacing w:val="-2"/>
          <w:w w:val="95"/>
        </w:rPr>
        <w:t>联系人：陈先生</w:t>
      </w:r>
    </w:p>
    <w:p>
      <w:pPr>
        <w:spacing w:line="336" w:lineRule="auto" w:before="110"/>
        <w:ind w:left="840" w:right="7386" w:firstLine="0"/>
        <w:jc w:val="left"/>
        <w:rPr>
          <w:b/>
          <w:sz w:val="21"/>
        </w:rPr>
      </w:pPr>
      <w:r>
        <w:rPr>
          <w:spacing w:val="-2"/>
          <w:sz w:val="21"/>
        </w:rPr>
        <w:t>联系方式：19137508868 </w:t>
      </w:r>
      <w:r>
        <w:rPr>
          <w:b/>
          <w:spacing w:val="-2"/>
          <w:sz w:val="21"/>
        </w:rPr>
        <w:t>3.</w:t>
      </w:r>
      <w:r>
        <w:rPr>
          <w:b/>
          <w:spacing w:val="-2"/>
          <w:sz w:val="21"/>
        </w:rPr>
        <w:t>项</w:t>
      </w:r>
      <w:r>
        <w:rPr>
          <w:b/>
          <w:spacing w:val="-2"/>
          <w:sz w:val="21"/>
        </w:rPr>
        <w:t>目</w:t>
      </w:r>
      <w:r>
        <w:rPr>
          <w:b/>
          <w:spacing w:val="-2"/>
          <w:sz w:val="21"/>
        </w:rPr>
        <w:t>联</w:t>
      </w:r>
      <w:r>
        <w:rPr>
          <w:b/>
          <w:spacing w:val="-2"/>
          <w:sz w:val="21"/>
        </w:rPr>
        <w:t>系</w:t>
      </w:r>
      <w:r>
        <w:rPr>
          <w:b/>
          <w:spacing w:val="-2"/>
          <w:sz w:val="21"/>
        </w:rPr>
        <w:t>方</w:t>
      </w:r>
      <w:r>
        <w:rPr>
          <w:b/>
          <w:spacing w:val="-2"/>
          <w:sz w:val="21"/>
        </w:rPr>
        <w:t>式</w:t>
      </w:r>
      <w:r>
        <w:rPr>
          <w:b/>
          <w:spacing w:val="-2"/>
          <w:sz w:val="21"/>
        </w:rPr>
        <w:t>：</w:t>
      </w:r>
    </w:p>
    <w:p>
      <w:pPr>
        <w:pStyle w:val="BodyText"/>
        <w:spacing w:before="2"/>
        <w:ind w:left="840"/>
      </w:pPr>
      <w:r>
        <w:rPr>
          <w:spacing w:val="-2"/>
          <w:w w:val="95"/>
        </w:rPr>
        <w:t>联系人：陈先生</w:t>
      </w:r>
    </w:p>
    <w:p>
      <w:pPr>
        <w:pStyle w:val="BodyText"/>
        <w:spacing w:before="108"/>
        <w:ind w:left="840"/>
      </w:pPr>
      <w:r>
        <w:rPr>
          <w:w w:val="95"/>
        </w:rPr>
        <w:t>联系方</w:t>
      </w:r>
      <w:r>
        <w:rPr>
          <w:w w:val="95"/>
        </w:rPr>
        <w:t>式</w:t>
      </w:r>
      <w:r>
        <w:rPr>
          <w:spacing w:val="-2"/>
          <w:w w:val="95"/>
        </w:rPr>
        <w:t>：19137508868</w:t>
      </w:r>
    </w:p>
    <w:p>
      <w:pPr>
        <w:pStyle w:val="BodyText"/>
        <w:spacing w:before="110"/>
        <w:ind w:left="8440"/>
      </w:pPr>
      <w:r>
        <w:rPr>
          <w:w w:val="95"/>
        </w:rPr>
        <w:t>2022</w:t>
      </w:r>
      <w:r>
        <w:rPr>
          <w:spacing w:val="-25"/>
          <w:w w:val="95"/>
        </w:rPr>
        <w:t> 年 </w:t>
      </w:r>
      <w:r>
        <w:rPr>
          <w:w w:val="95"/>
        </w:rPr>
        <w:t>12</w:t>
      </w:r>
      <w:r>
        <w:rPr>
          <w:spacing w:val="-24"/>
          <w:w w:val="95"/>
        </w:rPr>
        <w:t> 月 </w:t>
      </w:r>
      <w:r>
        <w:rPr>
          <w:w w:val="95"/>
        </w:rPr>
        <w:t>14</w:t>
      </w:r>
      <w:r>
        <w:rPr>
          <w:spacing w:val="-25"/>
          <w:w w:val="95"/>
        </w:rPr>
        <w:t> 日</w:t>
      </w:r>
    </w:p>
    <w:p>
      <w:pPr>
        <w:pStyle w:val="BodyText"/>
        <w:rPr>
          <w:sz w:val="20"/>
        </w:rPr>
      </w:pPr>
    </w:p>
    <w:p>
      <w:pPr>
        <w:pStyle w:val="BodyText"/>
        <w:spacing w:before="11"/>
        <w:rPr>
          <w:sz w:val="28"/>
        </w:rPr>
      </w:pPr>
    </w:p>
    <w:p>
      <w:pPr>
        <w:pStyle w:val="BodyText"/>
        <w:spacing w:before="70"/>
        <w:ind w:left="420"/>
      </w:pPr>
      <w:r>
        <w:rPr>
          <w:color w:val="333333"/>
          <w:spacing w:val="-2"/>
          <w:w w:val="95"/>
        </w:rPr>
        <w:t>温馨提示：</w:t>
      </w:r>
    </w:p>
    <w:p>
      <w:pPr>
        <w:pStyle w:val="BodyText"/>
        <w:spacing w:before="11"/>
        <w:rPr>
          <w:sz w:val="24"/>
        </w:rPr>
      </w:pPr>
    </w:p>
    <w:p>
      <w:pPr>
        <w:pStyle w:val="BodyText"/>
        <w:spacing w:line="525" w:lineRule="auto" w:before="1"/>
        <w:ind w:left="420" w:right="1717"/>
      </w:pPr>
      <w:r>
        <w:rPr>
          <w:color w:val="333333"/>
          <w:spacing w:val="-20"/>
          <w:w w:val="95"/>
        </w:rPr>
        <w:t>注</w:t>
      </w:r>
      <w:r>
        <w:rPr>
          <w:color w:val="333333"/>
          <w:spacing w:val="-20"/>
          <w:w w:val="95"/>
        </w:rPr>
        <w:t>：</w:t>
      </w:r>
      <w:r>
        <w:rPr>
          <w:color w:val="333333"/>
          <w:spacing w:val="-20"/>
          <w:w w:val="95"/>
        </w:rPr>
        <w:t>宝</w:t>
      </w:r>
      <w:r>
        <w:rPr>
          <w:color w:val="333333"/>
          <w:spacing w:val="-20"/>
          <w:w w:val="95"/>
        </w:rPr>
        <w:t>丰</w:t>
      </w:r>
      <w:r>
        <w:rPr>
          <w:color w:val="333333"/>
          <w:spacing w:val="-20"/>
          <w:w w:val="95"/>
        </w:rPr>
        <w:t>县</w:t>
      </w:r>
      <w:r>
        <w:rPr>
          <w:color w:val="333333"/>
          <w:spacing w:val="-20"/>
          <w:w w:val="95"/>
        </w:rPr>
        <w:t>公</w:t>
      </w:r>
      <w:r>
        <w:rPr>
          <w:color w:val="333333"/>
          <w:spacing w:val="-20"/>
          <w:w w:val="95"/>
        </w:rPr>
        <w:t>共</w:t>
      </w:r>
      <w:r>
        <w:rPr>
          <w:color w:val="333333"/>
          <w:spacing w:val="-20"/>
          <w:w w:val="95"/>
        </w:rPr>
        <w:t>资</w:t>
      </w:r>
      <w:r>
        <w:rPr>
          <w:color w:val="333333"/>
          <w:spacing w:val="-20"/>
          <w:w w:val="95"/>
        </w:rPr>
        <w:t>源</w:t>
      </w:r>
      <w:r>
        <w:rPr>
          <w:color w:val="333333"/>
          <w:spacing w:val="-20"/>
          <w:w w:val="95"/>
        </w:rPr>
        <w:t>交</w:t>
      </w:r>
      <w:r>
        <w:rPr>
          <w:color w:val="333333"/>
          <w:spacing w:val="-20"/>
          <w:w w:val="95"/>
        </w:rPr>
        <w:t>易</w:t>
      </w:r>
      <w:r>
        <w:rPr>
          <w:color w:val="333333"/>
          <w:spacing w:val="-20"/>
          <w:w w:val="95"/>
        </w:rPr>
        <w:t>中</w:t>
      </w:r>
      <w:r>
        <w:rPr>
          <w:color w:val="333333"/>
          <w:spacing w:val="-20"/>
          <w:w w:val="95"/>
        </w:rPr>
        <w:t>心</w:t>
      </w:r>
      <w:r>
        <w:rPr>
          <w:color w:val="333333"/>
          <w:spacing w:val="-20"/>
          <w:w w:val="95"/>
        </w:rPr>
        <w:t>网</w:t>
      </w:r>
      <w:r>
        <w:rPr>
          <w:color w:val="333333"/>
          <w:spacing w:val="-20"/>
          <w:w w:val="95"/>
        </w:rPr>
        <w:t>站</w:t>
      </w:r>
      <w:r>
        <w:rPr>
          <w:color w:val="333333"/>
          <w:spacing w:val="-20"/>
          <w:w w:val="95"/>
        </w:rPr>
        <w:t>“</w:t>
      </w:r>
      <w:r>
        <w:rPr>
          <w:color w:val="333333"/>
          <w:spacing w:val="-20"/>
          <w:w w:val="95"/>
        </w:rPr>
        <w:t>紧</w:t>
      </w:r>
      <w:r>
        <w:rPr>
          <w:color w:val="333333"/>
          <w:spacing w:val="-20"/>
          <w:w w:val="95"/>
        </w:rPr>
        <w:t>急</w:t>
      </w:r>
      <w:r>
        <w:rPr>
          <w:color w:val="333333"/>
          <w:spacing w:val="-20"/>
          <w:w w:val="95"/>
        </w:rPr>
        <w:t>通</w:t>
      </w:r>
      <w:r>
        <w:rPr>
          <w:color w:val="333333"/>
          <w:spacing w:val="-20"/>
          <w:w w:val="95"/>
        </w:rPr>
        <w:t>告</w:t>
      </w:r>
      <w:r>
        <w:rPr>
          <w:color w:val="333333"/>
          <w:spacing w:val="-20"/>
          <w:w w:val="95"/>
        </w:rPr>
        <w:t>”</w:t>
      </w:r>
      <w:r>
        <w:rPr>
          <w:color w:val="333333"/>
          <w:spacing w:val="-20"/>
          <w:w w:val="95"/>
        </w:rPr>
        <w:t>与</w:t>
      </w:r>
      <w:r>
        <w:rPr>
          <w:color w:val="333333"/>
          <w:spacing w:val="-20"/>
          <w:w w:val="95"/>
        </w:rPr>
        <w:t>此</w:t>
      </w:r>
      <w:r>
        <w:rPr>
          <w:color w:val="333333"/>
          <w:spacing w:val="-20"/>
          <w:w w:val="95"/>
        </w:rPr>
        <w:t>“</w:t>
      </w:r>
      <w:r>
        <w:rPr>
          <w:color w:val="333333"/>
          <w:spacing w:val="-20"/>
          <w:w w:val="95"/>
        </w:rPr>
        <w:t>温</w:t>
      </w:r>
      <w:r>
        <w:rPr>
          <w:color w:val="333333"/>
          <w:spacing w:val="-20"/>
          <w:w w:val="95"/>
        </w:rPr>
        <w:t>馨</w:t>
      </w:r>
      <w:r>
        <w:rPr>
          <w:color w:val="333333"/>
          <w:spacing w:val="-20"/>
          <w:w w:val="95"/>
        </w:rPr>
        <w:t>提</w:t>
      </w:r>
      <w:r>
        <w:rPr>
          <w:color w:val="333333"/>
          <w:spacing w:val="-20"/>
          <w:w w:val="95"/>
        </w:rPr>
        <w:t>示</w:t>
      </w:r>
      <w:r>
        <w:rPr>
          <w:color w:val="333333"/>
          <w:spacing w:val="-20"/>
          <w:w w:val="95"/>
        </w:rPr>
        <w:t>”</w:t>
      </w:r>
      <w:r>
        <w:rPr>
          <w:color w:val="333333"/>
          <w:spacing w:val="-20"/>
          <w:w w:val="95"/>
        </w:rPr>
        <w:t>不</w:t>
      </w:r>
      <w:r>
        <w:rPr>
          <w:color w:val="333333"/>
          <w:spacing w:val="-20"/>
          <w:w w:val="95"/>
        </w:rPr>
        <w:t>一</w:t>
      </w:r>
      <w:r>
        <w:rPr>
          <w:color w:val="333333"/>
          <w:spacing w:val="-20"/>
          <w:w w:val="95"/>
        </w:rPr>
        <w:t>致</w:t>
      </w:r>
      <w:r>
        <w:rPr>
          <w:color w:val="333333"/>
          <w:spacing w:val="-20"/>
          <w:w w:val="95"/>
        </w:rPr>
        <w:t>的</w:t>
      </w:r>
      <w:r>
        <w:rPr>
          <w:color w:val="333333"/>
          <w:spacing w:val="-20"/>
          <w:w w:val="95"/>
        </w:rPr>
        <w:t>地</w:t>
      </w:r>
      <w:r>
        <w:rPr>
          <w:color w:val="333333"/>
          <w:spacing w:val="-20"/>
          <w:w w:val="95"/>
        </w:rPr>
        <w:t>方</w:t>
      </w:r>
      <w:r>
        <w:rPr>
          <w:color w:val="333333"/>
          <w:spacing w:val="-20"/>
          <w:w w:val="95"/>
        </w:rPr>
        <w:t>，</w:t>
      </w:r>
      <w:r>
        <w:rPr>
          <w:color w:val="333333"/>
          <w:spacing w:val="-20"/>
          <w:w w:val="95"/>
        </w:rPr>
        <w:t>以</w:t>
      </w:r>
      <w:r>
        <w:rPr>
          <w:color w:val="333333"/>
          <w:spacing w:val="-20"/>
          <w:w w:val="95"/>
        </w:rPr>
        <w:t>“</w:t>
      </w:r>
      <w:r>
        <w:rPr>
          <w:color w:val="333333"/>
          <w:spacing w:val="-20"/>
          <w:w w:val="95"/>
        </w:rPr>
        <w:t>紧</w:t>
      </w:r>
      <w:r>
        <w:rPr>
          <w:color w:val="333333"/>
          <w:spacing w:val="-20"/>
          <w:w w:val="95"/>
        </w:rPr>
        <w:t>急</w:t>
      </w:r>
      <w:r>
        <w:rPr>
          <w:color w:val="333333"/>
          <w:spacing w:val="-20"/>
          <w:w w:val="95"/>
        </w:rPr>
        <w:t>通</w:t>
      </w:r>
      <w:r>
        <w:rPr>
          <w:color w:val="333333"/>
          <w:spacing w:val="-20"/>
          <w:w w:val="95"/>
        </w:rPr>
        <w:t>告</w:t>
      </w:r>
      <w:r>
        <w:rPr>
          <w:color w:val="333333"/>
          <w:spacing w:val="-20"/>
          <w:w w:val="95"/>
        </w:rPr>
        <w:t>”</w:t>
      </w:r>
      <w:r>
        <w:rPr>
          <w:color w:val="333333"/>
          <w:spacing w:val="-20"/>
          <w:w w:val="95"/>
        </w:rPr>
        <w:t>为</w:t>
      </w:r>
      <w:r>
        <w:rPr>
          <w:color w:val="333333"/>
          <w:spacing w:val="-20"/>
          <w:w w:val="95"/>
        </w:rPr>
        <w:t>准</w:t>
      </w:r>
      <w:r>
        <w:rPr>
          <w:color w:val="333333"/>
          <w:spacing w:val="-20"/>
          <w:w w:val="95"/>
        </w:rPr>
        <w:t>。</w:t>
      </w:r>
      <w:r>
        <w:rPr>
          <w:color w:val="333333"/>
          <w:spacing w:val="-2"/>
        </w:rPr>
        <w:t>本项目为全流程电子化交易项目，请认真阅读招标文件，并注意以下事项。</w:t>
      </w:r>
    </w:p>
    <w:p>
      <w:pPr>
        <w:pStyle w:val="BodyText"/>
        <w:spacing w:line="338" w:lineRule="auto"/>
        <w:ind w:left="420" w:right="273"/>
      </w:pPr>
      <w:r>
        <w:rPr>
          <w:color w:val="333333"/>
          <w:spacing w:val="1"/>
          <w:w w:val="99"/>
        </w:rPr>
        <w:t>1</w:t>
      </w:r>
      <w:r>
        <w:rPr>
          <w:color w:val="333333"/>
          <w:spacing w:val="-3"/>
          <w:w w:val="99"/>
        </w:rPr>
        <w:t>、本项目采用不见面开标，故投标人无需到宝丰县公共资源交易中心现场参加开标会议，各潜在投标人应</w:t>
      </w:r>
      <w:r>
        <w:rPr>
          <w:color w:val="333333"/>
          <w:spacing w:val="-1"/>
          <w:w w:val="99"/>
        </w:rPr>
        <w:t>在规定的投标截止时间前上传电子投标文件，无需再现场递交纸质版及电子版</w:t>
      </w:r>
      <w:r>
        <w:rPr>
          <w:color w:val="333333"/>
          <w:spacing w:val="2"/>
          <w:w w:val="99"/>
        </w:rPr>
        <w:t>（</w:t>
      </w:r>
      <w:r>
        <w:rPr>
          <w:color w:val="333333"/>
          <w:w w:val="99"/>
        </w:rPr>
        <w:t>U</w:t>
      </w:r>
      <w:r>
        <w:rPr>
          <w:color w:val="333333"/>
          <w:spacing w:val="-54"/>
        </w:rPr>
        <w:t> </w:t>
      </w:r>
      <w:r>
        <w:rPr>
          <w:color w:val="333333"/>
          <w:spacing w:val="-1"/>
          <w:w w:val="99"/>
        </w:rPr>
        <w:t>盘</w:t>
      </w:r>
      <w:r>
        <w:rPr>
          <w:color w:val="333333"/>
          <w:spacing w:val="2"/>
          <w:w w:val="99"/>
        </w:rPr>
        <w:t>）</w:t>
      </w:r>
      <w:r>
        <w:rPr>
          <w:color w:val="333333"/>
          <w:spacing w:val="-1"/>
          <w:w w:val="99"/>
        </w:rPr>
        <w:t>投标文件。</w:t>
      </w:r>
    </w:p>
    <w:p>
      <w:pPr>
        <w:pStyle w:val="BodyText"/>
        <w:rPr>
          <w:sz w:val="16"/>
        </w:rPr>
      </w:pPr>
    </w:p>
    <w:p>
      <w:pPr>
        <w:pStyle w:val="ListParagraph"/>
        <w:numPr>
          <w:ilvl w:val="0"/>
          <w:numId w:val="6"/>
        </w:numPr>
        <w:tabs>
          <w:tab w:pos="840" w:val="left" w:leader="none"/>
        </w:tabs>
        <w:spacing w:line="240" w:lineRule="auto" w:before="0" w:after="0"/>
        <w:ind w:left="840" w:right="0" w:hanging="420"/>
        <w:jc w:val="left"/>
        <w:rPr>
          <w:rFonts w:ascii="宋体" w:eastAsia="宋体"/>
          <w:sz w:val="21"/>
        </w:rPr>
      </w:pPr>
      <w:r>
        <w:rPr>
          <w:rFonts w:ascii="宋体" w:eastAsia="宋体"/>
          <w:color w:val="333333"/>
          <w:spacing w:val="-1"/>
          <w:w w:val="95"/>
          <w:sz w:val="21"/>
        </w:rPr>
        <w:t>本项目投标人不用再提供纸质投标文件。</w:t>
      </w:r>
    </w:p>
    <w:p>
      <w:pPr>
        <w:pStyle w:val="BodyText"/>
        <w:spacing w:before="12"/>
        <w:rPr>
          <w:sz w:val="24"/>
        </w:rPr>
      </w:pPr>
    </w:p>
    <w:p>
      <w:pPr>
        <w:pStyle w:val="ListParagraph"/>
        <w:numPr>
          <w:ilvl w:val="0"/>
          <w:numId w:val="6"/>
        </w:numPr>
        <w:tabs>
          <w:tab w:pos="632" w:val="left" w:leader="none"/>
        </w:tabs>
        <w:spacing w:line="336" w:lineRule="auto" w:before="0" w:after="0"/>
        <w:ind w:left="420" w:right="273" w:firstLine="0"/>
        <w:jc w:val="left"/>
        <w:rPr>
          <w:rFonts w:ascii="宋体" w:eastAsia="宋体"/>
          <w:sz w:val="21"/>
        </w:rPr>
      </w:pPr>
      <w:r>
        <w:rPr>
          <w:rFonts w:ascii="宋体" w:eastAsia="宋体"/>
          <w:color w:val="333333"/>
          <w:spacing w:val="-3"/>
          <w:w w:val="99"/>
          <w:sz w:val="21"/>
        </w:rPr>
        <w:t>电子文件下载、制作、提交期间和开标</w:t>
      </w:r>
      <w:r>
        <w:rPr>
          <w:rFonts w:ascii="宋体" w:eastAsia="宋体"/>
          <w:color w:val="333333"/>
          <w:spacing w:val="2"/>
          <w:w w:val="99"/>
          <w:sz w:val="21"/>
        </w:rPr>
        <w:t>（</w:t>
      </w:r>
      <w:r>
        <w:rPr>
          <w:rFonts w:ascii="宋体" w:eastAsia="宋体"/>
          <w:color w:val="333333"/>
          <w:spacing w:val="-1"/>
          <w:w w:val="99"/>
          <w:sz w:val="21"/>
        </w:rPr>
        <w:t>电子投标文件的解密）环节，投标人须使用</w:t>
      </w:r>
      <w:r>
        <w:rPr>
          <w:rFonts w:ascii="宋体" w:eastAsia="宋体"/>
          <w:color w:val="333333"/>
          <w:spacing w:val="-53"/>
          <w:sz w:val="21"/>
        </w:rPr>
        <w:t> </w:t>
      </w:r>
      <w:r>
        <w:rPr>
          <w:rFonts w:ascii="宋体" w:eastAsia="宋体"/>
          <w:color w:val="333333"/>
          <w:spacing w:val="1"/>
          <w:w w:val="99"/>
          <w:sz w:val="21"/>
        </w:rPr>
        <w:t>C</w:t>
      </w:r>
      <w:r>
        <w:rPr>
          <w:rFonts w:ascii="宋体" w:eastAsia="宋体"/>
          <w:color w:val="333333"/>
          <w:w w:val="99"/>
          <w:sz w:val="21"/>
        </w:rPr>
        <w:t>A</w:t>
      </w:r>
      <w:r>
        <w:rPr>
          <w:rFonts w:ascii="宋体" w:eastAsia="宋体"/>
          <w:color w:val="333333"/>
          <w:spacing w:val="-52"/>
          <w:sz w:val="21"/>
        </w:rPr>
        <w:t> </w:t>
      </w:r>
      <w:r>
        <w:rPr>
          <w:rFonts w:ascii="宋体" w:eastAsia="宋体"/>
          <w:color w:val="333333"/>
          <w:spacing w:val="-1"/>
          <w:w w:val="99"/>
          <w:sz w:val="21"/>
        </w:rPr>
        <w:t>数字证书</w:t>
      </w:r>
      <w:r>
        <w:rPr>
          <w:rFonts w:ascii="宋体" w:eastAsia="宋体"/>
          <w:color w:val="333333"/>
          <w:spacing w:val="2"/>
          <w:w w:val="99"/>
          <w:sz w:val="21"/>
        </w:rPr>
        <w:t>（</w:t>
      </w:r>
      <w:r>
        <w:rPr>
          <w:rFonts w:ascii="宋体" w:eastAsia="宋体"/>
          <w:color w:val="333333"/>
          <w:spacing w:val="-1"/>
          <w:w w:val="99"/>
          <w:sz w:val="21"/>
        </w:rPr>
        <w:t>证书须在有效期内）</w:t>
      </w:r>
      <w:r>
        <w:rPr>
          <w:rFonts w:ascii="宋体" w:eastAsia="宋体"/>
          <w:color w:val="333333"/>
          <w:w w:val="99"/>
          <w:sz w:val="21"/>
        </w:rPr>
        <w:t>。</w:t>
      </w:r>
    </w:p>
    <w:p>
      <w:pPr>
        <w:pStyle w:val="BodyText"/>
        <w:spacing w:before="6"/>
        <w:rPr>
          <w:sz w:val="16"/>
        </w:rPr>
      </w:pPr>
    </w:p>
    <w:p>
      <w:pPr>
        <w:pStyle w:val="ListParagraph"/>
        <w:numPr>
          <w:ilvl w:val="0"/>
          <w:numId w:val="6"/>
        </w:numPr>
        <w:tabs>
          <w:tab w:pos="632" w:val="left" w:leader="none"/>
        </w:tabs>
        <w:spacing w:line="240" w:lineRule="auto" w:before="0" w:after="0"/>
        <w:ind w:left="631" w:right="0" w:hanging="212"/>
        <w:jc w:val="left"/>
        <w:rPr>
          <w:rFonts w:ascii="宋体" w:eastAsia="宋体"/>
          <w:sz w:val="21"/>
        </w:rPr>
      </w:pPr>
      <w:r>
        <w:rPr>
          <w:rFonts w:ascii="宋体" w:eastAsia="宋体"/>
          <w:color w:val="333333"/>
          <w:spacing w:val="-2"/>
          <w:w w:val="95"/>
          <w:sz w:val="21"/>
        </w:rPr>
        <w:t>电子投标文件的制作</w:t>
      </w:r>
    </w:p>
    <w:p>
      <w:pPr>
        <w:pStyle w:val="BodyText"/>
        <w:spacing w:before="12"/>
        <w:rPr>
          <w:sz w:val="24"/>
        </w:rPr>
      </w:pPr>
    </w:p>
    <w:p>
      <w:pPr>
        <w:pStyle w:val="ListParagraph"/>
        <w:numPr>
          <w:ilvl w:val="1"/>
          <w:numId w:val="6"/>
        </w:numPr>
        <w:tabs>
          <w:tab w:pos="946" w:val="left" w:leader="none"/>
        </w:tabs>
        <w:spacing w:line="338" w:lineRule="auto" w:before="0" w:after="0"/>
        <w:ind w:left="420" w:right="169" w:firstLine="0"/>
        <w:jc w:val="left"/>
        <w:rPr>
          <w:rFonts w:ascii="宋体" w:hAnsi="宋体" w:eastAsia="宋体"/>
          <w:sz w:val="21"/>
        </w:rPr>
      </w:pPr>
      <w:r>
        <w:rPr>
          <w:rFonts w:ascii="宋体" w:hAnsi="宋体" w:eastAsia="宋体"/>
          <w:color w:val="333333"/>
          <w:spacing w:val="-9"/>
          <w:w w:val="99"/>
          <w:sz w:val="21"/>
        </w:rPr>
        <w:t>投标人登录《全国公共资源交易平台(河南省?宝丰县)》登陆业务系统</w:t>
      </w:r>
      <w:r>
        <w:rPr>
          <w:rFonts w:ascii="宋体" w:hAnsi="宋体" w:eastAsia="宋体"/>
          <w:color w:val="333333"/>
          <w:spacing w:val="-1"/>
          <w:w w:val="99"/>
          <w:sz w:val="21"/>
        </w:rPr>
        <w:t>（</w:t>
      </w:r>
      <w:r>
        <w:rPr>
          <w:rFonts w:ascii="宋体" w:hAnsi="宋体" w:eastAsia="宋体"/>
          <w:color w:val="333333"/>
          <w:spacing w:val="1"/>
          <w:w w:val="99"/>
          <w:sz w:val="21"/>
        </w:rPr>
        <w:t>www</w:t>
      </w:r>
      <w:r>
        <w:rPr>
          <w:rFonts w:ascii="宋体" w:hAnsi="宋体" w:eastAsia="宋体"/>
          <w:color w:val="333333"/>
          <w:spacing w:val="-2"/>
          <w:w w:val="99"/>
          <w:sz w:val="21"/>
        </w:rPr>
        <w:t>.</w:t>
      </w:r>
      <w:r>
        <w:rPr>
          <w:rFonts w:ascii="宋体" w:hAnsi="宋体" w:eastAsia="宋体"/>
          <w:color w:val="333333"/>
          <w:spacing w:val="1"/>
          <w:w w:val="99"/>
          <w:sz w:val="21"/>
        </w:rPr>
        <w:t>bfg</w:t>
      </w:r>
      <w:r>
        <w:rPr>
          <w:rFonts w:ascii="宋体" w:hAnsi="宋体" w:eastAsia="宋体"/>
          <w:color w:val="333333"/>
          <w:spacing w:val="-2"/>
          <w:w w:val="99"/>
          <w:sz w:val="21"/>
        </w:rPr>
        <w:t>g</w:t>
      </w:r>
      <w:r>
        <w:rPr>
          <w:rFonts w:ascii="宋体" w:hAnsi="宋体" w:eastAsia="宋体"/>
          <w:color w:val="333333"/>
          <w:spacing w:val="1"/>
          <w:w w:val="99"/>
          <w:sz w:val="21"/>
        </w:rPr>
        <w:t>zy.</w:t>
      </w:r>
      <w:r>
        <w:rPr>
          <w:rFonts w:ascii="宋体" w:hAnsi="宋体" w:eastAsia="宋体"/>
          <w:color w:val="333333"/>
          <w:spacing w:val="-2"/>
          <w:w w:val="99"/>
          <w:sz w:val="21"/>
        </w:rPr>
        <w:t>c</w:t>
      </w:r>
      <w:r>
        <w:rPr>
          <w:rFonts w:ascii="宋体" w:hAnsi="宋体" w:eastAsia="宋体"/>
          <w:color w:val="333333"/>
          <w:spacing w:val="1"/>
          <w:w w:val="99"/>
          <w:sz w:val="21"/>
        </w:rPr>
        <w:t>om:</w:t>
      </w:r>
      <w:r>
        <w:rPr>
          <w:rFonts w:ascii="宋体" w:hAnsi="宋体" w:eastAsia="宋体"/>
          <w:color w:val="333333"/>
          <w:spacing w:val="-2"/>
          <w:w w:val="99"/>
          <w:sz w:val="21"/>
        </w:rPr>
        <w:t>8</w:t>
      </w:r>
      <w:r>
        <w:rPr>
          <w:rFonts w:ascii="宋体" w:hAnsi="宋体" w:eastAsia="宋体"/>
          <w:color w:val="333333"/>
          <w:spacing w:val="1"/>
          <w:w w:val="99"/>
          <w:sz w:val="21"/>
        </w:rPr>
        <w:t>080</w:t>
      </w:r>
      <w:r>
        <w:rPr>
          <w:rFonts w:ascii="宋体" w:hAnsi="宋体" w:eastAsia="宋体"/>
          <w:color w:val="333333"/>
          <w:spacing w:val="-2"/>
          <w:w w:val="99"/>
          <w:sz w:val="21"/>
        </w:rPr>
        <w:t>/</w:t>
      </w:r>
      <w:r>
        <w:rPr>
          <w:rFonts w:ascii="宋体" w:hAnsi="宋体" w:eastAsia="宋体"/>
          <w:color w:val="333333"/>
          <w:spacing w:val="1"/>
          <w:w w:val="99"/>
          <w:sz w:val="21"/>
        </w:rPr>
        <w:t>ggz</w:t>
      </w:r>
      <w:r>
        <w:rPr>
          <w:rFonts w:ascii="宋体" w:hAnsi="宋体" w:eastAsia="宋体"/>
          <w:color w:val="333333"/>
          <w:spacing w:val="-2"/>
          <w:w w:val="99"/>
          <w:sz w:val="21"/>
        </w:rPr>
        <w:t>y</w:t>
      </w:r>
      <w:r>
        <w:rPr>
          <w:rFonts w:ascii="宋体" w:hAnsi="宋体" w:eastAsia="宋体"/>
          <w:color w:val="333333"/>
          <w:spacing w:val="1"/>
          <w:w w:val="99"/>
          <w:sz w:val="21"/>
        </w:rPr>
        <w:t>/</w:t>
      </w:r>
      <w:r>
        <w:rPr>
          <w:rFonts w:ascii="宋体" w:hAnsi="宋体" w:eastAsia="宋体"/>
          <w:color w:val="333333"/>
          <w:w w:val="99"/>
          <w:sz w:val="21"/>
        </w:rPr>
        <w:t>）</w:t>
      </w:r>
      <w:r>
        <w:rPr>
          <w:rFonts w:ascii="宋体" w:hAnsi="宋体" w:eastAsia="宋体"/>
          <w:color w:val="333333"/>
          <w:spacing w:val="-1"/>
          <w:w w:val="99"/>
          <w:sz w:val="21"/>
        </w:rPr>
        <w:t>下载“宝丰投标文件制作系统”，按招标文件要求制作电子投标文件。</w:t>
      </w:r>
    </w:p>
    <w:p>
      <w:pPr>
        <w:pStyle w:val="BodyText"/>
        <w:spacing w:before="3"/>
        <w:rPr>
          <w:sz w:val="16"/>
        </w:rPr>
      </w:pPr>
    </w:p>
    <w:p>
      <w:pPr>
        <w:pStyle w:val="BodyText"/>
        <w:ind w:left="420"/>
      </w:pPr>
      <w:r>
        <w:rPr>
          <w:color w:val="333333"/>
          <w:w w:val="95"/>
        </w:rPr>
        <w:t>电子投标文件的制作，参考《全国公共资源交易</w:t>
      </w:r>
      <w:r>
        <w:rPr>
          <w:color w:val="333333"/>
          <w:w w:val="95"/>
        </w:rPr>
        <w:t>平</w:t>
      </w:r>
      <w:r>
        <w:rPr>
          <w:color w:val="333333"/>
          <w:w w:val="95"/>
        </w:rPr>
        <w:t>台</w:t>
      </w:r>
      <w:r>
        <w:rPr>
          <w:color w:val="333333"/>
          <w:spacing w:val="-1"/>
          <w:w w:val="95"/>
        </w:rPr>
        <w:t>(河南省?宝丰县)》登陆业务系统</w:t>
      </w:r>
    </w:p>
    <w:p>
      <w:pPr>
        <w:pStyle w:val="BodyText"/>
        <w:spacing w:before="108"/>
        <w:ind w:left="420"/>
      </w:pPr>
      <w:r>
        <w:rPr>
          <w:color w:val="333333"/>
          <w:w w:val="95"/>
        </w:rPr>
        <w:t>（www.bfggzy.com:8080/ggzy/）——组件下载——交易系统操作手册（投标人、供应商）</w:t>
      </w:r>
      <w:r>
        <w:rPr>
          <w:color w:val="333333"/>
          <w:spacing w:val="-10"/>
          <w:w w:val="95"/>
        </w:rPr>
        <w:t>。</w:t>
      </w:r>
    </w:p>
    <w:p>
      <w:pPr>
        <w:pStyle w:val="BodyText"/>
        <w:spacing w:before="11"/>
        <w:rPr>
          <w:sz w:val="24"/>
        </w:rPr>
      </w:pPr>
    </w:p>
    <w:p>
      <w:pPr>
        <w:pStyle w:val="ListParagraph"/>
        <w:numPr>
          <w:ilvl w:val="1"/>
          <w:numId w:val="6"/>
        </w:numPr>
        <w:tabs>
          <w:tab w:pos="946" w:val="left" w:leader="none"/>
        </w:tabs>
        <w:spacing w:line="338" w:lineRule="auto" w:before="0" w:after="0"/>
        <w:ind w:left="420" w:right="273" w:firstLine="0"/>
        <w:jc w:val="left"/>
        <w:rPr>
          <w:rFonts w:ascii="宋体" w:eastAsia="宋体"/>
          <w:sz w:val="21"/>
        </w:rPr>
      </w:pPr>
      <w:r>
        <w:rPr>
          <w:rFonts w:ascii="宋体" w:eastAsia="宋体"/>
          <w:color w:val="333333"/>
          <w:spacing w:val="-3"/>
          <w:w w:val="99"/>
          <w:sz w:val="21"/>
        </w:rPr>
        <w:t>投标人须将招标文件要求的资质、业绩、荣誉及相关人员证明材料等资料原件扫描件</w:t>
      </w:r>
      <w:r>
        <w:rPr>
          <w:rFonts w:ascii="宋体" w:eastAsia="宋体"/>
          <w:color w:val="333333"/>
          <w:spacing w:val="2"/>
          <w:w w:val="99"/>
          <w:sz w:val="21"/>
        </w:rPr>
        <w:t>（</w:t>
      </w:r>
      <w:r>
        <w:rPr>
          <w:rFonts w:ascii="宋体" w:eastAsia="宋体"/>
          <w:color w:val="333333"/>
          <w:spacing w:val="-1"/>
          <w:w w:val="99"/>
          <w:sz w:val="21"/>
        </w:rPr>
        <w:t>或图片）制作到所提交的电子投标文件中。</w:t>
      </w:r>
    </w:p>
    <w:p>
      <w:pPr>
        <w:pStyle w:val="BodyText"/>
        <w:spacing w:before="4"/>
        <w:rPr>
          <w:sz w:val="16"/>
        </w:rPr>
      </w:pPr>
    </w:p>
    <w:p>
      <w:pPr>
        <w:pStyle w:val="ListParagraph"/>
        <w:numPr>
          <w:ilvl w:val="1"/>
          <w:numId w:val="6"/>
        </w:numPr>
        <w:tabs>
          <w:tab w:pos="788" w:val="left" w:leader="none"/>
        </w:tabs>
        <w:spacing w:line="336" w:lineRule="auto" w:before="0" w:after="0"/>
        <w:ind w:left="420" w:right="208" w:firstLine="0"/>
        <w:jc w:val="left"/>
        <w:rPr>
          <w:rFonts w:ascii="宋体" w:hAnsi="宋体" w:eastAsia="宋体"/>
          <w:sz w:val="21"/>
        </w:rPr>
      </w:pPr>
      <w:r>
        <w:rPr>
          <w:rFonts w:ascii="宋体" w:hAnsi="宋体" w:eastAsia="宋体"/>
          <w:color w:val="333333"/>
          <w:spacing w:val="-1"/>
          <w:w w:val="99"/>
          <w:sz w:val="21"/>
        </w:rPr>
        <w:t>投标人对同一项目多个标段进行投标的，应分别下载所投标段的招标文件，按标段制作电子投标文件，并按招标文件要求在相应位置加盖投标人电子印章和法人电子印章。一个标段对应生成一个文件夹</w:t>
      </w:r>
      <w:r>
        <w:rPr>
          <w:rFonts w:ascii="宋体" w:hAnsi="宋体" w:eastAsia="宋体"/>
          <w:color w:val="333333"/>
          <w:spacing w:val="2"/>
          <w:w w:val="99"/>
          <w:sz w:val="21"/>
        </w:rPr>
        <w:t>（</w:t>
      </w:r>
      <w:r>
        <w:rPr>
          <w:rFonts w:ascii="宋体" w:hAnsi="宋体" w:eastAsia="宋体"/>
          <w:color w:val="333333"/>
          <w:spacing w:val="1"/>
          <w:w w:val="99"/>
          <w:sz w:val="21"/>
        </w:rPr>
        <w:t>xxx</w:t>
      </w:r>
      <w:r>
        <w:rPr>
          <w:rFonts w:ascii="宋体" w:hAnsi="宋体" w:eastAsia="宋体"/>
          <w:color w:val="333333"/>
          <w:w w:val="99"/>
          <w:sz w:val="21"/>
        </w:rPr>
        <w:t>x</w:t>
      </w:r>
      <w:r>
        <w:rPr>
          <w:rFonts w:ascii="宋体" w:hAnsi="宋体" w:eastAsia="宋体"/>
          <w:color w:val="333333"/>
          <w:spacing w:val="-1"/>
          <w:w w:val="99"/>
          <w:sz w:val="21"/>
        </w:rPr>
        <w:t>项目</w:t>
      </w:r>
      <w:r>
        <w:rPr>
          <w:rFonts w:ascii="宋体" w:hAnsi="宋体" w:eastAsia="宋体"/>
          <w:color w:val="333333"/>
          <w:spacing w:val="-50"/>
          <w:sz w:val="21"/>
        </w:rPr>
        <w:t> </w:t>
      </w:r>
      <w:r>
        <w:rPr>
          <w:rFonts w:ascii="宋体" w:hAnsi="宋体" w:eastAsia="宋体"/>
          <w:color w:val="333333"/>
          <w:spacing w:val="1"/>
          <w:w w:val="99"/>
          <w:sz w:val="21"/>
        </w:rPr>
        <w:t>x</w:t>
      </w:r>
      <w:r>
        <w:rPr>
          <w:rFonts w:ascii="宋体" w:hAnsi="宋体" w:eastAsia="宋体"/>
          <w:color w:val="333333"/>
          <w:w w:val="99"/>
          <w:sz w:val="21"/>
        </w:rPr>
        <w:t>x</w:t>
      </w:r>
      <w:r>
        <w:rPr>
          <w:rFonts w:ascii="宋体" w:hAnsi="宋体" w:eastAsia="宋体"/>
          <w:color w:val="333333"/>
          <w:spacing w:val="-52"/>
          <w:sz w:val="21"/>
        </w:rPr>
        <w:t> </w:t>
      </w:r>
      <w:r>
        <w:rPr>
          <w:rFonts w:ascii="宋体" w:hAnsi="宋体" w:eastAsia="宋体"/>
          <w:color w:val="333333"/>
          <w:w w:val="99"/>
          <w:sz w:val="21"/>
        </w:rPr>
        <w:t>标段</w:t>
      </w:r>
      <w:r>
        <w:rPr>
          <w:rFonts w:ascii="宋体" w:hAnsi="宋体" w:eastAsia="宋体"/>
          <w:color w:val="333333"/>
          <w:spacing w:val="-3"/>
          <w:w w:val="99"/>
          <w:sz w:val="21"/>
        </w:rPr>
        <w:t>）</w:t>
      </w:r>
      <w:r>
        <w:rPr>
          <w:rFonts w:ascii="宋体" w:hAnsi="宋体" w:eastAsia="宋体"/>
          <w:color w:val="333333"/>
          <w:w w:val="99"/>
          <w:sz w:val="21"/>
        </w:rPr>
        <w:t>,</w:t>
      </w:r>
      <w:r>
        <w:rPr>
          <w:rFonts w:ascii="宋体" w:hAnsi="宋体" w:eastAsia="宋体"/>
          <w:color w:val="333333"/>
          <w:spacing w:val="-1"/>
          <w:sz w:val="21"/>
        </w:rPr>
        <w:t>  </w:t>
      </w:r>
      <w:r>
        <w:rPr>
          <w:rFonts w:ascii="宋体" w:hAnsi="宋体" w:eastAsia="宋体"/>
          <w:color w:val="333333"/>
          <w:spacing w:val="-1"/>
          <w:w w:val="99"/>
          <w:sz w:val="21"/>
        </w:rPr>
        <w:t>其中包含</w:t>
      </w:r>
      <w:r>
        <w:rPr>
          <w:rFonts w:ascii="宋体" w:hAnsi="宋体" w:eastAsia="宋体"/>
          <w:color w:val="333333"/>
          <w:spacing w:val="-50"/>
          <w:sz w:val="21"/>
        </w:rPr>
        <w:t> </w:t>
      </w:r>
      <w:r>
        <w:rPr>
          <w:rFonts w:ascii="宋体" w:hAnsi="宋体" w:eastAsia="宋体"/>
          <w:color w:val="333333"/>
          <w:w w:val="99"/>
          <w:sz w:val="21"/>
        </w:rPr>
        <w:t>2</w:t>
      </w:r>
      <w:r>
        <w:rPr>
          <w:rFonts w:ascii="宋体" w:hAnsi="宋体" w:eastAsia="宋体"/>
          <w:color w:val="333333"/>
          <w:spacing w:val="-52"/>
          <w:sz w:val="21"/>
        </w:rPr>
        <w:t> </w:t>
      </w:r>
      <w:r>
        <w:rPr>
          <w:rFonts w:ascii="宋体" w:hAnsi="宋体" w:eastAsia="宋体"/>
          <w:color w:val="333333"/>
          <w:spacing w:val="-1"/>
          <w:w w:val="99"/>
          <w:sz w:val="21"/>
        </w:rPr>
        <w:t>个文件和</w:t>
      </w:r>
      <w:r>
        <w:rPr>
          <w:rFonts w:ascii="宋体" w:hAnsi="宋体" w:eastAsia="宋体"/>
          <w:color w:val="333333"/>
          <w:spacing w:val="-53"/>
          <w:sz w:val="21"/>
        </w:rPr>
        <w:t> </w:t>
      </w:r>
      <w:r>
        <w:rPr>
          <w:rFonts w:ascii="宋体" w:hAnsi="宋体" w:eastAsia="宋体"/>
          <w:color w:val="333333"/>
          <w:w w:val="99"/>
          <w:sz w:val="21"/>
        </w:rPr>
        <w:t>1</w:t>
      </w:r>
      <w:r>
        <w:rPr>
          <w:rFonts w:ascii="宋体" w:hAnsi="宋体" w:eastAsia="宋体"/>
          <w:color w:val="333333"/>
          <w:spacing w:val="-52"/>
          <w:sz w:val="21"/>
        </w:rPr>
        <w:t> </w:t>
      </w:r>
      <w:r>
        <w:rPr>
          <w:rFonts w:ascii="宋体" w:hAnsi="宋体" w:eastAsia="宋体"/>
          <w:color w:val="333333"/>
          <w:spacing w:val="-2"/>
          <w:w w:val="99"/>
          <w:sz w:val="21"/>
        </w:rPr>
        <w:t>个文件夹。后缀名为“.</w:t>
      </w:r>
      <w:r>
        <w:rPr>
          <w:rFonts w:ascii="宋体" w:hAnsi="宋体" w:eastAsia="宋体"/>
          <w:color w:val="333333"/>
          <w:spacing w:val="1"/>
          <w:w w:val="99"/>
          <w:sz w:val="21"/>
        </w:rPr>
        <w:t>fi</w:t>
      </w:r>
      <w:r>
        <w:rPr>
          <w:rFonts w:ascii="宋体" w:hAnsi="宋体" w:eastAsia="宋体"/>
          <w:color w:val="333333"/>
          <w:spacing w:val="-2"/>
          <w:w w:val="99"/>
          <w:sz w:val="21"/>
        </w:rPr>
        <w:t>l</w:t>
      </w:r>
      <w:r>
        <w:rPr>
          <w:rFonts w:ascii="宋体" w:hAnsi="宋体" w:eastAsia="宋体"/>
          <w:color w:val="333333"/>
          <w:spacing w:val="1"/>
          <w:w w:val="99"/>
          <w:sz w:val="21"/>
        </w:rPr>
        <w:t>e</w:t>
      </w:r>
      <w:r>
        <w:rPr>
          <w:rFonts w:ascii="宋体" w:hAnsi="宋体" w:eastAsia="宋体"/>
          <w:color w:val="333333"/>
          <w:spacing w:val="-2"/>
          <w:w w:val="99"/>
          <w:sz w:val="21"/>
        </w:rPr>
        <w:t>”的文件用于电子投标使用，名称为 </w:t>
      </w:r>
      <w:r>
        <w:rPr>
          <w:rFonts w:ascii="宋体" w:hAnsi="宋体" w:eastAsia="宋体"/>
          <w:color w:val="333333"/>
          <w:spacing w:val="-1"/>
          <w:w w:val="99"/>
          <w:sz w:val="21"/>
        </w:rPr>
        <w:t>“备份”的文件夹使用电子介质存储，供开标现场备用。</w:t>
      </w:r>
    </w:p>
    <w:p>
      <w:pPr>
        <w:pStyle w:val="BodyText"/>
        <w:spacing w:before="9"/>
        <w:rPr>
          <w:sz w:val="16"/>
        </w:rPr>
      </w:pPr>
    </w:p>
    <w:p>
      <w:pPr>
        <w:pStyle w:val="ListParagraph"/>
        <w:numPr>
          <w:ilvl w:val="0"/>
          <w:numId w:val="6"/>
        </w:numPr>
        <w:tabs>
          <w:tab w:pos="632" w:val="left" w:leader="none"/>
        </w:tabs>
        <w:spacing w:line="240" w:lineRule="auto" w:before="0" w:after="0"/>
        <w:ind w:left="631" w:right="0" w:hanging="212"/>
        <w:jc w:val="left"/>
        <w:rPr>
          <w:rFonts w:ascii="宋体" w:eastAsia="宋体"/>
          <w:sz w:val="21"/>
        </w:rPr>
      </w:pPr>
      <w:r>
        <w:rPr>
          <w:rFonts w:ascii="宋体" w:eastAsia="宋体"/>
          <w:color w:val="333333"/>
          <w:spacing w:val="-1"/>
          <w:w w:val="95"/>
          <w:sz w:val="21"/>
        </w:rPr>
        <w:t>加密电子投标文件的提交</w:t>
      </w:r>
    </w:p>
    <w:p>
      <w:pPr>
        <w:pStyle w:val="BodyText"/>
        <w:spacing w:before="11"/>
        <w:rPr>
          <w:sz w:val="24"/>
        </w:rPr>
      </w:pPr>
    </w:p>
    <w:p>
      <w:pPr>
        <w:pStyle w:val="ListParagraph"/>
        <w:numPr>
          <w:ilvl w:val="1"/>
          <w:numId w:val="6"/>
        </w:numPr>
        <w:tabs>
          <w:tab w:pos="788" w:val="left" w:leader="none"/>
        </w:tabs>
        <w:spacing w:line="338" w:lineRule="auto" w:before="0" w:after="0"/>
        <w:ind w:left="420" w:right="273" w:firstLine="0"/>
        <w:jc w:val="left"/>
        <w:rPr>
          <w:rFonts w:ascii="宋体" w:eastAsia="宋体"/>
          <w:sz w:val="21"/>
        </w:rPr>
      </w:pPr>
      <w:r>
        <w:rPr>
          <w:rFonts w:ascii="宋体" w:eastAsia="宋体"/>
          <w:color w:val="333333"/>
          <w:spacing w:val="-2"/>
          <w:w w:val="99"/>
          <w:sz w:val="21"/>
        </w:rPr>
        <w:t>加密电子投标文件应在招标文件规定的投标截止时间</w:t>
      </w:r>
      <w:r>
        <w:rPr>
          <w:rFonts w:ascii="宋体" w:eastAsia="宋体"/>
          <w:color w:val="333333"/>
          <w:spacing w:val="-1"/>
          <w:w w:val="99"/>
          <w:sz w:val="21"/>
        </w:rPr>
        <w:t>（开标时间</w:t>
      </w:r>
      <w:r>
        <w:rPr>
          <w:rFonts w:ascii="宋体" w:eastAsia="宋体"/>
          <w:color w:val="333333"/>
          <w:spacing w:val="-22"/>
          <w:w w:val="99"/>
          <w:sz w:val="21"/>
        </w:rPr>
        <w:t>）</w:t>
      </w:r>
      <w:r>
        <w:rPr>
          <w:rFonts w:ascii="宋体" w:eastAsia="宋体"/>
          <w:color w:val="333333"/>
          <w:spacing w:val="-4"/>
          <w:w w:val="99"/>
          <w:sz w:val="21"/>
        </w:rPr>
        <w:t>之前成功提交至《全国公共资源交易</w:t>
      </w:r>
      <w:r>
        <w:rPr>
          <w:rFonts w:ascii="宋体" w:eastAsia="宋体"/>
          <w:color w:val="333333"/>
          <w:spacing w:val="-2"/>
          <w:w w:val="99"/>
          <w:sz w:val="21"/>
        </w:rPr>
        <w:t>平台(河南省?宝丰)》登陆业务系统系统</w:t>
      </w:r>
      <w:r>
        <w:rPr>
          <w:rFonts w:ascii="宋体" w:eastAsia="宋体"/>
          <w:color w:val="333333"/>
          <w:spacing w:val="2"/>
          <w:w w:val="99"/>
          <w:sz w:val="21"/>
        </w:rPr>
        <w:t>（</w:t>
      </w:r>
      <w:r>
        <w:rPr>
          <w:rFonts w:ascii="宋体" w:eastAsia="宋体"/>
          <w:color w:val="333333"/>
          <w:spacing w:val="1"/>
          <w:w w:val="99"/>
          <w:sz w:val="21"/>
        </w:rPr>
        <w:t>www</w:t>
      </w:r>
      <w:r>
        <w:rPr>
          <w:rFonts w:ascii="宋体" w:eastAsia="宋体"/>
          <w:color w:val="333333"/>
          <w:spacing w:val="-2"/>
          <w:w w:val="99"/>
          <w:sz w:val="21"/>
        </w:rPr>
        <w:t>.</w:t>
      </w:r>
      <w:r>
        <w:rPr>
          <w:rFonts w:ascii="宋体" w:eastAsia="宋体"/>
          <w:color w:val="333333"/>
          <w:spacing w:val="1"/>
          <w:w w:val="99"/>
          <w:sz w:val="21"/>
        </w:rPr>
        <w:t>bfg</w:t>
      </w:r>
      <w:r>
        <w:rPr>
          <w:rFonts w:ascii="宋体" w:eastAsia="宋体"/>
          <w:color w:val="333333"/>
          <w:spacing w:val="-2"/>
          <w:w w:val="99"/>
          <w:sz w:val="21"/>
        </w:rPr>
        <w:t>g</w:t>
      </w:r>
      <w:r>
        <w:rPr>
          <w:rFonts w:ascii="宋体" w:eastAsia="宋体"/>
          <w:color w:val="333333"/>
          <w:spacing w:val="1"/>
          <w:w w:val="99"/>
          <w:sz w:val="21"/>
        </w:rPr>
        <w:t>zy.</w:t>
      </w:r>
      <w:r>
        <w:rPr>
          <w:rFonts w:ascii="宋体" w:eastAsia="宋体"/>
          <w:color w:val="333333"/>
          <w:spacing w:val="-2"/>
          <w:w w:val="99"/>
          <w:sz w:val="21"/>
        </w:rPr>
        <w:t>c</w:t>
      </w:r>
      <w:r>
        <w:rPr>
          <w:rFonts w:ascii="宋体" w:eastAsia="宋体"/>
          <w:color w:val="333333"/>
          <w:spacing w:val="1"/>
          <w:w w:val="99"/>
          <w:sz w:val="21"/>
        </w:rPr>
        <w:t>om:</w:t>
      </w:r>
      <w:r>
        <w:rPr>
          <w:rFonts w:ascii="宋体" w:eastAsia="宋体"/>
          <w:color w:val="333333"/>
          <w:spacing w:val="-2"/>
          <w:w w:val="99"/>
          <w:sz w:val="21"/>
        </w:rPr>
        <w:t>8</w:t>
      </w:r>
      <w:r>
        <w:rPr>
          <w:rFonts w:ascii="宋体" w:eastAsia="宋体"/>
          <w:color w:val="333333"/>
          <w:spacing w:val="1"/>
          <w:w w:val="99"/>
          <w:sz w:val="21"/>
        </w:rPr>
        <w:t>080</w:t>
      </w:r>
      <w:r>
        <w:rPr>
          <w:rFonts w:ascii="宋体" w:eastAsia="宋体"/>
          <w:color w:val="333333"/>
          <w:spacing w:val="-2"/>
          <w:w w:val="99"/>
          <w:sz w:val="21"/>
        </w:rPr>
        <w:t>/</w:t>
      </w:r>
      <w:r>
        <w:rPr>
          <w:rFonts w:ascii="宋体" w:eastAsia="宋体"/>
          <w:color w:val="333333"/>
          <w:spacing w:val="1"/>
          <w:w w:val="99"/>
          <w:sz w:val="21"/>
        </w:rPr>
        <w:t>ggz</w:t>
      </w:r>
      <w:r>
        <w:rPr>
          <w:rFonts w:ascii="宋体" w:eastAsia="宋体"/>
          <w:color w:val="333333"/>
          <w:spacing w:val="-2"/>
          <w:w w:val="99"/>
          <w:sz w:val="21"/>
        </w:rPr>
        <w:t>y</w:t>
      </w:r>
      <w:r>
        <w:rPr>
          <w:rFonts w:ascii="宋体" w:eastAsia="宋体"/>
          <w:color w:val="333333"/>
          <w:spacing w:val="1"/>
          <w:w w:val="99"/>
          <w:sz w:val="21"/>
        </w:rPr>
        <w:t>/</w:t>
      </w:r>
      <w:r>
        <w:rPr>
          <w:rFonts w:ascii="宋体" w:eastAsia="宋体"/>
          <w:color w:val="333333"/>
          <w:spacing w:val="-1"/>
          <w:w w:val="99"/>
          <w:sz w:val="21"/>
        </w:rPr>
        <w:t>）</w:t>
      </w:r>
      <w:r>
        <w:rPr>
          <w:rFonts w:ascii="宋体" w:eastAsia="宋体"/>
          <w:color w:val="333333"/>
          <w:w w:val="99"/>
          <w:sz w:val="21"/>
        </w:rPr>
        <w:t>。</w:t>
      </w:r>
    </w:p>
    <w:p>
      <w:pPr>
        <w:pStyle w:val="BodyText"/>
        <w:spacing w:before="4"/>
        <w:rPr>
          <w:sz w:val="16"/>
        </w:rPr>
      </w:pPr>
    </w:p>
    <w:p>
      <w:pPr>
        <w:pStyle w:val="BodyText"/>
        <w:ind w:left="420"/>
      </w:pPr>
      <w:r>
        <w:rPr>
          <w:color w:val="333333"/>
          <w:spacing w:val="-1"/>
          <w:w w:val="95"/>
        </w:rPr>
        <w:t>投标人应充分考虑并预留技术处理和上传数据所需时间。</w:t>
      </w:r>
    </w:p>
    <w:p>
      <w:pPr>
        <w:spacing w:after="0"/>
        <w:sectPr>
          <w:pgSz w:w="11910" w:h="16840"/>
          <w:pgMar w:header="0" w:footer="925" w:top="1140" w:bottom="1180" w:left="600" w:right="860"/>
        </w:sectPr>
      </w:pPr>
    </w:p>
    <w:p>
      <w:pPr>
        <w:pStyle w:val="ListParagraph"/>
        <w:numPr>
          <w:ilvl w:val="1"/>
          <w:numId w:val="6"/>
        </w:numPr>
        <w:tabs>
          <w:tab w:pos="946" w:val="left" w:leader="none"/>
        </w:tabs>
        <w:spacing w:line="240" w:lineRule="auto" w:before="43" w:after="0"/>
        <w:ind w:left="945" w:right="0" w:hanging="526"/>
        <w:jc w:val="left"/>
        <w:rPr>
          <w:rFonts w:ascii="宋体" w:eastAsia="宋体"/>
          <w:sz w:val="19"/>
        </w:rPr>
      </w:pPr>
      <w:r>
        <w:rPr>
          <w:rFonts w:ascii="宋体" w:eastAsia="宋体"/>
          <w:color w:val="333333"/>
          <w:w w:val="95"/>
          <w:sz w:val="21"/>
        </w:rPr>
        <w:t>投标人对同一项目多个标段进行投标的，加密电子投标文件应按标段分别提交</w:t>
      </w:r>
      <w:r>
        <w:rPr>
          <w:rFonts w:ascii="宋体" w:eastAsia="宋体"/>
          <w:color w:val="333333"/>
          <w:spacing w:val="-10"/>
          <w:w w:val="95"/>
          <w:sz w:val="19"/>
        </w:rPr>
        <w:t>。</w:t>
      </w:r>
    </w:p>
    <w:p>
      <w:pPr>
        <w:pStyle w:val="BodyText"/>
        <w:rPr>
          <w:sz w:val="20"/>
        </w:rPr>
      </w:pPr>
    </w:p>
    <w:p>
      <w:pPr>
        <w:pStyle w:val="Heading3"/>
        <w:spacing w:before="168"/>
        <w:ind w:left="532"/>
        <w:rPr>
          <w:rFonts w:ascii="黑体" w:eastAsia="黑体" w:hint="eastAsia"/>
        </w:rPr>
      </w:pPr>
      <w:bookmarkStart w:name="_bookmark1" w:id="2"/>
      <w:bookmarkEnd w:id="2"/>
      <w:r>
        <w:rPr>
          <w:b w:val="0"/>
        </w:rPr>
      </w:r>
      <w:r>
        <w:rPr>
          <w:rFonts w:ascii="黑体" w:eastAsia="黑体" w:hint="eastAsia"/>
          <w:w w:val="95"/>
        </w:rPr>
        <w:t>政</w:t>
      </w:r>
      <w:r>
        <w:rPr>
          <w:rFonts w:ascii="黑体" w:eastAsia="黑体" w:hint="eastAsia"/>
          <w:w w:val="95"/>
        </w:rPr>
        <w:t>府</w:t>
      </w:r>
      <w:r>
        <w:rPr>
          <w:rFonts w:ascii="黑体" w:eastAsia="黑体" w:hint="eastAsia"/>
          <w:w w:val="95"/>
        </w:rPr>
        <w:t>采</w:t>
      </w:r>
      <w:r>
        <w:rPr>
          <w:rFonts w:ascii="黑体" w:eastAsia="黑体" w:hint="eastAsia"/>
          <w:w w:val="95"/>
        </w:rPr>
        <w:t>购</w:t>
      </w:r>
      <w:r>
        <w:rPr>
          <w:rFonts w:ascii="黑体" w:eastAsia="黑体" w:hint="eastAsia"/>
          <w:w w:val="95"/>
        </w:rPr>
        <w:t>领</w:t>
      </w:r>
      <w:r>
        <w:rPr>
          <w:rFonts w:ascii="黑体" w:eastAsia="黑体" w:hint="eastAsia"/>
          <w:w w:val="95"/>
        </w:rPr>
        <w:t>域</w:t>
      </w:r>
      <w:r>
        <w:rPr>
          <w:rFonts w:ascii="黑体" w:eastAsia="黑体" w:hint="eastAsia"/>
          <w:w w:val="95"/>
        </w:rPr>
        <w:t>优</w:t>
      </w:r>
      <w:r>
        <w:rPr>
          <w:rFonts w:ascii="黑体" w:eastAsia="黑体" w:hint="eastAsia"/>
          <w:w w:val="95"/>
        </w:rPr>
        <w:t>化</w:t>
      </w:r>
      <w:r>
        <w:rPr>
          <w:rFonts w:ascii="黑体" w:eastAsia="黑体" w:hint="eastAsia"/>
          <w:w w:val="95"/>
        </w:rPr>
        <w:t>营</w:t>
      </w:r>
      <w:r>
        <w:rPr>
          <w:rFonts w:ascii="黑体" w:eastAsia="黑体" w:hint="eastAsia"/>
          <w:w w:val="95"/>
        </w:rPr>
        <w:t>商</w:t>
      </w:r>
      <w:r>
        <w:rPr>
          <w:rFonts w:ascii="黑体" w:eastAsia="黑体" w:hint="eastAsia"/>
          <w:w w:val="95"/>
        </w:rPr>
        <w:t>环</w:t>
      </w:r>
      <w:r>
        <w:rPr>
          <w:rFonts w:ascii="黑体" w:eastAsia="黑体" w:hint="eastAsia"/>
          <w:w w:val="95"/>
        </w:rPr>
        <w:t>境</w:t>
      </w:r>
      <w:r>
        <w:rPr>
          <w:rFonts w:ascii="黑体" w:eastAsia="黑体" w:hint="eastAsia"/>
          <w:w w:val="95"/>
        </w:rPr>
        <w:t>温</w:t>
      </w:r>
      <w:r>
        <w:rPr>
          <w:rFonts w:ascii="黑体" w:eastAsia="黑体" w:hint="eastAsia"/>
          <w:w w:val="95"/>
        </w:rPr>
        <w:t>馨</w:t>
      </w:r>
      <w:r>
        <w:rPr>
          <w:rFonts w:ascii="黑体" w:eastAsia="黑体" w:hint="eastAsia"/>
          <w:w w:val="95"/>
        </w:rPr>
        <w:t>提</w:t>
      </w:r>
      <w:r>
        <w:rPr>
          <w:rFonts w:ascii="黑体" w:eastAsia="黑体" w:hint="eastAsia"/>
          <w:spacing w:val="-10"/>
          <w:w w:val="95"/>
        </w:rPr>
        <w:t>示</w:t>
      </w:r>
    </w:p>
    <w:p>
      <w:pPr>
        <w:pStyle w:val="BodyText"/>
        <w:rPr>
          <w:rFonts w:ascii="黑体"/>
          <w:b/>
          <w:sz w:val="32"/>
        </w:rPr>
      </w:pPr>
    </w:p>
    <w:p>
      <w:pPr>
        <w:pStyle w:val="Heading8"/>
        <w:spacing w:before="213"/>
        <w:ind w:left="420" w:right="0"/>
        <w:jc w:val="left"/>
        <w:rPr>
          <w:rFonts w:ascii="仿宋" w:eastAsia="仿宋" w:hint="eastAsia"/>
        </w:rPr>
      </w:pPr>
      <w:r>
        <w:rPr>
          <w:rFonts w:ascii="仿宋" w:eastAsia="仿宋" w:hint="eastAsia"/>
          <w:w w:val="95"/>
        </w:rPr>
        <w:t>尊敬的政</w:t>
      </w:r>
      <w:r>
        <w:rPr>
          <w:rFonts w:ascii="仿宋" w:eastAsia="仿宋" w:hint="eastAsia"/>
          <w:w w:val="95"/>
        </w:rPr>
        <w:t>府</w:t>
      </w:r>
      <w:r>
        <w:rPr>
          <w:rFonts w:ascii="仿宋" w:eastAsia="仿宋" w:hint="eastAsia"/>
          <w:w w:val="95"/>
        </w:rPr>
        <w:t>采</w:t>
      </w:r>
      <w:r>
        <w:rPr>
          <w:rFonts w:ascii="仿宋" w:eastAsia="仿宋" w:hint="eastAsia"/>
          <w:w w:val="95"/>
        </w:rPr>
        <w:t>购供应</w:t>
      </w:r>
      <w:r>
        <w:rPr>
          <w:rFonts w:ascii="仿宋" w:eastAsia="仿宋" w:hint="eastAsia"/>
          <w:w w:val="95"/>
        </w:rPr>
        <w:t>商</w:t>
      </w:r>
      <w:r>
        <w:rPr>
          <w:rFonts w:ascii="仿宋" w:eastAsia="仿宋" w:hint="eastAsia"/>
          <w:spacing w:val="-10"/>
          <w:w w:val="95"/>
        </w:rPr>
        <w:t>：</w:t>
      </w:r>
    </w:p>
    <w:p>
      <w:pPr>
        <w:pStyle w:val="Heading9"/>
        <w:spacing w:before="5"/>
        <w:ind w:left="900"/>
        <w:rPr>
          <w:rFonts w:ascii="仿宋" w:eastAsia="仿宋"/>
        </w:rPr>
      </w:pPr>
      <w:r>
        <w:rPr>
          <w:rFonts w:ascii="仿宋" w:eastAsia="仿宋"/>
          <w:spacing w:val="-1"/>
        </w:rPr>
        <w:t>感谢您参加我县政府采购活动！</w:t>
      </w:r>
    </w:p>
    <w:p>
      <w:pPr>
        <w:pStyle w:val="Heading9"/>
        <w:spacing w:line="242" w:lineRule="auto" w:before="4"/>
        <w:ind w:right="271" w:firstLine="480"/>
        <w:jc w:val="both"/>
        <w:rPr>
          <w:rFonts w:ascii="仿宋" w:eastAsia="仿宋"/>
        </w:rPr>
      </w:pPr>
      <w:r>
        <w:rPr>
          <w:rFonts w:ascii="仿宋" w:eastAsia="仿宋" w:hint="eastAsia"/>
          <w:b/>
          <w:spacing w:val="-4"/>
        </w:rPr>
        <w:t>为</w:t>
      </w:r>
      <w:r>
        <w:rPr>
          <w:rFonts w:ascii="仿宋" w:eastAsia="仿宋"/>
          <w:spacing w:val="-4"/>
        </w:rPr>
        <w:t>构建统一开放、竞争有序的政府采购市场体系，促进政府采购公平竞争，进一步推动政</w:t>
      </w:r>
      <w:r>
        <w:rPr>
          <w:rFonts w:ascii="仿宋" w:eastAsia="仿宋"/>
          <w:spacing w:val="-4"/>
        </w:rPr>
        <w:t>府采购营商环境优化。如果您在参与政府采购活动中，遇到差别待遇或者歧视待遇，可向财政</w:t>
      </w:r>
      <w:r>
        <w:rPr>
          <w:rFonts w:ascii="仿宋" w:eastAsia="仿宋"/>
          <w:spacing w:val="-2"/>
        </w:rPr>
        <w:t>部门投诉：</w:t>
      </w:r>
    </w:p>
    <w:p>
      <w:pPr>
        <w:pStyle w:val="Heading9"/>
        <w:spacing w:line="242" w:lineRule="auto" w:before="4"/>
        <w:ind w:right="269" w:firstLine="472"/>
        <w:jc w:val="both"/>
        <w:rPr>
          <w:rFonts w:ascii="仿宋" w:eastAsia="仿宋"/>
        </w:rPr>
      </w:pPr>
      <w:r>
        <w:rPr>
          <w:rFonts w:ascii="仿宋" w:eastAsia="仿宋"/>
          <w:spacing w:val="-6"/>
        </w:rPr>
        <w:t>１.在政府采购活动中，除涉及国家安全和国家秘密的采购项目外，不得区别对待内外资企</w:t>
      </w:r>
      <w:r>
        <w:rPr>
          <w:rFonts w:ascii="仿宋" w:eastAsia="仿宋"/>
          <w:spacing w:val="-4"/>
        </w:rPr>
        <w:t>业在中国境内生产的产品。在中国境内生产的产品，不论其供应商是内资、外资、外地、外省</w:t>
      </w:r>
      <w:r>
        <w:rPr>
          <w:rFonts w:ascii="仿宋" w:eastAsia="仿宋"/>
          <w:spacing w:val="-2"/>
        </w:rPr>
        <w:t>企业，均应依法保障其平等参与政府采购活动的权利。</w:t>
      </w:r>
    </w:p>
    <w:p>
      <w:pPr>
        <w:pStyle w:val="Heading9"/>
        <w:spacing w:line="242" w:lineRule="auto" w:before="5"/>
        <w:ind w:right="269" w:firstLine="472"/>
        <w:rPr>
          <w:rFonts w:ascii="仿宋" w:eastAsia="仿宋"/>
        </w:rPr>
      </w:pPr>
      <w:r>
        <w:rPr>
          <w:rFonts w:ascii="仿宋" w:eastAsia="仿宋"/>
          <w:spacing w:val="-6"/>
        </w:rPr>
        <w:t>２.在政府采购活动中，不得在政府采购信息发布、供应商资格条件确定和资格审查、评审</w:t>
      </w:r>
      <w:r>
        <w:rPr>
          <w:rFonts w:ascii="仿宋" w:eastAsia="仿宋"/>
          <w:spacing w:val="-4"/>
        </w:rPr>
        <w:t>标准等方面，对内资企业或外商投资企业实行差别待遇或者歧视待遇，不得以所有制形式、组织形式、股权结构、投资者国别、产品品牌以及其他不合理的条件对供应商予以限定，切实保</w:t>
      </w:r>
      <w:r>
        <w:rPr>
          <w:rFonts w:ascii="仿宋" w:eastAsia="仿宋"/>
          <w:spacing w:val="-2"/>
        </w:rPr>
        <w:t>障内外资企业公平竞争。</w:t>
      </w:r>
    </w:p>
    <w:p>
      <w:pPr>
        <w:pStyle w:val="Heading9"/>
        <w:spacing w:line="242" w:lineRule="auto" w:before="5"/>
        <w:ind w:right="271" w:firstLine="480"/>
        <w:jc w:val="both"/>
        <w:rPr>
          <w:rFonts w:ascii="仿宋" w:eastAsia="仿宋"/>
        </w:rPr>
      </w:pPr>
      <w:r>
        <w:rPr>
          <w:rFonts w:ascii="仿宋" w:eastAsia="仿宋"/>
          <w:spacing w:val="-2"/>
        </w:rPr>
        <w:t>３.以供应商的所有制形式、组织形式或者股权结构，对供应商实施差别待遇或者歧视待</w:t>
      </w:r>
      <w:r>
        <w:rPr>
          <w:rFonts w:ascii="仿宋" w:eastAsia="仿宋"/>
          <w:spacing w:val="-4"/>
        </w:rPr>
        <w:t>遇，对民营企业设置不平等条款，对内资企业和外资企业在中国境内生产的产品、提供的服务</w:t>
      </w:r>
      <w:r>
        <w:rPr>
          <w:rFonts w:ascii="仿宋" w:eastAsia="仿宋"/>
          <w:spacing w:val="-2"/>
        </w:rPr>
        <w:t>区别对待。</w:t>
      </w:r>
    </w:p>
    <w:p>
      <w:pPr>
        <w:pStyle w:val="Heading9"/>
        <w:spacing w:line="242" w:lineRule="auto" w:before="5"/>
        <w:ind w:right="271" w:firstLine="480"/>
        <w:jc w:val="both"/>
        <w:rPr>
          <w:rFonts w:ascii="仿宋" w:eastAsia="仿宋"/>
        </w:rPr>
      </w:pPr>
      <w:r>
        <w:rPr>
          <w:rFonts w:ascii="仿宋" w:eastAsia="仿宋"/>
          <w:spacing w:val="-2"/>
        </w:rPr>
        <w:t>４.除小额零星采购适用的协议供货、定点采购以及财政部另有规定的情形外，通过入围</w:t>
      </w:r>
      <w:r>
        <w:rPr>
          <w:rFonts w:ascii="仿宋" w:eastAsia="仿宋"/>
          <w:spacing w:val="-4"/>
        </w:rPr>
        <w:t>方式设置备选库、名录库、资格库作为参与政府采购活动的资格条件，妨碍供应商进入政府采</w:t>
      </w:r>
      <w:r>
        <w:rPr>
          <w:rFonts w:ascii="仿宋" w:eastAsia="仿宋"/>
          <w:spacing w:val="-4"/>
        </w:rPr>
        <w:t>购市场。</w:t>
      </w:r>
    </w:p>
    <w:p>
      <w:pPr>
        <w:pStyle w:val="Heading9"/>
        <w:spacing w:line="242" w:lineRule="auto" w:before="4"/>
        <w:ind w:right="306" w:firstLine="480"/>
        <w:rPr>
          <w:rFonts w:ascii="仿宋" w:eastAsia="仿宋"/>
        </w:rPr>
      </w:pPr>
      <w:r>
        <w:rPr>
          <w:rFonts w:ascii="仿宋" w:eastAsia="仿宋"/>
          <w:spacing w:val="-2"/>
        </w:rPr>
        <w:t>５.要求供应商在政府采购活动前进行不必要的登记、注册，或者要求设立分支机构，设</w:t>
      </w:r>
      <w:r>
        <w:rPr>
          <w:rFonts w:ascii="仿宋" w:eastAsia="仿宋"/>
          <w:spacing w:val="-2"/>
        </w:rPr>
        <w:t>置或者变相设置进入政府采购市场的障碍。</w:t>
      </w:r>
    </w:p>
    <w:p>
      <w:pPr>
        <w:pStyle w:val="Heading9"/>
        <w:spacing w:line="242" w:lineRule="auto" w:before="3"/>
        <w:ind w:left="900" w:right="546"/>
        <w:rPr>
          <w:rFonts w:ascii="仿宋" w:eastAsia="仿宋"/>
        </w:rPr>
      </w:pPr>
      <w:r>
        <w:rPr>
          <w:rFonts w:ascii="仿宋" w:eastAsia="仿宋"/>
          <w:spacing w:val="-2"/>
        </w:rPr>
        <w:t>６.设置或者变相设置供应商规模、成立年限等门槛，限制供应商参与政府采购活动。 ７.要求供应商购买指定软件，作为参加电子化政府采购活动的条件。</w:t>
      </w:r>
    </w:p>
    <w:p>
      <w:pPr>
        <w:pStyle w:val="Heading9"/>
        <w:spacing w:line="242" w:lineRule="auto" w:before="3"/>
        <w:ind w:left="900" w:right="151"/>
        <w:rPr>
          <w:rFonts w:ascii="仿宋" w:eastAsia="仿宋"/>
        </w:rPr>
      </w:pPr>
      <w:r>
        <w:rPr>
          <w:rFonts w:ascii="仿宋" w:eastAsia="仿宋"/>
          <w:spacing w:val="-4"/>
        </w:rPr>
        <w:t>８.不依法及时、有效、完整发布或者提供采购项目信息，妨碍供应商参与政府采购活动。 </w:t>
      </w:r>
      <w:r>
        <w:rPr>
          <w:rFonts w:ascii="仿宋" w:eastAsia="仿宋"/>
          <w:spacing w:val="-2"/>
        </w:rPr>
        <w:t>９.强制要求采购人采用抓阄、摇号等随机方式或者比选方式选择采购代理机构，干预采</w:t>
      </w:r>
    </w:p>
    <w:p>
      <w:pPr>
        <w:pStyle w:val="Heading9"/>
        <w:spacing w:before="3"/>
        <w:rPr>
          <w:rFonts w:ascii="仿宋" w:eastAsia="仿宋"/>
        </w:rPr>
      </w:pPr>
      <w:r>
        <w:rPr>
          <w:rFonts w:ascii="仿宋" w:eastAsia="仿宋"/>
          <w:spacing w:val="-1"/>
        </w:rPr>
        <w:t>购人自主选择采购代理机构。</w:t>
      </w:r>
    </w:p>
    <w:p>
      <w:pPr>
        <w:pStyle w:val="Heading9"/>
        <w:numPr>
          <w:ilvl w:val="0"/>
          <w:numId w:val="7"/>
        </w:numPr>
        <w:tabs>
          <w:tab w:pos="1261" w:val="left" w:leader="none"/>
        </w:tabs>
        <w:spacing w:line="240" w:lineRule="auto" w:before="4" w:after="0"/>
        <w:ind w:left="1261" w:right="0" w:hanging="361"/>
        <w:jc w:val="left"/>
        <w:rPr>
          <w:rFonts w:ascii="仿宋" w:eastAsia="仿宋"/>
        </w:rPr>
      </w:pPr>
      <w:r>
        <w:rPr>
          <w:rFonts w:ascii="仿宋" w:eastAsia="仿宋"/>
          <w:spacing w:val="-1"/>
        </w:rPr>
        <w:t>设置没有法律法规依据的审批、备案、监管、处罚、收费等事项。</w:t>
      </w:r>
    </w:p>
    <w:p>
      <w:pPr>
        <w:pStyle w:val="Heading9"/>
        <w:numPr>
          <w:ilvl w:val="0"/>
          <w:numId w:val="7"/>
        </w:numPr>
        <w:tabs>
          <w:tab w:pos="1261" w:val="left" w:leader="none"/>
        </w:tabs>
        <w:spacing w:line="240" w:lineRule="auto" w:before="5" w:after="0"/>
        <w:ind w:left="1261" w:right="0" w:hanging="361"/>
        <w:jc w:val="left"/>
        <w:rPr>
          <w:rFonts w:ascii="仿宋" w:eastAsia="仿宋"/>
        </w:rPr>
      </w:pPr>
      <w:r>
        <w:rPr>
          <w:rFonts w:ascii="仿宋" w:eastAsia="仿宋"/>
          <w:spacing w:val="-1"/>
        </w:rPr>
        <w:t>违反法律法规相关规定的其他妨碍公平竞争的情形。</w:t>
      </w:r>
    </w:p>
    <w:p>
      <w:pPr>
        <w:pStyle w:val="Heading9"/>
        <w:numPr>
          <w:ilvl w:val="0"/>
          <w:numId w:val="7"/>
        </w:numPr>
        <w:tabs>
          <w:tab w:pos="1261" w:val="left" w:leader="none"/>
        </w:tabs>
        <w:spacing w:line="242" w:lineRule="auto" w:before="4" w:after="0"/>
        <w:ind w:left="420" w:right="306" w:firstLine="480"/>
        <w:jc w:val="left"/>
        <w:rPr>
          <w:rFonts w:ascii="仿宋" w:eastAsia="仿宋"/>
        </w:rPr>
      </w:pPr>
      <w:r>
        <w:rPr>
          <w:rFonts w:ascii="仿宋" w:eastAsia="仿宋"/>
          <w:spacing w:val="-2"/>
        </w:rPr>
        <w:t>政府采购项目不得向供应商收取履约保证金、投标保证金、质量保证金（工程项目除</w:t>
      </w:r>
      <w:r>
        <w:rPr>
          <w:rFonts w:ascii="仿宋" w:eastAsia="仿宋"/>
          <w:spacing w:val="-2"/>
        </w:rPr>
        <w:t>外）、场地费和招标文件费用，全过程免收任何费用。</w:t>
      </w:r>
    </w:p>
    <w:p>
      <w:pPr>
        <w:pStyle w:val="Heading9"/>
        <w:numPr>
          <w:ilvl w:val="0"/>
          <w:numId w:val="7"/>
        </w:numPr>
        <w:tabs>
          <w:tab w:pos="1261" w:val="left" w:leader="none"/>
        </w:tabs>
        <w:spacing w:line="240" w:lineRule="auto" w:before="3" w:after="0"/>
        <w:ind w:left="1261" w:right="0" w:hanging="361"/>
        <w:jc w:val="left"/>
        <w:rPr>
          <w:rFonts w:ascii="仿宋" w:eastAsia="仿宋"/>
        </w:rPr>
      </w:pPr>
      <w:r>
        <w:rPr>
          <w:rFonts w:ascii="仿宋" w:eastAsia="仿宋"/>
          <w:spacing w:val="-1"/>
        </w:rPr>
        <w:t>不得要求供应商在项目所地或采购人所在地设立分公司或办事处。</w:t>
      </w:r>
    </w:p>
    <w:p>
      <w:pPr>
        <w:pStyle w:val="Heading9"/>
        <w:numPr>
          <w:ilvl w:val="0"/>
          <w:numId w:val="7"/>
        </w:numPr>
        <w:tabs>
          <w:tab w:pos="1261" w:val="left" w:leader="none"/>
        </w:tabs>
        <w:spacing w:line="240" w:lineRule="auto" w:before="4" w:after="0"/>
        <w:ind w:left="1261" w:right="0" w:hanging="361"/>
        <w:jc w:val="left"/>
        <w:rPr>
          <w:rFonts w:ascii="仿宋" w:eastAsia="仿宋"/>
        </w:rPr>
      </w:pPr>
      <w:r>
        <w:rPr>
          <w:rFonts w:ascii="仿宋" w:eastAsia="仿宋"/>
          <w:spacing w:val="-1"/>
        </w:rPr>
        <w:t>代理机构未告知未中标供应商未中标原因。</w:t>
      </w:r>
    </w:p>
    <w:p>
      <w:pPr>
        <w:pStyle w:val="Heading9"/>
        <w:numPr>
          <w:ilvl w:val="0"/>
          <w:numId w:val="7"/>
        </w:numPr>
        <w:tabs>
          <w:tab w:pos="1261" w:val="left" w:leader="none"/>
        </w:tabs>
        <w:spacing w:line="242" w:lineRule="auto" w:before="5" w:after="0"/>
        <w:ind w:left="420" w:right="271" w:firstLine="480"/>
        <w:jc w:val="both"/>
        <w:rPr>
          <w:rFonts w:ascii="仿宋" w:eastAsia="仿宋"/>
        </w:rPr>
      </w:pPr>
      <w:r>
        <w:rPr>
          <w:rFonts w:ascii="仿宋" w:eastAsia="仿宋"/>
          <w:spacing w:val="-2"/>
        </w:rPr>
        <w:t>供应商认为采购文件、采购过程、中标或成交结果使自已的权益受到损害的，向采购</w:t>
      </w:r>
      <w:r>
        <w:rPr>
          <w:rFonts w:ascii="仿宋" w:eastAsia="仿宋"/>
          <w:spacing w:val="-4"/>
        </w:rPr>
        <w:t>人、代理机构提出质疑后，对采购人、采购代理机构的答复不满意，或者采购人、采购代理机</w:t>
      </w:r>
      <w:r>
        <w:rPr>
          <w:rFonts w:ascii="仿宋" w:eastAsia="仿宋"/>
          <w:spacing w:val="-4"/>
        </w:rPr>
        <w:t>构未在规定时间内作出答复的。根据《宝丰县政府采购投拆处理操作流程》向财政部门提出投</w:t>
      </w:r>
      <w:r>
        <w:rPr>
          <w:rFonts w:ascii="仿宋" w:eastAsia="仿宋"/>
          <w:spacing w:val="-6"/>
        </w:rPr>
        <w:t>拆。</w:t>
      </w:r>
    </w:p>
    <w:p>
      <w:pPr>
        <w:pStyle w:val="BodyText"/>
        <w:rPr>
          <w:rFonts w:ascii="仿宋"/>
          <w:sz w:val="24"/>
        </w:rPr>
      </w:pPr>
    </w:p>
    <w:p>
      <w:pPr>
        <w:pStyle w:val="BodyText"/>
        <w:spacing w:before="2"/>
        <w:rPr>
          <w:rFonts w:ascii="仿宋"/>
          <w:sz w:val="25"/>
        </w:rPr>
      </w:pPr>
    </w:p>
    <w:p>
      <w:pPr>
        <w:pStyle w:val="Heading9"/>
        <w:ind w:left="4620"/>
        <w:rPr>
          <w:rFonts w:ascii="仿宋" w:hAnsi="仿宋" w:eastAsia="仿宋"/>
        </w:rPr>
      </w:pPr>
      <w:r>
        <w:rPr>
          <w:rFonts w:ascii="仿宋" w:hAnsi="仿宋" w:eastAsia="仿宋"/>
          <w:spacing w:val="-13"/>
        </w:rPr>
        <w:t>投诉电话 </w:t>
      </w:r>
      <w:r>
        <w:rPr>
          <w:rFonts w:ascii="仿宋" w:hAnsi="仿宋" w:eastAsia="仿宋"/>
          <w:spacing w:val="-4"/>
        </w:rPr>
        <w:t>0375—6515597</w:t>
      </w:r>
    </w:p>
    <w:p>
      <w:pPr>
        <w:spacing w:after="0"/>
        <w:rPr>
          <w:rFonts w:ascii="仿宋" w:hAnsi="仿宋" w:eastAsia="仿宋"/>
        </w:rPr>
        <w:sectPr>
          <w:pgSz w:w="11910" w:h="16840"/>
          <w:pgMar w:header="0" w:footer="925" w:top="1140" w:bottom="1180" w:left="600" w:right="860"/>
        </w:sectPr>
      </w:pPr>
    </w:p>
    <w:p>
      <w:pPr>
        <w:pStyle w:val="Heading1"/>
        <w:spacing w:before="21"/>
      </w:pPr>
      <w:r>
        <w:rPr/>
        <w:t>第</w:t>
      </w:r>
      <w:r>
        <w:rPr/>
        <w:t>二</w:t>
      </w:r>
      <w:r>
        <w:rPr>
          <w:spacing w:val="-7"/>
        </w:rPr>
        <w:t>章 供</w:t>
      </w:r>
      <w:r>
        <w:rPr/>
        <w:t>应</w:t>
      </w:r>
      <w:r>
        <w:rPr/>
        <w:t>商</w:t>
      </w:r>
      <w:r>
        <w:rPr/>
        <w:t>须</w:t>
      </w:r>
      <w:r>
        <w:rPr>
          <w:spacing w:val="-10"/>
        </w:rPr>
        <w:t>知</w:t>
      </w:r>
    </w:p>
    <w:p>
      <w:pPr>
        <w:pStyle w:val="BodyText"/>
        <w:spacing w:before="7"/>
        <w:rPr>
          <w:b/>
          <w:sz w:val="36"/>
        </w:rPr>
      </w:pPr>
    </w:p>
    <w:p>
      <w:pPr>
        <w:pStyle w:val="Heading3"/>
        <w:ind w:left="535"/>
        <w:rPr>
          <w:rFonts w:ascii="黑体" w:eastAsia="黑体" w:hint="eastAsia"/>
        </w:rPr>
      </w:pPr>
      <w:r>
        <w:rPr>
          <w:rFonts w:ascii="黑体" w:eastAsia="黑体" w:hint="eastAsia"/>
          <w:w w:val="95"/>
        </w:rPr>
        <w:t>供</w:t>
      </w:r>
      <w:r>
        <w:rPr>
          <w:rFonts w:ascii="黑体" w:eastAsia="黑体" w:hint="eastAsia"/>
          <w:w w:val="95"/>
        </w:rPr>
        <w:t>应</w:t>
      </w:r>
      <w:r>
        <w:rPr>
          <w:rFonts w:ascii="黑体" w:eastAsia="黑体" w:hint="eastAsia"/>
          <w:w w:val="95"/>
        </w:rPr>
        <w:t>商</w:t>
      </w:r>
      <w:r>
        <w:rPr>
          <w:rFonts w:ascii="黑体" w:eastAsia="黑体" w:hint="eastAsia"/>
          <w:w w:val="95"/>
        </w:rPr>
        <w:t>须</w:t>
      </w:r>
      <w:r>
        <w:rPr>
          <w:rFonts w:ascii="黑体" w:eastAsia="黑体" w:hint="eastAsia"/>
          <w:w w:val="95"/>
        </w:rPr>
        <w:t>知</w:t>
      </w:r>
      <w:r>
        <w:rPr>
          <w:rFonts w:ascii="黑体" w:eastAsia="黑体" w:hint="eastAsia"/>
          <w:w w:val="95"/>
        </w:rPr>
        <w:t>前</w:t>
      </w:r>
      <w:r>
        <w:rPr>
          <w:rFonts w:ascii="黑体" w:eastAsia="黑体" w:hint="eastAsia"/>
          <w:w w:val="95"/>
        </w:rPr>
        <w:t>附</w:t>
      </w:r>
      <w:r>
        <w:rPr>
          <w:rFonts w:ascii="黑体" w:eastAsia="黑体" w:hint="eastAsia"/>
          <w:spacing w:val="-10"/>
          <w:w w:val="95"/>
        </w:rPr>
        <w:t>表</w:t>
      </w:r>
    </w:p>
    <w:p>
      <w:pPr>
        <w:pStyle w:val="BodyText"/>
        <w:rPr>
          <w:rFonts w:ascii="黑体"/>
          <w:b/>
          <w:sz w:val="20"/>
        </w:rPr>
      </w:pPr>
    </w:p>
    <w:p>
      <w:pPr>
        <w:pStyle w:val="BodyText"/>
        <w:rPr>
          <w:rFonts w:ascii="黑体"/>
          <w:b/>
          <w:sz w:val="20"/>
        </w:rPr>
      </w:pPr>
    </w:p>
    <w:p>
      <w:pPr>
        <w:pStyle w:val="BodyText"/>
        <w:spacing w:before="12"/>
        <w:rPr>
          <w:rFonts w:ascii="黑体"/>
          <w:b/>
          <w:sz w:val="12"/>
        </w:r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310" w:hRule="atLeast"/>
        </w:trPr>
        <w:tc>
          <w:tcPr>
            <w:tcW w:w="858" w:type="dxa"/>
          </w:tcPr>
          <w:p>
            <w:pPr>
              <w:pStyle w:val="TableParagraph"/>
              <w:spacing w:line="267" w:lineRule="exact" w:before="24"/>
              <w:ind w:left="204" w:right="204"/>
              <w:jc w:val="center"/>
              <w:rPr>
                <w:sz w:val="21"/>
              </w:rPr>
            </w:pPr>
            <w:r>
              <w:rPr>
                <w:w w:val="95"/>
                <w:sz w:val="21"/>
              </w:rPr>
              <w:t>序</w:t>
            </w:r>
            <w:r>
              <w:rPr>
                <w:spacing w:val="-10"/>
                <w:sz w:val="21"/>
              </w:rPr>
              <w:t>号</w:t>
            </w:r>
          </w:p>
        </w:tc>
        <w:tc>
          <w:tcPr>
            <w:tcW w:w="1501" w:type="dxa"/>
          </w:tcPr>
          <w:p>
            <w:pPr>
              <w:pStyle w:val="TableParagraph"/>
              <w:tabs>
                <w:tab w:pos="495" w:val="left" w:leader="none"/>
              </w:tabs>
              <w:spacing w:line="267" w:lineRule="exact" w:before="24"/>
              <w:ind w:left="15"/>
              <w:jc w:val="center"/>
              <w:rPr>
                <w:sz w:val="21"/>
              </w:rPr>
            </w:pPr>
            <w:r>
              <w:rPr>
                <w:spacing w:val="-10"/>
                <w:sz w:val="21"/>
              </w:rPr>
              <w:t>名</w:t>
            </w:r>
            <w:r>
              <w:rPr>
                <w:sz w:val="21"/>
              </w:rPr>
              <w:tab/>
            </w:r>
            <w:r>
              <w:rPr>
                <w:spacing w:val="-10"/>
                <w:sz w:val="21"/>
              </w:rPr>
              <w:t>称</w:t>
            </w:r>
          </w:p>
        </w:tc>
        <w:tc>
          <w:tcPr>
            <w:tcW w:w="6437" w:type="dxa"/>
          </w:tcPr>
          <w:p>
            <w:pPr>
              <w:pStyle w:val="TableParagraph"/>
              <w:tabs>
                <w:tab w:pos="496" w:val="left" w:leader="none"/>
              </w:tabs>
              <w:spacing w:line="267" w:lineRule="exact" w:before="24"/>
              <w:ind w:left="16"/>
              <w:jc w:val="center"/>
              <w:rPr>
                <w:sz w:val="21"/>
              </w:rPr>
            </w:pPr>
            <w:r>
              <w:rPr>
                <w:spacing w:val="-10"/>
                <w:sz w:val="21"/>
              </w:rPr>
              <w:t>内</w:t>
            </w:r>
            <w:r>
              <w:rPr>
                <w:sz w:val="21"/>
              </w:rPr>
              <w:tab/>
            </w:r>
            <w:r>
              <w:rPr>
                <w:spacing w:val="-10"/>
                <w:sz w:val="21"/>
              </w:rPr>
              <w:t>容</w:t>
            </w:r>
          </w:p>
        </w:tc>
      </w:tr>
      <w:tr>
        <w:trPr>
          <w:trHeight w:val="1247" w:hRule="atLeast"/>
        </w:trPr>
        <w:tc>
          <w:tcPr>
            <w:tcW w:w="858" w:type="dxa"/>
          </w:tcPr>
          <w:p>
            <w:pPr>
              <w:pStyle w:val="TableParagraph"/>
              <w:rPr>
                <w:rFonts w:ascii="黑体"/>
                <w:b/>
                <w:sz w:val="24"/>
              </w:rPr>
            </w:pPr>
          </w:p>
          <w:p>
            <w:pPr>
              <w:pStyle w:val="TableParagraph"/>
              <w:spacing w:before="164"/>
              <w:ind w:left="10"/>
              <w:jc w:val="center"/>
              <w:rPr>
                <w:sz w:val="24"/>
              </w:rPr>
            </w:pPr>
            <w:r>
              <w:rPr>
                <w:sz w:val="24"/>
              </w:rPr>
              <w:t>1</w:t>
            </w:r>
          </w:p>
        </w:tc>
        <w:tc>
          <w:tcPr>
            <w:tcW w:w="1501" w:type="dxa"/>
          </w:tcPr>
          <w:p>
            <w:pPr>
              <w:pStyle w:val="TableParagraph"/>
              <w:rPr>
                <w:rFonts w:ascii="黑体"/>
                <w:b/>
                <w:sz w:val="24"/>
              </w:rPr>
            </w:pPr>
          </w:p>
          <w:p>
            <w:pPr>
              <w:pStyle w:val="TableParagraph"/>
              <w:spacing w:before="164"/>
              <w:ind w:left="8"/>
              <w:jc w:val="center"/>
              <w:rPr>
                <w:sz w:val="24"/>
              </w:rPr>
            </w:pPr>
            <w:r>
              <w:rPr>
                <w:spacing w:val="-4"/>
                <w:sz w:val="24"/>
              </w:rPr>
              <w:t>采购人</w:t>
            </w:r>
          </w:p>
        </w:tc>
        <w:tc>
          <w:tcPr>
            <w:tcW w:w="6437" w:type="dxa"/>
          </w:tcPr>
          <w:p>
            <w:pPr>
              <w:pStyle w:val="TableParagraph"/>
              <w:spacing w:line="242" w:lineRule="auto" w:before="4"/>
              <w:ind w:left="4" w:right="3060"/>
              <w:jc w:val="both"/>
              <w:rPr>
                <w:sz w:val="24"/>
              </w:rPr>
            </w:pPr>
            <w:r>
              <w:rPr>
                <w:spacing w:val="-2"/>
                <w:sz w:val="24"/>
              </w:rPr>
              <w:t>名称：宝丰县移民安置服务中心</w:t>
            </w:r>
            <w:r>
              <w:rPr>
                <w:spacing w:val="-2"/>
                <w:sz w:val="24"/>
              </w:rPr>
              <w:t>地址：宝丰县杨庄镇楝树园附近</w:t>
            </w:r>
            <w:r>
              <w:rPr>
                <w:spacing w:val="-2"/>
                <w:sz w:val="24"/>
              </w:rPr>
              <w:t>联系人：李先生</w:t>
            </w:r>
          </w:p>
          <w:p>
            <w:pPr>
              <w:pStyle w:val="TableParagraph"/>
              <w:spacing w:line="288" w:lineRule="exact" w:before="4"/>
              <w:ind w:left="4"/>
              <w:rPr>
                <w:sz w:val="24"/>
              </w:rPr>
            </w:pPr>
            <w:r>
              <w:rPr>
                <w:sz w:val="24"/>
              </w:rPr>
              <w:t>联系方式：0375-</w:t>
            </w:r>
            <w:r>
              <w:rPr>
                <w:spacing w:val="-2"/>
                <w:sz w:val="24"/>
              </w:rPr>
              <w:t>7139391</w:t>
            </w:r>
          </w:p>
        </w:tc>
      </w:tr>
      <w:tr>
        <w:trPr>
          <w:trHeight w:val="1365" w:hRule="atLeast"/>
        </w:trPr>
        <w:tc>
          <w:tcPr>
            <w:tcW w:w="858" w:type="dxa"/>
          </w:tcPr>
          <w:p>
            <w:pPr>
              <w:pStyle w:val="TableParagraph"/>
              <w:rPr>
                <w:rFonts w:ascii="黑体"/>
                <w:b/>
                <w:sz w:val="24"/>
              </w:rPr>
            </w:pPr>
          </w:p>
          <w:p>
            <w:pPr>
              <w:pStyle w:val="TableParagraph"/>
              <w:spacing w:before="4"/>
              <w:rPr>
                <w:rFonts w:ascii="黑体"/>
                <w:b/>
                <w:sz w:val="17"/>
              </w:rPr>
            </w:pPr>
          </w:p>
          <w:p>
            <w:pPr>
              <w:pStyle w:val="TableParagraph"/>
              <w:ind w:left="10"/>
              <w:jc w:val="center"/>
              <w:rPr>
                <w:sz w:val="24"/>
              </w:rPr>
            </w:pPr>
            <w:r>
              <w:rPr>
                <w:sz w:val="24"/>
              </w:rPr>
              <w:t>2</w:t>
            </w:r>
          </w:p>
        </w:tc>
        <w:tc>
          <w:tcPr>
            <w:tcW w:w="1501" w:type="dxa"/>
          </w:tcPr>
          <w:p>
            <w:pPr>
              <w:pStyle w:val="TableParagraph"/>
              <w:rPr>
                <w:rFonts w:ascii="黑体"/>
                <w:b/>
                <w:sz w:val="24"/>
              </w:rPr>
            </w:pPr>
          </w:p>
          <w:p>
            <w:pPr>
              <w:pStyle w:val="TableParagraph"/>
              <w:spacing w:before="4"/>
              <w:rPr>
                <w:rFonts w:ascii="黑体"/>
                <w:b/>
                <w:sz w:val="17"/>
              </w:rPr>
            </w:pPr>
          </w:p>
          <w:p>
            <w:pPr>
              <w:pStyle w:val="TableParagraph"/>
              <w:ind w:left="8"/>
              <w:jc w:val="center"/>
              <w:rPr>
                <w:sz w:val="24"/>
              </w:rPr>
            </w:pPr>
            <w:r>
              <w:rPr>
                <w:spacing w:val="-2"/>
                <w:sz w:val="24"/>
              </w:rPr>
              <w:t>采购代理机构</w:t>
            </w:r>
          </w:p>
        </w:tc>
        <w:tc>
          <w:tcPr>
            <w:tcW w:w="6437" w:type="dxa"/>
          </w:tcPr>
          <w:p>
            <w:pPr>
              <w:pStyle w:val="TableParagraph"/>
              <w:spacing w:line="242" w:lineRule="auto" w:before="61"/>
              <w:ind w:left="4" w:right="2580"/>
              <w:rPr>
                <w:rFonts w:ascii="宋体" w:eastAsia="宋体"/>
                <w:sz w:val="21"/>
              </w:rPr>
            </w:pPr>
            <w:r>
              <w:rPr>
                <w:spacing w:val="-2"/>
                <w:sz w:val="24"/>
              </w:rPr>
              <w:t>名称：河南江悦工程管理有限公司</w:t>
            </w:r>
            <w:r>
              <w:rPr>
                <w:spacing w:val="-2"/>
                <w:sz w:val="24"/>
              </w:rPr>
              <w:t> </w:t>
            </w:r>
            <w:r>
              <w:rPr>
                <w:spacing w:val="-7"/>
                <w:sz w:val="24"/>
              </w:rPr>
              <w:t>地址：平顶山市中兴路北段西 </w:t>
            </w:r>
            <w:r>
              <w:rPr>
                <w:spacing w:val="-2"/>
                <w:sz w:val="24"/>
              </w:rPr>
              <w:t>6</w:t>
            </w:r>
            <w:r>
              <w:rPr>
                <w:spacing w:val="-22"/>
                <w:sz w:val="24"/>
              </w:rPr>
              <w:t> 号院</w:t>
            </w:r>
            <w:r>
              <w:rPr>
                <w:spacing w:val="-2"/>
                <w:sz w:val="24"/>
              </w:rPr>
              <w:t>联系人；</w:t>
            </w:r>
            <w:r>
              <w:rPr>
                <w:rFonts w:ascii="宋体" w:eastAsia="宋体"/>
                <w:spacing w:val="-2"/>
                <w:sz w:val="21"/>
              </w:rPr>
              <w:t>陈先生</w:t>
            </w:r>
          </w:p>
          <w:p>
            <w:pPr>
              <w:pStyle w:val="TableParagraph"/>
              <w:spacing w:before="4"/>
              <w:ind w:left="4"/>
              <w:rPr>
                <w:sz w:val="24"/>
              </w:rPr>
            </w:pPr>
            <w:r>
              <w:rPr>
                <w:sz w:val="24"/>
              </w:rPr>
              <w:t>联系方式</w:t>
            </w:r>
            <w:r>
              <w:rPr>
                <w:spacing w:val="-2"/>
                <w:sz w:val="24"/>
              </w:rPr>
              <w:t>：19137508868</w:t>
            </w:r>
          </w:p>
        </w:tc>
      </w:tr>
      <w:tr>
        <w:trPr>
          <w:trHeight w:val="756" w:hRule="atLeast"/>
        </w:trPr>
        <w:tc>
          <w:tcPr>
            <w:tcW w:w="858" w:type="dxa"/>
          </w:tcPr>
          <w:p>
            <w:pPr>
              <w:pStyle w:val="TableParagraph"/>
              <w:spacing w:before="8"/>
              <w:rPr>
                <w:rFonts w:ascii="黑体"/>
                <w:b/>
                <w:sz w:val="17"/>
              </w:rPr>
            </w:pPr>
          </w:p>
          <w:p>
            <w:pPr>
              <w:pStyle w:val="TableParagraph"/>
              <w:ind w:left="10"/>
              <w:jc w:val="center"/>
              <w:rPr>
                <w:sz w:val="24"/>
              </w:rPr>
            </w:pPr>
            <w:r>
              <w:rPr>
                <w:sz w:val="24"/>
              </w:rPr>
              <w:t>3</w:t>
            </w:r>
          </w:p>
        </w:tc>
        <w:tc>
          <w:tcPr>
            <w:tcW w:w="1501" w:type="dxa"/>
          </w:tcPr>
          <w:p>
            <w:pPr>
              <w:pStyle w:val="TableParagraph"/>
              <w:spacing w:before="8"/>
              <w:rPr>
                <w:rFonts w:ascii="黑体"/>
                <w:b/>
                <w:sz w:val="17"/>
              </w:rPr>
            </w:pPr>
          </w:p>
          <w:p>
            <w:pPr>
              <w:pStyle w:val="TableParagraph"/>
              <w:ind w:left="8"/>
              <w:jc w:val="center"/>
              <w:rPr>
                <w:sz w:val="24"/>
              </w:rPr>
            </w:pPr>
            <w:r>
              <w:rPr>
                <w:spacing w:val="-3"/>
                <w:sz w:val="24"/>
              </w:rPr>
              <w:t>项目名称</w:t>
            </w:r>
          </w:p>
        </w:tc>
        <w:tc>
          <w:tcPr>
            <w:tcW w:w="6437" w:type="dxa"/>
          </w:tcPr>
          <w:p>
            <w:pPr>
              <w:pStyle w:val="TableParagraph"/>
              <w:spacing w:line="376" w:lineRule="exact"/>
              <w:ind w:left="4" w:right="-15" w:firstLine="105"/>
              <w:rPr>
                <w:rFonts w:ascii="Times New Roman" w:eastAsia="Times New Roman"/>
                <w:sz w:val="21"/>
              </w:rPr>
            </w:pPr>
            <w:r>
              <w:rPr>
                <w:rFonts w:ascii="宋体" w:eastAsia="宋体"/>
                <w:spacing w:val="-1"/>
                <w:sz w:val="21"/>
              </w:rPr>
              <w:t>宝丰县移民安置服务中心宝丰县 </w:t>
            </w:r>
            <w:r>
              <w:rPr>
                <w:rFonts w:ascii="Times New Roman" w:eastAsia="Times New Roman"/>
                <w:sz w:val="21"/>
              </w:rPr>
              <w:t>2022 </w:t>
            </w:r>
            <w:r>
              <w:rPr>
                <w:rFonts w:ascii="宋体" w:eastAsia="宋体"/>
                <w:sz w:val="21"/>
              </w:rPr>
              <w:t>年中央水库和地方水库预算基</w:t>
            </w:r>
            <w:r>
              <w:rPr>
                <w:rFonts w:ascii="宋体" w:eastAsia="宋体"/>
                <w:w w:val="95"/>
                <w:sz w:val="21"/>
              </w:rPr>
              <w:t>金</w:t>
            </w:r>
            <w:r>
              <w:rPr>
                <w:rFonts w:ascii="宋体" w:eastAsia="宋体"/>
                <w:w w:val="95"/>
                <w:sz w:val="21"/>
              </w:rPr>
              <w:t>项</w:t>
            </w:r>
            <w:r>
              <w:rPr>
                <w:rFonts w:ascii="宋体" w:eastAsia="宋体"/>
                <w:w w:val="95"/>
                <w:sz w:val="21"/>
              </w:rPr>
              <w:t>目</w:t>
            </w:r>
            <w:r>
              <w:rPr>
                <w:rFonts w:ascii="Times New Roman" w:eastAsia="Times New Roman"/>
                <w:w w:val="95"/>
                <w:sz w:val="21"/>
              </w:rPr>
              <w:t>(</w:t>
            </w:r>
            <w:r>
              <w:rPr>
                <w:rFonts w:ascii="Times New Roman" w:eastAsia="Times New Roman"/>
                <w:spacing w:val="59"/>
                <w:sz w:val="21"/>
              </w:rPr>
              <w:t>  </w:t>
            </w:r>
            <w:r>
              <w:rPr>
                <w:rFonts w:ascii="宋体" w:eastAsia="宋体"/>
                <w:w w:val="95"/>
                <w:sz w:val="21"/>
              </w:rPr>
              <w:t>宝丰县</w:t>
            </w:r>
            <w:r>
              <w:rPr>
                <w:rFonts w:ascii="宋体" w:eastAsia="宋体"/>
                <w:spacing w:val="15"/>
                <w:sz w:val="21"/>
              </w:rPr>
              <w:t> </w:t>
            </w:r>
            <w:r>
              <w:rPr>
                <w:rFonts w:ascii="Times New Roman" w:eastAsia="Times New Roman"/>
                <w:w w:val="95"/>
                <w:sz w:val="21"/>
              </w:rPr>
              <w:t>2022</w:t>
            </w:r>
            <w:r>
              <w:rPr>
                <w:rFonts w:ascii="Times New Roman" w:eastAsia="Times New Roman"/>
                <w:spacing w:val="60"/>
                <w:sz w:val="21"/>
              </w:rPr>
              <w:t> </w:t>
            </w:r>
            <w:r>
              <w:rPr>
                <w:rFonts w:ascii="宋体" w:eastAsia="宋体"/>
                <w:w w:val="95"/>
                <w:sz w:val="21"/>
              </w:rPr>
              <w:t>年大中型水库移民后期扶持基金项目（</w:t>
            </w:r>
            <w:r>
              <w:rPr>
                <w:rFonts w:ascii="宋体" w:eastAsia="宋体"/>
                <w:w w:val="95"/>
                <w:sz w:val="21"/>
              </w:rPr>
              <w:t>第</w:t>
            </w:r>
            <w:r>
              <w:rPr>
                <w:rFonts w:ascii="宋体" w:eastAsia="宋体"/>
                <w:w w:val="95"/>
                <w:sz w:val="21"/>
              </w:rPr>
              <w:t>二</w:t>
            </w:r>
            <w:r>
              <w:rPr>
                <w:rFonts w:ascii="宋体" w:eastAsia="宋体"/>
                <w:w w:val="95"/>
                <w:sz w:val="21"/>
              </w:rPr>
              <w:t>批</w:t>
            </w:r>
            <w:r>
              <w:rPr>
                <w:rFonts w:ascii="宋体" w:eastAsia="宋体"/>
                <w:spacing w:val="-5"/>
                <w:w w:val="95"/>
                <w:sz w:val="21"/>
              </w:rPr>
              <w:t>）</w:t>
            </w:r>
            <w:r>
              <w:rPr>
                <w:rFonts w:ascii="Times New Roman" w:eastAsia="Times New Roman"/>
                <w:spacing w:val="-5"/>
                <w:w w:val="95"/>
                <w:sz w:val="21"/>
              </w:rPr>
              <w:t>)</w:t>
            </w:r>
          </w:p>
        </w:tc>
      </w:tr>
      <w:tr>
        <w:trPr>
          <w:trHeight w:val="633" w:hRule="atLeast"/>
        </w:trPr>
        <w:tc>
          <w:tcPr>
            <w:tcW w:w="858" w:type="dxa"/>
          </w:tcPr>
          <w:p>
            <w:pPr>
              <w:pStyle w:val="TableParagraph"/>
              <w:spacing w:before="163"/>
              <w:ind w:left="10"/>
              <w:jc w:val="center"/>
              <w:rPr>
                <w:sz w:val="24"/>
              </w:rPr>
            </w:pPr>
            <w:r>
              <w:rPr>
                <w:sz w:val="24"/>
              </w:rPr>
              <w:t>4</w:t>
            </w:r>
          </w:p>
        </w:tc>
        <w:tc>
          <w:tcPr>
            <w:tcW w:w="1501" w:type="dxa"/>
          </w:tcPr>
          <w:p>
            <w:pPr>
              <w:pStyle w:val="TableParagraph"/>
              <w:spacing w:line="310" w:lineRule="atLeast"/>
              <w:ind w:left="389" w:right="19" w:hanging="360"/>
              <w:rPr>
                <w:sz w:val="24"/>
              </w:rPr>
            </w:pPr>
            <w:r>
              <w:rPr>
                <w:spacing w:val="-2"/>
                <w:sz w:val="24"/>
              </w:rPr>
              <w:t>资金来源及落</w:t>
            </w:r>
            <w:r>
              <w:rPr>
                <w:spacing w:val="-4"/>
                <w:sz w:val="24"/>
              </w:rPr>
              <w:t>实情况</w:t>
            </w:r>
          </w:p>
        </w:tc>
        <w:tc>
          <w:tcPr>
            <w:tcW w:w="6437" w:type="dxa"/>
          </w:tcPr>
          <w:p>
            <w:pPr>
              <w:pStyle w:val="TableParagraph"/>
              <w:spacing w:before="163"/>
              <w:ind w:left="4"/>
              <w:rPr>
                <w:sz w:val="24"/>
              </w:rPr>
            </w:pPr>
            <w:r>
              <w:rPr>
                <w:spacing w:val="-2"/>
                <w:sz w:val="24"/>
              </w:rPr>
              <w:t>财政资金，已落实</w:t>
            </w:r>
          </w:p>
        </w:tc>
      </w:tr>
      <w:tr>
        <w:trPr>
          <w:trHeight w:val="1560" w:hRule="atLeast"/>
        </w:trPr>
        <w:tc>
          <w:tcPr>
            <w:tcW w:w="858" w:type="dxa"/>
          </w:tcPr>
          <w:p>
            <w:pPr>
              <w:pStyle w:val="TableParagraph"/>
              <w:rPr>
                <w:rFonts w:ascii="黑体"/>
                <w:b/>
                <w:sz w:val="24"/>
              </w:rPr>
            </w:pPr>
          </w:p>
          <w:p>
            <w:pPr>
              <w:pStyle w:val="TableParagraph"/>
              <w:spacing w:before="11"/>
              <w:rPr>
                <w:rFonts w:ascii="黑体"/>
                <w:b/>
                <w:sz w:val="24"/>
              </w:rPr>
            </w:pPr>
          </w:p>
          <w:p>
            <w:pPr>
              <w:pStyle w:val="TableParagraph"/>
              <w:spacing w:before="1"/>
              <w:ind w:left="10"/>
              <w:jc w:val="center"/>
              <w:rPr>
                <w:sz w:val="24"/>
              </w:rPr>
            </w:pPr>
            <w:r>
              <w:rPr>
                <w:sz w:val="24"/>
              </w:rPr>
              <w:t>5</w:t>
            </w:r>
          </w:p>
        </w:tc>
        <w:tc>
          <w:tcPr>
            <w:tcW w:w="1501" w:type="dxa"/>
          </w:tcPr>
          <w:p>
            <w:pPr>
              <w:pStyle w:val="TableParagraph"/>
              <w:rPr>
                <w:rFonts w:ascii="黑体"/>
                <w:b/>
                <w:sz w:val="24"/>
              </w:rPr>
            </w:pPr>
          </w:p>
          <w:p>
            <w:pPr>
              <w:pStyle w:val="TableParagraph"/>
              <w:spacing w:before="11"/>
              <w:rPr>
                <w:rFonts w:ascii="黑体"/>
                <w:b/>
                <w:sz w:val="24"/>
              </w:rPr>
            </w:pPr>
          </w:p>
          <w:p>
            <w:pPr>
              <w:pStyle w:val="TableParagraph"/>
              <w:spacing w:before="1"/>
              <w:ind w:left="8"/>
              <w:jc w:val="center"/>
              <w:rPr>
                <w:sz w:val="24"/>
              </w:rPr>
            </w:pPr>
            <w:r>
              <w:rPr>
                <w:spacing w:val="-3"/>
                <w:sz w:val="24"/>
              </w:rPr>
              <w:t>采购内容</w:t>
            </w:r>
          </w:p>
        </w:tc>
        <w:tc>
          <w:tcPr>
            <w:tcW w:w="6437" w:type="dxa"/>
          </w:tcPr>
          <w:p>
            <w:pPr>
              <w:pStyle w:val="TableParagraph"/>
              <w:spacing w:before="2"/>
              <w:ind w:left="4" w:right="-15"/>
              <w:rPr>
                <w:sz w:val="24"/>
              </w:rPr>
            </w:pPr>
            <w:r>
              <w:rPr>
                <w:spacing w:val="-7"/>
                <w:sz w:val="24"/>
              </w:rPr>
              <w:t>包括杨庄镇宋湾村、马山根村道路及路灯项目 </w:t>
            </w:r>
            <w:r>
              <w:rPr>
                <w:sz w:val="24"/>
              </w:rPr>
              <w:t>2</w:t>
            </w:r>
            <w:r>
              <w:rPr>
                <w:spacing w:val="-19"/>
                <w:sz w:val="24"/>
              </w:rPr>
              <w:t> 个，新建道路</w:t>
            </w:r>
          </w:p>
          <w:p>
            <w:pPr>
              <w:pStyle w:val="TableParagraph"/>
              <w:spacing w:before="5"/>
              <w:ind w:left="4" w:right="-15"/>
              <w:rPr>
                <w:sz w:val="24"/>
              </w:rPr>
            </w:pPr>
            <w:r>
              <w:rPr>
                <w:spacing w:val="-22"/>
                <w:sz w:val="24"/>
              </w:rPr>
              <w:t>总长 </w:t>
            </w:r>
            <w:r>
              <w:rPr>
                <w:spacing w:val="-2"/>
                <w:sz w:val="24"/>
              </w:rPr>
              <w:t>857.24</w:t>
            </w:r>
            <w:r>
              <w:rPr>
                <w:spacing w:val="-16"/>
                <w:sz w:val="24"/>
              </w:rPr>
              <w:t> 米，太阳能路灯 </w:t>
            </w:r>
            <w:r>
              <w:rPr>
                <w:spacing w:val="-2"/>
                <w:sz w:val="24"/>
              </w:rPr>
              <w:t>25</w:t>
            </w:r>
            <w:r>
              <w:rPr>
                <w:spacing w:val="-10"/>
                <w:sz w:val="24"/>
              </w:rPr>
              <w:t> 盏，杨庄镇宋湾村、马山根村</w:t>
            </w:r>
          </w:p>
          <w:p>
            <w:pPr>
              <w:pStyle w:val="TableParagraph"/>
              <w:spacing w:before="5"/>
              <w:ind w:left="4" w:right="-15"/>
              <w:rPr>
                <w:sz w:val="24"/>
              </w:rPr>
            </w:pPr>
            <w:r>
              <w:rPr>
                <w:spacing w:val="-8"/>
                <w:sz w:val="24"/>
              </w:rPr>
              <w:t>厂房及配套项目 </w:t>
            </w:r>
            <w:r>
              <w:rPr>
                <w:sz w:val="24"/>
              </w:rPr>
              <w:t>3</w:t>
            </w:r>
            <w:r>
              <w:rPr>
                <w:spacing w:val="-29"/>
                <w:sz w:val="24"/>
              </w:rPr>
              <w:t> 个，新建厂房 </w:t>
            </w:r>
            <w:r>
              <w:rPr>
                <w:sz w:val="24"/>
              </w:rPr>
              <w:t>2</w:t>
            </w:r>
            <w:r>
              <w:rPr>
                <w:spacing w:val="-32"/>
                <w:sz w:val="24"/>
              </w:rPr>
              <w:t> 座，总面积 </w:t>
            </w:r>
            <w:r>
              <w:rPr>
                <w:sz w:val="24"/>
              </w:rPr>
              <w:t>2900</w:t>
            </w:r>
            <w:r>
              <w:rPr>
                <w:spacing w:val="-24"/>
                <w:sz w:val="24"/>
              </w:rPr>
              <w:t> 平方米， 门</w:t>
            </w:r>
          </w:p>
          <w:p>
            <w:pPr>
              <w:pStyle w:val="TableParagraph"/>
              <w:spacing w:line="310" w:lineRule="atLeast"/>
              <w:ind w:left="4" w:right="-15"/>
              <w:rPr>
                <w:sz w:val="24"/>
              </w:rPr>
            </w:pPr>
            <w:r>
              <w:rPr>
                <w:spacing w:val="-10"/>
                <w:sz w:val="24"/>
              </w:rPr>
              <w:t>卫室一座，面积 </w:t>
            </w:r>
            <w:r>
              <w:rPr>
                <w:spacing w:val="-2"/>
                <w:sz w:val="24"/>
              </w:rPr>
              <w:t>12.24</w:t>
            </w:r>
            <w:r>
              <w:rPr>
                <w:spacing w:val="-16"/>
                <w:sz w:val="24"/>
              </w:rPr>
              <w:t> 平方米，围墙长 </w:t>
            </w:r>
            <w:r>
              <w:rPr>
                <w:spacing w:val="-2"/>
                <w:sz w:val="24"/>
              </w:rPr>
              <w:t>347</w:t>
            </w:r>
            <w:r>
              <w:rPr>
                <w:spacing w:val="-10"/>
                <w:sz w:val="24"/>
              </w:rPr>
              <w:t> 米，双向电动伸缩</w:t>
            </w:r>
            <w:r>
              <w:rPr>
                <w:spacing w:val="-2"/>
                <w:sz w:val="24"/>
              </w:rPr>
              <w:t>大门一座。具体内容以招标文件中清单及图纸为准。</w:t>
            </w:r>
          </w:p>
        </w:tc>
      </w:tr>
      <w:tr>
        <w:trPr>
          <w:trHeight w:val="556" w:hRule="atLeast"/>
        </w:trPr>
        <w:tc>
          <w:tcPr>
            <w:tcW w:w="858" w:type="dxa"/>
          </w:tcPr>
          <w:p>
            <w:pPr>
              <w:pStyle w:val="TableParagraph"/>
              <w:spacing w:before="124"/>
              <w:ind w:left="10"/>
              <w:jc w:val="center"/>
              <w:rPr>
                <w:sz w:val="24"/>
              </w:rPr>
            </w:pPr>
            <w:r>
              <w:rPr>
                <w:sz w:val="24"/>
              </w:rPr>
              <w:t>6</w:t>
            </w:r>
          </w:p>
        </w:tc>
        <w:tc>
          <w:tcPr>
            <w:tcW w:w="1501" w:type="dxa"/>
          </w:tcPr>
          <w:p>
            <w:pPr>
              <w:pStyle w:val="TableParagraph"/>
              <w:spacing w:before="124"/>
              <w:ind w:left="8"/>
              <w:jc w:val="center"/>
              <w:rPr>
                <w:sz w:val="24"/>
              </w:rPr>
            </w:pPr>
            <w:r>
              <w:rPr>
                <w:spacing w:val="-3"/>
                <w:sz w:val="24"/>
              </w:rPr>
              <w:t>采购方式</w:t>
            </w:r>
          </w:p>
        </w:tc>
        <w:tc>
          <w:tcPr>
            <w:tcW w:w="6437" w:type="dxa"/>
          </w:tcPr>
          <w:p>
            <w:pPr>
              <w:pStyle w:val="TableParagraph"/>
              <w:spacing w:before="124"/>
              <w:ind w:left="4"/>
              <w:rPr>
                <w:sz w:val="24"/>
              </w:rPr>
            </w:pPr>
            <w:r>
              <w:rPr>
                <w:spacing w:val="-2"/>
                <w:sz w:val="24"/>
              </w:rPr>
              <w:t>竞争性谈判</w:t>
            </w:r>
          </w:p>
        </w:tc>
      </w:tr>
      <w:tr>
        <w:trPr>
          <w:trHeight w:val="557" w:hRule="atLeast"/>
        </w:trPr>
        <w:tc>
          <w:tcPr>
            <w:tcW w:w="858" w:type="dxa"/>
          </w:tcPr>
          <w:p>
            <w:pPr>
              <w:pStyle w:val="TableParagraph"/>
              <w:spacing w:before="124"/>
              <w:ind w:left="10"/>
              <w:jc w:val="center"/>
              <w:rPr>
                <w:sz w:val="24"/>
              </w:rPr>
            </w:pPr>
            <w:r>
              <w:rPr>
                <w:sz w:val="24"/>
              </w:rPr>
              <w:t>7</w:t>
            </w:r>
          </w:p>
        </w:tc>
        <w:tc>
          <w:tcPr>
            <w:tcW w:w="1501" w:type="dxa"/>
          </w:tcPr>
          <w:p>
            <w:pPr>
              <w:pStyle w:val="TableParagraph"/>
              <w:spacing w:before="124"/>
              <w:ind w:right="37"/>
              <w:jc w:val="center"/>
              <w:rPr>
                <w:sz w:val="24"/>
              </w:rPr>
            </w:pPr>
            <w:r>
              <w:rPr>
                <w:spacing w:val="-2"/>
                <w:sz w:val="24"/>
              </w:rPr>
              <w:t>采购项目属性</w:t>
            </w:r>
          </w:p>
        </w:tc>
        <w:tc>
          <w:tcPr>
            <w:tcW w:w="6437" w:type="dxa"/>
          </w:tcPr>
          <w:p>
            <w:pPr>
              <w:pStyle w:val="TableParagraph"/>
              <w:tabs>
                <w:tab w:pos="1564" w:val="left" w:leader="none"/>
                <w:tab w:pos="3124" w:val="left" w:leader="none"/>
              </w:tabs>
              <w:spacing w:before="124"/>
              <w:ind w:left="4"/>
              <w:rPr>
                <w:sz w:val="24"/>
              </w:rPr>
            </w:pPr>
            <w:r>
              <w:rPr>
                <w:sz w:val="24"/>
              </w:rPr>
              <w:t>□货</w:t>
            </w:r>
            <w:r>
              <w:rPr>
                <w:spacing w:val="-10"/>
                <w:sz w:val="24"/>
              </w:rPr>
              <w:t>物</w:t>
            </w:r>
            <w:r>
              <w:rPr>
                <w:sz w:val="24"/>
              </w:rPr>
              <w:tab/>
              <w:t>□服</w:t>
            </w:r>
            <w:r>
              <w:rPr>
                <w:spacing w:val="-10"/>
                <w:sz w:val="24"/>
              </w:rPr>
              <w:t>务</w:t>
            </w:r>
            <w:r>
              <w:rPr>
                <w:sz w:val="24"/>
              </w:rPr>
              <w:tab/>
            </w:r>
            <w:r>
              <w:rPr>
                <w:rFonts w:ascii="MS UI Gothic" w:hAnsi="MS UI Gothic" w:eastAsia="MS UI Gothic"/>
                <w:sz w:val="24"/>
              </w:rPr>
              <w:t>☑</w:t>
            </w:r>
            <w:r>
              <w:rPr>
                <w:sz w:val="24"/>
              </w:rPr>
              <w:t>工</w:t>
            </w:r>
            <w:r>
              <w:rPr>
                <w:spacing w:val="-10"/>
                <w:sz w:val="24"/>
              </w:rPr>
              <w:t>程</w:t>
            </w:r>
          </w:p>
        </w:tc>
      </w:tr>
      <w:tr>
        <w:trPr>
          <w:trHeight w:val="452" w:hRule="atLeast"/>
        </w:trPr>
        <w:tc>
          <w:tcPr>
            <w:tcW w:w="858" w:type="dxa"/>
          </w:tcPr>
          <w:p>
            <w:pPr>
              <w:pStyle w:val="TableParagraph"/>
              <w:spacing w:before="73"/>
              <w:ind w:left="10"/>
              <w:jc w:val="center"/>
              <w:rPr>
                <w:sz w:val="24"/>
              </w:rPr>
            </w:pPr>
            <w:r>
              <w:rPr>
                <w:sz w:val="24"/>
              </w:rPr>
              <w:t>8</w:t>
            </w:r>
          </w:p>
        </w:tc>
        <w:tc>
          <w:tcPr>
            <w:tcW w:w="1501" w:type="dxa"/>
          </w:tcPr>
          <w:p>
            <w:pPr>
              <w:pStyle w:val="TableParagraph"/>
              <w:spacing w:before="73"/>
              <w:ind w:left="8"/>
              <w:jc w:val="center"/>
              <w:rPr>
                <w:sz w:val="24"/>
              </w:rPr>
            </w:pPr>
            <w:r>
              <w:rPr>
                <w:spacing w:val="-2"/>
                <w:sz w:val="24"/>
              </w:rPr>
              <w:t>合同履行期限</w:t>
            </w:r>
          </w:p>
        </w:tc>
        <w:tc>
          <w:tcPr>
            <w:tcW w:w="6437" w:type="dxa"/>
          </w:tcPr>
          <w:p>
            <w:pPr>
              <w:pStyle w:val="TableParagraph"/>
              <w:spacing w:before="73"/>
              <w:ind w:left="4"/>
              <w:rPr>
                <w:sz w:val="24"/>
              </w:rPr>
            </w:pPr>
            <w:r>
              <w:rPr>
                <w:sz w:val="24"/>
              </w:rPr>
              <w:t>60</w:t>
            </w:r>
            <w:r>
              <w:rPr>
                <w:spacing w:val="-18"/>
                <w:sz w:val="24"/>
              </w:rPr>
              <w:t> 日历天</w:t>
            </w:r>
          </w:p>
        </w:tc>
      </w:tr>
      <w:tr>
        <w:trPr>
          <w:trHeight w:val="467" w:hRule="atLeast"/>
        </w:trPr>
        <w:tc>
          <w:tcPr>
            <w:tcW w:w="858" w:type="dxa"/>
          </w:tcPr>
          <w:p>
            <w:pPr>
              <w:pStyle w:val="TableParagraph"/>
              <w:spacing w:before="80"/>
              <w:ind w:left="10"/>
              <w:jc w:val="center"/>
              <w:rPr>
                <w:sz w:val="24"/>
              </w:rPr>
            </w:pPr>
            <w:r>
              <w:rPr>
                <w:sz w:val="24"/>
              </w:rPr>
              <w:t>9</w:t>
            </w:r>
          </w:p>
        </w:tc>
        <w:tc>
          <w:tcPr>
            <w:tcW w:w="1501" w:type="dxa"/>
          </w:tcPr>
          <w:p>
            <w:pPr>
              <w:pStyle w:val="TableParagraph"/>
              <w:spacing w:before="80"/>
              <w:ind w:left="8"/>
              <w:jc w:val="center"/>
              <w:rPr>
                <w:sz w:val="24"/>
              </w:rPr>
            </w:pPr>
            <w:r>
              <w:rPr>
                <w:spacing w:val="-5"/>
                <w:sz w:val="24"/>
              </w:rPr>
              <w:t>工期</w:t>
            </w:r>
          </w:p>
        </w:tc>
        <w:tc>
          <w:tcPr>
            <w:tcW w:w="6437" w:type="dxa"/>
          </w:tcPr>
          <w:p>
            <w:pPr>
              <w:pStyle w:val="TableParagraph"/>
              <w:spacing w:before="98"/>
              <w:ind w:left="4"/>
              <w:rPr>
                <w:rFonts w:ascii="宋体" w:eastAsia="宋体"/>
                <w:sz w:val="21"/>
              </w:rPr>
            </w:pPr>
            <w:r>
              <w:rPr>
                <w:rFonts w:ascii="宋体" w:eastAsia="宋体"/>
                <w:w w:val="95"/>
                <w:sz w:val="21"/>
              </w:rPr>
              <w:t>60</w:t>
            </w:r>
            <w:r>
              <w:rPr>
                <w:rFonts w:ascii="宋体" w:eastAsia="宋体"/>
                <w:spacing w:val="-9"/>
                <w:w w:val="95"/>
                <w:sz w:val="21"/>
              </w:rPr>
              <w:t> 日历天</w:t>
            </w:r>
          </w:p>
        </w:tc>
      </w:tr>
      <w:tr>
        <w:trPr>
          <w:trHeight w:val="465" w:hRule="atLeast"/>
        </w:trPr>
        <w:tc>
          <w:tcPr>
            <w:tcW w:w="858" w:type="dxa"/>
          </w:tcPr>
          <w:p>
            <w:pPr>
              <w:pStyle w:val="TableParagraph"/>
              <w:spacing w:before="81"/>
              <w:ind w:left="204" w:right="194"/>
              <w:jc w:val="center"/>
              <w:rPr>
                <w:sz w:val="24"/>
              </w:rPr>
            </w:pPr>
            <w:r>
              <w:rPr>
                <w:spacing w:val="-5"/>
                <w:sz w:val="24"/>
              </w:rPr>
              <w:t>10</w:t>
            </w:r>
          </w:p>
        </w:tc>
        <w:tc>
          <w:tcPr>
            <w:tcW w:w="1501" w:type="dxa"/>
          </w:tcPr>
          <w:p>
            <w:pPr>
              <w:pStyle w:val="TableParagraph"/>
              <w:spacing w:before="81"/>
              <w:ind w:left="8"/>
              <w:jc w:val="center"/>
              <w:rPr>
                <w:sz w:val="24"/>
              </w:rPr>
            </w:pPr>
            <w:r>
              <w:rPr>
                <w:spacing w:val="-3"/>
                <w:sz w:val="24"/>
              </w:rPr>
              <w:t>建设地点</w:t>
            </w:r>
          </w:p>
        </w:tc>
        <w:tc>
          <w:tcPr>
            <w:tcW w:w="6437" w:type="dxa"/>
          </w:tcPr>
          <w:p>
            <w:pPr>
              <w:pStyle w:val="TableParagraph"/>
              <w:spacing w:before="81"/>
              <w:ind w:left="4"/>
              <w:rPr>
                <w:sz w:val="24"/>
              </w:rPr>
            </w:pPr>
            <w:r>
              <w:rPr>
                <w:spacing w:val="-2"/>
                <w:sz w:val="24"/>
              </w:rPr>
              <w:t>宝丰县杨庄镇境内</w:t>
            </w:r>
          </w:p>
        </w:tc>
      </w:tr>
      <w:tr>
        <w:trPr>
          <w:trHeight w:val="467" w:hRule="atLeast"/>
        </w:trPr>
        <w:tc>
          <w:tcPr>
            <w:tcW w:w="858" w:type="dxa"/>
          </w:tcPr>
          <w:p>
            <w:pPr>
              <w:pStyle w:val="TableParagraph"/>
              <w:spacing w:before="80"/>
              <w:ind w:left="204" w:right="194"/>
              <w:jc w:val="center"/>
              <w:rPr>
                <w:sz w:val="24"/>
              </w:rPr>
            </w:pPr>
            <w:r>
              <w:rPr>
                <w:spacing w:val="-5"/>
                <w:sz w:val="24"/>
              </w:rPr>
              <w:t>11</w:t>
            </w:r>
          </w:p>
        </w:tc>
        <w:tc>
          <w:tcPr>
            <w:tcW w:w="1501" w:type="dxa"/>
          </w:tcPr>
          <w:p>
            <w:pPr>
              <w:pStyle w:val="TableParagraph"/>
              <w:spacing w:before="80"/>
              <w:ind w:left="8"/>
              <w:jc w:val="center"/>
              <w:rPr>
                <w:sz w:val="24"/>
              </w:rPr>
            </w:pPr>
            <w:r>
              <w:rPr>
                <w:spacing w:val="-3"/>
                <w:sz w:val="24"/>
              </w:rPr>
              <w:t>质量要求</w:t>
            </w:r>
          </w:p>
        </w:tc>
        <w:tc>
          <w:tcPr>
            <w:tcW w:w="6437" w:type="dxa"/>
          </w:tcPr>
          <w:p>
            <w:pPr>
              <w:pStyle w:val="TableParagraph"/>
              <w:spacing w:before="80"/>
              <w:ind w:left="4"/>
              <w:rPr>
                <w:sz w:val="24"/>
              </w:rPr>
            </w:pPr>
            <w:r>
              <w:rPr>
                <w:spacing w:val="-5"/>
                <w:sz w:val="24"/>
              </w:rPr>
              <w:t>合格</w:t>
            </w:r>
          </w:p>
        </w:tc>
      </w:tr>
      <w:tr>
        <w:trPr>
          <w:trHeight w:val="624" w:hRule="atLeast"/>
        </w:trPr>
        <w:tc>
          <w:tcPr>
            <w:tcW w:w="858" w:type="dxa"/>
          </w:tcPr>
          <w:p>
            <w:pPr>
              <w:pStyle w:val="TableParagraph"/>
              <w:spacing w:before="160"/>
              <w:ind w:left="204" w:right="194"/>
              <w:jc w:val="center"/>
              <w:rPr>
                <w:sz w:val="24"/>
              </w:rPr>
            </w:pPr>
            <w:r>
              <w:rPr>
                <w:spacing w:val="-5"/>
                <w:sz w:val="24"/>
              </w:rPr>
              <w:t>12</w:t>
            </w:r>
          </w:p>
        </w:tc>
        <w:tc>
          <w:tcPr>
            <w:tcW w:w="1501" w:type="dxa"/>
          </w:tcPr>
          <w:p>
            <w:pPr>
              <w:pStyle w:val="TableParagraph"/>
              <w:spacing w:before="4"/>
              <w:ind w:left="8"/>
              <w:jc w:val="center"/>
              <w:rPr>
                <w:sz w:val="24"/>
              </w:rPr>
            </w:pPr>
            <w:r>
              <w:rPr>
                <w:spacing w:val="-2"/>
                <w:sz w:val="24"/>
              </w:rPr>
              <w:t>供应商资格要</w:t>
            </w:r>
          </w:p>
          <w:p>
            <w:pPr>
              <w:pStyle w:val="TableParagraph"/>
              <w:spacing w:line="288" w:lineRule="exact" w:before="4"/>
              <w:ind w:left="8"/>
              <w:jc w:val="center"/>
              <w:rPr>
                <w:sz w:val="24"/>
              </w:rPr>
            </w:pPr>
            <w:r>
              <w:rPr>
                <w:sz w:val="24"/>
              </w:rPr>
              <w:t>求</w:t>
            </w:r>
          </w:p>
        </w:tc>
        <w:tc>
          <w:tcPr>
            <w:tcW w:w="6437" w:type="dxa"/>
          </w:tcPr>
          <w:p>
            <w:pPr>
              <w:pStyle w:val="TableParagraph"/>
              <w:spacing w:before="160"/>
              <w:ind w:left="4"/>
              <w:rPr>
                <w:sz w:val="24"/>
              </w:rPr>
            </w:pPr>
            <w:r>
              <w:rPr>
                <w:spacing w:val="-2"/>
                <w:sz w:val="24"/>
              </w:rPr>
              <w:t>详见采购公告</w:t>
            </w:r>
          </w:p>
        </w:tc>
      </w:tr>
      <w:tr>
        <w:trPr>
          <w:trHeight w:val="935" w:hRule="atLeast"/>
        </w:trPr>
        <w:tc>
          <w:tcPr>
            <w:tcW w:w="858" w:type="dxa"/>
          </w:tcPr>
          <w:p>
            <w:pPr>
              <w:pStyle w:val="TableParagraph"/>
              <w:spacing w:before="8"/>
              <w:rPr>
                <w:rFonts w:ascii="黑体"/>
                <w:b/>
                <w:sz w:val="24"/>
              </w:rPr>
            </w:pPr>
          </w:p>
          <w:p>
            <w:pPr>
              <w:pStyle w:val="TableParagraph"/>
              <w:ind w:left="204" w:right="194"/>
              <w:jc w:val="center"/>
              <w:rPr>
                <w:sz w:val="24"/>
              </w:rPr>
            </w:pPr>
            <w:r>
              <w:rPr>
                <w:spacing w:val="-5"/>
                <w:sz w:val="24"/>
              </w:rPr>
              <w:t>13</w:t>
            </w:r>
          </w:p>
        </w:tc>
        <w:tc>
          <w:tcPr>
            <w:tcW w:w="1501" w:type="dxa"/>
          </w:tcPr>
          <w:p>
            <w:pPr>
              <w:pStyle w:val="TableParagraph"/>
              <w:spacing w:line="242" w:lineRule="auto" w:before="3"/>
              <w:ind w:left="29" w:right="19"/>
              <w:jc w:val="center"/>
              <w:rPr>
                <w:sz w:val="24"/>
              </w:rPr>
            </w:pPr>
            <w:r>
              <w:rPr>
                <w:spacing w:val="-2"/>
                <w:sz w:val="24"/>
              </w:rPr>
              <w:t>是否接受联合</w:t>
            </w:r>
            <w:r>
              <w:rPr>
                <w:spacing w:val="-10"/>
                <w:sz w:val="24"/>
              </w:rPr>
              <w:t>体</w:t>
            </w:r>
          </w:p>
          <w:p>
            <w:pPr>
              <w:pStyle w:val="TableParagraph"/>
              <w:spacing w:line="288" w:lineRule="exact" w:before="3"/>
              <w:ind w:left="8"/>
              <w:jc w:val="center"/>
              <w:rPr>
                <w:sz w:val="24"/>
              </w:rPr>
            </w:pPr>
            <w:r>
              <w:rPr>
                <w:spacing w:val="-5"/>
                <w:sz w:val="24"/>
              </w:rPr>
              <w:t>投标</w:t>
            </w:r>
          </w:p>
        </w:tc>
        <w:tc>
          <w:tcPr>
            <w:tcW w:w="6437" w:type="dxa"/>
          </w:tcPr>
          <w:p>
            <w:pPr>
              <w:pStyle w:val="TableParagraph"/>
              <w:spacing w:before="160"/>
              <w:ind w:left="4"/>
              <w:rPr>
                <w:sz w:val="24"/>
              </w:rPr>
            </w:pPr>
            <w:r>
              <w:rPr>
                <w:rFonts w:ascii="MS UI Gothic" w:hAnsi="MS UI Gothic" w:eastAsia="MS UI Gothic"/>
                <w:sz w:val="24"/>
              </w:rPr>
              <w:t>☑</w:t>
            </w:r>
            <w:r>
              <w:rPr>
                <w:spacing w:val="-4"/>
                <w:sz w:val="24"/>
              </w:rPr>
              <w:t>不接受</w:t>
            </w:r>
          </w:p>
          <w:p>
            <w:pPr>
              <w:pStyle w:val="TableParagraph"/>
              <w:spacing w:before="4"/>
              <w:ind w:left="4"/>
              <w:rPr>
                <w:sz w:val="24"/>
              </w:rPr>
            </w:pPr>
            <w:r>
              <w:rPr>
                <w:spacing w:val="-4"/>
                <w:sz w:val="24"/>
              </w:rPr>
              <w:t>□接受</w:t>
            </w:r>
          </w:p>
        </w:tc>
      </w:tr>
      <w:tr>
        <w:trPr>
          <w:trHeight w:val="730" w:hRule="atLeast"/>
        </w:trPr>
        <w:tc>
          <w:tcPr>
            <w:tcW w:w="858" w:type="dxa"/>
          </w:tcPr>
          <w:p>
            <w:pPr>
              <w:pStyle w:val="TableParagraph"/>
              <w:spacing w:before="212"/>
              <w:ind w:left="204" w:right="194"/>
              <w:jc w:val="center"/>
              <w:rPr>
                <w:sz w:val="24"/>
              </w:rPr>
            </w:pPr>
            <w:r>
              <w:rPr>
                <w:spacing w:val="-5"/>
                <w:sz w:val="24"/>
              </w:rPr>
              <w:t>14</w:t>
            </w:r>
          </w:p>
        </w:tc>
        <w:tc>
          <w:tcPr>
            <w:tcW w:w="1501" w:type="dxa"/>
          </w:tcPr>
          <w:p>
            <w:pPr>
              <w:pStyle w:val="TableParagraph"/>
              <w:spacing w:line="242" w:lineRule="auto" w:before="56"/>
              <w:ind w:left="629" w:right="19" w:hanging="600"/>
              <w:rPr>
                <w:sz w:val="24"/>
              </w:rPr>
            </w:pPr>
            <w:r>
              <w:rPr>
                <w:spacing w:val="-2"/>
                <w:sz w:val="24"/>
              </w:rPr>
              <w:t>踏勘现场及答</w:t>
            </w:r>
            <w:r>
              <w:rPr>
                <w:spacing w:val="-10"/>
                <w:sz w:val="24"/>
              </w:rPr>
              <w:t>疑</w:t>
            </w:r>
          </w:p>
        </w:tc>
        <w:tc>
          <w:tcPr>
            <w:tcW w:w="6437" w:type="dxa"/>
          </w:tcPr>
          <w:p>
            <w:pPr>
              <w:pStyle w:val="TableParagraph"/>
              <w:spacing w:before="56"/>
              <w:ind w:left="4"/>
              <w:rPr>
                <w:sz w:val="24"/>
              </w:rPr>
            </w:pPr>
            <w:r>
              <w:rPr>
                <w:rFonts w:ascii="MS UI Gothic" w:hAnsi="MS UI Gothic" w:eastAsia="MS UI Gothic"/>
                <w:sz w:val="24"/>
              </w:rPr>
              <w:t>☑</w:t>
            </w:r>
            <w:r>
              <w:rPr>
                <w:spacing w:val="-4"/>
                <w:sz w:val="24"/>
              </w:rPr>
              <w:t>不组织</w:t>
            </w:r>
          </w:p>
          <w:p>
            <w:pPr>
              <w:pStyle w:val="TableParagraph"/>
              <w:spacing w:before="4"/>
              <w:ind w:left="4"/>
              <w:rPr>
                <w:sz w:val="24"/>
              </w:rPr>
            </w:pPr>
            <w:r>
              <w:rPr>
                <w:spacing w:val="-4"/>
                <w:sz w:val="24"/>
              </w:rPr>
              <w:t>□组织</w:t>
            </w:r>
          </w:p>
        </w:tc>
      </w:tr>
      <w:tr>
        <w:trPr>
          <w:trHeight w:val="727" w:hRule="atLeast"/>
        </w:trPr>
        <w:tc>
          <w:tcPr>
            <w:tcW w:w="858" w:type="dxa"/>
          </w:tcPr>
          <w:p>
            <w:pPr>
              <w:pStyle w:val="TableParagraph"/>
              <w:spacing w:before="211"/>
              <w:ind w:left="204" w:right="194"/>
              <w:jc w:val="center"/>
              <w:rPr>
                <w:sz w:val="24"/>
              </w:rPr>
            </w:pPr>
            <w:r>
              <w:rPr>
                <w:spacing w:val="-5"/>
                <w:sz w:val="24"/>
              </w:rPr>
              <w:t>15</w:t>
            </w:r>
          </w:p>
        </w:tc>
        <w:tc>
          <w:tcPr>
            <w:tcW w:w="1501" w:type="dxa"/>
          </w:tcPr>
          <w:p>
            <w:pPr>
              <w:pStyle w:val="TableParagraph"/>
              <w:spacing w:before="211"/>
              <w:ind w:left="8"/>
              <w:jc w:val="center"/>
              <w:rPr>
                <w:sz w:val="24"/>
              </w:rPr>
            </w:pPr>
            <w:r>
              <w:rPr>
                <w:spacing w:val="-2"/>
                <w:sz w:val="24"/>
              </w:rPr>
              <w:t>投标预备会</w:t>
            </w:r>
          </w:p>
        </w:tc>
        <w:tc>
          <w:tcPr>
            <w:tcW w:w="6437" w:type="dxa"/>
          </w:tcPr>
          <w:p>
            <w:pPr>
              <w:pStyle w:val="TableParagraph"/>
              <w:spacing w:before="55"/>
              <w:ind w:left="4"/>
              <w:rPr>
                <w:sz w:val="24"/>
              </w:rPr>
            </w:pPr>
            <w:r>
              <w:rPr>
                <w:rFonts w:ascii="MS UI Gothic" w:hAnsi="MS UI Gothic" w:eastAsia="MS UI Gothic"/>
                <w:sz w:val="24"/>
              </w:rPr>
              <w:t>☑</w:t>
            </w:r>
            <w:r>
              <w:rPr>
                <w:spacing w:val="-4"/>
                <w:sz w:val="24"/>
              </w:rPr>
              <w:t>不召开</w:t>
            </w:r>
          </w:p>
          <w:p>
            <w:pPr>
              <w:pStyle w:val="TableParagraph"/>
              <w:spacing w:before="5"/>
              <w:ind w:left="4"/>
              <w:rPr>
                <w:sz w:val="24"/>
              </w:rPr>
            </w:pPr>
            <w:r>
              <w:rPr>
                <w:spacing w:val="-4"/>
                <w:sz w:val="24"/>
              </w:rPr>
              <w:t>□召开</w:t>
            </w:r>
          </w:p>
        </w:tc>
      </w:tr>
    </w:tbl>
    <w:p>
      <w:pPr>
        <w:spacing w:after="0"/>
        <w:rPr>
          <w:sz w:val="24"/>
        </w:rPr>
        <w:sectPr>
          <w:pgSz w:w="11910" w:h="16840"/>
          <w:pgMar w:header="0" w:footer="925" w:top="1100" w:bottom="118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730" w:hRule="atLeast"/>
        </w:trPr>
        <w:tc>
          <w:tcPr>
            <w:tcW w:w="858" w:type="dxa"/>
          </w:tcPr>
          <w:p>
            <w:pPr>
              <w:pStyle w:val="TableParagraph"/>
              <w:spacing w:before="204"/>
              <w:ind w:left="204" w:right="194"/>
              <w:jc w:val="center"/>
              <w:rPr>
                <w:sz w:val="24"/>
              </w:rPr>
            </w:pPr>
            <w:r>
              <w:rPr>
                <w:spacing w:val="-5"/>
                <w:sz w:val="24"/>
              </w:rPr>
              <w:t>16</w:t>
            </w:r>
          </w:p>
        </w:tc>
        <w:tc>
          <w:tcPr>
            <w:tcW w:w="1501" w:type="dxa"/>
          </w:tcPr>
          <w:p>
            <w:pPr>
              <w:pStyle w:val="TableParagraph"/>
              <w:spacing w:before="204"/>
              <w:ind w:left="269"/>
              <w:rPr>
                <w:sz w:val="24"/>
              </w:rPr>
            </w:pPr>
            <w:r>
              <w:rPr>
                <w:spacing w:val="-3"/>
                <w:sz w:val="24"/>
              </w:rPr>
              <w:t>商务偏离</w:t>
            </w:r>
          </w:p>
        </w:tc>
        <w:tc>
          <w:tcPr>
            <w:tcW w:w="6437" w:type="dxa"/>
          </w:tcPr>
          <w:p>
            <w:pPr>
              <w:pStyle w:val="TableParagraph"/>
              <w:spacing w:before="48"/>
              <w:ind w:left="4"/>
              <w:rPr>
                <w:sz w:val="24"/>
              </w:rPr>
            </w:pPr>
            <w:r>
              <w:rPr>
                <w:rFonts w:ascii="MS UI Gothic" w:hAnsi="MS UI Gothic" w:eastAsia="MS UI Gothic"/>
                <w:sz w:val="24"/>
              </w:rPr>
              <w:t>☑</w:t>
            </w:r>
            <w:r>
              <w:rPr>
                <w:spacing w:val="-2"/>
                <w:sz w:val="24"/>
              </w:rPr>
              <w:t>不允许负偏差</w:t>
            </w:r>
          </w:p>
          <w:p>
            <w:pPr>
              <w:pStyle w:val="TableParagraph"/>
              <w:spacing w:before="4"/>
              <w:ind w:left="4"/>
              <w:rPr>
                <w:sz w:val="24"/>
              </w:rPr>
            </w:pPr>
            <w:r>
              <w:rPr>
                <w:spacing w:val="-4"/>
                <w:sz w:val="24"/>
              </w:rPr>
              <w:t>□允许</w:t>
            </w:r>
          </w:p>
        </w:tc>
      </w:tr>
      <w:tr>
        <w:trPr>
          <w:trHeight w:val="730" w:hRule="atLeast"/>
        </w:trPr>
        <w:tc>
          <w:tcPr>
            <w:tcW w:w="858" w:type="dxa"/>
          </w:tcPr>
          <w:p>
            <w:pPr>
              <w:pStyle w:val="TableParagraph"/>
              <w:spacing w:before="203"/>
              <w:ind w:left="204" w:right="194"/>
              <w:jc w:val="center"/>
              <w:rPr>
                <w:sz w:val="24"/>
              </w:rPr>
            </w:pPr>
            <w:r>
              <w:rPr>
                <w:spacing w:val="-5"/>
                <w:sz w:val="24"/>
              </w:rPr>
              <w:t>17</w:t>
            </w:r>
          </w:p>
        </w:tc>
        <w:tc>
          <w:tcPr>
            <w:tcW w:w="1501" w:type="dxa"/>
          </w:tcPr>
          <w:p>
            <w:pPr>
              <w:pStyle w:val="TableParagraph"/>
              <w:spacing w:line="242" w:lineRule="auto" w:before="47"/>
              <w:ind w:left="149" w:right="19" w:hanging="120"/>
              <w:rPr>
                <w:sz w:val="24"/>
              </w:rPr>
            </w:pPr>
            <w:r>
              <w:rPr>
                <w:spacing w:val="-2"/>
                <w:sz w:val="24"/>
              </w:rPr>
              <w:t>构成采购文件</w:t>
            </w:r>
            <w:r>
              <w:rPr>
                <w:spacing w:val="-2"/>
                <w:sz w:val="24"/>
              </w:rPr>
              <w:t>的其他材料</w:t>
            </w:r>
          </w:p>
        </w:tc>
        <w:tc>
          <w:tcPr>
            <w:tcW w:w="6437" w:type="dxa"/>
          </w:tcPr>
          <w:p>
            <w:pPr>
              <w:pStyle w:val="TableParagraph"/>
              <w:spacing w:before="203"/>
              <w:ind w:left="4"/>
              <w:rPr>
                <w:sz w:val="24"/>
              </w:rPr>
            </w:pPr>
            <w:r>
              <w:rPr>
                <w:spacing w:val="-1"/>
                <w:sz w:val="24"/>
              </w:rPr>
              <w:t>与本项目有关的解答、澄清、修改与补充等</w:t>
            </w:r>
          </w:p>
        </w:tc>
      </w:tr>
      <w:tr>
        <w:trPr>
          <w:trHeight w:val="935" w:hRule="atLeast"/>
        </w:trPr>
        <w:tc>
          <w:tcPr>
            <w:tcW w:w="858" w:type="dxa"/>
          </w:tcPr>
          <w:p>
            <w:pPr>
              <w:pStyle w:val="TableParagraph"/>
              <w:rPr>
                <w:rFonts w:ascii="黑体"/>
                <w:b/>
                <w:sz w:val="24"/>
              </w:rPr>
            </w:pPr>
          </w:p>
          <w:p>
            <w:pPr>
              <w:pStyle w:val="TableParagraph"/>
              <w:ind w:left="204" w:right="194"/>
              <w:jc w:val="center"/>
              <w:rPr>
                <w:sz w:val="24"/>
              </w:rPr>
            </w:pPr>
            <w:r>
              <w:rPr>
                <w:spacing w:val="-5"/>
                <w:sz w:val="24"/>
              </w:rPr>
              <w:t>18</w:t>
            </w:r>
          </w:p>
        </w:tc>
        <w:tc>
          <w:tcPr>
            <w:tcW w:w="1501" w:type="dxa"/>
          </w:tcPr>
          <w:p>
            <w:pPr>
              <w:pStyle w:val="TableParagraph"/>
              <w:spacing w:line="303" w:lineRule="exact"/>
              <w:ind w:left="29"/>
              <w:rPr>
                <w:sz w:val="24"/>
              </w:rPr>
            </w:pPr>
            <w:r>
              <w:rPr>
                <w:spacing w:val="-2"/>
                <w:sz w:val="24"/>
              </w:rPr>
              <w:t>供应商要求澄</w:t>
            </w:r>
          </w:p>
          <w:p>
            <w:pPr>
              <w:pStyle w:val="TableParagraph"/>
              <w:spacing w:line="310" w:lineRule="atLeast"/>
              <w:ind w:left="269" w:right="19" w:hanging="240"/>
              <w:rPr>
                <w:sz w:val="24"/>
              </w:rPr>
            </w:pPr>
            <w:r>
              <w:rPr>
                <w:spacing w:val="-2"/>
                <w:sz w:val="24"/>
              </w:rPr>
              <w:t>清采购文件的</w:t>
            </w:r>
            <w:r>
              <w:rPr>
                <w:spacing w:val="-4"/>
                <w:sz w:val="24"/>
              </w:rPr>
              <w:t>截止时间</w:t>
            </w:r>
          </w:p>
        </w:tc>
        <w:tc>
          <w:tcPr>
            <w:tcW w:w="6437" w:type="dxa"/>
          </w:tcPr>
          <w:p>
            <w:pPr>
              <w:pStyle w:val="TableParagraph"/>
              <w:rPr>
                <w:rFonts w:ascii="黑体"/>
                <w:b/>
                <w:sz w:val="24"/>
              </w:rPr>
            </w:pPr>
          </w:p>
          <w:p>
            <w:pPr>
              <w:pStyle w:val="TableParagraph"/>
              <w:ind w:left="4"/>
              <w:rPr>
                <w:sz w:val="24"/>
              </w:rPr>
            </w:pPr>
            <w:r>
              <w:rPr>
                <w:spacing w:val="-5"/>
                <w:sz w:val="24"/>
              </w:rPr>
              <w:t>按提交首次响应文件截止之日 </w:t>
            </w:r>
            <w:r>
              <w:rPr>
                <w:sz w:val="24"/>
              </w:rPr>
              <w:t>3</w:t>
            </w:r>
            <w:r>
              <w:rPr>
                <w:spacing w:val="-12"/>
                <w:sz w:val="24"/>
              </w:rPr>
              <w:t> 个工作日前</w:t>
            </w:r>
          </w:p>
        </w:tc>
      </w:tr>
      <w:tr>
        <w:trPr>
          <w:trHeight w:val="477" w:hRule="atLeast"/>
        </w:trPr>
        <w:tc>
          <w:tcPr>
            <w:tcW w:w="858" w:type="dxa"/>
          </w:tcPr>
          <w:p>
            <w:pPr>
              <w:pStyle w:val="TableParagraph"/>
              <w:spacing w:before="77"/>
              <w:ind w:left="204" w:right="194"/>
              <w:jc w:val="center"/>
              <w:rPr>
                <w:sz w:val="24"/>
              </w:rPr>
            </w:pPr>
            <w:r>
              <w:rPr>
                <w:spacing w:val="-5"/>
                <w:sz w:val="24"/>
              </w:rPr>
              <w:t>19</w:t>
            </w:r>
          </w:p>
        </w:tc>
        <w:tc>
          <w:tcPr>
            <w:tcW w:w="1501" w:type="dxa"/>
          </w:tcPr>
          <w:p>
            <w:pPr>
              <w:pStyle w:val="TableParagraph"/>
              <w:spacing w:before="77"/>
              <w:ind w:left="29"/>
              <w:rPr>
                <w:sz w:val="24"/>
              </w:rPr>
            </w:pPr>
            <w:r>
              <w:rPr>
                <w:spacing w:val="-2"/>
                <w:sz w:val="24"/>
              </w:rPr>
              <w:t>投标截止时间</w:t>
            </w:r>
          </w:p>
        </w:tc>
        <w:tc>
          <w:tcPr>
            <w:tcW w:w="6437" w:type="dxa"/>
          </w:tcPr>
          <w:p>
            <w:pPr>
              <w:pStyle w:val="TableParagraph"/>
              <w:spacing w:before="77"/>
              <w:ind w:left="4"/>
              <w:rPr>
                <w:sz w:val="24"/>
              </w:rPr>
            </w:pPr>
            <w:r>
              <w:rPr>
                <w:sz w:val="24"/>
              </w:rPr>
              <w:t>2022</w:t>
            </w:r>
            <w:r>
              <w:rPr>
                <w:spacing w:val="-40"/>
                <w:sz w:val="24"/>
              </w:rPr>
              <w:t> 年 </w:t>
            </w:r>
            <w:r>
              <w:rPr>
                <w:sz w:val="24"/>
              </w:rPr>
              <w:t>12</w:t>
            </w:r>
            <w:r>
              <w:rPr>
                <w:spacing w:val="-40"/>
                <w:sz w:val="24"/>
              </w:rPr>
              <w:t> 月 </w:t>
            </w:r>
            <w:r>
              <w:rPr>
                <w:sz w:val="24"/>
              </w:rPr>
              <w:t>20</w:t>
            </w:r>
            <w:r>
              <w:rPr>
                <w:spacing w:val="-40"/>
                <w:sz w:val="24"/>
              </w:rPr>
              <w:t> 日 </w:t>
            </w:r>
            <w:r>
              <w:rPr>
                <w:sz w:val="24"/>
              </w:rPr>
              <w:t>09</w:t>
            </w:r>
            <w:r>
              <w:rPr>
                <w:spacing w:val="-40"/>
                <w:sz w:val="24"/>
              </w:rPr>
              <w:t> 点 </w:t>
            </w:r>
            <w:r>
              <w:rPr>
                <w:sz w:val="24"/>
              </w:rPr>
              <w:t>30</w:t>
            </w:r>
            <w:r>
              <w:rPr>
                <w:spacing w:val="-30"/>
                <w:sz w:val="24"/>
              </w:rPr>
              <w:t> 分</w:t>
            </w:r>
            <w:r>
              <w:rPr>
                <w:sz w:val="24"/>
              </w:rPr>
              <w:t>（北京时间</w:t>
            </w:r>
            <w:r>
              <w:rPr>
                <w:spacing w:val="-10"/>
                <w:sz w:val="24"/>
              </w:rPr>
              <w:t>）</w:t>
            </w:r>
          </w:p>
        </w:tc>
      </w:tr>
      <w:tr>
        <w:trPr>
          <w:trHeight w:val="624" w:hRule="atLeast"/>
        </w:trPr>
        <w:tc>
          <w:tcPr>
            <w:tcW w:w="858" w:type="dxa"/>
          </w:tcPr>
          <w:p>
            <w:pPr>
              <w:pStyle w:val="TableParagraph"/>
              <w:spacing w:before="151"/>
              <w:ind w:left="204" w:right="194"/>
              <w:jc w:val="center"/>
              <w:rPr>
                <w:sz w:val="24"/>
              </w:rPr>
            </w:pPr>
            <w:r>
              <w:rPr>
                <w:spacing w:val="-5"/>
                <w:sz w:val="24"/>
              </w:rPr>
              <w:t>20</w:t>
            </w:r>
          </w:p>
        </w:tc>
        <w:tc>
          <w:tcPr>
            <w:tcW w:w="1501" w:type="dxa"/>
          </w:tcPr>
          <w:p>
            <w:pPr>
              <w:pStyle w:val="TableParagraph"/>
              <w:spacing w:line="303" w:lineRule="exact"/>
              <w:ind w:left="8"/>
              <w:jc w:val="center"/>
              <w:rPr>
                <w:sz w:val="24"/>
              </w:rPr>
            </w:pPr>
            <w:r>
              <w:rPr>
                <w:spacing w:val="-2"/>
                <w:sz w:val="24"/>
              </w:rPr>
              <w:t>响应文件电子</w:t>
            </w:r>
          </w:p>
          <w:p>
            <w:pPr>
              <w:pStyle w:val="TableParagraph"/>
              <w:spacing w:line="296" w:lineRule="exact" w:before="4"/>
              <w:ind w:left="8"/>
              <w:jc w:val="center"/>
              <w:rPr>
                <w:sz w:val="24"/>
              </w:rPr>
            </w:pPr>
            <w:r>
              <w:rPr>
                <w:sz w:val="24"/>
              </w:rPr>
              <w:t>版</w:t>
            </w:r>
          </w:p>
        </w:tc>
        <w:tc>
          <w:tcPr>
            <w:tcW w:w="6437" w:type="dxa"/>
          </w:tcPr>
          <w:p>
            <w:pPr>
              <w:pStyle w:val="TableParagraph"/>
              <w:spacing w:before="151"/>
              <w:ind w:left="4"/>
              <w:rPr>
                <w:sz w:val="24"/>
              </w:rPr>
            </w:pPr>
            <w:r>
              <w:rPr>
                <w:spacing w:val="-8"/>
                <w:sz w:val="24"/>
              </w:rPr>
              <w:t>加密版投标文件 </w:t>
            </w:r>
            <w:r>
              <w:rPr>
                <w:sz w:val="24"/>
              </w:rPr>
              <w:t>1</w:t>
            </w:r>
            <w:r>
              <w:rPr>
                <w:spacing w:val="-30"/>
                <w:sz w:val="24"/>
              </w:rPr>
              <w:t> 份</w:t>
            </w:r>
            <w:r>
              <w:rPr>
                <w:sz w:val="24"/>
              </w:rPr>
              <w:t>（.file</w:t>
            </w:r>
            <w:r>
              <w:rPr>
                <w:spacing w:val="-20"/>
                <w:sz w:val="24"/>
              </w:rPr>
              <w:t> 格式</w:t>
            </w:r>
            <w:r>
              <w:rPr>
                <w:sz w:val="24"/>
              </w:rPr>
              <w:t>），</w:t>
            </w:r>
            <w:r>
              <w:rPr>
                <w:spacing w:val="-2"/>
                <w:sz w:val="24"/>
              </w:rPr>
              <w:t>并按规定进行上传。</w:t>
            </w:r>
          </w:p>
        </w:tc>
      </w:tr>
      <w:tr>
        <w:trPr>
          <w:trHeight w:val="476" w:hRule="atLeast"/>
        </w:trPr>
        <w:tc>
          <w:tcPr>
            <w:tcW w:w="858" w:type="dxa"/>
          </w:tcPr>
          <w:p>
            <w:pPr>
              <w:pStyle w:val="TableParagraph"/>
              <w:spacing w:before="77"/>
              <w:ind w:left="204" w:right="194"/>
              <w:jc w:val="center"/>
              <w:rPr>
                <w:sz w:val="24"/>
              </w:rPr>
            </w:pPr>
            <w:r>
              <w:rPr>
                <w:spacing w:val="-5"/>
                <w:sz w:val="24"/>
              </w:rPr>
              <w:t>21</w:t>
            </w:r>
          </w:p>
        </w:tc>
        <w:tc>
          <w:tcPr>
            <w:tcW w:w="1501" w:type="dxa"/>
          </w:tcPr>
          <w:p>
            <w:pPr>
              <w:pStyle w:val="TableParagraph"/>
              <w:spacing w:before="77"/>
              <w:ind w:left="149"/>
              <w:rPr>
                <w:sz w:val="24"/>
              </w:rPr>
            </w:pPr>
            <w:r>
              <w:rPr>
                <w:spacing w:val="-2"/>
                <w:sz w:val="24"/>
              </w:rPr>
              <w:t>投标有效期</w:t>
            </w:r>
          </w:p>
        </w:tc>
        <w:tc>
          <w:tcPr>
            <w:tcW w:w="6437" w:type="dxa"/>
          </w:tcPr>
          <w:p>
            <w:pPr>
              <w:pStyle w:val="TableParagraph"/>
              <w:spacing w:before="77"/>
              <w:ind w:left="4"/>
              <w:rPr>
                <w:sz w:val="24"/>
              </w:rPr>
            </w:pPr>
            <w:r>
              <w:rPr>
                <w:spacing w:val="-8"/>
                <w:sz w:val="24"/>
              </w:rPr>
              <w:t>投标截止之日起 </w:t>
            </w:r>
            <w:r>
              <w:rPr>
                <w:sz w:val="24"/>
              </w:rPr>
              <w:t>60</w:t>
            </w:r>
            <w:r>
              <w:rPr>
                <w:spacing w:val="-14"/>
                <w:sz w:val="24"/>
              </w:rPr>
              <w:t> 个日历天</w:t>
            </w:r>
          </w:p>
        </w:tc>
      </w:tr>
      <w:tr>
        <w:trPr>
          <w:trHeight w:val="935" w:hRule="atLeast"/>
        </w:trPr>
        <w:tc>
          <w:tcPr>
            <w:tcW w:w="858" w:type="dxa"/>
            <w:vMerge w:val="restart"/>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before="207"/>
              <w:ind w:left="204" w:right="194"/>
              <w:jc w:val="center"/>
              <w:rPr>
                <w:sz w:val="24"/>
              </w:rPr>
            </w:pPr>
            <w:r>
              <w:rPr>
                <w:spacing w:val="-5"/>
                <w:sz w:val="24"/>
              </w:rPr>
              <w:t>22</w:t>
            </w:r>
          </w:p>
        </w:tc>
        <w:tc>
          <w:tcPr>
            <w:tcW w:w="1501" w:type="dxa"/>
          </w:tcPr>
          <w:p>
            <w:pPr>
              <w:pStyle w:val="TableParagraph"/>
              <w:spacing w:line="303" w:lineRule="exact"/>
              <w:ind w:left="5"/>
              <w:rPr>
                <w:sz w:val="24"/>
              </w:rPr>
            </w:pPr>
            <w:r>
              <w:rPr>
                <w:spacing w:val="-2"/>
                <w:sz w:val="24"/>
              </w:rPr>
              <w:t>投标保证金</w:t>
            </w:r>
          </w:p>
        </w:tc>
        <w:tc>
          <w:tcPr>
            <w:tcW w:w="6437" w:type="dxa"/>
          </w:tcPr>
          <w:p>
            <w:pPr>
              <w:pStyle w:val="TableParagraph"/>
              <w:spacing w:line="242" w:lineRule="auto"/>
              <w:ind w:left="4" w:right="-15"/>
              <w:rPr>
                <w:sz w:val="24"/>
              </w:rPr>
            </w:pPr>
            <w:r>
              <w:rPr>
                <w:spacing w:val="-10"/>
                <w:sz w:val="24"/>
              </w:rPr>
              <w:t>按照“宝丰县财政局关于进一步优化政府采购领域营商环境助</w:t>
            </w:r>
            <w:r>
              <w:rPr>
                <w:spacing w:val="-2"/>
                <w:sz w:val="24"/>
              </w:rPr>
              <w:t>力企业发展的通知（宝财字[2021]72）</w:t>
            </w:r>
            <w:r>
              <w:rPr>
                <w:spacing w:val="-3"/>
                <w:sz w:val="24"/>
              </w:rPr>
              <w:t>”文件要求，投标保证</w:t>
            </w:r>
          </w:p>
          <w:p>
            <w:pPr>
              <w:pStyle w:val="TableParagraph"/>
              <w:spacing w:line="296" w:lineRule="exact"/>
              <w:ind w:left="4"/>
              <w:rPr>
                <w:sz w:val="24"/>
              </w:rPr>
            </w:pPr>
            <w:r>
              <w:rPr>
                <w:spacing w:val="-2"/>
                <w:sz w:val="24"/>
              </w:rPr>
              <w:t>金不收取。</w:t>
            </w:r>
          </w:p>
        </w:tc>
      </w:tr>
      <w:tr>
        <w:trPr>
          <w:trHeight w:val="936" w:hRule="atLeast"/>
        </w:trPr>
        <w:tc>
          <w:tcPr>
            <w:tcW w:w="858" w:type="dxa"/>
            <w:vMerge/>
            <w:tcBorders>
              <w:top w:val="nil"/>
            </w:tcBorders>
          </w:tcPr>
          <w:p>
            <w:pPr>
              <w:rPr>
                <w:sz w:val="2"/>
                <w:szCs w:val="2"/>
              </w:rPr>
            </w:pPr>
          </w:p>
        </w:tc>
        <w:tc>
          <w:tcPr>
            <w:tcW w:w="1501" w:type="dxa"/>
          </w:tcPr>
          <w:p>
            <w:pPr>
              <w:pStyle w:val="TableParagraph"/>
              <w:spacing w:line="303" w:lineRule="exact"/>
              <w:ind w:left="5"/>
              <w:rPr>
                <w:sz w:val="24"/>
              </w:rPr>
            </w:pPr>
            <w:r>
              <w:rPr>
                <w:spacing w:val="-2"/>
                <w:sz w:val="24"/>
              </w:rPr>
              <w:t>履约保证金</w:t>
            </w:r>
          </w:p>
        </w:tc>
        <w:tc>
          <w:tcPr>
            <w:tcW w:w="6437" w:type="dxa"/>
          </w:tcPr>
          <w:p>
            <w:pPr>
              <w:pStyle w:val="TableParagraph"/>
              <w:spacing w:line="242" w:lineRule="auto"/>
              <w:ind w:left="4" w:right="-15"/>
              <w:rPr>
                <w:sz w:val="24"/>
              </w:rPr>
            </w:pPr>
            <w:r>
              <w:rPr>
                <w:spacing w:val="-10"/>
                <w:sz w:val="24"/>
              </w:rPr>
              <w:t>按照“宝丰县财政局关于进一步优化政府采购领域营商环境助</w:t>
            </w:r>
            <w:r>
              <w:rPr>
                <w:spacing w:val="-2"/>
                <w:sz w:val="24"/>
              </w:rPr>
              <w:t>力企业发展的通知（宝财字[2021]72）</w:t>
            </w:r>
            <w:r>
              <w:rPr>
                <w:spacing w:val="-3"/>
                <w:sz w:val="24"/>
              </w:rPr>
              <w:t>”文件要求，投标保证</w:t>
            </w:r>
          </w:p>
          <w:p>
            <w:pPr>
              <w:pStyle w:val="TableParagraph"/>
              <w:spacing w:line="297" w:lineRule="exact"/>
              <w:ind w:left="4"/>
              <w:rPr>
                <w:sz w:val="24"/>
              </w:rPr>
            </w:pPr>
            <w:r>
              <w:rPr>
                <w:spacing w:val="-2"/>
                <w:sz w:val="24"/>
              </w:rPr>
              <w:t>金不收取。</w:t>
            </w:r>
          </w:p>
        </w:tc>
      </w:tr>
      <w:tr>
        <w:trPr>
          <w:trHeight w:val="1560" w:hRule="atLeast"/>
        </w:trPr>
        <w:tc>
          <w:tcPr>
            <w:tcW w:w="858" w:type="dxa"/>
            <w:vMerge/>
            <w:tcBorders>
              <w:top w:val="nil"/>
            </w:tcBorders>
          </w:tcPr>
          <w:p>
            <w:pPr>
              <w:rPr>
                <w:sz w:val="2"/>
                <w:szCs w:val="2"/>
              </w:rPr>
            </w:pPr>
          </w:p>
        </w:tc>
        <w:tc>
          <w:tcPr>
            <w:tcW w:w="1501" w:type="dxa"/>
          </w:tcPr>
          <w:p>
            <w:pPr>
              <w:pStyle w:val="TableParagraph"/>
              <w:spacing w:before="125"/>
              <w:ind w:left="5"/>
              <w:rPr>
                <w:sz w:val="28"/>
              </w:rPr>
            </w:pPr>
            <w:r>
              <w:rPr>
                <w:spacing w:val="-4"/>
                <w:sz w:val="28"/>
              </w:rPr>
              <w:t>进场交易费</w:t>
            </w:r>
          </w:p>
        </w:tc>
        <w:tc>
          <w:tcPr>
            <w:tcW w:w="6437" w:type="dxa"/>
          </w:tcPr>
          <w:p>
            <w:pPr>
              <w:pStyle w:val="TableParagraph"/>
              <w:spacing w:line="417" w:lineRule="auto" w:before="125"/>
              <w:ind w:left="4" w:right="-29" w:firstLine="564"/>
              <w:rPr>
                <w:sz w:val="28"/>
              </w:rPr>
            </w:pPr>
            <w:r>
              <w:rPr>
                <w:spacing w:val="-2"/>
                <w:sz w:val="28"/>
              </w:rPr>
              <w:t>本项目属于政府采购项目，不向中标（成效）供</w:t>
            </w:r>
            <w:r>
              <w:rPr>
                <w:spacing w:val="-3"/>
                <w:sz w:val="28"/>
              </w:rPr>
              <w:t>应商收取任何形式的使用费、入场费和交易服务费。</w:t>
            </w:r>
          </w:p>
        </w:tc>
      </w:tr>
      <w:tr>
        <w:trPr>
          <w:trHeight w:val="348" w:hRule="atLeast"/>
        </w:trPr>
        <w:tc>
          <w:tcPr>
            <w:tcW w:w="858" w:type="dxa"/>
            <w:vMerge/>
            <w:tcBorders>
              <w:top w:val="nil"/>
            </w:tcBorders>
          </w:tcPr>
          <w:p>
            <w:pPr>
              <w:rPr>
                <w:sz w:val="2"/>
                <w:szCs w:val="2"/>
              </w:rPr>
            </w:pPr>
          </w:p>
        </w:tc>
        <w:tc>
          <w:tcPr>
            <w:tcW w:w="1501" w:type="dxa"/>
          </w:tcPr>
          <w:p>
            <w:pPr>
              <w:pStyle w:val="TableParagraph"/>
              <w:spacing w:line="302" w:lineRule="exact"/>
              <w:ind w:left="5"/>
              <w:rPr>
                <w:sz w:val="24"/>
              </w:rPr>
            </w:pPr>
            <w:r>
              <w:rPr>
                <w:spacing w:val="-2"/>
                <w:sz w:val="24"/>
              </w:rPr>
              <w:t>采购文件费用</w:t>
            </w:r>
          </w:p>
        </w:tc>
        <w:tc>
          <w:tcPr>
            <w:tcW w:w="6437" w:type="dxa"/>
          </w:tcPr>
          <w:p>
            <w:pPr>
              <w:pStyle w:val="TableParagraph"/>
              <w:spacing w:line="302" w:lineRule="exact"/>
              <w:ind w:left="4"/>
              <w:rPr>
                <w:sz w:val="24"/>
              </w:rPr>
            </w:pPr>
            <w:r>
              <w:rPr>
                <w:spacing w:val="-4"/>
                <w:sz w:val="24"/>
              </w:rPr>
              <w:t>不收取</w:t>
            </w:r>
          </w:p>
        </w:tc>
      </w:tr>
      <w:tr>
        <w:trPr>
          <w:trHeight w:val="1248" w:hRule="atLeast"/>
        </w:trPr>
        <w:tc>
          <w:tcPr>
            <w:tcW w:w="858" w:type="dxa"/>
          </w:tcPr>
          <w:p>
            <w:pPr>
              <w:pStyle w:val="TableParagraph"/>
              <w:rPr>
                <w:rFonts w:ascii="黑体"/>
                <w:b/>
                <w:sz w:val="24"/>
              </w:rPr>
            </w:pPr>
          </w:p>
          <w:p>
            <w:pPr>
              <w:pStyle w:val="TableParagraph"/>
              <w:spacing w:before="156"/>
              <w:ind w:left="204" w:right="194"/>
              <w:jc w:val="center"/>
              <w:rPr>
                <w:sz w:val="24"/>
              </w:rPr>
            </w:pPr>
            <w:r>
              <w:rPr>
                <w:spacing w:val="-5"/>
                <w:sz w:val="24"/>
              </w:rPr>
              <w:t>23</w:t>
            </w:r>
          </w:p>
        </w:tc>
        <w:tc>
          <w:tcPr>
            <w:tcW w:w="1501" w:type="dxa"/>
          </w:tcPr>
          <w:p>
            <w:pPr>
              <w:pStyle w:val="TableParagraph"/>
              <w:spacing w:before="12"/>
              <w:rPr>
                <w:rFonts w:ascii="黑体"/>
                <w:b/>
                <w:sz w:val="23"/>
              </w:rPr>
            </w:pPr>
          </w:p>
          <w:p>
            <w:pPr>
              <w:pStyle w:val="TableParagraph"/>
              <w:spacing w:line="242" w:lineRule="auto"/>
              <w:ind w:left="629" w:right="19" w:hanging="600"/>
              <w:rPr>
                <w:sz w:val="24"/>
              </w:rPr>
            </w:pPr>
            <w:r>
              <w:rPr>
                <w:spacing w:val="-2"/>
                <w:sz w:val="24"/>
              </w:rPr>
              <w:t>签字或盖章要</w:t>
            </w:r>
            <w:r>
              <w:rPr>
                <w:spacing w:val="-10"/>
                <w:sz w:val="24"/>
              </w:rPr>
              <w:t>求</w:t>
            </w:r>
          </w:p>
        </w:tc>
        <w:tc>
          <w:tcPr>
            <w:tcW w:w="6437" w:type="dxa"/>
          </w:tcPr>
          <w:p>
            <w:pPr>
              <w:pStyle w:val="TableParagraph"/>
              <w:spacing w:line="242" w:lineRule="auto"/>
              <w:ind w:left="4" w:right="-15"/>
              <w:rPr>
                <w:sz w:val="24"/>
              </w:rPr>
            </w:pPr>
            <w:r>
              <w:rPr>
                <w:spacing w:val="-3"/>
                <w:sz w:val="24"/>
              </w:rPr>
              <w:t>投标文件应按招标文件要求加盖单位公章、签字、盖章。投标文件中的各类证书及企业相关证明资料复印件须加盖投标人</w:t>
            </w:r>
            <w:r>
              <w:rPr>
                <w:spacing w:val="-8"/>
                <w:sz w:val="24"/>
              </w:rPr>
              <w:t>电子印章。若被授权代理人签字或盖章的，投标文件中应附法</w:t>
            </w:r>
          </w:p>
          <w:p>
            <w:pPr>
              <w:pStyle w:val="TableParagraph"/>
              <w:spacing w:line="297" w:lineRule="exact"/>
              <w:ind w:left="4"/>
              <w:rPr>
                <w:sz w:val="24"/>
              </w:rPr>
            </w:pPr>
            <w:r>
              <w:rPr>
                <w:spacing w:val="-1"/>
                <w:sz w:val="24"/>
              </w:rPr>
              <w:t>定代表人有效授权委托书。</w:t>
            </w:r>
          </w:p>
        </w:tc>
      </w:tr>
      <w:tr>
        <w:trPr>
          <w:trHeight w:val="780" w:hRule="atLeast"/>
        </w:trPr>
        <w:tc>
          <w:tcPr>
            <w:tcW w:w="858" w:type="dxa"/>
          </w:tcPr>
          <w:p>
            <w:pPr>
              <w:pStyle w:val="TableParagraph"/>
              <w:spacing w:before="12"/>
              <w:rPr>
                <w:rFonts w:ascii="黑体"/>
                <w:b/>
                <w:sz w:val="17"/>
              </w:rPr>
            </w:pPr>
          </w:p>
          <w:p>
            <w:pPr>
              <w:pStyle w:val="TableParagraph"/>
              <w:ind w:left="204" w:right="194"/>
              <w:jc w:val="center"/>
              <w:rPr>
                <w:sz w:val="24"/>
              </w:rPr>
            </w:pPr>
            <w:r>
              <w:rPr>
                <w:spacing w:val="-5"/>
                <w:sz w:val="24"/>
              </w:rPr>
              <w:t>24</w:t>
            </w:r>
          </w:p>
        </w:tc>
        <w:tc>
          <w:tcPr>
            <w:tcW w:w="1501" w:type="dxa"/>
          </w:tcPr>
          <w:p>
            <w:pPr>
              <w:pStyle w:val="TableParagraph"/>
              <w:spacing w:line="242" w:lineRule="auto" w:before="74"/>
              <w:ind w:left="509" w:right="19" w:hanging="480"/>
              <w:rPr>
                <w:sz w:val="24"/>
              </w:rPr>
            </w:pPr>
            <w:r>
              <w:rPr>
                <w:spacing w:val="-2"/>
                <w:sz w:val="24"/>
              </w:rPr>
              <w:t>递交响应文件</w:t>
            </w:r>
            <w:r>
              <w:rPr>
                <w:spacing w:val="-6"/>
                <w:sz w:val="24"/>
              </w:rPr>
              <w:t>地点</w:t>
            </w:r>
          </w:p>
        </w:tc>
        <w:tc>
          <w:tcPr>
            <w:tcW w:w="6437" w:type="dxa"/>
          </w:tcPr>
          <w:p>
            <w:pPr>
              <w:pStyle w:val="TableParagraph"/>
              <w:spacing w:before="74"/>
              <w:ind w:left="4"/>
              <w:rPr>
                <w:sz w:val="24"/>
              </w:rPr>
            </w:pPr>
            <w:r>
              <w:rPr>
                <w:spacing w:val="-1"/>
                <w:sz w:val="24"/>
              </w:rPr>
              <w:t>宝丰县公共资源交易中心电子交易系统</w:t>
            </w:r>
          </w:p>
        </w:tc>
      </w:tr>
      <w:tr>
        <w:trPr>
          <w:trHeight w:val="1247" w:hRule="atLeast"/>
        </w:trPr>
        <w:tc>
          <w:tcPr>
            <w:tcW w:w="858" w:type="dxa"/>
          </w:tcPr>
          <w:p>
            <w:pPr>
              <w:pStyle w:val="TableParagraph"/>
              <w:rPr>
                <w:rFonts w:ascii="黑体"/>
                <w:b/>
                <w:sz w:val="24"/>
              </w:rPr>
            </w:pPr>
          </w:p>
          <w:p>
            <w:pPr>
              <w:pStyle w:val="TableParagraph"/>
              <w:spacing w:before="155"/>
              <w:ind w:left="204" w:right="194"/>
              <w:jc w:val="center"/>
              <w:rPr>
                <w:sz w:val="24"/>
              </w:rPr>
            </w:pPr>
            <w:r>
              <w:rPr>
                <w:spacing w:val="-5"/>
                <w:sz w:val="24"/>
              </w:rPr>
              <w:t>25</w:t>
            </w:r>
          </w:p>
        </w:tc>
        <w:tc>
          <w:tcPr>
            <w:tcW w:w="1501" w:type="dxa"/>
          </w:tcPr>
          <w:p>
            <w:pPr>
              <w:pStyle w:val="TableParagraph"/>
              <w:rPr>
                <w:rFonts w:ascii="黑体"/>
                <w:b/>
                <w:sz w:val="24"/>
              </w:rPr>
            </w:pPr>
          </w:p>
          <w:p>
            <w:pPr>
              <w:pStyle w:val="TableParagraph"/>
              <w:spacing w:before="155"/>
              <w:ind w:left="269"/>
              <w:rPr>
                <w:sz w:val="24"/>
              </w:rPr>
            </w:pPr>
            <w:r>
              <w:rPr>
                <w:spacing w:val="-3"/>
                <w:sz w:val="24"/>
              </w:rPr>
              <w:t>开标程序</w:t>
            </w:r>
          </w:p>
        </w:tc>
        <w:tc>
          <w:tcPr>
            <w:tcW w:w="6437" w:type="dxa"/>
          </w:tcPr>
          <w:p>
            <w:pPr>
              <w:pStyle w:val="TableParagraph"/>
              <w:spacing w:line="242" w:lineRule="auto"/>
              <w:ind w:left="4" w:right="-15"/>
              <w:rPr>
                <w:sz w:val="24"/>
              </w:rPr>
            </w:pPr>
            <w:r>
              <w:rPr>
                <w:spacing w:val="-2"/>
                <w:sz w:val="24"/>
              </w:rPr>
              <w:t>电子化投标文件采用双重加密方式。开标时，首先由投标人使</w:t>
            </w:r>
            <w:r>
              <w:rPr>
                <w:sz w:val="24"/>
              </w:rPr>
              <w:t>用 CA 证书，在规定时间内对其电子化投标文件进行首次解</w:t>
            </w:r>
            <w:r>
              <w:rPr>
                <w:spacing w:val="-2"/>
                <w:sz w:val="24"/>
              </w:rPr>
              <w:t>密，投标人解密完成后，再由中介服务机构使用 </w:t>
            </w:r>
            <w:r>
              <w:rPr>
                <w:sz w:val="24"/>
              </w:rPr>
              <w:t>CA</w:t>
            </w:r>
            <w:r>
              <w:rPr>
                <w:spacing w:val="-7"/>
                <w:sz w:val="24"/>
              </w:rPr>
              <w:t> 证书对投</w:t>
            </w:r>
          </w:p>
          <w:p>
            <w:pPr>
              <w:pStyle w:val="TableParagraph"/>
              <w:spacing w:line="297" w:lineRule="exact"/>
              <w:ind w:left="4"/>
              <w:rPr>
                <w:sz w:val="24"/>
              </w:rPr>
            </w:pPr>
            <w:r>
              <w:rPr>
                <w:sz w:val="24"/>
              </w:rPr>
              <w:t>标文件进行再次解密。（竟争性谈判项目无需唱标</w:t>
            </w:r>
            <w:r>
              <w:rPr>
                <w:spacing w:val="-10"/>
                <w:sz w:val="24"/>
              </w:rPr>
              <w:t>）</w:t>
            </w:r>
          </w:p>
        </w:tc>
      </w:tr>
      <w:tr>
        <w:trPr>
          <w:trHeight w:val="1404" w:hRule="atLeast"/>
        </w:trPr>
        <w:tc>
          <w:tcPr>
            <w:tcW w:w="858" w:type="dxa"/>
          </w:tcPr>
          <w:p>
            <w:pPr>
              <w:pStyle w:val="TableParagraph"/>
              <w:rPr>
                <w:rFonts w:ascii="黑体"/>
                <w:b/>
                <w:sz w:val="24"/>
              </w:rPr>
            </w:pPr>
          </w:p>
          <w:p>
            <w:pPr>
              <w:pStyle w:val="TableParagraph"/>
              <w:spacing w:before="3"/>
              <w:rPr>
                <w:rFonts w:ascii="黑体"/>
                <w:b/>
                <w:sz w:val="18"/>
              </w:rPr>
            </w:pPr>
          </w:p>
          <w:p>
            <w:pPr>
              <w:pStyle w:val="TableParagraph"/>
              <w:ind w:left="204" w:right="194"/>
              <w:jc w:val="center"/>
              <w:rPr>
                <w:sz w:val="24"/>
              </w:rPr>
            </w:pPr>
            <w:r>
              <w:rPr>
                <w:spacing w:val="-5"/>
                <w:sz w:val="24"/>
              </w:rPr>
              <w:t>26</w:t>
            </w:r>
          </w:p>
        </w:tc>
        <w:tc>
          <w:tcPr>
            <w:tcW w:w="1501" w:type="dxa"/>
          </w:tcPr>
          <w:p>
            <w:pPr>
              <w:pStyle w:val="TableParagraph"/>
              <w:rPr>
                <w:rFonts w:ascii="黑体"/>
                <w:b/>
                <w:sz w:val="24"/>
              </w:rPr>
            </w:pPr>
          </w:p>
          <w:p>
            <w:pPr>
              <w:pStyle w:val="TableParagraph"/>
              <w:spacing w:before="3"/>
              <w:rPr>
                <w:rFonts w:ascii="黑体"/>
                <w:b/>
                <w:sz w:val="18"/>
              </w:rPr>
            </w:pPr>
          </w:p>
          <w:p>
            <w:pPr>
              <w:pStyle w:val="TableParagraph"/>
              <w:ind w:left="269"/>
              <w:rPr>
                <w:sz w:val="24"/>
              </w:rPr>
            </w:pPr>
            <w:r>
              <w:rPr>
                <w:spacing w:val="-3"/>
                <w:sz w:val="24"/>
              </w:rPr>
              <w:t>谈判程序</w:t>
            </w:r>
          </w:p>
        </w:tc>
        <w:tc>
          <w:tcPr>
            <w:tcW w:w="6437" w:type="dxa"/>
          </w:tcPr>
          <w:p>
            <w:pPr>
              <w:pStyle w:val="TableParagraph"/>
              <w:spacing w:line="364" w:lineRule="auto" w:before="73"/>
              <w:ind w:left="4" w:right="-15"/>
              <w:rPr>
                <w:sz w:val="24"/>
              </w:rPr>
            </w:pPr>
            <w:r>
              <w:rPr>
                <w:rFonts w:ascii="宋体" w:eastAsia="宋体"/>
                <w:spacing w:val="-2"/>
                <w:sz w:val="21"/>
              </w:rPr>
              <w:t>供</w:t>
            </w:r>
            <w:r>
              <w:rPr>
                <w:rFonts w:ascii="宋体" w:eastAsia="宋体"/>
                <w:spacing w:val="-2"/>
                <w:sz w:val="21"/>
              </w:rPr>
              <w:t>应</w:t>
            </w:r>
            <w:r>
              <w:rPr>
                <w:rFonts w:ascii="宋体" w:eastAsia="宋体"/>
                <w:spacing w:val="-2"/>
                <w:sz w:val="21"/>
              </w:rPr>
              <w:t>商</w:t>
            </w:r>
            <w:r>
              <w:rPr>
                <w:rFonts w:ascii="宋体" w:eastAsia="宋体"/>
                <w:spacing w:val="-2"/>
                <w:sz w:val="21"/>
              </w:rPr>
              <w:t>需</w:t>
            </w:r>
            <w:r>
              <w:rPr>
                <w:rFonts w:ascii="宋体" w:eastAsia="宋体"/>
                <w:spacing w:val="-2"/>
                <w:sz w:val="21"/>
              </w:rPr>
              <w:t>在</w:t>
            </w:r>
            <w:r>
              <w:rPr>
                <w:spacing w:val="-2"/>
                <w:sz w:val="24"/>
              </w:rPr>
              <w:t>宝丰县公共资源交易中心电子交易系统的谈判大厅</w:t>
            </w:r>
            <w:r>
              <w:rPr>
                <w:spacing w:val="-2"/>
                <w:sz w:val="24"/>
              </w:rPr>
              <w:t>进行谈判报价等内容</w:t>
            </w:r>
          </w:p>
        </w:tc>
      </w:tr>
      <w:tr>
        <w:trPr>
          <w:trHeight w:val="1870" w:hRule="atLeast"/>
        </w:trPr>
        <w:tc>
          <w:tcPr>
            <w:tcW w:w="858" w:type="dxa"/>
          </w:tcPr>
          <w:p>
            <w:pPr>
              <w:pStyle w:val="TableParagraph"/>
              <w:rPr>
                <w:rFonts w:ascii="黑体"/>
                <w:b/>
                <w:sz w:val="24"/>
              </w:rPr>
            </w:pPr>
          </w:p>
          <w:p>
            <w:pPr>
              <w:pStyle w:val="TableParagraph"/>
              <w:rPr>
                <w:rFonts w:ascii="黑体"/>
                <w:b/>
                <w:sz w:val="24"/>
              </w:rPr>
            </w:pPr>
          </w:p>
          <w:p>
            <w:pPr>
              <w:pStyle w:val="TableParagraph"/>
              <w:spacing w:before="161"/>
              <w:ind w:left="204" w:right="194"/>
              <w:jc w:val="center"/>
              <w:rPr>
                <w:sz w:val="24"/>
              </w:rPr>
            </w:pPr>
            <w:r>
              <w:rPr>
                <w:spacing w:val="-5"/>
                <w:sz w:val="24"/>
              </w:rPr>
              <w:t>27</w:t>
            </w:r>
          </w:p>
        </w:tc>
        <w:tc>
          <w:tcPr>
            <w:tcW w:w="1501" w:type="dxa"/>
          </w:tcPr>
          <w:p>
            <w:pPr>
              <w:pStyle w:val="TableParagraph"/>
              <w:rPr>
                <w:rFonts w:ascii="黑体"/>
                <w:b/>
                <w:sz w:val="24"/>
              </w:rPr>
            </w:pPr>
          </w:p>
          <w:p>
            <w:pPr>
              <w:pStyle w:val="TableParagraph"/>
              <w:spacing w:before="5"/>
              <w:rPr>
                <w:rFonts w:ascii="黑体"/>
                <w:b/>
                <w:sz w:val="24"/>
              </w:rPr>
            </w:pPr>
          </w:p>
          <w:p>
            <w:pPr>
              <w:pStyle w:val="TableParagraph"/>
              <w:spacing w:line="242" w:lineRule="auto"/>
              <w:ind w:left="629" w:right="19" w:hanging="600"/>
              <w:rPr>
                <w:sz w:val="24"/>
              </w:rPr>
            </w:pPr>
            <w:r>
              <w:rPr>
                <w:spacing w:val="-2"/>
                <w:sz w:val="24"/>
              </w:rPr>
              <w:t>谈判小组的组</w:t>
            </w:r>
            <w:r>
              <w:rPr>
                <w:spacing w:val="-10"/>
                <w:sz w:val="24"/>
              </w:rPr>
              <w:t>建</w:t>
            </w:r>
          </w:p>
        </w:tc>
        <w:tc>
          <w:tcPr>
            <w:tcW w:w="6437" w:type="dxa"/>
          </w:tcPr>
          <w:p>
            <w:pPr>
              <w:pStyle w:val="TableParagraph"/>
              <w:spacing w:line="242" w:lineRule="auto"/>
              <w:ind w:left="4" w:right="60"/>
              <w:jc w:val="both"/>
              <w:rPr>
                <w:sz w:val="24"/>
              </w:rPr>
            </w:pPr>
            <w:r>
              <w:rPr>
                <w:spacing w:val="-1"/>
                <w:sz w:val="24"/>
              </w:rPr>
              <w:t>谈判小组构成：由采购人代表及相关技术、经济专家 </w:t>
            </w:r>
            <w:r>
              <w:rPr>
                <w:sz w:val="24"/>
              </w:rPr>
              <w:t>3</w:t>
            </w:r>
            <w:r>
              <w:rPr>
                <w:spacing w:val="-7"/>
                <w:sz w:val="24"/>
              </w:rPr>
              <w:t> 人以</w:t>
            </w:r>
            <w:r>
              <w:rPr>
                <w:spacing w:val="-2"/>
                <w:sz w:val="24"/>
              </w:rPr>
              <w:t>上单数组成。</w:t>
            </w:r>
          </w:p>
          <w:p>
            <w:pPr>
              <w:pStyle w:val="TableParagraph"/>
              <w:spacing w:line="242" w:lineRule="auto"/>
              <w:ind w:left="4" w:right="-15" w:firstLine="240"/>
              <w:jc w:val="both"/>
              <w:rPr>
                <w:sz w:val="24"/>
              </w:rPr>
            </w:pPr>
            <w:r>
              <w:rPr>
                <w:spacing w:val="11"/>
                <w:sz w:val="24"/>
              </w:rPr>
              <w:t>评标专家确定方式:由招标人从相关评标专家库中随机抽</w:t>
            </w:r>
            <w:r>
              <w:rPr>
                <w:spacing w:val="-2"/>
                <w:sz w:val="24"/>
              </w:rPr>
              <w:t>取。上述规定为一组评标专家组成方式，根据项目标段数量和</w:t>
            </w:r>
            <w:r>
              <w:rPr>
                <w:spacing w:val="-5"/>
                <w:sz w:val="24"/>
              </w:rPr>
              <w:t>评标工作量，可由多组专家完成评审，但一个标段只能由一组</w:t>
            </w:r>
          </w:p>
          <w:p>
            <w:pPr>
              <w:pStyle w:val="TableParagraph"/>
              <w:spacing w:line="294" w:lineRule="exact" w:before="3"/>
              <w:ind w:left="4"/>
              <w:rPr>
                <w:sz w:val="24"/>
              </w:rPr>
            </w:pPr>
            <w:r>
              <w:rPr>
                <w:spacing w:val="-2"/>
                <w:sz w:val="24"/>
              </w:rPr>
              <w:t>专家评审。</w:t>
            </w:r>
          </w:p>
        </w:tc>
      </w:tr>
    </w:tbl>
    <w:p>
      <w:pPr>
        <w:spacing w:after="0" w:line="294" w:lineRule="exact"/>
        <w:rPr>
          <w:sz w:val="24"/>
        </w:rPr>
        <w:sectPr>
          <w:type w:val="continuous"/>
          <w:pgSz w:w="11910" w:h="16840"/>
          <w:pgMar w:header="0" w:footer="925" w:top="1100" w:bottom="118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730" w:hRule="atLeast"/>
        </w:trPr>
        <w:tc>
          <w:tcPr>
            <w:tcW w:w="858" w:type="dxa"/>
          </w:tcPr>
          <w:p>
            <w:pPr>
              <w:pStyle w:val="TableParagraph"/>
              <w:rPr>
                <w:rFonts w:ascii="Times New Roman"/>
                <w:sz w:val="22"/>
              </w:rPr>
            </w:pPr>
          </w:p>
        </w:tc>
        <w:tc>
          <w:tcPr>
            <w:tcW w:w="1501" w:type="dxa"/>
          </w:tcPr>
          <w:p>
            <w:pPr>
              <w:pStyle w:val="TableParagraph"/>
              <w:rPr>
                <w:rFonts w:ascii="Times New Roman"/>
                <w:sz w:val="22"/>
              </w:rPr>
            </w:pPr>
          </w:p>
        </w:tc>
        <w:tc>
          <w:tcPr>
            <w:tcW w:w="6437" w:type="dxa"/>
          </w:tcPr>
          <w:p>
            <w:pPr>
              <w:pStyle w:val="TableParagraph"/>
              <w:rPr>
                <w:rFonts w:ascii="Times New Roman"/>
                <w:sz w:val="22"/>
              </w:rPr>
            </w:pPr>
          </w:p>
        </w:tc>
      </w:tr>
      <w:tr>
        <w:trPr>
          <w:trHeight w:val="1560" w:hRule="atLeast"/>
        </w:trPr>
        <w:tc>
          <w:tcPr>
            <w:tcW w:w="858" w:type="dxa"/>
          </w:tcPr>
          <w:p>
            <w:pPr>
              <w:pStyle w:val="TableParagraph"/>
              <w:rPr>
                <w:rFonts w:ascii="黑体"/>
                <w:b/>
                <w:sz w:val="24"/>
              </w:rPr>
            </w:pPr>
          </w:p>
          <w:p>
            <w:pPr>
              <w:pStyle w:val="TableParagraph"/>
              <w:spacing w:before="3"/>
              <w:rPr>
                <w:rFonts w:ascii="黑体"/>
                <w:b/>
                <w:sz w:val="24"/>
              </w:rPr>
            </w:pPr>
          </w:p>
          <w:p>
            <w:pPr>
              <w:pStyle w:val="TableParagraph"/>
              <w:ind w:left="204" w:right="194"/>
              <w:jc w:val="center"/>
              <w:rPr>
                <w:sz w:val="24"/>
              </w:rPr>
            </w:pPr>
            <w:r>
              <w:rPr>
                <w:spacing w:val="-5"/>
                <w:sz w:val="24"/>
              </w:rPr>
              <w:t>28</w:t>
            </w:r>
          </w:p>
        </w:tc>
        <w:tc>
          <w:tcPr>
            <w:tcW w:w="1501" w:type="dxa"/>
          </w:tcPr>
          <w:p>
            <w:pPr>
              <w:pStyle w:val="TableParagraph"/>
              <w:spacing w:line="242" w:lineRule="auto" w:before="150"/>
              <w:ind w:left="509" w:right="19" w:hanging="480"/>
              <w:rPr>
                <w:sz w:val="24"/>
              </w:rPr>
            </w:pPr>
            <w:r>
              <w:rPr>
                <w:spacing w:val="-2"/>
                <w:sz w:val="24"/>
              </w:rPr>
              <w:t>是否授权谈判</w:t>
            </w:r>
            <w:r>
              <w:rPr>
                <w:spacing w:val="-6"/>
                <w:sz w:val="24"/>
              </w:rPr>
              <w:t>小组</w:t>
            </w:r>
          </w:p>
          <w:p>
            <w:pPr>
              <w:pStyle w:val="TableParagraph"/>
              <w:spacing w:line="242" w:lineRule="auto" w:before="3"/>
              <w:ind w:left="629" w:right="19" w:hanging="600"/>
              <w:rPr>
                <w:sz w:val="24"/>
              </w:rPr>
            </w:pPr>
            <w:r>
              <w:rPr>
                <w:spacing w:val="-2"/>
                <w:sz w:val="24"/>
              </w:rPr>
              <w:t>确定成交供应</w:t>
            </w:r>
            <w:r>
              <w:rPr>
                <w:spacing w:val="-10"/>
                <w:sz w:val="24"/>
              </w:rPr>
              <w:t>商</w:t>
            </w:r>
          </w:p>
        </w:tc>
        <w:tc>
          <w:tcPr>
            <w:tcW w:w="6437" w:type="dxa"/>
          </w:tcPr>
          <w:p>
            <w:pPr>
              <w:pStyle w:val="TableParagraph"/>
              <w:spacing w:line="242" w:lineRule="auto"/>
              <w:ind w:left="4" w:right="-15"/>
              <w:jc w:val="both"/>
              <w:rPr>
                <w:sz w:val="24"/>
              </w:rPr>
            </w:pPr>
            <w:r>
              <w:rPr>
                <w:spacing w:val="-2"/>
                <w:sz w:val="24"/>
              </w:rPr>
              <w:t>否，由谈判小组按供应商的最终评审价由低到高排名，并推荐</w:t>
            </w:r>
            <w:r>
              <w:rPr>
                <w:spacing w:val="-6"/>
                <w:sz w:val="24"/>
              </w:rPr>
              <w:t>排名第一的为候选成交供应商。若排名第一的成交候选人放弃</w:t>
            </w:r>
            <w:r>
              <w:rPr>
                <w:spacing w:val="-2"/>
                <w:sz w:val="24"/>
              </w:rPr>
              <w:t>中标、因不可抗力提出不能履行合同，采购人人可以确定第二</w:t>
            </w:r>
            <w:r>
              <w:rPr>
                <w:spacing w:val="-5"/>
                <w:sz w:val="24"/>
              </w:rPr>
              <w:t>成交候选人为成交供应商；依此类推。当所有成交候选人因上</w:t>
            </w:r>
          </w:p>
          <w:p>
            <w:pPr>
              <w:pStyle w:val="TableParagraph"/>
              <w:spacing w:line="298" w:lineRule="exact"/>
              <w:ind w:left="4"/>
              <w:rPr>
                <w:sz w:val="24"/>
              </w:rPr>
            </w:pPr>
            <w:r>
              <w:rPr>
                <w:spacing w:val="-1"/>
                <w:sz w:val="24"/>
              </w:rPr>
              <w:t>述原因不能签订合同的，采购人将依法重新招标。</w:t>
            </w:r>
          </w:p>
        </w:tc>
      </w:tr>
      <w:tr>
        <w:trPr>
          <w:trHeight w:val="1872" w:hRule="atLeast"/>
        </w:trPr>
        <w:tc>
          <w:tcPr>
            <w:tcW w:w="858" w:type="dxa"/>
          </w:tcPr>
          <w:p>
            <w:pPr>
              <w:pStyle w:val="TableParagraph"/>
              <w:rPr>
                <w:rFonts w:ascii="黑体"/>
                <w:b/>
                <w:sz w:val="24"/>
              </w:rPr>
            </w:pPr>
          </w:p>
          <w:p>
            <w:pPr>
              <w:pStyle w:val="TableParagraph"/>
              <w:rPr>
                <w:rFonts w:ascii="黑体"/>
                <w:b/>
                <w:sz w:val="24"/>
              </w:rPr>
            </w:pPr>
          </w:p>
          <w:p>
            <w:pPr>
              <w:pStyle w:val="TableParagraph"/>
              <w:spacing w:before="159"/>
              <w:ind w:left="204" w:right="194"/>
              <w:jc w:val="center"/>
              <w:rPr>
                <w:sz w:val="24"/>
              </w:rPr>
            </w:pPr>
            <w:r>
              <w:rPr>
                <w:spacing w:val="-5"/>
                <w:sz w:val="24"/>
              </w:rPr>
              <w:t>29</w:t>
            </w:r>
          </w:p>
        </w:tc>
        <w:tc>
          <w:tcPr>
            <w:tcW w:w="1501" w:type="dxa"/>
          </w:tcPr>
          <w:p>
            <w:pPr>
              <w:pStyle w:val="TableParagraph"/>
              <w:rPr>
                <w:rFonts w:ascii="黑体"/>
                <w:b/>
                <w:sz w:val="24"/>
              </w:rPr>
            </w:pPr>
          </w:p>
          <w:p>
            <w:pPr>
              <w:pStyle w:val="TableParagraph"/>
              <w:spacing w:line="242" w:lineRule="auto" w:before="154"/>
              <w:ind w:left="29" w:right="19"/>
              <w:jc w:val="center"/>
              <w:rPr>
                <w:sz w:val="24"/>
              </w:rPr>
            </w:pPr>
            <w:r>
              <w:rPr>
                <w:spacing w:val="-2"/>
                <w:sz w:val="24"/>
              </w:rPr>
              <w:t>接收质疑函的</w:t>
            </w:r>
            <w:r>
              <w:rPr>
                <w:spacing w:val="-2"/>
                <w:sz w:val="24"/>
              </w:rPr>
              <w:t>方式和联系方</w:t>
            </w:r>
            <w:r>
              <w:rPr>
                <w:spacing w:val="-10"/>
                <w:sz w:val="24"/>
              </w:rPr>
              <w:t>式</w:t>
            </w:r>
          </w:p>
        </w:tc>
        <w:tc>
          <w:tcPr>
            <w:tcW w:w="6437" w:type="dxa"/>
          </w:tcPr>
          <w:p>
            <w:pPr>
              <w:pStyle w:val="TableParagraph"/>
              <w:spacing w:line="242" w:lineRule="auto"/>
              <w:ind w:left="4" w:right="-15"/>
              <w:rPr>
                <w:sz w:val="24"/>
              </w:rPr>
            </w:pPr>
            <w:r>
              <w:rPr>
                <w:spacing w:val="-6"/>
                <w:sz w:val="24"/>
              </w:rPr>
              <w:t>质疑函应通过书面形式接收，质疑函的格式和内容应当符合相</w:t>
            </w:r>
            <w:r>
              <w:rPr>
                <w:spacing w:val="-2"/>
                <w:sz w:val="24"/>
              </w:rPr>
              <w:t>关法律法规的要求。联系方式如下：</w:t>
            </w:r>
          </w:p>
          <w:p>
            <w:pPr>
              <w:pStyle w:val="TableParagraph"/>
              <w:ind w:left="4"/>
              <w:rPr>
                <w:sz w:val="24"/>
              </w:rPr>
            </w:pPr>
            <w:r>
              <w:rPr>
                <w:spacing w:val="-2"/>
                <w:sz w:val="24"/>
              </w:rPr>
              <w:t>联系人：陈先生</w:t>
            </w:r>
          </w:p>
          <w:p>
            <w:pPr>
              <w:pStyle w:val="TableParagraph"/>
              <w:spacing w:before="1"/>
              <w:ind w:left="4"/>
              <w:rPr>
                <w:sz w:val="24"/>
              </w:rPr>
            </w:pPr>
            <w:r>
              <w:rPr>
                <w:sz w:val="24"/>
              </w:rPr>
              <w:t>联系电话</w:t>
            </w:r>
            <w:r>
              <w:rPr>
                <w:spacing w:val="-2"/>
                <w:sz w:val="24"/>
              </w:rPr>
              <w:t>：19137508868</w:t>
            </w:r>
          </w:p>
          <w:p>
            <w:pPr>
              <w:pStyle w:val="TableParagraph"/>
              <w:spacing w:line="310" w:lineRule="atLeast"/>
              <w:ind w:left="4" w:right="-15"/>
              <w:rPr>
                <w:sz w:val="24"/>
              </w:rPr>
            </w:pPr>
            <w:r>
              <w:rPr>
                <w:spacing w:val="-2"/>
                <w:sz w:val="24"/>
              </w:rPr>
              <w:t>对供应商提出的质疑，采购人、采购代理机构应当依法及时答</w:t>
            </w:r>
            <w:r>
              <w:rPr>
                <w:spacing w:val="-2"/>
                <w:sz w:val="24"/>
              </w:rPr>
              <w:t>复和处理，不得推诿扯皮故意刁难，须进行实质性回应。</w:t>
            </w:r>
          </w:p>
        </w:tc>
      </w:tr>
      <w:tr>
        <w:trPr>
          <w:trHeight w:val="3431" w:hRule="atLeast"/>
        </w:trPr>
        <w:tc>
          <w:tcPr>
            <w:tcW w:w="858"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before="5"/>
              <w:rPr>
                <w:rFonts w:ascii="黑体"/>
                <w:b/>
                <w:sz w:val="25"/>
              </w:rPr>
            </w:pPr>
          </w:p>
          <w:p>
            <w:pPr>
              <w:pStyle w:val="TableParagraph"/>
              <w:ind w:left="204" w:right="194"/>
              <w:jc w:val="center"/>
              <w:rPr>
                <w:sz w:val="24"/>
              </w:rPr>
            </w:pPr>
            <w:r>
              <w:rPr>
                <w:spacing w:val="-5"/>
                <w:sz w:val="24"/>
              </w:rPr>
              <w:t>30</w:t>
            </w:r>
          </w:p>
        </w:tc>
        <w:tc>
          <w:tcPr>
            <w:tcW w:w="1501"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before="5"/>
              <w:rPr>
                <w:rFonts w:ascii="黑体"/>
                <w:b/>
                <w:sz w:val="25"/>
              </w:rPr>
            </w:pPr>
          </w:p>
          <w:p>
            <w:pPr>
              <w:pStyle w:val="TableParagraph"/>
              <w:ind w:left="8"/>
              <w:jc w:val="center"/>
              <w:rPr>
                <w:sz w:val="24"/>
              </w:rPr>
            </w:pPr>
            <w:r>
              <w:rPr>
                <w:spacing w:val="-2"/>
                <w:sz w:val="24"/>
              </w:rPr>
              <w:t>最高投标限价</w:t>
            </w:r>
          </w:p>
        </w:tc>
        <w:tc>
          <w:tcPr>
            <w:tcW w:w="6437" w:type="dxa"/>
          </w:tcPr>
          <w:p>
            <w:pPr>
              <w:pStyle w:val="TableParagraph"/>
              <w:tabs>
                <w:tab w:pos="2164" w:val="left" w:leader="none"/>
              </w:tabs>
              <w:spacing w:line="304" w:lineRule="exact"/>
              <w:ind w:left="4"/>
              <w:rPr>
                <w:sz w:val="24"/>
              </w:rPr>
            </w:pPr>
            <w:r>
              <w:rPr>
                <w:sz w:val="24"/>
              </w:rPr>
              <w:t>包</w:t>
            </w:r>
            <w:r>
              <w:rPr>
                <w:spacing w:val="-60"/>
                <w:sz w:val="24"/>
              </w:rPr>
              <w:t> </w:t>
            </w:r>
            <w:r>
              <w:rPr>
                <w:sz w:val="24"/>
              </w:rPr>
              <w:t>1</w:t>
            </w:r>
            <w:r>
              <w:rPr>
                <w:spacing w:val="-60"/>
                <w:sz w:val="24"/>
              </w:rPr>
              <w:t> </w:t>
            </w:r>
            <w:r>
              <w:rPr>
                <w:sz w:val="24"/>
              </w:rPr>
              <w:t>预（概）算</w:t>
            </w:r>
            <w:r>
              <w:rPr>
                <w:spacing w:val="-10"/>
                <w:sz w:val="24"/>
              </w:rPr>
              <w:t>：</w:t>
            </w:r>
            <w:r>
              <w:rPr>
                <w:sz w:val="24"/>
              </w:rPr>
              <w:tab/>
              <w:t>549316.87</w:t>
            </w:r>
            <w:r>
              <w:rPr>
                <w:spacing w:val="-60"/>
                <w:sz w:val="24"/>
              </w:rPr>
              <w:t> </w:t>
            </w:r>
            <w:r>
              <w:rPr>
                <w:spacing w:val="-10"/>
                <w:sz w:val="24"/>
              </w:rPr>
              <w:t>元</w:t>
            </w:r>
          </w:p>
          <w:p>
            <w:pPr>
              <w:pStyle w:val="TableParagraph"/>
              <w:tabs>
                <w:tab w:pos="1444" w:val="left" w:leader="none"/>
              </w:tabs>
              <w:spacing w:before="4"/>
              <w:ind w:left="4"/>
              <w:rPr>
                <w:sz w:val="24"/>
              </w:rPr>
            </w:pPr>
            <w:r>
              <w:rPr>
                <w:sz w:val="24"/>
              </w:rPr>
              <w:t>最高限价</w:t>
            </w:r>
            <w:r>
              <w:rPr>
                <w:spacing w:val="-10"/>
                <w:sz w:val="24"/>
              </w:rPr>
              <w:t>：</w:t>
            </w:r>
            <w:r>
              <w:rPr>
                <w:sz w:val="24"/>
              </w:rPr>
              <w:tab/>
              <w:t>549316.87</w:t>
            </w:r>
            <w:r>
              <w:rPr>
                <w:spacing w:val="-60"/>
                <w:sz w:val="24"/>
              </w:rPr>
              <w:t> </w:t>
            </w:r>
            <w:r>
              <w:rPr>
                <w:spacing w:val="-10"/>
                <w:sz w:val="24"/>
              </w:rPr>
              <w:t>元</w:t>
            </w:r>
          </w:p>
          <w:p>
            <w:pPr>
              <w:pStyle w:val="TableParagraph"/>
              <w:tabs>
                <w:tab w:pos="2164" w:val="left" w:leader="none"/>
              </w:tabs>
              <w:spacing w:before="5"/>
              <w:ind w:left="4"/>
              <w:rPr>
                <w:sz w:val="24"/>
              </w:rPr>
            </w:pPr>
            <w:r>
              <w:rPr>
                <w:sz w:val="24"/>
              </w:rPr>
              <w:t>包</w:t>
            </w:r>
            <w:r>
              <w:rPr>
                <w:spacing w:val="-60"/>
                <w:sz w:val="24"/>
              </w:rPr>
              <w:t> </w:t>
            </w:r>
            <w:r>
              <w:rPr>
                <w:sz w:val="24"/>
              </w:rPr>
              <w:t>2</w:t>
            </w:r>
            <w:r>
              <w:rPr>
                <w:spacing w:val="-60"/>
                <w:sz w:val="24"/>
              </w:rPr>
              <w:t> </w:t>
            </w:r>
            <w:r>
              <w:rPr>
                <w:sz w:val="24"/>
              </w:rPr>
              <w:t>预（概）算</w:t>
            </w:r>
            <w:r>
              <w:rPr>
                <w:spacing w:val="-10"/>
                <w:sz w:val="24"/>
              </w:rPr>
              <w:t>：</w:t>
            </w:r>
            <w:r>
              <w:rPr>
                <w:sz w:val="24"/>
              </w:rPr>
              <w:tab/>
              <w:t>87224.38</w:t>
            </w:r>
            <w:r>
              <w:rPr>
                <w:spacing w:val="-60"/>
                <w:sz w:val="24"/>
              </w:rPr>
              <w:t> </w:t>
            </w:r>
            <w:r>
              <w:rPr>
                <w:spacing w:val="-10"/>
                <w:sz w:val="24"/>
              </w:rPr>
              <w:t>元</w:t>
            </w:r>
          </w:p>
          <w:p>
            <w:pPr>
              <w:pStyle w:val="TableParagraph"/>
              <w:tabs>
                <w:tab w:pos="1444" w:val="left" w:leader="none"/>
              </w:tabs>
              <w:spacing w:before="4"/>
              <w:ind w:left="4"/>
              <w:rPr>
                <w:sz w:val="24"/>
              </w:rPr>
            </w:pPr>
            <w:r>
              <w:rPr>
                <w:sz w:val="24"/>
              </w:rPr>
              <w:t>最高限价</w:t>
            </w:r>
            <w:r>
              <w:rPr>
                <w:spacing w:val="-10"/>
                <w:sz w:val="24"/>
              </w:rPr>
              <w:t>：</w:t>
            </w:r>
            <w:r>
              <w:rPr>
                <w:sz w:val="24"/>
              </w:rPr>
              <w:tab/>
              <w:t>87224.38</w:t>
            </w:r>
            <w:r>
              <w:rPr>
                <w:spacing w:val="-60"/>
                <w:sz w:val="24"/>
              </w:rPr>
              <w:t> </w:t>
            </w:r>
            <w:r>
              <w:rPr>
                <w:spacing w:val="-10"/>
                <w:sz w:val="24"/>
              </w:rPr>
              <w:t>元</w:t>
            </w:r>
          </w:p>
          <w:p>
            <w:pPr>
              <w:pStyle w:val="TableParagraph"/>
              <w:tabs>
                <w:tab w:pos="2164" w:val="left" w:leader="none"/>
              </w:tabs>
              <w:spacing w:before="5"/>
              <w:ind w:left="4"/>
              <w:rPr>
                <w:sz w:val="24"/>
              </w:rPr>
            </w:pPr>
            <w:r>
              <w:rPr>
                <w:sz w:val="24"/>
              </w:rPr>
              <w:t>包</w:t>
            </w:r>
            <w:r>
              <w:rPr>
                <w:spacing w:val="-60"/>
                <w:sz w:val="24"/>
              </w:rPr>
              <w:t> </w:t>
            </w:r>
            <w:r>
              <w:rPr>
                <w:sz w:val="24"/>
              </w:rPr>
              <w:t>3</w:t>
            </w:r>
            <w:r>
              <w:rPr>
                <w:spacing w:val="-60"/>
                <w:sz w:val="24"/>
              </w:rPr>
              <w:t> </w:t>
            </w:r>
            <w:r>
              <w:rPr>
                <w:sz w:val="24"/>
              </w:rPr>
              <w:t>预（概）算</w:t>
            </w:r>
            <w:r>
              <w:rPr>
                <w:spacing w:val="-10"/>
                <w:sz w:val="24"/>
              </w:rPr>
              <w:t>：</w:t>
            </w:r>
            <w:r>
              <w:rPr>
                <w:sz w:val="24"/>
              </w:rPr>
              <w:tab/>
              <w:t>1280911.45</w:t>
            </w:r>
            <w:r>
              <w:rPr>
                <w:spacing w:val="-60"/>
                <w:sz w:val="24"/>
              </w:rPr>
              <w:t> </w:t>
            </w:r>
            <w:r>
              <w:rPr>
                <w:spacing w:val="-10"/>
                <w:sz w:val="24"/>
              </w:rPr>
              <w:t>元</w:t>
            </w:r>
          </w:p>
          <w:p>
            <w:pPr>
              <w:pStyle w:val="TableParagraph"/>
              <w:tabs>
                <w:tab w:pos="1444" w:val="left" w:leader="none"/>
              </w:tabs>
              <w:spacing w:before="4"/>
              <w:ind w:left="4"/>
              <w:rPr>
                <w:sz w:val="24"/>
              </w:rPr>
            </w:pPr>
            <w:r>
              <w:rPr>
                <w:sz w:val="24"/>
              </w:rPr>
              <w:t>最高限价</w:t>
            </w:r>
            <w:r>
              <w:rPr>
                <w:spacing w:val="-10"/>
                <w:sz w:val="24"/>
              </w:rPr>
              <w:t>：</w:t>
            </w:r>
            <w:r>
              <w:rPr>
                <w:sz w:val="24"/>
              </w:rPr>
              <w:tab/>
              <w:t>1280911.45</w:t>
            </w:r>
            <w:r>
              <w:rPr>
                <w:spacing w:val="-60"/>
                <w:sz w:val="24"/>
              </w:rPr>
              <w:t> </w:t>
            </w:r>
            <w:r>
              <w:rPr>
                <w:spacing w:val="-10"/>
                <w:sz w:val="24"/>
              </w:rPr>
              <w:t>元</w:t>
            </w:r>
          </w:p>
          <w:p>
            <w:pPr>
              <w:pStyle w:val="TableParagraph"/>
              <w:tabs>
                <w:tab w:pos="2164" w:val="left" w:leader="none"/>
              </w:tabs>
              <w:spacing w:before="5"/>
              <w:ind w:left="4"/>
              <w:rPr>
                <w:sz w:val="24"/>
              </w:rPr>
            </w:pPr>
            <w:r>
              <w:rPr>
                <w:sz w:val="24"/>
              </w:rPr>
              <w:t>包</w:t>
            </w:r>
            <w:r>
              <w:rPr>
                <w:spacing w:val="-60"/>
                <w:sz w:val="24"/>
              </w:rPr>
              <w:t> </w:t>
            </w:r>
            <w:r>
              <w:rPr>
                <w:sz w:val="24"/>
              </w:rPr>
              <w:t>4</w:t>
            </w:r>
            <w:r>
              <w:rPr>
                <w:spacing w:val="-60"/>
                <w:sz w:val="24"/>
              </w:rPr>
              <w:t> </w:t>
            </w:r>
            <w:r>
              <w:rPr>
                <w:sz w:val="24"/>
              </w:rPr>
              <w:t>预（概）算</w:t>
            </w:r>
            <w:r>
              <w:rPr>
                <w:spacing w:val="-10"/>
                <w:sz w:val="24"/>
              </w:rPr>
              <w:t>：</w:t>
            </w:r>
            <w:r>
              <w:rPr>
                <w:sz w:val="24"/>
              </w:rPr>
              <w:tab/>
              <w:t>1280911.45</w:t>
            </w:r>
            <w:r>
              <w:rPr>
                <w:spacing w:val="-60"/>
                <w:sz w:val="24"/>
              </w:rPr>
              <w:t> </w:t>
            </w:r>
            <w:r>
              <w:rPr>
                <w:spacing w:val="-10"/>
                <w:sz w:val="24"/>
              </w:rPr>
              <w:t>元</w:t>
            </w:r>
          </w:p>
          <w:p>
            <w:pPr>
              <w:pStyle w:val="TableParagraph"/>
              <w:tabs>
                <w:tab w:pos="1444" w:val="left" w:leader="none"/>
              </w:tabs>
              <w:spacing w:before="4"/>
              <w:ind w:left="4"/>
              <w:rPr>
                <w:sz w:val="24"/>
              </w:rPr>
            </w:pPr>
            <w:r>
              <w:rPr>
                <w:sz w:val="24"/>
              </w:rPr>
              <w:t>最高限价</w:t>
            </w:r>
            <w:r>
              <w:rPr>
                <w:spacing w:val="-10"/>
                <w:sz w:val="24"/>
              </w:rPr>
              <w:t>：</w:t>
            </w:r>
            <w:r>
              <w:rPr>
                <w:sz w:val="24"/>
              </w:rPr>
              <w:tab/>
              <w:t>1280911.45</w:t>
            </w:r>
            <w:r>
              <w:rPr>
                <w:spacing w:val="-60"/>
                <w:sz w:val="24"/>
              </w:rPr>
              <w:t> </w:t>
            </w:r>
            <w:r>
              <w:rPr>
                <w:spacing w:val="-10"/>
                <w:sz w:val="24"/>
              </w:rPr>
              <w:t>元</w:t>
            </w:r>
          </w:p>
          <w:p>
            <w:pPr>
              <w:pStyle w:val="TableParagraph"/>
              <w:tabs>
                <w:tab w:pos="2164" w:val="left" w:leader="none"/>
              </w:tabs>
              <w:spacing w:before="5"/>
              <w:ind w:left="4"/>
              <w:rPr>
                <w:sz w:val="24"/>
              </w:rPr>
            </w:pPr>
            <w:r>
              <w:rPr>
                <w:sz w:val="24"/>
              </w:rPr>
              <w:t>包</w:t>
            </w:r>
            <w:r>
              <w:rPr>
                <w:spacing w:val="-60"/>
                <w:sz w:val="24"/>
              </w:rPr>
              <w:t> </w:t>
            </w:r>
            <w:r>
              <w:rPr>
                <w:sz w:val="24"/>
              </w:rPr>
              <w:t>5</w:t>
            </w:r>
            <w:r>
              <w:rPr>
                <w:spacing w:val="-60"/>
                <w:sz w:val="24"/>
              </w:rPr>
              <w:t> </w:t>
            </w:r>
            <w:r>
              <w:rPr>
                <w:sz w:val="24"/>
              </w:rPr>
              <w:t>预（概）算</w:t>
            </w:r>
            <w:r>
              <w:rPr>
                <w:spacing w:val="-10"/>
                <w:sz w:val="24"/>
              </w:rPr>
              <w:t>：</w:t>
            </w:r>
            <w:r>
              <w:rPr>
                <w:sz w:val="24"/>
              </w:rPr>
              <w:tab/>
              <w:t>367964.24</w:t>
            </w:r>
            <w:r>
              <w:rPr>
                <w:spacing w:val="-60"/>
                <w:sz w:val="24"/>
              </w:rPr>
              <w:t> </w:t>
            </w:r>
            <w:r>
              <w:rPr>
                <w:spacing w:val="-10"/>
                <w:sz w:val="24"/>
              </w:rPr>
              <w:t>元</w:t>
            </w:r>
          </w:p>
          <w:p>
            <w:pPr>
              <w:pStyle w:val="TableParagraph"/>
              <w:tabs>
                <w:tab w:pos="1444" w:val="left" w:leader="none"/>
              </w:tabs>
              <w:spacing w:before="4"/>
              <w:ind w:left="4"/>
              <w:rPr>
                <w:sz w:val="24"/>
              </w:rPr>
            </w:pPr>
            <w:r>
              <w:rPr>
                <w:sz w:val="24"/>
              </w:rPr>
              <w:t>最高限价</w:t>
            </w:r>
            <w:r>
              <w:rPr>
                <w:spacing w:val="-10"/>
                <w:sz w:val="24"/>
              </w:rPr>
              <w:t>：</w:t>
            </w:r>
            <w:r>
              <w:rPr>
                <w:sz w:val="24"/>
              </w:rPr>
              <w:tab/>
              <w:t>367964.24</w:t>
            </w:r>
            <w:r>
              <w:rPr>
                <w:spacing w:val="-60"/>
                <w:sz w:val="24"/>
              </w:rPr>
              <w:t> </w:t>
            </w:r>
            <w:r>
              <w:rPr>
                <w:spacing w:val="-10"/>
                <w:sz w:val="24"/>
              </w:rPr>
              <w:t>元</w:t>
            </w:r>
          </w:p>
          <w:p>
            <w:pPr>
              <w:pStyle w:val="TableParagraph"/>
              <w:spacing w:line="296" w:lineRule="exact" w:before="5"/>
              <w:ind w:left="4"/>
              <w:rPr>
                <w:sz w:val="24"/>
              </w:rPr>
            </w:pPr>
            <w:r>
              <w:rPr>
                <w:spacing w:val="-1"/>
                <w:sz w:val="24"/>
              </w:rPr>
              <w:t>注：超出最高限价按废标处理。</w:t>
            </w:r>
          </w:p>
        </w:tc>
      </w:tr>
      <w:tr>
        <w:trPr>
          <w:trHeight w:val="2836" w:hRule="atLeast"/>
        </w:trPr>
        <w:tc>
          <w:tcPr>
            <w:tcW w:w="858"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before="2"/>
              <w:rPr>
                <w:rFonts w:ascii="黑体"/>
                <w:b/>
                <w:sz w:val="26"/>
              </w:rPr>
            </w:pPr>
          </w:p>
          <w:p>
            <w:pPr>
              <w:pStyle w:val="TableParagraph"/>
              <w:ind w:left="204" w:right="194"/>
              <w:jc w:val="center"/>
              <w:rPr>
                <w:sz w:val="24"/>
              </w:rPr>
            </w:pPr>
            <w:r>
              <w:rPr>
                <w:spacing w:val="-5"/>
                <w:sz w:val="24"/>
              </w:rPr>
              <w:t>31</w:t>
            </w:r>
          </w:p>
        </w:tc>
        <w:tc>
          <w:tcPr>
            <w:tcW w:w="1501"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line="242" w:lineRule="auto" w:before="179"/>
              <w:ind w:left="629" w:right="19" w:hanging="600"/>
              <w:rPr>
                <w:sz w:val="24"/>
              </w:rPr>
            </w:pPr>
            <w:r>
              <w:rPr>
                <w:spacing w:val="-2"/>
                <w:sz w:val="24"/>
              </w:rPr>
              <w:t>招标代理服务</w:t>
            </w:r>
            <w:r>
              <w:rPr>
                <w:spacing w:val="-10"/>
                <w:sz w:val="24"/>
              </w:rPr>
              <w:t>费</w:t>
            </w:r>
          </w:p>
        </w:tc>
        <w:tc>
          <w:tcPr>
            <w:tcW w:w="6437" w:type="dxa"/>
          </w:tcPr>
          <w:p>
            <w:pPr>
              <w:pStyle w:val="TableParagraph"/>
              <w:spacing w:line="242" w:lineRule="auto" w:before="166"/>
              <w:ind w:left="4" w:right="-15"/>
              <w:jc w:val="both"/>
              <w:rPr>
                <w:sz w:val="24"/>
              </w:rPr>
            </w:pPr>
            <w:r>
              <w:rPr>
                <w:spacing w:val="-2"/>
                <w:sz w:val="24"/>
              </w:rPr>
              <w:t>招标代理费参照发改价格【2015】299</w:t>
            </w:r>
            <w:r>
              <w:rPr>
                <w:spacing w:val="-7"/>
                <w:sz w:val="24"/>
              </w:rPr>
              <w:t> 号文件规定的代理服务</w:t>
            </w:r>
            <w:r>
              <w:rPr>
                <w:spacing w:val="-2"/>
                <w:sz w:val="24"/>
              </w:rPr>
              <w:t>费收费标准及发改办价格【2003】857</w:t>
            </w:r>
            <w:r>
              <w:rPr>
                <w:spacing w:val="-7"/>
                <w:sz w:val="24"/>
              </w:rPr>
              <w:t> 号文规定的支付方式向</w:t>
            </w:r>
            <w:r>
              <w:rPr>
                <w:spacing w:val="-9"/>
                <w:sz w:val="24"/>
              </w:rPr>
              <w:t>成交供应商收取，在成交供应商领取成交通知书时以现金方式</w:t>
            </w:r>
            <w:r>
              <w:rPr>
                <w:spacing w:val="-2"/>
                <w:sz w:val="24"/>
              </w:rPr>
              <w:t>或转账向采购代理机构缴纳。</w:t>
            </w:r>
          </w:p>
          <w:p>
            <w:pPr>
              <w:pStyle w:val="TableParagraph"/>
              <w:spacing w:before="5"/>
              <w:ind w:left="4"/>
              <w:rPr>
                <w:sz w:val="24"/>
              </w:rPr>
            </w:pPr>
            <w:r>
              <w:rPr>
                <w:spacing w:val="-1"/>
                <w:sz w:val="24"/>
              </w:rPr>
              <w:t>以中标价格为基数，本项目招标代理服务费按国家计价格</w:t>
            </w:r>
          </w:p>
          <w:p>
            <w:pPr>
              <w:pStyle w:val="TableParagraph"/>
              <w:spacing w:line="242" w:lineRule="auto" w:before="5"/>
              <w:ind w:left="4" w:right="-15"/>
              <w:rPr>
                <w:sz w:val="24"/>
              </w:rPr>
            </w:pPr>
            <w:r>
              <w:rPr>
                <w:sz w:val="24"/>
              </w:rPr>
              <w:t>【2002</w:t>
            </w:r>
            <w:r>
              <w:rPr>
                <w:spacing w:val="-53"/>
                <w:sz w:val="24"/>
              </w:rPr>
              <w:t>】</w:t>
            </w:r>
            <w:r>
              <w:rPr>
                <w:sz w:val="24"/>
              </w:rPr>
              <w:t>1980</w:t>
            </w:r>
            <w:r>
              <w:rPr>
                <w:spacing w:val="-8"/>
                <w:sz w:val="24"/>
              </w:rPr>
              <w:t> 号文及发改价格</w:t>
            </w:r>
            <w:r>
              <w:rPr>
                <w:sz w:val="24"/>
              </w:rPr>
              <w:t>[2011]534</w:t>
            </w:r>
            <w:r>
              <w:rPr>
                <w:spacing w:val="-8"/>
                <w:sz w:val="24"/>
              </w:rPr>
              <w:t> 号工程类标准一次性</w:t>
            </w:r>
            <w:r>
              <w:rPr>
                <w:spacing w:val="-2"/>
                <w:sz w:val="24"/>
              </w:rPr>
              <w:t>向河南江悦工程管理有限公司交纳招标服务费。</w:t>
            </w:r>
          </w:p>
          <w:p>
            <w:pPr>
              <w:pStyle w:val="TableParagraph"/>
              <w:spacing w:before="3"/>
              <w:ind w:left="4"/>
              <w:rPr>
                <w:sz w:val="24"/>
              </w:rPr>
            </w:pPr>
            <w:r>
              <w:rPr>
                <w:spacing w:val="-1"/>
                <w:sz w:val="24"/>
              </w:rPr>
              <w:t>此费用由供应商综合考虑到投标报价中，不再单独列项。</w:t>
            </w:r>
          </w:p>
        </w:tc>
      </w:tr>
      <w:tr>
        <w:trPr>
          <w:trHeight w:val="1812" w:hRule="atLeast"/>
        </w:trPr>
        <w:tc>
          <w:tcPr>
            <w:tcW w:w="858" w:type="dxa"/>
          </w:tcPr>
          <w:p>
            <w:pPr>
              <w:pStyle w:val="TableParagraph"/>
              <w:rPr>
                <w:rFonts w:ascii="黑体"/>
                <w:b/>
                <w:sz w:val="24"/>
              </w:rPr>
            </w:pPr>
          </w:p>
          <w:p>
            <w:pPr>
              <w:pStyle w:val="TableParagraph"/>
              <w:spacing w:before="1"/>
              <w:rPr>
                <w:rFonts w:ascii="黑体"/>
                <w:b/>
                <w:sz w:val="34"/>
              </w:rPr>
            </w:pPr>
          </w:p>
          <w:p>
            <w:pPr>
              <w:pStyle w:val="TableParagraph"/>
              <w:ind w:left="204" w:right="194"/>
              <w:jc w:val="center"/>
              <w:rPr>
                <w:sz w:val="24"/>
              </w:rPr>
            </w:pPr>
            <w:r>
              <w:rPr>
                <w:spacing w:val="-5"/>
                <w:sz w:val="24"/>
              </w:rPr>
              <w:t>32</w:t>
            </w:r>
          </w:p>
        </w:tc>
        <w:tc>
          <w:tcPr>
            <w:tcW w:w="1501" w:type="dxa"/>
          </w:tcPr>
          <w:p>
            <w:pPr>
              <w:pStyle w:val="TableParagraph"/>
              <w:rPr>
                <w:rFonts w:ascii="黑体"/>
                <w:b/>
                <w:sz w:val="24"/>
              </w:rPr>
            </w:pPr>
          </w:p>
          <w:p>
            <w:pPr>
              <w:pStyle w:val="TableParagraph"/>
              <w:spacing w:before="1"/>
              <w:rPr>
                <w:rFonts w:ascii="黑体"/>
                <w:b/>
                <w:sz w:val="34"/>
              </w:rPr>
            </w:pPr>
          </w:p>
          <w:p>
            <w:pPr>
              <w:pStyle w:val="TableParagraph"/>
              <w:ind w:left="8"/>
              <w:jc w:val="center"/>
              <w:rPr>
                <w:sz w:val="24"/>
              </w:rPr>
            </w:pPr>
            <w:r>
              <w:rPr>
                <w:spacing w:val="-3"/>
                <w:sz w:val="24"/>
              </w:rPr>
              <w:t>付款方式</w:t>
            </w:r>
          </w:p>
        </w:tc>
        <w:tc>
          <w:tcPr>
            <w:tcW w:w="6437" w:type="dxa"/>
          </w:tcPr>
          <w:p>
            <w:pPr>
              <w:pStyle w:val="TableParagraph"/>
              <w:spacing w:before="7"/>
              <w:rPr>
                <w:rFonts w:ascii="黑体"/>
                <w:b/>
                <w:sz w:val="21"/>
              </w:rPr>
            </w:pPr>
          </w:p>
          <w:p>
            <w:pPr>
              <w:pStyle w:val="TableParagraph"/>
              <w:spacing w:line="242" w:lineRule="auto"/>
              <w:ind w:left="4" w:right="-15"/>
              <w:jc w:val="both"/>
              <w:rPr>
                <w:sz w:val="24"/>
              </w:rPr>
            </w:pPr>
            <w:r>
              <w:rPr>
                <w:spacing w:val="-3"/>
                <w:sz w:val="24"/>
              </w:rPr>
              <w:t>根据工程进度付款，设备进场后首付合同价的 </w:t>
            </w:r>
            <w:r>
              <w:rPr>
                <w:sz w:val="24"/>
              </w:rPr>
              <w:t>50%，工程完工</w:t>
            </w:r>
            <w:r>
              <w:rPr>
                <w:spacing w:val="-7"/>
                <w:sz w:val="24"/>
              </w:rPr>
              <w:t>后支付到合同价的 </w:t>
            </w:r>
            <w:r>
              <w:rPr>
                <w:sz w:val="24"/>
              </w:rPr>
              <w:t>70%，工程通过竣工审计、竣工验收后支付</w:t>
            </w:r>
            <w:r>
              <w:rPr>
                <w:spacing w:val="-10"/>
                <w:sz w:val="24"/>
              </w:rPr>
              <w:t>到审计价的 </w:t>
            </w:r>
            <w:r>
              <w:rPr>
                <w:sz w:val="24"/>
              </w:rPr>
              <w:t>97%</w:t>
            </w:r>
            <w:r>
              <w:rPr>
                <w:spacing w:val="-11"/>
                <w:sz w:val="24"/>
              </w:rPr>
              <w:t>，最后按竣工审计价留 </w:t>
            </w:r>
            <w:r>
              <w:rPr>
                <w:sz w:val="24"/>
              </w:rPr>
              <w:t>3%</w:t>
            </w:r>
            <w:r>
              <w:rPr>
                <w:spacing w:val="-5"/>
                <w:sz w:val="24"/>
              </w:rPr>
              <w:t>作为质保金，一年内确保无责任缺陷时一次性无息付清。</w:t>
            </w:r>
          </w:p>
        </w:tc>
      </w:tr>
      <w:tr>
        <w:trPr>
          <w:trHeight w:val="2181" w:hRule="atLeast"/>
        </w:trPr>
        <w:tc>
          <w:tcPr>
            <w:tcW w:w="858" w:type="dxa"/>
          </w:tcPr>
          <w:p>
            <w:pPr>
              <w:pStyle w:val="TableParagraph"/>
              <w:rPr>
                <w:rFonts w:ascii="黑体"/>
                <w:b/>
                <w:sz w:val="24"/>
              </w:rPr>
            </w:pPr>
          </w:p>
          <w:p>
            <w:pPr>
              <w:pStyle w:val="TableParagraph"/>
              <w:rPr>
                <w:rFonts w:ascii="黑体"/>
                <w:b/>
                <w:sz w:val="24"/>
              </w:rPr>
            </w:pPr>
          </w:p>
          <w:p>
            <w:pPr>
              <w:pStyle w:val="TableParagraph"/>
              <w:spacing w:before="9"/>
              <w:rPr>
                <w:rFonts w:ascii="黑体"/>
                <w:b/>
                <w:sz w:val="24"/>
              </w:rPr>
            </w:pPr>
          </w:p>
          <w:p>
            <w:pPr>
              <w:pStyle w:val="TableParagraph"/>
              <w:ind w:left="204" w:right="194"/>
              <w:jc w:val="center"/>
              <w:rPr>
                <w:sz w:val="24"/>
              </w:rPr>
            </w:pPr>
            <w:r>
              <w:rPr>
                <w:spacing w:val="-5"/>
                <w:sz w:val="24"/>
              </w:rPr>
              <w:t>33</w:t>
            </w:r>
          </w:p>
        </w:tc>
        <w:tc>
          <w:tcPr>
            <w:tcW w:w="1501" w:type="dxa"/>
          </w:tcPr>
          <w:p>
            <w:pPr>
              <w:pStyle w:val="TableParagraph"/>
              <w:spacing w:line="364" w:lineRule="auto" w:before="151"/>
              <w:ind w:left="108" w:right="175"/>
              <w:jc w:val="both"/>
              <w:rPr>
                <w:b/>
                <w:sz w:val="24"/>
              </w:rPr>
            </w:pPr>
            <w:r>
              <w:rPr>
                <w:b/>
                <w:spacing w:val="-2"/>
                <w:sz w:val="24"/>
              </w:rPr>
              <w:t>提供中小企业声明函格</w:t>
            </w:r>
            <w:r>
              <w:rPr>
                <w:b/>
                <w:spacing w:val="-10"/>
                <w:sz w:val="24"/>
              </w:rPr>
              <w:t>式</w:t>
            </w:r>
          </w:p>
        </w:tc>
        <w:tc>
          <w:tcPr>
            <w:tcW w:w="6437" w:type="dxa"/>
          </w:tcPr>
          <w:p>
            <w:pPr>
              <w:pStyle w:val="TableParagraph"/>
              <w:spacing w:line="242" w:lineRule="auto"/>
              <w:ind w:left="110" w:right="74" w:firstLine="240"/>
              <w:jc w:val="both"/>
              <w:rPr>
                <w:sz w:val="24"/>
              </w:rPr>
            </w:pPr>
            <w:r>
              <w:rPr>
                <w:spacing w:val="-2"/>
                <w:sz w:val="24"/>
              </w:rPr>
              <w:t>在采购文件中，采购代理机构应按照财政部、工信部印发</w:t>
            </w:r>
            <w:r>
              <w:rPr>
                <w:spacing w:val="-2"/>
                <w:sz w:val="24"/>
              </w:rPr>
              <w:t>的《政府采购促进中小企业发展管理办法》的通知精神（财</w:t>
            </w:r>
            <w:r>
              <w:rPr>
                <w:sz w:val="24"/>
              </w:rPr>
              <w:t>库〔2020〕46</w:t>
            </w:r>
            <w:r>
              <w:rPr>
                <w:spacing w:val="-21"/>
                <w:sz w:val="24"/>
              </w:rPr>
              <w:t> 号</w:t>
            </w:r>
            <w:r>
              <w:rPr>
                <w:sz w:val="24"/>
              </w:rPr>
              <w:t>）提供中小企业声明函格式。</w:t>
            </w:r>
          </w:p>
          <w:p>
            <w:pPr>
              <w:pStyle w:val="TableParagraph"/>
              <w:spacing w:line="242" w:lineRule="auto"/>
              <w:ind w:left="110" w:right="-130" w:firstLine="240"/>
              <w:rPr>
                <w:sz w:val="24"/>
              </w:rPr>
            </w:pPr>
            <w:r>
              <w:rPr>
                <w:spacing w:val="-11"/>
                <w:sz w:val="24"/>
              </w:rPr>
              <w:t>根据《政府采购促进中小企业发展管理办法</w:t>
            </w:r>
            <w:r>
              <w:rPr>
                <w:spacing w:val="-140"/>
                <w:sz w:val="24"/>
              </w:rPr>
              <w:t>》</w:t>
            </w:r>
            <w:r>
              <w:rPr>
                <w:spacing w:val="-2"/>
                <w:sz w:val="24"/>
              </w:rPr>
              <w:t>（</w:t>
            </w:r>
            <w:r>
              <w:rPr>
                <w:spacing w:val="-25"/>
                <w:sz w:val="24"/>
              </w:rPr>
              <w:t>财库〔</w:t>
            </w:r>
            <w:r>
              <w:rPr>
                <w:spacing w:val="-2"/>
                <w:sz w:val="24"/>
              </w:rPr>
              <w:t>2020</w:t>
            </w:r>
            <w:r>
              <w:rPr>
                <w:spacing w:val="-2"/>
                <w:sz w:val="24"/>
              </w:rPr>
              <w:t>〕 </w:t>
            </w:r>
            <w:r>
              <w:rPr>
                <w:sz w:val="24"/>
              </w:rPr>
              <w:t>46</w:t>
            </w:r>
            <w:r>
              <w:rPr>
                <w:spacing w:val="-21"/>
                <w:sz w:val="24"/>
              </w:rPr>
              <w:t> 号</w:t>
            </w:r>
            <w:r>
              <w:rPr>
                <w:sz w:val="24"/>
              </w:rPr>
              <w:t>）第四条：在政府采购活动中，供应商提供的货物、工</w:t>
            </w:r>
            <w:r>
              <w:rPr>
                <w:spacing w:val="-2"/>
                <w:sz w:val="24"/>
              </w:rPr>
              <w:t>程或者服务符合下列情形的，享受本办法规定的中小企业扶</w:t>
            </w:r>
          </w:p>
          <w:p>
            <w:pPr>
              <w:pStyle w:val="TableParagraph"/>
              <w:spacing w:line="294" w:lineRule="exact" w:before="4"/>
              <w:ind w:left="110"/>
              <w:rPr>
                <w:sz w:val="24"/>
              </w:rPr>
            </w:pPr>
            <w:r>
              <w:rPr>
                <w:spacing w:val="-3"/>
                <w:sz w:val="24"/>
              </w:rPr>
              <w:t>持政策：</w:t>
            </w:r>
          </w:p>
        </w:tc>
      </w:tr>
    </w:tbl>
    <w:p>
      <w:pPr>
        <w:spacing w:after="0" w:line="294" w:lineRule="exact"/>
        <w:rPr>
          <w:sz w:val="24"/>
        </w:rPr>
        <w:sectPr>
          <w:type w:val="continuous"/>
          <w:pgSz w:w="11910" w:h="16840"/>
          <w:pgMar w:header="0" w:footer="925" w:top="1100" w:bottom="116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4368" w:hRule="atLeast"/>
        </w:trPr>
        <w:tc>
          <w:tcPr>
            <w:tcW w:w="858" w:type="dxa"/>
          </w:tcPr>
          <w:p>
            <w:pPr>
              <w:pStyle w:val="TableParagraph"/>
              <w:rPr>
                <w:rFonts w:ascii="Times New Roman"/>
                <w:sz w:val="22"/>
              </w:rPr>
            </w:pPr>
          </w:p>
        </w:tc>
        <w:tc>
          <w:tcPr>
            <w:tcW w:w="1501" w:type="dxa"/>
          </w:tcPr>
          <w:p>
            <w:pPr>
              <w:pStyle w:val="TableParagraph"/>
              <w:rPr>
                <w:rFonts w:ascii="Times New Roman"/>
                <w:sz w:val="22"/>
              </w:rPr>
            </w:pPr>
          </w:p>
        </w:tc>
        <w:tc>
          <w:tcPr>
            <w:tcW w:w="6437" w:type="dxa"/>
          </w:tcPr>
          <w:p>
            <w:pPr>
              <w:pStyle w:val="TableParagraph"/>
              <w:spacing w:line="242" w:lineRule="auto"/>
              <w:ind w:left="110" w:right="74" w:firstLine="240"/>
              <w:rPr>
                <w:sz w:val="24"/>
              </w:rPr>
            </w:pPr>
            <w:r>
              <w:rPr>
                <w:spacing w:val="-2"/>
                <w:sz w:val="24"/>
              </w:rPr>
              <w:t>（一）在货物采购项目中，货物由中小企业制造，即货物</w:t>
            </w:r>
            <w:r>
              <w:rPr>
                <w:spacing w:val="-2"/>
                <w:sz w:val="24"/>
              </w:rPr>
              <w:t>由中小企业生产且使用该中小企业商号或者注册商标；</w:t>
            </w:r>
          </w:p>
          <w:p>
            <w:pPr>
              <w:pStyle w:val="TableParagraph"/>
              <w:spacing w:line="242" w:lineRule="auto"/>
              <w:ind w:left="110" w:right="74" w:firstLine="240"/>
              <w:rPr>
                <w:sz w:val="24"/>
              </w:rPr>
            </w:pPr>
            <w:r>
              <w:rPr>
                <w:spacing w:val="-2"/>
                <w:sz w:val="24"/>
              </w:rPr>
              <w:t>（二）在工程采购项目中，工程由中小企业承建，即工程</w:t>
            </w:r>
            <w:r>
              <w:rPr>
                <w:spacing w:val="-2"/>
                <w:sz w:val="24"/>
              </w:rPr>
              <w:t>施工单位为中小企业；</w:t>
            </w:r>
          </w:p>
          <w:p>
            <w:pPr>
              <w:pStyle w:val="TableParagraph"/>
              <w:spacing w:line="242" w:lineRule="auto" w:before="1"/>
              <w:ind w:left="110" w:right="74" w:firstLine="240"/>
              <w:jc w:val="both"/>
              <w:rPr>
                <w:sz w:val="24"/>
              </w:rPr>
            </w:pPr>
            <w:r>
              <w:rPr>
                <w:spacing w:val="-2"/>
                <w:sz w:val="24"/>
              </w:rPr>
              <w:t>（三）在服务采购项目中，服务由中小企业承接，即提供</w:t>
            </w:r>
            <w:r>
              <w:rPr>
                <w:spacing w:val="-2"/>
                <w:sz w:val="24"/>
              </w:rPr>
              <w:t>服务的人员为中小企业依照《中华人民共和国劳动合同法》</w:t>
            </w:r>
            <w:r>
              <w:rPr>
                <w:spacing w:val="-2"/>
                <w:sz w:val="24"/>
              </w:rPr>
              <w:t>订立劳动合同的从业人员。</w:t>
            </w:r>
          </w:p>
          <w:p>
            <w:pPr>
              <w:pStyle w:val="TableParagraph"/>
              <w:spacing w:line="242" w:lineRule="auto" w:before="4"/>
              <w:ind w:left="350" w:right="74"/>
              <w:rPr>
                <w:sz w:val="24"/>
              </w:rPr>
            </w:pPr>
            <w:r>
              <w:rPr>
                <w:spacing w:val="-2"/>
                <w:sz w:val="24"/>
              </w:rPr>
              <w:t>在货物采购项目中，供应商提供的货物既有中小企业制</w:t>
            </w:r>
            <w:r>
              <w:rPr>
                <w:spacing w:val="-2"/>
                <w:sz w:val="24"/>
              </w:rPr>
              <w:t> </w:t>
            </w:r>
            <w:r>
              <w:rPr>
                <w:spacing w:val="-2"/>
                <w:sz w:val="24"/>
              </w:rPr>
              <w:t>造货物，也有大型企业制造货物的，不享受本办法规定的</w:t>
            </w:r>
          </w:p>
          <w:p>
            <w:pPr>
              <w:pStyle w:val="TableParagraph"/>
              <w:spacing w:before="3"/>
              <w:ind w:left="110"/>
              <w:rPr>
                <w:sz w:val="24"/>
              </w:rPr>
            </w:pPr>
            <w:r>
              <w:rPr>
                <w:spacing w:val="-2"/>
                <w:sz w:val="24"/>
              </w:rPr>
              <w:t>中小企业扶持政策。</w:t>
            </w:r>
          </w:p>
          <w:p>
            <w:pPr>
              <w:pStyle w:val="TableParagraph"/>
              <w:spacing w:line="242" w:lineRule="auto" w:before="4"/>
              <w:ind w:left="110" w:right="74" w:firstLine="240"/>
              <w:jc w:val="both"/>
              <w:rPr>
                <w:sz w:val="24"/>
              </w:rPr>
            </w:pPr>
            <w:r>
              <w:rPr>
                <w:spacing w:val="-2"/>
                <w:sz w:val="24"/>
              </w:rPr>
              <w:t>以联合体形式参加政府采购活动，联合体各方均为中小企</w:t>
            </w:r>
            <w:r>
              <w:rPr>
                <w:spacing w:val="-2"/>
                <w:sz w:val="24"/>
              </w:rPr>
              <w:t>业的，联合体视同中小企业。其中，联合体各方均为小微企</w:t>
            </w:r>
            <w:r>
              <w:rPr>
                <w:spacing w:val="-2"/>
                <w:sz w:val="24"/>
              </w:rPr>
              <w:t>业的，联合体视同小微企业。</w:t>
            </w:r>
          </w:p>
        </w:tc>
      </w:tr>
      <w:tr>
        <w:trPr>
          <w:trHeight w:val="2340" w:hRule="atLeast"/>
        </w:trPr>
        <w:tc>
          <w:tcPr>
            <w:tcW w:w="858" w:type="dxa"/>
          </w:tcPr>
          <w:p>
            <w:pPr>
              <w:pStyle w:val="TableParagraph"/>
              <w:rPr>
                <w:rFonts w:ascii="黑体"/>
                <w:b/>
                <w:sz w:val="24"/>
              </w:rPr>
            </w:pPr>
          </w:p>
          <w:p>
            <w:pPr>
              <w:pStyle w:val="TableParagraph"/>
              <w:rPr>
                <w:rFonts w:ascii="黑体"/>
                <w:b/>
                <w:sz w:val="24"/>
              </w:rPr>
            </w:pPr>
          </w:p>
          <w:p>
            <w:pPr>
              <w:pStyle w:val="TableParagraph"/>
              <w:spacing w:before="10"/>
              <w:rPr>
                <w:rFonts w:ascii="黑体"/>
                <w:b/>
                <w:sz w:val="30"/>
              </w:rPr>
            </w:pPr>
          </w:p>
          <w:p>
            <w:pPr>
              <w:pStyle w:val="TableParagraph"/>
              <w:ind w:left="204" w:right="194"/>
              <w:jc w:val="center"/>
              <w:rPr>
                <w:sz w:val="24"/>
              </w:rPr>
            </w:pPr>
            <w:r>
              <w:rPr>
                <w:spacing w:val="-5"/>
                <w:sz w:val="24"/>
              </w:rPr>
              <w:t>34</w:t>
            </w:r>
          </w:p>
        </w:tc>
        <w:tc>
          <w:tcPr>
            <w:tcW w:w="1501" w:type="dxa"/>
          </w:tcPr>
          <w:p>
            <w:pPr>
              <w:pStyle w:val="TableParagraph"/>
              <w:spacing w:before="74"/>
              <w:ind w:left="8"/>
              <w:jc w:val="center"/>
              <w:rPr>
                <w:b/>
                <w:sz w:val="24"/>
              </w:rPr>
            </w:pPr>
            <w:r>
              <w:rPr>
                <w:b/>
                <w:w w:val="95"/>
                <w:sz w:val="24"/>
              </w:rPr>
              <w:t>落实绿色</w:t>
            </w:r>
            <w:r>
              <w:rPr>
                <w:b/>
                <w:w w:val="95"/>
                <w:sz w:val="24"/>
              </w:rPr>
              <w:t>产</w:t>
            </w:r>
            <w:r>
              <w:rPr>
                <w:b/>
                <w:spacing w:val="-10"/>
                <w:w w:val="95"/>
                <w:sz w:val="24"/>
              </w:rPr>
              <w:t>品</w:t>
            </w:r>
          </w:p>
          <w:p>
            <w:pPr>
              <w:pStyle w:val="TableParagraph"/>
              <w:spacing w:line="460" w:lineRule="atLeast" w:before="8"/>
              <w:ind w:left="27" w:right="17"/>
              <w:jc w:val="center"/>
              <w:rPr>
                <w:b/>
                <w:sz w:val="24"/>
              </w:rPr>
            </w:pPr>
            <w:r>
              <w:rPr>
                <w:b/>
                <w:spacing w:val="-2"/>
                <w:sz w:val="24"/>
              </w:rPr>
              <w:t>（节能产品、环境标志产 品）优先采购</w:t>
            </w:r>
            <w:r>
              <w:rPr>
                <w:b/>
                <w:spacing w:val="-4"/>
                <w:sz w:val="24"/>
              </w:rPr>
              <w:t>政策。</w:t>
            </w:r>
          </w:p>
        </w:tc>
        <w:tc>
          <w:tcPr>
            <w:tcW w:w="6437" w:type="dxa"/>
          </w:tcPr>
          <w:p>
            <w:pPr>
              <w:pStyle w:val="TableParagraph"/>
              <w:rPr>
                <w:rFonts w:ascii="黑体"/>
                <w:b/>
                <w:sz w:val="24"/>
              </w:rPr>
            </w:pPr>
          </w:p>
          <w:p>
            <w:pPr>
              <w:pStyle w:val="TableParagraph"/>
              <w:rPr>
                <w:rFonts w:ascii="黑体"/>
                <w:b/>
                <w:sz w:val="24"/>
              </w:rPr>
            </w:pPr>
          </w:p>
          <w:p>
            <w:pPr>
              <w:pStyle w:val="TableParagraph"/>
              <w:spacing w:before="10"/>
              <w:rPr>
                <w:rFonts w:ascii="黑体"/>
                <w:b/>
                <w:sz w:val="30"/>
              </w:rPr>
            </w:pPr>
          </w:p>
          <w:p>
            <w:pPr>
              <w:pStyle w:val="TableParagraph"/>
              <w:ind w:left="4"/>
              <w:rPr>
                <w:sz w:val="24"/>
              </w:rPr>
            </w:pPr>
            <w:r>
              <w:rPr>
                <w:spacing w:val="-2"/>
                <w:sz w:val="24"/>
              </w:rPr>
              <w:t>本项目不适用。</w:t>
            </w:r>
          </w:p>
        </w:tc>
      </w:tr>
      <w:tr>
        <w:trPr>
          <w:trHeight w:val="663" w:hRule="atLeast"/>
        </w:trPr>
        <w:tc>
          <w:tcPr>
            <w:tcW w:w="858" w:type="dxa"/>
            <w:tcBorders>
              <w:bottom w:val="nil"/>
            </w:tcBorders>
          </w:tcPr>
          <w:p>
            <w:pPr>
              <w:pStyle w:val="TableParagraph"/>
              <w:rPr>
                <w:rFonts w:ascii="Times New Roman"/>
                <w:sz w:val="22"/>
              </w:rPr>
            </w:pPr>
          </w:p>
        </w:tc>
        <w:tc>
          <w:tcPr>
            <w:tcW w:w="1501" w:type="dxa"/>
            <w:tcBorders>
              <w:bottom w:val="nil"/>
            </w:tcBorders>
          </w:tcPr>
          <w:p>
            <w:pPr>
              <w:pStyle w:val="TableParagraph"/>
              <w:rPr>
                <w:rFonts w:ascii="Times New Roman"/>
                <w:sz w:val="22"/>
              </w:rPr>
            </w:pPr>
          </w:p>
        </w:tc>
        <w:tc>
          <w:tcPr>
            <w:tcW w:w="6437" w:type="dxa"/>
            <w:tcBorders>
              <w:bottom w:val="nil"/>
            </w:tcBorders>
          </w:tcPr>
          <w:p>
            <w:pPr>
              <w:pStyle w:val="TableParagraph"/>
              <w:spacing w:line="242" w:lineRule="auto"/>
              <w:ind w:left="4" w:right="-15"/>
              <w:rPr>
                <w:sz w:val="24"/>
              </w:rPr>
            </w:pPr>
            <w:r>
              <w:rPr>
                <w:spacing w:val="-14"/>
                <w:sz w:val="24"/>
              </w:rPr>
              <w:t>标的： 宝丰县 </w:t>
            </w:r>
            <w:r>
              <w:rPr>
                <w:spacing w:val="-2"/>
                <w:sz w:val="24"/>
              </w:rPr>
              <w:t>2022</w:t>
            </w:r>
            <w:r>
              <w:rPr>
                <w:spacing w:val="-10"/>
                <w:sz w:val="24"/>
              </w:rPr>
              <w:t> 年大中型水库移民后期扶持基金项目</w:t>
            </w:r>
            <w:r>
              <w:rPr>
                <w:spacing w:val="-2"/>
                <w:sz w:val="24"/>
              </w:rPr>
              <w:t>（第</w:t>
            </w:r>
            <w:r>
              <w:rPr>
                <w:sz w:val="24"/>
              </w:rPr>
              <w:t>二批）</w:t>
            </w:r>
            <w:r>
              <w:rPr>
                <w:spacing w:val="-21"/>
                <w:sz w:val="24"/>
              </w:rPr>
              <w:t>包 </w:t>
            </w:r>
            <w:r>
              <w:rPr>
                <w:sz w:val="24"/>
              </w:rPr>
              <w:t>1</w:t>
            </w:r>
          </w:p>
        </w:tc>
      </w:tr>
      <w:tr>
        <w:trPr>
          <w:trHeight w:val="429"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34"/>
              <w:ind w:left="4" w:right="-15"/>
              <w:rPr>
                <w:sz w:val="24"/>
              </w:rPr>
            </w:pPr>
            <w:r>
              <w:rPr>
                <w:spacing w:val="-4"/>
                <w:sz w:val="24"/>
              </w:rPr>
              <w:t>属于：建筑业（</w:t>
            </w:r>
            <w:r>
              <w:rPr>
                <w:spacing w:val="-5"/>
                <w:sz w:val="24"/>
              </w:rPr>
              <w:t>行业属性划分参照关于印发中小企业划型标准</w:t>
            </w:r>
          </w:p>
        </w:tc>
      </w:tr>
      <w:tr>
        <w:trPr>
          <w:trHeight w:val="428"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72"/>
              <w:ind w:left="4"/>
              <w:rPr>
                <w:sz w:val="24"/>
              </w:rPr>
            </w:pPr>
            <w:r>
              <w:rPr>
                <w:sz w:val="24"/>
              </w:rPr>
              <w:t>规定的通知(工信部联企业〔2011〕300</w:t>
            </w:r>
            <w:r>
              <w:rPr>
                <w:spacing w:val="-15"/>
                <w:sz w:val="24"/>
              </w:rPr>
              <w:t> 号) </w:t>
            </w:r>
            <w:r>
              <w:rPr>
                <w:spacing w:val="-10"/>
                <w:sz w:val="24"/>
              </w:rPr>
              <w:t>）</w:t>
            </w:r>
          </w:p>
        </w:tc>
      </w:tr>
      <w:tr>
        <w:trPr>
          <w:trHeight w:val="702"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line="242" w:lineRule="auto" w:before="32"/>
              <w:ind w:left="4" w:right="-15"/>
              <w:rPr>
                <w:sz w:val="24"/>
              </w:rPr>
            </w:pPr>
            <w:r>
              <w:rPr>
                <w:spacing w:val="-14"/>
                <w:sz w:val="24"/>
              </w:rPr>
              <w:t>标的： 宝丰县 </w:t>
            </w:r>
            <w:r>
              <w:rPr>
                <w:spacing w:val="-2"/>
                <w:sz w:val="24"/>
              </w:rPr>
              <w:t>2022</w:t>
            </w:r>
            <w:r>
              <w:rPr>
                <w:spacing w:val="-10"/>
                <w:sz w:val="24"/>
              </w:rPr>
              <w:t> 年大中型水库移民后期扶持基金项目</w:t>
            </w:r>
            <w:r>
              <w:rPr>
                <w:spacing w:val="-2"/>
                <w:sz w:val="24"/>
              </w:rPr>
              <w:t>（第</w:t>
            </w:r>
            <w:r>
              <w:rPr>
                <w:sz w:val="24"/>
              </w:rPr>
              <w:t>二批）</w:t>
            </w:r>
            <w:r>
              <w:rPr>
                <w:spacing w:val="-21"/>
                <w:sz w:val="24"/>
              </w:rPr>
              <w:t>包 </w:t>
            </w:r>
            <w:r>
              <w:rPr>
                <w:sz w:val="24"/>
              </w:rPr>
              <w:t>2</w:t>
            </w:r>
          </w:p>
        </w:tc>
      </w:tr>
      <w:tr>
        <w:trPr>
          <w:trHeight w:val="429"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34"/>
              <w:ind w:left="4" w:right="-15"/>
              <w:rPr>
                <w:sz w:val="24"/>
              </w:rPr>
            </w:pPr>
            <w:r>
              <w:rPr>
                <w:spacing w:val="-4"/>
                <w:sz w:val="24"/>
              </w:rPr>
              <w:t>属于：建筑业（</w:t>
            </w:r>
            <w:r>
              <w:rPr>
                <w:spacing w:val="-5"/>
                <w:sz w:val="24"/>
              </w:rPr>
              <w:t>行业属性划分参照关于印发中小企业划型标准</w:t>
            </w:r>
          </w:p>
        </w:tc>
      </w:tr>
      <w:tr>
        <w:trPr>
          <w:trHeight w:val="428"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72"/>
              <w:ind w:left="4"/>
              <w:rPr>
                <w:sz w:val="24"/>
              </w:rPr>
            </w:pPr>
            <w:r>
              <w:rPr>
                <w:sz w:val="24"/>
              </w:rPr>
              <w:t>规定的通知(工信部联企业〔2011〕300</w:t>
            </w:r>
            <w:r>
              <w:rPr>
                <w:spacing w:val="-15"/>
                <w:sz w:val="24"/>
              </w:rPr>
              <w:t> 号) </w:t>
            </w:r>
            <w:r>
              <w:rPr>
                <w:spacing w:val="-10"/>
                <w:sz w:val="24"/>
              </w:rPr>
              <w:t>）</w:t>
            </w:r>
          </w:p>
        </w:tc>
      </w:tr>
      <w:tr>
        <w:trPr>
          <w:trHeight w:val="700"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spacing w:before="1"/>
              <w:rPr>
                <w:rFonts w:ascii="黑体"/>
                <w:b/>
                <w:sz w:val="33"/>
              </w:rPr>
            </w:pPr>
          </w:p>
          <w:p>
            <w:pPr>
              <w:pStyle w:val="TableParagraph"/>
              <w:spacing w:line="257" w:lineRule="exact"/>
              <w:ind w:left="8"/>
              <w:jc w:val="center"/>
              <w:rPr>
                <w:b/>
                <w:sz w:val="24"/>
              </w:rPr>
            </w:pPr>
            <w:r>
              <w:rPr>
                <w:b/>
                <w:w w:val="95"/>
                <w:sz w:val="24"/>
              </w:rPr>
              <w:t>本项目所</w:t>
            </w:r>
            <w:r>
              <w:rPr>
                <w:b/>
                <w:w w:val="95"/>
                <w:sz w:val="24"/>
              </w:rPr>
              <w:t>属</w:t>
            </w:r>
            <w:r>
              <w:rPr>
                <w:b/>
                <w:spacing w:val="-10"/>
                <w:w w:val="95"/>
                <w:sz w:val="24"/>
              </w:rPr>
              <w:t>行</w:t>
            </w:r>
          </w:p>
        </w:tc>
        <w:tc>
          <w:tcPr>
            <w:tcW w:w="6437" w:type="dxa"/>
            <w:tcBorders>
              <w:top w:val="nil"/>
              <w:bottom w:val="nil"/>
            </w:tcBorders>
          </w:tcPr>
          <w:p>
            <w:pPr>
              <w:pStyle w:val="TableParagraph"/>
              <w:spacing w:line="242" w:lineRule="auto" w:before="32"/>
              <w:ind w:left="4" w:right="-15"/>
              <w:rPr>
                <w:sz w:val="24"/>
              </w:rPr>
            </w:pPr>
            <w:r>
              <w:rPr>
                <w:spacing w:val="-14"/>
                <w:sz w:val="24"/>
              </w:rPr>
              <w:t>标的： 宝丰县 </w:t>
            </w:r>
            <w:r>
              <w:rPr>
                <w:spacing w:val="-2"/>
                <w:sz w:val="24"/>
              </w:rPr>
              <w:t>2022</w:t>
            </w:r>
            <w:r>
              <w:rPr>
                <w:spacing w:val="-10"/>
                <w:sz w:val="24"/>
              </w:rPr>
              <w:t> 年大中型水库移民后期扶持基金项目</w:t>
            </w:r>
            <w:r>
              <w:rPr>
                <w:spacing w:val="-2"/>
                <w:sz w:val="24"/>
              </w:rPr>
              <w:t>（第</w:t>
            </w:r>
            <w:r>
              <w:rPr>
                <w:sz w:val="24"/>
              </w:rPr>
              <w:t>二批）</w:t>
            </w:r>
            <w:r>
              <w:rPr>
                <w:spacing w:val="-21"/>
                <w:sz w:val="24"/>
              </w:rPr>
              <w:t>包 </w:t>
            </w:r>
            <w:r>
              <w:rPr>
                <w:sz w:val="24"/>
              </w:rPr>
              <w:t>3</w:t>
            </w:r>
          </w:p>
        </w:tc>
      </w:tr>
      <w:tr>
        <w:trPr>
          <w:trHeight w:val="509" w:hRule="atLeast"/>
        </w:trPr>
        <w:tc>
          <w:tcPr>
            <w:tcW w:w="858" w:type="dxa"/>
            <w:tcBorders>
              <w:top w:val="nil"/>
              <w:bottom w:val="nil"/>
            </w:tcBorders>
          </w:tcPr>
          <w:p>
            <w:pPr>
              <w:pStyle w:val="TableParagraph"/>
              <w:spacing w:line="264" w:lineRule="exact"/>
              <w:ind w:left="204" w:right="194"/>
              <w:jc w:val="center"/>
              <w:rPr>
                <w:sz w:val="24"/>
              </w:rPr>
            </w:pPr>
            <w:r>
              <w:rPr>
                <w:spacing w:val="-5"/>
                <w:sz w:val="24"/>
              </w:rPr>
              <w:t>35</w:t>
            </w:r>
          </w:p>
        </w:tc>
        <w:tc>
          <w:tcPr>
            <w:tcW w:w="1501" w:type="dxa"/>
            <w:tcBorders>
              <w:top w:val="nil"/>
              <w:bottom w:val="nil"/>
            </w:tcBorders>
          </w:tcPr>
          <w:p>
            <w:pPr>
              <w:pStyle w:val="TableParagraph"/>
              <w:spacing w:line="298" w:lineRule="exact" w:before="191"/>
              <w:ind w:left="8"/>
              <w:jc w:val="center"/>
              <w:rPr>
                <w:b/>
                <w:sz w:val="24"/>
              </w:rPr>
            </w:pPr>
            <w:r>
              <w:rPr>
                <w:b/>
                <w:w w:val="99"/>
                <w:sz w:val="24"/>
              </w:rPr>
              <w:t>业</w:t>
            </w:r>
          </w:p>
        </w:tc>
        <w:tc>
          <w:tcPr>
            <w:tcW w:w="6437" w:type="dxa"/>
            <w:tcBorders>
              <w:top w:val="nil"/>
              <w:bottom w:val="nil"/>
            </w:tcBorders>
          </w:tcPr>
          <w:p>
            <w:pPr>
              <w:pStyle w:val="TableParagraph"/>
              <w:spacing w:before="35"/>
              <w:ind w:left="4" w:right="-15"/>
              <w:rPr>
                <w:sz w:val="24"/>
              </w:rPr>
            </w:pPr>
            <w:r>
              <w:rPr>
                <w:spacing w:val="-4"/>
                <w:sz w:val="24"/>
              </w:rPr>
              <w:t>属于：建筑业（</w:t>
            </w:r>
            <w:r>
              <w:rPr>
                <w:spacing w:val="-5"/>
                <w:sz w:val="24"/>
              </w:rPr>
              <w:t>行业属性划分参照关于印发中小企业划型标准</w:t>
            </w:r>
          </w:p>
        </w:tc>
      </w:tr>
      <w:tr>
        <w:trPr>
          <w:trHeight w:val="350"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line="302" w:lineRule="exact"/>
              <w:ind w:left="4"/>
              <w:rPr>
                <w:sz w:val="24"/>
              </w:rPr>
            </w:pPr>
            <w:r>
              <w:rPr>
                <w:sz w:val="24"/>
              </w:rPr>
              <w:t>规定的通知(工信部联企业〔2011〕300</w:t>
            </w:r>
            <w:r>
              <w:rPr>
                <w:spacing w:val="-15"/>
                <w:sz w:val="24"/>
              </w:rPr>
              <w:t> 号) </w:t>
            </w:r>
            <w:r>
              <w:rPr>
                <w:spacing w:val="-10"/>
                <w:sz w:val="24"/>
              </w:rPr>
              <w:t>）</w:t>
            </w:r>
          </w:p>
        </w:tc>
      </w:tr>
      <w:tr>
        <w:trPr>
          <w:trHeight w:val="701"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line="242" w:lineRule="auto" w:before="32"/>
              <w:ind w:left="4" w:right="-15"/>
              <w:rPr>
                <w:sz w:val="24"/>
              </w:rPr>
            </w:pPr>
            <w:r>
              <w:rPr>
                <w:spacing w:val="-14"/>
                <w:sz w:val="24"/>
              </w:rPr>
              <w:t>标的： 宝丰县 </w:t>
            </w:r>
            <w:r>
              <w:rPr>
                <w:spacing w:val="-2"/>
                <w:sz w:val="24"/>
              </w:rPr>
              <w:t>2022</w:t>
            </w:r>
            <w:r>
              <w:rPr>
                <w:spacing w:val="-10"/>
                <w:sz w:val="24"/>
              </w:rPr>
              <w:t> 年大中型水库移民后期扶持基金项目</w:t>
            </w:r>
            <w:r>
              <w:rPr>
                <w:spacing w:val="-2"/>
                <w:sz w:val="24"/>
              </w:rPr>
              <w:t>（第</w:t>
            </w:r>
            <w:r>
              <w:rPr>
                <w:sz w:val="24"/>
              </w:rPr>
              <w:t>二批）</w:t>
            </w:r>
            <w:r>
              <w:rPr>
                <w:spacing w:val="-21"/>
                <w:sz w:val="24"/>
              </w:rPr>
              <w:t>包 </w:t>
            </w:r>
            <w:r>
              <w:rPr>
                <w:sz w:val="24"/>
              </w:rPr>
              <w:t>4</w:t>
            </w:r>
          </w:p>
        </w:tc>
      </w:tr>
      <w:tr>
        <w:trPr>
          <w:trHeight w:val="429"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34"/>
              <w:ind w:left="4" w:right="-15"/>
              <w:rPr>
                <w:sz w:val="24"/>
              </w:rPr>
            </w:pPr>
            <w:r>
              <w:rPr>
                <w:spacing w:val="-4"/>
                <w:sz w:val="24"/>
              </w:rPr>
              <w:t>属于：建筑业（</w:t>
            </w:r>
            <w:r>
              <w:rPr>
                <w:spacing w:val="-5"/>
                <w:sz w:val="24"/>
              </w:rPr>
              <w:t>行业属性划分参照关于印发中小企业划型标准</w:t>
            </w:r>
          </w:p>
        </w:tc>
      </w:tr>
      <w:tr>
        <w:trPr>
          <w:trHeight w:val="428"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72"/>
              <w:ind w:left="4"/>
              <w:rPr>
                <w:sz w:val="24"/>
              </w:rPr>
            </w:pPr>
            <w:r>
              <w:rPr>
                <w:sz w:val="24"/>
              </w:rPr>
              <w:t>规定的通知(工信部联企业〔2011〕300</w:t>
            </w:r>
            <w:r>
              <w:rPr>
                <w:spacing w:val="-15"/>
                <w:sz w:val="24"/>
              </w:rPr>
              <w:t> 号) </w:t>
            </w:r>
            <w:r>
              <w:rPr>
                <w:spacing w:val="-10"/>
                <w:sz w:val="24"/>
              </w:rPr>
              <w:t>）</w:t>
            </w:r>
          </w:p>
        </w:tc>
      </w:tr>
      <w:tr>
        <w:trPr>
          <w:trHeight w:val="701"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line="242" w:lineRule="auto" w:before="32"/>
              <w:ind w:left="4" w:right="-15"/>
              <w:rPr>
                <w:sz w:val="24"/>
              </w:rPr>
            </w:pPr>
            <w:r>
              <w:rPr>
                <w:spacing w:val="-14"/>
                <w:sz w:val="24"/>
              </w:rPr>
              <w:t>标的： 宝丰县 </w:t>
            </w:r>
            <w:r>
              <w:rPr>
                <w:spacing w:val="-2"/>
                <w:sz w:val="24"/>
              </w:rPr>
              <w:t>2022</w:t>
            </w:r>
            <w:r>
              <w:rPr>
                <w:spacing w:val="-10"/>
                <w:sz w:val="24"/>
              </w:rPr>
              <w:t> 年大中型水库移民后期扶持基金项目</w:t>
            </w:r>
            <w:r>
              <w:rPr>
                <w:spacing w:val="-2"/>
                <w:sz w:val="24"/>
              </w:rPr>
              <w:t>（第</w:t>
            </w:r>
            <w:r>
              <w:rPr>
                <w:sz w:val="24"/>
              </w:rPr>
              <w:t>二批）</w:t>
            </w:r>
            <w:r>
              <w:rPr>
                <w:spacing w:val="-21"/>
                <w:sz w:val="24"/>
              </w:rPr>
              <w:t>包 </w:t>
            </w:r>
            <w:r>
              <w:rPr>
                <w:sz w:val="24"/>
              </w:rPr>
              <w:t>5</w:t>
            </w:r>
          </w:p>
        </w:tc>
      </w:tr>
      <w:tr>
        <w:trPr>
          <w:trHeight w:val="429"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34"/>
              <w:ind w:left="4" w:right="-15"/>
              <w:rPr>
                <w:sz w:val="24"/>
              </w:rPr>
            </w:pPr>
            <w:r>
              <w:rPr>
                <w:spacing w:val="-4"/>
                <w:sz w:val="24"/>
              </w:rPr>
              <w:t>属于：建筑业（</w:t>
            </w:r>
            <w:r>
              <w:rPr>
                <w:spacing w:val="-5"/>
                <w:sz w:val="24"/>
              </w:rPr>
              <w:t>行业属性划分参照关于印发中小企业划型标准</w:t>
            </w:r>
          </w:p>
        </w:tc>
      </w:tr>
      <w:tr>
        <w:trPr>
          <w:trHeight w:val="464" w:hRule="atLeast"/>
        </w:trPr>
        <w:tc>
          <w:tcPr>
            <w:tcW w:w="858" w:type="dxa"/>
            <w:tcBorders>
              <w:top w:val="nil"/>
            </w:tcBorders>
          </w:tcPr>
          <w:p>
            <w:pPr>
              <w:pStyle w:val="TableParagraph"/>
              <w:rPr>
                <w:rFonts w:ascii="Times New Roman"/>
                <w:sz w:val="22"/>
              </w:rPr>
            </w:pPr>
          </w:p>
        </w:tc>
        <w:tc>
          <w:tcPr>
            <w:tcW w:w="1501" w:type="dxa"/>
            <w:tcBorders>
              <w:top w:val="nil"/>
            </w:tcBorders>
          </w:tcPr>
          <w:p>
            <w:pPr>
              <w:pStyle w:val="TableParagraph"/>
              <w:rPr>
                <w:rFonts w:ascii="Times New Roman"/>
                <w:sz w:val="22"/>
              </w:rPr>
            </w:pPr>
          </w:p>
        </w:tc>
        <w:tc>
          <w:tcPr>
            <w:tcW w:w="6437" w:type="dxa"/>
            <w:tcBorders>
              <w:top w:val="nil"/>
            </w:tcBorders>
          </w:tcPr>
          <w:p>
            <w:pPr>
              <w:pStyle w:val="TableParagraph"/>
              <w:spacing w:before="72"/>
              <w:ind w:left="4"/>
              <w:rPr>
                <w:sz w:val="24"/>
              </w:rPr>
            </w:pPr>
            <w:r>
              <w:rPr>
                <w:sz w:val="24"/>
              </w:rPr>
              <w:t>规定的通知(工信部联企业〔2011〕300</w:t>
            </w:r>
            <w:r>
              <w:rPr>
                <w:spacing w:val="-15"/>
                <w:sz w:val="24"/>
              </w:rPr>
              <w:t> 号) </w:t>
            </w:r>
            <w:r>
              <w:rPr>
                <w:spacing w:val="-10"/>
                <w:sz w:val="24"/>
              </w:rPr>
              <w:t>）</w:t>
            </w:r>
          </w:p>
        </w:tc>
      </w:tr>
    </w:tbl>
    <w:p>
      <w:pPr>
        <w:spacing w:after="0"/>
        <w:rPr>
          <w:sz w:val="24"/>
        </w:rPr>
        <w:sectPr>
          <w:type w:val="continuous"/>
          <w:pgSz w:w="11910" w:h="16840"/>
          <w:pgMar w:header="0" w:footer="925" w:top="1100" w:bottom="112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598" w:hRule="atLeast"/>
        </w:trPr>
        <w:tc>
          <w:tcPr>
            <w:tcW w:w="858" w:type="dxa"/>
          </w:tcPr>
          <w:p>
            <w:pPr>
              <w:pStyle w:val="TableParagraph"/>
              <w:rPr>
                <w:rFonts w:ascii="Times New Roman"/>
                <w:sz w:val="22"/>
              </w:rPr>
            </w:pPr>
          </w:p>
        </w:tc>
        <w:tc>
          <w:tcPr>
            <w:tcW w:w="1501" w:type="dxa"/>
          </w:tcPr>
          <w:p>
            <w:pPr>
              <w:pStyle w:val="TableParagraph"/>
              <w:rPr>
                <w:rFonts w:ascii="Times New Roman"/>
                <w:sz w:val="22"/>
              </w:rPr>
            </w:pPr>
          </w:p>
        </w:tc>
        <w:tc>
          <w:tcPr>
            <w:tcW w:w="6437" w:type="dxa"/>
          </w:tcPr>
          <w:p>
            <w:pPr>
              <w:pStyle w:val="TableParagraph"/>
              <w:rPr>
                <w:rFonts w:ascii="Times New Roman"/>
                <w:sz w:val="22"/>
              </w:rPr>
            </w:pPr>
          </w:p>
        </w:tc>
      </w:tr>
      <w:tr>
        <w:trPr>
          <w:trHeight w:val="1597" w:hRule="atLeast"/>
        </w:trPr>
        <w:tc>
          <w:tcPr>
            <w:tcW w:w="858" w:type="dxa"/>
          </w:tcPr>
          <w:p>
            <w:pPr>
              <w:pStyle w:val="TableParagraph"/>
              <w:rPr>
                <w:rFonts w:ascii="黑体"/>
                <w:b/>
                <w:sz w:val="24"/>
              </w:rPr>
            </w:pPr>
          </w:p>
          <w:p>
            <w:pPr>
              <w:pStyle w:val="TableParagraph"/>
              <w:spacing w:before="8"/>
              <w:rPr>
                <w:rFonts w:ascii="黑体"/>
                <w:b/>
                <w:sz w:val="25"/>
              </w:rPr>
            </w:pPr>
          </w:p>
          <w:p>
            <w:pPr>
              <w:pStyle w:val="TableParagraph"/>
              <w:ind w:left="204" w:right="194"/>
              <w:jc w:val="center"/>
              <w:rPr>
                <w:sz w:val="24"/>
              </w:rPr>
            </w:pPr>
            <w:r>
              <w:rPr>
                <w:spacing w:val="-5"/>
                <w:sz w:val="24"/>
              </w:rPr>
              <w:t>36</w:t>
            </w:r>
          </w:p>
        </w:tc>
        <w:tc>
          <w:tcPr>
            <w:tcW w:w="1501" w:type="dxa"/>
          </w:tcPr>
          <w:p>
            <w:pPr>
              <w:pStyle w:val="TableParagraph"/>
              <w:spacing w:before="6"/>
              <w:rPr>
                <w:rFonts w:ascii="黑体"/>
                <w:b/>
                <w:sz w:val="31"/>
              </w:rPr>
            </w:pPr>
          </w:p>
          <w:p>
            <w:pPr>
              <w:pStyle w:val="TableParagraph"/>
              <w:spacing w:line="364" w:lineRule="auto"/>
              <w:ind w:left="29" w:right="19"/>
              <w:rPr>
                <w:rFonts w:ascii="宋体" w:eastAsia="宋体"/>
                <w:sz w:val="24"/>
              </w:rPr>
            </w:pPr>
            <w:r>
              <w:rPr>
                <w:rFonts w:ascii="宋体" w:eastAsia="宋体"/>
                <w:spacing w:val="-2"/>
                <w:sz w:val="24"/>
              </w:rPr>
              <w:t>政府采购价格</w:t>
            </w:r>
            <w:r>
              <w:rPr>
                <w:rFonts w:ascii="宋体" w:eastAsia="宋体"/>
                <w:spacing w:val="-2"/>
                <w:sz w:val="24"/>
              </w:rPr>
              <w:t>评审优惠政策</w:t>
            </w:r>
          </w:p>
        </w:tc>
        <w:tc>
          <w:tcPr>
            <w:tcW w:w="6437" w:type="dxa"/>
          </w:tcPr>
          <w:p>
            <w:pPr>
              <w:pStyle w:val="TableParagraph"/>
              <w:spacing w:before="4"/>
              <w:rPr>
                <w:rFonts w:ascii="黑体"/>
                <w:b/>
                <w:sz w:val="26"/>
              </w:rPr>
            </w:pPr>
          </w:p>
          <w:p>
            <w:pPr>
              <w:pStyle w:val="TableParagraph"/>
              <w:spacing w:line="266" w:lineRule="auto"/>
              <w:ind w:left="4" w:right="-15" w:firstLine="439"/>
              <w:rPr>
                <w:rFonts w:ascii="宋体" w:eastAsia="宋体"/>
                <w:sz w:val="22"/>
              </w:rPr>
            </w:pPr>
            <w:r>
              <w:rPr>
                <w:rFonts w:ascii="宋体" w:eastAsia="宋体"/>
                <w:spacing w:val="-2"/>
                <w:sz w:val="22"/>
              </w:rPr>
              <w:t>本项目专门面向中小微企业采购，不再执行价格评审优惠的扶</w:t>
            </w:r>
            <w:r>
              <w:rPr>
                <w:rFonts w:ascii="宋体" w:eastAsia="宋体"/>
                <w:spacing w:val="-4"/>
                <w:sz w:val="22"/>
              </w:rPr>
              <w:t>持政策。</w:t>
            </w:r>
          </w:p>
        </w:tc>
      </w:tr>
      <w:tr>
        <w:trPr>
          <w:trHeight w:val="577" w:hRule="atLeast"/>
        </w:trPr>
        <w:tc>
          <w:tcPr>
            <w:tcW w:w="858" w:type="dxa"/>
            <w:tcBorders>
              <w:bottom w:val="nil"/>
            </w:tcBorders>
          </w:tcPr>
          <w:p>
            <w:pPr>
              <w:pStyle w:val="TableParagraph"/>
              <w:rPr>
                <w:rFonts w:ascii="Times New Roman"/>
                <w:sz w:val="22"/>
              </w:rPr>
            </w:pPr>
          </w:p>
        </w:tc>
        <w:tc>
          <w:tcPr>
            <w:tcW w:w="1501" w:type="dxa"/>
            <w:tcBorders>
              <w:bottom w:val="nil"/>
            </w:tcBorders>
          </w:tcPr>
          <w:p>
            <w:pPr>
              <w:pStyle w:val="TableParagraph"/>
              <w:rPr>
                <w:rFonts w:ascii="Times New Roman"/>
                <w:sz w:val="22"/>
              </w:rPr>
            </w:pPr>
          </w:p>
        </w:tc>
        <w:tc>
          <w:tcPr>
            <w:tcW w:w="6437" w:type="dxa"/>
            <w:tcBorders>
              <w:bottom w:val="nil"/>
            </w:tcBorders>
          </w:tcPr>
          <w:p>
            <w:pPr>
              <w:pStyle w:val="TableParagraph"/>
              <w:spacing w:before="12"/>
              <w:ind w:left="4" w:right="-15"/>
              <w:rPr>
                <w:rFonts w:ascii="宋体" w:eastAsia="宋体"/>
                <w:sz w:val="21"/>
              </w:rPr>
            </w:pPr>
            <w:r>
              <w:rPr>
                <w:rFonts w:ascii="宋体" w:eastAsia="宋体"/>
                <w:w w:val="95"/>
                <w:sz w:val="21"/>
              </w:rPr>
              <w:t>（</w:t>
            </w:r>
            <w:r>
              <w:rPr>
                <w:rFonts w:ascii="Times New Roman" w:eastAsia="Times New Roman"/>
                <w:w w:val="95"/>
                <w:sz w:val="21"/>
              </w:rPr>
              <w:t>1</w:t>
            </w:r>
            <w:r>
              <w:rPr>
                <w:rFonts w:ascii="宋体" w:eastAsia="宋体"/>
                <w:w w:val="95"/>
                <w:sz w:val="21"/>
              </w:rPr>
              <w:t>）在评审结束后</w:t>
            </w:r>
            <w:r>
              <w:rPr>
                <w:rFonts w:ascii="宋体" w:eastAsia="宋体"/>
                <w:spacing w:val="34"/>
                <w:w w:val="150"/>
                <w:sz w:val="21"/>
              </w:rPr>
              <w:t> </w:t>
            </w:r>
            <w:r>
              <w:rPr>
                <w:rFonts w:ascii="Times New Roman" w:eastAsia="Times New Roman"/>
                <w:w w:val="95"/>
                <w:sz w:val="21"/>
              </w:rPr>
              <w:t>1</w:t>
            </w:r>
            <w:r>
              <w:rPr>
                <w:rFonts w:ascii="Times New Roman" w:eastAsia="Times New Roman"/>
                <w:spacing w:val="46"/>
                <w:sz w:val="21"/>
              </w:rPr>
              <w:t>  </w:t>
            </w:r>
            <w:r>
              <w:rPr>
                <w:rFonts w:ascii="宋体" w:eastAsia="宋体"/>
                <w:spacing w:val="-1"/>
                <w:w w:val="95"/>
                <w:sz w:val="21"/>
              </w:rPr>
              <w:t>日内确定采购结果，同时对中标单位发出中标或</w:t>
            </w:r>
          </w:p>
          <w:p>
            <w:pPr>
              <w:pStyle w:val="TableParagraph"/>
              <w:spacing w:line="233" w:lineRule="exact" w:before="43"/>
              <w:ind w:left="4"/>
              <w:rPr>
                <w:rFonts w:ascii="宋体" w:eastAsia="宋体"/>
                <w:sz w:val="21"/>
              </w:rPr>
            </w:pPr>
            <w:r>
              <w:rPr>
                <w:rFonts w:ascii="宋体" w:eastAsia="宋体"/>
                <w:spacing w:val="-1"/>
                <w:w w:val="95"/>
                <w:sz w:val="21"/>
              </w:rPr>
              <w:t>成交通知书，并在网上进行公告；</w:t>
            </w:r>
          </w:p>
        </w:tc>
      </w:tr>
      <w:tr>
        <w:trPr>
          <w:trHeight w:val="708"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spacing w:line="272" w:lineRule="exact"/>
              <w:ind w:left="27"/>
              <w:rPr>
                <w:b/>
                <w:sz w:val="24"/>
              </w:rPr>
            </w:pPr>
            <w:r>
              <w:rPr>
                <w:b/>
                <w:w w:val="95"/>
                <w:sz w:val="24"/>
              </w:rPr>
              <w:t>政府采购</w:t>
            </w:r>
            <w:r>
              <w:rPr>
                <w:b/>
                <w:w w:val="95"/>
                <w:sz w:val="24"/>
              </w:rPr>
              <w:t>领</w:t>
            </w:r>
            <w:r>
              <w:rPr>
                <w:b/>
                <w:spacing w:val="-10"/>
                <w:w w:val="95"/>
                <w:sz w:val="24"/>
              </w:rPr>
              <w:t>域</w:t>
            </w:r>
          </w:p>
          <w:p>
            <w:pPr>
              <w:pStyle w:val="TableParagraph"/>
              <w:spacing w:line="257" w:lineRule="exact" w:before="160"/>
              <w:ind w:left="27"/>
              <w:rPr>
                <w:b/>
                <w:sz w:val="24"/>
              </w:rPr>
            </w:pPr>
            <w:r>
              <w:rPr>
                <w:b/>
                <w:w w:val="95"/>
                <w:sz w:val="24"/>
              </w:rPr>
              <w:t>优化营商</w:t>
            </w:r>
            <w:r>
              <w:rPr>
                <w:b/>
                <w:w w:val="95"/>
                <w:sz w:val="24"/>
              </w:rPr>
              <w:t>环</w:t>
            </w:r>
            <w:r>
              <w:rPr>
                <w:b/>
                <w:spacing w:val="-10"/>
                <w:w w:val="95"/>
                <w:sz w:val="24"/>
              </w:rPr>
              <w:t>境</w:t>
            </w:r>
          </w:p>
        </w:tc>
        <w:tc>
          <w:tcPr>
            <w:tcW w:w="6437" w:type="dxa"/>
            <w:tcBorders>
              <w:top w:val="nil"/>
              <w:bottom w:val="nil"/>
            </w:tcBorders>
          </w:tcPr>
          <w:p>
            <w:pPr>
              <w:pStyle w:val="TableParagraph"/>
              <w:spacing w:line="278" w:lineRule="auto" w:before="59"/>
              <w:ind w:left="4" w:right="-116"/>
              <w:rPr>
                <w:rFonts w:ascii="宋体" w:eastAsia="宋体"/>
                <w:sz w:val="21"/>
              </w:rPr>
            </w:pPr>
            <w:r>
              <w:rPr>
                <w:rFonts w:ascii="宋体" w:eastAsia="宋体"/>
                <w:spacing w:val="2"/>
                <w:w w:val="99"/>
                <w:sz w:val="21"/>
              </w:rPr>
              <w:t>（</w:t>
            </w:r>
            <w:r>
              <w:rPr>
                <w:rFonts w:ascii="Times New Roman" w:eastAsia="Times New Roman"/>
                <w:spacing w:val="-2"/>
                <w:w w:val="99"/>
                <w:sz w:val="21"/>
              </w:rPr>
              <w:t>2</w:t>
            </w:r>
            <w:r>
              <w:rPr>
                <w:rFonts w:ascii="宋体" w:eastAsia="宋体"/>
                <w:spacing w:val="-15"/>
                <w:w w:val="99"/>
                <w:sz w:val="21"/>
              </w:rPr>
              <w:t>）</w:t>
            </w:r>
            <w:r>
              <w:rPr>
                <w:rFonts w:ascii="宋体" w:eastAsia="宋体"/>
                <w:spacing w:val="-3"/>
                <w:w w:val="99"/>
                <w:sz w:val="21"/>
              </w:rPr>
              <w:t>中标或成交通知书发出后，</w:t>
            </w:r>
            <w:r>
              <w:rPr>
                <w:rFonts w:ascii="Times New Roman" w:eastAsia="Times New Roman"/>
                <w:w w:val="99"/>
                <w:sz w:val="21"/>
              </w:rPr>
              <w:t>1</w:t>
            </w:r>
            <w:r>
              <w:rPr>
                <w:rFonts w:ascii="Times New Roman" w:eastAsia="Times New Roman"/>
                <w:spacing w:val="1"/>
                <w:sz w:val="21"/>
              </w:rPr>
              <w:t> </w:t>
            </w:r>
            <w:r>
              <w:rPr>
                <w:rFonts w:ascii="宋体" w:eastAsia="宋体"/>
                <w:spacing w:val="-1"/>
                <w:w w:val="99"/>
                <w:sz w:val="21"/>
              </w:rPr>
              <w:t>日内与中标或成交供应商签订合同，合同签订当日完成合同备案工作；</w:t>
            </w:r>
          </w:p>
        </w:tc>
      </w:tr>
      <w:tr>
        <w:trPr>
          <w:trHeight w:val="941" w:hRule="atLeast"/>
        </w:trPr>
        <w:tc>
          <w:tcPr>
            <w:tcW w:w="858" w:type="dxa"/>
            <w:tcBorders>
              <w:top w:val="nil"/>
              <w:bottom w:val="nil"/>
            </w:tcBorders>
          </w:tcPr>
          <w:p>
            <w:pPr>
              <w:pStyle w:val="TableParagraph"/>
              <w:spacing w:line="264" w:lineRule="exact"/>
              <w:ind w:left="204" w:right="194"/>
              <w:jc w:val="center"/>
              <w:rPr>
                <w:sz w:val="24"/>
              </w:rPr>
            </w:pPr>
            <w:r>
              <w:rPr>
                <w:spacing w:val="-5"/>
                <w:sz w:val="24"/>
              </w:rPr>
              <w:t>37</w:t>
            </w:r>
          </w:p>
        </w:tc>
        <w:tc>
          <w:tcPr>
            <w:tcW w:w="1501" w:type="dxa"/>
            <w:tcBorders>
              <w:top w:val="nil"/>
              <w:bottom w:val="nil"/>
            </w:tcBorders>
          </w:tcPr>
          <w:p>
            <w:pPr>
              <w:pStyle w:val="TableParagraph"/>
              <w:spacing w:line="460" w:lineRule="atLeast" w:before="18"/>
              <w:ind w:left="147" w:right="19" w:hanging="120"/>
              <w:rPr>
                <w:b/>
                <w:sz w:val="24"/>
              </w:rPr>
            </w:pPr>
            <w:r>
              <w:rPr>
                <w:b/>
                <w:spacing w:val="-2"/>
                <w:sz w:val="24"/>
              </w:rPr>
              <w:t>落实</w:t>
            </w:r>
            <w:r>
              <w:rPr>
                <w:b/>
                <w:spacing w:val="-2"/>
                <w:sz w:val="24"/>
              </w:rPr>
              <w:t>四</w:t>
            </w:r>
            <w:r>
              <w:rPr>
                <w:b/>
                <w:spacing w:val="-2"/>
                <w:sz w:val="24"/>
              </w:rPr>
              <w:t>个</w:t>
            </w:r>
            <w:r>
              <w:rPr>
                <w:b/>
                <w:spacing w:val="-2"/>
                <w:sz w:val="24"/>
              </w:rPr>
              <w:t>“一日办”</w:t>
            </w:r>
            <w:r>
              <w:rPr>
                <w:b/>
                <w:spacing w:val="-2"/>
                <w:sz w:val="24"/>
              </w:rPr>
              <w:t>精</w:t>
            </w:r>
            <w:r>
              <w:rPr>
                <w:b/>
                <w:spacing w:val="-2"/>
                <w:sz w:val="24"/>
              </w:rPr>
              <w:t>神</w:t>
            </w:r>
          </w:p>
        </w:tc>
        <w:tc>
          <w:tcPr>
            <w:tcW w:w="6437" w:type="dxa"/>
            <w:tcBorders>
              <w:top w:val="nil"/>
              <w:bottom w:val="nil"/>
            </w:tcBorders>
          </w:tcPr>
          <w:p>
            <w:pPr>
              <w:pStyle w:val="TableParagraph"/>
              <w:spacing w:line="243" w:lineRule="exact"/>
              <w:ind w:left="4" w:right="-15"/>
              <w:rPr>
                <w:rFonts w:ascii="宋体" w:eastAsia="宋体"/>
                <w:sz w:val="21"/>
              </w:rPr>
            </w:pPr>
            <w:r>
              <w:rPr>
                <w:rFonts w:ascii="宋体" w:eastAsia="宋体"/>
                <w:w w:val="95"/>
                <w:sz w:val="21"/>
              </w:rPr>
              <w:t>（</w:t>
            </w:r>
            <w:r>
              <w:rPr>
                <w:rFonts w:ascii="Times New Roman" w:eastAsia="Times New Roman"/>
                <w:w w:val="95"/>
                <w:sz w:val="21"/>
              </w:rPr>
              <w:t>3</w:t>
            </w:r>
            <w:r>
              <w:rPr>
                <w:rFonts w:ascii="宋体" w:eastAsia="宋体"/>
                <w:w w:val="95"/>
                <w:sz w:val="21"/>
              </w:rPr>
              <w:t>）</w:t>
            </w:r>
            <w:r>
              <w:rPr>
                <w:rFonts w:ascii="宋体" w:eastAsia="宋体"/>
                <w:spacing w:val="-1"/>
                <w:w w:val="95"/>
                <w:sz w:val="21"/>
              </w:rPr>
              <w:t>政府采购项目供应商履约完成后，采购人应在供应商提出验收申</w:t>
            </w:r>
          </w:p>
          <w:p>
            <w:pPr>
              <w:pStyle w:val="TableParagraph"/>
              <w:spacing w:line="278" w:lineRule="auto" w:before="43"/>
              <w:ind w:left="4" w:right="-15"/>
              <w:rPr>
                <w:rFonts w:ascii="宋体" w:eastAsia="宋体"/>
                <w:sz w:val="21"/>
              </w:rPr>
            </w:pPr>
            <w:r>
              <w:rPr>
                <w:rFonts w:ascii="宋体" w:eastAsia="宋体"/>
                <w:spacing w:val="-6"/>
                <w:sz w:val="21"/>
              </w:rPr>
              <w:t>请 </w:t>
            </w:r>
            <w:r>
              <w:rPr>
                <w:rFonts w:ascii="Times New Roman" w:eastAsia="Times New Roman"/>
                <w:sz w:val="21"/>
              </w:rPr>
              <w:t>1 </w:t>
            </w:r>
            <w:r>
              <w:rPr>
                <w:rFonts w:ascii="宋体" w:eastAsia="宋体"/>
                <w:sz w:val="21"/>
              </w:rPr>
              <w:t>个工</w:t>
            </w:r>
            <w:r>
              <w:rPr>
                <w:rFonts w:ascii="宋体" w:eastAsia="宋体"/>
                <w:sz w:val="21"/>
              </w:rPr>
              <w:t>作</w:t>
            </w:r>
            <w:r>
              <w:rPr>
                <w:rFonts w:ascii="宋体" w:eastAsia="宋体"/>
                <w:sz w:val="21"/>
              </w:rPr>
              <w:t>日</w:t>
            </w:r>
            <w:r>
              <w:rPr>
                <w:rFonts w:ascii="宋体" w:eastAsia="宋体"/>
                <w:sz w:val="21"/>
              </w:rPr>
              <w:t>内</w:t>
            </w:r>
            <w:r>
              <w:rPr>
                <w:rFonts w:ascii="宋体" w:eastAsia="宋体"/>
                <w:sz w:val="21"/>
              </w:rPr>
              <w:t>完</w:t>
            </w:r>
            <w:r>
              <w:rPr>
                <w:rFonts w:ascii="宋体" w:eastAsia="宋体"/>
                <w:sz w:val="21"/>
              </w:rPr>
              <w:t>成</w:t>
            </w:r>
            <w:r>
              <w:rPr>
                <w:rFonts w:ascii="宋体" w:eastAsia="宋体"/>
                <w:sz w:val="21"/>
              </w:rPr>
              <w:t>验</w:t>
            </w:r>
            <w:r>
              <w:rPr>
                <w:rFonts w:ascii="宋体" w:eastAsia="宋体"/>
                <w:sz w:val="21"/>
              </w:rPr>
              <w:t>收</w:t>
            </w:r>
            <w:r>
              <w:rPr>
                <w:rFonts w:ascii="宋体" w:eastAsia="宋体"/>
                <w:sz w:val="21"/>
              </w:rPr>
              <w:t>，同时在宝丰</w:t>
            </w:r>
            <w:r>
              <w:rPr>
                <w:rFonts w:ascii="宋体" w:eastAsia="宋体"/>
                <w:sz w:val="21"/>
              </w:rPr>
              <w:t>县</w:t>
            </w:r>
            <w:r>
              <w:rPr>
                <w:rFonts w:ascii="宋体" w:eastAsia="宋体"/>
                <w:sz w:val="21"/>
              </w:rPr>
              <w:t>政</w:t>
            </w:r>
            <w:r>
              <w:rPr>
                <w:rFonts w:ascii="宋体" w:eastAsia="宋体"/>
                <w:sz w:val="21"/>
              </w:rPr>
              <w:t>府</w:t>
            </w:r>
            <w:r>
              <w:rPr>
                <w:rFonts w:ascii="宋体" w:eastAsia="宋体"/>
                <w:sz w:val="21"/>
              </w:rPr>
              <w:t>采</w:t>
            </w:r>
            <w:r>
              <w:rPr>
                <w:rFonts w:ascii="宋体" w:eastAsia="宋体"/>
                <w:sz w:val="21"/>
              </w:rPr>
              <w:t>购</w:t>
            </w:r>
            <w:r>
              <w:rPr>
                <w:rFonts w:ascii="宋体" w:eastAsia="宋体"/>
                <w:sz w:val="21"/>
              </w:rPr>
              <w:t>网</w:t>
            </w:r>
            <w:r>
              <w:rPr>
                <w:rFonts w:ascii="宋体" w:eastAsia="宋体"/>
                <w:sz w:val="21"/>
              </w:rPr>
              <w:t>发</w:t>
            </w:r>
            <w:r>
              <w:rPr>
                <w:rFonts w:ascii="宋体" w:eastAsia="宋体"/>
                <w:sz w:val="21"/>
              </w:rPr>
              <w:t>布</w:t>
            </w:r>
            <w:r>
              <w:rPr>
                <w:rFonts w:ascii="宋体" w:eastAsia="宋体"/>
                <w:sz w:val="21"/>
              </w:rPr>
              <w:t>验</w:t>
            </w:r>
            <w:r>
              <w:rPr>
                <w:rFonts w:ascii="宋体" w:eastAsia="宋体"/>
                <w:sz w:val="21"/>
              </w:rPr>
              <w:t>收</w:t>
            </w:r>
            <w:r>
              <w:rPr>
                <w:rFonts w:ascii="宋体" w:eastAsia="宋体"/>
                <w:sz w:val="21"/>
              </w:rPr>
              <w:t>结</w:t>
            </w:r>
            <w:r>
              <w:rPr>
                <w:rFonts w:ascii="宋体" w:eastAsia="宋体"/>
                <w:sz w:val="21"/>
              </w:rPr>
              <w:t>果公</w:t>
            </w:r>
            <w:r>
              <w:rPr>
                <w:rFonts w:ascii="宋体" w:eastAsia="宋体"/>
                <w:spacing w:val="-6"/>
                <w:sz w:val="21"/>
              </w:rPr>
              <w:t>告；</w:t>
            </w:r>
          </w:p>
        </w:tc>
      </w:tr>
      <w:tr>
        <w:trPr>
          <w:trHeight w:val="580" w:hRule="atLeast"/>
        </w:trPr>
        <w:tc>
          <w:tcPr>
            <w:tcW w:w="858" w:type="dxa"/>
            <w:tcBorders>
              <w:top w:val="nil"/>
            </w:tcBorders>
          </w:tcPr>
          <w:p>
            <w:pPr>
              <w:pStyle w:val="TableParagraph"/>
              <w:rPr>
                <w:rFonts w:ascii="Times New Roman"/>
                <w:sz w:val="22"/>
              </w:rPr>
            </w:pPr>
          </w:p>
        </w:tc>
        <w:tc>
          <w:tcPr>
            <w:tcW w:w="1501" w:type="dxa"/>
            <w:tcBorders>
              <w:top w:val="nil"/>
            </w:tcBorders>
          </w:tcPr>
          <w:p>
            <w:pPr>
              <w:pStyle w:val="TableParagraph"/>
              <w:rPr>
                <w:rFonts w:ascii="Times New Roman"/>
                <w:sz w:val="22"/>
              </w:rPr>
            </w:pPr>
          </w:p>
        </w:tc>
        <w:tc>
          <w:tcPr>
            <w:tcW w:w="6437" w:type="dxa"/>
            <w:tcBorders>
              <w:top w:val="nil"/>
            </w:tcBorders>
          </w:tcPr>
          <w:p>
            <w:pPr>
              <w:pStyle w:val="TableParagraph"/>
              <w:spacing w:line="238" w:lineRule="exact"/>
              <w:ind w:left="4" w:right="-15"/>
              <w:rPr>
                <w:rFonts w:ascii="宋体" w:eastAsia="宋体"/>
                <w:sz w:val="21"/>
              </w:rPr>
            </w:pPr>
            <w:r>
              <w:rPr>
                <w:rFonts w:ascii="宋体" w:eastAsia="宋体"/>
                <w:w w:val="95"/>
                <w:sz w:val="21"/>
              </w:rPr>
              <w:t>（</w:t>
            </w:r>
            <w:r>
              <w:rPr>
                <w:rFonts w:ascii="Times New Roman" w:eastAsia="Times New Roman"/>
                <w:w w:val="95"/>
                <w:sz w:val="21"/>
              </w:rPr>
              <w:t>4</w:t>
            </w:r>
            <w:r>
              <w:rPr>
                <w:rFonts w:ascii="宋体" w:eastAsia="宋体"/>
                <w:w w:val="95"/>
                <w:sz w:val="21"/>
              </w:rPr>
              <w:t>）验收合格具备付款条件的项目，采购人要在</w:t>
            </w:r>
            <w:r>
              <w:rPr>
                <w:rFonts w:ascii="宋体" w:eastAsia="宋体"/>
                <w:spacing w:val="43"/>
                <w:w w:val="150"/>
                <w:sz w:val="21"/>
              </w:rPr>
              <w:t> </w:t>
            </w:r>
            <w:r>
              <w:rPr>
                <w:rFonts w:ascii="Times New Roman" w:eastAsia="Times New Roman"/>
                <w:w w:val="95"/>
                <w:sz w:val="21"/>
              </w:rPr>
              <w:t>1</w:t>
            </w:r>
            <w:r>
              <w:rPr>
                <w:rFonts w:ascii="Times New Roman" w:eastAsia="Times New Roman"/>
                <w:spacing w:val="42"/>
                <w:sz w:val="21"/>
              </w:rPr>
              <w:t>  </w:t>
            </w:r>
            <w:r>
              <w:rPr>
                <w:rFonts w:ascii="宋体" w:eastAsia="宋体"/>
                <w:spacing w:val="-2"/>
                <w:w w:val="95"/>
                <w:sz w:val="21"/>
              </w:rPr>
              <w:t>个工作日内按照合</w:t>
            </w:r>
          </w:p>
          <w:p>
            <w:pPr>
              <w:pStyle w:val="TableParagraph"/>
              <w:spacing w:before="43"/>
              <w:ind w:left="4"/>
              <w:rPr>
                <w:rFonts w:ascii="宋体" w:eastAsia="宋体"/>
                <w:sz w:val="21"/>
              </w:rPr>
            </w:pPr>
            <w:r>
              <w:rPr>
                <w:rFonts w:ascii="宋体" w:eastAsia="宋体"/>
                <w:spacing w:val="-2"/>
                <w:w w:val="95"/>
                <w:sz w:val="21"/>
              </w:rPr>
              <w:t>同约定支付项目资金</w:t>
            </w:r>
          </w:p>
        </w:tc>
      </w:tr>
      <w:tr>
        <w:trPr>
          <w:trHeight w:val="3432" w:hRule="atLeast"/>
        </w:trPr>
        <w:tc>
          <w:tcPr>
            <w:tcW w:w="858"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before="3"/>
              <w:rPr>
                <w:rFonts w:ascii="黑体"/>
                <w:b/>
                <w:sz w:val="25"/>
              </w:rPr>
            </w:pPr>
          </w:p>
          <w:p>
            <w:pPr>
              <w:pStyle w:val="TableParagraph"/>
              <w:ind w:left="204" w:right="194"/>
              <w:jc w:val="center"/>
              <w:rPr>
                <w:sz w:val="24"/>
              </w:rPr>
            </w:pPr>
            <w:r>
              <w:rPr>
                <w:spacing w:val="-5"/>
                <w:sz w:val="24"/>
              </w:rPr>
              <w:t>38</w:t>
            </w:r>
          </w:p>
        </w:tc>
        <w:tc>
          <w:tcPr>
            <w:tcW w:w="1501" w:type="dxa"/>
          </w:tcPr>
          <w:p>
            <w:pPr>
              <w:pStyle w:val="TableParagraph"/>
              <w:rPr>
                <w:rFonts w:ascii="黑体"/>
                <w:b/>
                <w:sz w:val="24"/>
              </w:rPr>
            </w:pPr>
          </w:p>
          <w:p>
            <w:pPr>
              <w:pStyle w:val="TableParagraph"/>
              <w:rPr>
                <w:rFonts w:ascii="黑体"/>
                <w:b/>
                <w:sz w:val="24"/>
              </w:rPr>
            </w:pPr>
          </w:p>
          <w:p>
            <w:pPr>
              <w:pStyle w:val="TableParagraph"/>
              <w:rPr>
                <w:rFonts w:ascii="黑体"/>
                <w:b/>
                <w:sz w:val="24"/>
              </w:rPr>
            </w:pPr>
          </w:p>
          <w:p>
            <w:pPr>
              <w:pStyle w:val="TableParagraph"/>
              <w:spacing w:line="364" w:lineRule="auto" w:before="163"/>
              <w:ind w:left="27" w:right="17"/>
              <w:jc w:val="center"/>
              <w:rPr>
                <w:b/>
                <w:sz w:val="24"/>
              </w:rPr>
            </w:pPr>
            <w:r>
              <w:rPr>
                <w:b/>
                <w:spacing w:val="-2"/>
                <w:sz w:val="24"/>
              </w:rPr>
              <w:t>维护企业在政府采购活动中</w:t>
            </w:r>
            <w:r>
              <w:rPr>
                <w:b/>
                <w:spacing w:val="-4"/>
                <w:sz w:val="24"/>
              </w:rPr>
              <w:t>的知</w:t>
            </w:r>
            <w:r>
              <w:rPr>
                <w:b/>
                <w:spacing w:val="-4"/>
                <w:sz w:val="24"/>
              </w:rPr>
              <w:t>情</w:t>
            </w:r>
            <w:r>
              <w:rPr>
                <w:b/>
                <w:spacing w:val="-4"/>
                <w:sz w:val="24"/>
              </w:rPr>
              <w:t>权</w:t>
            </w:r>
          </w:p>
        </w:tc>
        <w:tc>
          <w:tcPr>
            <w:tcW w:w="6437" w:type="dxa"/>
          </w:tcPr>
          <w:p>
            <w:pPr>
              <w:pStyle w:val="TableParagraph"/>
              <w:spacing w:line="278" w:lineRule="auto" w:before="12"/>
              <w:ind w:left="4" w:right="-116"/>
              <w:jc w:val="both"/>
              <w:rPr>
                <w:rFonts w:ascii="宋体" w:eastAsia="宋体"/>
                <w:sz w:val="21"/>
              </w:rPr>
            </w:pPr>
            <w:r>
              <w:rPr>
                <w:rFonts w:ascii="宋体" w:eastAsia="宋体"/>
                <w:spacing w:val="-2"/>
                <w:sz w:val="21"/>
              </w:rPr>
              <w:t>采用公开招标采购方式的政府采购</w:t>
            </w:r>
            <w:r>
              <w:rPr>
                <w:rFonts w:ascii="宋体" w:eastAsia="宋体"/>
                <w:spacing w:val="-2"/>
                <w:sz w:val="21"/>
              </w:rPr>
              <w:t>项</w:t>
            </w:r>
            <w:r>
              <w:rPr>
                <w:rFonts w:ascii="宋体" w:eastAsia="宋体"/>
                <w:spacing w:val="-2"/>
                <w:sz w:val="21"/>
              </w:rPr>
              <w:t>目</w:t>
            </w:r>
            <w:r>
              <w:rPr>
                <w:rFonts w:ascii="宋体" w:eastAsia="宋体"/>
                <w:spacing w:val="-2"/>
                <w:sz w:val="21"/>
              </w:rPr>
              <w:t>，在公告中标结果的同时，对未</w:t>
            </w:r>
            <w:r>
              <w:rPr>
                <w:rFonts w:ascii="宋体" w:eastAsia="宋体"/>
                <w:spacing w:val="-10"/>
                <w:sz w:val="21"/>
              </w:rPr>
              <w:t>通过资格审查的投标人，采购人或者采购代理机构应告知其未通过的原</w:t>
            </w:r>
            <w:r>
              <w:rPr>
                <w:rFonts w:ascii="宋体" w:eastAsia="宋体"/>
                <w:spacing w:val="-2"/>
                <w:sz w:val="21"/>
              </w:rPr>
              <w:t>因；采用综合评分法评审的，还应当告知未中标人本人的评审得分与排序。采用竞争性</w:t>
            </w:r>
            <w:r>
              <w:rPr>
                <w:rFonts w:ascii="宋体" w:eastAsia="宋体"/>
                <w:spacing w:val="-2"/>
                <w:sz w:val="21"/>
              </w:rPr>
              <w:t>谈</w:t>
            </w:r>
            <w:r>
              <w:rPr>
                <w:rFonts w:ascii="宋体" w:eastAsia="宋体"/>
                <w:spacing w:val="-2"/>
                <w:sz w:val="21"/>
              </w:rPr>
              <w:t>判</w:t>
            </w:r>
            <w:r>
              <w:rPr>
                <w:rFonts w:ascii="宋体" w:eastAsia="宋体"/>
                <w:spacing w:val="-2"/>
                <w:sz w:val="21"/>
              </w:rPr>
              <w:t>、竞争性磋商、询价、单一来源采购方式的政府采购</w:t>
            </w:r>
            <w:r>
              <w:rPr>
                <w:rFonts w:ascii="宋体" w:eastAsia="宋体"/>
                <w:spacing w:val="-2"/>
                <w:sz w:val="21"/>
              </w:rPr>
              <w:t>项</w:t>
            </w:r>
            <w:r>
              <w:rPr>
                <w:rFonts w:ascii="宋体" w:eastAsia="宋体"/>
                <w:spacing w:val="-2"/>
                <w:sz w:val="21"/>
              </w:rPr>
              <w:t>目</w:t>
            </w:r>
            <w:r>
              <w:rPr>
                <w:rFonts w:ascii="宋体" w:eastAsia="宋体"/>
                <w:spacing w:val="-2"/>
                <w:sz w:val="21"/>
              </w:rPr>
              <w:t>，对供应商未实质性响应的文件按无效响应处理的，采购人或者采购代理机构应当告知供应商</w:t>
            </w:r>
            <w:r>
              <w:rPr>
                <w:rFonts w:ascii="宋体" w:eastAsia="宋体"/>
                <w:spacing w:val="-2"/>
                <w:sz w:val="21"/>
              </w:rPr>
              <w:t>原</w:t>
            </w:r>
            <w:r>
              <w:rPr>
                <w:rFonts w:ascii="宋体" w:eastAsia="宋体"/>
                <w:spacing w:val="-2"/>
                <w:sz w:val="21"/>
              </w:rPr>
              <w:t>因</w:t>
            </w:r>
            <w:r>
              <w:rPr>
                <w:rFonts w:ascii="宋体" w:eastAsia="宋体"/>
                <w:spacing w:val="-2"/>
                <w:sz w:val="21"/>
              </w:rPr>
              <w:t>。政府采购招投标活动结束后，我方在发布中标（</w:t>
            </w:r>
            <w:r>
              <w:rPr>
                <w:rFonts w:ascii="宋体" w:eastAsia="宋体"/>
                <w:spacing w:val="-2"/>
                <w:sz w:val="21"/>
              </w:rPr>
              <w:t>成</w:t>
            </w:r>
            <w:r>
              <w:rPr>
                <w:rFonts w:ascii="宋体" w:eastAsia="宋体"/>
                <w:spacing w:val="-2"/>
                <w:sz w:val="21"/>
              </w:rPr>
              <w:t>交）公告的同时会将未中标原因在中标（</w:t>
            </w:r>
            <w:r>
              <w:rPr>
                <w:rFonts w:ascii="宋体" w:eastAsia="宋体"/>
                <w:spacing w:val="-2"/>
                <w:sz w:val="21"/>
              </w:rPr>
              <w:t>成</w:t>
            </w:r>
            <w:r>
              <w:rPr>
                <w:rFonts w:ascii="宋体" w:eastAsia="宋体"/>
                <w:spacing w:val="-2"/>
                <w:sz w:val="21"/>
              </w:rPr>
              <w:t>交）公告的附件中予以</w:t>
            </w:r>
            <w:r>
              <w:rPr>
                <w:rFonts w:ascii="宋体" w:eastAsia="宋体"/>
                <w:spacing w:val="-2"/>
                <w:sz w:val="21"/>
              </w:rPr>
              <w:t>公</w:t>
            </w:r>
            <w:r>
              <w:rPr>
                <w:rFonts w:ascii="宋体" w:eastAsia="宋体"/>
                <w:spacing w:val="-2"/>
                <w:sz w:val="21"/>
              </w:rPr>
              <w:t>示</w:t>
            </w:r>
            <w:r>
              <w:rPr>
                <w:rFonts w:ascii="宋体" w:eastAsia="宋体"/>
                <w:spacing w:val="-2"/>
                <w:sz w:val="21"/>
              </w:rPr>
              <w:t>。各供应商可通过</w:t>
            </w:r>
            <w:r>
              <w:rPr>
                <w:rFonts w:ascii="宋体" w:eastAsia="宋体"/>
                <w:spacing w:val="-2"/>
                <w:sz w:val="21"/>
              </w:rPr>
              <w:t>《</w:t>
            </w:r>
            <w:r>
              <w:rPr>
                <w:rFonts w:ascii="宋体" w:eastAsia="宋体"/>
                <w:spacing w:val="-2"/>
                <w:sz w:val="21"/>
              </w:rPr>
              <w:t>河</w:t>
            </w:r>
            <w:r>
              <w:rPr>
                <w:rFonts w:ascii="宋体" w:eastAsia="宋体"/>
                <w:spacing w:val="-2"/>
                <w:sz w:val="21"/>
              </w:rPr>
              <w:t>南省政府采购网》、《平顶山市政府采</w:t>
            </w:r>
            <w:r>
              <w:rPr>
                <w:rFonts w:ascii="宋体" w:eastAsia="宋体"/>
                <w:spacing w:val="-2"/>
                <w:sz w:val="21"/>
              </w:rPr>
              <w:t>购</w:t>
            </w:r>
            <w:r>
              <w:rPr>
                <w:rFonts w:ascii="宋体" w:eastAsia="宋体"/>
                <w:spacing w:val="-2"/>
                <w:sz w:val="21"/>
              </w:rPr>
              <w:t>网</w:t>
            </w:r>
            <w:r>
              <w:rPr>
                <w:rFonts w:ascii="宋体" w:eastAsia="宋体"/>
                <w:spacing w:val="-2"/>
                <w:sz w:val="21"/>
              </w:rPr>
              <w:t>》、《宝丰县政府采购网》自行查看中标（</w:t>
            </w:r>
            <w:r>
              <w:rPr>
                <w:rFonts w:ascii="宋体" w:eastAsia="宋体"/>
                <w:spacing w:val="-2"/>
                <w:sz w:val="21"/>
              </w:rPr>
              <w:t>成</w:t>
            </w:r>
            <w:r>
              <w:rPr>
                <w:rFonts w:ascii="宋体" w:eastAsia="宋体"/>
                <w:spacing w:val="-2"/>
                <w:sz w:val="21"/>
              </w:rPr>
              <w:t>交）公告及相</w:t>
            </w:r>
            <w:r>
              <w:rPr>
                <w:rFonts w:ascii="宋体" w:eastAsia="宋体"/>
                <w:spacing w:val="-2"/>
                <w:w w:val="95"/>
                <w:sz w:val="21"/>
              </w:rPr>
              <w:t>关</w:t>
            </w:r>
            <w:r>
              <w:rPr>
                <w:rFonts w:ascii="宋体" w:eastAsia="宋体"/>
                <w:spacing w:val="-2"/>
                <w:w w:val="95"/>
                <w:sz w:val="21"/>
              </w:rPr>
              <w:t>附</w:t>
            </w:r>
            <w:r>
              <w:rPr>
                <w:rFonts w:ascii="宋体" w:eastAsia="宋体"/>
                <w:spacing w:val="-2"/>
                <w:w w:val="95"/>
                <w:sz w:val="21"/>
              </w:rPr>
              <w:t>件</w:t>
            </w:r>
            <w:r>
              <w:rPr>
                <w:rFonts w:ascii="宋体" w:eastAsia="宋体"/>
                <w:spacing w:val="-17"/>
                <w:w w:val="95"/>
                <w:sz w:val="21"/>
              </w:rPr>
              <w:t>，同时代理公司将会以短信或邮箱的方式通知相关未中标</w:t>
            </w:r>
            <w:r>
              <w:rPr>
                <w:rFonts w:ascii="宋体" w:eastAsia="宋体"/>
                <w:spacing w:val="-2"/>
                <w:w w:val="95"/>
                <w:sz w:val="21"/>
              </w:rPr>
              <w:t>（</w:t>
            </w:r>
            <w:r>
              <w:rPr>
                <w:rFonts w:ascii="宋体" w:eastAsia="宋体"/>
                <w:spacing w:val="-2"/>
                <w:w w:val="95"/>
                <w:sz w:val="21"/>
              </w:rPr>
              <w:t>成</w:t>
            </w:r>
            <w:r>
              <w:rPr>
                <w:rFonts w:ascii="宋体" w:eastAsia="宋体"/>
                <w:spacing w:val="-2"/>
                <w:w w:val="95"/>
                <w:sz w:val="21"/>
              </w:rPr>
              <w:t>交）</w:t>
            </w:r>
          </w:p>
          <w:p>
            <w:pPr>
              <w:pStyle w:val="TableParagraph"/>
              <w:spacing w:line="268" w:lineRule="exact"/>
              <w:ind w:left="4"/>
              <w:rPr>
                <w:rFonts w:ascii="宋体" w:eastAsia="宋体"/>
                <w:sz w:val="21"/>
              </w:rPr>
            </w:pPr>
            <w:r>
              <w:rPr>
                <w:rFonts w:ascii="宋体" w:eastAsia="宋体"/>
                <w:spacing w:val="-4"/>
                <w:w w:val="95"/>
                <w:sz w:val="21"/>
              </w:rPr>
              <w:t>供应商</w:t>
            </w:r>
          </w:p>
        </w:tc>
      </w:tr>
      <w:tr>
        <w:trPr>
          <w:trHeight w:val="623" w:hRule="atLeast"/>
        </w:trPr>
        <w:tc>
          <w:tcPr>
            <w:tcW w:w="858" w:type="dxa"/>
            <w:tcBorders>
              <w:bottom w:val="nil"/>
            </w:tcBorders>
          </w:tcPr>
          <w:p>
            <w:pPr>
              <w:pStyle w:val="TableParagraph"/>
              <w:rPr>
                <w:rFonts w:ascii="Times New Roman"/>
                <w:sz w:val="22"/>
              </w:rPr>
            </w:pPr>
          </w:p>
        </w:tc>
        <w:tc>
          <w:tcPr>
            <w:tcW w:w="1501" w:type="dxa"/>
            <w:tcBorders>
              <w:bottom w:val="nil"/>
            </w:tcBorders>
          </w:tcPr>
          <w:p>
            <w:pPr>
              <w:pStyle w:val="TableParagraph"/>
              <w:rPr>
                <w:rFonts w:ascii="Times New Roman"/>
                <w:sz w:val="22"/>
              </w:rPr>
            </w:pPr>
          </w:p>
        </w:tc>
        <w:tc>
          <w:tcPr>
            <w:tcW w:w="6437" w:type="dxa"/>
            <w:tcBorders>
              <w:bottom w:val="nil"/>
            </w:tcBorders>
          </w:tcPr>
          <w:p>
            <w:pPr>
              <w:pStyle w:val="TableParagraph"/>
              <w:spacing w:before="124"/>
              <w:ind w:left="4"/>
              <w:rPr>
                <w:sz w:val="28"/>
              </w:rPr>
            </w:pPr>
            <w:r>
              <w:rPr>
                <w:spacing w:val="-4"/>
                <w:sz w:val="28"/>
              </w:rPr>
              <w:t>各供应商：</w:t>
            </w:r>
          </w:p>
        </w:tc>
      </w:tr>
      <w:tr>
        <w:trPr>
          <w:trHeight w:val="623"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125"/>
              <w:ind w:left="4"/>
              <w:rPr>
                <w:sz w:val="28"/>
              </w:rPr>
            </w:pPr>
            <w:r>
              <w:rPr>
                <w:spacing w:val="-3"/>
                <w:sz w:val="28"/>
              </w:rPr>
              <w:t>欢迎贵公司参与河南省政府采购活动！</w:t>
            </w:r>
          </w:p>
        </w:tc>
      </w:tr>
      <w:tr>
        <w:trPr>
          <w:trHeight w:val="623"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125"/>
              <w:ind w:left="4" w:right="-15"/>
              <w:rPr>
                <w:sz w:val="28"/>
              </w:rPr>
            </w:pPr>
            <w:r>
              <w:rPr>
                <w:spacing w:val="9"/>
                <w:sz w:val="28"/>
              </w:rPr>
              <w:t>政府采购合同融资是河南省财政厅支持中小微企业</w:t>
            </w:r>
          </w:p>
        </w:tc>
      </w:tr>
      <w:tr>
        <w:trPr>
          <w:trHeight w:val="663"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spacing w:before="204"/>
              <w:ind w:left="5" w:right="-15"/>
              <w:jc w:val="center"/>
              <w:rPr>
                <w:sz w:val="28"/>
              </w:rPr>
            </w:pPr>
            <w:r>
              <w:rPr>
                <w:spacing w:val="14"/>
                <w:sz w:val="28"/>
              </w:rPr>
              <w:t>政府采购合</w:t>
            </w:r>
          </w:p>
        </w:tc>
        <w:tc>
          <w:tcPr>
            <w:tcW w:w="6437" w:type="dxa"/>
            <w:tcBorders>
              <w:top w:val="nil"/>
              <w:bottom w:val="nil"/>
            </w:tcBorders>
          </w:tcPr>
          <w:p>
            <w:pPr>
              <w:pStyle w:val="TableParagraph"/>
              <w:spacing w:before="125"/>
              <w:ind w:left="4" w:right="-15"/>
              <w:rPr>
                <w:sz w:val="28"/>
              </w:rPr>
            </w:pPr>
            <w:r>
              <w:rPr>
                <w:spacing w:val="-5"/>
                <w:sz w:val="28"/>
              </w:rPr>
              <w:t>发展，针对参与政府采购活动的供应商融资难、融资</w:t>
            </w:r>
          </w:p>
        </w:tc>
      </w:tr>
      <w:tr>
        <w:trPr>
          <w:trHeight w:val="624" w:hRule="atLeast"/>
        </w:trPr>
        <w:tc>
          <w:tcPr>
            <w:tcW w:w="858" w:type="dxa"/>
            <w:tcBorders>
              <w:top w:val="nil"/>
              <w:bottom w:val="nil"/>
            </w:tcBorders>
          </w:tcPr>
          <w:p>
            <w:pPr>
              <w:pStyle w:val="TableParagraph"/>
              <w:spacing w:before="113"/>
              <w:ind w:left="204" w:right="194"/>
              <w:jc w:val="center"/>
              <w:rPr>
                <w:sz w:val="24"/>
              </w:rPr>
            </w:pPr>
            <w:r>
              <w:rPr>
                <w:spacing w:val="-5"/>
                <w:sz w:val="24"/>
              </w:rPr>
              <w:t>39</w:t>
            </w:r>
          </w:p>
        </w:tc>
        <w:tc>
          <w:tcPr>
            <w:tcW w:w="1501" w:type="dxa"/>
            <w:tcBorders>
              <w:top w:val="nil"/>
              <w:bottom w:val="nil"/>
            </w:tcBorders>
          </w:tcPr>
          <w:p>
            <w:pPr>
              <w:pStyle w:val="TableParagraph"/>
              <w:spacing w:before="164"/>
              <w:ind w:right="76"/>
              <w:jc w:val="center"/>
              <w:rPr>
                <w:sz w:val="28"/>
              </w:rPr>
            </w:pPr>
            <w:r>
              <w:rPr>
                <w:spacing w:val="-4"/>
                <w:sz w:val="28"/>
              </w:rPr>
              <w:t>同融资政策</w:t>
            </w:r>
          </w:p>
        </w:tc>
        <w:tc>
          <w:tcPr>
            <w:tcW w:w="6437" w:type="dxa"/>
            <w:tcBorders>
              <w:top w:val="nil"/>
              <w:bottom w:val="nil"/>
            </w:tcBorders>
          </w:tcPr>
          <w:p>
            <w:pPr>
              <w:pStyle w:val="TableParagraph"/>
              <w:spacing w:before="85"/>
              <w:ind w:left="4" w:right="-15"/>
              <w:rPr>
                <w:sz w:val="28"/>
              </w:rPr>
            </w:pPr>
            <w:r>
              <w:rPr>
                <w:spacing w:val="-5"/>
                <w:sz w:val="28"/>
              </w:rPr>
              <w:t>贵问题推出的一项融资政策。贵公司若成为本次政府</w:t>
            </w:r>
          </w:p>
        </w:tc>
      </w:tr>
      <w:tr>
        <w:trPr>
          <w:trHeight w:val="584"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85"/>
              <w:ind w:left="4" w:right="-15"/>
              <w:rPr>
                <w:sz w:val="28"/>
              </w:rPr>
            </w:pPr>
            <w:r>
              <w:rPr>
                <w:spacing w:val="-5"/>
                <w:sz w:val="28"/>
              </w:rPr>
              <w:t>采购项目的中标成交供应商，可持政府采购合同向金</w:t>
            </w:r>
          </w:p>
        </w:tc>
      </w:tr>
      <w:tr>
        <w:trPr>
          <w:trHeight w:val="623"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125"/>
              <w:ind w:left="4" w:right="-15"/>
              <w:rPr>
                <w:sz w:val="28"/>
              </w:rPr>
            </w:pPr>
            <w:r>
              <w:rPr>
                <w:spacing w:val="-5"/>
                <w:sz w:val="28"/>
              </w:rPr>
              <w:t>融机构申请贷款，无需抵押、担保，融资机构将根据</w:t>
            </w:r>
          </w:p>
        </w:tc>
      </w:tr>
      <w:tr>
        <w:trPr>
          <w:trHeight w:val="623" w:hRule="atLeast"/>
        </w:trPr>
        <w:tc>
          <w:tcPr>
            <w:tcW w:w="858" w:type="dxa"/>
            <w:tcBorders>
              <w:top w:val="nil"/>
              <w:bottom w:val="nil"/>
            </w:tcBorders>
          </w:tcPr>
          <w:p>
            <w:pPr>
              <w:pStyle w:val="TableParagraph"/>
              <w:rPr>
                <w:rFonts w:ascii="Times New Roman"/>
                <w:sz w:val="22"/>
              </w:rPr>
            </w:pPr>
          </w:p>
        </w:tc>
        <w:tc>
          <w:tcPr>
            <w:tcW w:w="1501" w:type="dxa"/>
            <w:tcBorders>
              <w:top w:val="nil"/>
              <w:bottom w:val="nil"/>
            </w:tcBorders>
          </w:tcPr>
          <w:p>
            <w:pPr>
              <w:pStyle w:val="TableParagraph"/>
              <w:rPr>
                <w:rFonts w:ascii="Times New Roman"/>
                <w:sz w:val="22"/>
              </w:rPr>
            </w:pPr>
          </w:p>
        </w:tc>
        <w:tc>
          <w:tcPr>
            <w:tcW w:w="6437" w:type="dxa"/>
            <w:tcBorders>
              <w:top w:val="nil"/>
              <w:bottom w:val="nil"/>
            </w:tcBorders>
          </w:tcPr>
          <w:p>
            <w:pPr>
              <w:pStyle w:val="TableParagraph"/>
              <w:spacing w:before="125"/>
              <w:ind w:left="4" w:right="-15"/>
              <w:rPr>
                <w:sz w:val="28"/>
              </w:rPr>
            </w:pPr>
            <w:r>
              <w:rPr>
                <w:spacing w:val="-4"/>
                <w:sz w:val="28"/>
              </w:rPr>
              <w:t>《河南省政府采购合同融资工作实施方案》（</w:t>
            </w:r>
            <w:r>
              <w:rPr>
                <w:spacing w:val="-7"/>
                <w:sz w:val="28"/>
              </w:rPr>
              <w:t>豫财购</w:t>
            </w:r>
          </w:p>
        </w:tc>
      </w:tr>
      <w:tr>
        <w:trPr>
          <w:trHeight w:val="622" w:hRule="atLeast"/>
        </w:trPr>
        <w:tc>
          <w:tcPr>
            <w:tcW w:w="858" w:type="dxa"/>
            <w:tcBorders>
              <w:top w:val="nil"/>
            </w:tcBorders>
          </w:tcPr>
          <w:p>
            <w:pPr>
              <w:pStyle w:val="TableParagraph"/>
              <w:rPr>
                <w:rFonts w:ascii="Times New Roman"/>
                <w:sz w:val="22"/>
              </w:rPr>
            </w:pPr>
          </w:p>
        </w:tc>
        <w:tc>
          <w:tcPr>
            <w:tcW w:w="1501" w:type="dxa"/>
            <w:tcBorders>
              <w:top w:val="nil"/>
            </w:tcBorders>
          </w:tcPr>
          <w:p>
            <w:pPr>
              <w:pStyle w:val="TableParagraph"/>
              <w:rPr>
                <w:rFonts w:ascii="Times New Roman"/>
                <w:sz w:val="22"/>
              </w:rPr>
            </w:pPr>
          </w:p>
        </w:tc>
        <w:tc>
          <w:tcPr>
            <w:tcW w:w="6437" w:type="dxa"/>
            <w:tcBorders>
              <w:top w:val="nil"/>
            </w:tcBorders>
          </w:tcPr>
          <w:p>
            <w:pPr>
              <w:pStyle w:val="TableParagraph"/>
              <w:spacing w:before="125"/>
              <w:ind w:left="4" w:right="-15"/>
              <w:rPr>
                <w:sz w:val="28"/>
              </w:rPr>
            </w:pPr>
            <w:r>
              <w:rPr>
                <w:spacing w:val="-2"/>
                <w:sz w:val="28"/>
              </w:rPr>
              <w:t>〔2017〕10号）</w:t>
            </w:r>
            <w:r>
              <w:rPr>
                <w:spacing w:val="-3"/>
                <w:sz w:val="28"/>
              </w:rPr>
              <w:t>，按照双方自愿的原则提供便捷、优</w:t>
            </w:r>
          </w:p>
        </w:tc>
      </w:tr>
    </w:tbl>
    <w:p>
      <w:pPr>
        <w:spacing w:after="0"/>
        <w:rPr>
          <w:sz w:val="28"/>
        </w:rPr>
        <w:sectPr>
          <w:type w:val="continuous"/>
          <w:pgSz w:w="11910" w:h="16840"/>
          <w:pgMar w:header="0" w:footer="925" w:top="1100" w:bottom="118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1872" w:hRule="atLeast"/>
        </w:trPr>
        <w:tc>
          <w:tcPr>
            <w:tcW w:w="858" w:type="dxa"/>
          </w:tcPr>
          <w:p>
            <w:pPr>
              <w:pStyle w:val="TableParagraph"/>
              <w:rPr>
                <w:rFonts w:ascii="Times New Roman"/>
                <w:sz w:val="28"/>
              </w:rPr>
            </w:pPr>
          </w:p>
        </w:tc>
        <w:tc>
          <w:tcPr>
            <w:tcW w:w="1501" w:type="dxa"/>
          </w:tcPr>
          <w:p>
            <w:pPr>
              <w:pStyle w:val="TableParagraph"/>
              <w:rPr>
                <w:rFonts w:ascii="Times New Roman"/>
                <w:sz w:val="28"/>
              </w:rPr>
            </w:pPr>
          </w:p>
        </w:tc>
        <w:tc>
          <w:tcPr>
            <w:tcW w:w="6437" w:type="dxa"/>
          </w:tcPr>
          <w:p>
            <w:pPr>
              <w:pStyle w:val="TableParagraph"/>
              <w:spacing w:before="125"/>
              <w:ind w:left="4"/>
              <w:rPr>
                <w:sz w:val="28"/>
              </w:rPr>
            </w:pPr>
            <w:r>
              <w:rPr>
                <w:spacing w:val="-4"/>
                <w:sz w:val="28"/>
              </w:rPr>
              <w:t>惠的贷款服务。</w:t>
            </w:r>
          </w:p>
          <w:p>
            <w:pPr>
              <w:pStyle w:val="TableParagraph"/>
              <w:spacing w:line="620" w:lineRule="atLeast" w:before="4"/>
              <w:ind w:left="4" w:right="-15"/>
              <w:rPr>
                <w:sz w:val="28"/>
              </w:rPr>
            </w:pPr>
            <w:r>
              <w:rPr>
                <w:spacing w:val="-2"/>
                <w:sz w:val="28"/>
              </w:rPr>
              <w:t>贷款渠道和提供贷款的金融机构，可在河南省政府采购网“河南省政府采购合同融资平台”查询联系。</w:t>
            </w:r>
          </w:p>
        </w:tc>
      </w:tr>
      <w:tr>
        <w:trPr>
          <w:trHeight w:val="10608" w:hRule="atLeast"/>
        </w:trPr>
        <w:tc>
          <w:tcPr>
            <w:tcW w:w="858" w:type="dxa"/>
          </w:tcPr>
          <w:p>
            <w:pPr>
              <w:pStyle w:val="TableParagraph"/>
              <w:rPr>
                <w:rFonts w:ascii="Times New Roman"/>
                <w:sz w:val="28"/>
              </w:rPr>
            </w:pPr>
          </w:p>
        </w:tc>
        <w:tc>
          <w:tcPr>
            <w:tcW w:w="1501" w:type="dxa"/>
          </w:tcPr>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rPr>
                <w:rFonts w:ascii="黑体"/>
                <w:b/>
                <w:sz w:val="28"/>
              </w:rPr>
            </w:pPr>
          </w:p>
          <w:p>
            <w:pPr>
              <w:pStyle w:val="TableParagraph"/>
              <w:spacing w:line="417" w:lineRule="auto" w:before="188"/>
              <w:ind w:left="48" w:right="38"/>
              <w:jc w:val="both"/>
              <w:rPr>
                <w:sz w:val="28"/>
              </w:rPr>
            </w:pPr>
            <w:r>
              <w:rPr>
                <w:spacing w:val="-2"/>
                <w:sz w:val="28"/>
              </w:rPr>
              <w:t>中原银行政</w:t>
            </w:r>
            <w:r>
              <w:rPr>
                <w:spacing w:val="-2"/>
                <w:sz w:val="28"/>
              </w:rPr>
              <w:t>府采购合同</w:t>
            </w:r>
            <w:r>
              <w:rPr>
                <w:spacing w:val="-4"/>
                <w:sz w:val="28"/>
              </w:rPr>
              <w:t>融资政策</w:t>
            </w:r>
          </w:p>
        </w:tc>
        <w:tc>
          <w:tcPr>
            <w:tcW w:w="6437" w:type="dxa"/>
          </w:tcPr>
          <w:p>
            <w:pPr>
              <w:pStyle w:val="TableParagraph"/>
              <w:spacing w:before="125"/>
              <w:ind w:left="4"/>
              <w:rPr>
                <w:sz w:val="28"/>
              </w:rPr>
            </w:pPr>
            <w:r>
              <w:rPr>
                <w:spacing w:val="-3"/>
                <w:sz w:val="28"/>
              </w:rPr>
              <w:t>尊敬的政府采购供应商：</w:t>
            </w:r>
          </w:p>
          <w:p>
            <w:pPr>
              <w:pStyle w:val="TableParagraph"/>
              <w:spacing w:before="9"/>
              <w:rPr>
                <w:rFonts w:ascii="黑体"/>
                <w:b/>
                <w:sz w:val="20"/>
              </w:rPr>
            </w:pPr>
          </w:p>
          <w:p>
            <w:pPr>
              <w:pStyle w:val="TableParagraph"/>
              <w:ind w:left="4"/>
              <w:rPr>
                <w:sz w:val="28"/>
              </w:rPr>
            </w:pPr>
            <w:r>
              <w:rPr>
                <w:spacing w:val="-3"/>
                <w:sz w:val="28"/>
              </w:rPr>
              <w:t>欢迎您参与宝丰县政府采购业务！</w:t>
            </w:r>
          </w:p>
          <w:p>
            <w:pPr>
              <w:pStyle w:val="TableParagraph"/>
              <w:spacing w:before="9"/>
              <w:rPr>
                <w:rFonts w:ascii="黑体"/>
                <w:b/>
                <w:sz w:val="20"/>
              </w:rPr>
            </w:pPr>
          </w:p>
          <w:p>
            <w:pPr>
              <w:pStyle w:val="TableParagraph"/>
              <w:spacing w:line="417" w:lineRule="auto"/>
              <w:ind w:left="4" w:right="-15"/>
              <w:jc w:val="both"/>
              <w:rPr>
                <w:sz w:val="28"/>
              </w:rPr>
            </w:pPr>
            <w:r>
              <w:rPr>
                <w:spacing w:val="-2"/>
                <w:sz w:val="28"/>
              </w:rPr>
              <w:t>为进一步优化我县营商环境，切实缓解中小微企业融资难、融资贵的问题，2018年平顶山市财政局与中原银行签署战略合作协议，帮助在政府采购项目中中标的供应商解决融资问题，中原银行推出了用于借款人</w:t>
            </w:r>
            <w:r>
              <w:rPr>
                <w:sz w:val="28"/>
              </w:rPr>
              <w:t>履行政府采购合同的 “银政易贷”贷款业务，开通</w:t>
            </w:r>
            <w:r>
              <w:rPr>
                <w:spacing w:val="-2"/>
                <w:sz w:val="28"/>
              </w:rPr>
              <w:t>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pStyle w:val="TableParagraph"/>
              <w:spacing w:line="417" w:lineRule="auto"/>
              <w:ind w:left="4" w:right="-15"/>
              <w:jc w:val="both"/>
              <w:rPr>
                <w:sz w:val="28"/>
              </w:rPr>
            </w:pPr>
            <w:r>
              <w:rPr>
                <w:spacing w:val="-2"/>
                <w:sz w:val="28"/>
              </w:rPr>
              <w:t>目前，中原银行在我县政府采购合同融资工作已全面开展，如有意向享受我县政府采购合同融资政策，请</w:t>
            </w:r>
            <w:r>
              <w:rPr>
                <w:spacing w:val="-9"/>
                <w:sz w:val="28"/>
              </w:rPr>
              <w:t>拨打中原银行联系电话 </w:t>
            </w:r>
            <w:r>
              <w:rPr>
                <w:spacing w:val="-2"/>
                <w:sz w:val="28"/>
              </w:rPr>
              <w:t>18603759553</w:t>
            </w:r>
            <w:r>
              <w:rPr>
                <w:spacing w:val="-13"/>
                <w:sz w:val="28"/>
              </w:rPr>
              <w:t> 或到中原银行宝</w:t>
            </w:r>
          </w:p>
          <w:p>
            <w:pPr>
              <w:pStyle w:val="TableParagraph"/>
              <w:spacing w:line="358" w:lineRule="exact"/>
              <w:ind w:left="4"/>
              <w:rPr>
                <w:sz w:val="28"/>
              </w:rPr>
            </w:pPr>
            <w:r>
              <w:rPr>
                <w:spacing w:val="-4"/>
                <w:sz w:val="28"/>
              </w:rPr>
              <w:t>丰支行咨询办理。</w:t>
            </w:r>
          </w:p>
        </w:tc>
      </w:tr>
      <w:tr>
        <w:trPr>
          <w:trHeight w:val="1880" w:hRule="atLeast"/>
        </w:trPr>
        <w:tc>
          <w:tcPr>
            <w:tcW w:w="858" w:type="dxa"/>
          </w:tcPr>
          <w:p>
            <w:pPr>
              <w:pStyle w:val="TableParagraph"/>
              <w:rPr>
                <w:rFonts w:ascii="Times New Roman"/>
                <w:sz w:val="28"/>
              </w:rPr>
            </w:pPr>
          </w:p>
        </w:tc>
        <w:tc>
          <w:tcPr>
            <w:tcW w:w="1501" w:type="dxa"/>
          </w:tcPr>
          <w:p>
            <w:pPr>
              <w:pStyle w:val="TableParagraph"/>
              <w:spacing w:before="124"/>
              <w:ind w:left="5" w:right="-15"/>
              <w:rPr>
                <w:sz w:val="28"/>
              </w:rPr>
            </w:pPr>
            <w:r>
              <w:rPr>
                <w:spacing w:val="14"/>
                <w:sz w:val="28"/>
              </w:rPr>
              <w:t>农行宝丰县</w:t>
            </w:r>
          </w:p>
          <w:p>
            <w:pPr>
              <w:pStyle w:val="TableParagraph"/>
              <w:spacing w:line="620" w:lineRule="atLeast" w:before="5"/>
              <w:ind w:left="5" w:right="-15"/>
              <w:rPr>
                <w:sz w:val="28"/>
              </w:rPr>
            </w:pPr>
            <w:r>
              <w:rPr>
                <w:spacing w:val="-13"/>
                <w:sz w:val="28"/>
              </w:rPr>
              <w:t>支行“政采</w:t>
            </w:r>
            <w:r>
              <w:rPr>
                <w:spacing w:val="-2"/>
                <w:sz w:val="28"/>
              </w:rPr>
              <w:t>e</w:t>
            </w:r>
            <w:r>
              <w:rPr>
                <w:spacing w:val="-6"/>
                <w:sz w:val="28"/>
              </w:rPr>
              <w:t>贷”</w:t>
            </w:r>
          </w:p>
        </w:tc>
        <w:tc>
          <w:tcPr>
            <w:tcW w:w="6437" w:type="dxa"/>
          </w:tcPr>
          <w:p>
            <w:pPr>
              <w:pStyle w:val="TableParagraph"/>
              <w:spacing w:before="124"/>
              <w:ind w:left="4"/>
              <w:rPr>
                <w:sz w:val="28"/>
              </w:rPr>
            </w:pPr>
            <w:r>
              <w:rPr>
                <w:spacing w:val="-3"/>
                <w:sz w:val="28"/>
              </w:rPr>
              <w:t>一、供应商准入标准</w:t>
            </w:r>
          </w:p>
          <w:p>
            <w:pPr>
              <w:pStyle w:val="TableParagraph"/>
              <w:spacing w:before="9"/>
              <w:rPr>
                <w:rFonts w:ascii="黑体"/>
                <w:b/>
                <w:sz w:val="20"/>
              </w:rPr>
            </w:pPr>
          </w:p>
          <w:p>
            <w:pPr>
              <w:pStyle w:val="TableParagraph"/>
              <w:numPr>
                <w:ilvl w:val="0"/>
                <w:numId w:val="8"/>
              </w:numPr>
              <w:tabs>
                <w:tab w:pos="288" w:val="left" w:leader="none"/>
              </w:tabs>
              <w:spacing w:line="240" w:lineRule="auto" w:before="1" w:after="0"/>
              <w:ind w:left="287" w:right="0" w:hanging="284"/>
              <w:jc w:val="left"/>
              <w:rPr>
                <w:sz w:val="28"/>
              </w:rPr>
            </w:pPr>
            <w:r>
              <w:rPr>
                <w:spacing w:val="-2"/>
                <w:sz w:val="28"/>
              </w:rPr>
              <w:t>公司成立1年（含）</w:t>
            </w:r>
            <w:r>
              <w:rPr>
                <w:spacing w:val="-5"/>
                <w:sz w:val="28"/>
              </w:rPr>
              <w:t>以上；</w:t>
            </w:r>
          </w:p>
          <w:p>
            <w:pPr>
              <w:pStyle w:val="TableParagraph"/>
              <w:spacing w:before="8"/>
              <w:rPr>
                <w:rFonts w:ascii="黑体"/>
                <w:b/>
                <w:sz w:val="20"/>
              </w:rPr>
            </w:pPr>
          </w:p>
          <w:p>
            <w:pPr>
              <w:pStyle w:val="TableParagraph"/>
              <w:numPr>
                <w:ilvl w:val="0"/>
                <w:numId w:val="8"/>
              </w:numPr>
              <w:tabs>
                <w:tab w:pos="298" w:val="left" w:leader="none"/>
              </w:tabs>
              <w:spacing w:line="240" w:lineRule="auto" w:before="0" w:after="0"/>
              <w:ind w:left="297" w:right="-15" w:hanging="294"/>
              <w:jc w:val="left"/>
              <w:rPr>
                <w:sz w:val="28"/>
              </w:rPr>
            </w:pPr>
            <w:r>
              <w:rPr>
                <w:spacing w:val="9"/>
                <w:sz w:val="28"/>
              </w:rPr>
              <w:t>近两年有政府采购中标记录且在河南省政府采购</w:t>
            </w:r>
          </w:p>
        </w:tc>
      </w:tr>
    </w:tbl>
    <w:p>
      <w:pPr>
        <w:spacing w:after="0" w:line="240" w:lineRule="auto"/>
        <w:jc w:val="left"/>
        <w:rPr>
          <w:sz w:val="28"/>
        </w:rPr>
        <w:sectPr>
          <w:type w:val="continuous"/>
          <w:pgSz w:w="11910" w:h="16840"/>
          <w:pgMar w:header="0" w:footer="925" w:top="1100" w:bottom="1180" w:left="600" w:right="860"/>
        </w:sectPr>
      </w:pPr>
    </w:p>
    <w:tbl>
      <w:tblPr>
        <w:tblW w:w="0" w:type="auto"/>
        <w:jc w:val="left"/>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8"/>
        <w:gridCol w:w="1501"/>
        <w:gridCol w:w="6437"/>
      </w:tblGrid>
      <w:tr>
        <w:trPr>
          <w:trHeight w:val="13103" w:hRule="atLeast"/>
        </w:trPr>
        <w:tc>
          <w:tcPr>
            <w:tcW w:w="858" w:type="dxa"/>
          </w:tcPr>
          <w:p>
            <w:pPr>
              <w:pStyle w:val="TableParagraph"/>
              <w:rPr>
                <w:rFonts w:ascii="Times New Roman"/>
                <w:sz w:val="28"/>
              </w:rPr>
            </w:pPr>
          </w:p>
        </w:tc>
        <w:tc>
          <w:tcPr>
            <w:tcW w:w="1501" w:type="dxa"/>
          </w:tcPr>
          <w:p>
            <w:pPr>
              <w:pStyle w:val="TableParagraph"/>
              <w:rPr>
                <w:rFonts w:ascii="Times New Roman"/>
                <w:sz w:val="28"/>
              </w:rPr>
            </w:pPr>
          </w:p>
        </w:tc>
        <w:tc>
          <w:tcPr>
            <w:tcW w:w="6437" w:type="dxa"/>
          </w:tcPr>
          <w:p>
            <w:pPr>
              <w:pStyle w:val="TableParagraph"/>
              <w:spacing w:before="125"/>
              <w:ind w:left="4"/>
              <w:rPr>
                <w:sz w:val="28"/>
              </w:rPr>
            </w:pPr>
            <w:r>
              <w:rPr>
                <w:spacing w:val="-4"/>
                <w:sz w:val="28"/>
              </w:rPr>
              <w:t>网备案。</w:t>
            </w:r>
          </w:p>
          <w:p>
            <w:pPr>
              <w:pStyle w:val="TableParagraph"/>
              <w:spacing w:before="9"/>
              <w:rPr>
                <w:rFonts w:ascii="黑体"/>
                <w:b/>
                <w:sz w:val="20"/>
              </w:rPr>
            </w:pPr>
          </w:p>
          <w:p>
            <w:pPr>
              <w:pStyle w:val="TableParagraph"/>
              <w:ind w:left="4"/>
              <w:rPr>
                <w:sz w:val="28"/>
              </w:rPr>
            </w:pPr>
            <w:r>
              <w:rPr>
                <w:spacing w:val="-3"/>
                <w:sz w:val="28"/>
              </w:rPr>
              <w:t>二、采购标的准入标准</w:t>
            </w:r>
          </w:p>
          <w:p>
            <w:pPr>
              <w:pStyle w:val="TableParagraph"/>
              <w:spacing w:before="9"/>
              <w:rPr>
                <w:rFonts w:ascii="黑体"/>
                <w:b/>
                <w:sz w:val="20"/>
              </w:rPr>
            </w:pPr>
          </w:p>
          <w:p>
            <w:pPr>
              <w:pStyle w:val="TableParagraph"/>
              <w:numPr>
                <w:ilvl w:val="0"/>
                <w:numId w:val="9"/>
              </w:numPr>
              <w:tabs>
                <w:tab w:pos="288" w:val="left" w:leader="none"/>
              </w:tabs>
              <w:spacing w:line="417" w:lineRule="auto" w:before="0" w:after="0"/>
              <w:ind w:left="4" w:right="-15" w:firstLine="0"/>
              <w:jc w:val="left"/>
              <w:rPr>
                <w:sz w:val="28"/>
              </w:rPr>
            </w:pPr>
            <w:r>
              <w:rPr>
                <w:spacing w:val="-2"/>
                <w:sz w:val="28"/>
              </w:rPr>
              <w:t>采购标的必须由县级（市、区）（含）以上政府负</w:t>
            </w:r>
            <w:r>
              <w:rPr>
                <w:spacing w:val="-4"/>
                <w:sz w:val="28"/>
              </w:rPr>
              <w:t>责采购；</w:t>
            </w:r>
          </w:p>
          <w:p>
            <w:pPr>
              <w:pStyle w:val="TableParagraph"/>
              <w:numPr>
                <w:ilvl w:val="0"/>
                <w:numId w:val="9"/>
              </w:numPr>
              <w:tabs>
                <w:tab w:pos="288" w:val="left" w:leader="none"/>
              </w:tabs>
              <w:spacing w:line="417" w:lineRule="auto" w:before="0" w:after="0"/>
              <w:ind w:left="4" w:right="-15" w:firstLine="0"/>
              <w:jc w:val="left"/>
              <w:rPr>
                <w:sz w:val="28"/>
              </w:rPr>
            </w:pPr>
            <w:r>
              <w:rPr>
                <w:spacing w:val="-2"/>
                <w:sz w:val="28"/>
              </w:rPr>
              <w:t>采购标的仅限于货物类和服务类采购合同，不包括工程类合同。</w:t>
            </w:r>
          </w:p>
          <w:p>
            <w:pPr>
              <w:pStyle w:val="TableParagraph"/>
              <w:spacing w:line="358" w:lineRule="exact"/>
              <w:ind w:left="4"/>
              <w:rPr>
                <w:sz w:val="28"/>
              </w:rPr>
            </w:pPr>
            <w:r>
              <w:rPr>
                <w:spacing w:val="-4"/>
                <w:sz w:val="28"/>
              </w:rPr>
              <w:t>三、融资要素</w:t>
            </w:r>
          </w:p>
          <w:p>
            <w:pPr>
              <w:pStyle w:val="TableParagraph"/>
              <w:spacing w:before="9"/>
              <w:rPr>
                <w:rFonts w:ascii="黑体"/>
                <w:b/>
                <w:sz w:val="20"/>
              </w:rPr>
            </w:pPr>
          </w:p>
          <w:p>
            <w:pPr>
              <w:pStyle w:val="TableParagraph"/>
              <w:numPr>
                <w:ilvl w:val="0"/>
                <w:numId w:val="10"/>
              </w:numPr>
              <w:tabs>
                <w:tab w:pos="288" w:val="left" w:leader="none"/>
              </w:tabs>
              <w:spacing w:line="417" w:lineRule="auto" w:before="0" w:after="0"/>
              <w:ind w:left="4" w:right="-15" w:firstLine="0"/>
              <w:jc w:val="both"/>
              <w:rPr>
                <w:sz w:val="28"/>
              </w:rPr>
            </w:pPr>
            <w:r>
              <w:rPr>
                <w:spacing w:val="-2"/>
                <w:sz w:val="28"/>
              </w:rPr>
              <w:t>授信依据。以近两年在河南省政府采购网备案的合同为授信依据，授信额度为年均合同金额的70%，最高额度不超过500万元。</w:t>
            </w:r>
          </w:p>
          <w:p>
            <w:pPr>
              <w:pStyle w:val="TableParagraph"/>
              <w:numPr>
                <w:ilvl w:val="0"/>
                <w:numId w:val="10"/>
              </w:numPr>
              <w:tabs>
                <w:tab w:pos="288" w:val="left" w:leader="none"/>
              </w:tabs>
              <w:spacing w:line="417" w:lineRule="auto" w:before="0" w:after="0"/>
              <w:ind w:left="4" w:right="-15" w:firstLine="0"/>
              <w:jc w:val="left"/>
              <w:rPr>
                <w:sz w:val="28"/>
              </w:rPr>
            </w:pPr>
            <w:r>
              <w:rPr>
                <w:spacing w:val="-2"/>
                <w:sz w:val="28"/>
              </w:rPr>
              <w:t>融资依据。以在河南省政府采购网备案的合同为融资依据，融资金额不超过备案合同总金额的90%。</w:t>
            </w:r>
            <w:r>
              <w:rPr>
                <w:spacing w:val="80"/>
                <w:w w:val="150"/>
                <w:sz w:val="28"/>
              </w:rPr>
              <w:t> </w:t>
            </w:r>
            <w:r>
              <w:rPr>
                <w:spacing w:val="-2"/>
                <w:sz w:val="28"/>
              </w:rPr>
              <w:t>3.融资期限。最长不超过1年。</w:t>
            </w:r>
          </w:p>
          <w:p>
            <w:pPr>
              <w:pStyle w:val="TableParagraph"/>
              <w:numPr>
                <w:ilvl w:val="0"/>
                <w:numId w:val="11"/>
              </w:numPr>
              <w:tabs>
                <w:tab w:pos="288" w:val="left" w:leader="none"/>
              </w:tabs>
              <w:spacing w:line="358" w:lineRule="exact" w:before="0" w:after="0"/>
              <w:ind w:left="287" w:right="0" w:hanging="284"/>
              <w:jc w:val="left"/>
              <w:rPr>
                <w:sz w:val="28"/>
              </w:rPr>
            </w:pPr>
            <w:r>
              <w:rPr>
                <w:spacing w:val="-2"/>
                <w:sz w:val="28"/>
              </w:rPr>
              <w:t>贷款利率。采用固定利率，目前利率为3.85</w:t>
            </w:r>
            <w:r>
              <w:rPr>
                <w:spacing w:val="-6"/>
                <w:sz w:val="28"/>
              </w:rPr>
              <w:t>%。</w:t>
            </w:r>
          </w:p>
          <w:p>
            <w:pPr>
              <w:pStyle w:val="TableParagraph"/>
              <w:spacing w:before="8"/>
              <w:rPr>
                <w:rFonts w:ascii="黑体"/>
                <w:b/>
                <w:sz w:val="20"/>
              </w:rPr>
            </w:pPr>
          </w:p>
          <w:p>
            <w:pPr>
              <w:pStyle w:val="TableParagraph"/>
              <w:numPr>
                <w:ilvl w:val="0"/>
                <w:numId w:val="11"/>
              </w:numPr>
              <w:tabs>
                <w:tab w:pos="288" w:val="left" w:leader="none"/>
              </w:tabs>
              <w:spacing w:line="417" w:lineRule="auto" w:before="0" w:after="0"/>
              <w:ind w:left="4" w:right="-15" w:firstLine="0"/>
              <w:jc w:val="both"/>
              <w:rPr>
                <w:sz w:val="28"/>
              </w:rPr>
            </w:pPr>
            <w:r>
              <w:rPr>
                <w:spacing w:val="-2"/>
                <w:sz w:val="28"/>
              </w:rPr>
              <w:t>担保方式。信用放款，追加应收账款质押。以融资的采购合同未来可形成的应收账款，由经营行在人民</w:t>
            </w:r>
            <w:r>
              <w:rPr>
                <w:spacing w:val="7"/>
                <w:sz w:val="28"/>
              </w:rPr>
              <w:t>银行动产融资统一登记公示系统进行应收账款质押</w:t>
            </w:r>
            <w:r>
              <w:rPr>
                <w:spacing w:val="-4"/>
                <w:sz w:val="28"/>
              </w:rPr>
              <w:t>登记。</w:t>
            </w:r>
          </w:p>
          <w:p>
            <w:pPr>
              <w:pStyle w:val="TableParagraph"/>
              <w:numPr>
                <w:ilvl w:val="0"/>
                <w:numId w:val="11"/>
              </w:numPr>
              <w:tabs>
                <w:tab w:pos="288" w:val="left" w:leader="none"/>
              </w:tabs>
              <w:spacing w:line="358" w:lineRule="exact" w:before="0" w:after="0"/>
              <w:ind w:left="287" w:right="0" w:hanging="284"/>
              <w:jc w:val="left"/>
              <w:rPr>
                <w:sz w:val="28"/>
              </w:rPr>
            </w:pPr>
            <w:r>
              <w:rPr>
                <w:spacing w:val="-3"/>
                <w:sz w:val="28"/>
              </w:rPr>
              <w:t>还款方式。一次性还本付息。</w:t>
            </w:r>
          </w:p>
          <w:p>
            <w:pPr>
              <w:pStyle w:val="TableParagraph"/>
              <w:spacing w:line="620" w:lineRule="atLeast" w:before="4"/>
              <w:ind w:left="4" w:right="119"/>
              <w:rPr>
                <w:sz w:val="28"/>
              </w:rPr>
            </w:pPr>
            <w:r>
              <w:rPr>
                <w:sz w:val="28"/>
              </w:rPr>
              <w:t>联系电话：王行长15836974469</w:t>
            </w:r>
            <w:r>
              <w:rPr>
                <w:spacing w:val="-9"/>
                <w:sz w:val="28"/>
              </w:rPr>
              <w:t> 张经理</w:t>
            </w:r>
            <w:r>
              <w:rPr>
                <w:sz w:val="28"/>
              </w:rPr>
              <w:t>15290758588</w:t>
            </w:r>
            <w:r>
              <w:rPr>
                <w:spacing w:val="-11"/>
                <w:sz w:val="28"/>
              </w:rPr>
              <w:t>曹经理 </w:t>
            </w:r>
            <w:r>
              <w:rPr>
                <w:sz w:val="28"/>
              </w:rPr>
              <w:t>15617360109</w:t>
            </w:r>
          </w:p>
        </w:tc>
      </w:tr>
    </w:tbl>
    <w:p>
      <w:pPr>
        <w:spacing w:after="0" w:line="620" w:lineRule="atLeast"/>
        <w:rPr>
          <w:sz w:val="28"/>
        </w:rPr>
        <w:sectPr>
          <w:type w:val="continuous"/>
          <w:pgSz w:w="11910" w:h="16840"/>
          <w:pgMar w:header="0" w:footer="925" w:top="1100" w:bottom="1180" w:left="600" w:right="860"/>
        </w:sectPr>
      </w:pPr>
    </w:p>
    <w:p>
      <w:pPr>
        <w:pStyle w:val="Heading3"/>
        <w:spacing w:before="40"/>
        <w:ind w:left="420" w:right="0"/>
        <w:jc w:val="left"/>
        <w:rPr>
          <w:rFonts w:ascii="黑体" w:eastAsia="黑体" w:hint="eastAsia"/>
        </w:rPr>
      </w:pPr>
      <w:r>
        <w:rPr>
          <w:rFonts w:ascii="黑体" w:eastAsia="黑体" w:hint="eastAsia"/>
          <w:w w:val="95"/>
        </w:rPr>
        <w:t>供</w:t>
      </w:r>
      <w:r>
        <w:rPr>
          <w:rFonts w:ascii="黑体" w:eastAsia="黑体" w:hint="eastAsia"/>
          <w:w w:val="95"/>
        </w:rPr>
        <w:t>应</w:t>
      </w:r>
      <w:r>
        <w:rPr>
          <w:rFonts w:ascii="黑体" w:eastAsia="黑体" w:hint="eastAsia"/>
          <w:w w:val="95"/>
        </w:rPr>
        <w:t>商</w:t>
      </w:r>
      <w:r>
        <w:rPr>
          <w:rFonts w:ascii="黑体" w:eastAsia="黑体" w:hint="eastAsia"/>
          <w:w w:val="95"/>
        </w:rPr>
        <w:t>须</w:t>
      </w:r>
      <w:r>
        <w:rPr>
          <w:rFonts w:ascii="黑体" w:eastAsia="黑体" w:hint="eastAsia"/>
          <w:w w:val="95"/>
        </w:rPr>
        <w:t>知</w:t>
      </w:r>
      <w:r>
        <w:rPr>
          <w:rFonts w:ascii="黑体" w:eastAsia="黑体" w:hint="eastAsia"/>
          <w:w w:val="95"/>
        </w:rPr>
        <w:t>正</w:t>
      </w:r>
      <w:r>
        <w:rPr>
          <w:rFonts w:ascii="黑体" w:eastAsia="黑体" w:hint="eastAsia"/>
          <w:spacing w:val="-10"/>
          <w:w w:val="95"/>
        </w:rPr>
        <w:t>文</w:t>
      </w:r>
    </w:p>
    <w:p>
      <w:pPr>
        <w:pStyle w:val="BodyText"/>
        <w:spacing w:before="1"/>
        <w:rPr>
          <w:rFonts w:ascii="黑体"/>
          <w:b/>
          <w:sz w:val="37"/>
        </w:rPr>
      </w:pPr>
    </w:p>
    <w:p>
      <w:pPr>
        <w:pStyle w:val="BodyText"/>
        <w:ind w:left="420"/>
      </w:pPr>
      <w:r>
        <w:rPr>
          <w:w w:val="95"/>
        </w:rPr>
        <w:t>1、本采</w:t>
      </w:r>
      <w:r>
        <w:rPr>
          <w:w w:val="95"/>
        </w:rPr>
        <w:t>购</w:t>
      </w:r>
      <w:r>
        <w:rPr>
          <w:w w:val="95"/>
        </w:rPr>
        <w:t>项</w:t>
      </w:r>
      <w:r>
        <w:rPr>
          <w:w w:val="95"/>
        </w:rPr>
        <w:t>目采购人：</w:t>
      </w:r>
      <w:r>
        <w:rPr>
          <w:w w:val="95"/>
        </w:rPr>
        <w:t>见</w:t>
      </w:r>
      <w:r>
        <w:rPr>
          <w:spacing w:val="-2"/>
          <w:w w:val="95"/>
        </w:rPr>
        <w:t>供应商须知前附表。</w:t>
      </w:r>
    </w:p>
    <w:p>
      <w:pPr>
        <w:pStyle w:val="BodyText"/>
        <w:spacing w:before="132"/>
        <w:ind w:left="420"/>
      </w:pPr>
      <w:r>
        <w:rPr>
          <w:w w:val="95"/>
        </w:rPr>
        <w:t>2、本采</w:t>
      </w:r>
      <w:r>
        <w:rPr>
          <w:w w:val="95"/>
        </w:rPr>
        <w:t>购</w:t>
      </w:r>
      <w:r>
        <w:rPr>
          <w:w w:val="95"/>
        </w:rPr>
        <w:t>项</w:t>
      </w:r>
      <w:r>
        <w:rPr>
          <w:spacing w:val="-1"/>
          <w:w w:val="95"/>
        </w:rPr>
        <w:t>目采购代理机构：见供应商须知前附表。</w:t>
      </w:r>
    </w:p>
    <w:p>
      <w:pPr>
        <w:pStyle w:val="BodyText"/>
        <w:spacing w:before="132"/>
        <w:ind w:left="420"/>
      </w:pPr>
      <w:r>
        <w:rPr>
          <w:w w:val="95"/>
        </w:rPr>
        <w:t>3、本采</w:t>
      </w:r>
      <w:r>
        <w:rPr>
          <w:w w:val="95"/>
        </w:rPr>
        <w:t>购</w:t>
      </w:r>
      <w:r>
        <w:rPr>
          <w:w w:val="95"/>
        </w:rPr>
        <w:t>项</w:t>
      </w:r>
      <w:r>
        <w:rPr>
          <w:spacing w:val="-1"/>
          <w:w w:val="95"/>
        </w:rPr>
        <w:t>目名称：见供应商须知前附表。</w:t>
      </w:r>
    </w:p>
    <w:p>
      <w:pPr>
        <w:pStyle w:val="BodyText"/>
        <w:spacing w:before="129"/>
        <w:ind w:left="420"/>
      </w:pPr>
      <w:r>
        <w:rPr>
          <w:w w:val="95"/>
        </w:rPr>
        <w:t>4、本采</w:t>
      </w:r>
      <w:r>
        <w:rPr>
          <w:w w:val="95"/>
        </w:rPr>
        <w:t>购</w:t>
      </w:r>
      <w:r>
        <w:rPr>
          <w:w w:val="95"/>
        </w:rPr>
        <w:t>项</w:t>
      </w:r>
      <w:r>
        <w:rPr>
          <w:spacing w:val="-1"/>
          <w:w w:val="95"/>
        </w:rPr>
        <w:t>目资金来源和落实情况</w:t>
      </w:r>
    </w:p>
    <w:p>
      <w:pPr>
        <w:pStyle w:val="BodyText"/>
        <w:spacing w:before="132"/>
        <w:ind w:left="420"/>
      </w:pPr>
      <w:r>
        <w:rPr>
          <w:w w:val="95"/>
        </w:rPr>
        <w:t>5</w:t>
      </w:r>
      <w:r>
        <w:rPr>
          <w:spacing w:val="-1"/>
          <w:w w:val="95"/>
        </w:rPr>
        <w:t>、本次采购内容：见供应商须知前附表。</w:t>
      </w:r>
    </w:p>
    <w:p>
      <w:pPr>
        <w:pStyle w:val="BodyText"/>
        <w:spacing w:before="131"/>
        <w:ind w:left="420"/>
      </w:pPr>
      <w:r>
        <w:rPr>
          <w:w w:val="95"/>
        </w:rPr>
        <w:t>6、本采</w:t>
      </w:r>
      <w:r>
        <w:rPr>
          <w:w w:val="95"/>
        </w:rPr>
        <w:t>购</w:t>
      </w:r>
      <w:r>
        <w:rPr>
          <w:w w:val="95"/>
        </w:rPr>
        <w:t>项</w:t>
      </w:r>
      <w:r>
        <w:rPr>
          <w:w w:val="95"/>
        </w:rPr>
        <w:t>目的采购方式：</w:t>
      </w:r>
      <w:r>
        <w:rPr>
          <w:w w:val="95"/>
        </w:rPr>
        <w:t>见</w:t>
      </w:r>
      <w:r>
        <w:rPr>
          <w:spacing w:val="-2"/>
          <w:w w:val="95"/>
        </w:rPr>
        <w:t>供应商须知前附表。</w:t>
      </w:r>
    </w:p>
    <w:p>
      <w:pPr>
        <w:pStyle w:val="BodyText"/>
        <w:spacing w:before="130"/>
        <w:ind w:left="420"/>
      </w:pPr>
      <w:r>
        <w:rPr>
          <w:w w:val="95"/>
        </w:rPr>
        <w:t>7</w:t>
      </w:r>
      <w:r>
        <w:rPr>
          <w:spacing w:val="-1"/>
          <w:w w:val="95"/>
        </w:rPr>
        <w:t>、本次采购项目属性：见供应商须知前附表。</w:t>
      </w:r>
    </w:p>
    <w:p>
      <w:pPr>
        <w:pStyle w:val="BodyText"/>
        <w:spacing w:before="131"/>
        <w:ind w:left="420"/>
      </w:pPr>
      <w:r>
        <w:rPr>
          <w:w w:val="95"/>
        </w:rPr>
        <w:t>8</w:t>
      </w:r>
      <w:r>
        <w:rPr>
          <w:spacing w:val="-1"/>
          <w:w w:val="95"/>
        </w:rPr>
        <w:t>、本次采购项目合同履行期限：见供应商须知前附表。</w:t>
      </w:r>
    </w:p>
    <w:p>
      <w:pPr>
        <w:pStyle w:val="BodyText"/>
        <w:spacing w:before="132"/>
        <w:ind w:left="420"/>
      </w:pPr>
      <w:r>
        <w:rPr>
          <w:w w:val="95"/>
        </w:rPr>
        <w:t>9</w:t>
      </w:r>
      <w:r>
        <w:rPr>
          <w:spacing w:val="-1"/>
          <w:w w:val="95"/>
        </w:rPr>
        <w:t>、本次采购项目工期：见供应商须知前附表。</w:t>
      </w:r>
    </w:p>
    <w:p>
      <w:pPr>
        <w:pStyle w:val="BodyText"/>
        <w:spacing w:before="129"/>
        <w:ind w:left="420"/>
      </w:pPr>
      <w:r>
        <w:rPr>
          <w:w w:val="95"/>
        </w:rPr>
        <w:t>10</w:t>
      </w:r>
      <w:r>
        <w:rPr>
          <w:w w:val="95"/>
        </w:rPr>
        <w:t>、</w:t>
      </w:r>
      <w:r>
        <w:rPr>
          <w:w w:val="95"/>
        </w:rPr>
        <w:t>本</w:t>
      </w:r>
      <w:r>
        <w:rPr>
          <w:w w:val="95"/>
        </w:rPr>
        <w:t>采</w:t>
      </w:r>
      <w:r>
        <w:rPr>
          <w:w w:val="95"/>
        </w:rPr>
        <w:t>购</w:t>
      </w:r>
      <w:r>
        <w:rPr>
          <w:w w:val="95"/>
        </w:rPr>
        <w:t>项目</w:t>
      </w:r>
      <w:r>
        <w:rPr>
          <w:w w:val="95"/>
        </w:rPr>
        <w:t>的</w:t>
      </w:r>
      <w:r>
        <w:rPr>
          <w:w w:val="95"/>
        </w:rPr>
        <w:t>建</w:t>
      </w:r>
      <w:r>
        <w:rPr>
          <w:spacing w:val="-1"/>
          <w:w w:val="95"/>
        </w:rPr>
        <w:t>设地点：见供应商须知前附表。</w:t>
      </w:r>
    </w:p>
    <w:p>
      <w:pPr>
        <w:pStyle w:val="BodyText"/>
        <w:spacing w:before="132"/>
        <w:ind w:left="420"/>
      </w:pPr>
      <w:r>
        <w:rPr>
          <w:w w:val="95"/>
        </w:rPr>
        <w:t>11</w:t>
      </w:r>
      <w:r>
        <w:rPr>
          <w:w w:val="95"/>
        </w:rPr>
        <w:t>、</w:t>
      </w:r>
      <w:r>
        <w:rPr>
          <w:w w:val="95"/>
        </w:rPr>
        <w:t>本</w:t>
      </w:r>
      <w:r>
        <w:rPr>
          <w:w w:val="95"/>
        </w:rPr>
        <w:t>采</w:t>
      </w:r>
      <w:r>
        <w:rPr>
          <w:w w:val="95"/>
        </w:rPr>
        <w:t>购</w:t>
      </w:r>
      <w:r>
        <w:rPr>
          <w:w w:val="95"/>
        </w:rPr>
        <w:t>项目</w:t>
      </w:r>
      <w:r>
        <w:rPr>
          <w:w w:val="95"/>
        </w:rPr>
        <w:t>的</w:t>
      </w:r>
      <w:r>
        <w:rPr>
          <w:w w:val="95"/>
        </w:rPr>
        <w:t>质</w:t>
      </w:r>
      <w:r>
        <w:rPr>
          <w:spacing w:val="-1"/>
          <w:w w:val="95"/>
        </w:rPr>
        <w:t>量要求：见供应商须知前附表。</w:t>
      </w:r>
    </w:p>
    <w:p>
      <w:pPr>
        <w:pStyle w:val="BodyText"/>
        <w:spacing w:before="132"/>
        <w:ind w:left="420"/>
      </w:pPr>
      <w:r>
        <w:rPr>
          <w:w w:val="95"/>
        </w:rPr>
        <w:t>12</w:t>
      </w:r>
      <w:r>
        <w:rPr>
          <w:w w:val="95"/>
        </w:rPr>
        <w:t>、</w:t>
      </w:r>
      <w:r>
        <w:rPr>
          <w:w w:val="95"/>
        </w:rPr>
        <w:t>本</w:t>
      </w:r>
      <w:r>
        <w:rPr>
          <w:w w:val="95"/>
        </w:rPr>
        <w:t>采</w:t>
      </w:r>
      <w:r>
        <w:rPr>
          <w:w w:val="95"/>
        </w:rPr>
        <w:t>购</w:t>
      </w:r>
      <w:r>
        <w:rPr>
          <w:w w:val="95"/>
        </w:rPr>
        <w:t>项目</w:t>
      </w:r>
      <w:r>
        <w:rPr>
          <w:w w:val="95"/>
        </w:rPr>
        <w:t>的</w:t>
      </w:r>
      <w:r>
        <w:rPr>
          <w:w w:val="95"/>
        </w:rPr>
        <w:t>供</w:t>
      </w:r>
      <w:r>
        <w:rPr>
          <w:w w:val="95"/>
        </w:rPr>
        <w:t>应商</w:t>
      </w:r>
      <w:r>
        <w:rPr>
          <w:w w:val="95"/>
        </w:rPr>
        <w:t>资</w:t>
      </w:r>
      <w:r>
        <w:rPr>
          <w:w w:val="95"/>
        </w:rPr>
        <w:t>格</w:t>
      </w:r>
      <w:r>
        <w:rPr>
          <w:spacing w:val="-1"/>
          <w:w w:val="95"/>
        </w:rPr>
        <w:t>：见供应商须知前附表。</w:t>
      </w:r>
    </w:p>
    <w:p>
      <w:pPr>
        <w:pStyle w:val="BodyText"/>
        <w:spacing w:before="129"/>
        <w:ind w:left="420"/>
      </w:pPr>
      <w:r>
        <w:rPr>
          <w:w w:val="95"/>
        </w:rPr>
        <w:t>13</w:t>
      </w:r>
      <w:r>
        <w:rPr>
          <w:w w:val="95"/>
        </w:rPr>
        <w:t>、</w:t>
      </w:r>
      <w:r>
        <w:rPr>
          <w:w w:val="95"/>
        </w:rPr>
        <w:t>本</w:t>
      </w:r>
      <w:r>
        <w:rPr>
          <w:w w:val="95"/>
        </w:rPr>
        <w:t>采</w:t>
      </w:r>
      <w:r>
        <w:rPr>
          <w:w w:val="95"/>
        </w:rPr>
        <w:t>购</w:t>
      </w:r>
      <w:r>
        <w:rPr>
          <w:w w:val="95"/>
        </w:rPr>
        <w:t>项目是否接受联合体投标：</w:t>
      </w:r>
      <w:r>
        <w:rPr>
          <w:w w:val="95"/>
        </w:rPr>
        <w:t>见</w:t>
      </w:r>
      <w:r>
        <w:rPr>
          <w:w w:val="95"/>
        </w:rPr>
        <w:t>供</w:t>
      </w:r>
      <w:r>
        <w:rPr>
          <w:spacing w:val="-2"/>
          <w:w w:val="95"/>
        </w:rPr>
        <w:t>应商须知前附表。</w:t>
      </w:r>
    </w:p>
    <w:p>
      <w:pPr>
        <w:pStyle w:val="BodyText"/>
        <w:spacing w:line="357" w:lineRule="auto" w:before="132"/>
        <w:ind w:left="420" w:right="208" w:firstLine="420"/>
        <w:jc w:val="both"/>
      </w:pPr>
      <w:r>
        <w:rPr>
          <w:spacing w:val="1"/>
          <w:w w:val="99"/>
        </w:rPr>
        <w:t>13.</w:t>
      </w:r>
      <w:r>
        <w:rPr>
          <w:w w:val="99"/>
        </w:rPr>
        <w:t>1</w:t>
      </w:r>
      <w:r>
        <w:rPr>
          <w:spacing w:val="-54"/>
        </w:rPr>
        <w:t> </w:t>
      </w:r>
      <w:r>
        <w:rPr>
          <w:spacing w:val="-1"/>
          <w:w w:val="99"/>
        </w:rPr>
        <w:t>供应商须知前附表规定接受联合体投标的，除应符合本章第</w:t>
      </w:r>
      <w:r>
        <w:rPr>
          <w:spacing w:val="-50"/>
        </w:rPr>
        <w:t> </w:t>
      </w:r>
      <w:r>
        <w:rPr>
          <w:spacing w:val="1"/>
          <w:w w:val="99"/>
        </w:rPr>
        <w:t>1</w:t>
      </w:r>
      <w:r>
        <w:rPr>
          <w:w w:val="99"/>
        </w:rPr>
        <w:t>2</w:t>
      </w:r>
      <w:r>
        <w:rPr>
          <w:spacing w:val="-54"/>
        </w:rPr>
        <w:t> </w:t>
      </w:r>
      <w:r>
        <w:rPr>
          <w:spacing w:val="-1"/>
          <w:w w:val="99"/>
        </w:rPr>
        <w:t>项和供应商须知前附表的要求外，</w:t>
      </w:r>
      <w:r>
        <w:rPr>
          <w:spacing w:val="1"/>
          <w:w w:val="99"/>
        </w:rPr>
        <w:t>还应遵守以下规定：以联合体形式进行政府采购的，参加联合体的供应商均应当具备《中华人民共和国政府采购法》第二十二条规定的条件，并应当向采购人提交联合协议，载明联合体各方承担的工作和义务。</w:t>
      </w:r>
      <w:r>
        <w:rPr>
          <w:spacing w:val="-1"/>
          <w:w w:val="99"/>
        </w:rPr>
        <w:t>联合体各方应当共同与采购人签订采购合同，就采购合同约定的事项对采购人承担连带责任。</w:t>
      </w:r>
    </w:p>
    <w:p>
      <w:pPr>
        <w:pStyle w:val="BodyText"/>
        <w:spacing w:line="266" w:lineRule="exact"/>
        <w:ind w:left="420"/>
      </w:pPr>
      <w:r>
        <w:rPr>
          <w:w w:val="95"/>
        </w:rPr>
        <w:t>14</w:t>
      </w:r>
      <w:r>
        <w:rPr>
          <w:w w:val="95"/>
        </w:rPr>
        <w:t>、</w:t>
      </w:r>
      <w:r>
        <w:rPr>
          <w:w w:val="95"/>
        </w:rPr>
        <w:t>本</w:t>
      </w:r>
      <w:r>
        <w:rPr>
          <w:w w:val="95"/>
        </w:rPr>
        <w:t>采</w:t>
      </w:r>
      <w:r>
        <w:rPr>
          <w:w w:val="95"/>
        </w:rPr>
        <w:t>购</w:t>
      </w:r>
      <w:r>
        <w:rPr>
          <w:w w:val="95"/>
        </w:rPr>
        <w:t>项目是否踏勘现场及答</w:t>
      </w:r>
      <w:r>
        <w:rPr>
          <w:w w:val="95"/>
        </w:rPr>
        <w:t>疑</w:t>
      </w:r>
      <w:r>
        <w:rPr>
          <w:spacing w:val="-1"/>
          <w:w w:val="95"/>
        </w:rPr>
        <w:t>：见供应商须知前附表。</w:t>
      </w:r>
    </w:p>
    <w:p>
      <w:pPr>
        <w:pStyle w:val="BodyText"/>
        <w:spacing w:before="129"/>
        <w:ind w:left="420"/>
      </w:pPr>
      <w:r>
        <w:rPr>
          <w:w w:val="95"/>
        </w:rPr>
        <w:t>15</w:t>
      </w:r>
      <w:r>
        <w:rPr>
          <w:w w:val="95"/>
        </w:rPr>
        <w:t>、</w:t>
      </w:r>
      <w:r>
        <w:rPr>
          <w:w w:val="95"/>
        </w:rPr>
        <w:t>本</w:t>
      </w:r>
      <w:r>
        <w:rPr>
          <w:w w:val="95"/>
        </w:rPr>
        <w:t>采</w:t>
      </w:r>
      <w:r>
        <w:rPr>
          <w:w w:val="95"/>
        </w:rPr>
        <w:t>购</w:t>
      </w:r>
      <w:r>
        <w:rPr>
          <w:w w:val="95"/>
        </w:rPr>
        <w:t>项目是否招开投标预备会：</w:t>
      </w:r>
      <w:r>
        <w:rPr>
          <w:w w:val="95"/>
        </w:rPr>
        <w:t>见</w:t>
      </w:r>
      <w:r>
        <w:rPr>
          <w:w w:val="95"/>
        </w:rPr>
        <w:t>供</w:t>
      </w:r>
      <w:r>
        <w:rPr>
          <w:spacing w:val="-2"/>
          <w:w w:val="95"/>
        </w:rPr>
        <w:t>应商须知前附表。</w:t>
      </w:r>
    </w:p>
    <w:p>
      <w:pPr>
        <w:pStyle w:val="BodyText"/>
        <w:spacing w:before="132"/>
        <w:ind w:left="420"/>
      </w:pPr>
      <w:r>
        <w:rPr>
          <w:w w:val="95"/>
        </w:rPr>
        <w:t>16</w:t>
      </w:r>
      <w:r>
        <w:rPr>
          <w:w w:val="95"/>
        </w:rPr>
        <w:t>、</w:t>
      </w:r>
      <w:r>
        <w:rPr>
          <w:w w:val="95"/>
        </w:rPr>
        <w:t>本</w:t>
      </w:r>
      <w:r>
        <w:rPr>
          <w:w w:val="95"/>
        </w:rPr>
        <w:t>采</w:t>
      </w:r>
      <w:r>
        <w:rPr>
          <w:w w:val="95"/>
        </w:rPr>
        <w:t>购</w:t>
      </w:r>
      <w:r>
        <w:rPr>
          <w:spacing w:val="-1"/>
          <w:w w:val="95"/>
        </w:rPr>
        <w:t>项目是否允许商务偏离：见供应商须知前附表。</w:t>
      </w:r>
    </w:p>
    <w:p>
      <w:pPr>
        <w:pStyle w:val="BodyText"/>
        <w:spacing w:before="132"/>
        <w:ind w:left="420"/>
      </w:pPr>
      <w:r>
        <w:rPr>
          <w:w w:val="95"/>
        </w:rPr>
        <w:t>17</w:t>
      </w:r>
      <w:r>
        <w:rPr>
          <w:w w:val="95"/>
        </w:rPr>
        <w:t>、</w:t>
      </w:r>
      <w:r>
        <w:rPr>
          <w:w w:val="95"/>
        </w:rPr>
        <w:t>本</w:t>
      </w:r>
      <w:r>
        <w:rPr>
          <w:w w:val="95"/>
        </w:rPr>
        <w:t>采</w:t>
      </w:r>
      <w:r>
        <w:rPr>
          <w:w w:val="95"/>
        </w:rPr>
        <w:t>购</w:t>
      </w:r>
      <w:r>
        <w:rPr>
          <w:w w:val="95"/>
        </w:rPr>
        <w:t>项目构成采购文件的其他材料：</w:t>
      </w:r>
      <w:r>
        <w:rPr>
          <w:w w:val="95"/>
        </w:rPr>
        <w:t>见</w:t>
      </w:r>
      <w:r>
        <w:rPr>
          <w:w w:val="95"/>
        </w:rPr>
        <w:t>供</w:t>
      </w:r>
      <w:r>
        <w:rPr>
          <w:spacing w:val="-2"/>
          <w:w w:val="95"/>
        </w:rPr>
        <w:t>应商须知前附表。</w:t>
      </w:r>
    </w:p>
    <w:p>
      <w:pPr>
        <w:pStyle w:val="BodyText"/>
        <w:spacing w:before="129"/>
        <w:ind w:left="420"/>
      </w:pPr>
      <w:r>
        <w:rPr>
          <w:w w:val="95"/>
        </w:rPr>
        <w:t>18</w:t>
      </w:r>
      <w:r>
        <w:rPr>
          <w:w w:val="95"/>
        </w:rPr>
        <w:t>、</w:t>
      </w:r>
      <w:r>
        <w:rPr>
          <w:w w:val="95"/>
        </w:rPr>
        <w:t>供</w:t>
      </w:r>
      <w:r>
        <w:rPr>
          <w:w w:val="95"/>
        </w:rPr>
        <w:t>应</w:t>
      </w:r>
      <w:r>
        <w:rPr>
          <w:w w:val="95"/>
        </w:rPr>
        <w:t>商</w:t>
      </w:r>
      <w:r>
        <w:rPr>
          <w:w w:val="95"/>
        </w:rPr>
        <w:t>要求澄清采购文件的截止时间：</w:t>
      </w:r>
      <w:r>
        <w:rPr>
          <w:w w:val="95"/>
        </w:rPr>
        <w:t>见</w:t>
      </w:r>
      <w:r>
        <w:rPr>
          <w:w w:val="95"/>
        </w:rPr>
        <w:t>供</w:t>
      </w:r>
      <w:r>
        <w:rPr>
          <w:spacing w:val="-2"/>
          <w:w w:val="95"/>
        </w:rPr>
        <w:t>应商须知前附表。</w:t>
      </w:r>
    </w:p>
    <w:p>
      <w:pPr>
        <w:pStyle w:val="ListParagraph"/>
        <w:numPr>
          <w:ilvl w:val="1"/>
          <w:numId w:val="12"/>
        </w:numPr>
        <w:tabs>
          <w:tab w:pos="1313" w:val="left" w:leader="none"/>
        </w:tabs>
        <w:spacing w:line="357" w:lineRule="auto" w:before="132" w:after="0"/>
        <w:ind w:left="420" w:right="276" w:firstLine="420"/>
        <w:jc w:val="both"/>
        <w:rPr>
          <w:rFonts w:ascii="宋体" w:eastAsia="宋体"/>
          <w:sz w:val="21"/>
        </w:rPr>
      </w:pPr>
      <w:r>
        <w:rPr>
          <w:rFonts w:ascii="宋体" w:eastAsia="宋体"/>
          <w:spacing w:val="-1"/>
          <w:w w:val="99"/>
          <w:sz w:val="21"/>
        </w:rPr>
        <w:t>供应商应仔细阅读和检查采购文件的全部内容。如发现缺页、附件不全或认为采购文件使自己的权益受到损害的，可以自获取采购文件之日起</w:t>
      </w:r>
      <w:r>
        <w:rPr>
          <w:rFonts w:ascii="宋体" w:eastAsia="宋体"/>
          <w:spacing w:val="-50"/>
          <w:sz w:val="21"/>
        </w:rPr>
        <w:t> </w:t>
      </w:r>
      <w:r>
        <w:rPr>
          <w:rFonts w:ascii="宋体" w:eastAsia="宋体"/>
          <w:w w:val="99"/>
          <w:sz w:val="21"/>
        </w:rPr>
        <w:t>7</w:t>
      </w:r>
      <w:r>
        <w:rPr>
          <w:rFonts w:ascii="宋体" w:eastAsia="宋体"/>
          <w:spacing w:val="-52"/>
          <w:sz w:val="21"/>
        </w:rPr>
        <w:t> </w:t>
      </w:r>
      <w:r>
        <w:rPr>
          <w:rFonts w:ascii="宋体" w:eastAsia="宋体"/>
          <w:spacing w:val="-1"/>
          <w:w w:val="99"/>
          <w:sz w:val="21"/>
        </w:rPr>
        <w:t>个工作日内通过书面方式提出。</w:t>
      </w:r>
    </w:p>
    <w:p>
      <w:pPr>
        <w:pStyle w:val="ListParagraph"/>
        <w:numPr>
          <w:ilvl w:val="1"/>
          <w:numId w:val="12"/>
        </w:numPr>
        <w:tabs>
          <w:tab w:pos="1313" w:val="left" w:leader="none"/>
        </w:tabs>
        <w:spacing w:line="357" w:lineRule="auto" w:before="0" w:after="0"/>
        <w:ind w:left="420" w:right="273" w:firstLine="420"/>
        <w:jc w:val="both"/>
        <w:rPr>
          <w:rFonts w:ascii="宋体" w:eastAsia="宋体"/>
          <w:sz w:val="21"/>
        </w:rPr>
      </w:pPr>
      <w:r>
        <w:rPr>
          <w:rFonts w:ascii="宋体" w:eastAsia="宋体"/>
          <w:spacing w:val="-2"/>
          <w:sz w:val="21"/>
        </w:rPr>
        <w:t>澄清的内容可能影响响应文件编制的，采购人或者采购代理机构将按提交首次响应文件截止之日 </w:t>
      </w:r>
      <w:r>
        <w:rPr>
          <w:rFonts w:ascii="宋体" w:eastAsia="宋体"/>
          <w:w w:val="95"/>
          <w:sz w:val="21"/>
        </w:rPr>
        <w:t>3</w:t>
      </w:r>
      <w:r>
        <w:rPr>
          <w:rFonts w:ascii="宋体" w:eastAsia="宋体"/>
          <w:spacing w:val="39"/>
          <w:sz w:val="21"/>
        </w:rPr>
        <w:t> </w:t>
      </w:r>
      <w:r>
        <w:rPr>
          <w:rFonts w:ascii="宋体" w:eastAsia="宋体"/>
          <w:w w:val="95"/>
          <w:sz w:val="21"/>
        </w:rPr>
        <w:t>个工作日前，通过相关网站通知所有获取采购文件的潜在供应商。不足</w:t>
      </w:r>
      <w:r>
        <w:rPr>
          <w:rFonts w:ascii="宋体" w:eastAsia="宋体"/>
          <w:spacing w:val="40"/>
          <w:sz w:val="21"/>
        </w:rPr>
        <w:t> </w:t>
      </w:r>
      <w:r>
        <w:rPr>
          <w:rFonts w:ascii="宋体" w:eastAsia="宋体"/>
          <w:w w:val="95"/>
          <w:sz w:val="21"/>
        </w:rPr>
        <w:t>3</w:t>
      </w:r>
      <w:r>
        <w:rPr>
          <w:rFonts w:ascii="宋体" w:eastAsia="宋体"/>
          <w:spacing w:val="33"/>
          <w:sz w:val="21"/>
        </w:rPr>
        <w:t> </w:t>
      </w:r>
      <w:r>
        <w:rPr>
          <w:rFonts w:ascii="宋体" w:eastAsia="宋体"/>
          <w:w w:val="95"/>
          <w:sz w:val="21"/>
        </w:rPr>
        <w:t>个工作日的，采购人或者采购代</w:t>
      </w:r>
      <w:r>
        <w:rPr>
          <w:rFonts w:ascii="宋体" w:eastAsia="宋体"/>
          <w:spacing w:val="-2"/>
          <w:sz w:val="21"/>
        </w:rPr>
        <w:t>理机构应当顺延提交响应文件的截止时间</w:t>
      </w:r>
    </w:p>
    <w:p>
      <w:pPr>
        <w:pStyle w:val="ListParagraph"/>
        <w:numPr>
          <w:ilvl w:val="1"/>
          <w:numId w:val="12"/>
        </w:numPr>
        <w:tabs>
          <w:tab w:pos="1313" w:val="left" w:leader="none"/>
        </w:tabs>
        <w:spacing w:line="357" w:lineRule="auto" w:before="0" w:after="0"/>
        <w:ind w:left="420" w:right="276" w:firstLine="420"/>
        <w:jc w:val="both"/>
        <w:rPr>
          <w:rFonts w:ascii="宋体" w:eastAsia="宋体"/>
          <w:sz w:val="21"/>
        </w:rPr>
      </w:pPr>
      <w:r>
        <w:rPr>
          <w:rFonts w:ascii="宋体" w:eastAsia="宋体"/>
          <w:spacing w:val="-1"/>
          <w:w w:val="99"/>
          <w:sz w:val="21"/>
        </w:rPr>
        <w:t>供应商在投标截止时间前须通过相关网站自行关注项目进展、变更通知、澄清、修改公告，因供应商未及时查看而造成的后果自负。</w:t>
      </w:r>
    </w:p>
    <w:p>
      <w:pPr>
        <w:pStyle w:val="BodyText"/>
        <w:ind w:left="420"/>
      </w:pPr>
      <w:r>
        <w:rPr>
          <w:w w:val="95"/>
        </w:rPr>
        <w:t>19</w:t>
      </w:r>
      <w:r>
        <w:rPr>
          <w:w w:val="95"/>
        </w:rPr>
        <w:t>、</w:t>
      </w:r>
      <w:r>
        <w:rPr>
          <w:w w:val="95"/>
        </w:rPr>
        <w:t>投</w:t>
      </w:r>
      <w:r>
        <w:rPr>
          <w:spacing w:val="-1"/>
          <w:w w:val="95"/>
        </w:rPr>
        <w:t>标截止时间：见供应商须知前附表。</w:t>
      </w:r>
    </w:p>
    <w:p>
      <w:pPr>
        <w:pStyle w:val="BodyText"/>
        <w:spacing w:before="124"/>
        <w:ind w:left="420"/>
      </w:pPr>
      <w:r>
        <w:rPr>
          <w:w w:val="95"/>
        </w:rPr>
        <w:t>20</w:t>
      </w:r>
      <w:r>
        <w:rPr>
          <w:w w:val="95"/>
        </w:rPr>
        <w:t>、</w:t>
      </w:r>
      <w:r>
        <w:rPr>
          <w:w w:val="95"/>
        </w:rPr>
        <w:t>响</w:t>
      </w:r>
      <w:r>
        <w:rPr>
          <w:w w:val="95"/>
        </w:rPr>
        <w:t>应文件电子版：</w:t>
      </w:r>
      <w:r>
        <w:rPr>
          <w:w w:val="95"/>
        </w:rPr>
        <w:t>见</w:t>
      </w:r>
      <w:r>
        <w:rPr>
          <w:spacing w:val="-2"/>
          <w:w w:val="95"/>
        </w:rPr>
        <w:t>供应商须知前附表。</w:t>
      </w:r>
    </w:p>
    <w:p>
      <w:pPr>
        <w:pStyle w:val="BodyText"/>
        <w:spacing w:before="131"/>
        <w:ind w:left="420"/>
      </w:pPr>
      <w:r>
        <w:rPr>
          <w:w w:val="95"/>
        </w:rPr>
        <w:t>21</w:t>
      </w:r>
      <w:r>
        <w:rPr>
          <w:w w:val="95"/>
        </w:rPr>
        <w:t>、</w:t>
      </w:r>
      <w:r>
        <w:rPr>
          <w:w w:val="95"/>
        </w:rPr>
        <w:t>投</w:t>
      </w:r>
      <w:r>
        <w:rPr>
          <w:w w:val="95"/>
        </w:rPr>
        <w:t>标有效期：</w:t>
      </w:r>
      <w:r>
        <w:rPr>
          <w:w w:val="95"/>
        </w:rPr>
        <w:t>见</w:t>
      </w:r>
      <w:r>
        <w:rPr>
          <w:spacing w:val="-2"/>
          <w:w w:val="95"/>
        </w:rPr>
        <w:t>供应商须知前附表。</w:t>
      </w:r>
    </w:p>
    <w:p>
      <w:pPr>
        <w:pStyle w:val="ListParagraph"/>
        <w:numPr>
          <w:ilvl w:val="1"/>
          <w:numId w:val="13"/>
        </w:numPr>
        <w:tabs>
          <w:tab w:pos="1313" w:val="left" w:leader="none"/>
        </w:tabs>
        <w:spacing w:line="240" w:lineRule="auto" w:before="132" w:after="0"/>
        <w:ind w:left="1312" w:right="0" w:hanging="473"/>
        <w:jc w:val="left"/>
        <w:rPr>
          <w:rFonts w:ascii="宋体" w:eastAsia="宋体"/>
          <w:sz w:val="21"/>
        </w:rPr>
      </w:pPr>
      <w:r>
        <w:rPr>
          <w:rFonts w:ascii="宋体" w:eastAsia="宋体"/>
          <w:spacing w:val="-1"/>
          <w:w w:val="95"/>
          <w:sz w:val="21"/>
        </w:rPr>
        <w:t>在供应商须知前附表规定的投标有效期内，供应商不得要求撤销或修改其响应文件。</w:t>
      </w:r>
    </w:p>
    <w:p>
      <w:pPr>
        <w:pStyle w:val="ListParagraph"/>
        <w:numPr>
          <w:ilvl w:val="1"/>
          <w:numId w:val="13"/>
        </w:numPr>
        <w:tabs>
          <w:tab w:pos="1313" w:val="left" w:leader="none"/>
        </w:tabs>
        <w:spacing w:line="240" w:lineRule="auto" w:before="130" w:after="0"/>
        <w:ind w:left="1312" w:right="0" w:hanging="473"/>
        <w:jc w:val="left"/>
        <w:rPr>
          <w:rFonts w:ascii="宋体" w:eastAsia="宋体"/>
          <w:sz w:val="21"/>
        </w:rPr>
      </w:pPr>
      <w:r>
        <w:rPr>
          <w:rFonts w:ascii="宋体" w:eastAsia="宋体"/>
          <w:spacing w:val="-1"/>
          <w:w w:val="95"/>
          <w:sz w:val="21"/>
        </w:rPr>
        <w:t>出现特殊情况需要延长投标有效期的，采购人以书面形式通知所有供应商延长投标有效期。供应</w:t>
      </w:r>
    </w:p>
    <w:p>
      <w:pPr>
        <w:spacing w:after="0" w:line="240" w:lineRule="auto"/>
        <w:jc w:val="left"/>
        <w:rPr>
          <w:rFonts w:ascii="宋体" w:eastAsia="宋体"/>
          <w:sz w:val="21"/>
        </w:rPr>
        <w:sectPr>
          <w:pgSz w:w="11910" w:h="16840"/>
          <w:pgMar w:header="0" w:footer="925" w:top="1160" w:bottom="1180" w:left="600" w:right="860"/>
        </w:sectPr>
      </w:pPr>
    </w:p>
    <w:p>
      <w:pPr>
        <w:pStyle w:val="BodyText"/>
        <w:spacing w:line="357" w:lineRule="auto" w:before="42"/>
        <w:ind w:left="420" w:right="273"/>
      </w:pPr>
      <w:r>
        <w:rPr>
          <w:w w:val="99"/>
        </w:rPr>
        <w:t>商同意延长的，应相应延长其投标保证金的有效期，但不得要求或被允许修改或撤销其响应文件；供应商</w:t>
      </w:r>
      <w:r>
        <w:rPr>
          <w:spacing w:val="-1"/>
          <w:w w:val="99"/>
        </w:rPr>
        <w:t>拒绝延长的，其投标失效。</w:t>
      </w:r>
    </w:p>
    <w:p>
      <w:pPr>
        <w:pStyle w:val="BodyText"/>
        <w:spacing w:line="266" w:lineRule="exact"/>
        <w:ind w:left="420"/>
      </w:pPr>
      <w:r>
        <w:rPr>
          <w:w w:val="95"/>
        </w:rPr>
        <w:t>22</w:t>
      </w:r>
      <w:r>
        <w:rPr>
          <w:w w:val="95"/>
        </w:rPr>
        <w:t>、</w:t>
      </w:r>
      <w:r>
        <w:rPr>
          <w:w w:val="95"/>
        </w:rPr>
        <w:t>本</w:t>
      </w:r>
      <w:r>
        <w:rPr>
          <w:w w:val="95"/>
        </w:rPr>
        <w:t>采</w:t>
      </w:r>
      <w:r>
        <w:rPr>
          <w:w w:val="95"/>
        </w:rPr>
        <w:t>购</w:t>
      </w:r>
      <w:r>
        <w:rPr>
          <w:w w:val="95"/>
        </w:rPr>
        <w:t>项目的投标保证金、履约保证金、质量保证金、采购文件费</w:t>
      </w:r>
      <w:r>
        <w:rPr>
          <w:w w:val="95"/>
        </w:rPr>
        <w:t>用</w:t>
      </w:r>
      <w:r>
        <w:rPr>
          <w:spacing w:val="-1"/>
          <w:w w:val="95"/>
        </w:rPr>
        <w:t>：见供应商须知前附表。</w:t>
      </w:r>
    </w:p>
    <w:p>
      <w:pPr>
        <w:pStyle w:val="BodyText"/>
        <w:spacing w:before="132"/>
        <w:ind w:left="420"/>
      </w:pPr>
      <w:r>
        <w:rPr>
          <w:w w:val="95"/>
        </w:rPr>
        <w:t>23</w:t>
      </w:r>
      <w:r>
        <w:rPr>
          <w:spacing w:val="-1"/>
          <w:w w:val="95"/>
        </w:rPr>
        <w:t>、签字或盖章要求：见供应商须知前附表。</w:t>
      </w:r>
    </w:p>
    <w:p>
      <w:pPr>
        <w:pStyle w:val="BodyText"/>
        <w:spacing w:before="131"/>
        <w:ind w:left="420"/>
      </w:pPr>
      <w:r>
        <w:rPr>
          <w:w w:val="95"/>
        </w:rPr>
        <w:t>24、递交响应文件地</w:t>
      </w:r>
      <w:r>
        <w:rPr>
          <w:w w:val="95"/>
        </w:rPr>
        <w:t>点</w:t>
      </w:r>
      <w:r>
        <w:rPr>
          <w:spacing w:val="-1"/>
          <w:w w:val="95"/>
        </w:rPr>
        <w:t>：见供应商须知前附表。</w:t>
      </w:r>
    </w:p>
    <w:p>
      <w:pPr>
        <w:pStyle w:val="BodyText"/>
        <w:spacing w:before="130"/>
        <w:ind w:left="420"/>
      </w:pPr>
      <w:r>
        <w:rPr>
          <w:w w:val="95"/>
        </w:rPr>
        <w:t>25、开标程</w:t>
      </w:r>
      <w:r>
        <w:rPr>
          <w:w w:val="95"/>
        </w:rPr>
        <w:t>序</w:t>
      </w:r>
      <w:r>
        <w:rPr>
          <w:spacing w:val="-1"/>
          <w:w w:val="95"/>
        </w:rPr>
        <w:t>：见供应商须知前附表。</w:t>
      </w:r>
    </w:p>
    <w:p>
      <w:pPr>
        <w:pStyle w:val="BodyText"/>
        <w:spacing w:before="131"/>
        <w:ind w:left="420"/>
      </w:pPr>
      <w:r>
        <w:rPr>
          <w:w w:val="95"/>
        </w:rPr>
        <w:t>26、谈判程</w:t>
      </w:r>
      <w:r>
        <w:rPr>
          <w:w w:val="95"/>
        </w:rPr>
        <w:t>序</w:t>
      </w:r>
      <w:r>
        <w:rPr>
          <w:spacing w:val="-1"/>
          <w:w w:val="95"/>
        </w:rPr>
        <w:t>：见供应商须知前附表。</w:t>
      </w:r>
    </w:p>
    <w:p>
      <w:pPr>
        <w:pStyle w:val="BodyText"/>
        <w:spacing w:before="132"/>
        <w:ind w:left="420"/>
      </w:pPr>
      <w:r>
        <w:rPr>
          <w:w w:val="95"/>
        </w:rPr>
        <w:t>27</w:t>
      </w:r>
      <w:r>
        <w:rPr>
          <w:spacing w:val="-1"/>
          <w:w w:val="95"/>
        </w:rPr>
        <w:t>、谈判小组的组建：见供应商须知前附表。</w:t>
      </w:r>
    </w:p>
    <w:p>
      <w:pPr>
        <w:pStyle w:val="ListParagraph"/>
        <w:numPr>
          <w:ilvl w:val="1"/>
          <w:numId w:val="14"/>
        </w:numPr>
        <w:tabs>
          <w:tab w:pos="1313" w:val="left" w:leader="none"/>
        </w:tabs>
        <w:spacing w:line="240" w:lineRule="auto" w:before="130" w:after="0"/>
        <w:ind w:left="1312" w:right="0" w:hanging="473"/>
        <w:jc w:val="left"/>
        <w:rPr>
          <w:rFonts w:ascii="宋体" w:eastAsia="宋体"/>
          <w:sz w:val="21"/>
        </w:rPr>
      </w:pPr>
      <w:r>
        <w:rPr>
          <w:rFonts w:ascii="宋体" w:eastAsia="宋体"/>
          <w:spacing w:val="-1"/>
          <w:w w:val="95"/>
          <w:sz w:val="21"/>
        </w:rPr>
        <w:t>评审专家与参加采购活动的供应商存在下列利害关系之一的,应当回避:</w:t>
      </w:r>
    </w:p>
    <w:p>
      <w:pPr>
        <w:pStyle w:val="BodyText"/>
        <w:spacing w:line="357" w:lineRule="auto" w:before="131"/>
        <w:ind w:left="420" w:right="273" w:firstLine="420"/>
      </w:pPr>
      <w:r>
        <w:rPr>
          <w:spacing w:val="-2"/>
          <w:w w:val="99"/>
        </w:rPr>
        <w:t>(一)参加采购活动前三年内,与供应商存在劳动关系,或者担任过供应商的董事、监事,或者是供应商的</w:t>
      </w:r>
      <w:r>
        <w:rPr>
          <w:spacing w:val="-1"/>
          <w:w w:val="99"/>
        </w:rPr>
        <w:t>控股股东或实际控制人;</w:t>
      </w:r>
    </w:p>
    <w:p>
      <w:pPr>
        <w:pStyle w:val="BodyText"/>
        <w:spacing w:line="357" w:lineRule="auto"/>
        <w:ind w:left="840" w:right="889"/>
      </w:pPr>
      <w:r>
        <w:rPr>
          <w:spacing w:val="-2"/>
          <w:w w:val="95"/>
        </w:rPr>
        <w:t>(二)与供应商的法定代表人或者负责人有夫妻、直系血亲、三代以内旁系血亲或者近姻亲</w:t>
      </w:r>
      <w:r>
        <w:rPr>
          <w:spacing w:val="-2"/>
          <w:w w:val="95"/>
        </w:rPr>
        <w:t>关</w:t>
      </w:r>
      <w:r>
        <w:rPr>
          <w:spacing w:val="-2"/>
          <w:w w:val="95"/>
        </w:rPr>
        <w:t>系</w:t>
      </w:r>
      <w:r>
        <w:rPr>
          <w:spacing w:val="-2"/>
          <w:w w:val="95"/>
        </w:rPr>
        <w:t>;</w:t>
      </w:r>
      <w:r>
        <w:rPr>
          <w:spacing w:val="80"/>
          <w:w w:val="150"/>
        </w:rPr>
        <w:t>  </w:t>
      </w:r>
      <w:r>
        <w:rPr>
          <w:spacing w:val="-2"/>
        </w:rPr>
        <w:t>(三)与供应商有其他可能影响政府采购活动公平、公正进行的关系。</w:t>
      </w:r>
    </w:p>
    <w:p>
      <w:pPr>
        <w:pStyle w:val="ListParagraph"/>
        <w:numPr>
          <w:ilvl w:val="1"/>
          <w:numId w:val="14"/>
        </w:numPr>
        <w:tabs>
          <w:tab w:pos="1313" w:val="left" w:leader="none"/>
        </w:tabs>
        <w:spacing w:line="355" w:lineRule="auto" w:before="0" w:after="0"/>
        <w:ind w:left="420" w:right="273" w:firstLine="420"/>
        <w:jc w:val="left"/>
        <w:rPr>
          <w:rFonts w:ascii="宋体" w:eastAsia="宋体"/>
          <w:sz w:val="21"/>
        </w:rPr>
      </w:pPr>
      <w:r>
        <w:rPr>
          <w:rFonts w:ascii="宋体" w:eastAsia="宋体"/>
          <w:spacing w:val="-4"/>
          <w:w w:val="99"/>
          <w:sz w:val="21"/>
        </w:rPr>
        <w:t>评审专家发现本人与参加采购活动的供应商有利害关系的,应当主动提出回避。采购人或者采购代</w:t>
      </w:r>
      <w:r>
        <w:rPr>
          <w:rFonts w:ascii="宋体" w:eastAsia="宋体"/>
          <w:spacing w:val="-1"/>
          <w:w w:val="99"/>
          <w:sz w:val="21"/>
        </w:rPr>
        <w:t>理机构发现评审专家与参加采购活动的供应商有利害关系的,应当要求其回避。</w:t>
      </w:r>
    </w:p>
    <w:p>
      <w:pPr>
        <w:pStyle w:val="ListParagraph"/>
        <w:numPr>
          <w:ilvl w:val="1"/>
          <w:numId w:val="14"/>
        </w:numPr>
        <w:tabs>
          <w:tab w:pos="1313" w:val="left" w:leader="none"/>
        </w:tabs>
        <w:spacing w:line="357" w:lineRule="auto" w:before="0" w:after="0"/>
        <w:ind w:left="420" w:right="273" w:firstLine="420"/>
        <w:jc w:val="left"/>
        <w:rPr>
          <w:rFonts w:ascii="宋体" w:eastAsia="宋体"/>
          <w:sz w:val="21"/>
        </w:rPr>
      </w:pPr>
      <w:r>
        <w:rPr>
          <w:rFonts w:ascii="宋体" w:eastAsia="宋体"/>
          <w:spacing w:val="-8"/>
          <w:w w:val="99"/>
          <w:sz w:val="21"/>
        </w:rPr>
        <w:t>除《政府采购评审专家管理办法》第十三条规定的情形外,评审专家对本单位的政府采购项目只能</w:t>
      </w:r>
      <w:r>
        <w:rPr>
          <w:rFonts w:ascii="宋体" w:eastAsia="宋体"/>
          <w:spacing w:val="-1"/>
          <w:w w:val="99"/>
          <w:sz w:val="21"/>
        </w:rPr>
        <w:t>作为采购人代表参与评审活动。</w:t>
      </w:r>
    </w:p>
    <w:p>
      <w:pPr>
        <w:pStyle w:val="ListParagraph"/>
        <w:numPr>
          <w:ilvl w:val="1"/>
          <w:numId w:val="14"/>
        </w:numPr>
        <w:tabs>
          <w:tab w:pos="1313" w:val="left" w:leader="none"/>
        </w:tabs>
        <w:spacing w:line="266" w:lineRule="exact" w:before="0" w:after="0"/>
        <w:ind w:left="1312" w:right="0" w:hanging="473"/>
        <w:jc w:val="left"/>
        <w:rPr>
          <w:rFonts w:ascii="宋体" w:eastAsia="宋体"/>
          <w:sz w:val="21"/>
        </w:rPr>
      </w:pPr>
      <w:r>
        <w:rPr>
          <w:rFonts w:ascii="宋体" w:eastAsia="宋体"/>
          <w:spacing w:val="-1"/>
          <w:w w:val="95"/>
          <w:sz w:val="21"/>
        </w:rPr>
        <w:t>各级财政部门政府采购监督管理工作人员,不得作为评审专家参与政府采购项目的评审活动。</w:t>
      </w:r>
    </w:p>
    <w:p>
      <w:pPr>
        <w:pStyle w:val="ListParagraph"/>
        <w:numPr>
          <w:ilvl w:val="1"/>
          <w:numId w:val="14"/>
        </w:numPr>
        <w:tabs>
          <w:tab w:pos="1313" w:val="left" w:leader="none"/>
        </w:tabs>
        <w:spacing w:line="357" w:lineRule="auto" w:before="132" w:after="0"/>
        <w:ind w:left="420" w:right="3672" w:firstLine="420"/>
        <w:jc w:val="left"/>
        <w:rPr>
          <w:rFonts w:ascii="宋体" w:eastAsia="宋体"/>
          <w:sz w:val="21"/>
        </w:rPr>
      </w:pPr>
      <w:r>
        <w:rPr>
          <w:rFonts w:ascii="宋体" w:eastAsia="宋体"/>
          <w:spacing w:val="-2"/>
          <w:w w:val="95"/>
          <w:sz w:val="21"/>
        </w:rPr>
        <w:t>评标原则：评标活动遵循公平、公正、科学和择优的原则。</w:t>
      </w:r>
      <w:r>
        <w:rPr>
          <w:rFonts w:ascii="宋体" w:eastAsia="宋体"/>
          <w:spacing w:val="80"/>
          <w:sz w:val="21"/>
        </w:rPr>
        <w:t> </w:t>
      </w:r>
      <w:r>
        <w:rPr>
          <w:rFonts w:ascii="宋体" w:eastAsia="宋体"/>
          <w:spacing w:val="-2"/>
          <w:sz w:val="21"/>
        </w:rPr>
        <w:t>28、是否授权谈判小组确定成交供应商：见供应商须知前附表。</w:t>
      </w:r>
    </w:p>
    <w:p>
      <w:pPr>
        <w:pStyle w:val="BodyText"/>
        <w:spacing w:line="266" w:lineRule="exact"/>
        <w:ind w:left="420"/>
      </w:pPr>
      <w:r>
        <w:rPr>
          <w:w w:val="95"/>
        </w:rPr>
        <w:t>29</w:t>
      </w:r>
      <w:r>
        <w:rPr>
          <w:spacing w:val="-1"/>
          <w:w w:val="95"/>
        </w:rPr>
        <w:t>、接收质疑函的方式和联系方式：见供应商须知前附表。</w:t>
      </w:r>
    </w:p>
    <w:p>
      <w:pPr>
        <w:pStyle w:val="BodyText"/>
        <w:spacing w:before="132"/>
        <w:ind w:left="420"/>
      </w:pPr>
      <w:r>
        <w:rPr>
          <w:w w:val="95"/>
        </w:rPr>
        <w:t>30、最高投标限</w:t>
      </w:r>
      <w:r>
        <w:rPr>
          <w:w w:val="95"/>
        </w:rPr>
        <w:t>价</w:t>
      </w:r>
      <w:r>
        <w:rPr>
          <w:spacing w:val="-1"/>
          <w:w w:val="95"/>
        </w:rPr>
        <w:t>：见供应商须知前附表。</w:t>
      </w:r>
    </w:p>
    <w:p>
      <w:pPr>
        <w:pStyle w:val="BodyText"/>
        <w:spacing w:before="131"/>
        <w:ind w:left="420"/>
      </w:pPr>
      <w:r>
        <w:rPr>
          <w:w w:val="95"/>
        </w:rPr>
        <w:t>31</w:t>
      </w:r>
      <w:r>
        <w:rPr>
          <w:spacing w:val="-1"/>
          <w:w w:val="95"/>
        </w:rPr>
        <w:t>、招标代理服务费：见供应商须知前附表。</w:t>
      </w:r>
    </w:p>
    <w:p>
      <w:pPr>
        <w:pStyle w:val="BodyText"/>
        <w:spacing w:before="130"/>
        <w:ind w:left="420"/>
      </w:pPr>
      <w:r>
        <w:rPr>
          <w:w w:val="95"/>
        </w:rPr>
        <w:t>32、付款方</w:t>
      </w:r>
      <w:r>
        <w:rPr>
          <w:w w:val="95"/>
        </w:rPr>
        <w:t>式</w:t>
      </w:r>
      <w:r>
        <w:rPr>
          <w:spacing w:val="-1"/>
          <w:w w:val="95"/>
        </w:rPr>
        <w:t>：见供应商须知前附表。</w:t>
      </w:r>
    </w:p>
    <w:p>
      <w:pPr>
        <w:pStyle w:val="BodyText"/>
        <w:spacing w:before="131"/>
        <w:ind w:left="420"/>
      </w:pPr>
      <w:r>
        <w:rPr>
          <w:w w:val="95"/>
        </w:rPr>
        <w:t>33、政采领域优化营商环境相关政</w:t>
      </w:r>
      <w:r>
        <w:rPr>
          <w:w w:val="95"/>
        </w:rPr>
        <w:t>策</w:t>
      </w:r>
      <w:r>
        <w:rPr>
          <w:spacing w:val="-1"/>
          <w:w w:val="95"/>
        </w:rPr>
        <w:t>：见供应商须知前附表。</w:t>
      </w:r>
    </w:p>
    <w:p>
      <w:pPr>
        <w:pStyle w:val="BodyText"/>
        <w:spacing w:before="132"/>
        <w:ind w:left="420"/>
      </w:pPr>
      <w:r>
        <w:rPr>
          <w:w w:val="95"/>
        </w:rPr>
        <w:t>34、落实绿色产品（节能产品、环境标志产品）</w:t>
      </w:r>
      <w:r>
        <w:rPr>
          <w:spacing w:val="-1"/>
          <w:w w:val="95"/>
        </w:rPr>
        <w:t>优先采购政策：见供应商须知前附表。</w:t>
      </w:r>
    </w:p>
    <w:p>
      <w:pPr>
        <w:pStyle w:val="BodyText"/>
        <w:spacing w:before="130"/>
        <w:ind w:left="420"/>
      </w:pPr>
      <w:r>
        <w:rPr>
          <w:w w:val="95"/>
        </w:rPr>
        <w:t>35</w:t>
      </w:r>
      <w:r>
        <w:rPr>
          <w:spacing w:val="-1"/>
          <w:w w:val="95"/>
        </w:rPr>
        <w:t>、本项目所属行业：见供应商须知前附表。</w:t>
      </w:r>
    </w:p>
    <w:p>
      <w:pPr>
        <w:pStyle w:val="BodyText"/>
        <w:rPr>
          <w:sz w:val="20"/>
        </w:rPr>
      </w:pPr>
    </w:p>
    <w:p>
      <w:pPr>
        <w:spacing w:before="170"/>
        <w:ind w:left="420" w:right="0" w:firstLine="0"/>
        <w:jc w:val="left"/>
        <w:rPr>
          <w:b/>
          <w:sz w:val="21"/>
        </w:rPr>
      </w:pPr>
      <w:r>
        <w:rPr>
          <w:b/>
          <w:w w:val="95"/>
          <w:sz w:val="21"/>
        </w:rPr>
        <w:t>36</w:t>
      </w:r>
      <w:r>
        <w:rPr>
          <w:b/>
          <w:w w:val="95"/>
          <w:sz w:val="21"/>
        </w:rPr>
        <w:t>、</w:t>
      </w:r>
      <w:r>
        <w:rPr>
          <w:b/>
          <w:w w:val="95"/>
          <w:sz w:val="21"/>
        </w:rPr>
        <w:t>其</w:t>
      </w:r>
      <w:r>
        <w:rPr>
          <w:b/>
          <w:spacing w:val="-10"/>
          <w:w w:val="95"/>
          <w:sz w:val="21"/>
        </w:rPr>
        <w:t>它</w:t>
      </w:r>
    </w:p>
    <w:p>
      <w:pPr>
        <w:pStyle w:val="BodyText"/>
        <w:rPr>
          <w:b/>
          <w:sz w:val="20"/>
        </w:rPr>
      </w:pPr>
    </w:p>
    <w:p>
      <w:pPr>
        <w:numPr>
          <w:ilvl w:val="1"/>
          <w:numId w:val="15"/>
        </w:numPr>
        <w:tabs>
          <w:tab w:pos="896" w:val="left" w:leader="none"/>
        </w:tabs>
        <w:spacing w:before="149"/>
        <w:ind w:left="895" w:right="0" w:hanging="476"/>
        <w:jc w:val="left"/>
        <w:rPr>
          <w:b/>
          <w:sz w:val="21"/>
        </w:rPr>
      </w:pPr>
      <w:r>
        <w:rPr>
          <w:b/>
          <w:spacing w:val="-3"/>
          <w:w w:val="95"/>
          <w:sz w:val="21"/>
        </w:rPr>
        <w:t>费用承担</w:t>
      </w:r>
    </w:p>
    <w:p>
      <w:pPr>
        <w:pStyle w:val="BodyText"/>
        <w:spacing w:before="3"/>
        <w:rPr>
          <w:b/>
          <w:sz w:val="29"/>
        </w:rPr>
      </w:pPr>
    </w:p>
    <w:p>
      <w:pPr>
        <w:pStyle w:val="BodyText"/>
        <w:ind w:left="840"/>
      </w:pPr>
      <w:r>
        <w:rPr>
          <w:w w:val="95"/>
        </w:rPr>
        <w:t>供</w:t>
      </w:r>
      <w:r>
        <w:rPr>
          <w:w w:val="95"/>
        </w:rPr>
        <w:t>应</w:t>
      </w:r>
      <w:r>
        <w:rPr>
          <w:w w:val="95"/>
        </w:rPr>
        <w:t>商</w:t>
      </w:r>
      <w:r>
        <w:rPr>
          <w:spacing w:val="-1"/>
          <w:w w:val="95"/>
        </w:rPr>
        <w:t>准备和参加投标活动发生的费用自理。</w:t>
      </w:r>
    </w:p>
    <w:p>
      <w:pPr>
        <w:pStyle w:val="BodyText"/>
        <w:rPr>
          <w:sz w:val="20"/>
        </w:rPr>
      </w:pPr>
    </w:p>
    <w:p>
      <w:pPr>
        <w:numPr>
          <w:ilvl w:val="1"/>
          <w:numId w:val="15"/>
        </w:numPr>
        <w:tabs>
          <w:tab w:pos="896" w:val="left" w:leader="none"/>
        </w:tabs>
        <w:spacing w:before="168"/>
        <w:ind w:left="895" w:right="0" w:hanging="476"/>
        <w:jc w:val="left"/>
        <w:rPr>
          <w:b/>
          <w:sz w:val="21"/>
        </w:rPr>
      </w:pPr>
      <w:r>
        <w:rPr>
          <w:b/>
          <w:w w:val="95"/>
          <w:sz w:val="21"/>
        </w:rPr>
        <w:t>保</w:t>
      </w:r>
      <w:r>
        <w:rPr>
          <w:b/>
          <w:spacing w:val="-10"/>
          <w:sz w:val="21"/>
        </w:rPr>
        <w:t>密</w:t>
      </w:r>
    </w:p>
    <w:p>
      <w:pPr>
        <w:pStyle w:val="BodyText"/>
        <w:spacing w:before="10"/>
        <w:rPr>
          <w:b/>
          <w:sz w:val="18"/>
        </w:rPr>
      </w:pPr>
    </w:p>
    <w:p>
      <w:pPr>
        <w:pStyle w:val="BodyText"/>
        <w:spacing w:line="400" w:lineRule="atLeast"/>
        <w:ind w:left="420" w:right="273" w:firstLine="420"/>
      </w:pPr>
      <w:r>
        <w:rPr>
          <w:spacing w:val="1"/>
          <w:w w:val="99"/>
        </w:rPr>
        <w:t>参与招标投标活动的各方应对采购文件和响应文件中的商业和技术等秘密保密，违者应对由此造成的</w:t>
      </w:r>
      <w:r>
        <w:rPr>
          <w:spacing w:val="-1"/>
          <w:w w:val="99"/>
        </w:rPr>
        <w:t>后果承担法律责任。</w:t>
      </w:r>
    </w:p>
    <w:p>
      <w:pPr>
        <w:spacing w:after="0" w:line="400" w:lineRule="atLeast"/>
        <w:sectPr>
          <w:pgSz w:w="11910" w:h="16840"/>
          <w:pgMar w:header="0" w:footer="925" w:top="1160" w:bottom="1160" w:left="600" w:right="860"/>
        </w:sectPr>
      </w:pPr>
    </w:p>
    <w:p>
      <w:pPr>
        <w:numPr>
          <w:ilvl w:val="1"/>
          <w:numId w:val="16"/>
        </w:numPr>
        <w:tabs>
          <w:tab w:pos="948" w:val="left" w:leader="none"/>
        </w:tabs>
        <w:spacing w:before="55"/>
        <w:ind w:left="948" w:right="0" w:hanging="528"/>
        <w:jc w:val="left"/>
        <w:rPr>
          <w:b/>
          <w:sz w:val="21"/>
        </w:rPr>
      </w:pPr>
      <w:r>
        <w:rPr>
          <w:b/>
          <w:spacing w:val="-3"/>
          <w:w w:val="95"/>
          <w:sz w:val="21"/>
        </w:rPr>
        <w:t>语言文字</w:t>
      </w:r>
    </w:p>
    <w:p>
      <w:pPr>
        <w:pStyle w:val="BodyText"/>
        <w:spacing w:before="3"/>
        <w:rPr>
          <w:b/>
          <w:sz w:val="29"/>
        </w:rPr>
      </w:pPr>
    </w:p>
    <w:p>
      <w:pPr>
        <w:pStyle w:val="BodyText"/>
        <w:ind w:left="840"/>
      </w:pPr>
      <w:r>
        <w:rPr>
          <w:w w:val="95"/>
        </w:rPr>
        <w:t>招标响应文件使用的语言文字为中文。专业技术术语允许使用</w:t>
      </w:r>
      <w:r>
        <w:rPr>
          <w:w w:val="95"/>
        </w:rPr>
        <w:t>外</w:t>
      </w:r>
      <w:r>
        <w:rPr>
          <w:w w:val="95"/>
        </w:rPr>
        <w:t>文</w:t>
      </w:r>
      <w:r>
        <w:rPr>
          <w:spacing w:val="-1"/>
          <w:w w:val="95"/>
        </w:rPr>
        <w:t>，但应附有中文翻译。</w:t>
      </w:r>
    </w:p>
    <w:p>
      <w:pPr>
        <w:pStyle w:val="BodyText"/>
        <w:rPr>
          <w:sz w:val="20"/>
        </w:rPr>
      </w:pPr>
    </w:p>
    <w:p>
      <w:pPr>
        <w:numPr>
          <w:ilvl w:val="1"/>
          <w:numId w:val="16"/>
        </w:numPr>
        <w:tabs>
          <w:tab w:pos="896" w:val="left" w:leader="none"/>
        </w:tabs>
        <w:spacing w:before="168"/>
        <w:ind w:left="895" w:right="0" w:hanging="476"/>
        <w:jc w:val="left"/>
        <w:rPr>
          <w:b/>
          <w:sz w:val="21"/>
        </w:rPr>
      </w:pPr>
      <w:r>
        <w:rPr>
          <w:b/>
          <w:spacing w:val="-3"/>
          <w:w w:val="95"/>
          <w:sz w:val="21"/>
        </w:rPr>
        <w:t>计量单位</w:t>
      </w:r>
    </w:p>
    <w:p>
      <w:pPr>
        <w:pStyle w:val="BodyText"/>
        <w:rPr>
          <w:b/>
          <w:sz w:val="29"/>
        </w:rPr>
      </w:pPr>
    </w:p>
    <w:p>
      <w:pPr>
        <w:pStyle w:val="BodyText"/>
        <w:spacing w:before="1"/>
        <w:ind w:left="840"/>
      </w:pPr>
      <w:r>
        <w:rPr>
          <w:spacing w:val="-1"/>
          <w:w w:val="95"/>
        </w:rPr>
        <w:t>所有计量均采用中华人民共和国法定计量单位。</w:t>
      </w:r>
    </w:p>
    <w:p>
      <w:pPr>
        <w:pStyle w:val="BodyText"/>
        <w:rPr>
          <w:sz w:val="20"/>
        </w:rPr>
      </w:pPr>
    </w:p>
    <w:p>
      <w:pPr>
        <w:numPr>
          <w:ilvl w:val="1"/>
          <w:numId w:val="16"/>
        </w:numPr>
        <w:tabs>
          <w:tab w:pos="896" w:val="left" w:leader="none"/>
        </w:tabs>
        <w:spacing w:before="170"/>
        <w:ind w:left="895" w:right="0" w:hanging="476"/>
        <w:jc w:val="left"/>
        <w:rPr>
          <w:b/>
          <w:sz w:val="21"/>
        </w:rPr>
      </w:pPr>
      <w:r>
        <w:rPr>
          <w:b/>
          <w:spacing w:val="-3"/>
          <w:w w:val="95"/>
          <w:sz w:val="21"/>
        </w:rPr>
        <w:t>投标报价</w:t>
      </w:r>
    </w:p>
    <w:p>
      <w:pPr>
        <w:pStyle w:val="BodyText"/>
        <w:rPr>
          <w:b/>
          <w:sz w:val="29"/>
        </w:rPr>
      </w:pPr>
    </w:p>
    <w:p>
      <w:pPr>
        <w:pStyle w:val="ListParagraph"/>
        <w:numPr>
          <w:ilvl w:val="2"/>
          <w:numId w:val="16"/>
        </w:numPr>
        <w:tabs>
          <w:tab w:pos="1524" w:val="left" w:leader="none"/>
        </w:tabs>
        <w:spacing w:line="240" w:lineRule="auto" w:before="0" w:after="0"/>
        <w:ind w:left="1524" w:right="0" w:hanging="684"/>
        <w:jc w:val="left"/>
        <w:rPr>
          <w:rFonts w:ascii="宋体" w:eastAsia="宋体"/>
          <w:sz w:val="21"/>
        </w:rPr>
      </w:pPr>
      <w:r>
        <w:rPr>
          <w:rFonts w:ascii="宋体" w:eastAsia="宋体"/>
          <w:spacing w:val="-1"/>
          <w:w w:val="95"/>
          <w:sz w:val="21"/>
        </w:rPr>
        <w:t>投标报价为固定总报价，除因专用条款有约定外，合同价不予调整。</w:t>
      </w:r>
    </w:p>
    <w:p>
      <w:pPr>
        <w:pStyle w:val="ListParagraph"/>
        <w:numPr>
          <w:ilvl w:val="2"/>
          <w:numId w:val="16"/>
        </w:numPr>
        <w:tabs>
          <w:tab w:pos="1524" w:val="left" w:leader="none"/>
        </w:tabs>
        <w:spacing w:line="240" w:lineRule="auto" w:before="132" w:after="0"/>
        <w:ind w:left="1524" w:right="0" w:hanging="684"/>
        <w:jc w:val="left"/>
        <w:rPr>
          <w:rFonts w:ascii="宋体" w:eastAsia="宋体"/>
          <w:sz w:val="21"/>
        </w:rPr>
      </w:pPr>
      <w:r>
        <w:rPr>
          <w:rFonts w:ascii="宋体" w:eastAsia="宋体"/>
          <w:spacing w:val="-1"/>
          <w:w w:val="95"/>
          <w:sz w:val="21"/>
        </w:rPr>
        <w:t>响应文件报价出现前后不一致的，除采购文件另有规定外，按照下列规定修正：</w:t>
      </w:r>
    </w:p>
    <w:p>
      <w:pPr>
        <w:pStyle w:val="BodyText"/>
        <w:spacing w:line="357" w:lineRule="auto" w:before="129"/>
        <w:ind w:left="420" w:right="273" w:firstLine="820"/>
      </w:pPr>
      <w:r>
        <w:rPr>
          <w:spacing w:val="2"/>
          <w:w w:val="99"/>
        </w:rPr>
        <w:t>（</w:t>
      </w:r>
      <w:r>
        <w:rPr>
          <w:spacing w:val="-1"/>
          <w:w w:val="99"/>
        </w:rPr>
        <w:t>一</w:t>
      </w:r>
      <w:r>
        <w:rPr>
          <w:spacing w:val="-20"/>
          <w:w w:val="99"/>
        </w:rPr>
        <w:t>）</w:t>
      </w:r>
      <w:r>
        <w:rPr>
          <w:spacing w:val="-3"/>
          <w:w w:val="99"/>
        </w:rPr>
        <w:t>响应文件中开标一览表</w:t>
      </w:r>
      <w:r>
        <w:rPr>
          <w:spacing w:val="2"/>
          <w:w w:val="99"/>
        </w:rPr>
        <w:t>（</w:t>
      </w:r>
      <w:r>
        <w:rPr>
          <w:spacing w:val="-1"/>
          <w:w w:val="99"/>
        </w:rPr>
        <w:t>报价表</w:t>
      </w:r>
      <w:r>
        <w:rPr>
          <w:spacing w:val="-20"/>
          <w:w w:val="99"/>
        </w:rPr>
        <w:t>）</w:t>
      </w:r>
      <w:r>
        <w:rPr>
          <w:spacing w:val="-3"/>
          <w:w w:val="99"/>
        </w:rPr>
        <w:t>内容与响应文件中相应内容不一致的，以开标一览表</w:t>
      </w:r>
      <w:r>
        <w:rPr>
          <w:spacing w:val="-1"/>
          <w:w w:val="99"/>
        </w:rPr>
        <w:t>（</w:t>
      </w:r>
      <w:r>
        <w:rPr>
          <w:w w:val="99"/>
        </w:rPr>
        <w:t>报价表</w:t>
      </w:r>
      <w:r>
        <w:rPr>
          <w:spacing w:val="-1"/>
          <w:w w:val="99"/>
        </w:rPr>
        <w:t>）</w:t>
      </w:r>
      <w:r>
        <w:rPr>
          <w:w w:val="99"/>
        </w:rPr>
        <w:t>为准；</w:t>
      </w:r>
    </w:p>
    <w:p>
      <w:pPr>
        <w:pStyle w:val="BodyText"/>
        <w:spacing w:line="269" w:lineRule="exact"/>
        <w:ind w:left="1260"/>
      </w:pPr>
      <w:r>
        <w:rPr>
          <w:w w:val="95"/>
        </w:rPr>
        <w:t>（二）</w:t>
      </w:r>
      <w:r>
        <w:rPr>
          <w:spacing w:val="-1"/>
          <w:w w:val="95"/>
        </w:rPr>
        <w:t>大写金额和小写金额不一致的，以大写金额为准；</w:t>
      </w:r>
    </w:p>
    <w:p>
      <w:pPr>
        <w:pStyle w:val="BodyText"/>
        <w:spacing w:before="130"/>
        <w:ind w:left="1260"/>
      </w:pPr>
      <w:r>
        <w:rPr>
          <w:w w:val="95"/>
        </w:rPr>
        <w:t>（三）</w:t>
      </w:r>
      <w:r>
        <w:rPr>
          <w:spacing w:val="-1"/>
          <w:w w:val="95"/>
        </w:rPr>
        <w:t>单价金额小数点或者百分比有明显错位的，以开标一览表的总价为准，并修改单价；</w:t>
      </w:r>
    </w:p>
    <w:p>
      <w:pPr>
        <w:pStyle w:val="BodyText"/>
        <w:spacing w:before="132"/>
        <w:ind w:left="1260"/>
      </w:pPr>
      <w:r>
        <w:rPr>
          <w:w w:val="95"/>
        </w:rPr>
        <w:t>（四）</w:t>
      </w:r>
      <w:r>
        <w:rPr>
          <w:spacing w:val="-1"/>
          <w:w w:val="95"/>
        </w:rPr>
        <w:t>总价金额与按单价汇总金额不一致的，以单价金额计算结果为准。</w:t>
      </w:r>
    </w:p>
    <w:p>
      <w:pPr>
        <w:pStyle w:val="BodyText"/>
        <w:spacing w:line="355" w:lineRule="auto" w:before="131"/>
        <w:ind w:left="420" w:right="273" w:firstLine="420"/>
      </w:pPr>
      <w:r>
        <w:rPr>
          <w:spacing w:val="1"/>
          <w:w w:val="99"/>
        </w:rPr>
        <w:t>同时出现两种以上不一致的，按照前款规定的顺序修正。修正后的报价按照本须知</w:t>
      </w:r>
      <w:r>
        <w:rPr>
          <w:spacing w:val="-48"/>
        </w:rPr>
        <w:t> </w:t>
      </w:r>
      <w:r>
        <w:rPr>
          <w:spacing w:val="1"/>
          <w:w w:val="99"/>
        </w:rPr>
        <w:t>36</w:t>
      </w:r>
      <w:r>
        <w:rPr>
          <w:spacing w:val="-2"/>
          <w:w w:val="99"/>
        </w:rPr>
        <w:t>.</w:t>
      </w:r>
      <w:r>
        <w:rPr>
          <w:spacing w:val="1"/>
          <w:w w:val="99"/>
        </w:rPr>
        <w:t>12.</w:t>
      </w:r>
      <w:r>
        <w:rPr>
          <w:w w:val="99"/>
        </w:rPr>
        <w:t>3</w:t>
      </w:r>
      <w:r>
        <w:rPr>
          <w:spacing w:val="-52"/>
        </w:rPr>
        <w:t> </w:t>
      </w:r>
      <w:r>
        <w:rPr>
          <w:spacing w:val="1"/>
          <w:w w:val="99"/>
        </w:rPr>
        <w:t>款的规定</w:t>
      </w:r>
      <w:r>
        <w:rPr>
          <w:spacing w:val="-1"/>
          <w:w w:val="99"/>
        </w:rPr>
        <w:t>经供应商确认后产生约束力，供应商不确认的，其投标无效。</w:t>
      </w:r>
    </w:p>
    <w:p>
      <w:pPr>
        <w:pStyle w:val="BodyText"/>
        <w:spacing w:before="1"/>
        <w:rPr>
          <w:sz w:val="23"/>
        </w:rPr>
      </w:pPr>
    </w:p>
    <w:p>
      <w:pPr>
        <w:numPr>
          <w:ilvl w:val="1"/>
          <w:numId w:val="16"/>
        </w:numPr>
        <w:tabs>
          <w:tab w:pos="1001" w:val="left" w:leader="none"/>
        </w:tabs>
        <w:spacing w:before="0"/>
        <w:ind w:left="1000" w:right="0" w:hanging="581"/>
        <w:jc w:val="left"/>
        <w:rPr>
          <w:b/>
          <w:sz w:val="21"/>
        </w:rPr>
      </w:pPr>
      <w:r>
        <w:rPr>
          <w:b/>
          <w:spacing w:val="-2"/>
          <w:w w:val="95"/>
          <w:sz w:val="21"/>
        </w:rPr>
        <w:t>响应文件的编制</w:t>
      </w:r>
    </w:p>
    <w:p>
      <w:pPr>
        <w:pStyle w:val="BodyText"/>
        <w:rPr>
          <w:b/>
          <w:sz w:val="20"/>
        </w:rPr>
      </w:pPr>
    </w:p>
    <w:p>
      <w:pPr>
        <w:pStyle w:val="ListParagraph"/>
        <w:numPr>
          <w:ilvl w:val="2"/>
          <w:numId w:val="16"/>
        </w:numPr>
        <w:tabs>
          <w:tab w:pos="1628" w:val="left" w:leader="none"/>
        </w:tabs>
        <w:spacing w:line="393" w:lineRule="auto" w:before="173" w:after="0"/>
        <w:ind w:left="420" w:right="273" w:firstLine="420"/>
        <w:jc w:val="both"/>
        <w:rPr>
          <w:rFonts w:ascii="宋体" w:hAnsi="宋体" w:eastAsia="宋体"/>
          <w:sz w:val="21"/>
        </w:rPr>
      </w:pPr>
      <w:r>
        <w:rPr>
          <w:rFonts w:ascii="宋体" w:hAnsi="宋体" w:eastAsia="宋体"/>
          <w:spacing w:val="-7"/>
          <w:w w:val="99"/>
          <w:sz w:val="21"/>
        </w:rPr>
        <w:t>响应文件应按第六章“响应文件格式”进行编写，如有必要，可以增加附页，作为响应文件的</w:t>
      </w:r>
      <w:r>
        <w:rPr>
          <w:rFonts w:ascii="宋体" w:hAnsi="宋体" w:eastAsia="宋体"/>
          <w:spacing w:val="1"/>
          <w:w w:val="99"/>
          <w:sz w:val="21"/>
        </w:rPr>
        <w:t>组成部分。其中，投标函附录在满足采购文件实质性要求的基础上，可以提出比采购文件要求更有利于采</w:t>
      </w:r>
      <w:r>
        <w:rPr>
          <w:rFonts w:ascii="宋体" w:hAnsi="宋体" w:eastAsia="宋体"/>
          <w:spacing w:val="-1"/>
          <w:w w:val="99"/>
          <w:sz w:val="21"/>
        </w:rPr>
        <w:t>购人的承诺。</w:t>
      </w:r>
    </w:p>
    <w:p>
      <w:pPr>
        <w:pStyle w:val="ListParagraph"/>
        <w:numPr>
          <w:ilvl w:val="2"/>
          <w:numId w:val="16"/>
        </w:numPr>
        <w:tabs>
          <w:tab w:pos="1628" w:val="left" w:leader="none"/>
        </w:tabs>
        <w:spacing w:line="393" w:lineRule="auto" w:before="0" w:after="0"/>
        <w:ind w:left="420" w:right="273" w:firstLine="420"/>
        <w:jc w:val="both"/>
        <w:rPr>
          <w:rFonts w:ascii="宋体" w:eastAsia="宋体"/>
          <w:sz w:val="21"/>
        </w:rPr>
      </w:pPr>
      <w:r>
        <w:rPr>
          <w:rFonts w:ascii="宋体" w:eastAsia="宋体"/>
          <w:spacing w:val="-5"/>
          <w:w w:val="99"/>
          <w:sz w:val="21"/>
        </w:rPr>
        <w:t>响应文件应当对采购文件有关工期、投标有效期、质量要求、采购需求、采购范围等实质性内</w:t>
      </w:r>
      <w:r>
        <w:rPr>
          <w:rFonts w:ascii="宋体" w:eastAsia="宋体"/>
          <w:spacing w:val="-1"/>
          <w:w w:val="99"/>
          <w:sz w:val="21"/>
        </w:rPr>
        <w:t>容作出响应。</w:t>
      </w:r>
    </w:p>
    <w:p>
      <w:pPr>
        <w:pStyle w:val="BodyText"/>
        <w:spacing w:before="5"/>
        <w:rPr>
          <w:sz w:val="17"/>
        </w:rPr>
      </w:pPr>
    </w:p>
    <w:p>
      <w:pPr>
        <w:numPr>
          <w:ilvl w:val="1"/>
          <w:numId w:val="16"/>
        </w:numPr>
        <w:tabs>
          <w:tab w:pos="1001" w:val="left" w:leader="none"/>
        </w:tabs>
        <w:spacing w:before="0"/>
        <w:ind w:left="1000" w:right="0" w:hanging="581"/>
        <w:jc w:val="left"/>
        <w:rPr>
          <w:b/>
          <w:sz w:val="21"/>
        </w:rPr>
      </w:pPr>
      <w:r>
        <w:rPr>
          <w:b/>
          <w:spacing w:val="-2"/>
          <w:w w:val="95"/>
          <w:sz w:val="21"/>
        </w:rPr>
        <w:t>响应文件的递交</w:t>
      </w:r>
    </w:p>
    <w:p>
      <w:pPr>
        <w:pStyle w:val="BodyText"/>
        <w:spacing w:before="7"/>
        <w:rPr>
          <w:b/>
          <w:sz w:val="29"/>
        </w:rPr>
      </w:pPr>
    </w:p>
    <w:p>
      <w:pPr>
        <w:pStyle w:val="ListParagraph"/>
        <w:numPr>
          <w:ilvl w:val="2"/>
          <w:numId w:val="16"/>
        </w:numPr>
        <w:tabs>
          <w:tab w:pos="1800" w:val="left" w:leader="none"/>
        </w:tabs>
        <w:spacing w:line="417" w:lineRule="auto" w:before="0" w:after="0"/>
        <w:ind w:left="420" w:right="169" w:firstLine="540"/>
        <w:jc w:val="left"/>
        <w:rPr>
          <w:rFonts w:ascii="宋体" w:hAnsi="宋体" w:eastAsia="宋体"/>
          <w:sz w:val="21"/>
        </w:rPr>
      </w:pPr>
      <w:r>
        <w:rPr>
          <w:rFonts w:ascii="宋体" w:hAnsi="宋体" w:eastAsia="宋体"/>
          <w:spacing w:val="-1"/>
          <w:w w:val="99"/>
          <w:sz w:val="21"/>
        </w:rPr>
        <w:t>网上投标上传的电子投标文件应使用</w:t>
      </w:r>
      <w:r>
        <w:rPr>
          <w:rFonts w:ascii="宋体" w:hAnsi="宋体" w:eastAsia="宋体"/>
          <w:spacing w:val="1"/>
          <w:w w:val="99"/>
          <w:sz w:val="21"/>
        </w:rPr>
        <w:t>CA</w:t>
      </w:r>
      <w:r>
        <w:rPr>
          <w:rFonts w:ascii="宋体" w:hAnsi="宋体" w:eastAsia="宋体"/>
          <w:spacing w:val="-4"/>
          <w:w w:val="99"/>
          <w:sz w:val="21"/>
        </w:rPr>
        <w:t>数字证书认证并加密，上传时必须得到电脑“上传成</w:t>
      </w:r>
      <w:r>
        <w:rPr>
          <w:rFonts w:ascii="宋体" w:hAnsi="宋体" w:eastAsia="宋体"/>
          <w:spacing w:val="-2"/>
          <w:w w:val="99"/>
          <w:sz w:val="21"/>
        </w:rPr>
        <w:t>功”的确认，未按要求加密和</w:t>
      </w:r>
      <w:r>
        <w:rPr>
          <w:rFonts w:ascii="宋体" w:hAnsi="宋体" w:eastAsia="宋体"/>
          <w:spacing w:val="1"/>
          <w:w w:val="99"/>
          <w:sz w:val="21"/>
        </w:rPr>
        <w:t>C</w:t>
      </w:r>
      <w:r>
        <w:rPr>
          <w:rFonts w:ascii="宋体" w:hAnsi="宋体" w:eastAsia="宋体"/>
          <w:spacing w:val="-2"/>
          <w:w w:val="99"/>
          <w:sz w:val="21"/>
        </w:rPr>
        <w:t>A</w:t>
      </w:r>
      <w:r>
        <w:rPr>
          <w:rFonts w:ascii="宋体" w:hAnsi="宋体" w:eastAsia="宋体"/>
          <w:spacing w:val="-3"/>
          <w:w w:val="99"/>
          <w:sz w:val="21"/>
        </w:rPr>
        <w:t>数字证书认证的投标文件，将被视为无效投标文件，其投标文件将被拒绝，</w:t>
      </w:r>
      <w:r>
        <w:rPr>
          <w:rFonts w:ascii="宋体" w:hAnsi="宋体" w:eastAsia="宋体"/>
          <w:spacing w:val="-1"/>
          <w:w w:val="99"/>
          <w:sz w:val="21"/>
        </w:rPr>
        <w:t>采购人不予受理。</w:t>
      </w:r>
    </w:p>
    <w:p>
      <w:pPr>
        <w:pStyle w:val="ListParagraph"/>
        <w:numPr>
          <w:ilvl w:val="2"/>
          <w:numId w:val="16"/>
        </w:numPr>
        <w:tabs>
          <w:tab w:pos="1697" w:val="left" w:leader="none"/>
        </w:tabs>
        <w:spacing w:line="269" w:lineRule="exact" w:before="0" w:after="0"/>
        <w:ind w:left="1696" w:right="0" w:hanging="737"/>
        <w:jc w:val="left"/>
        <w:rPr>
          <w:rFonts w:ascii="宋体" w:eastAsia="宋体"/>
          <w:sz w:val="19"/>
        </w:rPr>
      </w:pPr>
      <w:r>
        <w:rPr>
          <w:rFonts w:ascii="宋体" w:eastAsia="宋体"/>
          <w:spacing w:val="-1"/>
          <w:w w:val="95"/>
          <w:sz w:val="21"/>
        </w:rPr>
        <w:t>投标人应在本章规定的投标截止时间前递交投标文件。</w:t>
      </w:r>
    </w:p>
    <w:p>
      <w:pPr>
        <w:pStyle w:val="BodyText"/>
        <w:spacing w:before="7"/>
        <w:rPr>
          <w:sz w:val="15"/>
        </w:rPr>
      </w:pPr>
    </w:p>
    <w:p>
      <w:pPr>
        <w:pStyle w:val="ListParagraph"/>
        <w:numPr>
          <w:ilvl w:val="2"/>
          <w:numId w:val="16"/>
        </w:numPr>
        <w:tabs>
          <w:tab w:pos="1697" w:val="left" w:leader="none"/>
        </w:tabs>
        <w:spacing w:line="240" w:lineRule="auto" w:before="0" w:after="0"/>
        <w:ind w:left="1696" w:right="0" w:hanging="737"/>
        <w:jc w:val="left"/>
        <w:rPr>
          <w:rFonts w:ascii="宋体" w:eastAsia="宋体"/>
          <w:sz w:val="19"/>
        </w:rPr>
      </w:pPr>
      <w:r>
        <w:rPr>
          <w:rFonts w:ascii="宋体" w:eastAsia="宋体"/>
          <w:spacing w:val="-1"/>
          <w:w w:val="95"/>
          <w:sz w:val="21"/>
        </w:rPr>
        <w:t>除投标人须知前附表另有规定外，投标人所递交的投标文件不予退还。</w:t>
      </w:r>
    </w:p>
    <w:p>
      <w:pPr>
        <w:pStyle w:val="BodyText"/>
        <w:spacing w:before="7"/>
        <w:rPr>
          <w:sz w:val="15"/>
        </w:rPr>
      </w:pPr>
    </w:p>
    <w:p>
      <w:pPr>
        <w:pStyle w:val="ListParagraph"/>
        <w:numPr>
          <w:ilvl w:val="2"/>
          <w:numId w:val="16"/>
        </w:numPr>
        <w:tabs>
          <w:tab w:pos="1697" w:val="left" w:leader="none"/>
        </w:tabs>
        <w:spacing w:line="240" w:lineRule="auto" w:before="0" w:after="0"/>
        <w:ind w:left="1696" w:right="0" w:hanging="737"/>
        <w:jc w:val="left"/>
        <w:rPr>
          <w:rFonts w:ascii="宋体" w:eastAsia="宋体"/>
          <w:sz w:val="19"/>
        </w:rPr>
      </w:pPr>
      <w:r>
        <w:rPr>
          <w:rFonts w:ascii="宋体" w:eastAsia="宋体"/>
          <w:spacing w:val="-1"/>
          <w:w w:val="95"/>
          <w:sz w:val="21"/>
        </w:rPr>
        <w:t>逾期上传的投标文件，采购人不予受理。</w:t>
      </w:r>
    </w:p>
    <w:p>
      <w:pPr>
        <w:spacing w:after="0" w:line="240" w:lineRule="auto"/>
        <w:jc w:val="left"/>
        <w:rPr>
          <w:rFonts w:ascii="宋体" w:eastAsia="宋体"/>
          <w:sz w:val="19"/>
        </w:rPr>
        <w:sectPr>
          <w:pgSz w:w="11910" w:h="16840"/>
          <w:pgMar w:header="0" w:footer="925" w:top="1180" w:bottom="1180" w:left="600" w:right="860"/>
        </w:sectPr>
      </w:pPr>
    </w:p>
    <w:p>
      <w:pPr>
        <w:numPr>
          <w:ilvl w:val="1"/>
          <w:numId w:val="16"/>
        </w:numPr>
        <w:tabs>
          <w:tab w:pos="1001" w:val="left" w:leader="none"/>
        </w:tabs>
        <w:spacing w:before="55"/>
        <w:ind w:left="1000" w:right="0" w:hanging="581"/>
        <w:jc w:val="left"/>
        <w:rPr>
          <w:b/>
          <w:sz w:val="21"/>
        </w:rPr>
      </w:pPr>
      <w:r>
        <w:rPr>
          <w:b/>
          <w:spacing w:val="-1"/>
          <w:w w:val="95"/>
          <w:sz w:val="21"/>
        </w:rPr>
        <w:t>响应文件的修改与撤回</w:t>
      </w:r>
    </w:p>
    <w:p>
      <w:pPr>
        <w:pStyle w:val="BodyText"/>
        <w:spacing w:before="4"/>
        <w:rPr>
          <w:b/>
          <w:sz w:val="28"/>
        </w:rPr>
      </w:pPr>
    </w:p>
    <w:p>
      <w:pPr>
        <w:pStyle w:val="ListParagraph"/>
        <w:numPr>
          <w:ilvl w:val="2"/>
          <w:numId w:val="16"/>
        </w:numPr>
        <w:tabs>
          <w:tab w:pos="1800" w:val="left" w:leader="none"/>
        </w:tabs>
        <w:spacing w:line="417" w:lineRule="auto" w:before="0" w:after="0"/>
        <w:ind w:left="420" w:right="273" w:firstLine="540"/>
        <w:jc w:val="left"/>
        <w:rPr>
          <w:rFonts w:ascii="宋体" w:eastAsia="宋体"/>
          <w:sz w:val="21"/>
        </w:rPr>
      </w:pPr>
      <w:r>
        <w:rPr>
          <w:rFonts w:ascii="宋体" w:eastAsia="宋体"/>
          <w:spacing w:val="-3"/>
          <w:w w:val="99"/>
          <w:sz w:val="21"/>
        </w:rPr>
        <w:t>在投标人须知前附表规定的投标截止时间前，投标人可以修改或撤回已递交的投标文件，最</w:t>
      </w:r>
      <w:r>
        <w:rPr>
          <w:rFonts w:ascii="宋体" w:eastAsia="宋体"/>
          <w:spacing w:val="-1"/>
          <w:w w:val="99"/>
          <w:sz w:val="21"/>
        </w:rPr>
        <w:t>终投标文件以投标截止时间前完成上传至公共资源交易管理中心电子交易系统最后一份投标文件为准。</w:t>
      </w:r>
    </w:p>
    <w:p>
      <w:pPr>
        <w:pStyle w:val="ListParagraph"/>
        <w:numPr>
          <w:ilvl w:val="2"/>
          <w:numId w:val="16"/>
        </w:numPr>
        <w:tabs>
          <w:tab w:pos="1800" w:val="left" w:leader="none"/>
        </w:tabs>
        <w:spacing w:line="269" w:lineRule="exact" w:before="0" w:after="0"/>
        <w:ind w:left="1800" w:right="0" w:hanging="840"/>
        <w:jc w:val="left"/>
        <w:rPr>
          <w:rFonts w:ascii="宋体" w:eastAsia="宋体"/>
          <w:sz w:val="21"/>
        </w:rPr>
      </w:pPr>
      <w:r>
        <w:rPr>
          <w:rFonts w:ascii="宋体" w:eastAsia="宋体"/>
          <w:spacing w:val="-1"/>
          <w:w w:val="95"/>
          <w:sz w:val="21"/>
        </w:rPr>
        <w:t>投标截止时间之后，在投标有效期内，投标人不得撤回投标文件。</w:t>
      </w:r>
    </w:p>
    <w:p>
      <w:pPr>
        <w:pStyle w:val="BodyText"/>
        <w:spacing w:before="6"/>
        <w:rPr>
          <w:sz w:val="15"/>
        </w:rPr>
      </w:pPr>
    </w:p>
    <w:p>
      <w:pPr>
        <w:pStyle w:val="ListParagraph"/>
        <w:numPr>
          <w:ilvl w:val="2"/>
          <w:numId w:val="16"/>
        </w:numPr>
        <w:tabs>
          <w:tab w:pos="1697" w:val="left" w:leader="none"/>
        </w:tabs>
        <w:spacing w:line="417" w:lineRule="auto" w:before="1" w:after="0"/>
        <w:ind w:left="420" w:right="169" w:firstLine="540"/>
        <w:jc w:val="left"/>
        <w:rPr>
          <w:rFonts w:ascii="宋体" w:eastAsia="宋体"/>
          <w:sz w:val="19"/>
        </w:rPr>
      </w:pPr>
      <w:r>
        <w:rPr>
          <w:rFonts w:ascii="宋体" w:eastAsia="宋体"/>
          <w:spacing w:val="-1"/>
          <w:w w:val="99"/>
          <w:sz w:val="21"/>
        </w:rPr>
        <w:t>对于投标文件中含义不明确、同类问题表述不一致或者有明显文字和计算错误的内容，评标</w:t>
      </w:r>
      <w:r>
        <w:rPr>
          <w:rFonts w:ascii="宋体" w:eastAsia="宋体"/>
          <w:w w:val="99"/>
          <w:sz w:val="21"/>
        </w:rPr>
        <w:t> </w:t>
      </w:r>
      <w:r>
        <w:rPr>
          <w:rFonts w:ascii="宋体" w:eastAsia="宋体"/>
          <w:spacing w:val="-1"/>
          <w:w w:val="99"/>
          <w:sz w:val="21"/>
        </w:rPr>
        <w:t>委员会应当以书面形式要求投标人作出必要的澄清、说明或者补正。投标人的澄清、说明或者补正应当采</w:t>
      </w:r>
      <w:r>
        <w:rPr>
          <w:rFonts w:ascii="宋体" w:eastAsia="宋体"/>
          <w:w w:val="99"/>
          <w:sz w:val="21"/>
        </w:rPr>
        <w:t> </w:t>
      </w:r>
      <w:r>
        <w:rPr>
          <w:rFonts w:ascii="宋体" w:eastAsia="宋体"/>
          <w:spacing w:val="-3"/>
          <w:w w:val="99"/>
          <w:sz w:val="21"/>
        </w:rPr>
        <w:t>用书面形式，并加盖公章，或者由法定代表人或其授权的代表签字后上传至电子交易系统。投标人的澄清、</w:t>
      </w:r>
      <w:r>
        <w:rPr>
          <w:rFonts w:ascii="宋体" w:eastAsia="宋体"/>
          <w:spacing w:val="-1"/>
          <w:w w:val="99"/>
          <w:sz w:val="21"/>
        </w:rPr>
        <w:t>说明或者补正不得超出投标文件的范围或者改变投标文件的实质性内容。</w:t>
      </w:r>
    </w:p>
    <w:p>
      <w:pPr>
        <w:pStyle w:val="BodyText"/>
        <w:spacing w:before="9"/>
        <w:rPr>
          <w:sz w:val="23"/>
        </w:rPr>
      </w:pPr>
    </w:p>
    <w:p>
      <w:pPr>
        <w:numPr>
          <w:ilvl w:val="1"/>
          <w:numId w:val="16"/>
        </w:numPr>
        <w:tabs>
          <w:tab w:pos="1001" w:val="left" w:leader="none"/>
        </w:tabs>
        <w:spacing w:before="0"/>
        <w:ind w:left="1000" w:right="0" w:hanging="581"/>
        <w:jc w:val="left"/>
        <w:rPr>
          <w:b/>
          <w:sz w:val="21"/>
        </w:rPr>
      </w:pPr>
      <w:r>
        <w:rPr>
          <w:b/>
          <w:w w:val="95"/>
          <w:sz w:val="21"/>
        </w:rPr>
        <w:t>评</w:t>
      </w:r>
      <w:r>
        <w:rPr>
          <w:b/>
          <w:spacing w:val="-10"/>
          <w:sz w:val="21"/>
        </w:rPr>
        <w:t>标</w:t>
      </w:r>
    </w:p>
    <w:p>
      <w:pPr>
        <w:pStyle w:val="BodyText"/>
        <w:spacing w:before="2"/>
        <w:rPr>
          <w:b/>
          <w:sz w:val="29"/>
        </w:rPr>
      </w:pPr>
    </w:p>
    <w:p>
      <w:pPr>
        <w:pStyle w:val="BodyText"/>
        <w:spacing w:line="355" w:lineRule="auto" w:before="1"/>
        <w:ind w:left="420" w:right="273" w:firstLine="420"/>
      </w:pPr>
      <w:r>
        <w:rPr>
          <w:spacing w:val="1"/>
          <w:w w:val="99"/>
        </w:rPr>
        <w:t>谈判小组按照第三章“评审办法”规定的方法、评审因素、标准和程序对响应文件进行评审。采购文</w:t>
      </w:r>
      <w:r>
        <w:rPr>
          <w:spacing w:val="-1"/>
          <w:w w:val="99"/>
        </w:rPr>
        <w:t>件中其它地方内容与第三章“评审办法”不一致的，以第三章评审办法为准。</w:t>
      </w:r>
    </w:p>
    <w:p>
      <w:pPr>
        <w:pStyle w:val="BodyText"/>
        <w:spacing w:before="3"/>
        <w:rPr>
          <w:sz w:val="23"/>
        </w:rPr>
      </w:pPr>
    </w:p>
    <w:p>
      <w:pPr>
        <w:numPr>
          <w:ilvl w:val="1"/>
          <w:numId w:val="16"/>
        </w:numPr>
        <w:tabs>
          <w:tab w:pos="1001" w:val="left" w:leader="none"/>
        </w:tabs>
        <w:spacing w:before="0"/>
        <w:ind w:left="1000" w:right="0" w:hanging="581"/>
        <w:jc w:val="left"/>
        <w:rPr>
          <w:b/>
          <w:sz w:val="21"/>
        </w:rPr>
      </w:pPr>
      <w:r>
        <w:rPr>
          <w:b/>
          <w:spacing w:val="-2"/>
          <w:w w:val="95"/>
          <w:sz w:val="21"/>
        </w:rPr>
        <w:t>成交结果公告</w:t>
      </w:r>
    </w:p>
    <w:p>
      <w:pPr>
        <w:pStyle w:val="BodyText"/>
        <w:rPr>
          <w:b/>
          <w:sz w:val="29"/>
        </w:rPr>
      </w:pPr>
    </w:p>
    <w:p>
      <w:pPr>
        <w:pStyle w:val="BodyText"/>
        <w:ind w:left="840"/>
      </w:pPr>
      <w:r>
        <w:rPr>
          <w:w w:val="95"/>
        </w:rPr>
        <w:t>采购人在采购公告公布的媒介</w:t>
      </w:r>
      <w:r>
        <w:rPr>
          <w:w w:val="95"/>
        </w:rPr>
        <w:t>公</w:t>
      </w:r>
      <w:r>
        <w:rPr>
          <w:w w:val="95"/>
        </w:rPr>
        <w:t>示</w:t>
      </w:r>
      <w:r>
        <w:rPr>
          <w:spacing w:val="-2"/>
          <w:w w:val="95"/>
        </w:rPr>
        <w:t>成交结果。</w:t>
      </w:r>
    </w:p>
    <w:p>
      <w:pPr>
        <w:pStyle w:val="BodyText"/>
        <w:rPr>
          <w:sz w:val="20"/>
        </w:rPr>
      </w:pPr>
    </w:p>
    <w:p>
      <w:pPr>
        <w:numPr>
          <w:ilvl w:val="1"/>
          <w:numId w:val="16"/>
        </w:numPr>
        <w:tabs>
          <w:tab w:pos="1056" w:val="left" w:leader="none"/>
        </w:tabs>
        <w:spacing w:before="168"/>
        <w:ind w:left="1056" w:right="0" w:hanging="636"/>
        <w:jc w:val="left"/>
        <w:rPr>
          <w:b/>
          <w:sz w:val="21"/>
        </w:rPr>
      </w:pPr>
      <w:r>
        <w:rPr>
          <w:b/>
          <w:spacing w:val="-3"/>
          <w:w w:val="95"/>
          <w:sz w:val="21"/>
        </w:rPr>
        <w:t>成交通知</w:t>
      </w:r>
    </w:p>
    <w:p>
      <w:pPr>
        <w:pStyle w:val="BodyText"/>
        <w:spacing w:before="3"/>
        <w:rPr>
          <w:b/>
          <w:sz w:val="29"/>
        </w:rPr>
      </w:pPr>
    </w:p>
    <w:p>
      <w:pPr>
        <w:pStyle w:val="BodyText"/>
        <w:spacing w:line="355" w:lineRule="auto"/>
        <w:ind w:left="420" w:right="273" w:firstLine="420"/>
      </w:pPr>
      <w:r>
        <w:rPr>
          <w:w w:val="99"/>
        </w:rPr>
        <w:t>在本章规定的投标有效期内，采购人以书面形式向成交供应商发出成交通知书，同时将成交结果通知</w:t>
      </w:r>
      <w:r>
        <w:rPr>
          <w:spacing w:val="-1"/>
          <w:w w:val="99"/>
        </w:rPr>
        <w:t>通过电子交易系统通知未中标的供应商。</w:t>
      </w:r>
    </w:p>
    <w:p>
      <w:pPr>
        <w:pStyle w:val="BodyText"/>
        <w:spacing w:before="3"/>
        <w:rPr>
          <w:sz w:val="23"/>
        </w:rPr>
      </w:pPr>
    </w:p>
    <w:p>
      <w:pPr>
        <w:numPr>
          <w:ilvl w:val="1"/>
          <w:numId w:val="16"/>
        </w:numPr>
        <w:tabs>
          <w:tab w:pos="1001" w:val="left" w:leader="none"/>
        </w:tabs>
        <w:spacing w:before="0"/>
        <w:ind w:left="1000" w:right="0" w:hanging="581"/>
        <w:jc w:val="left"/>
        <w:rPr>
          <w:b/>
          <w:sz w:val="21"/>
        </w:rPr>
      </w:pPr>
      <w:r>
        <w:rPr>
          <w:b/>
          <w:spacing w:val="-2"/>
          <w:w w:val="95"/>
          <w:sz w:val="21"/>
        </w:rPr>
        <w:t>废标和其它采购方式</w:t>
      </w:r>
    </w:p>
    <w:p>
      <w:pPr>
        <w:pStyle w:val="BodyText"/>
        <w:rPr>
          <w:b/>
          <w:sz w:val="20"/>
        </w:rPr>
      </w:pPr>
    </w:p>
    <w:p>
      <w:pPr>
        <w:numPr>
          <w:ilvl w:val="2"/>
          <w:numId w:val="16"/>
        </w:numPr>
        <w:tabs>
          <w:tab w:pos="1635" w:val="left" w:leader="none"/>
        </w:tabs>
        <w:spacing w:before="149"/>
        <w:ind w:left="1634" w:right="0" w:hanging="795"/>
        <w:jc w:val="left"/>
        <w:rPr>
          <w:b/>
          <w:sz w:val="21"/>
        </w:rPr>
      </w:pPr>
      <w:r>
        <w:rPr>
          <w:b/>
          <w:w w:val="95"/>
          <w:sz w:val="21"/>
        </w:rPr>
        <w:t>废</w:t>
      </w:r>
      <w:r>
        <w:rPr>
          <w:b/>
          <w:spacing w:val="-10"/>
          <w:sz w:val="21"/>
        </w:rPr>
        <w:t>标</w:t>
      </w:r>
    </w:p>
    <w:p>
      <w:pPr>
        <w:pStyle w:val="BodyText"/>
        <w:spacing w:before="4"/>
        <w:rPr>
          <w:b/>
          <w:sz w:val="28"/>
        </w:rPr>
      </w:pPr>
    </w:p>
    <w:p>
      <w:pPr>
        <w:pStyle w:val="BodyText"/>
        <w:ind w:left="840"/>
      </w:pPr>
      <w:r>
        <w:rPr>
          <w:spacing w:val="-1"/>
          <w:w w:val="95"/>
        </w:rPr>
        <w:t>在招标采购中，出现下列情形之一的，应予废标：</w:t>
      </w:r>
    </w:p>
    <w:p>
      <w:pPr>
        <w:pStyle w:val="BodyText"/>
        <w:spacing w:before="6"/>
        <w:rPr>
          <w:sz w:val="15"/>
        </w:rPr>
      </w:pPr>
    </w:p>
    <w:p>
      <w:pPr>
        <w:pStyle w:val="BodyText"/>
        <w:ind w:left="1051"/>
      </w:pPr>
      <w:r>
        <w:rPr>
          <w:w w:val="95"/>
        </w:rPr>
        <w:t>（一）</w:t>
      </w:r>
      <w:r>
        <w:rPr>
          <w:spacing w:val="-1"/>
          <w:w w:val="95"/>
        </w:rPr>
        <w:t>符合专业条件的供应商或者对采购文件作实质响应的供应商不足三家的；</w:t>
      </w:r>
    </w:p>
    <w:p>
      <w:pPr>
        <w:pStyle w:val="BodyText"/>
        <w:spacing w:before="7"/>
        <w:rPr>
          <w:sz w:val="15"/>
        </w:rPr>
      </w:pPr>
    </w:p>
    <w:p>
      <w:pPr>
        <w:pStyle w:val="BodyText"/>
        <w:ind w:left="1051"/>
      </w:pPr>
      <w:r>
        <w:rPr>
          <w:w w:val="95"/>
        </w:rPr>
        <w:t>（二）</w:t>
      </w:r>
      <w:r>
        <w:rPr>
          <w:spacing w:val="-1"/>
          <w:w w:val="95"/>
        </w:rPr>
        <w:t>出现影响采购公正的违法、违规行为的；</w:t>
      </w:r>
    </w:p>
    <w:p>
      <w:pPr>
        <w:pStyle w:val="BodyText"/>
        <w:spacing w:before="7"/>
        <w:rPr>
          <w:sz w:val="15"/>
        </w:rPr>
      </w:pPr>
    </w:p>
    <w:p>
      <w:pPr>
        <w:pStyle w:val="BodyText"/>
        <w:ind w:left="1051"/>
      </w:pPr>
      <w:r>
        <w:rPr>
          <w:w w:val="95"/>
        </w:rPr>
        <w:t>（三）</w:t>
      </w:r>
      <w:r>
        <w:rPr>
          <w:w w:val="95"/>
        </w:rPr>
        <w:t>供</w:t>
      </w:r>
      <w:r>
        <w:rPr>
          <w:w w:val="95"/>
        </w:rPr>
        <w:t>应</w:t>
      </w:r>
      <w:r>
        <w:rPr>
          <w:w w:val="95"/>
        </w:rPr>
        <w:t>商</w:t>
      </w:r>
      <w:r>
        <w:rPr>
          <w:spacing w:val="-1"/>
          <w:w w:val="95"/>
        </w:rPr>
        <w:t>的报价均超过了采购预算，采购人不能支付的；</w:t>
      </w:r>
    </w:p>
    <w:p>
      <w:pPr>
        <w:pStyle w:val="BodyText"/>
        <w:spacing w:before="7"/>
        <w:rPr>
          <w:sz w:val="15"/>
        </w:rPr>
      </w:pPr>
    </w:p>
    <w:p>
      <w:pPr>
        <w:pStyle w:val="BodyText"/>
        <w:ind w:left="1051"/>
      </w:pPr>
      <w:r>
        <w:rPr>
          <w:w w:val="95"/>
        </w:rPr>
        <w:t>（四）</w:t>
      </w:r>
      <w:r>
        <w:rPr>
          <w:spacing w:val="-1"/>
          <w:w w:val="95"/>
        </w:rPr>
        <w:t>因重大变故，采购任务取消的。</w:t>
      </w:r>
    </w:p>
    <w:p>
      <w:pPr>
        <w:pStyle w:val="BodyText"/>
        <w:spacing w:before="6"/>
        <w:rPr>
          <w:sz w:val="15"/>
        </w:rPr>
      </w:pPr>
    </w:p>
    <w:p>
      <w:pPr>
        <w:pStyle w:val="BodyText"/>
        <w:ind w:left="1260"/>
      </w:pPr>
      <w:r>
        <w:rPr>
          <w:w w:val="95"/>
        </w:rPr>
        <w:t>废标后，采购人应当将废标理由通知所有供</w:t>
      </w:r>
      <w:r>
        <w:rPr>
          <w:w w:val="95"/>
        </w:rPr>
        <w:t>应</w:t>
      </w:r>
      <w:r>
        <w:rPr>
          <w:w w:val="95"/>
        </w:rPr>
        <w:t>商</w:t>
      </w:r>
      <w:r>
        <w:rPr>
          <w:spacing w:val="-10"/>
          <w:w w:val="95"/>
        </w:rPr>
        <w:t>。</w:t>
      </w:r>
    </w:p>
    <w:p>
      <w:pPr>
        <w:pStyle w:val="BodyText"/>
        <w:rPr>
          <w:sz w:val="20"/>
        </w:rPr>
      </w:pPr>
    </w:p>
    <w:p>
      <w:pPr>
        <w:pStyle w:val="BodyText"/>
        <w:spacing w:before="4"/>
        <w:rPr>
          <w:sz w:val="19"/>
        </w:rPr>
      </w:pPr>
    </w:p>
    <w:p>
      <w:pPr>
        <w:numPr>
          <w:ilvl w:val="2"/>
          <w:numId w:val="16"/>
        </w:numPr>
        <w:tabs>
          <w:tab w:pos="1635" w:val="left" w:leader="none"/>
        </w:tabs>
        <w:spacing w:before="1"/>
        <w:ind w:left="1634" w:right="0" w:hanging="795"/>
        <w:jc w:val="left"/>
        <w:rPr>
          <w:b/>
          <w:sz w:val="21"/>
        </w:rPr>
      </w:pPr>
      <w:r>
        <w:rPr>
          <w:b/>
          <w:spacing w:val="-2"/>
          <w:w w:val="95"/>
          <w:sz w:val="21"/>
        </w:rPr>
        <w:t>它采购方式</w:t>
      </w:r>
    </w:p>
    <w:p>
      <w:pPr>
        <w:pStyle w:val="BodyText"/>
        <w:spacing w:before="3"/>
        <w:rPr>
          <w:b/>
          <w:sz w:val="28"/>
        </w:rPr>
      </w:pPr>
    </w:p>
    <w:p>
      <w:pPr>
        <w:pStyle w:val="BodyText"/>
        <w:ind w:left="840"/>
      </w:pPr>
      <w:r>
        <w:rPr>
          <w:w w:val="95"/>
        </w:rPr>
        <w:t>重</w:t>
      </w:r>
      <w:r>
        <w:rPr>
          <w:w w:val="95"/>
        </w:rPr>
        <w:t>新</w:t>
      </w:r>
      <w:r>
        <w:rPr>
          <w:w w:val="95"/>
        </w:rPr>
        <w:t>招</w:t>
      </w:r>
      <w:r>
        <w:rPr>
          <w:w w:val="95"/>
        </w:rPr>
        <w:t>标</w:t>
      </w:r>
      <w:r>
        <w:rPr>
          <w:w w:val="95"/>
        </w:rPr>
        <w:t>后</w:t>
      </w:r>
      <w:r>
        <w:rPr>
          <w:w w:val="95"/>
        </w:rPr>
        <w:t>供</w:t>
      </w:r>
      <w:r>
        <w:rPr>
          <w:w w:val="95"/>
        </w:rPr>
        <w:t>应</w:t>
      </w:r>
      <w:r>
        <w:rPr>
          <w:w w:val="95"/>
        </w:rPr>
        <w:t>商</w:t>
      </w:r>
      <w:r>
        <w:rPr>
          <w:w w:val="95"/>
        </w:rPr>
        <w:t>仍</w:t>
      </w:r>
      <w:r>
        <w:rPr>
          <w:w w:val="95"/>
        </w:rPr>
        <w:t>少</w:t>
      </w:r>
      <w:r>
        <w:rPr>
          <w:w w:val="95"/>
        </w:rPr>
        <w:t>于</w:t>
      </w:r>
      <w:r>
        <w:rPr>
          <w:spacing w:val="42"/>
          <w:w w:val="150"/>
        </w:rPr>
        <w:t> </w:t>
      </w:r>
      <w:r>
        <w:rPr>
          <w:w w:val="95"/>
        </w:rPr>
        <w:t>3</w:t>
      </w:r>
      <w:r>
        <w:rPr>
          <w:spacing w:val="35"/>
          <w:w w:val="150"/>
        </w:rPr>
        <w:t>  </w:t>
      </w:r>
      <w:r>
        <w:rPr>
          <w:w w:val="95"/>
        </w:rPr>
        <w:t>个</w:t>
      </w:r>
      <w:r>
        <w:rPr>
          <w:w w:val="95"/>
        </w:rPr>
        <w:t>或</w:t>
      </w:r>
      <w:r>
        <w:rPr>
          <w:w w:val="95"/>
        </w:rPr>
        <w:t>者</w:t>
      </w:r>
      <w:r>
        <w:rPr>
          <w:w w:val="95"/>
        </w:rPr>
        <w:t>所</w:t>
      </w:r>
      <w:r>
        <w:rPr>
          <w:w w:val="95"/>
        </w:rPr>
        <w:t>有</w:t>
      </w:r>
      <w:r>
        <w:rPr>
          <w:w w:val="95"/>
        </w:rPr>
        <w:t>投</w:t>
      </w:r>
      <w:r>
        <w:rPr>
          <w:w w:val="95"/>
        </w:rPr>
        <w:t>标</w:t>
      </w:r>
      <w:r>
        <w:rPr>
          <w:w w:val="95"/>
        </w:rPr>
        <w:t>被</w:t>
      </w:r>
      <w:r>
        <w:rPr>
          <w:w w:val="95"/>
        </w:rPr>
        <w:t>否</w:t>
      </w:r>
      <w:r>
        <w:rPr>
          <w:w w:val="95"/>
        </w:rPr>
        <w:t>决</w:t>
      </w:r>
      <w:r>
        <w:rPr>
          <w:w w:val="95"/>
        </w:rPr>
        <w:t>的</w:t>
      </w:r>
      <w:r>
        <w:rPr>
          <w:w w:val="95"/>
        </w:rPr>
        <w:t>，经</w:t>
      </w:r>
      <w:r>
        <w:rPr>
          <w:w w:val="95"/>
        </w:rPr>
        <w:t>原</w:t>
      </w:r>
      <w:r>
        <w:rPr>
          <w:w w:val="95"/>
        </w:rPr>
        <w:t>审</w:t>
      </w:r>
      <w:r>
        <w:rPr>
          <w:w w:val="95"/>
        </w:rPr>
        <w:t>批</w:t>
      </w:r>
      <w:r>
        <w:rPr>
          <w:w w:val="95"/>
        </w:rPr>
        <w:t>或</w:t>
      </w:r>
      <w:r>
        <w:rPr>
          <w:w w:val="95"/>
        </w:rPr>
        <w:t>核</w:t>
      </w:r>
      <w:r>
        <w:rPr>
          <w:w w:val="95"/>
        </w:rPr>
        <w:t>准</w:t>
      </w:r>
      <w:r>
        <w:rPr>
          <w:w w:val="95"/>
        </w:rPr>
        <w:t>部</w:t>
      </w:r>
      <w:r>
        <w:rPr>
          <w:w w:val="95"/>
        </w:rPr>
        <w:t>门</w:t>
      </w:r>
      <w:r>
        <w:rPr>
          <w:w w:val="95"/>
        </w:rPr>
        <w:t>批</w:t>
      </w:r>
      <w:r>
        <w:rPr>
          <w:w w:val="95"/>
        </w:rPr>
        <w:t>准</w:t>
      </w:r>
      <w:r>
        <w:rPr>
          <w:w w:val="95"/>
        </w:rPr>
        <w:t>后</w:t>
      </w:r>
      <w:r>
        <w:rPr>
          <w:w w:val="95"/>
        </w:rPr>
        <w:t>采</w:t>
      </w:r>
      <w:r>
        <w:rPr>
          <w:w w:val="95"/>
        </w:rPr>
        <w:t>用</w:t>
      </w:r>
      <w:r>
        <w:rPr>
          <w:w w:val="95"/>
        </w:rPr>
        <w:t>非</w:t>
      </w:r>
      <w:r>
        <w:rPr>
          <w:w w:val="95"/>
        </w:rPr>
        <w:t>招</w:t>
      </w:r>
      <w:r>
        <w:rPr>
          <w:w w:val="95"/>
        </w:rPr>
        <w:t>标</w:t>
      </w:r>
      <w:r>
        <w:rPr>
          <w:w w:val="95"/>
        </w:rPr>
        <w:t>方</w:t>
      </w:r>
      <w:r>
        <w:rPr>
          <w:w w:val="95"/>
        </w:rPr>
        <w:t>式</w:t>
      </w:r>
      <w:r>
        <w:rPr>
          <w:spacing w:val="-10"/>
          <w:w w:val="95"/>
        </w:rPr>
        <w:t>进</w:t>
      </w:r>
    </w:p>
    <w:p>
      <w:pPr>
        <w:spacing w:after="0"/>
        <w:sectPr>
          <w:pgSz w:w="11910" w:h="16840"/>
          <w:pgMar w:header="0" w:footer="925" w:top="1180" w:bottom="1180" w:left="600" w:right="860"/>
        </w:sectPr>
      </w:pPr>
    </w:p>
    <w:p>
      <w:pPr>
        <w:pStyle w:val="BodyText"/>
        <w:spacing w:before="50"/>
        <w:ind w:left="420"/>
      </w:pPr>
      <w:r>
        <w:rPr>
          <w:spacing w:val="-1"/>
          <w:w w:val="95"/>
        </w:rPr>
        <w:t>行采购或不再进行招标。</w:t>
      </w:r>
    </w:p>
    <w:p>
      <w:pPr>
        <w:pStyle w:val="BodyText"/>
        <w:rPr>
          <w:sz w:val="20"/>
        </w:rPr>
      </w:pPr>
    </w:p>
    <w:p>
      <w:pPr>
        <w:pStyle w:val="BodyText"/>
        <w:spacing w:before="6"/>
        <w:rPr>
          <w:sz w:val="19"/>
        </w:rPr>
      </w:pPr>
    </w:p>
    <w:p>
      <w:pPr>
        <w:numPr>
          <w:ilvl w:val="1"/>
          <w:numId w:val="16"/>
        </w:numPr>
        <w:tabs>
          <w:tab w:pos="1001" w:val="left" w:leader="none"/>
        </w:tabs>
        <w:spacing w:before="0"/>
        <w:ind w:left="1000" w:right="0" w:hanging="581"/>
        <w:jc w:val="left"/>
        <w:rPr>
          <w:b/>
          <w:sz w:val="21"/>
        </w:rPr>
      </w:pPr>
      <w:r>
        <w:rPr>
          <w:b/>
          <w:spacing w:val="-2"/>
          <w:w w:val="95"/>
          <w:sz w:val="21"/>
        </w:rPr>
        <w:t>纪律和监督</w:t>
      </w:r>
    </w:p>
    <w:p>
      <w:pPr>
        <w:pStyle w:val="BodyText"/>
        <w:rPr>
          <w:b/>
          <w:sz w:val="20"/>
        </w:rPr>
      </w:pPr>
    </w:p>
    <w:p>
      <w:pPr>
        <w:numPr>
          <w:ilvl w:val="2"/>
          <w:numId w:val="16"/>
        </w:numPr>
        <w:tabs>
          <w:tab w:pos="1688" w:val="left" w:leader="none"/>
        </w:tabs>
        <w:spacing w:before="149"/>
        <w:ind w:left="1687" w:right="0" w:hanging="848"/>
        <w:jc w:val="left"/>
        <w:rPr>
          <w:b/>
          <w:sz w:val="21"/>
        </w:rPr>
      </w:pPr>
      <w:r>
        <w:rPr>
          <w:b/>
          <w:spacing w:val="-2"/>
          <w:w w:val="95"/>
          <w:sz w:val="21"/>
        </w:rPr>
        <w:t>对采购人的纪律要求</w:t>
      </w:r>
    </w:p>
    <w:p>
      <w:pPr>
        <w:pStyle w:val="BodyText"/>
        <w:spacing w:before="4"/>
        <w:rPr>
          <w:b/>
          <w:sz w:val="28"/>
        </w:rPr>
      </w:pPr>
    </w:p>
    <w:p>
      <w:pPr>
        <w:pStyle w:val="BodyText"/>
        <w:spacing w:line="417" w:lineRule="auto"/>
        <w:ind w:left="420" w:right="273" w:firstLine="420"/>
      </w:pPr>
      <w:r>
        <w:rPr>
          <w:spacing w:val="1"/>
          <w:w w:val="99"/>
        </w:rPr>
        <w:t>采购人不得泄漏招标投标活动中应当保密的情况和资料，不得与供应商串通损害国家利益、社会公共</w:t>
      </w:r>
      <w:r>
        <w:rPr>
          <w:spacing w:val="-1"/>
          <w:w w:val="99"/>
        </w:rPr>
        <w:t>利益或者他人合法权益。</w:t>
      </w:r>
    </w:p>
    <w:p>
      <w:pPr>
        <w:spacing w:line="269" w:lineRule="exact" w:before="0"/>
        <w:ind w:left="840" w:right="0" w:firstLine="0"/>
        <w:jc w:val="left"/>
        <w:rPr>
          <w:b/>
          <w:sz w:val="21"/>
        </w:rPr>
      </w:pPr>
      <w:r>
        <w:rPr>
          <w:b/>
          <w:w w:val="95"/>
          <w:sz w:val="21"/>
        </w:rPr>
        <w:t>禁</w:t>
      </w:r>
      <w:r>
        <w:rPr>
          <w:b/>
          <w:w w:val="95"/>
          <w:sz w:val="21"/>
        </w:rPr>
        <w:t>止</w:t>
      </w:r>
      <w:r>
        <w:rPr>
          <w:b/>
          <w:w w:val="95"/>
          <w:sz w:val="21"/>
        </w:rPr>
        <w:t>采</w:t>
      </w:r>
      <w:r>
        <w:rPr>
          <w:b/>
          <w:w w:val="95"/>
          <w:sz w:val="21"/>
        </w:rPr>
        <w:t>购</w:t>
      </w:r>
      <w:r>
        <w:rPr>
          <w:b/>
          <w:w w:val="95"/>
          <w:sz w:val="21"/>
        </w:rPr>
        <w:t>人</w:t>
      </w:r>
      <w:r>
        <w:rPr>
          <w:b/>
          <w:w w:val="95"/>
          <w:sz w:val="21"/>
        </w:rPr>
        <w:t>与</w:t>
      </w:r>
      <w:r>
        <w:rPr>
          <w:b/>
          <w:w w:val="95"/>
          <w:sz w:val="21"/>
        </w:rPr>
        <w:t>供</w:t>
      </w:r>
      <w:r>
        <w:rPr>
          <w:b/>
          <w:w w:val="95"/>
          <w:sz w:val="21"/>
        </w:rPr>
        <w:t>应</w:t>
      </w:r>
      <w:r>
        <w:rPr>
          <w:b/>
          <w:w w:val="95"/>
          <w:sz w:val="21"/>
        </w:rPr>
        <w:t>商</w:t>
      </w:r>
      <w:r>
        <w:rPr>
          <w:b/>
          <w:w w:val="95"/>
          <w:sz w:val="21"/>
        </w:rPr>
        <w:t>串</w:t>
      </w:r>
      <w:r>
        <w:rPr>
          <w:b/>
          <w:w w:val="95"/>
          <w:sz w:val="21"/>
        </w:rPr>
        <w:t>通</w:t>
      </w:r>
      <w:r>
        <w:rPr>
          <w:b/>
          <w:w w:val="95"/>
          <w:sz w:val="21"/>
        </w:rPr>
        <w:t>投</w:t>
      </w:r>
      <w:r>
        <w:rPr>
          <w:b/>
          <w:spacing w:val="-10"/>
          <w:w w:val="95"/>
          <w:sz w:val="21"/>
        </w:rPr>
        <w:t>标</w:t>
      </w:r>
    </w:p>
    <w:p>
      <w:pPr>
        <w:pStyle w:val="BodyText"/>
        <w:spacing w:before="6"/>
        <w:rPr>
          <w:b/>
          <w:sz w:val="15"/>
        </w:rPr>
      </w:pPr>
    </w:p>
    <w:p>
      <w:pPr>
        <w:pStyle w:val="BodyText"/>
        <w:spacing w:line="417" w:lineRule="auto" w:before="1"/>
        <w:ind w:left="420" w:right="367" w:firstLine="840"/>
      </w:pPr>
      <w:r>
        <w:rPr>
          <w:spacing w:val="-1"/>
          <w:w w:val="99"/>
        </w:rPr>
        <w:t>下列情形之一的，属于恶意串通，对供应商依照政府采购法第七十七条第一款的规定追究法律责任，对采购人、采购代理机构及其工作人员依照政府采购法第七十二条的规定追究法律责任：</w:t>
      </w:r>
    </w:p>
    <w:p>
      <w:pPr>
        <w:pStyle w:val="BodyText"/>
        <w:spacing w:line="417" w:lineRule="auto"/>
        <w:ind w:left="420" w:right="364" w:firstLine="420"/>
      </w:pPr>
      <w:r>
        <w:rPr>
          <w:spacing w:val="-1"/>
          <w:w w:val="99"/>
        </w:rPr>
        <w:t>（</w:t>
      </w:r>
      <w:r>
        <w:rPr>
          <w:spacing w:val="2"/>
          <w:w w:val="99"/>
        </w:rPr>
        <w:t>一</w:t>
      </w:r>
      <w:r>
        <w:rPr>
          <w:spacing w:val="-1"/>
          <w:w w:val="99"/>
        </w:rPr>
        <w:t>）供应商直接或者间接从采购人或者采购代理机构处获得其他供应商的相关情况并修改其响应文件或者响应文件；</w:t>
      </w:r>
    </w:p>
    <w:p>
      <w:pPr>
        <w:pStyle w:val="BodyText"/>
        <w:spacing w:line="269" w:lineRule="exact"/>
        <w:ind w:left="840"/>
      </w:pPr>
      <w:r>
        <w:rPr>
          <w:w w:val="95"/>
        </w:rPr>
        <w:t>（二）供应商按照采购人或者采购代理机构的授意撤换、</w:t>
      </w:r>
      <w:r>
        <w:rPr>
          <w:w w:val="95"/>
        </w:rPr>
        <w:t>修</w:t>
      </w:r>
      <w:r>
        <w:rPr>
          <w:w w:val="95"/>
        </w:rPr>
        <w:t>改</w:t>
      </w:r>
      <w:r>
        <w:rPr>
          <w:spacing w:val="-1"/>
          <w:w w:val="95"/>
        </w:rPr>
        <w:t>响应文件或者响应文件；</w:t>
      </w:r>
    </w:p>
    <w:p>
      <w:pPr>
        <w:pStyle w:val="BodyText"/>
        <w:spacing w:before="6"/>
        <w:rPr>
          <w:sz w:val="15"/>
        </w:rPr>
      </w:pPr>
    </w:p>
    <w:p>
      <w:pPr>
        <w:pStyle w:val="BodyText"/>
        <w:ind w:left="840"/>
      </w:pPr>
      <w:r>
        <w:rPr>
          <w:w w:val="95"/>
        </w:rPr>
        <w:t>（三）</w:t>
      </w:r>
      <w:r>
        <w:rPr>
          <w:spacing w:val="-1"/>
          <w:w w:val="95"/>
        </w:rPr>
        <w:t>供应商之间协商报价、技术方案等响应文件或者响应文件的实质性内容；</w:t>
      </w:r>
    </w:p>
    <w:p>
      <w:pPr>
        <w:pStyle w:val="BodyText"/>
        <w:spacing w:before="7"/>
        <w:rPr>
          <w:sz w:val="15"/>
        </w:rPr>
      </w:pPr>
    </w:p>
    <w:p>
      <w:pPr>
        <w:pStyle w:val="BodyText"/>
        <w:ind w:left="840"/>
      </w:pPr>
      <w:r>
        <w:rPr>
          <w:w w:val="95"/>
        </w:rPr>
        <w:t>（四）</w:t>
      </w:r>
      <w:r>
        <w:rPr>
          <w:spacing w:val="-1"/>
          <w:w w:val="95"/>
        </w:rPr>
        <w:t>属于同一集团、协会、商会等组织成员的供应商按照该组织要求协同参加政府采购活动；</w:t>
      </w:r>
    </w:p>
    <w:p>
      <w:pPr>
        <w:pStyle w:val="BodyText"/>
        <w:spacing w:before="6"/>
        <w:rPr>
          <w:sz w:val="15"/>
        </w:rPr>
      </w:pPr>
    </w:p>
    <w:p>
      <w:pPr>
        <w:pStyle w:val="BodyText"/>
        <w:ind w:left="840"/>
      </w:pPr>
      <w:r>
        <w:rPr>
          <w:w w:val="95"/>
        </w:rPr>
        <w:t>（五）</w:t>
      </w:r>
      <w:r>
        <w:rPr>
          <w:spacing w:val="-1"/>
          <w:w w:val="95"/>
        </w:rPr>
        <w:t>供应商之间事先约定由某一特定供应商中标、成交；</w:t>
      </w:r>
    </w:p>
    <w:p>
      <w:pPr>
        <w:pStyle w:val="BodyText"/>
        <w:spacing w:before="7"/>
        <w:rPr>
          <w:sz w:val="15"/>
        </w:rPr>
      </w:pPr>
    </w:p>
    <w:p>
      <w:pPr>
        <w:pStyle w:val="BodyText"/>
        <w:ind w:left="840"/>
      </w:pPr>
      <w:r>
        <w:rPr>
          <w:w w:val="95"/>
        </w:rPr>
        <w:t>（六）</w:t>
      </w:r>
      <w:r>
        <w:rPr>
          <w:spacing w:val="-1"/>
          <w:w w:val="95"/>
        </w:rPr>
        <w:t>供应商之间商定部分供应商放弃参加政府采购活动或者放弃中标、成交；</w:t>
      </w:r>
    </w:p>
    <w:p>
      <w:pPr>
        <w:pStyle w:val="BodyText"/>
        <w:spacing w:before="7"/>
        <w:rPr>
          <w:sz w:val="15"/>
        </w:rPr>
      </w:pPr>
    </w:p>
    <w:p>
      <w:pPr>
        <w:pStyle w:val="BodyText"/>
        <w:spacing w:line="417" w:lineRule="auto"/>
        <w:ind w:left="420" w:right="367" w:firstLine="420"/>
      </w:pPr>
      <w:r>
        <w:rPr>
          <w:spacing w:val="-1"/>
          <w:w w:val="99"/>
        </w:rPr>
        <w:t>（</w:t>
      </w:r>
      <w:r>
        <w:rPr>
          <w:spacing w:val="2"/>
          <w:w w:val="99"/>
        </w:rPr>
        <w:t>七</w:t>
      </w:r>
      <w:r>
        <w:rPr>
          <w:spacing w:val="-1"/>
          <w:w w:val="99"/>
        </w:rPr>
        <w:t>）供应商与采购人或者采购代理机构之间、供应商相互之间，为谋求特定供应商中标、成交或者排斥其他供应商的其他串通行为。</w:t>
      </w:r>
    </w:p>
    <w:p>
      <w:pPr>
        <w:pStyle w:val="BodyText"/>
        <w:spacing w:before="10"/>
        <w:rPr>
          <w:sz w:val="23"/>
        </w:rPr>
      </w:pPr>
    </w:p>
    <w:p>
      <w:pPr>
        <w:numPr>
          <w:ilvl w:val="2"/>
          <w:numId w:val="16"/>
        </w:numPr>
        <w:tabs>
          <w:tab w:pos="1688" w:val="left" w:leader="none"/>
        </w:tabs>
        <w:spacing w:before="0"/>
        <w:ind w:left="1687" w:right="0" w:hanging="848"/>
        <w:jc w:val="left"/>
        <w:rPr>
          <w:b/>
          <w:sz w:val="21"/>
        </w:rPr>
      </w:pPr>
      <w:r>
        <w:rPr>
          <w:b/>
          <w:spacing w:val="-2"/>
          <w:w w:val="95"/>
          <w:sz w:val="21"/>
        </w:rPr>
        <w:t>对供应商的纪律要求</w:t>
      </w:r>
    </w:p>
    <w:p>
      <w:pPr>
        <w:pStyle w:val="BodyText"/>
        <w:spacing w:before="3"/>
        <w:rPr>
          <w:b/>
          <w:sz w:val="28"/>
        </w:rPr>
      </w:pPr>
    </w:p>
    <w:p>
      <w:pPr>
        <w:pStyle w:val="BodyText"/>
        <w:spacing w:line="417" w:lineRule="auto"/>
        <w:ind w:left="420" w:right="273" w:firstLine="420"/>
      </w:pPr>
      <w:r>
        <w:rPr>
          <w:spacing w:val="1"/>
          <w:w w:val="99"/>
        </w:rPr>
        <w:t>供应商不得相互串通投标或者与采购人串通投标，不得向采购人或者谈判小组成员行贿谋取中标，不</w:t>
      </w:r>
      <w:r>
        <w:rPr>
          <w:spacing w:val="-1"/>
          <w:w w:val="99"/>
        </w:rPr>
        <w:t>得以他人名义投标或者以其他方式弄虚作假骗取中标；供应商不得以任何方式干扰、影响评标工作。</w:t>
      </w:r>
    </w:p>
    <w:p>
      <w:pPr>
        <w:spacing w:line="269" w:lineRule="exact" w:before="0"/>
        <w:ind w:left="840" w:right="0" w:firstLine="0"/>
        <w:jc w:val="left"/>
        <w:rPr>
          <w:b/>
          <w:sz w:val="21"/>
        </w:rPr>
      </w:pPr>
      <w:r>
        <w:rPr>
          <w:b/>
          <w:w w:val="95"/>
          <w:sz w:val="21"/>
        </w:rPr>
        <w:t>禁</w:t>
      </w:r>
      <w:r>
        <w:rPr>
          <w:b/>
          <w:w w:val="95"/>
          <w:sz w:val="21"/>
        </w:rPr>
        <w:t>止</w:t>
      </w:r>
      <w:r>
        <w:rPr>
          <w:b/>
          <w:w w:val="95"/>
          <w:sz w:val="21"/>
        </w:rPr>
        <w:t>供</w:t>
      </w:r>
      <w:r>
        <w:rPr>
          <w:b/>
          <w:w w:val="95"/>
          <w:sz w:val="21"/>
        </w:rPr>
        <w:t>应</w:t>
      </w:r>
      <w:r>
        <w:rPr>
          <w:b/>
          <w:w w:val="95"/>
          <w:sz w:val="21"/>
        </w:rPr>
        <w:t>商</w:t>
      </w:r>
      <w:r>
        <w:rPr>
          <w:b/>
          <w:w w:val="95"/>
          <w:sz w:val="21"/>
        </w:rPr>
        <w:t>相</w:t>
      </w:r>
      <w:r>
        <w:rPr>
          <w:b/>
          <w:w w:val="95"/>
          <w:sz w:val="21"/>
        </w:rPr>
        <w:t>互</w:t>
      </w:r>
      <w:r>
        <w:rPr>
          <w:b/>
          <w:w w:val="95"/>
          <w:sz w:val="21"/>
        </w:rPr>
        <w:t>串</w:t>
      </w:r>
      <w:r>
        <w:rPr>
          <w:b/>
          <w:spacing w:val="-4"/>
          <w:w w:val="95"/>
          <w:sz w:val="21"/>
        </w:rPr>
        <w:t>通投标</w:t>
      </w:r>
    </w:p>
    <w:p>
      <w:pPr>
        <w:pStyle w:val="BodyText"/>
        <w:spacing w:before="7"/>
        <w:rPr>
          <w:b/>
          <w:sz w:val="15"/>
        </w:rPr>
      </w:pPr>
    </w:p>
    <w:p>
      <w:pPr>
        <w:pStyle w:val="BodyText"/>
        <w:spacing w:line="417" w:lineRule="auto"/>
        <w:ind w:left="420" w:right="367" w:firstLine="420"/>
      </w:pPr>
      <w:r>
        <w:rPr>
          <w:spacing w:val="-1"/>
          <w:w w:val="99"/>
        </w:rPr>
        <w:t>下列情形之一的，属于恶意串通，对供应商依照政府采购法第七十七条第一款的规定追究法律责任，对采购人、采购代理机构及其工作人员依照政府采购法第七十二条的规定追究法律责任：</w:t>
      </w:r>
    </w:p>
    <w:p>
      <w:pPr>
        <w:pStyle w:val="BodyText"/>
        <w:spacing w:line="417" w:lineRule="auto"/>
        <w:ind w:left="420" w:right="364" w:firstLine="420"/>
      </w:pPr>
      <w:r>
        <w:rPr>
          <w:spacing w:val="-1"/>
          <w:w w:val="99"/>
        </w:rPr>
        <w:t>（</w:t>
      </w:r>
      <w:r>
        <w:rPr>
          <w:spacing w:val="2"/>
          <w:w w:val="99"/>
        </w:rPr>
        <w:t>一</w:t>
      </w:r>
      <w:r>
        <w:rPr>
          <w:spacing w:val="-1"/>
          <w:w w:val="99"/>
        </w:rPr>
        <w:t>）供应商直接或者间接从采购人或者采购代理机构处获得其他供应商的相关情况并修改其响应文件或者响应文件；</w:t>
      </w:r>
    </w:p>
    <w:p>
      <w:pPr>
        <w:pStyle w:val="BodyText"/>
        <w:spacing w:line="269" w:lineRule="exact"/>
        <w:ind w:left="840"/>
      </w:pPr>
      <w:r>
        <w:rPr>
          <w:w w:val="95"/>
        </w:rPr>
        <w:t>（二）供应商按照采购人或者采购代理机构的授意撤换、</w:t>
      </w:r>
      <w:r>
        <w:rPr>
          <w:w w:val="95"/>
        </w:rPr>
        <w:t>修</w:t>
      </w:r>
      <w:r>
        <w:rPr>
          <w:w w:val="95"/>
        </w:rPr>
        <w:t>改</w:t>
      </w:r>
      <w:r>
        <w:rPr>
          <w:spacing w:val="-1"/>
          <w:w w:val="95"/>
        </w:rPr>
        <w:t>响应文件或者响应文件；</w:t>
      </w:r>
    </w:p>
    <w:p>
      <w:pPr>
        <w:pStyle w:val="BodyText"/>
        <w:spacing w:before="6"/>
        <w:rPr>
          <w:sz w:val="15"/>
        </w:rPr>
      </w:pPr>
    </w:p>
    <w:p>
      <w:pPr>
        <w:pStyle w:val="BodyText"/>
        <w:ind w:left="840"/>
      </w:pPr>
      <w:r>
        <w:rPr>
          <w:w w:val="95"/>
        </w:rPr>
        <w:t>（三）</w:t>
      </w:r>
      <w:r>
        <w:rPr>
          <w:spacing w:val="-1"/>
          <w:w w:val="95"/>
        </w:rPr>
        <w:t>供应商之间协商报价、技术方案等响应文件或者响应文件的实质性内容；</w:t>
      </w:r>
    </w:p>
    <w:p>
      <w:pPr>
        <w:pStyle w:val="BodyText"/>
        <w:spacing w:before="7"/>
        <w:rPr>
          <w:sz w:val="15"/>
        </w:rPr>
      </w:pPr>
    </w:p>
    <w:p>
      <w:pPr>
        <w:pStyle w:val="BodyText"/>
        <w:ind w:left="840"/>
      </w:pPr>
      <w:r>
        <w:rPr>
          <w:w w:val="95"/>
        </w:rPr>
        <w:t>（四）</w:t>
      </w:r>
      <w:r>
        <w:rPr>
          <w:spacing w:val="-1"/>
          <w:w w:val="95"/>
        </w:rPr>
        <w:t>属于同一集团、协会、商会等组织成员的供应商按照该组织要求协同参加政府采购活动；</w:t>
      </w:r>
    </w:p>
    <w:p>
      <w:pPr>
        <w:spacing w:after="0"/>
        <w:sectPr>
          <w:pgSz w:w="11910" w:h="16840"/>
          <w:pgMar w:header="0" w:footer="925" w:top="1140" w:bottom="1180" w:left="600" w:right="860"/>
        </w:sectPr>
      </w:pPr>
    </w:p>
    <w:p>
      <w:pPr>
        <w:pStyle w:val="BodyText"/>
        <w:spacing w:before="50"/>
        <w:ind w:left="840"/>
      </w:pPr>
      <w:r>
        <w:rPr>
          <w:w w:val="95"/>
        </w:rPr>
        <w:t>（五）</w:t>
      </w:r>
      <w:r>
        <w:rPr>
          <w:spacing w:val="-1"/>
          <w:w w:val="95"/>
        </w:rPr>
        <w:t>供应商之间事先约定由某一特定供应商中标、成交；</w:t>
      </w:r>
    </w:p>
    <w:p>
      <w:pPr>
        <w:pStyle w:val="BodyText"/>
        <w:spacing w:before="6"/>
        <w:rPr>
          <w:sz w:val="15"/>
        </w:rPr>
      </w:pPr>
    </w:p>
    <w:p>
      <w:pPr>
        <w:pStyle w:val="BodyText"/>
        <w:spacing w:before="1"/>
        <w:ind w:left="840"/>
      </w:pPr>
      <w:r>
        <w:rPr>
          <w:w w:val="95"/>
        </w:rPr>
        <w:t>（六）</w:t>
      </w:r>
      <w:r>
        <w:rPr>
          <w:spacing w:val="-1"/>
          <w:w w:val="95"/>
        </w:rPr>
        <w:t>供应商之间商定部分供应商放弃参加政府采购活动或者放弃中标、成交；</w:t>
      </w:r>
    </w:p>
    <w:p>
      <w:pPr>
        <w:pStyle w:val="BodyText"/>
        <w:spacing w:before="6"/>
        <w:rPr>
          <w:sz w:val="15"/>
        </w:rPr>
      </w:pPr>
    </w:p>
    <w:p>
      <w:pPr>
        <w:pStyle w:val="BodyText"/>
        <w:spacing w:line="417" w:lineRule="auto"/>
        <w:ind w:left="420" w:right="367" w:firstLine="420"/>
      </w:pPr>
      <w:r>
        <w:rPr>
          <w:spacing w:val="-1"/>
          <w:w w:val="99"/>
        </w:rPr>
        <w:t>（</w:t>
      </w:r>
      <w:r>
        <w:rPr>
          <w:spacing w:val="2"/>
          <w:w w:val="99"/>
        </w:rPr>
        <w:t>七</w:t>
      </w:r>
      <w:r>
        <w:rPr>
          <w:spacing w:val="-1"/>
          <w:w w:val="99"/>
        </w:rPr>
        <w:t>）供应商与采购人或者采购代理机构之间、供应商相互之间，为谋求特定供应商中标、成交或者排斥其他供应商的其他串通行为。</w:t>
      </w:r>
    </w:p>
    <w:p>
      <w:pPr>
        <w:spacing w:line="269" w:lineRule="exact" w:before="0"/>
        <w:ind w:left="840" w:right="0" w:firstLine="0"/>
        <w:jc w:val="left"/>
        <w:rPr>
          <w:b/>
          <w:sz w:val="21"/>
        </w:rPr>
      </w:pPr>
      <w:r>
        <w:rPr>
          <w:b/>
          <w:w w:val="95"/>
          <w:sz w:val="21"/>
        </w:rPr>
        <w:t>有</w:t>
      </w:r>
      <w:r>
        <w:rPr>
          <w:b/>
          <w:w w:val="95"/>
          <w:sz w:val="21"/>
        </w:rPr>
        <w:t>下</w:t>
      </w:r>
      <w:r>
        <w:rPr>
          <w:b/>
          <w:w w:val="95"/>
          <w:sz w:val="21"/>
        </w:rPr>
        <w:t>列</w:t>
      </w:r>
      <w:r>
        <w:rPr>
          <w:b/>
          <w:w w:val="95"/>
          <w:sz w:val="21"/>
        </w:rPr>
        <w:t>情</w:t>
      </w:r>
      <w:r>
        <w:rPr>
          <w:b/>
          <w:w w:val="95"/>
          <w:sz w:val="21"/>
        </w:rPr>
        <w:t>形</w:t>
      </w:r>
      <w:r>
        <w:rPr>
          <w:b/>
          <w:w w:val="95"/>
          <w:sz w:val="21"/>
        </w:rPr>
        <w:t>之</w:t>
      </w:r>
      <w:r>
        <w:rPr>
          <w:b/>
          <w:w w:val="95"/>
          <w:sz w:val="21"/>
        </w:rPr>
        <w:t>一</w:t>
      </w:r>
      <w:r>
        <w:rPr>
          <w:b/>
          <w:w w:val="95"/>
          <w:sz w:val="21"/>
        </w:rPr>
        <w:t>的</w:t>
      </w:r>
      <w:r>
        <w:rPr>
          <w:b/>
          <w:w w:val="95"/>
          <w:sz w:val="21"/>
        </w:rPr>
        <w:t>，视为</w:t>
      </w:r>
      <w:r>
        <w:rPr>
          <w:b/>
          <w:w w:val="95"/>
          <w:sz w:val="21"/>
        </w:rPr>
        <w:t>供</w:t>
      </w:r>
      <w:r>
        <w:rPr>
          <w:b/>
          <w:w w:val="95"/>
          <w:sz w:val="21"/>
        </w:rPr>
        <w:t>应</w:t>
      </w:r>
      <w:r>
        <w:rPr>
          <w:b/>
          <w:w w:val="95"/>
          <w:sz w:val="21"/>
        </w:rPr>
        <w:t>商</w:t>
      </w:r>
      <w:r>
        <w:rPr>
          <w:b/>
          <w:w w:val="95"/>
          <w:sz w:val="21"/>
        </w:rPr>
        <w:t>相</w:t>
      </w:r>
      <w:r>
        <w:rPr>
          <w:b/>
          <w:w w:val="95"/>
          <w:sz w:val="21"/>
        </w:rPr>
        <w:t>互</w:t>
      </w:r>
      <w:r>
        <w:rPr>
          <w:b/>
          <w:w w:val="95"/>
          <w:sz w:val="21"/>
        </w:rPr>
        <w:t>串</w:t>
      </w:r>
      <w:r>
        <w:rPr>
          <w:b/>
          <w:w w:val="95"/>
          <w:sz w:val="21"/>
        </w:rPr>
        <w:t>通</w:t>
      </w:r>
      <w:r>
        <w:rPr>
          <w:b/>
          <w:w w:val="95"/>
          <w:sz w:val="21"/>
        </w:rPr>
        <w:t>投</w:t>
      </w:r>
      <w:r>
        <w:rPr>
          <w:b/>
          <w:w w:val="95"/>
          <w:sz w:val="21"/>
        </w:rPr>
        <w:t>标</w:t>
      </w:r>
      <w:r>
        <w:rPr>
          <w:b/>
          <w:spacing w:val="-10"/>
          <w:w w:val="95"/>
          <w:sz w:val="21"/>
        </w:rPr>
        <w:t>：</w:t>
      </w:r>
    </w:p>
    <w:p>
      <w:pPr>
        <w:pStyle w:val="BodyText"/>
        <w:spacing w:before="7"/>
        <w:rPr>
          <w:b/>
          <w:sz w:val="15"/>
        </w:rPr>
      </w:pPr>
    </w:p>
    <w:p>
      <w:pPr>
        <w:pStyle w:val="BodyText"/>
        <w:ind w:left="840"/>
      </w:pPr>
      <w:r>
        <w:rPr>
          <w:w w:val="95"/>
        </w:rPr>
        <w:t>（一）</w:t>
      </w:r>
      <w:r>
        <w:rPr>
          <w:w w:val="95"/>
        </w:rPr>
        <w:t>不</w:t>
      </w:r>
      <w:r>
        <w:rPr>
          <w:w w:val="95"/>
        </w:rPr>
        <w:t>同</w:t>
      </w:r>
      <w:r>
        <w:rPr>
          <w:spacing w:val="-1"/>
          <w:w w:val="95"/>
        </w:rPr>
        <w:t>供应商的响应文件由同一单位或者个人编制；</w:t>
      </w:r>
    </w:p>
    <w:p>
      <w:pPr>
        <w:pStyle w:val="BodyText"/>
        <w:spacing w:before="7"/>
        <w:rPr>
          <w:sz w:val="15"/>
        </w:rPr>
      </w:pPr>
    </w:p>
    <w:p>
      <w:pPr>
        <w:pStyle w:val="BodyText"/>
        <w:ind w:left="840"/>
      </w:pPr>
      <w:r>
        <w:rPr>
          <w:w w:val="95"/>
        </w:rPr>
        <w:t>（二）</w:t>
      </w:r>
      <w:r>
        <w:rPr>
          <w:w w:val="95"/>
        </w:rPr>
        <w:t>不</w:t>
      </w:r>
      <w:r>
        <w:rPr>
          <w:w w:val="95"/>
        </w:rPr>
        <w:t>同</w:t>
      </w:r>
      <w:r>
        <w:rPr>
          <w:w w:val="95"/>
        </w:rPr>
        <w:t>供应</w:t>
      </w:r>
      <w:r>
        <w:rPr>
          <w:w w:val="95"/>
        </w:rPr>
        <w:t>商</w:t>
      </w:r>
      <w:r>
        <w:rPr>
          <w:w w:val="95"/>
        </w:rPr>
        <w:t>委</w:t>
      </w:r>
      <w:r>
        <w:rPr>
          <w:spacing w:val="-1"/>
          <w:w w:val="95"/>
        </w:rPr>
        <w:t>托同一单位或者个人办理投标事宜；</w:t>
      </w:r>
    </w:p>
    <w:p>
      <w:pPr>
        <w:pStyle w:val="BodyText"/>
        <w:spacing w:before="6"/>
        <w:rPr>
          <w:sz w:val="15"/>
        </w:rPr>
      </w:pPr>
    </w:p>
    <w:p>
      <w:pPr>
        <w:pStyle w:val="BodyText"/>
        <w:spacing w:before="1"/>
        <w:ind w:left="840"/>
      </w:pPr>
      <w:r>
        <w:rPr>
          <w:w w:val="95"/>
        </w:rPr>
        <w:t>（三）</w:t>
      </w:r>
      <w:r>
        <w:rPr>
          <w:w w:val="95"/>
        </w:rPr>
        <w:t>不</w:t>
      </w:r>
      <w:r>
        <w:rPr>
          <w:w w:val="95"/>
        </w:rPr>
        <w:t>同</w:t>
      </w:r>
      <w:r>
        <w:rPr>
          <w:spacing w:val="-1"/>
          <w:w w:val="95"/>
        </w:rPr>
        <w:t>供应商的响应文件载明的项目管理成员或者联系人员为同一人；</w:t>
      </w:r>
    </w:p>
    <w:p>
      <w:pPr>
        <w:pStyle w:val="BodyText"/>
        <w:spacing w:before="6"/>
        <w:rPr>
          <w:sz w:val="15"/>
        </w:rPr>
      </w:pPr>
    </w:p>
    <w:p>
      <w:pPr>
        <w:pStyle w:val="BodyText"/>
        <w:ind w:left="840"/>
      </w:pPr>
      <w:r>
        <w:rPr>
          <w:w w:val="95"/>
        </w:rPr>
        <w:t>（四）</w:t>
      </w:r>
      <w:r>
        <w:rPr>
          <w:w w:val="95"/>
        </w:rPr>
        <w:t>不</w:t>
      </w:r>
      <w:r>
        <w:rPr>
          <w:w w:val="95"/>
        </w:rPr>
        <w:t>同</w:t>
      </w:r>
      <w:r>
        <w:rPr>
          <w:spacing w:val="-1"/>
          <w:w w:val="95"/>
        </w:rPr>
        <w:t>供应商的响应文件异常一致或者投标报价呈规律性差异；</w:t>
      </w:r>
    </w:p>
    <w:p>
      <w:pPr>
        <w:pStyle w:val="BodyText"/>
        <w:spacing w:before="7"/>
        <w:rPr>
          <w:sz w:val="15"/>
        </w:rPr>
      </w:pPr>
    </w:p>
    <w:p>
      <w:pPr>
        <w:pStyle w:val="BodyText"/>
        <w:ind w:left="840"/>
      </w:pPr>
      <w:r>
        <w:rPr>
          <w:w w:val="95"/>
        </w:rPr>
        <w:t>（五）</w:t>
      </w:r>
      <w:r>
        <w:rPr>
          <w:w w:val="95"/>
        </w:rPr>
        <w:t>不</w:t>
      </w:r>
      <w:r>
        <w:rPr>
          <w:w w:val="95"/>
        </w:rPr>
        <w:t>同</w:t>
      </w:r>
      <w:r>
        <w:rPr>
          <w:spacing w:val="-1"/>
          <w:w w:val="95"/>
        </w:rPr>
        <w:t>供应商的响应文件相互混装；</w:t>
      </w:r>
    </w:p>
    <w:p>
      <w:pPr>
        <w:pStyle w:val="BodyText"/>
        <w:spacing w:before="7"/>
        <w:rPr>
          <w:sz w:val="15"/>
        </w:rPr>
      </w:pPr>
    </w:p>
    <w:p>
      <w:pPr>
        <w:pStyle w:val="BodyText"/>
        <w:ind w:left="840"/>
      </w:pPr>
      <w:r>
        <w:rPr>
          <w:w w:val="95"/>
        </w:rPr>
        <w:t>（六）</w:t>
      </w:r>
      <w:r>
        <w:rPr>
          <w:w w:val="95"/>
        </w:rPr>
        <w:t>不</w:t>
      </w:r>
      <w:r>
        <w:rPr>
          <w:w w:val="95"/>
        </w:rPr>
        <w:t>同</w:t>
      </w:r>
      <w:r>
        <w:rPr>
          <w:w w:val="95"/>
        </w:rPr>
        <w:t>供应</w:t>
      </w:r>
      <w:r>
        <w:rPr>
          <w:w w:val="95"/>
        </w:rPr>
        <w:t>商</w:t>
      </w:r>
      <w:r>
        <w:rPr>
          <w:w w:val="95"/>
        </w:rPr>
        <w:t>的</w:t>
      </w:r>
      <w:r>
        <w:rPr>
          <w:spacing w:val="-1"/>
          <w:w w:val="95"/>
        </w:rPr>
        <w:t>投标保证金从同一单位或者个人的账户转出。</w:t>
      </w:r>
    </w:p>
    <w:p>
      <w:pPr>
        <w:pStyle w:val="BodyText"/>
        <w:rPr>
          <w:sz w:val="20"/>
        </w:rPr>
      </w:pPr>
    </w:p>
    <w:p>
      <w:pPr>
        <w:pStyle w:val="BodyText"/>
        <w:spacing w:before="6"/>
        <w:rPr>
          <w:sz w:val="19"/>
        </w:rPr>
      </w:pPr>
    </w:p>
    <w:p>
      <w:pPr>
        <w:numPr>
          <w:ilvl w:val="2"/>
          <w:numId w:val="17"/>
        </w:numPr>
        <w:tabs>
          <w:tab w:pos="1268" w:val="left" w:leader="none"/>
        </w:tabs>
        <w:spacing w:before="0"/>
        <w:ind w:left="1267" w:right="0" w:hanging="848"/>
        <w:jc w:val="left"/>
        <w:rPr>
          <w:b/>
          <w:sz w:val="21"/>
        </w:rPr>
      </w:pPr>
      <w:r>
        <w:rPr>
          <w:b/>
          <w:spacing w:val="-1"/>
          <w:w w:val="95"/>
          <w:sz w:val="21"/>
        </w:rPr>
        <w:t>对谈判小组成员的纪律要求</w:t>
      </w:r>
    </w:p>
    <w:p>
      <w:pPr>
        <w:pStyle w:val="BodyText"/>
        <w:spacing w:before="1"/>
        <w:rPr>
          <w:b/>
          <w:sz w:val="28"/>
        </w:rPr>
      </w:pPr>
    </w:p>
    <w:p>
      <w:pPr>
        <w:pStyle w:val="BodyText"/>
        <w:spacing w:line="417" w:lineRule="auto"/>
        <w:ind w:left="420" w:right="273" w:firstLine="420"/>
        <w:jc w:val="both"/>
      </w:pPr>
      <w:r>
        <w:rPr>
          <w:spacing w:val="1"/>
          <w:w w:val="99"/>
        </w:rPr>
        <w:t>谈判小组成员不得收受他人的财物或者其他好处，不得向他人透漏对响应文件的评审和比较、中标候选人的推荐情况以及评标有关的其他情况。在评标活动中，谈判小组成员不得擅离职守，影响评标程序正</w:t>
      </w:r>
      <w:r>
        <w:rPr>
          <w:spacing w:val="-1"/>
          <w:w w:val="99"/>
        </w:rPr>
        <w:t>常进行，不得使用第三章“评审办法”没有规定的评审因素和标准进行评标。</w:t>
      </w:r>
    </w:p>
    <w:p>
      <w:pPr>
        <w:pStyle w:val="BodyText"/>
        <w:spacing w:before="12"/>
        <w:rPr>
          <w:sz w:val="23"/>
        </w:rPr>
      </w:pPr>
    </w:p>
    <w:p>
      <w:pPr>
        <w:numPr>
          <w:ilvl w:val="2"/>
          <w:numId w:val="17"/>
        </w:numPr>
        <w:tabs>
          <w:tab w:pos="1268" w:val="left" w:leader="none"/>
        </w:tabs>
        <w:spacing w:before="0"/>
        <w:ind w:left="1267" w:right="0" w:hanging="848"/>
        <w:jc w:val="left"/>
        <w:rPr>
          <w:b/>
          <w:sz w:val="21"/>
        </w:rPr>
      </w:pPr>
      <w:r>
        <w:rPr>
          <w:b/>
          <w:spacing w:val="-1"/>
          <w:w w:val="95"/>
          <w:sz w:val="21"/>
        </w:rPr>
        <w:t>对与评标活动有关的工作人员的纪律要求</w:t>
      </w:r>
    </w:p>
    <w:p>
      <w:pPr>
        <w:pStyle w:val="BodyText"/>
        <w:spacing w:before="1"/>
        <w:rPr>
          <w:b/>
          <w:sz w:val="28"/>
        </w:rPr>
      </w:pPr>
    </w:p>
    <w:p>
      <w:pPr>
        <w:pStyle w:val="BodyText"/>
        <w:spacing w:line="417" w:lineRule="auto"/>
        <w:ind w:left="420" w:right="273" w:firstLine="420"/>
        <w:jc w:val="both"/>
      </w:pPr>
      <w:r>
        <w:rPr>
          <w:spacing w:val="1"/>
          <w:w w:val="99"/>
        </w:rPr>
        <w:t>与评标活动有关的工作人员不得收受他人的财物或者其他好处，不得向他人透漏对响应文件的评审和比较、中标候选人的推荐情况以及评标有关的其他情况。在评标活动中，与评标活动有关的工作人员不得</w:t>
      </w:r>
      <w:r>
        <w:rPr>
          <w:spacing w:val="-1"/>
          <w:w w:val="99"/>
        </w:rPr>
        <w:t>擅离职守，影响评标程序正常进行。</w:t>
      </w:r>
    </w:p>
    <w:p>
      <w:pPr>
        <w:spacing w:after="0" w:line="417" w:lineRule="auto"/>
        <w:jc w:val="both"/>
        <w:sectPr>
          <w:pgSz w:w="11910" w:h="16840"/>
          <w:pgMar w:header="0" w:footer="925" w:top="1140" w:bottom="1180" w:left="600" w:right="860"/>
        </w:sectPr>
      </w:pPr>
    </w:p>
    <w:p>
      <w:pPr>
        <w:pStyle w:val="Heading1"/>
      </w:pPr>
      <w:bookmarkStart w:name="_bookmark2" w:id="3"/>
      <w:bookmarkEnd w:id="3"/>
      <w:r>
        <w:rPr>
          <w:b w:val="0"/>
        </w:rPr>
      </w:r>
      <w:r>
        <w:rPr/>
        <w:t>第</w:t>
      </w:r>
      <w:r>
        <w:rPr/>
        <w:t>三</w:t>
      </w:r>
      <w:r>
        <w:rPr>
          <w:spacing w:val="-6"/>
        </w:rPr>
        <w:t>章 评</w:t>
      </w:r>
      <w:r>
        <w:rPr/>
        <w:t>审</w:t>
      </w:r>
      <w:r>
        <w:rPr/>
        <w:t>办</w:t>
      </w:r>
      <w:r>
        <w:rPr>
          <w:spacing w:val="-10"/>
        </w:rPr>
        <w:t>法</w:t>
      </w:r>
    </w:p>
    <w:p>
      <w:pPr>
        <w:pStyle w:val="Heading8"/>
        <w:spacing w:before="363"/>
        <w:ind w:left="534"/>
        <w:rPr>
          <w:rFonts w:ascii="Times New Roman" w:eastAsia="Times New Roman"/>
        </w:rPr>
      </w:pPr>
      <w:r>
        <w:rPr>
          <w:w w:val="95"/>
        </w:rPr>
        <w:t>评</w:t>
      </w:r>
      <w:r>
        <w:rPr>
          <w:w w:val="95"/>
        </w:rPr>
        <w:t>审</w:t>
      </w:r>
      <w:r>
        <w:rPr>
          <w:w w:val="95"/>
        </w:rPr>
        <w:t>办</w:t>
      </w:r>
      <w:r>
        <w:rPr>
          <w:w w:val="95"/>
        </w:rPr>
        <w:t>法前附表</w:t>
      </w:r>
      <w:r>
        <w:rPr>
          <w:spacing w:val="10"/>
        </w:rPr>
        <w:t> </w:t>
      </w:r>
      <w:r>
        <w:rPr>
          <w:rFonts w:ascii="Times New Roman" w:eastAsia="Times New Roman"/>
          <w:spacing w:val="-10"/>
          <w:w w:val="95"/>
        </w:rPr>
        <w:t>z</w:t>
      </w: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2"/>
        <w:gridCol w:w="3369"/>
        <w:gridCol w:w="4685"/>
      </w:tblGrid>
      <w:tr>
        <w:trPr>
          <w:trHeight w:val="497" w:hRule="atLeast"/>
        </w:trPr>
        <w:tc>
          <w:tcPr>
            <w:tcW w:w="1912" w:type="dxa"/>
          </w:tcPr>
          <w:p>
            <w:pPr>
              <w:pStyle w:val="TableParagraph"/>
              <w:spacing w:before="96"/>
              <w:ind w:left="593"/>
              <w:rPr>
                <w:rFonts w:ascii="宋体" w:eastAsia="宋体" w:hint="eastAsia"/>
                <w:b/>
                <w:sz w:val="24"/>
              </w:rPr>
            </w:pPr>
            <w:r>
              <w:rPr>
                <w:rFonts w:ascii="宋体" w:eastAsia="宋体" w:hint="eastAsia"/>
                <w:b/>
                <w:spacing w:val="-4"/>
                <w:w w:val="95"/>
                <w:sz w:val="24"/>
              </w:rPr>
              <w:t>条款号</w:t>
            </w:r>
          </w:p>
        </w:tc>
        <w:tc>
          <w:tcPr>
            <w:tcW w:w="3369" w:type="dxa"/>
          </w:tcPr>
          <w:p>
            <w:pPr>
              <w:pStyle w:val="TableParagraph"/>
              <w:spacing w:before="96"/>
              <w:ind w:left="1210" w:right="1203"/>
              <w:jc w:val="center"/>
              <w:rPr>
                <w:rFonts w:ascii="宋体" w:eastAsia="宋体" w:hint="eastAsia"/>
                <w:b/>
                <w:sz w:val="24"/>
              </w:rPr>
            </w:pPr>
            <w:r>
              <w:rPr>
                <w:rFonts w:ascii="宋体" w:eastAsia="宋体" w:hint="eastAsia"/>
                <w:b/>
                <w:w w:val="95"/>
                <w:sz w:val="24"/>
              </w:rPr>
              <w:t>评审</w:t>
            </w:r>
            <w:r>
              <w:rPr>
                <w:rFonts w:ascii="宋体" w:eastAsia="宋体" w:hint="eastAsia"/>
                <w:b/>
                <w:w w:val="95"/>
                <w:sz w:val="24"/>
              </w:rPr>
              <w:t>因</w:t>
            </w:r>
            <w:r>
              <w:rPr>
                <w:rFonts w:ascii="宋体" w:eastAsia="宋体" w:hint="eastAsia"/>
                <w:b/>
                <w:spacing w:val="-10"/>
                <w:w w:val="95"/>
                <w:sz w:val="24"/>
              </w:rPr>
              <w:t>素</w:t>
            </w:r>
          </w:p>
        </w:tc>
        <w:tc>
          <w:tcPr>
            <w:tcW w:w="4685" w:type="dxa"/>
          </w:tcPr>
          <w:p>
            <w:pPr>
              <w:pStyle w:val="TableParagraph"/>
              <w:spacing w:before="96"/>
              <w:ind w:left="1868" w:right="1861"/>
              <w:jc w:val="center"/>
              <w:rPr>
                <w:rFonts w:ascii="宋体" w:eastAsia="宋体" w:hint="eastAsia"/>
                <w:b/>
                <w:sz w:val="24"/>
              </w:rPr>
            </w:pPr>
            <w:r>
              <w:rPr>
                <w:rFonts w:ascii="宋体" w:eastAsia="宋体" w:hint="eastAsia"/>
                <w:b/>
                <w:w w:val="95"/>
                <w:sz w:val="24"/>
              </w:rPr>
              <w:t>评审</w:t>
            </w:r>
            <w:r>
              <w:rPr>
                <w:rFonts w:ascii="宋体" w:eastAsia="宋体" w:hint="eastAsia"/>
                <w:b/>
                <w:w w:val="95"/>
                <w:sz w:val="24"/>
              </w:rPr>
              <w:t>标</w:t>
            </w:r>
            <w:r>
              <w:rPr>
                <w:rFonts w:ascii="宋体" w:eastAsia="宋体" w:hint="eastAsia"/>
                <w:b/>
                <w:spacing w:val="-10"/>
                <w:w w:val="95"/>
                <w:sz w:val="24"/>
              </w:rPr>
              <w:t>准</w:t>
            </w:r>
          </w:p>
        </w:tc>
      </w:tr>
    </w:tbl>
    <w:p>
      <w:pPr>
        <w:spacing w:after="0"/>
        <w:jc w:val="center"/>
        <w:rPr>
          <w:rFonts w:ascii="宋体" w:eastAsia="宋体" w:hint="eastAsia"/>
          <w:sz w:val="24"/>
        </w:rPr>
        <w:sectPr>
          <w:pgSz w:w="11910" w:h="16840"/>
          <w:pgMar w:header="0" w:footer="925" w:top="1440" w:bottom="1180" w:left="600" w:right="860"/>
        </w:sectPr>
      </w:pP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031"/>
        <w:gridCol w:w="8054"/>
      </w:tblGrid>
      <w:tr>
        <w:trPr>
          <w:trHeight w:val="478" w:hRule="atLeast"/>
        </w:trPr>
        <w:tc>
          <w:tcPr>
            <w:tcW w:w="881" w:type="dxa"/>
            <w:tcBorders>
              <w:bottom w:val="nil"/>
            </w:tcBorders>
          </w:tcPr>
          <w:p>
            <w:pPr>
              <w:pStyle w:val="TableParagraph"/>
              <w:rPr>
                <w:rFonts w:ascii="Times New Roman"/>
                <w:sz w:val="20"/>
              </w:rPr>
            </w:pPr>
          </w:p>
        </w:tc>
        <w:tc>
          <w:tcPr>
            <w:tcW w:w="1031" w:type="dxa"/>
            <w:tcBorders>
              <w:bottom w:val="nil"/>
            </w:tcBorders>
          </w:tcPr>
          <w:p>
            <w:pPr>
              <w:pStyle w:val="TableParagraph"/>
              <w:rPr>
                <w:rFonts w:ascii="Times New Roman"/>
                <w:sz w:val="20"/>
              </w:rPr>
            </w:pPr>
          </w:p>
        </w:tc>
        <w:tc>
          <w:tcPr>
            <w:tcW w:w="8054" w:type="dxa"/>
            <w:tcBorders>
              <w:bottom w:val="nil"/>
            </w:tcBorders>
          </w:tcPr>
          <w:p>
            <w:pPr>
              <w:pStyle w:val="TableParagraph"/>
              <w:spacing w:before="102"/>
              <w:ind w:left="107"/>
              <w:rPr>
                <w:rFonts w:ascii="宋体" w:eastAsia="宋体" w:hint="eastAsia"/>
                <w:b/>
                <w:sz w:val="21"/>
              </w:rPr>
            </w:pPr>
            <w:r>
              <w:rPr>
                <w:rFonts w:ascii="宋体" w:eastAsia="宋体" w:hint="eastAsia"/>
                <w:b/>
                <w:w w:val="95"/>
                <w:sz w:val="21"/>
              </w:rPr>
              <w:t>1</w:t>
            </w:r>
            <w:r>
              <w:rPr>
                <w:rFonts w:ascii="宋体" w:eastAsia="宋体" w:hint="eastAsia"/>
                <w:b/>
                <w:spacing w:val="-1"/>
                <w:w w:val="95"/>
                <w:sz w:val="21"/>
              </w:rPr>
              <w:t>.满足《中华人民共和国政府采购法》第二十二条规定；</w:t>
            </w:r>
          </w:p>
        </w:tc>
      </w:tr>
      <w:tr>
        <w:trPr>
          <w:trHeight w:val="468"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1"/>
              <w:ind w:left="107"/>
              <w:rPr>
                <w:rFonts w:ascii="宋体" w:eastAsia="宋体"/>
                <w:sz w:val="21"/>
              </w:rPr>
            </w:pPr>
            <w:r>
              <w:rPr>
                <w:rFonts w:ascii="宋体" w:eastAsia="宋体" w:hint="eastAsia"/>
                <w:b/>
                <w:w w:val="95"/>
                <w:sz w:val="21"/>
              </w:rPr>
              <w:t>2.落实政府采购政策需满足的资格要求：</w:t>
            </w:r>
            <w:r>
              <w:rPr>
                <w:rFonts w:ascii="宋体" w:eastAsia="宋体"/>
                <w:spacing w:val="-1"/>
                <w:w w:val="95"/>
                <w:sz w:val="21"/>
              </w:rPr>
              <w:t>本项目落实节约能源、保护环境、扶持不发</w:t>
            </w:r>
          </w:p>
        </w:tc>
      </w:tr>
      <w:tr>
        <w:trPr>
          <w:trHeight w:val="464"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1"/>
              <w:ind w:left="107"/>
              <w:rPr>
                <w:rFonts w:ascii="宋体" w:eastAsia="宋体"/>
                <w:sz w:val="21"/>
              </w:rPr>
            </w:pPr>
            <w:r>
              <w:rPr>
                <w:rFonts w:ascii="宋体" w:eastAsia="宋体"/>
                <w:w w:val="95"/>
                <w:sz w:val="21"/>
              </w:rPr>
              <w:t>达地</w:t>
            </w:r>
            <w:r>
              <w:rPr>
                <w:rFonts w:ascii="宋体" w:eastAsia="宋体"/>
                <w:w w:val="95"/>
                <w:sz w:val="21"/>
              </w:rPr>
              <w:t>区</w:t>
            </w:r>
            <w:r>
              <w:rPr>
                <w:rFonts w:ascii="宋体" w:eastAsia="宋体"/>
                <w:w w:val="95"/>
                <w:sz w:val="21"/>
              </w:rPr>
              <w:t>和</w:t>
            </w:r>
            <w:r>
              <w:rPr>
                <w:rFonts w:ascii="宋体" w:eastAsia="宋体"/>
                <w:w w:val="95"/>
                <w:sz w:val="21"/>
              </w:rPr>
              <w:t>少</w:t>
            </w:r>
            <w:r>
              <w:rPr>
                <w:rFonts w:ascii="宋体" w:eastAsia="宋体"/>
                <w:w w:val="95"/>
                <w:sz w:val="21"/>
              </w:rPr>
              <w:t>数</w:t>
            </w:r>
            <w:r>
              <w:rPr>
                <w:rFonts w:ascii="宋体" w:eastAsia="宋体"/>
                <w:w w:val="95"/>
                <w:sz w:val="21"/>
              </w:rPr>
              <w:t>民</w:t>
            </w:r>
            <w:r>
              <w:rPr>
                <w:rFonts w:ascii="宋体" w:eastAsia="宋体"/>
                <w:w w:val="95"/>
                <w:sz w:val="21"/>
              </w:rPr>
              <w:t>族</w:t>
            </w:r>
            <w:r>
              <w:rPr>
                <w:rFonts w:ascii="宋体" w:eastAsia="宋体"/>
                <w:w w:val="95"/>
                <w:sz w:val="21"/>
              </w:rPr>
              <w:t>地</w:t>
            </w:r>
            <w:r>
              <w:rPr>
                <w:rFonts w:ascii="宋体" w:eastAsia="宋体"/>
                <w:w w:val="95"/>
                <w:sz w:val="21"/>
              </w:rPr>
              <w:t>区</w:t>
            </w:r>
            <w:r>
              <w:rPr>
                <w:rFonts w:ascii="宋体" w:eastAsia="宋体"/>
                <w:w w:val="95"/>
                <w:sz w:val="21"/>
              </w:rPr>
              <w:t>、</w:t>
            </w:r>
            <w:r>
              <w:rPr>
                <w:rFonts w:ascii="宋体" w:eastAsia="宋体"/>
                <w:w w:val="95"/>
                <w:sz w:val="21"/>
              </w:rPr>
              <w:t>促</w:t>
            </w:r>
            <w:r>
              <w:rPr>
                <w:rFonts w:ascii="宋体" w:eastAsia="宋体"/>
                <w:w w:val="95"/>
                <w:sz w:val="21"/>
              </w:rPr>
              <w:t>进</w:t>
            </w:r>
            <w:r>
              <w:rPr>
                <w:rFonts w:ascii="宋体" w:eastAsia="宋体"/>
                <w:w w:val="95"/>
                <w:sz w:val="21"/>
              </w:rPr>
              <w:t>中</w:t>
            </w:r>
            <w:r>
              <w:rPr>
                <w:rFonts w:ascii="宋体" w:eastAsia="宋体"/>
                <w:w w:val="95"/>
                <w:sz w:val="21"/>
              </w:rPr>
              <w:t>小</w:t>
            </w:r>
            <w:r>
              <w:rPr>
                <w:rFonts w:ascii="宋体" w:eastAsia="宋体"/>
                <w:w w:val="95"/>
                <w:sz w:val="21"/>
              </w:rPr>
              <w:t>微</w:t>
            </w:r>
            <w:r>
              <w:rPr>
                <w:rFonts w:ascii="宋体" w:eastAsia="宋体"/>
                <w:w w:val="95"/>
                <w:sz w:val="21"/>
              </w:rPr>
              <w:t>企</w:t>
            </w:r>
            <w:r>
              <w:rPr>
                <w:rFonts w:ascii="宋体" w:eastAsia="宋体"/>
                <w:w w:val="95"/>
                <w:sz w:val="21"/>
              </w:rPr>
              <w:t>业</w:t>
            </w:r>
            <w:r>
              <w:rPr>
                <w:rFonts w:ascii="宋体" w:eastAsia="宋体"/>
                <w:w w:val="95"/>
                <w:sz w:val="21"/>
              </w:rPr>
              <w:t>、</w:t>
            </w:r>
            <w:r>
              <w:rPr>
                <w:rFonts w:ascii="宋体" w:eastAsia="宋体"/>
                <w:w w:val="95"/>
                <w:sz w:val="21"/>
              </w:rPr>
              <w:t>监</w:t>
            </w:r>
            <w:r>
              <w:rPr>
                <w:rFonts w:ascii="宋体" w:eastAsia="宋体"/>
                <w:w w:val="95"/>
                <w:sz w:val="21"/>
              </w:rPr>
              <w:t>狱</w:t>
            </w:r>
            <w:r>
              <w:rPr>
                <w:rFonts w:ascii="宋体" w:eastAsia="宋体"/>
                <w:w w:val="95"/>
                <w:sz w:val="21"/>
              </w:rPr>
              <w:t>企</w:t>
            </w:r>
            <w:r>
              <w:rPr>
                <w:rFonts w:ascii="宋体" w:eastAsia="宋体"/>
                <w:w w:val="95"/>
                <w:sz w:val="21"/>
              </w:rPr>
              <w:t>业</w:t>
            </w:r>
            <w:r>
              <w:rPr>
                <w:rFonts w:ascii="宋体" w:eastAsia="宋体"/>
                <w:w w:val="95"/>
                <w:sz w:val="21"/>
              </w:rPr>
              <w:t>及</w:t>
            </w:r>
            <w:r>
              <w:rPr>
                <w:rFonts w:ascii="宋体" w:eastAsia="宋体"/>
                <w:w w:val="95"/>
                <w:sz w:val="21"/>
              </w:rPr>
              <w:t>残</w:t>
            </w:r>
            <w:r>
              <w:rPr>
                <w:rFonts w:ascii="宋体" w:eastAsia="宋体"/>
                <w:w w:val="95"/>
                <w:sz w:val="21"/>
              </w:rPr>
              <w:t>疾</w:t>
            </w:r>
            <w:r>
              <w:rPr>
                <w:rFonts w:ascii="宋体" w:eastAsia="宋体"/>
                <w:w w:val="95"/>
                <w:sz w:val="21"/>
              </w:rPr>
              <w:t>人</w:t>
            </w:r>
            <w:r>
              <w:rPr>
                <w:rFonts w:ascii="宋体" w:eastAsia="宋体"/>
                <w:w w:val="95"/>
                <w:sz w:val="21"/>
              </w:rPr>
              <w:t>福</w:t>
            </w:r>
            <w:r>
              <w:rPr>
                <w:rFonts w:ascii="宋体" w:eastAsia="宋体"/>
                <w:w w:val="95"/>
                <w:sz w:val="21"/>
              </w:rPr>
              <w:t>利</w:t>
            </w:r>
            <w:r>
              <w:rPr>
                <w:rFonts w:ascii="宋体" w:eastAsia="宋体"/>
                <w:w w:val="95"/>
                <w:sz w:val="21"/>
              </w:rPr>
              <w:t>性</w:t>
            </w:r>
            <w:r>
              <w:rPr>
                <w:rFonts w:ascii="宋体" w:eastAsia="宋体"/>
                <w:w w:val="95"/>
                <w:sz w:val="21"/>
              </w:rPr>
              <w:t>单</w:t>
            </w:r>
            <w:r>
              <w:rPr>
                <w:rFonts w:ascii="宋体" w:eastAsia="宋体"/>
                <w:w w:val="95"/>
                <w:sz w:val="21"/>
              </w:rPr>
              <w:t>位</w:t>
            </w:r>
            <w:r>
              <w:rPr>
                <w:rFonts w:ascii="宋体" w:eastAsia="宋体"/>
                <w:w w:val="95"/>
                <w:sz w:val="21"/>
              </w:rPr>
              <w:t>发</w:t>
            </w:r>
            <w:r>
              <w:rPr>
                <w:rFonts w:ascii="宋体" w:eastAsia="宋体"/>
                <w:w w:val="95"/>
                <w:sz w:val="21"/>
              </w:rPr>
              <w:t>展</w:t>
            </w:r>
            <w:r>
              <w:rPr>
                <w:rFonts w:ascii="宋体" w:eastAsia="宋体"/>
                <w:w w:val="95"/>
                <w:sz w:val="21"/>
              </w:rPr>
              <w:t>等</w:t>
            </w:r>
            <w:r>
              <w:rPr>
                <w:rFonts w:ascii="宋体" w:eastAsia="宋体"/>
                <w:w w:val="95"/>
                <w:sz w:val="21"/>
              </w:rPr>
              <w:t>政</w:t>
            </w:r>
            <w:r>
              <w:rPr>
                <w:rFonts w:ascii="宋体" w:eastAsia="宋体"/>
                <w:spacing w:val="-10"/>
                <w:w w:val="95"/>
                <w:sz w:val="21"/>
              </w:rPr>
              <w:t>府</w:t>
            </w:r>
          </w:p>
        </w:tc>
      </w:tr>
      <w:tr>
        <w:trPr>
          <w:trHeight w:val="936"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4"/>
              <w:ind w:left="107"/>
              <w:rPr>
                <w:rFonts w:ascii="宋体" w:eastAsia="宋体"/>
                <w:sz w:val="21"/>
              </w:rPr>
            </w:pPr>
            <w:r>
              <w:rPr>
                <w:rFonts w:ascii="宋体" w:eastAsia="宋体"/>
                <w:w w:val="95"/>
                <w:sz w:val="21"/>
              </w:rPr>
              <w:t>采购政策。根据</w:t>
            </w:r>
            <w:r>
              <w:rPr>
                <w:rFonts w:ascii="宋体" w:eastAsia="宋体"/>
                <w:w w:val="95"/>
                <w:sz w:val="21"/>
              </w:rPr>
              <w:t>《</w:t>
            </w:r>
            <w:r>
              <w:rPr>
                <w:rFonts w:ascii="宋体" w:eastAsia="宋体"/>
                <w:w w:val="95"/>
                <w:sz w:val="21"/>
              </w:rPr>
              <w:t>政</w:t>
            </w:r>
            <w:r>
              <w:rPr>
                <w:rFonts w:ascii="宋体" w:eastAsia="宋体"/>
                <w:w w:val="95"/>
                <w:sz w:val="21"/>
              </w:rPr>
              <w:t>府采购促进中小企业发展管理办法》</w:t>
            </w:r>
            <w:r>
              <w:rPr>
                <w:rFonts w:ascii="Times New Roman" w:eastAsia="Times New Roman"/>
                <w:w w:val="95"/>
                <w:sz w:val="21"/>
              </w:rPr>
              <w:t>(</w:t>
            </w:r>
            <w:r>
              <w:rPr>
                <w:rFonts w:ascii="宋体" w:eastAsia="宋体"/>
                <w:w w:val="95"/>
                <w:sz w:val="21"/>
              </w:rPr>
              <w:t>财库</w:t>
            </w:r>
            <w:r>
              <w:rPr>
                <w:rFonts w:ascii="Times New Roman" w:eastAsia="Times New Roman"/>
                <w:w w:val="95"/>
                <w:sz w:val="21"/>
              </w:rPr>
              <w:t>[2020]46</w:t>
            </w:r>
            <w:r>
              <w:rPr>
                <w:rFonts w:ascii="Times New Roman" w:eastAsia="Times New Roman"/>
                <w:spacing w:val="54"/>
                <w:sz w:val="21"/>
              </w:rPr>
              <w:t>   </w:t>
            </w:r>
            <w:r>
              <w:rPr>
                <w:rFonts w:ascii="宋体" w:eastAsia="宋体"/>
                <w:w w:val="95"/>
                <w:sz w:val="21"/>
              </w:rPr>
              <w:t>号</w:t>
            </w:r>
            <w:r>
              <w:rPr>
                <w:rFonts w:ascii="Times New Roman" w:eastAsia="Times New Roman"/>
                <w:w w:val="95"/>
                <w:sz w:val="21"/>
              </w:rPr>
              <w:t>)</w:t>
            </w:r>
            <w:r>
              <w:rPr>
                <w:rFonts w:ascii="宋体" w:eastAsia="宋体"/>
                <w:spacing w:val="-2"/>
                <w:w w:val="95"/>
                <w:sz w:val="21"/>
              </w:rPr>
              <w:t>的规定，本</w:t>
            </w:r>
          </w:p>
          <w:p>
            <w:pPr>
              <w:pStyle w:val="TableParagraph"/>
              <w:spacing w:before="3"/>
              <w:rPr>
                <w:rFonts w:ascii="Times New Roman"/>
                <w:b/>
                <w:sz w:val="17"/>
              </w:rPr>
            </w:pPr>
          </w:p>
          <w:p>
            <w:pPr>
              <w:pStyle w:val="TableParagraph"/>
              <w:spacing w:before="1"/>
              <w:ind w:left="107" w:right="-15"/>
              <w:rPr>
                <w:rFonts w:ascii="宋体" w:eastAsia="宋体"/>
                <w:sz w:val="21"/>
              </w:rPr>
            </w:pPr>
            <w:r>
              <w:rPr>
                <w:rFonts w:ascii="宋体" w:eastAsia="宋体"/>
                <w:spacing w:val="-1"/>
                <w:w w:val="95"/>
                <w:sz w:val="21"/>
              </w:rPr>
              <w:t>项目专门针对中小企业采购，供应商应为中小微企业、监狱企业、残疾人福利性单位，</w:t>
            </w:r>
          </w:p>
        </w:tc>
      </w:tr>
      <w:tr>
        <w:trPr>
          <w:trHeight w:val="939"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4"/>
              <w:ind w:left="107"/>
              <w:rPr>
                <w:rFonts w:ascii="Times New Roman" w:eastAsia="Times New Roman"/>
                <w:sz w:val="21"/>
              </w:rPr>
            </w:pPr>
            <w:r>
              <w:rPr>
                <w:rFonts w:ascii="宋体" w:eastAsia="宋体"/>
                <w:w w:val="95"/>
                <w:sz w:val="21"/>
              </w:rPr>
              <w:t>供应</w:t>
            </w:r>
            <w:r>
              <w:rPr>
                <w:rFonts w:ascii="宋体" w:eastAsia="宋体"/>
                <w:w w:val="95"/>
                <w:sz w:val="21"/>
              </w:rPr>
              <w:t>商</w:t>
            </w:r>
            <w:r>
              <w:rPr>
                <w:rFonts w:ascii="宋体" w:eastAsia="宋体"/>
                <w:w w:val="95"/>
                <w:sz w:val="21"/>
              </w:rPr>
              <w:t>须</w:t>
            </w:r>
            <w:r>
              <w:rPr>
                <w:rFonts w:ascii="宋体" w:eastAsia="宋体"/>
                <w:w w:val="95"/>
                <w:sz w:val="21"/>
              </w:rPr>
              <w:t>提</w:t>
            </w:r>
            <w:r>
              <w:rPr>
                <w:rFonts w:ascii="宋体" w:eastAsia="宋体"/>
                <w:w w:val="95"/>
                <w:sz w:val="21"/>
              </w:rPr>
              <w:t>供</w:t>
            </w:r>
            <w:r>
              <w:rPr>
                <w:rFonts w:ascii="宋体" w:eastAsia="宋体"/>
                <w:w w:val="95"/>
                <w:sz w:val="21"/>
              </w:rPr>
              <w:t>相</w:t>
            </w:r>
            <w:r>
              <w:rPr>
                <w:rFonts w:ascii="宋体" w:eastAsia="宋体"/>
                <w:w w:val="95"/>
                <w:sz w:val="21"/>
              </w:rPr>
              <w:t>关</w:t>
            </w:r>
            <w:r>
              <w:rPr>
                <w:rFonts w:ascii="宋体" w:eastAsia="宋体"/>
                <w:w w:val="95"/>
                <w:sz w:val="21"/>
              </w:rPr>
              <w:t>有</w:t>
            </w:r>
            <w:r>
              <w:rPr>
                <w:rFonts w:ascii="宋体" w:eastAsia="宋体"/>
                <w:w w:val="95"/>
                <w:sz w:val="21"/>
              </w:rPr>
              <w:t>效</w:t>
            </w:r>
            <w:r>
              <w:rPr>
                <w:rFonts w:ascii="宋体" w:eastAsia="宋体"/>
                <w:w w:val="95"/>
                <w:sz w:val="21"/>
              </w:rPr>
              <w:t>声</w:t>
            </w:r>
            <w:r>
              <w:rPr>
                <w:rFonts w:ascii="宋体" w:eastAsia="宋体"/>
                <w:w w:val="95"/>
                <w:sz w:val="21"/>
              </w:rPr>
              <w:t>明</w:t>
            </w:r>
            <w:r>
              <w:rPr>
                <w:rFonts w:ascii="宋体" w:eastAsia="宋体"/>
                <w:w w:val="95"/>
                <w:sz w:val="21"/>
              </w:rPr>
              <w:t>材</w:t>
            </w:r>
            <w:r>
              <w:rPr>
                <w:rFonts w:ascii="宋体" w:eastAsia="宋体"/>
                <w:w w:val="95"/>
                <w:sz w:val="21"/>
              </w:rPr>
              <w:t>料</w:t>
            </w:r>
            <w:r>
              <w:rPr>
                <w:rFonts w:ascii="宋体" w:eastAsia="宋体"/>
                <w:w w:val="95"/>
                <w:sz w:val="21"/>
              </w:rPr>
              <w:t>。</w:t>
            </w:r>
            <w:r>
              <w:rPr>
                <w:rFonts w:ascii="宋体" w:eastAsia="宋体"/>
                <w:w w:val="95"/>
                <w:sz w:val="21"/>
              </w:rPr>
              <w:t>中</w:t>
            </w:r>
            <w:r>
              <w:rPr>
                <w:rFonts w:ascii="宋体" w:eastAsia="宋体"/>
                <w:w w:val="95"/>
                <w:sz w:val="21"/>
              </w:rPr>
              <w:t>小</w:t>
            </w:r>
            <w:r>
              <w:rPr>
                <w:rFonts w:ascii="宋体" w:eastAsia="宋体"/>
                <w:w w:val="95"/>
                <w:sz w:val="21"/>
              </w:rPr>
              <w:t>企</w:t>
            </w:r>
            <w:r>
              <w:rPr>
                <w:rFonts w:ascii="宋体" w:eastAsia="宋体"/>
                <w:w w:val="95"/>
                <w:sz w:val="21"/>
              </w:rPr>
              <w:t>业</w:t>
            </w:r>
            <w:r>
              <w:rPr>
                <w:rFonts w:ascii="宋体" w:eastAsia="宋体"/>
                <w:w w:val="95"/>
                <w:sz w:val="21"/>
              </w:rPr>
              <w:t>划</w:t>
            </w:r>
            <w:r>
              <w:rPr>
                <w:rFonts w:ascii="宋体" w:eastAsia="宋体"/>
                <w:w w:val="95"/>
                <w:sz w:val="21"/>
              </w:rPr>
              <w:t>型</w:t>
            </w:r>
            <w:r>
              <w:rPr>
                <w:rFonts w:ascii="宋体" w:eastAsia="宋体"/>
                <w:w w:val="95"/>
                <w:sz w:val="21"/>
              </w:rPr>
              <w:t>标</w:t>
            </w:r>
            <w:r>
              <w:rPr>
                <w:rFonts w:ascii="宋体" w:eastAsia="宋体"/>
                <w:w w:val="95"/>
                <w:sz w:val="21"/>
              </w:rPr>
              <w:t>准</w:t>
            </w:r>
            <w:r>
              <w:rPr>
                <w:rFonts w:ascii="宋体" w:eastAsia="宋体"/>
                <w:w w:val="95"/>
                <w:sz w:val="21"/>
              </w:rPr>
              <w:t>依</w:t>
            </w:r>
            <w:r>
              <w:rPr>
                <w:rFonts w:ascii="宋体" w:eastAsia="宋体"/>
                <w:w w:val="95"/>
                <w:sz w:val="21"/>
              </w:rPr>
              <w:t>据</w:t>
            </w:r>
            <w:r>
              <w:rPr>
                <w:rFonts w:ascii="宋体" w:eastAsia="宋体"/>
                <w:w w:val="95"/>
                <w:sz w:val="21"/>
              </w:rPr>
              <w:t>工</w:t>
            </w:r>
            <w:r>
              <w:rPr>
                <w:rFonts w:ascii="宋体" w:eastAsia="宋体"/>
                <w:w w:val="95"/>
                <w:sz w:val="21"/>
              </w:rPr>
              <w:t>信</w:t>
            </w:r>
            <w:r>
              <w:rPr>
                <w:rFonts w:ascii="宋体" w:eastAsia="宋体"/>
                <w:w w:val="95"/>
                <w:sz w:val="21"/>
              </w:rPr>
              <w:t>部</w:t>
            </w:r>
            <w:r>
              <w:rPr>
                <w:rFonts w:ascii="宋体" w:eastAsia="宋体"/>
                <w:w w:val="95"/>
                <w:sz w:val="21"/>
              </w:rPr>
              <w:t>联</w:t>
            </w:r>
            <w:r>
              <w:rPr>
                <w:rFonts w:ascii="宋体" w:eastAsia="宋体"/>
                <w:w w:val="95"/>
                <w:sz w:val="21"/>
              </w:rPr>
              <w:t>企</w:t>
            </w:r>
            <w:r>
              <w:rPr>
                <w:rFonts w:ascii="宋体" w:eastAsia="宋体"/>
                <w:w w:val="95"/>
                <w:sz w:val="21"/>
              </w:rPr>
              <w:t>业〔</w:t>
            </w:r>
            <w:r>
              <w:rPr>
                <w:rFonts w:ascii="Times New Roman" w:eastAsia="Times New Roman"/>
                <w:w w:val="95"/>
                <w:sz w:val="21"/>
              </w:rPr>
              <w:t>2011</w:t>
            </w:r>
            <w:r>
              <w:rPr>
                <w:rFonts w:ascii="宋体" w:eastAsia="宋体"/>
                <w:w w:val="95"/>
                <w:sz w:val="21"/>
              </w:rPr>
              <w:t>〕</w:t>
            </w:r>
            <w:r>
              <w:rPr>
                <w:rFonts w:ascii="Times New Roman" w:eastAsia="Times New Roman"/>
                <w:spacing w:val="-5"/>
                <w:w w:val="95"/>
                <w:sz w:val="21"/>
              </w:rPr>
              <w:t>300</w:t>
            </w:r>
          </w:p>
          <w:p>
            <w:pPr>
              <w:pStyle w:val="TableParagraph"/>
              <w:spacing w:before="3"/>
              <w:rPr>
                <w:rFonts w:ascii="Times New Roman"/>
                <w:b/>
                <w:sz w:val="17"/>
              </w:rPr>
            </w:pPr>
          </w:p>
          <w:p>
            <w:pPr>
              <w:pStyle w:val="TableParagraph"/>
              <w:spacing w:before="1"/>
              <w:ind w:left="107"/>
              <w:rPr>
                <w:rFonts w:ascii="宋体" w:eastAsia="宋体"/>
                <w:sz w:val="21"/>
              </w:rPr>
            </w:pPr>
            <w:r>
              <w:rPr>
                <w:rFonts w:ascii="宋体" w:eastAsia="宋体"/>
                <w:spacing w:val="-2"/>
                <w:w w:val="95"/>
                <w:sz w:val="21"/>
              </w:rPr>
              <w:t>号文件的规定。</w:t>
            </w:r>
          </w:p>
        </w:tc>
      </w:tr>
      <w:tr>
        <w:trPr>
          <w:trHeight w:val="464"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1"/>
              <w:ind w:left="107"/>
              <w:rPr>
                <w:rFonts w:ascii="宋体" w:eastAsia="宋体" w:hint="eastAsia"/>
                <w:b/>
                <w:sz w:val="21"/>
              </w:rPr>
            </w:pPr>
            <w:r>
              <w:rPr>
                <w:rFonts w:ascii="宋体" w:eastAsia="宋体" w:hint="eastAsia"/>
                <w:b/>
                <w:w w:val="95"/>
                <w:sz w:val="21"/>
              </w:rPr>
              <w:t>3</w:t>
            </w:r>
            <w:r>
              <w:rPr>
                <w:rFonts w:ascii="宋体" w:eastAsia="宋体" w:hint="eastAsia"/>
                <w:b/>
                <w:spacing w:val="-1"/>
                <w:w w:val="95"/>
                <w:sz w:val="21"/>
              </w:rPr>
              <w:t>.本项目的特定资格要求：</w:t>
            </w:r>
          </w:p>
        </w:tc>
      </w:tr>
      <w:tr>
        <w:trPr>
          <w:trHeight w:val="1407"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numPr>
                <w:ilvl w:val="1"/>
                <w:numId w:val="18"/>
              </w:numPr>
              <w:tabs>
                <w:tab w:pos="422" w:val="left" w:leader="none"/>
              </w:tabs>
              <w:spacing w:line="240" w:lineRule="auto" w:before="94" w:after="0"/>
              <w:ind w:left="421" w:right="0" w:hanging="315"/>
              <w:jc w:val="left"/>
              <w:rPr>
                <w:rFonts w:ascii="宋体" w:eastAsia="宋体"/>
                <w:sz w:val="21"/>
              </w:rPr>
            </w:pPr>
            <w:r>
              <w:rPr>
                <w:rFonts w:ascii="宋体" w:eastAsia="宋体"/>
                <w:spacing w:val="-1"/>
                <w:w w:val="95"/>
                <w:sz w:val="21"/>
              </w:rPr>
              <w:t>具有独立法人资格，具有有效的营业执照或电子营业执照。</w:t>
            </w:r>
          </w:p>
          <w:p>
            <w:pPr>
              <w:pStyle w:val="TableParagraph"/>
              <w:numPr>
                <w:ilvl w:val="1"/>
                <w:numId w:val="18"/>
              </w:numPr>
              <w:tabs>
                <w:tab w:pos="422" w:val="left" w:leader="none"/>
              </w:tabs>
              <w:spacing w:line="470" w:lineRule="atLeast" w:before="0" w:after="0"/>
              <w:ind w:left="107" w:right="-15" w:firstLine="0"/>
              <w:jc w:val="left"/>
              <w:rPr>
                <w:rFonts w:ascii="宋体" w:eastAsia="宋体"/>
                <w:sz w:val="21"/>
              </w:rPr>
            </w:pPr>
            <w:r>
              <w:rPr>
                <w:rFonts w:ascii="宋体" w:eastAsia="宋体"/>
                <w:spacing w:val="-10"/>
                <w:w w:val="99"/>
                <w:sz w:val="21"/>
              </w:rPr>
              <w:t>第一、二、五标段：供应商须具有市政公用工程施工总承包三级</w:t>
            </w:r>
            <w:r>
              <w:rPr>
                <w:rFonts w:ascii="宋体" w:eastAsia="宋体"/>
                <w:spacing w:val="-1"/>
                <w:w w:val="99"/>
                <w:sz w:val="21"/>
              </w:rPr>
              <w:t>（</w:t>
            </w:r>
            <w:r>
              <w:rPr>
                <w:rFonts w:ascii="宋体" w:eastAsia="宋体"/>
                <w:spacing w:val="2"/>
                <w:w w:val="99"/>
                <w:sz w:val="21"/>
              </w:rPr>
              <w:t>含</w:t>
            </w:r>
            <w:r>
              <w:rPr>
                <w:rFonts w:ascii="宋体" w:eastAsia="宋体"/>
                <w:spacing w:val="-27"/>
                <w:w w:val="99"/>
                <w:sz w:val="21"/>
              </w:rPr>
              <w:t>）</w:t>
            </w:r>
            <w:r>
              <w:rPr>
                <w:rFonts w:ascii="宋体" w:eastAsia="宋体"/>
                <w:spacing w:val="-1"/>
                <w:w w:val="99"/>
                <w:sz w:val="21"/>
              </w:rPr>
              <w:t>及以上资质，</w:t>
            </w:r>
            <w:r>
              <w:rPr>
                <w:rFonts w:ascii="宋体" w:eastAsia="宋体"/>
                <w:spacing w:val="2"/>
                <w:w w:val="99"/>
                <w:sz w:val="21"/>
              </w:rPr>
              <w:t>具有有效的安全生产许可证</w:t>
            </w:r>
            <w:r>
              <w:rPr>
                <w:rFonts w:ascii="宋体" w:eastAsia="宋体"/>
                <w:spacing w:val="4"/>
                <w:w w:val="99"/>
                <w:sz w:val="21"/>
              </w:rPr>
              <w:t>（</w:t>
            </w:r>
            <w:r>
              <w:rPr>
                <w:rFonts w:ascii="宋体" w:eastAsia="宋体"/>
                <w:spacing w:val="2"/>
                <w:w w:val="99"/>
                <w:sz w:val="21"/>
              </w:rPr>
              <w:t>必须在有效期内）</w:t>
            </w:r>
            <w:r>
              <w:rPr>
                <w:rFonts w:ascii="宋体" w:eastAsia="宋体"/>
                <w:spacing w:val="1"/>
                <w:w w:val="99"/>
                <w:sz w:val="21"/>
              </w:rPr>
              <w:t>；拟派项目经理须具有市政公用工程</w:t>
            </w:r>
          </w:p>
        </w:tc>
      </w:tr>
      <w:tr>
        <w:trPr>
          <w:trHeight w:val="464"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1"/>
              <w:ind w:left="107"/>
              <w:rPr>
                <w:rFonts w:ascii="宋体" w:eastAsia="宋体"/>
                <w:sz w:val="21"/>
              </w:rPr>
            </w:pPr>
            <w:r>
              <w:rPr>
                <w:rFonts w:ascii="宋体" w:eastAsia="宋体"/>
                <w:w w:val="95"/>
                <w:sz w:val="21"/>
              </w:rPr>
              <w:t>专业</w:t>
            </w:r>
            <w:r>
              <w:rPr>
                <w:rFonts w:ascii="宋体" w:eastAsia="宋体"/>
                <w:w w:val="95"/>
                <w:sz w:val="21"/>
              </w:rPr>
              <w:t>二</w:t>
            </w:r>
            <w:r>
              <w:rPr>
                <w:rFonts w:ascii="宋体" w:eastAsia="宋体"/>
                <w:w w:val="95"/>
                <w:sz w:val="21"/>
              </w:rPr>
              <w:t>级</w:t>
            </w:r>
            <w:r>
              <w:rPr>
                <w:rFonts w:ascii="宋体" w:eastAsia="宋体"/>
                <w:w w:val="95"/>
                <w:sz w:val="21"/>
              </w:rPr>
              <w:t>及</w:t>
            </w:r>
            <w:r>
              <w:rPr>
                <w:rFonts w:ascii="宋体" w:eastAsia="宋体"/>
                <w:w w:val="95"/>
                <w:sz w:val="21"/>
              </w:rPr>
              <w:t>以</w:t>
            </w:r>
            <w:r>
              <w:rPr>
                <w:rFonts w:ascii="宋体" w:eastAsia="宋体"/>
                <w:w w:val="95"/>
                <w:sz w:val="21"/>
              </w:rPr>
              <w:t>上</w:t>
            </w:r>
            <w:r>
              <w:rPr>
                <w:rFonts w:ascii="宋体" w:eastAsia="宋体"/>
                <w:w w:val="95"/>
                <w:sz w:val="21"/>
              </w:rPr>
              <w:t>注</w:t>
            </w:r>
            <w:r>
              <w:rPr>
                <w:rFonts w:ascii="宋体" w:eastAsia="宋体"/>
                <w:w w:val="95"/>
                <w:sz w:val="21"/>
              </w:rPr>
              <w:t>册</w:t>
            </w:r>
            <w:r>
              <w:rPr>
                <w:rFonts w:ascii="宋体" w:eastAsia="宋体"/>
                <w:w w:val="95"/>
                <w:sz w:val="21"/>
              </w:rPr>
              <w:t>建</w:t>
            </w:r>
            <w:r>
              <w:rPr>
                <w:rFonts w:ascii="宋体" w:eastAsia="宋体"/>
                <w:w w:val="95"/>
                <w:sz w:val="21"/>
              </w:rPr>
              <w:t>造</w:t>
            </w:r>
            <w:r>
              <w:rPr>
                <w:rFonts w:ascii="宋体" w:eastAsia="宋体"/>
                <w:w w:val="95"/>
                <w:sz w:val="21"/>
              </w:rPr>
              <w:t>师</w:t>
            </w:r>
            <w:r>
              <w:rPr>
                <w:rFonts w:ascii="宋体" w:eastAsia="宋体"/>
                <w:w w:val="95"/>
                <w:sz w:val="21"/>
              </w:rPr>
              <w:t>证</w:t>
            </w:r>
            <w:r>
              <w:rPr>
                <w:rFonts w:ascii="宋体" w:eastAsia="宋体"/>
                <w:w w:val="95"/>
                <w:sz w:val="21"/>
              </w:rPr>
              <w:t>书</w:t>
            </w:r>
            <w:r>
              <w:rPr>
                <w:rFonts w:ascii="宋体" w:eastAsia="宋体"/>
                <w:w w:val="95"/>
                <w:sz w:val="21"/>
              </w:rPr>
              <w:t>（不</w:t>
            </w:r>
            <w:r>
              <w:rPr>
                <w:rFonts w:ascii="宋体" w:eastAsia="宋体"/>
                <w:w w:val="95"/>
                <w:sz w:val="21"/>
              </w:rPr>
              <w:t>含</w:t>
            </w:r>
            <w:r>
              <w:rPr>
                <w:rFonts w:ascii="宋体" w:eastAsia="宋体"/>
                <w:w w:val="95"/>
                <w:sz w:val="21"/>
              </w:rPr>
              <w:t>临</w:t>
            </w:r>
            <w:r>
              <w:rPr>
                <w:rFonts w:ascii="宋体" w:eastAsia="宋体"/>
                <w:w w:val="95"/>
                <w:sz w:val="21"/>
              </w:rPr>
              <w:t>时</w:t>
            </w:r>
            <w:r>
              <w:rPr>
                <w:rFonts w:ascii="宋体" w:eastAsia="宋体"/>
                <w:w w:val="95"/>
                <w:sz w:val="21"/>
              </w:rPr>
              <w:t>），</w:t>
            </w:r>
            <w:r>
              <w:rPr>
                <w:rFonts w:ascii="宋体" w:eastAsia="宋体"/>
                <w:w w:val="95"/>
                <w:sz w:val="21"/>
              </w:rPr>
              <w:t>具</w:t>
            </w:r>
            <w:r>
              <w:rPr>
                <w:rFonts w:ascii="宋体" w:eastAsia="宋体"/>
                <w:w w:val="95"/>
                <w:sz w:val="21"/>
              </w:rPr>
              <w:t>有</w:t>
            </w:r>
            <w:r>
              <w:rPr>
                <w:rFonts w:ascii="宋体" w:eastAsia="宋体"/>
                <w:w w:val="95"/>
                <w:sz w:val="21"/>
              </w:rPr>
              <w:t>有</w:t>
            </w:r>
            <w:r>
              <w:rPr>
                <w:rFonts w:ascii="宋体" w:eastAsia="宋体"/>
                <w:w w:val="95"/>
                <w:sz w:val="21"/>
              </w:rPr>
              <w:t>效</w:t>
            </w:r>
            <w:r>
              <w:rPr>
                <w:rFonts w:ascii="宋体" w:eastAsia="宋体"/>
                <w:w w:val="95"/>
                <w:sz w:val="21"/>
              </w:rPr>
              <w:t>的</w:t>
            </w:r>
            <w:r>
              <w:rPr>
                <w:rFonts w:ascii="宋体" w:eastAsia="宋体"/>
                <w:w w:val="95"/>
                <w:sz w:val="21"/>
              </w:rPr>
              <w:t>安</w:t>
            </w:r>
            <w:r>
              <w:rPr>
                <w:rFonts w:ascii="宋体" w:eastAsia="宋体"/>
                <w:w w:val="95"/>
                <w:sz w:val="21"/>
              </w:rPr>
              <w:t>全</w:t>
            </w:r>
            <w:r>
              <w:rPr>
                <w:rFonts w:ascii="宋体" w:eastAsia="宋体"/>
                <w:w w:val="95"/>
                <w:sz w:val="21"/>
              </w:rPr>
              <w:t>生</w:t>
            </w:r>
            <w:r>
              <w:rPr>
                <w:rFonts w:ascii="宋体" w:eastAsia="宋体"/>
                <w:w w:val="95"/>
                <w:sz w:val="21"/>
              </w:rPr>
              <w:t>产</w:t>
            </w:r>
            <w:r>
              <w:rPr>
                <w:rFonts w:ascii="宋体" w:eastAsia="宋体"/>
                <w:w w:val="95"/>
                <w:sz w:val="21"/>
              </w:rPr>
              <w:t>考</w:t>
            </w:r>
            <w:r>
              <w:rPr>
                <w:rFonts w:ascii="宋体" w:eastAsia="宋体"/>
                <w:w w:val="95"/>
                <w:sz w:val="21"/>
              </w:rPr>
              <w:t>核</w:t>
            </w:r>
            <w:r>
              <w:rPr>
                <w:rFonts w:ascii="宋体" w:eastAsia="宋体"/>
                <w:w w:val="95"/>
                <w:sz w:val="21"/>
              </w:rPr>
              <w:t>合</w:t>
            </w:r>
            <w:r>
              <w:rPr>
                <w:rFonts w:ascii="宋体" w:eastAsia="宋体"/>
                <w:w w:val="95"/>
                <w:sz w:val="21"/>
              </w:rPr>
              <w:t>格</w:t>
            </w:r>
            <w:r>
              <w:rPr>
                <w:rFonts w:ascii="宋体" w:eastAsia="宋体"/>
                <w:w w:val="95"/>
                <w:sz w:val="21"/>
              </w:rPr>
              <w:t>证</w:t>
            </w:r>
            <w:r>
              <w:rPr>
                <w:rFonts w:ascii="宋体" w:eastAsia="宋体"/>
                <w:w w:val="95"/>
                <w:sz w:val="21"/>
              </w:rPr>
              <w:t>书</w:t>
            </w:r>
            <w:r>
              <w:rPr>
                <w:rFonts w:ascii="宋体" w:eastAsia="宋体"/>
                <w:spacing w:val="-10"/>
                <w:w w:val="95"/>
                <w:sz w:val="21"/>
              </w:rPr>
              <w:t>，</w:t>
            </w:r>
          </w:p>
        </w:tc>
      </w:tr>
      <w:tr>
        <w:trPr>
          <w:trHeight w:val="1288"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line="417" w:lineRule="auto" w:before="94"/>
              <w:ind w:left="107" w:right="98"/>
              <w:rPr>
                <w:rFonts w:ascii="宋体" w:eastAsia="宋体"/>
                <w:sz w:val="21"/>
              </w:rPr>
            </w:pPr>
            <w:r>
              <w:rPr>
                <w:rFonts w:ascii="宋体" w:eastAsia="宋体"/>
                <w:sz w:val="21"/>
              </w:rPr>
              <w:t>项</w:t>
            </w:r>
            <w:r>
              <w:rPr>
                <w:rFonts w:ascii="宋体" w:eastAsia="宋体"/>
                <w:sz w:val="21"/>
              </w:rPr>
              <w:t>目</w:t>
            </w:r>
            <w:r>
              <w:rPr>
                <w:rFonts w:ascii="宋体" w:eastAsia="宋体"/>
                <w:sz w:val="21"/>
              </w:rPr>
              <w:t>经</w:t>
            </w:r>
            <w:r>
              <w:rPr>
                <w:rFonts w:ascii="宋体" w:eastAsia="宋体"/>
                <w:sz w:val="21"/>
              </w:rPr>
              <w:t>理</w:t>
            </w:r>
            <w:r>
              <w:rPr>
                <w:rFonts w:ascii="宋体" w:eastAsia="宋体"/>
                <w:sz w:val="21"/>
              </w:rPr>
              <w:t>无</w:t>
            </w:r>
            <w:r>
              <w:rPr>
                <w:rFonts w:ascii="宋体" w:eastAsia="宋体"/>
                <w:sz w:val="21"/>
              </w:rPr>
              <w:t>在</w:t>
            </w:r>
            <w:r>
              <w:rPr>
                <w:rFonts w:ascii="宋体" w:eastAsia="宋体"/>
                <w:sz w:val="21"/>
              </w:rPr>
              <w:t>建</w:t>
            </w:r>
            <w:r>
              <w:rPr>
                <w:rFonts w:ascii="宋体" w:eastAsia="宋体"/>
                <w:sz w:val="21"/>
              </w:rPr>
              <w:t>项</w:t>
            </w:r>
            <w:r>
              <w:rPr>
                <w:rFonts w:ascii="宋体" w:eastAsia="宋体"/>
                <w:sz w:val="21"/>
              </w:rPr>
              <w:t>目</w:t>
            </w:r>
            <w:r>
              <w:rPr>
                <w:rFonts w:ascii="宋体" w:eastAsia="宋体"/>
                <w:sz w:val="21"/>
              </w:rPr>
              <w:t>同</w:t>
            </w:r>
            <w:r>
              <w:rPr>
                <w:rFonts w:ascii="宋体" w:eastAsia="宋体"/>
                <w:sz w:val="21"/>
              </w:rPr>
              <w:t>时</w:t>
            </w:r>
            <w:r>
              <w:rPr>
                <w:rFonts w:ascii="宋体" w:eastAsia="宋体"/>
                <w:sz w:val="21"/>
              </w:rPr>
              <w:t>提</w:t>
            </w:r>
            <w:r>
              <w:rPr>
                <w:rFonts w:ascii="宋体" w:eastAsia="宋体"/>
                <w:sz w:val="21"/>
              </w:rPr>
              <w:t>供</w:t>
            </w:r>
            <w:r>
              <w:rPr>
                <w:rFonts w:ascii="宋体" w:eastAsia="宋体"/>
                <w:sz w:val="21"/>
              </w:rPr>
              <w:t>投</w:t>
            </w:r>
            <w:r>
              <w:rPr>
                <w:rFonts w:ascii="宋体" w:eastAsia="宋体"/>
                <w:sz w:val="21"/>
              </w:rPr>
              <w:t>标</w:t>
            </w:r>
            <w:r>
              <w:rPr>
                <w:rFonts w:ascii="宋体" w:eastAsia="宋体"/>
                <w:sz w:val="21"/>
              </w:rPr>
              <w:t>单</w:t>
            </w:r>
            <w:r>
              <w:rPr>
                <w:rFonts w:ascii="宋体" w:eastAsia="宋体"/>
                <w:sz w:val="21"/>
              </w:rPr>
              <w:t>位</w:t>
            </w:r>
            <w:r>
              <w:rPr>
                <w:rFonts w:ascii="宋体" w:eastAsia="宋体"/>
                <w:sz w:val="21"/>
              </w:rPr>
              <w:t>为</w:t>
            </w:r>
            <w:r>
              <w:rPr>
                <w:rFonts w:ascii="宋体" w:eastAsia="宋体"/>
                <w:sz w:val="21"/>
              </w:rPr>
              <w:t>其</w:t>
            </w:r>
            <w:r>
              <w:rPr>
                <w:rFonts w:ascii="宋体" w:eastAsia="宋体"/>
                <w:sz w:val="21"/>
              </w:rPr>
              <w:t>缴</w:t>
            </w:r>
            <w:r>
              <w:rPr>
                <w:rFonts w:ascii="宋体" w:eastAsia="宋体"/>
                <w:sz w:val="21"/>
              </w:rPr>
              <w:t>纳</w:t>
            </w:r>
            <w:r>
              <w:rPr>
                <w:rFonts w:ascii="宋体" w:eastAsia="宋体"/>
                <w:spacing w:val="-19"/>
                <w:sz w:val="21"/>
              </w:rPr>
              <w:t>的 </w:t>
            </w:r>
            <w:r>
              <w:rPr>
                <w:rFonts w:ascii="Times New Roman" w:eastAsia="Times New Roman"/>
                <w:sz w:val="21"/>
              </w:rPr>
              <w:t>2022 </w:t>
            </w:r>
            <w:r>
              <w:rPr>
                <w:rFonts w:ascii="宋体" w:eastAsia="宋体"/>
                <w:spacing w:val="-18"/>
                <w:sz w:val="21"/>
              </w:rPr>
              <w:t>年 </w:t>
            </w:r>
            <w:r>
              <w:rPr>
                <w:rFonts w:ascii="Times New Roman" w:eastAsia="Times New Roman"/>
                <w:sz w:val="21"/>
              </w:rPr>
              <w:t>8-10 </w:t>
            </w:r>
            <w:r>
              <w:rPr>
                <w:rFonts w:ascii="宋体" w:eastAsia="宋体"/>
                <w:sz w:val="21"/>
              </w:rPr>
              <w:t>月</w:t>
            </w:r>
            <w:r>
              <w:rPr>
                <w:rFonts w:ascii="宋体" w:eastAsia="宋体"/>
                <w:sz w:val="21"/>
              </w:rPr>
              <w:t>的</w:t>
            </w:r>
            <w:r>
              <w:rPr>
                <w:rFonts w:ascii="宋体" w:eastAsia="宋体"/>
                <w:sz w:val="21"/>
              </w:rPr>
              <w:t>社</w:t>
            </w:r>
            <w:r>
              <w:rPr>
                <w:rFonts w:ascii="宋体" w:eastAsia="宋体"/>
                <w:sz w:val="21"/>
              </w:rPr>
              <w:t>保</w:t>
            </w:r>
            <w:r>
              <w:rPr>
                <w:rFonts w:ascii="宋体" w:eastAsia="宋体"/>
                <w:sz w:val="21"/>
              </w:rPr>
              <w:t>证</w:t>
            </w:r>
            <w:r>
              <w:rPr>
                <w:rFonts w:ascii="宋体" w:eastAsia="宋体"/>
                <w:sz w:val="21"/>
              </w:rPr>
              <w:t>明</w:t>
            </w:r>
            <w:r>
              <w:rPr>
                <w:rFonts w:ascii="宋体" w:eastAsia="宋体"/>
                <w:sz w:val="21"/>
              </w:rPr>
              <w:t>或</w:t>
            </w:r>
            <w:r>
              <w:rPr>
                <w:rFonts w:ascii="宋体" w:eastAsia="宋体"/>
                <w:sz w:val="21"/>
              </w:rPr>
              <w:t>养老</w:t>
            </w:r>
            <w:r>
              <w:rPr>
                <w:rFonts w:ascii="宋体" w:eastAsia="宋体"/>
                <w:w w:val="95"/>
                <w:sz w:val="21"/>
              </w:rPr>
              <w:t>保险证明。</w:t>
            </w:r>
            <w:r>
              <w:rPr>
                <w:rFonts w:ascii="Times New Roman" w:eastAsia="Times New Roman"/>
                <w:w w:val="95"/>
                <w:sz w:val="21"/>
              </w:rPr>
              <w:t>3.3</w:t>
            </w:r>
            <w:r>
              <w:rPr>
                <w:rFonts w:ascii="Times New Roman" w:eastAsia="Times New Roman"/>
                <w:spacing w:val="60"/>
                <w:sz w:val="21"/>
              </w:rPr>
              <w:t>   </w:t>
            </w:r>
            <w:r>
              <w:rPr>
                <w:rFonts w:ascii="宋体" w:eastAsia="宋体"/>
                <w:w w:val="95"/>
                <w:sz w:val="21"/>
              </w:rPr>
              <w:t>第三、四</w:t>
            </w:r>
            <w:r>
              <w:rPr>
                <w:rFonts w:ascii="宋体" w:eastAsia="宋体"/>
                <w:w w:val="95"/>
                <w:sz w:val="21"/>
              </w:rPr>
              <w:t>标</w:t>
            </w:r>
            <w:r>
              <w:rPr>
                <w:rFonts w:ascii="宋体" w:eastAsia="宋体"/>
                <w:w w:val="95"/>
                <w:sz w:val="21"/>
              </w:rPr>
              <w:t>段</w:t>
            </w:r>
            <w:r>
              <w:rPr>
                <w:rFonts w:ascii="宋体" w:eastAsia="宋体"/>
                <w:w w:val="95"/>
                <w:sz w:val="21"/>
              </w:rPr>
              <w:t>：供应商须具有建筑工程施工总承包三级（含）</w:t>
            </w:r>
            <w:r>
              <w:rPr>
                <w:rFonts w:ascii="宋体" w:eastAsia="宋体"/>
                <w:spacing w:val="-3"/>
                <w:w w:val="95"/>
                <w:sz w:val="21"/>
              </w:rPr>
              <w:t>及以上资</w:t>
            </w:r>
          </w:p>
          <w:p>
            <w:pPr>
              <w:pStyle w:val="TableParagraph"/>
              <w:spacing w:line="237" w:lineRule="exact"/>
              <w:ind w:left="107"/>
              <w:rPr>
                <w:rFonts w:ascii="宋体" w:eastAsia="宋体"/>
                <w:sz w:val="21"/>
              </w:rPr>
            </w:pPr>
            <w:r>
              <w:rPr>
                <w:rFonts w:ascii="宋体" w:eastAsia="宋体"/>
                <w:w w:val="95"/>
                <w:sz w:val="21"/>
              </w:rPr>
              <w:t>质，</w:t>
            </w:r>
            <w:r>
              <w:rPr>
                <w:rFonts w:ascii="宋体" w:eastAsia="宋体"/>
                <w:w w:val="95"/>
                <w:sz w:val="21"/>
              </w:rPr>
              <w:t>具</w:t>
            </w:r>
            <w:r>
              <w:rPr>
                <w:rFonts w:ascii="宋体" w:eastAsia="宋体"/>
                <w:w w:val="95"/>
                <w:sz w:val="21"/>
              </w:rPr>
              <w:t>有</w:t>
            </w:r>
            <w:r>
              <w:rPr>
                <w:rFonts w:ascii="宋体" w:eastAsia="宋体"/>
                <w:w w:val="95"/>
                <w:sz w:val="21"/>
              </w:rPr>
              <w:t>有</w:t>
            </w:r>
            <w:r>
              <w:rPr>
                <w:rFonts w:ascii="宋体" w:eastAsia="宋体"/>
                <w:w w:val="95"/>
                <w:sz w:val="21"/>
              </w:rPr>
              <w:t>效</w:t>
            </w:r>
            <w:r>
              <w:rPr>
                <w:rFonts w:ascii="宋体" w:eastAsia="宋体"/>
                <w:w w:val="95"/>
                <w:sz w:val="21"/>
              </w:rPr>
              <w:t>的</w:t>
            </w:r>
            <w:r>
              <w:rPr>
                <w:rFonts w:ascii="宋体" w:eastAsia="宋体"/>
                <w:w w:val="95"/>
                <w:sz w:val="21"/>
              </w:rPr>
              <w:t>安</w:t>
            </w:r>
            <w:r>
              <w:rPr>
                <w:rFonts w:ascii="宋体" w:eastAsia="宋体"/>
                <w:w w:val="95"/>
                <w:sz w:val="21"/>
              </w:rPr>
              <w:t>全</w:t>
            </w:r>
            <w:r>
              <w:rPr>
                <w:rFonts w:ascii="宋体" w:eastAsia="宋体"/>
                <w:w w:val="95"/>
                <w:sz w:val="21"/>
              </w:rPr>
              <w:t>生</w:t>
            </w:r>
            <w:r>
              <w:rPr>
                <w:rFonts w:ascii="宋体" w:eastAsia="宋体"/>
                <w:w w:val="95"/>
                <w:sz w:val="21"/>
              </w:rPr>
              <w:t>产</w:t>
            </w:r>
            <w:r>
              <w:rPr>
                <w:rFonts w:ascii="宋体" w:eastAsia="宋体"/>
                <w:w w:val="95"/>
                <w:sz w:val="21"/>
              </w:rPr>
              <w:t>许</w:t>
            </w:r>
            <w:r>
              <w:rPr>
                <w:rFonts w:ascii="宋体" w:eastAsia="宋体"/>
                <w:w w:val="95"/>
                <w:sz w:val="21"/>
              </w:rPr>
              <w:t>可</w:t>
            </w:r>
            <w:r>
              <w:rPr>
                <w:rFonts w:ascii="宋体" w:eastAsia="宋体"/>
                <w:w w:val="95"/>
                <w:sz w:val="21"/>
              </w:rPr>
              <w:t>证</w:t>
            </w:r>
            <w:r>
              <w:rPr>
                <w:rFonts w:ascii="宋体" w:eastAsia="宋体"/>
                <w:w w:val="95"/>
                <w:sz w:val="21"/>
              </w:rPr>
              <w:t>（必</w:t>
            </w:r>
            <w:r>
              <w:rPr>
                <w:rFonts w:ascii="宋体" w:eastAsia="宋体"/>
                <w:w w:val="95"/>
                <w:sz w:val="21"/>
              </w:rPr>
              <w:t>须</w:t>
            </w:r>
            <w:r>
              <w:rPr>
                <w:rFonts w:ascii="宋体" w:eastAsia="宋体"/>
                <w:w w:val="95"/>
                <w:sz w:val="21"/>
              </w:rPr>
              <w:t>在</w:t>
            </w:r>
            <w:r>
              <w:rPr>
                <w:rFonts w:ascii="宋体" w:eastAsia="宋体"/>
                <w:w w:val="95"/>
                <w:sz w:val="21"/>
              </w:rPr>
              <w:t>有</w:t>
            </w:r>
            <w:r>
              <w:rPr>
                <w:rFonts w:ascii="宋体" w:eastAsia="宋体"/>
                <w:w w:val="95"/>
                <w:sz w:val="21"/>
              </w:rPr>
              <w:t>效</w:t>
            </w:r>
            <w:r>
              <w:rPr>
                <w:rFonts w:ascii="宋体" w:eastAsia="宋体"/>
                <w:w w:val="95"/>
                <w:sz w:val="21"/>
              </w:rPr>
              <w:t>期</w:t>
            </w:r>
            <w:r>
              <w:rPr>
                <w:rFonts w:ascii="宋体" w:eastAsia="宋体"/>
                <w:w w:val="95"/>
                <w:sz w:val="21"/>
              </w:rPr>
              <w:t>内</w:t>
            </w:r>
            <w:r>
              <w:rPr>
                <w:rFonts w:ascii="宋体" w:eastAsia="宋体"/>
                <w:w w:val="95"/>
                <w:sz w:val="21"/>
              </w:rPr>
              <w:t>）；</w:t>
            </w:r>
            <w:r>
              <w:rPr>
                <w:rFonts w:ascii="宋体" w:eastAsia="宋体"/>
                <w:w w:val="95"/>
                <w:sz w:val="21"/>
              </w:rPr>
              <w:t>拟</w:t>
            </w:r>
            <w:r>
              <w:rPr>
                <w:rFonts w:ascii="宋体" w:eastAsia="宋体"/>
                <w:w w:val="95"/>
                <w:sz w:val="21"/>
              </w:rPr>
              <w:t>派</w:t>
            </w:r>
            <w:r>
              <w:rPr>
                <w:rFonts w:ascii="宋体" w:eastAsia="宋体"/>
                <w:w w:val="95"/>
                <w:sz w:val="21"/>
              </w:rPr>
              <w:t>项</w:t>
            </w:r>
            <w:r>
              <w:rPr>
                <w:rFonts w:ascii="宋体" w:eastAsia="宋体"/>
                <w:w w:val="95"/>
                <w:sz w:val="21"/>
              </w:rPr>
              <w:t>目</w:t>
            </w:r>
            <w:r>
              <w:rPr>
                <w:rFonts w:ascii="宋体" w:eastAsia="宋体"/>
                <w:w w:val="95"/>
                <w:sz w:val="21"/>
              </w:rPr>
              <w:t>经</w:t>
            </w:r>
            <w:r>
              <w:rPr>
                <w:rFonts w:ascii="宋体" w:eastAsia="宋体"/>
                <w:w w:val="95"/>
                <w:sz w:val="21"/>
              </w:rPr>
              <w:t>理</w:t>
            </w:r>
            <w:r>
              <w:rPr>
                <w:rFonts w:ascii="宋体" w:eastAsia="宋体"/>
                <w:w w:val="95"/>
                <w:sz w:val="21"/>
              </w:rPr>
              <w:t>须</w:t>
            </w:r>
            <w:r>
              <w:rPr>
                <w:rFonts w:ascii="宋体" w:eastAsia="宋体"/>
                <w:w w:val="95"/>
                <w:sz w:val="21"/>
              </w:rPr>
              <w:t>具</w:t>
            </w:r>
            <w:r>
              <w:rPr>
                <w:rFonts w:ascii="宋体" w:eastAsia="宋体"/>
                <w:w w:val="95"/>
                <w:sz w:val="21"/>
              </w:rPr>
              <w:t>有</w:t>
            </w:r>
            <w:r>
              <w:rPr>
                <w:rFonts w:ascii="宋体" w:eastAsia="宋体"/>
                <w:w w:val="95"/>
                <w:sz w:val="21"/>
              </w:rPr>
              <w:t>建</w:t>
            </w:r>
            <w:r>
              <w:rPr>
                <w:rFonts w:ascii="宋体" w:eastAsia="宋体"/>
                <w:w w:val="95"/>
                <w:sz w:val="21"/>
              </w:rPr>
              <w:t>筑</w:t>
            </w:r>
            <w:r>
              <w:rPr>
                <w:rFonts w:ascii="宋体" w:eastAsia="宋体"/>
                <w:w w:val="95"/>
                <w:sz w:val="21"/>
              </w:rPr>
              <w:t>工</w:t>
            </w:r>
            <w:r>
              <w:rPr>
                <w:rFonts w:ascii="宋体" w:eastAsia="宋体"/>
                <w:spacing w:val="-10"/>
                <w:w w:val="95"/>
                <w:sz w:val="21"/>
              </w:rPr>
              <w:t>程</w:t>
            </w:r>
          </w:p>
        </w:tc>
      </w:tr>
      <w:tr>
        <w:trPr>
          <w:trHeight w:val="3391" w:hRule="atLeast"/>
        </w:trPr>
        <w:tc>
          <w:tcPr>
            <w:tcW w:w="881" w:type="dxa"/>
            <w:tcBorders>
              <w:top w:val="nil"/>
              <w:bottom w:val="nil"/>
            </w:tcBorders>
          </w:tcPr>
          <w:p>
            <w:pPr>
              <w:pStyle w:val="TableParagraph"/>
              <w:rPr>
                <w:rFonts w:ascii="Times New Roman"/>
                <w:b/>
                <w:sz w:val="24"/>
              </w:rPr>
            </w:pPr>
          </w:p>
          <w:p>
            <w:pPr>
              <w:pStyle w:val="TableParagraph"/>
              <w:spacing w:before="176"/>
              <w:ind w:left="106"/>
              <w:rPr>
                <w:rFonts w:ascii="Times New Roman"/>
                <w:sz w:val="22"/>
              </w:rPr>
            </w:pPr>
            <w:r>
              <w:rPr>
                <w:rFonts w:ascii="Times New Roman"/>
                <w:spacing w:val="-5"/>
                <w:sz w:val="22"/>
              </w:rPr>
              <w:t>1.1</w:t>
            </w:r>
          </w:p>
        </w:tc>
        <w:tc>
          <w:tcPr>
            <w:tcW w:w="1031" w:type="dxa"/>
            <w:tcBorders>
              <w:top w:val="nil"/>
              <w:bottom w:val="nil"/>
            </w:tcBorders>
          </w:tcPr>
          <w:p>
            <w:pPr>
              <w:pStyle w:val="TableParagraph"/>
              <w:spacing w:line="254" w:lineRule="exact"/>
              <w:ind w:left="185"/>
              <w:rPr>
                <w:rFonts w:ascii="宋体" w:eastAsia="宋体"/>
                <w:sz w:val="22"/>
              </w:rPr>
            </w:pPr>
            <w:r>
              <w:rPr>
                <w:rFonts w:ascii="宋体" w:eastAsia="宋体"/>
                <w:spacing w:val="-5"/>
                <w:sz w:val="22"/>
              </w:rPr>
              <w:t>资格评</w:t>
            </w:r>
          </w:p>
          <w:p>
            <w:pPr>
              <w:pStyle w:val="TableParagraph"/>
              <w:spacing w:before="186"/>
              <w:ind w:left="185"/>
              <w:rPr>
                <w:rFonts w:ascii="宋体" w:eastAsia="宋体"/>
                <w:sz w:val="22"/>
              </w:rPr>
            </w:pPr>
            <w:r>
              <w:rPr>
                <w:rFonts w:ascii="宋体" w:eastAsia="宋体"/>
                <w:spacing w:val="-5"/>
                <w:sz w:val="22"/>
              </w:rPr>
              <w:t>审标准</w:t>
            </w:r>
          </w:p>
        </w:tc>
        <w:tc>
          <w:tcPr>
            <w:tcW w:w="8054" w:type="dxa"/>
            <w:tcBorders>
              <w:top w:val="nil"/>
              <w:bottom w:val="nil"/>
            </w:tcBorders>
          </w:tcPr>
          <w:p>
            <w:pPr>
              <w:pStyle w:val="TableParagraph"/>
              <w:spacing w:line="460" w:lineRule="atLeast" w:before="19"/>
              <w:ind w:left="107" w:right="98"/>
              <w:jc w:val="both"/>
              <w:rPr>
                <w:rFonts w:ascii="宋体" w:eastAsia="宋体"/>
                <w:sz w:val="21"/>
              </w:rPr>
            </w:pPr>
            <w:r>
              <w:rPr>
                <w:rFonts w:ascii="宋体" w:eastAsia="宋体"/>
                <w:spacing w:val="2"/>
                <w:w w:val="99"/>
                <w:sz w:val="21"/>
              </w:rPr>
              <w:t>专业二级及以上注册建造师证书（不含临时</w:t>
            </w:r>
            <w:r>
              <w:rPr>
                <w:rFonts w:ascii="宋体" w:eastAsia="宋体"/>
                <w:spacing w:val="4"/>
                <w:w w:val="99"/>
                <w:sz w:val="21"/>
              </w:rPr>
              <w:t>）</w:t>
            </w:r>
            <w:r>
              <w:rPr>
                <w:rFonts w:ascii="宋体" w:eastAsia="宋体"/>
                <w:spacing w:val="1"/>
                <w:w w:val="99"/>
                <w:sz w:val="21"/>
              </w:rPr>
              <w:t>，具有有效的安全生产考核合格证书，项目经理无在建项目同时提供投标单位为其缴纳的</w:t>
            </w:r>
            <w:r>
              <w:rPr>
                <w:rFonts w:ascii="宋体" w:eastAsia="宋体"/>
                <w:spacing w:val="-50"/>
                <w:sz w:val="21"/>
              </w:rPr>
              <w:t> </w:t>
            </w:r>
            <w:r>
              <w:rPr>
                <w:rFonts w:ascii="Times New Roman" w:eastAsia="Times New Roman"/>
                <w:spacing w:val="1"/>
                <w:w w:val="99"/>
                <w:sz w:val="21"/>
              </w:rPr>
              <w:t>202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48"/>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6"/>
                <w:sz w:val="21"/>
              </w:rPr>
              <w:t> </w:t>
            </w:r>
            <w:r>
              <w:rPr>
                <w:rFonts w:ascii="宋体" w:eastAsia="宋体"/>
                <w:spacing w:val="1"/>
                <w:w w:val="99"/>
                <w:sz w:val="21"/>
              </w:rPr>
              <w:t>月的社保证明或养老</w:t>
            </w:r>
            <w:r>
              <w:rPr>
                <w:rFonts w:ascii="宋体" w:eastAsia="宋体"/>
                <w:spacing w:val="-4"/>
                <w:w w:val="99"/>
                <w:sz w:val="21"/>
              </w:rPr>
              <w:t>保险证明。</w:t>
            </w:r>
            <w:r>
              <w:rPr>
                <w:rFonts w:ascii="Times New Roman" w:eastAsia="Times New Roman"/>
                <w:spacing w:val="1"/>
                <w:w w:val="99"/>
                <w:sz w:val="21"/>
              </w:rPr>
              <w:t>3</w:t>
            </w:r>
            <w:r>
              <w:rPr>
                <w:rFonts w:ascii="Times New Roman" w:eastAsia="Times New Roman"/>
                <w:w w:val="99"/>
                <w:sz w:val="21"/>
              </w:rPr>
              <w:t>.4</w:t>
            </w:r>
            <w:r>
              <w:rPr>
                <w:rFonts w:ascii="Times New Roman" w:eastAsia="Times New Roman"/>
                <w:spacing w:val="-1"/>
                <w:sz w:val="21"/>
              </w:rPr>
              <w:t> </w:t>
            </w:r>
            <w:r>
              <w:rPr>
                <w:rFonts w:ascii="宋体" w:eastAsia="宋体"/>
                <w:spacing w:val="-2"/>
                <w:w w:val="99"/>
                <w:sz w:val="21"/>
              </w:rPr>
              <w:t>拟派技术负责人须具有相关专业中级</w:t>
            </w:r>
            <w:r>
              <w:rPr>
                <w:rFonts w:ascii="宋体" w:eastAsia="宋体"/>
                <w:spacing w:val="2"/>
                <w:w w:val="99"/>
                <w:sz w:val="21"/>
              </w:rPr>
              <w:t>（</w:t>
            </w:r>
            <w:r>
              <w:rPr>
                <w:rFonts w:ascii="宋体" w:eastAsia="宋体"/>
                <w:spacing w:val="-1"/>
                <w:w w:val="99"/>
                <w:sz w:val="21"/>
              </w:rPr>
              <w:t>含</w:t>
            </w:r>
            <w:r>
              <w:rPr>
                <w:rFonts w:ascii="宋体" w:eastAsia="宋体"/>
                <w:spacing w:val="-10"/>
                <w:w w:val="99"/>
                <w:sz w:val="21"/>
              </w:rPr>
              <w:t>）</w:t>
            </w:r>
            <w:r>
              <w:rPr>
                <w:rFonts w:ascii="宋体" w:eastAsia="宋体"/>
                <w:spacing w:val="-1"/>
                <w:w w:val="99"/>
                <w:sz w:val="21"/>
              </w:rPr>
              <w:t>及以上职称同时提供投标单位为其缴纳的</w:t>
            </w:r>
            <w:r>
              <w:rPr>
                <w:rFonts w:ascii="宋体" w:eastAsia="宋体"/>
                <w:spacing w:val="-50"/>
                <w:sz w:val="21"/>
              </w:rPr>
              <w:t> </w:t>
            </w:r>
            <w:r>
              <w:rPr>
                <w:rFonts w:ascii="Times New Roman" w:eastAsia="Times New Roman"/>
                <w:spacing w:val="1"/>
                <w:w w:val="99"/>
                <w:sz w:val="21"/>
              </w:rPr>
              <w:t>20</w:t>
            </w:r>
            <w:r>
              <w:rPr>
                <w:rFonts w:ascii="Times New Roman" w:eastAsia="Times New Roman"/>
                <w:spacing w:val="-2"/>
                <w:w w:val="99"/>
                <w:sz w:val="21"/>
              </w:rPr>
              <w:t>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53"/>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w:t>
            </w:r>
            <w:r>
              <w:rPr>
                <w:rFonts w:ascii="宋体" w:eastAsia="宋体"/>
                <w:spacing w:val="-6"/>
                <w:w w:val="99"/>
                <w:sz w:val="21"/>
              </w:rPr>
              <w:t>月的社保证明或养老保险证明。</w:t>
            </w:r>
            <w:r>
              <w:rPr>
                <w:rFonts w:ascii="Times New Roman" w:eastAsia="Times New Roman"/>
                <w:spacing w:val="1"/>
                <w:w w:val="99"/>
                <w:sz w:val="21"/>
              </w:rPr>
              <w:t>3</w:t>
            </w:r>
            <w:r>
              <w:rPr>
                <w:rFonts w:ascii="Times New Roman" w:eastAsia="Times New Roman"/>
                <w:w w:val="99"/>
                <w:sz w:val="21"/>
              </w:rPr>
              <w:t>.5</w:t>
            </w:r>
            <w:r>
              <w:rPr>
                <w:rFonts w:ascii="Times New Roman" w:eastAsia="Times New Roman"/>
                <w:spacing w:val="-1"/>
                <w:sz w:val="21"/>
              </w:rPr>
              <w:t> </w:t>
            </w:r>
            <w:r>
              <w:rPr>
                <w:rFonts w:ascii="宋体" w:eastAsia="宋体"/>
                <w:spacing w:val="-18"/>
                <w:w w:val="99"/>
                <w:sz w:val="21"/>
              </w:rPr>
              <w:t>拟派五大员：质量员</w:t>
            </w:r>
            <w:r>
              <w:rPr>
                <w:rFonts w:ascii="宋体" w:eastAsia="宋体"/>
                <w:spacing w:val="-1"/>
                <w:w w:val="99"/>
                <w:sz w:val="21"/>
              </w:rPr>
              <w:t>（</w:t>
            </w:r>
            <w:r>
              <w:rPr>
                <w:rFonts w:ascii="宋体" w:eastAsia="宋体"/>
                <w:w w:val="99"/>
                <w:sz w:val="21"/>
              </w:rPr>
              <w:t>质</w:t>
            </w:r>
            <w:r>
              <w:rPr>
                <w:rFonts w:ascii="宋体" w:eastAsia="宋体"/>
                <w:spacing w:val="2"/>
                <w:w w:val="99"/>
                <w:sz w:val="21"/>
              </w:rPr>
              <w:t>检员）</w:t>
            </w:r>
            <w:r>
              <w:rPr>
                <w:rFonts w:ascii="宋体" w:eastAsia="宋体"/>
                <w:spacing w:val="-1"/>
                <w:w w:val="99"/>
                <w:sz w:val="21"/>
              </w:rPr>
              <w:t>、施工员、资料员、安全员</w:t>
            </w:r>
            <w:r>
              <w:rPr>
                <w:rFonts w:ascii="宋体" w:eastAsia="宋体"/>
                <w:spacing w:val="2"/>
                <w:w w:val="99"/>
                <w:sz w:val="21"/>
              </w:rPr>
              <w:t>（</w:t>
            </w:r>
            <w:r>
              <w:rPr>
                <w:rFonts w:ascii="宋体" w:eastAsia="宋体"/>
                <w:spacing w:val="1"/>
                <w:w w:val="99"/>
                <w:sz w:val="21"/>
              </w:rPr>
              <w:t>或安考</w:t>
            </w:r>
            <w:r>
              <w:rPr>
                <w:rFonts w:ascii="宋体" w:eastAsia="宋体"/>
                <w:spacing w:val="-53"/>
                <w:sz w:val="21"/>
              </w:rPr>
              <w:t> </w:t>
            </w:r>
            <w:r>
              <w:rPr>
                <w:rFonts w:ascii="Times New Roman" w:eastAsia="Times New Roman"/>
                <w:w w:val="99"/>
                <w:sz w:val="21"/>
              </w:rPr>
              <w:t>C</w:t>
            </w:r>
            <w:r>
              <w:rPr>
                <w:rFonts w:ascii="Times New Roman" w:eastAsia="Times New Roman"/>
                <w:spacing w:val="2"/>
                <w:sz w:val="21"/>
              </w:rPr>
              <w:t> </w:t>
            </w:r>
            <w:r>
              <w:rPr>
                <w:rFonts w:ascii="宋体" w:eastAsia="宋体"/>
                <w:spacing w:val="2"/>
                <w:w w:val="99"/>
                <w:sz w:val="21"/>
              </w:rPr>
              <w:t>证）</w:t>
            </w:r>
            <w:r>
              <w:rPr>
                <w:rFonts w:ascii="宋体" w:eastAsia="宋体"/>
                <w:w w:val="99"/>
                <w:sz w:val="21"/>
              </w:rPr>
              <w:t>、材料员具有相应资格证书同时提</w:t>
            </w:r>
            <w:r>
              <w:rPr>
                <w:rFonts w:ascii="宋体" w:eastAsia="宋体"/>
                <w:spacing w:val="-1"/>
                <w:w w:val="99"/>
                <w:sz w:val="21"/>
              </w:rPr>
              <w:t>供投标单位为其缴纳的</w:t>
            </w:r>
            <w:r>
              <w:rPr>
                <w:rFonts w:ascii="宋体" w:eastAsia="宋体"/>
                <w:spacing w:val="-50"/>
                <w:sz w:val="21"/>
              </w:rPr>
              <w:t> </w:t>
            </w:r>
            <w:r>
              <w:rPr>
                <w:rFonts w:ascii="Times New Roman" w:eastAsia="Times New Roman"/>
                <w:spacing w:val="1"/>
                <w:w w:val="99"/>
                <w:sz w:val="21"/>
              </w:rPr>
              <w:t>20</w:t>
            </w:r>
            <w:r>
              <w:rPr>
                <w:rFonts w:ascii="Times New Roman" w:eastAsia="Times New Roman"/>
                <w:spacing w:val="-2"/>
                <w:w w:val="99"/>
                <w:sz w:val="21"/>
              </w:rPr>
              <w:t>2</w:t>
            </w:r>
            <w:r>
              <w:rPr>
                <w:rFonts w:ascii="Times New Roman" w:eastAsia="Times New Roman"/>
                <w:w w:val="99"/>
                <w:sz w:val="21"/>
              </w:rPr>
              <w:t>2</w:t>
            </w:r>
            <w:r>
              <w:rPr>
                <w:rFonts w:ascii="Times New Roman" w:eastAsia="Times New Roman"/>
                <w:spacing w:val="1"/>
                <w:sz w:val="21"/>
              </w:rPr>
              <w:t> </w:t>
            </w:r>
            <w:r>
              <w:rPr>
                <w:rFonts w:ascii="宋体" w:eastAsia="宋体"/>
                <w:w w:val="99"/>
                <w:sz w:val="21"/>
              </w:rPr>
              <w:t>年</w:t>
            </w:r>
            <w:r>
              <w:rPr>
                <w:rFonts w:ascii="宋体" w:eastAsia="宋体"/>
                <w:spacing w:val="-53"/>
                <w:sz w:val="21"/>
              </w:rPr>
              <w:t> </w:t>
            </w:r>
            <w:r>
              <w:rPr>
                <w:rFonts w:ascii="Times New Roman" w:eastAsia="Times New Roman"/>
                <w:spacing w:val="1"/>
                <w:w w:val="99"/>
                <w:sz w:val="21"/>
              </w:rPr>
              <w:t>8</w:t>
            </w:r>
            <w:r>
              <w:rPr>
                <w:rFonts w:ascii="Times New Roman" w:eastAsia="Times New Roman"/>
                <w:spacing w:val="-3"/>
                <w:w w:val="99"/>
                <w:sz w:val="21"/>
              </w:rPr>
              <w:t>-</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w:t>
            </w:r>
            <w:r>
              <w:rPr>
                <w:rFonts w:ascii="宋体" w:eastAsia="宋体"/>
                <w:spacing w:val="-1"/>
                <w:w w:val="99"/>
                <w:sz w:val="21"/>
              </w:rPr>
              <w:t>月的社保证明或养老保险证明。</w:t>
            </w:r>
            <w:r>
              <w:rPr>
                <w:rFonts w:ascii="Times New Roman" w:eastAsia="Times New Roman"/>
                <w:spacing w:val="1"/>
                <w:w w:val="99"/>
                <w:sz w:val="21"/>
              </w:rPr>
              <w:t>3</w:t>
            </w:r>
            <w:r>
              <w:rPr>
                <w:rFonts w:ascii="Times New Roman" w:eastAsia="Times New Roman"/>
                <w:w w:val="99"/>
                <w:sz w:val="21"/>
              </w:rPr>
              <w:t>.6</w:t>
            </w:r>
            <w:r>
              <w:rPr>
                <w:rFonts w:ascii="Times New Roman" w:eastAsia="Times New Roman"/>
                <w:spacing w:val="-2"/>
                <w:sz w:val="21"/>
              </w:rPr>
              <w:t> </w:t>
            </w:r>
            <w:r>
              <w:rPr>
                <w:rFonts w:ascii="宋体" w:eastAsia="宋体"/>
                <w:spacing w:val="-1"/>
                <w:w w:val="99"/>
                <w:sz w:val="21"/>
              </w:rPr>
              <w:t>供应商信用承</w:t>
            </w:r>
            <w:r>
              <w:rPr>
                <w:rFonts w:ascii="宋体" w:eastAsia="宋体"/>
                <w:spacing w:val="3"/>
                <w:w w:val="99"/>
                <w:sz w:val="21"/>
              </w:rPr>
              <w:t>诺函</w:t>
            </w:r>
            <w:r>
              <w:rPr>
                <w:rFonts w:ascii="宋体" w:eastAsia="宋体"/>
                <w:spacing w:val="2"/>
                <w:w w:val="99"/>
                <w:sz w:val="21"/>
              </w:rPr>
              <w:t>：（</w:t>
            </w:r>
            <w:r>
              <w:rPr>
                <w:rFonts w:ascii="宋体" w:eastAsia="宋体"/>
                <w:spacing w:val="1"/>
                <w:w w:val="99"/>
                <w:sz w:val="21"/>
              </w:rPr>
              <w:t>投标人无需提供证明材料，只需在投标文件中提供宝丰县政府采购供应商信</w:t>
            </w:r>
          </w:p>
        </w:tc>
      </w:tr>
      <w:tr>
        <w:trPr>
          <w:trHeight w:val="2811"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4"/>
              <w:ind w:left="107"/>
              <w:rPr>
                <w:rFonts w:ascii="宋体" w:eastAsia="宋体"/>
                <w:sz w:val="21"/>
              </w:rPr>
            </w:pPr>
            <w:r>
              <w:rPr>
                <w:rFonts w:ascii="宋体" w:eastAsia="宋体"/>
                <w:w w:val="95"/>
                <w:sz w:val="21"/>
              </w:rPr>
              <w:t>用承诺函，详见投标文件格式）</w:t>
            </w:r>
            <w:r>
              <w:rPr>
                <w:rFonts w:ascii="宋体" w:eastAsia="宋体"/>
                <w:w w:val="95"/>
                <w:sz w:val="21"/>
              </w:rPr>
              <w:t>。</w:t>
            </w:r>
            <w:r>
              <w:rPr>
                <w:rFonts w:ascii="Times New Roman" w:eastAsia="Times New Roman"/>
                <w:w w:val="95"/>
                <w:sz w:val="21"/>
              </w:rPr>
              <w:t>3.7</w:t>
            </w:r>
            <w:r>
              <w:rPr>
                <w:rFonts w:ascii="Times New Roman" w:eastAsia="Times New Roman"/>
                <w:spacing w:val="69"/>
                <w:sz w:val="21"/>
              </w:rPr>
              <w:t>   </w:t>
            </w:r>
            <w:r>
              <w:rPr>
                <w:rFonts w:ascii="宋体" w:eastAsia="宋体"/>
                <w:w w:val="95"/>
                <w:sz w:val="21"/>
              </w:rPr>
              <w:t>其他要求（投标人出具书面声明，格式自拟</w:t>
            </w:r>
            <w:r>
              <w:rPr>
                <w:rFonts w:ascii="宋体" w:eastAsia="宋体"/>
                <w:spacing w:val="-5"/>
                <w:w w:val="95"/>
                <w:sz w:val="21"/>
              </w:rPr>
              <w:t>）：</w:t>
            </w:r>
          </w:p>
          <w:p>
            <w:pPr>
              <w:pStyle w:val="TableParagraph"/>
              <w:spacing w:before="3"/>
              <w:rPr>
                <w:rFonts w:ascii="Times New Roman"/>
                <w:b/>
                <w:sz w:val="17"/>
              </w:rPr>
            </w:pPr>
          </w:p>
          <w:p>
            <w:pPr>
              <w:pStyle w:val="TableParagraph"/>
              <w:numPr>
                <w:ilvl w:val="0"/>
                <w:numId w:val="19"/>
              </w:numPr>
              <w:tabs>
                <w:tab w:pos="632" w:val="left" w:leader="none"/>
              </w:tabs>
              <w:spacing w:line="240" w:lineRule="auto" w:before="1" w:after="0"/>
              <w:ind w:left="631" w:right="-15" w:hanging="525"/>
              <w:jc w:val="left"/>
              <w:rPr>
                <w:rFonts w:ascii="宋体" w:eastAsia="宋体"/>
                <w:sz w:val="21"/>
              </w:rPr>
            </w:pPr>
            <w:r>
              <w:rPr>
                <w:rFonts w:ascii="宋体" w:eastAsia="宋体"/>
                <w:spacing w:val="-2"/>
                <w:sz w:val="21"/>
              </w:rPr>
              <w:t>企业没有处于被责令停业、投标资格被取消，财产没有被接管、冻结、破产状态</w:t>
            </w:r>
            <w:r>
              <w:rPr>
                <w:rFonts w:ascii="宋体" w:eastAsia="宋体"/>
                <w:spacing w:val="-10"/>
                <w:sz w:val="21"/>
              </w:rPr>
              <w:t>；</w:t>
            </w:r>
          </w:p>
          <w:p>
            <w:pPr>
              <w:pStyle w:val="TableParagraph"/>
              <w:numPr>
                <w:ilvl w:val="0"/>
                <w:numId w:val="19"/>
              </w:numPr>
              <w:tabs>
                <w:tab w:pos="638" w:val="left" w:leader="none"/>
              </w:tabs>
              <w:spacing w:line="460" w:lineRule="atLeast" w:before="8" w:after="0"/>
              <w:ind w:left="107" w:right="98" w:firstLine="0"/>
              <w:jc w:val="both"/>
              <w:rPr>
                <w:rFonts w:ascii="宋体" w:eastAsia="宋体"/>
                <w:sz w:val="21"/>
              </w:rPr>
            </w:pPr>
            <w:r>
              <w:rPr>
                <w:rFonts w:ascii="宋体" w:eastAsia="宋体"/>
                <w:spacing w:val="2"/>
                <w:w w:val="99"/>
                <w:sz w:val="21"/>
              </w:rPr>
              <w:t>近三年来在经营活动中没有骗取中标和严重违约及重大质量问题；（</w:t>
            </w:r>
            <w:r>
              <w:rPr>
                <w:rFonts w:ascii="Times New Roman" w:eastAsia="Times New Roman"/>
                <w:spacing w:val="1"/>
                <w:w w:val="99"/>
                <w:sz w:val="21"/>
              </w:rPr>
              <w:t>3</w:t>
            </w:r>
            <w:r>
              <w:rPr>
                <w:rFonts w:ascii="宋体" w:eastAsia="宋体"/>
                <w:spacing w:val="2"/>
                <w:w w:val="99"/>
                <w:sz w:val="21"/>
              </w:rPr>
              <w:t>）未存在</w:t>
            </w:r>
            <w:r>
              <w:rPr>
                <w:rFonts w:ascii="宋体" w:eastAsia="宋体"/>
                <w:spacing w:val="-3"/>
                <w:w w:val="99"/>
                <w:sz w:val="21"/>
              </w:rPr>
              <w:t>被有关部门暂停投标资格并在暂停期内；</w:t>
            </w:r>
            <w:r>
              <w:rPr>
                <w:rFonts w:ascii="宋体" w:eastAsia="宋体"/>
                <w:spacing w:val="2"/>
                <w:w w:val="99"/>
                <w:sz w:val="21"/>
              </w:rPr>
              <w:t>（</w:t>
            </w:r>
            <w:r>
              <w:rPr>
                <w:rFonts w:ascii="Times New Roman" w:eastAsia="Times New Roman"/>
                <w:spacing w:val="-2"/>
                <w:w w:val="99"/>
                <w:sz w:val="21"/>
              </w:rPr>
              <w:t>4</w:t>
            </w:r>
            <w:r>
              <w:rPr>
                <w:rFonts w:ascii="宋体" w:eastAsia="宋体"/>
                <w:spacing w:val="-8"/>
                <w:w w:val="99"/>
                <w:sz w:val="21"/>
              </w:rPr>
              <w:t>）</w:t>
            </w:r>
            <w:r>
              <w:rPr>
                <w:rFonts w:ascii="宋体" w:eastAsia="宋体"/>
                <w:spacing w:val="-2"/>
                <w:w w:val="99"/>
                <w:sz w:val="21"/>
              </w:rPr>
              <w:t>投标人未被列入失信被执行人、重大税</w:t>
            </w:r>
            <w:r>
              <w:rPr>
                <w:rFonts w:ascii="宋体" w:eastAsia="宋体"/>
                <w:spacing w:val="-4"/>
                <w:w w:val="99"/>
                <w:sz w:val="21"/>
              </w:rPr>
              <w:t>收违法失信主体、政府采购严重违法失信行为记录名单；</w:t>
            </w:r>
            <w:r>
              <w:rPr>
                <w:rFonts w:ascii="宋体" w:eastAsia="宋体"/>
                <w:spacing w:val="-1"/>
                <w:w w:val="99"/>
                <w:sz w:val="21"/>
              </w:rPr>
              <w:t>（</w:t>
            </w:r>
            <w:r>
              <w:rPr>
                <w:rFonts w:ascii="Times New Roman" w:eastAsia="Times New Roman"/>
                <w:spacing w:val="1"/>
                <w:w w:val="99"/>
                <w:sz w:val="21"/>
              </w:rPr>
              <w:t>5</w:t>
            </w:r>
            <w:r>
              <w:rPr>
                <w:rFonts w:ascii="宋体" w:eastAsia="宋体"/>
                <w:spacing w:val="-8"/>
                <w:w w:val="99"/>
                <w:sz w:val="21"/>
              </w:rPr>
              <w:t>）</w:t>
            </w:r>
            <w:r>
              <w:rPr>
                <w:rFonts w:ascii="宋体" w:eastAsia="宋体"/>
                <w:spacing w:val="-1"/>
                <w:w w:val="99"/>
                <w:sz w:val="21"/>
              </w:rPr>
              <w:t>单位负责人为同一人或</w:t>
            </w:r>
            <w:r>
              <w:rPr>
                <w:rFonts w:ascii="宋体" w:eastAsia="宋体"/>
                <w:spacing w:val="-11"/>
                <w:w w:val="99"/>
                <w:sz w:val="21"/>
              </w:rPr>
              <w:t>者存在直接控股、管理关系的不同投标人，不得参加同一合同项下的政府采购活动</w:t>
            </w:r>
            <w:r>
              <w:rPr>
                <w:rFonts w:ascii="宋体" w:eastAsia="宋体"/>
                <w:spacing w:val="-1"/>
                <w:w w:val="99"/>
                <w:sz w:val="21"/>
              </w:rPr>
              <w:t>（</w:t>
            </w:r>
            <w:r>
              <w:rPr>
                <w:rFonts w:ascii="宋体" w:eastAsia="宋体"/>
                <w:w w:val="99"/>
                <w:sz w:val="21"/>
              </w:rPr>
              <w:t>以</w:t>
            </w:r>
          </w:p>
        </w:tc>
      </w:tr>
      <w:tr>
        <w:trPr>
          <w:trHeight w:val="468" w:hRule="atLeast"/>
        </w:trPr>
        <w:tc>
          <w:tcPr>
            <w:tcW w:w="881" w:type="dxa"/>
            <w:tcBorders>
              <w:top w:val="nil"/>
              <w:bottom w:val="nil"/>
            </w:tcBorders>
          </w:tcPr>
          <w:p>
            <w:pPr>
              <w:pStyle w:val="TableParagraph"/>
              <w:rPr>
                <w:rFonts w:ascii="Times New Roman"/>
                <w:sz w:val="20"/>
              </w:rPr>
            </w:pPr>
          </w:p>
        </w:tc>
        <w:tc>
          <w:tcPr>
            <w:tcW w:w="1031" w:type="dxa"/>
            <w:tcBorders>
              <w:top w:val="nil"/>
              <w:bottom w:val="nil"/>
            </w:tcBorders>
          </w:tcPr>
          <w:p>
            <w:pPr>
              <w:pStyle w:val="TableParagraph"/>
              <w:rPr>
                <w:rFonts w:ascii="Times New Roman"/>
                <w:sz w:val="20"/>
              </w:rPr>
            </w:pPr>
          </w:p>
        </w:tc>
        <w:tc>
          <w:tcPr>
            <w:tcW w:w="8054" w:type="dxa"/>
            <w:tcBorders>
              <w:top w:val="nil"/>
              <w:bottom w:val="nil"/>
            </w:tcBorders>
          </w:tcPr>
          <w:p>
            <w:pPr>
              <w:pStyle w:val="TableParagraph"/>
              <w:spacing w:before="91"/>
              <w:ind w:left="107"/>
              <w:rPr>
                <w:rFonts w:ascii="宋体" w:hAnsi="宋体" w:eastAsia="宋体"/>
                <w:sz w:val="21"/>
              </w:rPr>
            </w:pPr>
            <w:r>
              <w:rPr>
                <w:rFonts w:ascii="宋体" w:hAnsi="宋体" w:eastAsia="宋体"/>
                <w:w w:val="95"/>
                <w:sz w:val="21"/>
              </w:rPr>
              <w:t>“</w:t>
            </w:r>
            <w:r>
              <w:rPr>
                <w:rFonts w:ascii="宋体" w:hAnsi="宋体" w:eastAsia="宋体"/>
                <w:w w:val="95"/>
                <w:sz w:val="21"/>
              </w:rPr>
              <w:t>国</w:t>
            </w:r>
            <w:r>
              <w:rPr>
                <w:rFonts w:ascii="宋体" w:hAnsi="宋体" w:eastAsia="宋体"/>
                <w:w w:val="95"/>
                <w:sz w:val="21"/>
              </w:rPr>
              <w:t>家</w:t>
            </w:r>
            <w:r>
              <w:rPr>
                <w:rFonts w:ascii="宋体" w:hAnsi="宋体" w:eastAsia="宋体"/>
                <w:w w:val="95"/>
                <w:sz w:val="21"/>
              </w:rPr>
              <w:t>企</w:t>
            </w:r>
            <w:r>
              <w:rPr>
                <w:rFonts w:ascii="宋体" w:hAnsi="宋体" w:eastAsia="宋体"/>
                <w:w w:val="95"/>
                <w:sz w:val="21"/>
              </w:rPr>
              <w:t>业</w:t>
            </w:r>
            <w:r>
              <w:rPr>
                <w:rFonts w:ascii="宋体" w:hAnsi="宋体" w:eastAsia="宋体"/>
                <w:w w:val="95"/>
                <w:sz w:val="21"/>
              </w:rPr>
              <w:t>信</w:t>
            </w:r>
            <w:r>
              <w:rPr>
                <w:rFonts w:ascii="宋体" w:hAnsi="宋体" w:eastAsia="宋体"/>
                <w:w w:val="95"/>
                <w:sz w:val="21"/>
              </w:rPr>
              <w:t>用</w:t>
            </w:r>
            <w:r>
              <w:rPr>
                <w:rFonts w:ascii="宋体" w:hAnsi="宋体" w:eastAsia="宋体"/>
                <w:w w:val="95"/>
                <w:sz w:val="21"/>
              </w:rPr>
              <w:t>信</w:t>
            </w:r>
            <w:r>
              <w:rPr>
                <w:rFonts w:ascii="宋体" w:hAnsi="宋体" w:eastAsia="宋体"/>
                <w:w w:val="95"/>
                <w:sz w:val="21"/>
              </w:rPr>
              <w:t>息</w:t>
            </w:r>
            <w:r>
              <w:rPr>
                <w:rFonts w:ascii="宋体" w:hAnsi="宋体" w:eastAsia="宋体"/>
                <w:w w:val="95"/>
                <w:sz w:val="21"/>
              </w:rPr>
              <w:t>公</w:t>
            </w:r>
            <w:r>
              <w:rPr>
                <w:rFonts w:ascii="宋体" w:hAnsi="宋体" w:eastAsia="宋体"/>
                <w:w w:val="95"/>
                <w:sz w:val="21"/>
              </w:rPr>
              <w:t>示</w:t>
            </w:r>
            <w:r>
              <w:rPr>
                <w:rFonts w:ascii="宋体" w:hAnsi="宋体" w:eastAsia="宋体"/>
                <w:w w:val="95"/>
                <w:sz w:val="21"/>
              </w:rPr>
              <w:t>系</w:t>
            </w:r>
            <w:r>
              <w:rPr>
                <w:rFonts w:ascii="宋体" w:hAnsi="宋体" w:eastAsia="宋体"/>
                <w:w w:val="95"/>
                <w:sz w:val="21"/>
              </w:rPr>
              <w:t>统”</w:t>
            </w:r>
            <w:r>
              <w:rPr>
                <w:rFonts w:ascii="宋体" w:hAnsi="宋体" w:eastAsia="宋体"/>
                <w:w w:val="95"/>
                <w:sz w:val="21"/>
              </w:rPr>
              <w:t>查</w:t>
            </w:r>
            <w:r>
              <w:rPr>
                <w:rFonts w:ascii="宋体" w:hAnsi="宋体" w:eastAsia="宋体"/>
                <w:w w:val="95"/>
                <w:sz w:val="21"/>
              </w:rPr>
              <w:t>询</w:t>
            </w:r>
            <w:r>
              <w:rPr>
                <w:rFonts w:ascii="宋体" w:hAnsi="宋体" w:eastAsia="宋体"/>
                <w:w w:val="95"/>
                <w:sz w:val="21"/>
              </w:rPr>
              <w:t>为</w:t>
            </w:r>
            <w:r>
              <w:rPr>
                <w:rFonts w:ascii="宋体" w:hAnsi="宋体" w:eastAsia="宋体"/>
                <w:w w:val="95"/>
                <w:sz w:val="21"/>
              </w:rPr>
              <w:t>准</w:t>
            </w:r>
            <w:r>
              <w:rPr>
                <w:rFonts w:ascii="宋体" w:hAnsi="宋体" w:eastAsia="宋体"/>
                <w:w w:val="95"/>
                <w:sz w:val="21"/>
              </w:rPr>
              <w:t>，需</w:t>
            </w:r>
            <w:r>
              <w:rPr>
                <w:rFonts w:ascii="宋体" w:hAnsi="宋体" w:eastAsia="宋体"/>
                <w:w w:val="95"/>
                <w:sz w:val="21"/>
              </w:rPr>
              <w:t>包</w:t>
            </w:r>
            <w:r>
              <w:rPr>
                <w:rFonts w:ascii="宋体" w:hAnsi="宋体" w:eastAsia="宋体"/>
                <w:w w:val="95"/>
                <w:sz w:val="21"/>
              </w:rPr>
              <w:t>含</w:t>
            </w:r>
            <w:r>
              <w:rPr>
                <w:rFonts w:ascii="宋体" w:hAnsi="宋体" w:eastAsia="宋体"/>
                <w:w w:val="95"/>
                <w:sz w:val="21"/>
              </w:rPr>
              <w:t>公</w:t>
            </w:r>
            <w:r>
              <w:rPr>
                <w:rFonts w:ascii="宋体" w:hAnsi="宋体" w:eastAsia="宋体"/>
                <w:w w:val="95"/>
                <w:sz w:val="21"/>
              </w:rPr>
              <w:t>司</w:t>
            </w:r>
            <w:r>
              <w:rPr>
                <w:rFonts w:ascii="宋体" w:hAnsi="宋体" w:eastAsia="宋体"/>
                <w:w w:val="95"/>
                <w:sz w:val="21"/>
              </w:rPr>
              <w:t>基</w:t>
            </w:r>
            <w:r>
              <w:rPr>
                <w:rFonts w:ascii="宋体" w:hAnsi="宋体" w:eastAsia="宋体"/>
                <w:w w:val="95"/>
                <w:sz w:val="21"/>
              </w:rPr>
              <w:t>本</w:t>
            </w:r>
            <w:r>
              <w:rPr>
                <w:rFonts w:ascii="宋体" w:hAnsi="宋体" w:eastAsia="宋体"/>
                <w:w w:val="95"/>
                <w:sz w:val="21"/>
              </w:rPr>
              <w:t>信</w:t>
            </w:r>
            <w:r>
              <w:rPr>
                <w:rFonts w:ascii="宋体" w:hAnsi="宋体" w:eastAsia="宋体"/>
                <w:w w:val="95"/>
                <w:sz w:val="21"/>
              </w:rPr>
              <w:t>息</w:t>
            </w:r>
            <w:r>
              <w:rPr>
                <w:rFonts w:ascii="宋体" w:hAnsi="宋体" w:eastAsia="宋体"/>
                <w:w w:val="95"/>
                <w:sz w:val="21"/>
              </w:rPr>
              <w:t>、</w:t>
            </w:r>
            <w:r>
              <w:rPr>
                <w:rFonts w:ascii="宋体" w:hAnsi="宋体" w:eastAsia="宋体"/>
                <w:w w:val="95"/>
                <w:sz w:val="21"/>
              </w:rPr>
              <w:t>股</w:t>
            </w:r>
            <w:r>
              <w:rPr>
                <w:rFonts w:ascii="宋体" w:hAnsi="宋体" w:eastAsia="宋体"/>
                <w:w w:val="95"/>
                <w:sz w:val="21"/>
              </w:rPr>
              <w:t>东</w:t>
            </w:r>
            <w:r>
              <w:rPr>
                <w:rFonts w:ascii="宋体" w:hAnsi="宋体" w:eastAsia="宋体"/>
                <w:w w:val="95"/>
                <w:sz w:val="21"/>
              </w:rPr>
              <w:t>信</w:t>
            </w:r>
            <w:r>
              <w:rPr>
                <w:rFonts w:ascii="宋体" w:hAnsi="宋体" w:eastAsia="宋体"/>
                <w:w w:val="95"/>
                <w:sz w:val="21"/>
              </w:rPr>
              <w:t>息</w:t>
            </w:r>
            <w:r>
              <w:rPr>
                <w:rFonts w:ascii="宋体" w:hAnsi="宋体" w:eastAsia="宋体"/>
                <w:w w:val="95"/>
                <w:sz w:val="21"/>
              </w:rPr>
              <w:t>及</w:t>
            </w:r>
            <w:r>
              <w:rPr>
                <w:rFonts w:ascii="宋体" w:hAnsi="宋体" w:eastAsia="宋体"/>
                <w:w w:val="95"/>
                <w:sz w:val="21"/>
              </w:rPr>
              <w:t>股</w:t>
            </w:r>
            <w:r>
              <w:rPr>
                <w:rFonts w:ascii="宋体" w:hAnsi="宋体" w:eastAsia="宋体"/>
                <w:w w:val="95"/>
                <w:sz w:val="21"/>
              </w:rPr>
              <w:t>权</w:t>
            </w:r>
            <w:r>
              <w:rPr>
                <w:rFonts w:ascii="宋体" w:hAnsi="宋体" w:eastAsia="宋体"/>
                <w:spacing w:val="-10"/>
                <w:w w:val="95"/>
                <w:sz w:val="21"/>
              </w:rPr>
              <w:t>变</w:t>
            </w:r>
          </w:p>
        </w:tc>
      </w:tr>
      <w:tr>
        <w:trPr>
          <w:trHeight w:val="945" w:hRule="atLeast"/>
        </w:trPr>
        <w:tc>
          <w:tcPr>
            <w:tcW w:w="881" w:type="dxa"/>
            <w:tcBorders>
              <w:top w:val="nil"/>
            </w:tcBorders>
          </w:tcPr>
          <w:p>
            <w:pPr>
              <w:pStyle w:val="TableParagraph"/>
              <w:rPr>
                <w:rFonts w:ascii="Times New Roman"/>
                <w:sz w:val="20"/>
              </w:rPr>
            </w:pPr>
          </w:p>
        </w:tc>
        <w:tc>
          <w:tcPr>
            <w:tcW w:w="1031" w:type="dxa"/>
            <w:tcBorders>
              <w:top w:val="nil"/>
            </w:tcBorders>
          </w:tcPr>
          <w:p>
            <w:pPr>
              <w:pStyle w:val="TableParagraph"/>
              <w:rPr>
                <w:rFonts w:ascii="Times New Roman"/>
                <w:sz w:val="20"/>
              </w:rPr>
            </w:pPr>
          </w:p>
        </w:tc>
        <w:tc>
          <w:tcPr>
            <w:tcW w:w="8054" w:type="dxa"/>
            <w:tcBorders>
              <w:top w:val="nil"/>
            </w:tcBorders>
          </w:tcPr>
          <w:p>
            <w:pPr>
              <w:pStyle w:val="TableParagraph"/>
              <w:spacing w:before="91"/>
              <w:ind w:left="107"/>
              <w:rPr>
                <w:rFonts w:ascii="宋体" w:eastAsia="宋体"/>
                <w:sz w:val="21"/>
              </w:rPr>
            </w:pPr>
            <w:r>
              <w:rPr>
                <w:rFonts w:ascii="宋体" w:eastAsia="宋体"/>
                <w:w w:val="95"/>
                <w:sz w:val="21"/>
              </w:rPr>
              <w:t>更信息等内</w:t>
            </w:r>
            <w:r>
              <w:rPr>
                <w:rFonts w:ascii="宋体" w:eastAsia="宋体"/>
                <w:w w:val="95"/>
                <w:sz w:val="21"/>
              </w:rPr>
              <w:t>容</w:t>
            </w:r>
            <w:r>
              <w:rPr>
                <w:rFonts w:ascii="宋体" w:eastAsia="宋体"/>
                <w:w w:val="95"/>
                <w:sz w:val="21"/>
              </w:rPr>
              <w:t>）</w:t>
            </w:r>
            <w:r>
              <w:rPr>
                <w:rFonts w:ascii="宋体" w:eastAsia="宋体"/>
                <w:spacing w:val="-10"/>
                <w:w w:val="95"/>
                <w:sz w:val="21"/>
              </w:rPr>
              <w:t>。</w:t>
            </w:r>
          </w:p>
        </w:tc>
      </w:tr>
    </w:tbl>
    <w:p>
      <w:pPr>
        <w:spacing w:after="0"/>
        <w:rPr>
          <w:rFonts w:ascii="宋体" w:eastAsia="宋体"/>
          <w:sz w:val="21"/>
        </w:rPr>
        <w:sectPr>
          <w:pgSz w:w="11910" w:h="16840"/>
          <w:pgMar w:header="0" w:footer="925" w:top="1100" w:bottom="1120" w:left="600" w:right="860"/>
        </w:sectPr>
      </w:pPr>
    </w:p>
    <w:tbl>
      <w:tblPr>
        <w:tblW w:w="0" w:type="auto"/>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1"/>
        <w:gridCol w:w="1031"/>
        <w:gridCol w:w="8054"/>
      </w:tblGrid>
      <w:tr>
        <w:trPr>
          <w:trHeight w:val="3275" w:hRule="atLeast"/>
        </w:trPr>
        <w:tc>
          <w:tcPr>
            <w:tcW w:w="881" w:type="dxa"/>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8"/>
              <w:rPr>
                <w:rFonts w:ascii="Times New Roman"/>
                <w:b/>
                <w:sz w:val="34"/>
              </w:rPr>
            </w:pPr>
          </w:p>
          <w:p>
            <w:pPr>
              <w:pStyle w:val="TableParagraph"/>
              <w:ind w:right="291"/>
              <w:jc w:val="right"/>
              <w:rPr>
                <w:rFonts w:ascii="Times New Roman"/>
                <w:sz w:val="22"/>
              </w:rPr>
            </w:pPr>
            <w:r>
              <w:rPr>
                <w:rFonts w:ascii="Times New Roman"/>
                <w:spacing w:val="-5"/>
                <w:sz w:val="22"/>
              </w:rPr>
              <w:t>1.2</w:t>
            </w:r>
          </w:p>
        </w:tc>
        <w:tc>
          <w:tcPr>
            <w:tcW w:w="1031" w:type="dxa"/>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2"/>
              <w:rPr>
                <w:rFonts w:ascii="Times New Roman"/>
                <w:b/>
                <w:sz w:val="29"/>
              </w:rPr>
            </w:pPr>
          </w:p>
          <w:p>
            <w:pPr>
              <w:pStyle w:val="TableParagraph"/>
              <w:spacing w:line="417" w:lineRule="auto"/>
              <w:ind w:left="106" w:right="98"/>
              <w:jc w:val="both"/>
              <w:rPr>
                <w:rFonts w:ascii="宋体" w:eastAsia="宋体"/>
                <w:sz w:val="21"/>
              </w:rPr>
            </w:pPr>
            <w:r>
              <w:rPr>
                <w:rFonts w:ascii="宋体" w:eastAsia="宋体"/>
                <w:spacing w:val="-12"/>
                <w:sz w:val="21"/>
              </w:rPr>
              <w:t>响 应 性评 审 标</w:t>
            </w:r>
            <w:r>
              <w:rPr>
                <w:rFonts w:ascii="宋体" w:eastAsia="宋体"/>
                <w:spacing w:val="-10"/>
                <w:sz w:val="21"/>
              </w:rPr>
              <w:t>准</w:t>
            </w:r>
          </w:p>
        </w:tc>
        <w:tc>
          <w:tcPr>
            <w:tcW w:w="8054" w:type="dxa"/>
          </w:tcPr>
          <w:p>
            <w:pPr>
              <w:pStyle w:val="TableParagraph"/>
              <w:numPr>
                <w:ilvl w:val="0"/>
                <w:numId w:val="20"/>
              </w:numPr>
              <w:tabs>
                <w:tab w:pos="851" w:val="left" w:leader="none"/>
              </w:tabs>
              <w:spacing w:line="240" w:lineRule="auto" w:before="90" w:after="0"/>
              <w:ind w:left="850" w:right="0" w:hanging="526"/>
              <w:jc w:val="left"/>
              <w:rPr>
                <w:rFonts w:ascii="宋体" w:eastAsia="宋体"/>
                <w:sz w:val="21"/>
              </w:rPr>
            </w:pPr>
            <w:r>
              <w:rPr>
                <w:rFonts w:ascii="宋体" w:eastAsia="宋体"/>
                <w:spacing w:val="-1"/>
                <w:w w:val="95"/>
                <w:sz w:val="21"/>
              </w:rPr>
              <w:t>投标函未按招标文件要求签章。</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0" w:after="0"/>
              <w:ind w:left="850" w:right="0" w:hanging="526"/>
              <w:jc w:val="left"/>
              <w:rPr>
                <w:rFonts w:ascii="宋体" w:eastAsia="宋体"/>
                <w:sz w:val="21"/>
              </w:rPr>
            </w:pPr>
            <w:r>
              <w:rPr>
                <w:rFonts w:ascii="宋体" w:eastAsia="宋体"/>
                <w:w w:val="95"/>
                <w:sz w:val="21"/>
              </w:rPr>
              <w:t>在一份响应文件中报有两个（含两个）</w:t>
            </w:r>
            <w:r>
              <w:rPr>
                <w:rFonts w:ascii="宋体" w:eastAsia="宋体"/>
                <w:spacing w:val="-2"/>
                <w:w w:val="95"/>
                <w:sz w:val="21"/>
              </w:rPr>
              <w:t>以上报价的。</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1" w:after="0"/>
              <w:ind w:left="850" w:right="0" w:hanging="526"/>
              <w:jc w:val="left"/>
              <w:rPr>
                <w:rFonts w:ascii="宋体" w:eastAsia="宋体"/>
                <w:sz w:val="21"/>
              </w:rPr>
            </w:pPr>
            <w:r>
              <w:rPr>
                <w:rFonts w:ascii="宋体" w:eastAsia="宋体"/>
                <w:spacing w:val="-1"/>
                <w:w w:val="95"/>
                <w:sz w:val="21"/>
              </w:rPr>
              <w:t>以他人名义投标、串通投标、弄虚作假的。</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0" w:after="0"/>
              <w:ind w:left="850" w:right="0" w:hanging="526"/>
              <w:jc w:val="left"/>
              <w:rPr>
                <w:rFonts w:ascii="宋体" w:eastAsia="宋体"/>
                <w:sz w:val="21"/>
              </w:rPr>
            </w:pPr>
            <w:r>
              <w:rPr>
                <w:rFonts w:ascii="宋体" w:eastAsia="宋体"/>
                <w:spacing w:val="-1"/>
                <w:w w:val="95"/>
                <w:sz w:val="21"/>
              </w:rPr>
              <w:t>投标报价高于最高投标限价。</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1" w:after="0"/>
              <w:ind w:left="850" w:right="0" w:hanging="526"/>
              <w:jc w:val="left"/>
              <w:rPr>
                <w:rFonts w:ascii="宋体" w:eastAsia="宋体"/>
                <w:sz w:val="21"/>
              </w:rPr>
            </w:pPr>
            <w:r>
              <w:rPr>
                <w:rFonts w:ascii="宋体" w:eastAsia="宋体"/>
                <w:spacing w:val="-1"/>
                <w:w w:val="95"/>
                <w:sz w:val="21"/>
              </w:rPr>
              <w:t>商务条款未出现负偏离。</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0" w:after="0"/>
              <w:ind w:left="850" w:right="0" w:hanging="526"/>
              <w:jc w:val="left"/>
              <w:rPr>
                <w:rFonts w:ascii="宋体" w:eastAsia="宋体"/>
                <w:sz w:val="21"/>
              </w:rPr>
            </w:pPr>
            <w:r>
              <w:rPr>
                <w:rFonts w:ascii="宋体" w:eastAsia="宋体"/>
                <w:spacing w:val="-1"/>
                <w:w w:val="95"/>
                <w:sz w:val="21"/>
              </w:rPr>
              <w:t>投标有效期、建设地点、工期、缺陷责任期、质量要求不满足招标文件要求。</w:t>
            </w:r>
          </w:p>
          <w:p>
            <w:pPr>
              <w:pStyle w:val="TableParagraph"/>
              <w:spacing w:before="3"/>
              <w:rPr>
                <w:rFonts w:ascii="Times New Roman"/>
                <w:b/>
                <w:sz w:val="17"/>
              </w:rPr>
            </w:pPr>
          </w:p>
          <w:p>
            <w:pPr>
              <w:pStyle w:val="TableParagraph"/>
              <w:numPr>
                <w:ilvl w:val="0"/>
                <w:numId w:val="20"/>
              </w:numPr>
              <w:tabs>
                <w:tab w:pos="851" w:val="left" w:leader="none"/>
              </w:tabs>
              <w:spacing w:line="240" w:lineRule="auto" w:before="0" w:after="0"/>
              <w:ind w:left="850" w:right="0" w:hanging="526"/>
              <w:jc w:val="left"/>
              <w:rPr>
                <w:rFonts w:ascii="宋体" w:eastAsia="宋体"/>
                <w:sz w:val="21"/>
              </w:rPr>
            </w:pPr>
            <w:r>
              <w:rPr>
                <w:rFonts w:ascii="宋体" w:eastAsia="宋体"/>
                <w:spacing w:val="-1"/>
                <w:w w:val="95"/>
                <w:sz w:val="21"/>
              </w:rPr>
              <w:t>其它不响应招标文件、不符合法律法规的情况。</w:t>
            </w:r>
          </w:p>
        </w:tc>
      </w:tr>
      <w:tr>
        <w:trPr>
          <w:trHeight w:val="1062" w:hRule="atLeast"/>
        </w:trPr>
        <w:tc>
          <w:tcPr>
            <w:tcW w:w="881" w:type="dxa"/>
          </w:tcPr>
          <w:p>
            <w:pPr>
              <w:pStyle w:val="TableParagraph"/>
              <w:rPr>
                <w:rFonts w:ascii="Times New Roman"/>
                <w:b/>
                <w:sz w:val="20"/>
              </w:rPr>
            </w:pPr>
          </w:p>
          <w:p>
            <w:pPr>
              <w:pStyle w:val="TableParagraph"/>
              <w:spacing w:before="157"/>
              <w:ind w:right="271"/>
              <w:jc w:val="right"/>
              <w:rPr>
                <w:rFonts w:ascii="宋体"/>
                <w:sz w:val="21"/>
              </w:rPr>
            </w:pPr>
            <w:r>
              <w:rPr>
                <w:rFonts w:ascii="宋体"/>
                <w:spacing w:val="-5"/>
                <w:sz w:val="21"/>
              </w:rPr>
              <w:t>1.3</w:t>
            </w:r>
          </w:p>
        </w:tc>
        <w:tc>
          <w:tcPr>
            <w:tcW w:w="1031" w:type="dxa"/>
          </w:tcPr>
          <w:p>
            <w:pPr>
              <w:pStyle w:val="TableParagraph"/>
              <w:rPr>
                <w:rFonts w:ascii="Times New Roman"/>
                <w:b/>
                <w:sz w:val="20"/>
              </w:rPr>
            </w:pPr>
          </w:p>
          <w:p>
            <w:pPr>
              <w:pStyle w:val="TableParagraph"/>
              <w:spacing w:before="157"/>
              <w:ind w:left="305"/>
              <w:rPr>
                <w:rFonts w:ascii="宋体" w:eastAsia="宋体"/>
                <w:sz w:val="21"/>
              </w:rPr>
            </w:pPr>
            <w:r>
              <w:rPr>
                <w:rFonts w:ascii="宋体" w:eastAsia="宋体"/>
                <w:w w:val="95"/>
                <w:sz w:val="21"/>
              </w:rPr>
              <w:t>谈</w:t>
            </w:r>
            <w:r>
              <w:rPr>
                <w:rFonts w:ascii="宋体" w:eastAsia="宋体"/>
                <w:spacing w:val="-10"/>
                <w:sz w:val="21"/>
              </w:rPr>
              <w:t>判</w:t>
            </w:r>
          </w:p>
        </w:tc>
        <w:tc>
          <w:tcPr>
            <w:tcW w:w="8054" w:type="dxa"/>
          </w:tcPr>
          <w:p>
            <w:pPr>
              <w:pStyle w:val="TableParagraph"/>
              <w:rPr>
                <w:rFonts w:ascii="Times New Roman"/>
                <w:b/>
                <w:sz w:val="20"/>
              </w:rPr>
            </w:pPr>
          </w:p>
          <w:p>
            <w:pPr>
              <w:pStyle w:val="TableParagraph"/>
              <w:spacing w:before="157"/>
              <w:ind w:left="107"/>
              <w:rPr>
                <w:rFonts w:ascii="宋体" w:eastAsia="宋体"/>
                <w:sz w:val="21"/>
              </w:rPr>
            </w:pPr>
            <w:r>
              <w:rPr>
                <w:rFonts w:ascii="宋体" w:eastAsia="宋体"/>
                <w:w w:val="95"/>
                <w:sz w:val="21"/>
              </w:rPr>
              <w:t>谈判小</w:t>
            </w:r>
            <w:r>
              <w:rPr>
                <w:rFonts w:ascii="宋体" w:eastAsia="宋体"/>
                <w:w w:val="95"/>
                <w:sz w:val="21"/>
              </w:rPr>
              <w:t>组</w:t>
            </w:r>
            <w:r>
              <w:rPr>
                <w:rFonts w:ascii="宋体" w:eastAsia="宋体"/>
                <w:w w:val="95"/>
                <w:sz w:val="21"/>
              </w:rPr>
              <w:t>对</w:t>
            </w:r>
            <w:r>
              <w:rPr>
                <w:rFonts w:ascii="宋体" w:eastAsia="宋体"/>
                <w:spacing w:val="-1"/>
                <w:w w:val="95"/>
                <w:sz w:val="21"/>
              </w:rPr>
              <w:t>通过资格审查和响应性审查的供应商进行谈判，并确定最终报价。</w:t>
            </w:r>
          </w:p>
        </w:tc>
      </w:tr>
      <w:tr>
        <w:trPr>
          <w:trHeight w:val="4279" w:hRule="atLeast"/>
        </w:trPr>
        <w:tc>
          <w:tcPr>
            <w:tcW w:w="881" w:type="dxa"/>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156"/>
              <w:ind w:right="271"/>
              <w:jc w:val="right"/>
              <w:rPr>
                <w:rFonts w:ascii="宋体"/>
                <w:sz w:val="21"/>
              </w:rPr>
            </w:pPr>
            <w:r>
              <w:rPr>
                <w:rFonts w:ascii="宋体"/>
                <w:spacing w:val="-5"/>
                <w:sz w:val="21"/>
              </w:rPr>
              <w:t>1.4</w:t>
            </w:r>
          </w:p>
        </w:tc>
        <w:tc>
          <w:tcPr>
            <w:tcW w:w="1031" w:type="dxa"/>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9"/>
              <w:rPr>
                <w:rFonts w:ascii="Times New Roman"/>
                <w:b/>
                <w:sz w:val="29"/>
              </w:rPr>
            </w:pPr>
          </w:p>
          <w:p>
            <w:pPr>
              <w:pStyle w:val="TableParagraph"/>
              <w:spacing w:line="242" w:lineRule="auto"/>
              <w:ind w:left="106" w:right="98"/>
              <w:jc w:val="both"/>
              <w:rPr>
                <w:rFonts w:ascii="宋体" w:eastAsia="宋体"/>
                <w:sz w:val="21"/>
              </w:rPr>
            </w:pPr>
            <w:r>
              <w:rPr>
                <w:rFonts w:ascii="宋体" w:eastAsia="宋体"/>
                <w:spacing w:val="-12"/>
                <w:sz w:val="21"/>
              </w:rPr>
              <w:t>确 定 成交 供 应</w:t>
            </w:r>
            <w:r>
              <w:rPr>
                <w:rFonts w:ascii="宋体" w:eastAsia="宋体"/>
                <w:spacing w:val="-10"/>
                <w:sz w:val="21"/>
              </w:rPr>
              <w:t>商</w:t>
            </w:r>
          </w:p>
        </w:tc>
        <w:tc>
          <w:tcPr>
            <w:tcW w:w="8054" w:type="dxa"/>
          </w:tcPr>
          <w:p>
            <w:pPr>
              <w:pStyle w:val="TableParagraph"/>
              <w:rPr>
                <w:rFonts w:ascii="Times New Roman"/>
                <w:b/>
                <w:sz w:val="20"/>
              </w:rPr>
            </w:pPr>
          </w:p>
          <w:p>
            <w:pPr>
              <w:pStyle w:val="TableParagraph"/>
              <w:rPr>
                <w:rFonts w:ascii="Times New Roman"/>
                <w:b/>
                <w:sz w:val="20"/>
              </w:rPr>
            </w:pPr>
          </w:p>
          <w:p>
            <w:pPr>
              <w:pStyle w:val="TableParagraph"/>
              <w:rPr>
                <w:rFonts w:ascii="Times New Roman"/>
                <w:b/>
                <w:sz w:val="20"/>
              </w:rPr>
            </w:pPr>
          </w:p>
          <w:p>
            <w:pPr>
              <w:pStyle w:val="TableParagraph"/>
              <w:spacing w:before="6"/>
              <w:rPr>
                <w:rFonts w:ascii="Times New Roman"/>
                <w:b/>
                <w:sz w:val="16"/>
              </w:rPr>
            </w:pPr>
          </w:p>
          <w:p>
            <w:pPr>
              <w:pStyle w:val="TableParagraph"/>
              <w:spacing w:line="417" w:lineRule="auto"/>
              <w:ind w:left="107" w:right="98" w:firstLine="420"/>
              <w:jc w:val="both"/>
              <w:rPr>
                <w:rFonts w:ascii="宋体" w:eastAsia="宋体"/>
                <w:sz w:val="21"/>
              </w:rPr>
            </w:pPr>
            <w:r>
              <w:rPr>
                <w:rFonts w:ascii="宋体" w:eastAsia="宋体"/>
                <w:spacing w:val="1"/>
                <w:w w:val="99"/>
                <w:sz w:val="21"/>
              </w:rPr>
              <w:t>谈判小组应当要求所有参加谈判的供应商在规定时间内进行最后报价，采购人从谈判小组提出的成交候选人中根据符合采购需求、质量和服务相等且评审价格的原则确定成交供应商，如评审价格相等，按投标价格最低的原则确定成交供应商，如果投标价格也相等，采购用随机抽取的方式确定成交供应商，并将结果通知所有参加谈判</w:t>
            </w:r>
            <w:r>
              <w:rPr>
                <w:rFonts w:ascii="宋体" w:eastAsia="宋体"/>
                <w:spacing w:val="-1"/>
                <w:w w:val="99"/>
                <w:sz w:val="21"/>
              </w:rPr>
              <w:t>的未成交的供应商。</w:t>
            </w:r>
          </w:p>
        </w:tc>
      </w:tr>
    </w:tbl>
    <w:p>
      <w:pPr>
        <w:pStyle w:val="BodyText"/>
        <w:rPr>
          <w:rFonts w:ascii="Times New Roman"/>
          <w:b/>
          <w:sz w:val="20"/>
        </w:rPr>
      </w:pPr>
    </w:p>
    <w:p>
      <w:pPr>
        <w:pStyle w:val="BodyText"/>
        <w:rPr>
          <w:rFonts w:ascii="Times New Roman"/>
          <w:b/>
          <w:sz w:val="20"/>
        </w:rPr>
      </w:pPr>
    </w:p>
    <w:p>
      <w:pPr>
        <w:pStyle w:val="BodyText"/>
        <w:spacing w:before="1"/>
        <w:rPr>
          <w:rFonts w:ascii="Times New Roman"/>
          <w:b/>
          <w:sz w:val="16"/>
        </w:rPr>
      </w:pPr>
    </w:p>
    <w:p>
      <w:pPr>
        <w:pStyle w:val="BodyText"/>
        <w:spacing w:line="417" w:lineRule="auto" w:before="70"/>
        <w:ind w:left="420" w:right="273" w:firstLine="420"/>
      </w:pPr>
      <w:r>
        <w:rPr>
          <w:spacing w:val="1"/>
          <w:w w:val="99"/>
        </w:rPr>
        <w:t>供应商不得相互串通投标或者与采购人串通投标，不得向采购人或者谈判小组成员行贿谋取中标，不</w:t>
      </w:r>
      <w:r>
        <w:rPr>
          <w:spacing w:val="-1"/>
          <w:w w:val="99"/>
        </w:rPr>
        <w:t>得以他人名义投标或者以其他方式弄虚作假骗取中标；供应商不得以任何方式干扰、影响评标工作。</w:t>
      </w:r>
    </w:p>
    <w:p>
      <w:pPr>
        <w:spacing w:line="269" w:lineRule="exact" w:before="0"/>
        <w:ind w:left="840" w:right="0" w:firstLine="0"/>
        <w:jc w:val="left"/>
        <w:rPr>
          <w:b/>
          <w:sz w:val="21"/>
        </w:rPr>
      </w:pPr>
      <w:r>
        <w:rPr>
          <w:b/>
          <w:w w:val="95"/>
          <w:sz w:val="21"/>
        </w:rPr>
        <w:t>禁</w:t>
      </w:r>
      <w:r>
        <w:rPr>
          <w:b/>
          <w:w w:val="95"/>
          <w:sz w:val="21"/>
        </w:rPr>
        <w:t>止</w:t>
      </w:r>
      <w:r>
        <w:rPr>
          <w:b/>
          <w:w w:val="95"/>
          <w:sz w:val="21"/>
        </w:rPr>
        <w:t>供</w:t>
      </w:r>
      <w:r>
        <w:rPr>
          <w:b/>
          <w:w w:val="95"/>
          <w:sz w:val="21"/>
        </w:rPr>
        <w:t>应</w:t>
      </w:r>
      <w:r>
        <w:rPr>
          <w:b/>
          <w:w w:val="95"/>
          <w:sz w:val="21"/>
        </w:rPr>
        <w:t>商</w:t>
      </w:r>
      <w:r>
        <w:rPr>
          <w:b/>
          <w:w w:val="95"/>
          <w:sz w:val="21"/>
        </w:rPr>
        <w:t>相</w:t>
      </w:r>
      <w:r>
        <w:rPr>
          <w:b/>
          <w:w w:val="95"/>
          <w:sz w:val="21"/>
        </w:rPr>
        <w:t>互</w:t>
      </w:r>
      <w:r>
        <w:rPr>
          <w:b/>
          <w:w w:val="95"/>
          <w:sz w:val="21"/>
        </w:rPr>
        <w:t>串</w:t>
      </w:r>
      <w:r>
        <w:rPr>
          <w:b/>
          <w:spacing w:val="-4"/>
          <w:w w:val="95"/>
          <w:sz w:val="21"/>
        </w:rPr>
        <w:t>通投标</w:t>
      </w:r>
    </w:p>
    <w:p>
      <w:pPr>
        <w:pStyle w:val="BodyText"/>
        <w:spacing w:before="6"/>
        <w:rPr>
          <w:b/>
          <w:sz w:val="15"/>
        </w:rPr>
      </w:pPr>
    </w:p>
    <w:p>
      <w:pPr>
        <w:pStyle w:val="BodyText"/>
        <w:spacing w:line="417" w:lineRule="auto" w:before="1"/>
        <w:ind w:left="420" w:right="367" w:firstLine="420"/>
      </w:pPr>
      <w:r>
        <w:rPr>
          <w:spacing w:val="-1"/>
          <w:w w:val="99"/>
        </w:rPr>
        <w:t>下列情形之一的，属于恶意串通，对供应商依照政府采购法第七十七条第一款的规定追究法律责任，对采购人、采购代理机构及其工作人员依照政府采购法第七十二条的规定追究法律责任：</w:t>
      </w:r>
    </w:p>
    <w:p>
      <w:pPr>
        <w:pStyle w:val="BodyText"/>
        <w:spacing w:line="417" w:lineRule="auto"/>
        <w:ind w:left="420" w:right="364" w:firstLine="420"/>
      </w:pPr>
      <w:r>
        <w:rPr>
          <w:spacing w:val="-1"/>
          <w:w w:val="99"/>
        </w:rPr>
        <w:t>（</w:t>
      </w:r>
      <w:r>
        <w:rPr>
          <w:spacing w:val="2"/>
          <w:w w:val="99"/>
        </w:rPr>
        <w:t>一</w:t>
      </w:r>
      <w:r>
        <w:rPr>
          <w:spacing w:val="-1"/>
          <w:w w:val="99"/>
        </w:rPr>
        <w:t>）供应商直接或者间接从采购人或者采购代理机构处获得其他供应商的相关情况并修改其响应文件或者响应文件；</w:t>
      </w:r>
    </w:p>
    <w:p>
      <w:pPr>
        <w:pStyle w:val="BodyText"/>
        <w:spacing w:line="269" w:lineRule="exact"/>
        <w:ind w:left="840"/>
      </w:pPr>
      <w:r>
        <w:rPr>
          <w:w w:val="95"/>
        </w:rPr>
        <w:t>（二）供应商按照采购人或者采购代理机构的授意撤换、</w:t>
      </w:r>
      <w:r>
        <w:rPr>
          <w:w w:val="95"/>
        </w:rPr>
        <w:t>修</w:t>
      </w:r>
      <w:r>
        <w:rPr>
          <w:w w:val="95"/>
        </w:rPr>
        <w:t>改</w:t>
      </w:r>
      <w:r>
        <w:rPr>
          <w:spacing w:val="-1"/>
          <w:w w:val="95"/>
        </w:rPr>
        <w:t>响应文件或者响应文件；</w:t>
      </w:r>
    </w:p>
    <w:p>
      <w:pPr>
        <w:pStyle w:val="BodyText"/>
        <w:spacing w:before="6"/>
        <w:rPr>
          <w:sz w:val="15"/>
        </w:rPr>
      </w:pPr>
    </w:p>
    <w:p>
      <w:pPr>
        <w:pStyle w:val="BodyText"/>
        <w:ind w:left="840"/>
      </w:pPr>
      <w:r>
        <w:rPr>
          <w:w w:val="95"/>
        </w:rPr>
        <w:t>（三）</w:t>
      </w:r>
      <w:r>
        <w:rPr>
          <w:spacing w:val="-1"/>
          <w:w w:val="95"/>
        </w:rPr>
        <w:t>供应商之间协商报价、技术方案等响应文件或者响应文件的实质性内容；</w:t>
      </w:r>
    </w:p>
    <w:p>
      <w:pPr>
        <w:pStyle w:val="BodyText"/>
        <w:spacing w:before="6"/>
        <w:rPr>
          <w:sz w:val="15"/>
        </w:rPr>
      </w:pPr>
    </w:p>
    <w:p>
      <w:pPr>
        <w:pStyle w:val="BodyText"/>
        <w:spacing w:before="1"/>
        <w:ind w:left="840"/>
      </w:pPr>
      <w:r>
        <w:rPr>
          <w:w w:val="95"/>
        </w:rPr>
        <w:t>（四）</w:t>
      </w:r>
      <w:r>
        <w:rPr>
          <w:spacing w:val="-1"/>
          <w:w w:val="95"/>
        </w:rPr>
        <w:t>属于同一集团、协会、商会等组织成员的供应商按照该组织要求协同参加政府采购活动；</w:t>
      </w:r>
    </w:p>
    <w:p>
      <w:pPr>
        <w:pStyle w:val="BodyText"/>
        <w:spacing w:before="6"/>
        <w:rPr>
          <w:sz w:val="15"/>
        </w:rPr>
      </w:pPr>
    </w:p>
    <w:p>
      <w:pPr>
        <w:pStyle w:val="BodyText"/>
        <w:ind w:left="840"/>
      </w:pPr>
      <w:r>
        <w:rPr>
          <w:w w:val="95"/>
        </w:rPr>
        <w:t>（五）</w:t>
      </w:r>
      <w:r>
        <w:rPr>
          <w:spacing w:val="-1"/>
          <w:w w:val="95"/>
        </w:rPr>
        <w:t>供应商之间事先约定由某一特定供应商中标、成交；</w:t>
      </w:r>
    </w:p>
    <w:p>
      <w:pPr>
        <w:spacing w:after="0"/>
        <w:sectPr>
          <w:type w:val="continuous"/>
          <w:pgSz w:w="11910" w:h="16840"/>
          <w:pgMar w:header="0" w:footer="925" w:top="1100" w:bottom="1180" w:left="600" w:right="860"/>
        </w:sectPr>
      </w:pPr>
    </w:p>
    <w:p>
      <w:pPr>
        <w:pStyle w:val="BodyText"/>
        <w:spacing w:before="50"/>
        <w:ind w:left="840"/>
      </w:pPr>
      <w:r>
        <w:rPr>
          <w:w w:val="95"/>
        </w:rPr>
        <w:t>（六）</w:t>
      </w:r>
      <w:r>
        <w:rPr>
          <w:spacing w:val="-1"/>
          <w:w w:val="95"/>
        </w:rPr>
        <w:t>供应商之间商定部分供应商放弃参加政府采购活动或者放弃中标、成交；</w:t>
      </w:r>
    </w:p>
    <w:p>
      <w:pPr>
        <w:pStyle w:val="BodyText"/>
        <w:spacing w:before="6"/>
        <w:rPr>
          <w:sz w:val="15"/>
        </w:rPr>
      </w:pPr>
    </w:p>
    <w:p>
      <w:pPr>
        <w:pStyle w:val="BodyText"/>
        <w:spacing w:line="417" w:lineRule="auto" w:before="1"/>
        <w:ind w:left="420" w:right="367" w:firstLine="420"/>
      </w:pPr>
      <w:r>
        <w:rPr>
          <w:spacing w:val="-1"/>
          <w:w w:val="99"/>
        </w:rPr>
        <w:t>（</w:t>
      </w:r>
      <w:r>
        <w:rPr>
          <w:spacing w:val="2"/>
          <w:w w:val="99"/>
        </w:rPr>
        <w:t>七</w:t>
      </w:r>
      <w:r>
        <w:rPr>
          <w:spacing w:val="-1"/>
          <w:w w:val="99"/>
        </w:rPr>
        <w:t>）供应商与采购人或者采购代理机构之间、供应商相互之间，为谋求特定供应商中标、成交或者排斥其他供应商的其他串通行为。</w:t>
      </w:r>
    </w:p>
    <w:p>
      <w:pPr>
        <w:spacing w:line="269" w:lineRule="exact" w:before="0"/>
        <w:ind w:left="840" w:right="0" w:firstLine="0"/>
        <w:jc w:val="left"/>
        <w:rPr>
          <w:b/>
          <w:sz w:val="21"/>
        </w:rPr>
      </w:pPr>
      <w:r>
        <w:rPr>
          <w:b/>
          <w:w w:val="95"/>
          <w:sz w:val="21"/>
        </w:rPr>
        <w:t>有</w:t>
      </w:r>
      <w:r>
        <w:rPr>
          <w:b/>
          <w:w w:val="95"/>
          <w:sz w:val="21"/>
        </w:rPr>
        <w:t>下</w:t>
      </w:r>
      <w:r>
        <w:rPr>
          <w:b/>
          <w:w w:val="95"/>
          <w:sz w:val="21"/>
        </w:rPr>
        <w:t>列</w:t>
      </w:r>
      <w:r>
        <w:rPr>
          <w:b/>
          <w:w w:val="95"/>
          <w:sz w:val="21"/>
        </w:rPr>
        <w:t>情</w:t>
      </w:r>
      <w:r>
        <w:rPr>
          <w:b/>
          <w:w w:val="95"/>
          <w:sz w:val="21"/>
        </w:rPr>
        <w:t>形</w:t>
      </w:r>
      <w:r>
        <w:rPr>
          <w:b/>
          <w:w w:val="95"/>
          <w:sz w:val="21"/>
        </w:rPr>
        <w:t>之</w:t>
      </w:r>
      <w:r>
        <w:rPr>
          <w:b/>
          <w:w w:val="95"/>
          <w:sz w:val="21"/>
        </w:rPr>
        <w:t>一</w:t>
      </w:r>
      <w:r>
        <w:rPr>
          <w:b/>
          <w:w w:val="95"/>
          <w:sz w:val="21"/>
        </w:rPr>
        <w:t>的</w:t>
      </w:r>
      <w:r>
        <w:rPr>
          <w:b/>
          <w:w w:val="95"/>
          <w:sz w:val="21"/>
        </w:rPr>
        <w:t>，视为</w:t>
      </w:r>
      <w:r>
        <w:rPr>
          <w:b/>
          <w:w w:val="95"/>
          <w:sz w:val="21"/>
        </w:rPr>
        <w:t>供</w:t>
      </w:r>
      <w:r>
        <w:rPr>
          <w:b/>
          <w:w w:val="95"/>
          <w:sz w:val="21"/>
        </w:rPr>
        <w:t>应</w:t>
      </w:r>
      <w:r>
        <w:rPr>
          <w:b/>
          <w:w w:val="95"/>
          <w:sz w:val="21"/>
        </w:rPr>
        <w:t>商</w:t>
      </w:r>
      <w:r>
        <w:rPr>
          <w:b/>
          <w:w w:val="95"/>
          <w:sz w:val="21"/>
        </w:rPr>
        <w:t>相</w:t>
      </w:r>
      <w:r>
        <w:rPr>
          <w:b/>
          <w:w w:val="95"/>
          <w:sz w:val="21"/>
        </w:rPr>
        <w:t>互</w:t>
      </w:r>
      <w:r>
        <w:rPr>
          <w:b/>
          <w:w w:val="95"/>
          <w:sz w:val="21"/>
        </w:rPr>
        <w:t>串</w:t>
      </w:r>
      <w:r>
        <w:rPr>
          <w:b/>
          <w:w w:val="95"/>
          <w:sz w:val="21"/>
        </w:rPr>
        <w:t>通</w:t>
      </w:r>
      <w:r>
        <w:rPr>
          <w:b/>
          <w:w w:val="95"/>
          <w:sz w:val="21"/>
        </w:rPr>
        <w:t>投</w:t>
      </w:r>
      <w:r>
        <w:rPr>
          <w:b/>
          <w:w w:val="95"/>
          <w:sz w:val="21"/>
        </w:rPr>
        <w:t>标</w:t>
      </w:r>
      <w:r>
        <w:rPr>
          <w:b/>
          <w:spacing w:val="-10"/>
          <w:w w:val="95"/>
          <w:sz w:val="21"/>
        </w:rPr>
        <w:t>：</w:t>
      </w:r>
    </w:p>
    <w:p>
      <w:pPr>
        <w:pStyle w:val="BodyText"/>
        <w:spacing w:before="6"/>
        <w:rPr>
          <w:b/>
          <w:sz w:val="15"/>
        </w:rPr>
      </w:pPr>
    </w:p>
    <w:p>
      <w:pPr>
        <w:pStyle w:val="BodyText"/>
        <w:ind w:left="840"/>
      </w:pPr>
      <w:r>
        <w:rPr>
          <w:w w:val="95"/>
        </w:rPr>
        <w:t>（一）</w:t>
      </w:r>
      <w:r>
        <w:rPr>
          <w:w w:val="95"/>
        </w:rPr>
        <w:t>不</w:t>
      </w:r>
      <w:r>
        <w:rPr>
          <w:w w:val="95"/>
        </w:rPr>
        <w:t>同</w:t>
      </w:r>
      <w:r>
        <w:rPr>
          <w:spacing w:val="-1"/>
          <w:w w:val="95"/>
        </w:rPr>
        <w:t>供应商的响应文件由同一单位或者个人编制；</w:t>
      </w:r>
    </w:p>
    <w:p>
      <w:pPr>
        <w:pStyle w:val="BodyText"/>
        <w:spacing w:before="7"/>
        <w:rPr>
          <w:sz w:val="15"/>
        </w:rPr>
      </w:pPr>
    </w:p>
    <w:p>
      <w:pPr>
        <w:pStyle w:val="BodyText"/>
        <w:ind w:left="840"/>
      </w:pPr>
      <w:r>
        <w:rPr>
          <w:w w:val="95"/>
        </w:rPr>
        <w:t>（二）</w:t>
      </w:r>
      <w:r>
        <w:rPr>
          <w:w w:val="95"/>
        </w:rPr>
        <w:t>不</w:t>
      </w:r>
      <w:r>
        <w:rPr>
          <w:w w:val="95"/>
        </w:rPr>
        <w:t>同</w:t>
      </w:r>
      <w:r>
        <w:rPr>
          <w:w w:val="95"/>
        </w:rPr>
        <w:t>供应</w:t>
      </w:r>
      <w:r>
        <w:rPr>
          <w:w w:val="95"/>
        </w:rPr>
        <w:t>商</w:t>
      </w:r>
      <w:r>
        <w:rPr>
          <w:w w:val="95"/>
        </w:rPr>
        <w:t>委</w:t>
      </w:r>
      <w:r>
        <w:rPr>
          <w:spacing w:val="-1"/>
          <w:w w:val="95"/>
        </w:rPr>
        <w:t>托同一单位或者个人办理投标事宜；</w:t>
      </w:r>
    </w:p>
    <w:p>
      <w:pPr>
        <w:pStyle w:val="BodyText"/>
        <w:spacing w:before="7"/>
        <w:rPr>
          <w:sz w:val="15"/>
        </w:rPr>
      </w:pPr>
    </w:p>
    <w:p>
      <w:pPr>
        <w:pStyle w:val="BodyText"/>
        <w:ind w:left="840"/>
      </w:pPr>
      <w:r>
        <w:rPr>
          <w:w w:val="95"/>
        </w:rPr>
        <w:t>（三）</w:t>
      </w:r>
      <w:r>
        <w:rPr>
          <w:w w:val="95"/>
        </w:rPr>
        <w:t>不</w:t>
      </w:r>
      <w:r>
        <w:rPr>
          <w:w w:val="95"/>
        </w:rPr>
        <w:t>同</w:t>
      </w:r>
      <w:r>
        <w:rPr>
          <w:spacing w:val="-1"/>
          <w:w w:val="95"/>
        </w:rPr>
        <w:t>供应商的响应文件载明的项目管理成员或者联系人员为同一人；</w:t>
      </w:r>
    </w:p>
    <w:p>
      <w:pPr>
        <w:pStyle w:val="BodyText"/>
        <w:spacing w:before="6"/>
        <w:rPr>
          <w:sz w:val="15"/>
        </w:rPr>
      </w:pPr>
    </w:p>
    <w:p>
      <w:pPr>
        <w:pStyle w:val="BodyText"/>
        <w:spacing w:before="1"/>
        <w:ind w:left="840"/>
      </w:pPr>
      <w:r>
        <w:rPr>
          <w:w w:val="95"/>
        </w:rPr>
        <w:t>（四）</w:t>
      </w:r>
      <w:r>
        <w:rPr>
          <w:w w:val="95"/>
        </w:rPr>
        <w:t>不</w:t>
      </w:r>
      <w:r>
        <w:rPr>
          <w:w w:val="95"/>
        </w:rPr>
        <w:t>同</w:t>
      </w:r>
      <w:r>
        <w:rPr>
          <w:spacing w:val="-1"/>
          <w:w w:val="95"/>
        </w:rPr>
        <w:t>供应商的响应文件异常一致或者投标报价呈规律性差异；</w:t>
      </w:r>
    </w:p>
    <w:p>
      <w:pPr>
        <w:pStyle w:val="BodyText"/>
        <w:spacing w:before="6"/>
        <w:rPr>
          <w:sz w:val="15"/>
        </w:rPr>
      </w:pPr>
    </w:p>
    <w:p>
      <w:pPr>
        <w:pStyle w:val="BodyText"/>
        <w:ind w:left="840"/>
      </w:pPr>
      <w:r>
        <w:rPr>
          <w:w w:val="95"/>
        </w:rPr>
        <w:t>（五）</w:t>
      </w:r>
      <w:r>
        <w:rPr>
          <w:w w:val="95"/>
        </w:rPr>
        <w:t>不</w:t>
      </w:r>
      <w:r>
        <w:rPr>
          <w:w w:val="95"/>
        </w:rPr>
        <w:t>同</w:t>
      </w:r>
      <w:r>
        <w:rPr>
          <w:spacing w:val="-1"/>
          <w:w w:val="95"/>
        </w:rPr>
        <w:t>供应商的响应文件相互混装；</w:t>
      </w:r>
    </w:p>
    <w:p>
      <w:pPr>
        <w:pStyle w:val="BodyText"/>
        <w:spacing w:before="7"/>
        <w:rPr>
          <w:sz w:val="15"/>
        </w:rPr>
      </w:pPr>
    </w:p>
    <w:p>
      <w:pPr>
        <w:pStyle w:val="BodyText"/>
        <w:ind w:left="840"/>
      </w:pPr>
      <w:r>
        <w:rPr>
          <w:w w:val="95"/>
        </w:rPr>
        <w:t>（六）</w:t>
      </w:r>
      <w:r>
        <w:rPr>
          <w:w w:val="95"/>
        </w:rPr>
        <w:t>不</w:t>
      </w:r>
      <w:r>
        <w:rPr>
          <w:w w:val="95"/>
        </w:rPr>
        <w:t>同</w:t>
      </w:r>
      <w:r>
        <w:rPr>
          <w:w w:val="95"/>
        </w:rPr>
        <w:t>供应</w:t>
      </w:r>
      <w:r>
        <w:rPr>
          <w:w w:val="95"/>
        </w:rPr>
        <w:t>商</w:t>
      </w:r>
      <w:r>
        <w:rPr>
          <w:w w:val="95"/>
        </w:rPr>
        <w:t>的</w:t>
      </w:r>
      <w:r>
        <w:rPr>
          <w:spacing w:val="-1"/>
          <w:w w:val="95"/>
        </w:rPr>
        <w:t>投标保证金从同一单位或者个人的账户转出。</w:t>
      </w:r>
    </w:p>
    <w:p>
      <w:pPr>
        <w:pStyle w:val="BodyText"/>
        <w:rPr>
          <w:sz w:val="20"/>
        </w:rPr>
      </w:pPr>
    </w:p>
    <w:p>
      <w:pPr>
        <w:pStyle w:val="BodyText"/>
        <w:spacing w:before="11"/>
        <w:rPr>
          <w:sz w:val="19"/>
        </w:rPr>
      </w:pPr>
    </w:p>
    <w:p>
      <w:pPr>
        <w:spacing w:before="0"/>
        <w:ind w:left="840" w:right="0" w:firstLine="0"/>
        <w:jc w:val="left"/>
        <w:rPr>
          <w:b/>
          <w:sz w:val="21"/>
        </w:rPr>
      </w:pPr>
      <w:r>
        <w:rPr>
          <w:b/>
          <w:w w:val="95"/>
          <w:sz w:val="21"/>
        </w:rPr>
        <w:t>参</w:t>
      </w:r>
      <w:r>
        <w:rPr>
          <w:b/>
          <w:w w:val="95"/>
          <w:sz w:val="21"/>
        </w:rPr>
        <w:t>与</w:t>
      </w:r>
      <w:r>
        <w:rPr>
          <w:b/>
          <w:w w:val="95"/>
          <w:sz w:val="21"/>
        </w:rPr>
        <w:t>同</w:t>
      </w:r>
      <w:r>
        <w:rPr>
          <w:b/>
          <w:w w:val="95"/>
          <w:sz w:val="21"/>
        </w:rPr>
        <w:t>一</w:t>
      </w:r>
      <w:r>
        <w:rPr>
          <w:b/>
          <w:w w:val="95"/>
          <w:sz w:val="21"/>
        </w:rPr>
        <w:t>个</w:t>
      </w:r>
      <w:r>
        <w:rPr>
          <w:b/>
          <w:w w:val="95"/>
          <w:sz w:val="21"/>
        </w:rPr>
        <w:t>标</w:t>
      </w:r>
      <w:r>
        <w:rPr>
          <w:b/>
          <w:w w:val="95"/>
          <w:sz w:val="21"/>
        </w:rPr>
        <w:t>段</w:t>
      </w:r>
      <w:r>
        <w:rPr>
          <w:b/>
          <w:w w:val="95"/>
          <w:sz w:val="21"/>
        </w:rPr>
        <w:t>（</w:t>
      </w:r>
      <w:r>
        <w:rPr>
          <w:b/>
          <w:w w:val="95"/>
          <w:sz w:val="21"/>
        </w:rPr>
        <w:t>包</w:t>
      </w:r>
      <w:r>
        <w:rPr>
          <w:b/>
          <w:w w:val="95"/>
          <w:sz w:val="21"/>
        </w:rPr>
        <w:t>）</w:t>
      </w:r>
      <w:r>
        <w:rPr>
          <w:b/>
          <w:w w:val="95"/>
          <w:sz w:val="21"/>
        </w:rPr>
        <w:t>的</w:t>
      </w:r>
      <w:r>
        <w:rPr>
          <w:b/>
          <w:w w:val="95"/>
          <w:sz w:val="21"/>
        </w:rPr>
        <w:t>供</w:t>
      </w:r>
      <w:r>
        <w:rPr>
          <w:b/>
          <w:w w:val="95"/>
          <w:sz w:val="21"/>
        </w:rPr>
        <w:t>应</w:t>
      </w:r>
      <w:r>
        <w:rPr>
          <w:b/>
          <w:w w:val="95"/>
          <w:sz w:val="21"/>
        </w:rPr>
        <w:t>商</w:t>
      </w:r>
      <w:r>
        <w:rPr>
          <w:b/>
          <w:w w:val="95"/>
          <w:sz w:val="21"/>
        </w:rPr>
        <w:t>存</w:t>
      </w:r>
      <w:r>
        <w:rPr>
          <w:b/>
          <w:w w:val="95"/>
          <w:sz w:val="21"/>
        </w:rPr>
        <w:t>在</w:t>
      </w:r>
      <w:r>
        <w:rPr>
          <w:b/>
          <w:w w:val="95"/>
          <w:sz w:val="21"/>
        </w:rPr>
        <w:t>下</w:t>
      </w:r>
      <w:r>
        <w:rPr>
          <w:b/>
          <w:w w:val="95"/>
          <w:sz w:val="21"/>
        </w:rPr>
        <w:t>列</w:t>
      </w:r>
      <w:r>
        <w:rPr>
          <w:b/>
          <w:w w:val="95"/>
          <w:sz w:val="21"/>
        </w:rPr>
        <w:t>情</w:t>
      </w:r>
      <w:r>
        <w:rPr>
          <w:b/>
          <w:w w:val="95"/>
          <w:sz w:val="21"/>
        </w:rPr>
        <w:t>形</w:t>
      </w:r>
      <w:r>
        <w:rPr>
          <w:b/>
          <w:w w:val="95"/>
          <w:sz w:val="21"/>
        </w:rPr>
        <w:t>之</w:t>
      </w:r>
      <w:r>
        <w:rPr>
          <w:b/>
          <w:w w:val="95"/>
          <w:sz w:val="21"/>
        </w:rPr>
        <w:t>一</w:t>
      </w:r>
      <w:r>
        <w:rPr>
          <w:b/>
          <w:w w:val="95"/>
          <w:sz w:val="21"/>
        </w:rPr>
        <w:t>的，</w:t>
      </w:r>
      <w:r>
        <w:rPr>
          <w:b/>
          <w:w w:val="95"/>
          <w:sz w:val="21"/>
        </w:rPr>
        <w:t>其</w:t>
      </w:r>
      <w:r>
        <w:rPr>
          <w:b/>
          <w:w w:val="95"/>
          <w:sz w:val="21"/>
        </w:rPr>
        <w:t>投</w:t>
      </w:r>
      <w:r>
        <w:rPr>
          <w:b/>
          <w:w w:val="95"/>
          <w:sz w:val="21"/>
        </w:rPr>
        <w:t>标</w:t>
      </w:r>
      <w:r>
        <w:rPr>
          <w:b/>
          <w:w w:val="95"/>
          <w:sz w:val="21"/>
        </w:rPr>
        <w:t>（响</w:t>
      </w:r>
      <w:r>
        <w:rPr>
          <w:b/>
          <w:w w:val="95"/>
          <w:sz w:val="21"/>
        </w:rPr>
        <w:t>应</w:t>
      </w:r>
      <w:r>
        <w:rPr>
          <w:b/>
          <w:w w:val="95"/>
          <w:sz w:val="21"/>
        </w:rPr>
        <w:t>）</w:t>
      </w:r>
      <w:r>
        <w:rPr>
          <w:b/>
          <w:w w:val="95"/>
          <w:sz w:val="21"/>
        </w:rPr>
        <w:t>文</w:t>
      </w:r>
      <w:r>
        <w:rPr>
          <w:b/>
          <w:w w:val="95"/>
          <w:sz w:val="21"/>
        </w:rPr>
        <w:t>件</w:t>
      </w:r>
      <w:r>
        <w:rPr>
          <w:b/>
          <w:w w:val="95"/>
          <w:sz w:val="21"/>
        </w:rPr>
        <w:t>无</w:t>
      </w:r>
      <w:r>
        <w:rPr>
          <w:b/>
          <w:spacing w:val="-5"/>
          <w:w w:val="95"/>
          <w:sz w:val="21"/>
        </w:rPr>
        <w:t>效：</w:t>
      </w:r>
    </w:p>
    <w:p>
      <w:pPr>
        <w:pStyle w:val="BodyText"/>
        <w:spacing w:before="7"/>
        <w:rPr>
          <w:b/>
          <w:sz w:val="15"/>
        </w:rPr>
      </w:pPr>
    </w:p>
    <w:p>
      <w:pPr>
        <w:pStyle w:val="BodyText"/>
        <w:spacing w:line="417" w:lineRule="auto"/>
        <w:ind w:left="420" w:right="273" w:firstLine="420"/>
      </w:pPr>
      <w:r>
        <w:rPr>
          <w:spacing w:val="-1"/>
          <w:w w:val="99"/>
        </w:rPr>
        <w:t>（</w:t>
      </w:r>
      <w:r>
        <w:rPr>
          <w:spacing w:val="2"/>
          <w:w w:val="99"/>
        </w:rPr>
        <w:t>一</w:t>
      </w:r>
      <w:r>
        <w:rPr>
          <w:spacing w:val="-15"/>
          <w:w w:val="99"/>
        </w:rPr>
        <w:t>）</w:t>
      </w:r>
      <w:r>
        <w:rPr>
          <w:spacing w:val="-3"/>
          <w:w w:val="99"/>
        </w:rPr>
        <w:t>不同供应商的电子投标</w:t>
      </w:r>
      <w:r>
        <w:rPr>
          <w:spacing w:val="2"/>
          <w:w w:val="99"/>
        </w:rPr>
        <w:t>（</w:t>
      </w:r>
      <w:r>
        <w:rPr>
          <w:w w:val="99"/>
        </w:rPr>
        <w:t>响应</w:t>
      </w:r>
      <w:r>
        <w:rPr>
          <w:spacing w:val="-17"/>
          <w:w w:val="99"/>
        </w:rPr>
        <w:t>）</w:t>
      </w:r>
      <w:r>
        <w:rPr>
          <w:spacing w:val="-1"/>
          <w:w w:val="99"/>
        </w:rPr>
        <w:t>文件上传计算机的网卡</w:t>
      </w:r>
      <w:r>
        <w:rPr>
          <w:spacing w:val="-50"/>
        </w:rPr>
        <w:t> </w:t>
      </w:r>
      <w:r>
        <w:rPr>
          <w:spacing w:val="1"/>
          <w:w w:val="99"/>
        </w:rPr>
        <w:t>MA</w:t>
      </w:r>
      <w:r>
        <w:rPr>
          <w:w w:val="99"/>
        </w:rPr>
        <w:t>C</w:t>
      </w:r>
      <w:r>
        <w:rPr>
          <w:spacing w:val="-54"/>
        </w:rPr>
        <w:t> </w:t>
      </w:r>
      <w:r>
        <w:rPr>
          <w:spacing w:val="-5"/>
          <w:w w:val="99"/>
        </w:rPr>
        <w:t>地址、</w:t>
      </w:r>
      <w:r>
        <w:rPr>
          <w:spacing w:val="1"/>
          <w:w w:val="99"/>
        </w:rPr>
        <w:t>CP</w:t>
      </w:r>
      <w:r>
        <w:rPr>
          <w:w w:val="99"/>
        </w:rPr>
        <w:t>U</w:t>
      </w:r>
      <w:r>
        <w:rPr>
          <w:spacing w:val="-54"/>
        </w:rPr>
        <w:t> </w:t>
      </w:r>
      <w:r>
        <w:rPr>
          <w:spacing w:val="-1"/>
          <w:w w:val="99"/>
        </w:rPr>
        <w:t>序列号和硬盘序列号等硬件信息相同的；</w:t>
      </w:r>
    </w:p>
    <w:p>
      <w:pPr>
        <w:pStyle w:val="BodyText"/>
        <w:spacing w:line="269" w:lineRule="exact"/>
        <w:ind w:left="840"/>
      </w:pPr>
      <w:r>
        <w:rPr>
          <w:w w:val="95"/>
        </w:rPr>
        <w:t>（二）不同供应商的投标（响应）</w:t>
      </w:r>
      <w:r>
        <w:rPr>
          <w:spacing w:val="-1"/>
          <w:w w:val="95"/>
        </w:rPr>
        <w:t>文件由同一电子设备编制、打印加密或者上传；</w:t>
      </w:r>
    </w:p>
    <w:p>
      <w:pPr>
        <w:pStyle w:val="BodyText"/>
        <w:spacing w:before="7"/>
        <w:rPr>
          <w:sz w:val="15"/>
        </w:rPr>
      </w:pPr>
    </w:p>
    <w:p>
      <w:pPr>
        <w:pStyle w:val="BodyText"/>
        <w:ind w:left="840"/>
      </w:pPr>
      <w:r>
        <w:rPr>
          <w:w w:val="95"/>
        </w:rPr>
        <w:t>（</w:t>
      </w:r>
      <w:r>
        <w:rPr>
          <w:spacing w:val="77"/>
        </w:rPr>
        <w:t>  </w:t>
      </w:r>
      <w:r>
        <w:rPr>
          <w:w w:val="95"/>
        </w:rPr>
        <w:t>三）不同供应商的投标（响应）</w:t>
      </w:r>
      <w:r>
        <w:rPr>
          <w:spacing w:val="-1"/>
          <w:w w:val="95"/>
        </w:rPr>
        <w:t>文件由同一电子设备打印、复印；</w:t>
      </w:r>
    </w:p>
    <w:p>
      <w:pPr>
        <w:pStyle w:val="BodyText"/>
        <w:spacing w:before="6"/>
        <w:rPr>
          <w:sz w:val="15"/>
        </w:rPr>
      </w:pPr>
    </w:p>
    <w:p>
      <w:pPr>
        <w:pStyle w:val="BodyText"/>
        <w:spacing w:line="417" w:lineRule="auto" w:before="1"/>
        <w:ind w:left="420" w:right="367" w:firstLine="420"/>
      </w:pPr>
      <w:r>
        <w:rPr>
          <w:spacing w:val="-1"/>
          <w:w w:val="99"/>
        </w:rPr>
        <w:t>（</w:t>
      </w:r>
      <w:r>
        <w:rPr>
          <w:spacing w:val="2"/>
          <w:w w:val="99"/>
        </w:rPr>
        <w:t>四</w:t>
      </w:r>
      <w:r>
        <w:rPr>
          <w:spacing w:val="-1"/>
          <w:w w:val="99"/>
        </w:rPr>
        <w:t>）不同供应商的投标</w:t>
      </w:r>
      <w:r>
        <w:rPr>
          <w:spacing w:val="2"/>
          <w:w w:val="99"/>
        </w:rPr>
        <w:t>（</w:t>
      </w:r>
      <w:r>
        <w:rPr>
          <w:w w:val="99"/>
        </w:rPr>
        <w:t>响应</w:t>
      </w:r>
      <w:r>
        <w:rPr>
          <w:spacing w:val="-1"/>
          <w:w w:val="99"/>
        </w:rPr>
        <w:t>）文件由同一人送达或者分发，或者不同供应商联系人为同一人或不同联系人的联系电话一致的；</w:t>
      </w:r>
    </w:p>
    <w:p>
      <w:pPr>
        <w:pStyle w:val="BodyText"/>
        <w:spacing w:line="269" w:lineRule="exact"/>
        <w:ind w:left="840"/>
      </w:pPr>
      <w:r>
        <w:rPr>
          <w:w w:val="95"/>
        </w:rPr>
        <w:t>（五）不同供应商的投标（响应）</w:t>
      </w:r>
      <w:r>
        <w:rPr>
          <w:spacing w:val="-1"/>
          <w:w w:val="95"/>
        </w:rPr>
        <w:t>文件的内容存在两处以上细节错误一致；</w:t>
      </w:r>
    </w:p>
    <w:p>
      <w:pPr>
        <w:pStyle w:val="BodyText"/>
        <w:spacing w:before="6"/>
        <w:rPr>
          <w:sz w:val="15"/>
        </w:rPr>
      </w:pPr>
    </w:p>
    <w:p>
      <w:pPr>
        <w:pStyle w:val="BodyText"/>
        <w:spacing w:line="417" w:lineRule="auto"/>
        <w:ind w:left="420" w:right="367" w:firstLine="420"/>
      </w:pPr>
      <w:r>
        <w:rPr>
          <w:spacing w:val="-1"/>
          <w:w w:val="99"/>
        </w:rPr>
        <w:t>（</w:t>
      </w:r>
      <w:r>
        <w:rPr>
          <w:spacing w:val="2"/>
          <w:w w:val="99"/>
        </w:rPr>
        <w:t>六</w:t>
      </w:r>
      <w:r>
        <w:rPr>
          <w:spacing w:val="-1"/>
          <w:w w:val="99"/>
        </w:rPr>
        <w:t>）不同供应商的法定代表人、委托代理人、项目经理、项目负责人等由同一个单位缴纳社会保险或者领取报酬的；</w:t>
      </w:r>
    </w:p>
    <w:p>
      <w:pPr>
        <w:pStyle w:val="BodyText"/>
        <w:spacing w:line="269" w:lineRule="exact"/>
        <w:ind w:left="840"/>
      </w:pPr>
      <w:r>
        <w:rPr>
          <w:w w:val="95"/>
        </w:rPr>
        <w:t>（七）不同供应商投标（响应）</w:t>
      </w:r>
      <w:r>
        <w:rPr>
          <w:spacing w:val="-1"/>
          <w:w w:val="95"/>
        </w:rPr>
        <w:t>文件中法定代表人或者负责人签字出自同一人之手；</w:t>
      </w:r>
    </w:p>
    <w:p>
      <w:pPr>
        <w:pStyle w:val="BodyText"/>
        <w:spacing w:before="7"/>
        <w:rPr>
          <w:sz w:val="15"/>
        </w:rPr>
      </w:pPr>
    </w:p>
    <w:p>
      <w:pPr>
        <w:pStyle w:val="BodyText"/>
        <w:ind w:left="840"/>
      </w:pPr>
      <w:r>
        <w:rPr>
          <w:w w:val="95"/>
        </w:rPr>
        <w:t>（八）</w:t>
      </w:r>
      <w:r>
        <w:rPr>
          <w:spacing w:val="-1"/>
          <w:w w:val="95"/>
        </w:rPr>
        <w:t>其它涉嫌串通的情形。</w:t>
      </w:r>
    </w:p>
    <w:p>
      <w:pPr>
        <w:spacing w:after="0"/>
        <w:sectPr>
          <w:pgSz w:w="11910" w:h="16840"/>
          <w:pgMar w:header="0" w:footer="925" w:top="1140" w:bottom="1180" w:left="600" w:right="860"/>
        </w:sectPr>
      </w:pPr>
    </w:p>
    <w:p>
      <w:pPr>
        <w:pStyle w:val="Heading2"/>
        <w:spacing w:before="33"/>
        <w:ind w:left="533"/>
      </w:pPr>
      <w:bookmarkStart w:name="_bookmark3" w:id="4"/>
      <w:bookmarkEnd w:id="4"/>
      <w:r>
        <w:rPr>
          <w:b w:val="0"/>
        </w:rPr>
      </w:r>
      <w:r>
        <w:rPr/>
        <w:t>第</w:t>
      </w:r>
      <w:r>
        <w:rPr/>
        <w:t>四</w:t>
      </w:r>
      <w:r>
        <w:rPr/>
        <w:t>章</w:t>
      </w:r>
      <w:r>
        <w:rPr>
          <w:spacing w:val="-5"/>
        </w:rPr>
        <w:t> 合同条款</w:t>
      </w:r>
      <w:r>
        <w:rPr/>
        <w:t>及</w:t>
      </w:r>
      <w:r>
        <w:rPr/>
        <w:t>格</w:t>
      </w:r>
      <w:r>
        <w:rPr>
          <w:spacing w:val="-10"/>
        </w:rPr>
        <w:t>式</w:t>
      </w:r>
    </w:p>
    <w:p>
      <w:pPr>
        <w:spacing w:after="0"/>
        <w:sectPr>
          <w:pgSz w:w="11910" w:h="16840"/>
          <w:pgMar w:header="0" w:footer="925" w:top="1480" w:bottom="1180" w:left="600" w:right="860"/>
        </w:sectPr>
      </w:pPr>
    </w:p>
    <w:p>
      <w:pPr>
        <w:pStyle w:val="BodyText"/>
        <w:spacing w:before="1"/>
        <w:rPr>
          <w:b/>
          <w:sz w:val="17"/>
        </w:rPr>
      </w:pPr>
    </w:p>
    <w:p>
      <w:pPr>
        <w:spacing w:line="1058" w:lineRule="exact" w:before="0"/>
        <w:ind w:left="288" w:right="389" w:firstLine="0"/>
        <w:jc w:val="center"/>
        <w:rPr>
          <w:b/>
          <w:sz w:val="84"/>
        </w:rPr>
      </w:pPr>
      <w:r>
        <w:rPr>
          <w:b/>
          <w:spacing w:val="-39"/>
          <w:w w:val="85"/>
          <w:sz w:val="84"/>
        </w:rPr>
        <w:t>工 程 承 包 合 同</w:t>
      </w:r>
    </w:p>
    <w:p>
      <w:pPr>
        <w:pStyle w:val="BodyText"/>
        <w:rPr>
          <w:b/>
          <w:sz w:val="84"/>
        </w:rPr>
      </w:pPr>
    </w:p>
    <w:p>
      <w:pPr>
        <w:pStyle w:val="BodyText"/>
        <w:rPr>
          <w:b/>
          <w:sz w:val="84"/>
        </w:rPr>
      </w:pPr>
    </w:p>
    <w:p>
      <w:pPr>
        <w:pStyle w:val="BodyText"/>
        <w:rPr>
          <w:b/>
          <w:sz w:val="84"/>
        </w:rPr>
      </w:pPr>
    </w:p>
    <w:p>
      <w:pPr>
        <w:pStyle w:val="BodyText"/>
        <w:rPr>
          <w:b/>
          <w:sz w:val="84"/>
        </w:rPr>
      </w:pPr>
    </w:p>
    <w:p>
      <w:pPr>
        <w:pStyle w:val="BodyText"/>
        <w:rPr>
          <w:b/>
          <w:sz w:val="84"/>
        </w:rPr>
      </w:pPr>
    </w:p>
    <w:p>
      <w:pPr>
        <w:pStyle w:val="BodyText"/>
        <w:rPr>
          <w:b/>
          <w:sz w:val="84"/>
        </w:rPr>
      </w:pPr>
    </w:p>
    <w:p>
      <w:pPr>
        <w:pStyle w:val="BodyText"/>
        <w:rPr>
          <w:b/>
          <w:sz w:val="84"/>
        </w:rPr>
      </w:pPr>
    </w:p>
    <w:p>
      <w:pPr>
        <w:pStyle w:val="BodyText"/>
        <w:spacing w:before="12"/>
        <w:rPr>
          <w:b/>
          <w:sz w:val="59"/>
        </w:rPr>
      </w:pPr>
    </w:p>
    <w:p>
      <w:pPr>
        <w:tabs>
          <w:tab w:pos="3777" w:val="left" w:leader="none"/>
          <w:tab w:pos="8255" w:val="left" w:leader="none"/>
        </w:tabs>
        <w:spacing w:before="0"/>
        <w:ind w:left="1056" w:right="0" w:firstLine="0"/>
        <w:jc w:val="left"/>
        <w:rPr>
          <w:sz w:val="32"/>
        </w:rPr>
      </w:pPr>
      <w:r>
        <w:rPr>
          <w:w w:val="95"/>
          <w:position w:val="1"/>
          <w:sz w:val="32"/>
        </w:rPr>
        <w:t>发包</w:t>
      </w:r>
      <w:r>
        <w:rPr>
          <w:w w:val="95"/>
          <w:position w:val="1"/>
          <w:sz w:val="32"/>
        </w:rPr>
        <w:t>单</w:t>
      </w:r>
      <w:r>
        <w:rPr>
          <w:w w:val="95"/>
          <w:position w:val="1"/>
          <w:sz w:val="32"/>
        </w:rPr>
        <w:t>位</w:t>
      </w:r>
      <w:r>
        <w:rPr>
          <w:spacing w:val="-10"/>
          <w:w w:val="95"/>
          <w:position w:val="1"/>
          <w:sz w:val="32"/>
        </w:rPr>
        <w:t>：</w:t>
      </w:r>
      <w:r>
        <w:rPr>
          <w:rFonts w:ascii="Times New Roman" w:eastAsia="Times New Roman"/>
          <w:sz w:val="28"/>
          <w:u w:val="thick"/>
        </w:rPr>
        <w:tab/>
      </w:r>
      <w:r>
        <w:rPr>
          <w:spacing w:val="-2"/>
          <w:sz w:val="28"/>
          <w:u w:val="thick"/>
        </w:rPr>
        <w:t>宝丰</w:t>
      </w:r>
      <w:r>
        <w:rPr>
          <w:spacing w:val="-2"/>
          <w:sz w:val="28"/>
          <w:u w:val="thick"/>
        </w:rPr>
        <w:t>县</w:t>
      </w:r>
      <w:r>
        <w:rPr>
          <w:spacing w:val="-2"/>
          <w:sz w:val="28"/>
          <w:u w:val="thick"/>
        </w:rPr>
        <w:t>移</w:t>
      </w:r>
      <w:r>
        <w:rPr>
          <w:spacing w:val="-2"/>
          <w:sz w:val="28"/>
          <w:u w:val="thick"/>
        </w:rPr>
        <w:t>民</w:t>
      </w:r>
      <w:r>
        <w:rPr>
          <w:spacing w:val="-2"/>
          <w:sz w:val="28"/>
          <w:u w:val="thick"/>
        </w:rPr>
        <w:t>安</w:t>
      </w:r>
      <w:r>
        <w:rPr>
          <w:spacing w:val="-2"/>
          <w:sz w:val="28"/>
          <w:u w:val="thick"/>
        </w:rPr>
        <w:t>置</w:t>
      </w:r>
      <w:r>
        <w:rPr>
          <w:spacing w:val="-2"/>
          <w:sz w:val="28"/>
          <w:u w:val="thick"/>
        </w:rPr>
        <w:t>服</w:t>
      </w:r>
      <w:r>
        <w:rPr>
          <w:spacing w:val="-2"/>
          <w:sz w:val="28"/>
          <w:u w:val="thick"/>
        </w:rPr>
        <w:t>务</w:t>
      </w:r>
      <w:r>
        <w:rPr>
          <w:spacing w:val="-2"/>
          <w:sz w:val="28"/>
          <w:u w:val="thick"/>
        </w:rPr>
        <w:t>中</w:t>
      </w:r>
      <w:r>
        <w:rPr>
          <w:spacing w:val="-10"/>
          <w:sz w:val="28"/>
          <w:u w:val="thick"/>
        </w:rPr>
        <w:t>心</w:t>
      </w:r>
      <w:r>
        <w:rPr>
          <w:sz w:val="28"/>
          <w:u w:val="thick"/>
        </w:rPr>
        <w:tab/>
      </w:r>
      <w:r>
        <w:rPr>
          <w:w w:val="95"/>
          <w:position w:val="1"/>
          <w:sz w:val="32"/>
        </w:rPr>
        <w:t>（甲</w:t>
      </w:r>
      <w:r>
        <w:rPr>
          <w:w w:val="95"/>
          <w:position w:val="1"/>
          <w:sz w:val="32"/>
        </w:rPr>
        <w:t>方</w:t>
      </w:r>
      <w:r>
        <w:rPr>
          <w:spacing w:val="-10"/>
          <w:w w:val="95"/>
          <w:position w:val="1"/>
          <w:sz w:val="32"/>
        </w:rPr>
        <w:t>）</w:t>
      </w:r>
    </w:p>
    <w:p>
      <w:pPr>
        <w:pStyle w:val="BodyText"/>
        <w:rPr>
          <w:sz w:val="34"/>
        </w:rPr>
      </w:pPr>
    </w:p>
    <w:p>
      <w:pPr>
        <w:pStyle w:val="BodyText"/>
        <w:spacing w:before="8"/>
        <w:rPr>
          <w:sz w:val="31"/>
        </w:rPr>
      </w:pPr>
    </w:p>
    <w:p>
      <w:pPr>
        <w:pStyle w:val="Heading4"/>
        <w:tabs>
          <w:tab w:pos="7941" w:val="left" w:leader="none"/>
        </w:tabs>
        <w:ind w:left="741"/>
        <w:rPr>
          <w:rFonts w:ascii="宋体" w:eastAsia="宋体"/>
          <w:u w:val="none"/>
        </w:rPr>
      </w:pPr>
      <w:r>
        <w:rPr>
          <w:rFonts w:ascii="宋体" w:eastAsia="宋体"/>
          <w:w w:val="95"/>
          <w:u w:val="none"/>
        </w:rPr>
        <w:t>承包</w:t>
      </w:r>
      <w:r>
        <w:rPr>
          <w:rFonts w:ascii="宋体" w:eastAsia="宋体"/>
          <w:w w:val="95"/>
          <w:u w:val="none"/>
        </w:rPr>
        <w:t>单</w:t>
      </w:r>
      <w:r>
        <w:rPr>
          <w:rFonts w:ascii="宋体" w:eastAsia="宋体"/>
          <w:w w:val="95"/>
          <w:u w:val="none"/>
        </w:rPr>
        <w:t>位</w:t>
      </w:r>
      <w:r>
        <w:rPr>
          <w:rFonts w:ascii="宋体" w:eastAsia="宋体"/>
          <w:spacing w:val="-10"/>
          <w:w w:val="95"/>
          <w:u w:val="none"/>
        </w:rPr>
        <w:t>：</w:t>
      </w:r>
      <w:r>
        <w:rPr>
          <w:rFonts w:ascii="Times New Roman" w:eastAsia="Times New Roman"/>
          <w:u w:val="thick"/>
        </w:rPr>
        <w:tab/>
      </w:r>
      <w:r>
        <w:rPr>
          <w:rFonts w:ascii="宋体" w:eastAsia="宋体"/>
          <w:w w:val="95"/>
          <w:u w:val="none"/>
        </w:rPr>
        <w:t>（乙</w:t>
      </w:r>
      <w:r>
        <w:rPr>
          <w:rFonts w:ascii="宋体" w:eastAsia="宋体"/>
          <w:w w:val="95"/>
          <w:u w:val="none"/>
        </w:rPr>
        <w:t>方</w:t>
      </w:r>
      <w:r>
        <w:rPr>
          <w:rFonts w:ascii="宋体" w:eastAsia="宋体"/>
          <w:spacing w:val="-10"/>
          <w:w w:val="95"/>
          <w:u w:val="none"/>
        </w:rPr>
        <w:t>）</w:t>
      </w:r>
    </w:p>
    <w:p>
      <w:pPr>
        <w:spacing w:after="0"/>
        <w:rPr>
          <w:rFonts w:ascii="宋体" w:eastAsia="宋体"/>
        </w:rPr>
        <w:sectPr>
          <w:pgSz w:w="11910" w:h="16840"/>
          <w:pgMar w:header="0" w:footer="925" w:top="1600" w:bottom="1180" w:left="600" w:right="860"/>
        </w:sectPr>
      </w:pPr>
    </w:p>
    <w:p>
      <w:pPr>
        <w:pStyle w:val="BodyText"/>
        <w:spacing w:before="4"/>
        <w:rPr>
          <w:sz w:val="17"/>
        </w:rPr>
      </w:pPr>
    </w:p>
    <w:p>
      <w:pPr>
        <w:spacing w:before="28"/>
        <w:ind w:left="818" w:right="192" w:firstLine="0"/>
        <w:jc w:val="center"/>
        <w:rPr>
          <w:b/>
          <w:sz w:val="52"/>
        </w:rPr>
      </w:pPr>
      <w:r>
        <w:rPr>
          <w:b/>
          <w:spacing w:val="-33"/>
          <w:w w:val="95"/>
          <w:sz w:val="52"/>
        </w:rPr>
        <w:t>合 同 协 议 书</w:t>
      </w:r>
    </w:p>
    <w:p>
      <w:pPr>
        <w:pStyle w:val="Heading9"/>
        <w:tabs>
          <w:tab w:pos="4019" w:val="left" w:leader="none"/>
          <w:tab w:pos="9839" w:val="left" w:leader="none"/>
        </w:tabs>
        <w:spacing w:before="377"/>
        <w:ind w:left="900"/>
        <w:rPr>
          <w:rFonts w:ascii="Times New Roman" w:hAnsi="Times New Roman" w:eastAsia="Times New Roman"/>
        </w:rPr>
      </w:pPr>
      <w:r>
        <w:rPr>
          <w:rFonts w:ascii="Times New Roman" w:hAnsi="Times New Roman" w:eastAsia="Times New Roman"/>
          <w:u w:val="single"/>
        </w:rPr>
        <w:t>    </w:t>
      </w:r>
      <w:r>
        <w:rPr>
          <w:u w:val="single"/>
        </w:rPr>
        <w:t>宝丰县移民安置服务中心</w:t>
        <w:tab/>
      </w:r>
      <w:r>
        <w:rPr/>
        <w:t>（发包人名称，以下简称“发包人”）为实施</w:t>
      </w:r>
      <w:r>
        <w:rPr>
          <w:rFonts w:ascii="Times New Roman" w:hAnsi="Times New Roman" w:eastAsia="Times New Roman"/>
          <w:u w:val="single"/>
        </w:rPr>
        <w:t> </w:t>
        <w:tab/>
      </w:r>
    </w:p>
    <w:p>
      <w:pPr>
        <w:pStyle w:val="BodyText"/>
        <w:rPr>
          <w:rFonts w:ascii="Times New Roman"/>
          <w:sz w:val="19"/>
        </w:rPr>
      </w:pPr>
    </w:p>
    <w:p>
      <w:pPr>
        <w:pStyle w:val="Heading9"/>
        <w:tabs>
          <w:tab w:pos="3659" w:val="left" w:leader="none"/>
          <w:tab w:pos="7039" w:val="left" w:leader="none"/>
        </w:tabs>
        <w:spacing w:line="468" w:lineRule="auto" w:before="74"/>
        <w:ind w:right="271"/>
      </w:pPr>
      <w:r>
        <w:rPr>
          <w:rFonts w:ascii="Times New Roman" w:hAnsi="Times New Roman" w:eastAsia="Times New Roman"/>
          <w:u w:val="single"/>
        </w:rPr>
        <w:tab/>
      </w:r>
      <w:r>
        <w:rPr>
          <w:spacing w:val="-2"/>
        </w:rPr>
        <w:t>（项目名称），己接受</w:t>
      </w:r>
      <w:r>
        <w:rPr>
          <w:rFonts w:ascii="Times New Roman" w:hAnsi="Times New Roman" w:eastAsia="Times New Roman"/>
          <w:u w:val="single"/>
        </w:rPr>
        <w:tab/>
      </w:r>
      <w:r>
        <w:rPr>
          <w:spacing w:val="-2"/>
        </w:rPr>
        <w:t>（承包人名称，以</w:t>
      </w:r>
      <w:r>
        <w:rPr>
          <w:spacing w:val="-2"/>
        </w:rPr>
        <w:t>下</w:t>
      </w:r>
      <w:r>
        <w:rPr>
          <w:spacing w:val="-2"/>
        </w:rPr>
        <w:t>简</w:t>
      </w:r>
      <w:r>
        <w:rPr>
          <w:spacing w:val="-2"/>
        </w:rPr>
        <w:t>称</w:t>
      </w:r>
      <w:r>
        <w:rPr>
          <w:spacing w:val="-2"/>
        </w:rPr>
        <w:t>“</w:t>
      </w:r>
      <w:r>
        <w:rPr>
          <w:spacing w:val="-2"/>
        </w:rPr>
        <w:t>承</w:t>
      </w:r>
      <w:r>
        <w:rPr>
          <w:spacing w:val="-2"/>
        </w:rPr>
        <w:t>包</w:t>
      </w:r>
      <w:r>
        <w:rPr>
          <w:spacing w:val="-2"/>
        </w:rPr>
        <w:t>人</w:t>
      </w:r>
      <w:r>
        <w:rPr>
          <w:spacing w:val="-2"/>
        </w:rPr>
        <w:t>”)</w:t>
      </w:r>
      <w:r>
        <w:rPr>
          <w:spacing w:val="-2"/>
        </w:rPr>
        <w:t>对</w:t>
      </w:r>
      <w:r>
        <w:rPr>
          <w:spacing w:val="-2"/>
        </w:rPr>
        <w:t>该</w:t>
      </w:r>
      <w:r>
        <w:rPr>
          <w:spacing w:val="-2"/>
        </w:rPr>
        <w:t>项</w:t>
      </w:r>
      <w:r>
        <w:rPr>
          <w:spacing w:val="-2"/>
        </w:rPr>
        <w:t>目</w:t>
      </w:r>
      <w:r>
        <w:rPr>
          <w:spacing w:val="-2"/>
        </w:rPr>
        <w:t>施</w:t>
      </w:r>
      <w:r>
        <w:rPr>
          <w:spacing w:val="-2"/>
        </w:rPr>
        <w:t>工</w:t>
      </w:r>
      <w:r>
        <w:rPr>
          <w:spacing w:val="-2"/>
        </w:rPr>
        <w:t>的</w:t>
      </w:r>
      <w:r>
        <w:rPr>
          <w:spacing w:val="-2"/>
        </w:rPr>
        <w:t>竞</w:t>
      </w:r>
      <w:r>
        <w:rPr>
          <w:spacing w:val="-2"/>
        </w:rPr>
        <w:t>争</w:t>
      </w:r>
      <w:r>
        <w:rPr>
          <w:spacing w:val="-2"/>
        </w:rPr>
        <w:t>性</w:t>
      </w:r>
      <w:r>
        <w:rPr>
          <w:spacing w:val="-2"/>
        </w:rPr>
        <w:t>谈</w:t>
      </w:r>
      <w:r>
        <w:rPr>
          <w:spacing w:val="-2"/>
        </w:rPr>
        <w:t>判</w:t>
      </w:r>
      <w:r>
        <w:rPr>
          <w:spacing w:val="-2"/>
        </w:rPr>
        <w:t>。</w:t>
      </w:r>
      <w:r>
        <w:rPr>
          <w:spacing w:val="-2"/>
        </w:rPr>
        <w:t>发</w:t>
      </w:r>
      <w:r>
        <w:rPr>
          <w:spacing w:val="-2"/>
        </w:rPr>
        <w:t>包</w:t>
      </w:r>
      <w:r>
        <w:rPr>
          <w:spacing w:val="-2"/>
        </w:rPr>
        <w:t>人</w:t>
      </w:r>
      <w:r>
        <w:rPr>
          <w:spacing w:val="-2"/>
        </w:rPr>
        <w:t>和</w:t>
      </w:r>
      <w:r>
        <w:rPr>
          <w:spacing w:val="-2"/>
        </w:rPr>
        <w:t>承</w:t>
      </w:r>
      <w:r>
        <w:rPr>
          <w:spacing w:val="-2"/>
        </w:rPr>
        <w:t>包</w:t>
      </w:r>
      <w:r>
        <w:rPr>
          <w:spacing w:val="-2"/>
        </w:rPr>
        <w:t>人</w:t>
      </w:r>
      <w:r>
        <w:rPr>
          <w:spacing w:val="-2"/>
        </w:rPr>
        <w:t>共</w:t>
      </w:r>
      <w:r>
        <w:rPr>
          <w:spacing w:val="-2"/>
        </w:rPr>
        <w:t>同</w:t>
      </w:r>
      <w:r>
        <w:rPr>
          <w:spacing w:val="-2"/>
        </w:rPr>
        <w:t>达</w:t>
      </w:r>
      <w:r>
        <w:rPr>
          <w:spacing w:val="-2"/>
        </w:rPr>
        <w:t>成</w:t>
      </w:r>
      <w:r>
        <w:rPr>
          <w:spacing w:val="-2"/>
        </w:rPr>
        <w:t>如</w:t>
      </w:r>
      <w:r>
        <w:rPr>
          <w:spacing w:val="-2"/>
        </w:rPr>
        <w:t>下</w:t>
      </w:r>
      <w:r>
        <w:rPr>
          <w:spacing w:val="-2"/>
        </w:rPr>
        <w:t>协</w:t>
      </w:r>
      <w:r>
        <w:rPr>
          <w:spacing w:val="-2"/>
        </w:rPr>
        <w:t>议</w:t>
      </w:r>
      <w:r>
        <w:rPr>
          <w:spacing w:val="-2"/>
        </w:rPr>
        <w:t>。</w:t>
      </w:r>
    </w:p>
    <w:p>
      <w:pPr>
        <w:pStyle w:val="Heading9"/>
        <w:numPr>
          <w:ilvl w:val="0"/>
          <w:numId w:val="21"/>
        </w:numPr>
        <w:tabs>
          <w:tab w:pos="781" w:val="left" w:leader="none"/>
        </w:tabs>
        <w:spacing w:line="468" w:lineRule="auto" w:before="0" w:after="0"/>
        <w:ind w:left="420" w:right="5346" w:firstLine="0"/>
        <w:jc w:val="left"/>
        <w:rPr>
          <w:sz w:val="22"/>
        </w:rPr>
      </w:pPr>
      <w:r>
        <w:rPr>
          <w:spacing w:val="-2"/>
        </w:rPr>
        <w:t>本协议书与下列文件一起构成合同文件：</w:t>
      </w:r>
      <w:r>
        <w:rPr>
          <w:spacing w:val="-2"/>
        </w:rPr>
        <w:t> (l）成交通知书；</w:t>
      </w:r>
    </w:p>
    <w:p>
      <w:pPr>
        <w:pStyle w:val="Heading9"/>
        <w:spacing w:line="468" w:lineRule="auto" w:before="1"/>
        <w:ind w:right="6726"/>
      </w:pPr>
      <w:r>
        <w:rPr>
          <w:spacing w:val="-2"/>
        </w:rPr>
        <w:t>(2）投标函及投标函附录； (3）专用合同条款；</w:t>
      </w:r>
    </w:p>
    <w:p>
      <w:pPr>
        <w:pStyle w:val="Heading9"/>
        <w:spacing w:line="468" w:lineRule="auto" w:before="1"/>
        <w:ind w:right="7504"/>
      </w:pPr>
      <w:r>
        <w:rPr>
          <w:spacing w:val="-2"/>
        </w:rPr>
        <w:t>(4）通用合同条款； (5）技术标准和要求； (6）图纸；</w:t>
      </w:r>
    </w:p>
    <w:p>
      <w:pPr>
        <w:pStyle w:val="Heading9"/>
        <w:spacing w:line="468" w:lineRule="auto" w:before="1"/>
        <w:ind w:right="7386"/>
      </w:pPr>
      <w:r>
        <w:rPr>
          <w:spacing w:val="-2"/>
        </w:rPr>
        <w:t>(7）己标价工程量清单； (8）其他合同文件。</w:t>
      </w:r>
    </w:p>
    <w:p>
      <w:pPr>
        <w:pStyle w:val="Heading9"/>
        <w:numPr>
          <w:ilvl w:val="0"/>
          <w:numId w:val="21"/>
        </w:numPr>
        <w:tabs>
          <w:tab w:pos="781" w:val="left" w:leader="none"/>
        </w:tabs>
        <w:spacing w:line="240" w:lineRule="auto" w:before="1" w:after="0"/>
        <w:ind w:left="781" w:right="0" w:hanging="361"/>
        <w:jc w:val="left"/>
        <w:rPr>
          <w:sz w:val="22"/>
        </w:rPr>
      </w:pPr>
      <w:r>
        <w:rPr>
          <w:spacing w:val="-1"/>
        </w:rPr>
        <w:t>上述文件互相补充和解释，如有不明确或不一致之处，以合同约定次序在先者为准。</w:t>
      </w:r>
    </w:p>
    <w:p>
      <w:pPr>
        <w:pStyle w:val="BodyText"/>
        <w:spacing w:before="10"/>
        <w:rPr>
          <w:sz w:val="22"/>
        </w:rPr>
      </w:pPr>
    </w:p>
    <w:p>
      <w:pPr>
        <w:pStyle w:val="Heading9"/>
        <w:numPr>
          <w:ilvl w:val="0"/>
          <w:numId w:val="21"/>
        </w:numPr>
        <w:tabs>
          <w:tab w:pos="781" w:val="left" w:leader="none"/>
          <w:tab w:pos="5099" w:val="left" w:leader="none"/>
          <w:tab w:pos="7019" w:val="left" w:leader="none"/>
        </w:tabs>
        <w:spacing w:line="240" w:lineRule="auto" w:before="0" w:after="0"/>
        <w:ind w:left="781" w:right="0" w:hanging="361"/>
        <w:jc w:val="left"/>
        <w:rPr>
          <w:sz w:val="22"/>
        </w:rPr>
      </w:pPr>
      <w:r>
        <w:rPr/>
        <w:t>签约合同价：人民币（大写</w:t>
      </w:r>
      <w:r>
        <w:rPr>
          <w:spacing w:val="-10"/>
        </w:rPr>
        <w:t>）</w:t>
      </w:r>
      <w:r>
        <w:rPr>
          <w:rFonts w:ascii="Times New Roman" w:eastAsia="Times New Roman"/>
          <w:u w:val="single"/>
        </w:rPr>
        <w:tab/>
      </w:r>
      <w:r>
        <w:rPr>
          <w:spacing w:val="-5"/>
        </w:rPr>
        <w:t>（￥</w:t>
      </w:r>
      <w:r>
        <w:rPr>
          <w:rFonts w:ascii="Times New Roman" w:eastAsia="Times New Roman"/>
          <w:u w:val="single"/>
        </w:rPr>
        <w:tab/>
      </w:r>
      <w:r>
        <w:rPr/>
        <w:t>元）</w:t>
      </w:r>
      <w:r>
        <w:rPr>
          <w:spacing w:val="-10"/>
        </w:rPr>
        <w:t>。</w:t>
      </w:r>
    </w:p>
    <w:p>
      <w:pPr>
        <w:pStyle w:val="BodyText"/>
        <w:spacing w:before="11"/>
        <w:rPr>
          <w:sz w:val="22"/>
        </w:rPr>
      </w:pPr>
    </w:p>
    <w:p>
      <w:pPr>
        <w:pStyle w:val="Heading9"/>
        <w:numPr>
          <w:ilvl w:val="0"/>
          <w:numId w:val="21"/>
        </w:numPr>
        <w:tabs>
          <w:tab w:pos="781" w:val="left" w:leader="none"/>
          <w:tab w:pos="4439" w:val="left" w:leader="none"/>
        </w:tabs>
        <w:spacing w:line="240" w:lineRule="auto" w:before="0" w:after="0"/>
        <w:ind w:left="781" w:right="0" w:hanging="361"/>
        <w:jc w:val="left"/>
        <w:rPr>
          <w:sz w:val="22"/>
        </w:rPr>
      </w:pPr>
      <w:r>
        <w:rPr/>
        <w:t>承包人项目经理： </w:t>
      </w:r>
      <w:r>
        <w:rPr>
          <w:rFonts w:ascii="Times New Roman" w:eastAsia="Times New Roman"/>
          <w:u w:val="single"/>
        </w:rPr>
        <w:tab/>
      </w:r>
    </w:p>
    <w:p>
      <w:pPr>
        <w:pStyle w:val="BodyText"/>
        <w:rPr>
          <w:rFonts w:ascii="Times New Roman"/>
          <w:sz w:val="19"/>
        </w:rPr>
      </w:pPr>
    </w:p>
    <w:p>
      <w:pPr>
        <w:pStyle w:val="Heading9"/>
        <w:numPr>
          <w:ilvl w:val="0"/>
          <w:numId w:val="21"/>
        </w:numPr>
        <w:tabs>
          <w:tab w:pos="781" w:val="left" w:leader="none"/>
          <w:tab w:pos="5339" w:val="left" w:leader="none"/>
        </w:tabs>
        <w:spacing w:line="240" w:lineRule="auto" w:before="74" w:after="0"/>
        <w:ind w:left="781" w:right="0" w:hanging="361"/>
        <w:jc w:val="left"/>
        <w:rPr>
          <w:sz w:val="22"/>
        </w:rPr>
      </w:pPr>
      <w:r>
        <w:rPr/>
        <w:t>工程质量符</w:t>
      </w:r>
      <w:r>
        <w:rPr>
          <w:spacing w:val="-10"/>
        </w:rPr>
        <w:t>合</w:t>
      </w:r>
      <w:r>
        <w:rPr>
          <w:rFonts w:ascii="Times New Roman" w:eastAsia="Times New Roman"/>
          <w:u w:val="single"/>
        </w:rPr>
        <w:tab/>
      </w:r>
      <w:r>
        <w:rPr/>
        <w:t>标准</w:t>
      </w:r>
      <w:r>
        <w:rPr>
          <w:spacing w:val="-10"/>
        </w:rPr>
        <w:t>。</w:t>
      </w:r>
    </w:p>
    <w:p>
      <w:pPr>
        <w:pStyle w:val="BodyText"/>
        <w:spacing w:before="10"/>
        <w:rPr>
          <w:sz w:val="22"/>
        </w:rPr>
      </w:pPr>
    </w:p>
    <w:p>
      <w:pPr>
        <w:pStyle w:val="Heading9"/>
        <w:numPr>
          <w:ilvl w:val="0"/>
          <w:numId w:val="21"/>
        </w:numPr>
        <w:tabs>
          <w:tab w:pos="781" w:val="left" w:leader="none"/>
        </w:tabs>
        <w:spacing w:line="240" w:lineRule="auto" w:before="1" w:after="0"/>
        <w:ind w:left="781" w:right="0" w:hanging="361"/>
        <w:jc w:val="left"/>
        <w:rPr>
          <w:sz w:val="22"/>
        </w:rPr>
      </w:pPr>
      <w:r>
        <w:rPr>
          <w:spacing w:val="-1"/>
        </w:rPr>
        <w:t>承包人承诺按合同约定承担工程的实施、完成及缺陷修复。</w:t>
      </w:r>
    </w:p>
    <w:p>
      <w:pPr>
        <w:pStyle w:val="BodyText"/>
        <w:spacing w:before="10"/>
        <w:rPr>
          <w:sz w:val="22"/>
        </w:rPr>
      </w:pPr>
    </w:p>
    <w:p>
      <w:pPr>
        <w:pStyle w:val="Heading9"/>
        <w:numPr>
          <w:ilvl w:val="0"/>
          <w:numId w:val="21"/>
        </w:numPr>
        <w:tabs>
          <w:tab w:pos="781" w:val="left" w:leader="none"/>
        </w:tabs>
        <w:spacing w:line="240" w:lineRule="auto" w:before="0" w:after="0"/>
        <w:ind w:left="781" w:right="0" w:hanging="361"/>
        <w:jc w:val="left"/>
        <w:rPr>
          <w:sz w:val="22"/>
        </w:rPr>
      </w:pPr>
      <w:r>
        <w:rPr>
          <w:spacing w:val="-1"/>
        </w:rPr>
        <w:t>发包人承诺按合同约定的条件、时间和方式向承包人支付合同价款。</w:t>
      </w:r>
    </w:p>
    <w:p>
      <w:pPr>
        <w:pStyle w:val="BodyText"/>
        <w:spacing w:before="11"/>
        <w:rPr>
          <w:sz w:val="22"/>
        </w:rPr>
      </w:pPr>
    </w:p>
    <w:p>
      <w:pPr>
        <w:pStyle w:val="Heading9"/>
        <w:numPr>
          <w:ilvl w:val="0"/>
          <w:numId w:val="21"/>
        </w:numPr>
        <w:tabs>
          <w:tab w:pos="781" w:val="left" w:leader="none"/>
          <w:tab w:pos="5819" w:val="left" w:leader="none"/>
          <w:tab w:pos="6299" w:val="left" w:leader="none"/>
        </w:tabs>
        <w:spacing w:line="468" w:lineRule="auto" w:before="0" w:after="0"/>
        <w:ind w:left="660" w:right="3666" w:hanging="240"/>
        <w:jc w:val="left"/>
        <w:rPr>
          <w:sz w:val="22"/>
        </w:rPr>
      </w:pPr>
      <w:r>
        <w:rPr>
          <w:spacing w:val="-2"/>
        </w:rPr>
        <w:t>承</w:t>
      </w:r>
      <w:r>
        <w:rPr>
          <w:spacing w:val="-2"/>
        </w:rPr>
        <w:t>包</w:t>
      </w:r>
      <w:r>
        <w:rPr>
          <w:spacing w:val="-2"/>
        </w:rPr>
        <w:t>人</w:t>
      </w:r>
      <w:r>
        <w:rPr>
          <w:spacing w:val="-2"/>
        </w:rPr>
        <w:t>应</w:t>
      </w:r>
      <w:r>
        <w:rPr>
          <w:spacing w:val="-2"/>
        </w:rPr>
        <w:t>按</w:t>
      </w:r>
      <w:r>
        <w:rPr>
          <w:spacing w:val="-2"/>
        </w:rPr>
        <w:t>照</w:t>
      </w:r>
      <w:r>
        <w:rPr>
          <w:spacing w:val="-2"/>
        </w:rPr>
        <w:t>监</w:t>
      </w:r>
      <w:r>
        <w:rPr>
          <w:spacing w:val="-2"/>
        </w:rPr>
        <w:t>理</w:t>
      </w:r>
      <w:r>
        <w:rPr>
          <w:spacing w:val="-2"/>
        </w:rPr>
        <w:t>人</w:t>
      </w:r>
      <w:r>
        <w:rPr>
          <w:spacing w:val="-2"/>
        </w:rPr>
        <w:t>指</w:t>
      </w:r>
      <w:r>
        <w:rPr>
          <w:spacing w:val="-2"/>
        </w:rPr>
        <w:t>示</w:t>
      </w:r>
      <w:r>
        <w:rPr>
          <w:spacing w:val="-2"/>
        </w:rPr>
        <w:t>开</w:t>
      </w:r>
      <w:r>
        <w:rPr>
          <w:spacing w:val="-2"/>
        </w:rPr>
        <w:t>工</w:t>
      </w:r>
      <w:r>
        <w:rPr>
          <w:spacing w:val="-2"/>
        </w:rPr>
        <w:t>，</w:t>
      </w:r>
      <w:r>
        <w:rPr>
          <w:spacing w:val="-2"/>
        </w:rPr>
        <w:t>工</w:t>
      </w:r>
      <w:r>
        <w:rPr>
          <w:spacing w:val="-2"/>
        </w:rPr>
        <w:t>期</w:t>
      </w:r>
      <w:r>
        <w:rPr>
          <w:spacing w:val="-2"/>
        </w:rPr>
        <w:t>为</w:t>
      </w:r>
      <w:r>
        <w:rPr>
          <w:rFonts w:ascii="Times New Roman" w:eastAsia="Times New Roman"/>
          <w:u w:val="single"/>
        </w:rPr>
        <w:tab/>
      </w:r>
      <w:r>
        <w:rPr>
          <w:spacing w:val="-4"/>
        </w:rPr>
        <w:t>日</w:t>
      </w:r>
      <w:r>
        <w:rPr>
          <w:spacing w:val="-4"/>
        </w:rPr>
        <w:t>历</w:t>
      </w:r>
      <w:r>
        <w:rPr>
          <w:spacing w:val="-4"/>
        </w:rPr>
        <w:t>天</w:t>
      </w:r>
      <w:r>
        <w:rPr>
          <w:spacing w:val="-4"/>
        </w:rPr>
        <w:t>。</w:t>
      </w:r>
      <w:r>
        <w:rPr>
          <w:spacing w:val="-2"/>
        </w:rPr>
        <w:t>开</w:t>
      </w:r>
      <w:r>
        <w:rPr>
          <w:spacing w:val="-2"/>
        </w:rPr>
        <w:t>工</w:t>
      </w:r>
      <w:r>
        <w:rPr>
          <w:spacing w:val="-2"/>
        </w:rPr>
        <w:t>日</w:t>
      </w:r>
      <w:r>
        <w:rPr>
          <w:spacing w:val="-2"/>
        </w:rPr>
        <w:t>期</w:t>
      </w:r>
      <w:r>
        <w:rPr>
          <w:spacing w:val="-2"/>
        </w:rPr>
        <w:t>为</w:t>
      </w:r>
      <w:r>
        <w:rPr>
          <w:rFonts w:ascii="Times New Roman" w:eastAsia="Times New Roman"/>
          <w:u w:val="single"/>
        </w:rPr>
        <w:tab/>
        <w:tab/>
      </w:r>
      <w:r>
        <w:rPr>
          <w:spacing w:val="-10"/>
        </w:rPr>
        <w:t>。</w:t>
      </w:r>
    </w:p>
    <w:p>
      <w:pPr>
        <w:pStyle w:val="Heading9"/>
        <w:numPr>
          <w:ilvl w:val="0"/>
          <w:numId w:val="21"/>
        </w:numPr>
        <w:tabs>
          <w:tab w:pos="781" w:val="left" w:leader="none"/>
        </w:tabs>
        <w:spacing w:line="240" w:lineRule="auto" w:before="1" w:after="0"/>
        <w:ind w:left="781" w:right="0" w:hanging="361"/>
        <w:jc w:val="left"/>
        <w:rPr>
          <w:sz w:val="22"/>
        </w:rPr>
      </w:pPr>
      <w:r>
        <w:rPr/>
        <w:t>本合同一式</w:t>
      </w:r>
      <w:r>
        <w:rPr>
          <w:rFonts w:ascii="Times New Roman" w:eastAsia="Times New Roman"/>
          <w:spacing w:val="63"/>
          <w:u w:val="single"/>
        </w:rPr>
        <w:t>  </w:t>
      </w:r>
      <w:r>
        <w:rPr>
          <w:u w:val="single"/>
        </w:rPr>
        <w:t>陆</w:t>
      </w:r>
      <w:r>
        <w:rPr>
          <w:spacing w:val="67"/>
          <w:w w:val="150"/>
          <w:u w:val="single"/>
        </w:rPr>
        <w:t> </w:t>
      </w:r>
      <w:r>
        <w:rPr/>
        <w:t>份，合同双方各执正本一份，副本</w:t>
      </w:r>
      <w:r>
        <w:rPr>
          <w:rFonts w:ascii="Times New Roman" w:eastAsia="Times New Roman"/>
          <w:spacing w:val="63"/>
          <w:u w:val="single"/>
        </w:rPr>
        <w:t>  </w:t>
      </w:r>
      <w:r>
        <w:rPr>
          <w:u w:val="single"/>
        </w:rPr>
        <w:t>肆</w:t>
      </w:r>
      <w:r>
        <w:rPr>
          <w:spacing w:val="67"/>
          <w:w w:val="150"/>
          <w:u w:val="single"/>
        </w:rPr>
        <w:t> </w:t>
      </w:r>
      <w:r>
        <w:rPr>
          <w:spacing w:val="-1"/>
        </w:rPr>
        <w:t>份，其余由发包人分送各有关</w:t>
      </w:r>
    </w:p>
    <w:p>
      <w:pPr>
        <w:spacing w:after="0" w:line="240" w:lineRule="auto"/>
        <w:jc w:val="left"/>
        <w:rPr>
          <w:sz w:val="22"/>
        </w:rPr>
        <w:sectPr>
          <w:pgSz w:w="11910" w:h="16840"/>
          <w:pgMar w:header="0" w:footer="925" w:top="1600" w:bottom="1180" w:left="600" w:right="860"/>
        </w:sectPr>
      </w:pPr>
    </w:p>
    <w:p>
      <w:pPr>
        <w:pStyle w:val="Heading9"/>
        <w:spacing w:before="53"/>
      </w:pPr>
      <w:r>
        <w:rPr>
          <w:spacing w:val="-4"/>
        </w:rPr>
        <w:t>单位。</w:t>
      </w:r>
    </w:p>
    <w:p>
      <w:pPr>
        <w:pStyle w:val="BodyText"/>
        <w:spacing w:before="10"/>
        <w:rPr>
          <w:sz w:val="22"/>
        </w:rPr>
      </w:pPr>
    </w:p>
    <w:p>
      <w:pPr>
        <w:pStyle w:val="Heading9"/>
        <w:numPr>
          <w:ilvl w:val="0"/>
          <w:numId w:val="21"/>
        </w:numPr>
        <w:tabs>
          <w:tab w:pos="901" w:val="left" w:leader="none"/>
        </w:tabs>
        <w:spacing w:line="240" w:lineRule="auto" w:before="0" w:after="0"/>
        <w:ind w:left="901" w:right="0" w:hanging="481"/>
        <w:jc w:val="left"/>
        <w:rPr>
          <w:rFonts w:ascii="Times New Roman" w:eastAsia="Times New Roman"/>
          <w:sz w:val="22"/>
        </w:rPr>
      </w:pPr>
      <w:r>
        <w:rPr>
          <w:spacing w:val="-1"/>
        </w:rPr>
        <w:t>合同未尽事宜，双方另行签订补充协议。补充协议是合同的组成部分。</w:t>
      </w:r>
    </w:p>
    <w:p>
      <w:pPr>
        <w:pStyle w:val="BodyText"/>
        <w:rPr>
          <w:sz w:val="20"/>
        </w:rPr>
      </w:pPr>
    </w:p>
    <w:p>
      <w:pPr>
        <w:pStyle w:val="BodyText"/>
        <w:rPr>
          <w:sz w:val="28"/>
        </w:rPr>
      </w:pPr>
    </w:p>
    <w:p>
      <w:pPr>
        <w:spacing w:after="0"/>
        <w:rPr>
          <w:sz w:val="28"/>
        </w:rPr>
        <w:sectPr>
          <w:pgSz w:w="11910" w:h="16840"/>
          <w:pgMar w:header="0" w:footer="925" w:top="1280" w:bottom="1180" w:left="600" w:right="860"/>
        </w:sectPr>
      </w:pPr>
    </w:p>
    <w:p>
      <w:pPr>
        <w:pStyle w:val="Heading9"/>
        <w:tabs>
          <w:tab w:pos="4292" w:val="left" w:leader="none"/>
        </w:tabs>
        <w:spacing w:before="74"/>
        <w:ind w:left="117"/>
        <w:rPr>
          <w:rFonts w:ascii="Times New Roman" w:eastAsia="Times New Roman"/>
        </w:rPr>
      </w:pPr>
      <w:r>
        <w:rPr/>
        <w:t>发包人（盖章</w:t>
      </w:r>
      <w:r>
        <w:rPr>
          <w:spacing w:val="-5"/>
        </w:rPr>
        <w:t>）：</w:t>
      </w:r>
      <w:r>
        <w:rPr>
          <w:rFonts w:ascii="Times New Roman" w:eastAsia="Times New Roman"/>
          <w:u w:val="single"/>
        </w:rPr>
        <w:tab/>
      </w:r>
    </w:p>
    <w:p>
      <w:pPr>
        <w:pStyle w:val="Heading9"/>
        <w:tabs>
          <w:tab w:pos="957" w:val="left" w:leader="none"/>
          <w:tab w:pos="4911" w:val="left" w:leader="none"/>
        </w:tabs>
        <w:spacing w:before="127"/>
        <w:ind w:left="117"/>
        <w:rPr>
          <w:rFonts w:ascii="Times New Roman" w:eastAsia="Times New Roman"/>
        </w:rPr>
      </w:pPr>
      <w:r>
        <w:rPr/>
        <w:br w:type="column"/>
      </w:r>
      <w:r>
        <w:rPr/>
        <w:t>承 </w:t>
      </w:r>
      <w:r>
        <w:rPr>
          <w:spacing w:val="-10"/>
        </w:rPr>
        <w:t>包</w:t>
      </w:r>
      <w:r>
        <w:rPr/>
        <w:tab/>
        <w:t>人（盖章</w:t>
      </w:r>
      <w:r>
        <w:rPr>
          <w:spacing w:val="-5"/>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333" w:space="107"/>
            <w:col w:w="6010"/>
          </w:cols>
        </w:sectPr>
      </w:pPr>
    </w:p>
    <w:p>
      <w:pPr>
        <w:pStyle w:val="BodyText"/>
        <w:spacing w:before="4"/>
        <w:rPr>
          <w:rFonts w:ascii="Times New Roman"/>
          <w:sz w:val="14"/>
        </w:rPr>
      </w:pPr>
    </w:p>
    <w:p>
      <w:pPr>
        <w:spacing w:after="0"/>
        <w:rPr>
          <w:rFonts w:ascii="Times New Roman"/>
          <w:sz w:val="14"/>
        </w:rPr>
        <w:sectPr>
          <w:type w:val="continuous"/>
          <w:pgSz w:w="11910" w:h="16840"/>
          <w:pgMar w:header="0" w:footer="925" w:top="1580" w:bottom="280" w:left="600" w:right="860"/>
        </w:sectPr>
      </w:pPr>
    </w:p>
    <w:p>
      <w:pPr>
        <w:pStyle w:val="Heading9"/>
        <w:tabs>
          <w:tab w:pos="4292" w:val="left" w:leader="none"/>
        </w:tabs>
        <w:spacing w:before="74"/>
        <w:ind w:left="117"/>
        <w:rPr>
          <w:rFonts w:ascii="Times New Roman" w:eastAsia="Times New Roman"/>
        </w:rPr>
      </w:pPr>
      <w:r>
        <w:rPr/>
        <w:t>法定代表人或授权代表人</w:t>
      </w:r>
      <w:r>
        <w:rPr>
          <w:spacing w:val="-10"/>
        </w:rPr>
        <w:t>：</w:t>
      </w:r>
      <w:r>
        <w:rPr>
          <w:rFonts w:ascii="Times New Roman" w:eastAsia="Times New Roman"/>
          <w:u w:val="single"/>
        </w:rPr>
        <w:tab/>
      </w:r>
    </w:p>
    <w:p>
      <w:pPr>
        <w:pStyle w:val="Heading9"/>
        <w:tabs>
          <w:tab w:pos="4911" w:val="left" w:leader="none"/>
        </w:tabs>
        <w:spacing w:before="127"/>
        <w:ind w:left="117"/>
        <w:rPr>
          <w:rFonts w:ascii="Times New Roman" w:eastAsia="Times New Roman"/>
        </w:rPr>
      </w:pPr>
      <w:r>
        <w:rPr/>
        <w:br w:type="column"/>
      </w:r>
      <w:r>
        <w:rPr/>
        <w:t>法定代表人或授权代表人</w:t>
      </w:r>
      <w:r>
        <w:rPr>
          <w:spacing w:val="-10"/>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333" w:space="107"/>
            <w:col w:w="6010"/>
          </w:cols>
        </w:sectPr>
      </w:pPr>
    </w:p>
    <w:p>
      <w:pPr>
        <w:pStyle w:val="BodyText"/>
        <w:spacing w:before="1"/>
        <w:rPr>
          <w:rFonts w:ascii="Times New Roman"/>
          <w:sz w:val="15"/>
        </w:rPr>
      </w:pPr>
    </w:p>
    <w:p>
      <w:pPr>
        <w:spacing w:after="0"/>
        <w:rPr>
          <w:rFonts w:ascii="Times New Roman"/>
          <w:sz w:val="15"/>
        </w:rPr>
        <w:sectPr>
          <w:type w:val="continuous"/>
          <w:pgSz w:w="11910" w:h="16840"/>
          <w:pgMar w:header="0" w:footer="925" w:top="1580" w:bottom="280" w:left="600" w:right="860"/>
        </w:sectPr>
      </w:pPr>
    </w:p>
    <w:p>
      <w:pPr>
        <w:pStyle w:val="Heading9"/>
        <w:tabs>
          <w:tab w:pos="4196" w:val="left" w:leader="none"/>
        </w:tabs>
        <w:spacing w:line="468" w:lineRule="auto" w:before="66"/>
        <w:ind w:left="117" w:right="38"/>
        <w:rPr>
          <w:rFonts w:ascii="Times New Roman" w:eastAsia="Times New Roman"/>
        </w:rPr>
      </w:pPr>
      <w:r>
        <w:rPr>
          <w:spacing w:val="-2"/>
        </w:rPr>
        <w:t>单</w:t>
      </w:r>
      <w:r>
        <w:rPr>
          <w:spacing w:val="-2"/>
        </w:rPr>
        <w:t>位</w:t>
      </w:r>
      <w:r>
        <w:rPr>
          <w:spacing w:val="-2"/>
        </w:rPr>
        <w:t>地</w:t>
      </w:r>
      <w:r>
        <w:rPr>
          <w:spacing w:val="-2"/>
        </w:rPr>
        <w:t>址</w:t>
      </w:r>
      <w:r>
        <w:rPr>
          <w:spacing w:val="-2"/>
        </w:rPr>
        <w:t>：</w:t>
      </w:r>
      <w:r>
        <w:rPr>
          <w:spacing w:val="-2"/>
          <w:u w:val="single"/>
        </w:rPr>
        <w:t>宝</w:t>
      </w:r>
      <w:r>
        <w:rPr>
          <w:spacing w:val="-2"/>
          <w:u w:val="single"/>
        </w:rPr>
        <w:t>丰</w:t>
      </w:r>
      <w:r>
        <w:rPr>
          <w:spacing w:val="-2"/>
          <w:u w:val="single"/>
        </w:rPr>
        <w:t>县</w:t>
      </w:r>
      <w:r>
        <w:rPr>
          <w:spacing w:val="-2"/>
          <w:u w:val="single"/>
        </w:rPr>
        <w:t>杨</w:t>
      </w:r>
      <w:r>
        <w:rPr>
          <w:spacing w:val="-2"/>
          <w:u w:val="single"/>
        </w:rPr>
        <w:t>庄</w:t>
      </w:r>
      <w:r>
        <w:rPr>
          <w:spacing w:val="-2"/>
          <w:u w:val="single"/>
        </w:rPr>
        <w:t>镇</w:t>
      </w:r>
      <w:r>
        <w:rPr>
          <w:spacing w:val="-2"/>
          <w:u w:val="single"/>
        </w:rPr>
        <w:t>楝</w:t>
      </w:r>
      <w:r>
        <w:rPr>
          <w:spacing w:val="-2"/>
          <w:u w:val="single"/>
        </w:rPr>
        <w:t>树</w:t>
      </w:r>
      <w:r>
        <w:rPr>
          <w:spacing w:val="-2"/>
          <w:u w:val="single"/>
        </w:rPr>
        <w:t>园</w:t>
      </w:r>
      <w:r>
        <w:rPr>
          <w:spacing w:val="-2"/>
          <w:u w:val="single"/>
        </w:rPr>
        <w:t>附</w:t>
      </w:r>
      <w:r>
        <w:rPr>
          <w:spacing w:val="-2"/>
          <w:u w:val="single"/>
        </w:rPr>
        <w:t>近</w:t>
      </w:r>
      <w:r>
        <w:rPr>
          <w:spacing w:val="155"/>
          <w:u w:val="single"/>
        </w:rPr>
        <w:t> </w:t>
      </w:r>
      <w:r>
        <w:rPr/>
        <w:t>邮政编码：</w:t>
      </w:r>
      <w:r>
        <w:rPr>
          <w:rFonts w:ascii="Times New Roman" w:eastAsia="Times New Roman"/>
          <w:spacing w:val="59"/>
          <w:u w:val="single"/>
        </w:rPr>
        <w:t>  </w:t>
      </w:r>
      <w:r>
        <w:rPr>
          <w:rFonts w:ascii="Times New Roman" w:eastAsia="Times New Roman"/>
          <w:spacing w:val="-2"/>
          <w:u w:val="single"/>
        </w:rPr>
        <w:t>467400</w:t>
      </w:r>
      <w:r>
        <w:rPr>
          <w:rFonts w:ascii="Times New Roman" w:eastAsia="Times New Roman"/>
          <w:u w:val="single"/>
        </w:rPr>
        <w:tab/>
      </w:r>
    </w:p>
    <w:p>
      <w:pPr>
        <w:pStyle w:val="Heading9"/>
        <w:tabs>
          <w:tab w:pos="837" w:val="left" w:leader="none"/>
          <w:tab w:pos="4232" w:val="left" w:leader="none"/>
        </w:tabs>
        <w:spacing w:before="1"/>
        <w:ind w:left="117"/>
        <w:rPr>
          <w:rFonts w:ascii="Times New Roman" w:hAnsi="Times New Roman" w:eastAsia="Times New Roman"/>
        </w:rPr>
      </w:pPr>
      <w:r>
        <w:rPr>
          <w:spacing w:val="-10"/>
        </w:rPr>
        <w:t>电</w:t>
      </w:r>
      <w:r>
        <w:rPr/>
        <w:tab/>
        <w:t>话：</w:t>
      </w:r>
      <w:r>
        <w:rPr>
          <w:rFonts w:ascii="Times New Roman" w:hAnsi="Times New Roman" w:eastAsia="Times New Roman"/>
          <w:spacing w:val="59"/>
          <w:u w:val="single"/>
        </w:rPr>
        <w:t>  </w:t>
      </w:r>
      <w:r>
        <w:rPr>
          <w:rFonts w:ascii="Times New Roman" w:hAnsi="Times New Roman" w:eastAsia="Times New Roman"/>
          <w:u w:val="single"/>
        </w:rPr>
        <w:t>0375</w:t>
      </w:r>
      <w:r>
        <w:rPr>
          <w:u w:val="single"/>
        </w:rPr>
        <w:t>—</w:t>
      </w:r>
      <w:r>
        <w:rPr>
          <w:rFonts w:ascii="Times New Roman" w:hAnsi="Times New Roman" w:eastAsia="Times New Roman"/>
          <w:spacing w:val="-2"/>
          <w:u w:val="single"/>
        </w:rPr>
        <w:t>7139367</w:t>
      </w:r>
      <w:r>
        <w:rPr>
          <w:rFonts w:ascii="Times New Roman" w:hAnsi="Times New Roman" w:eastAsia="Times New Roman"/>
          <w:u w:val="single"/>
        </w:rPr>
        <w:tab/>
      </w:r>
    </w:p>
    <w:p>
      <w:pPr>
        <w:pStyle w:val="BodyText"/>
        <w:spacing w:before="5"/>
        <w:rPr>
          <w:rFonts w:ascii="Times New Roman"/>
          <w:sz w:val="25"/>
        </w:rPr>
      </w:pPr>
    </w:p>
    <w:p>
      <w:pPr>
        <w:pStyle w:val="Heading9"/>
        <w:tabs>
          <w:tab w:pos="4232" w:val="left" w:leader="none"/>
        </w:tabs>
        <w:ind w:left="117"/>
        <w:rPr>
          <w:rFonts w:ascii="Times New Roman" w:eastAsia="Times New Roman"/>
        </w:rPr>
      </w:pPr>
      <w:r>
        <w:rPr/>
        <w:t>电子信箱：</w:t>
      </w:r>
      <w:r>
        <w:rPr>
          <w:rFonts w:ascii="Times New Roman" w:eastAsia="Times New Roman"/>
          <w:spacing w:val="59"/>
          <w:u w:val="single"/>
        </w:rPr>
        <w:t>  </w:t>
      </w:r>
      <w:hyperlink r:id="rId10">
        <w:r>
          <w:rPr>
            <w:rFonts w:ascii="Times New Roman" w:eastAsia="Times New Roman"/>
            <w:spacing w:val="-2"/>
            <w:u w:val="single"/>
          </w:rPr>
          <w:t>bfxymb@126.com</w:t>
        </w:r>
        <w:r>
          <w:rPr>
            <w:rFonts w:ascii="Times New Roman" w:eastAsia="Times New Roman"/>
            <w:u w:val="single"/>
          </w:rPr>
          <w:tab/>
        </w:r>
      </w:hyperlink>
    </w:p>
    <w:p>
      <w:pPr>
        <w:pStyle w:val="Heading9"/>
        <w:tabs>
          <w:tab w:pos="4911" w:val="left" w:leader="none"/>
        </w:tabs>
        <w:spacing w:line="468" w:lineRule="auto" w:before="111"/>
        <w:ind w:left="117" w:right="1093"/>
        <w:jc w:val="both"/>
        <w:rPr>
          <w:rFonts w:ascii="Times New Roman" w:eastAsia="Times New Roman"/>
        </w:rPr>
      </w:pPr>
      <w:r>
        <w:rPr/>
        <w:br w:type="column"/>
      </w:r>
      <w:r>
        <w:rPr>
          <w:spacing w:val="-2"/>
        </w:rPr>
        <w:t>单</w:t>
      </w:r>
      <w:r>
        <w:rPr>
          <w:spacing w:val="-2"/>
        </w:rPr>
        <w:t>位</w:t>
      </w:r>
      <w:r>
        <w:rPr>
          <w:spacing w:val="-2"/>
        </w:rPr>
        <w:t>地</w:t>
      </w:r>
      <w:r>
        <w:rPr>
          <w:spacing w:val="-2"/>
        </w:rPr>
        <w:t>址</w:t>
      </w:r>
      <w:r>
        <w:rPr>
          <w:spacing w:val="-2"/>
        </w:rPr>
        <w:t>：</w:t>
      </w:r>
      <w:r>
        <w:rPr>
          <w:rFonts w:ascii="Times New Roman" w:eastAsia="Times New Roman"/>
          <w:u w:val="single"/>
        </w:rPr>
        <w:tab/>
      </w:r>
      <w:r>
        <w:rPr>
          <w:rFonts w:ascii="Times New Roman" w:eastAsia="Times New Roman"/>
        </w:rPr>
        <w:t> </w:t>
      </w:r>
      <w:r>
        <w:rPr>
          <w:spacing w:val="-2"/>
        </w:rPr>
        <w:t>邮</w:t>
      </w:r>
      <w:r>
        <w:rPr>
          <w:spacing w:val="-2"/>
        </w:rPr>
        <w:t>政</w:t>
      </w:r>
      <w:r>
        <w:rPr>
          <w:spacing w:val="-2"/>
        </w:rPr>
        <w:t>编</w:t>
      </w:r>
      <w:r>
        <w:rPr>
          <w:spacing w:val="-2"/>
        </w:rPr>
        <w:t>码</w:t>
      </w:r>
      <w:r>
        <w:rPr>
          <w:spacing w:val="-2"/>
        </w:rPr>
        <w:t>：</w:t>
      </w:r>
      <w:r>
        <w:rPr>
          <w:rFonts w:ascii="Times New Roman" w:eastAsia="Times New Roman"/>
          <w:u w:val="single"/>
        </w:rPr>
        <w:tab/>
      </w:r>
      <w:r>
        <w:rPr>
          <w:rFonts w:ascii="Times New Roman" w:eastAsia="Times New Roman"/>
        </w:rPr>
        <w:t> </w:t>
      </w:r>
      <w:r>
        <w:rPr/>
        <w:t>电 话：</w:t>
      </w:r>
      <w:r>
        <w:rPr>
          <w:rFonts w:ascii="Times New Roman" w:eastAsia="Times New Roman"/>
          <w:u w:val="single"/>
        </w:rPr>
        <w:tab/>
      </w:r>
      <w:r>
        <w:rPr>
          <w:rFonts w:ascii="Times New Roman" w:eastAsia="Times New Roman"/>
        </w:rPr>
        <w:t> </w:t>
      </w:r>
      <w:r>
        <w:rPr/>
        <w:t>电子信箱</w:t>
      </w:r>
      <w:r>
        <w:rPr>
          <w:spacing w:val="-10"/>
        </w:rPr>
        <w:t>：</w:t>
      </w:r>
      <w:r>
        <w:rPr>
          <w:rFonts w:ascii="Times New Roman" w:eastAsia="Times New Roman"/>
          <w:u w:val="single"/>
        </w:rPr>
        <w:tab/>
      </w:r>
    </w:p>
    <w:p>
      <w:pPr>
        <w:spacing w:after="0" w:line="468" w:lineRule="auto"/>
        <w:jc w:val="both"/>
        <w:rPr>
          <w:rFonts w:ascii="Times New Roman" w:eastAsia="Times New Roman"/>
        </w:rPr>
        <w:sectPr>
          <w:type w:val="continuous"/>
          <w:pgSz w:w="11910" w:h="16840"/>
          <w:pgMar w:header="0" w:footer="925" w:top="1580" w:bottom="280" w:left="600" w:right="860"/>
          <w:cols w:num="2" w:equalWidth="0">
            <w:col w:w="4273" w:space="166"/>
            <w:col w:w="6011"/>
          </w:cols>
        </w:sectPr>
      </w:pPr>
    </w:p>
    <w:p>
      <w:pPr>
        <w:pStyle w:val="Heading9"/>
        <w:tabs>
          <w:tab w:pos="837" w:val="left" w:leader="none"/>
          <w:tab w:pos="4256" w:val="left" w:leader="none"/>
        </w:tabs>
        <w:spacing w:line="265" w:lineRule="exact"/>
        <w:ind w:left="117"/>
        <w:rPr>
          <w:rFonts w:ascii="Times New Roman" w:eastAsia="Times New Roman"/>
        </w:rPr>
      </w:pPr>
      <w:r>
        <w:rPr>
          <w:spacing w:val="-10"/>
        </w:rPr>
        <w:t>传</w:t>
      </w:r>
      <w:r>
        <w:rPr/>
        <w:tab/>
        <w:t>真</w:t>
      </w:r>
      <w:r>
        <w:rPr>
          <w:spacing w:val="-10"/>
        </w:rPr>
        <w:t>：</w:t>
      </w:r>
      <w:r>
        <w:rPr>
          <w:rFonts w:ascii="Times New Roman" w:eastAsia="Times New Roman"/>
          <w:u w:val="single"/>
        </w:rPr>
        <w:tab/>
      </w:r>
    </w:p>
    <w:p>
      <w:pPr>
        <w:pStyle w:val="Heading9"/>
        <w:tabs>
          <w:tab w:pos="837" w:val="left" w:leader="none"/>
          <w:tab w:pos="4911" w:val="left" w:leader="none"/>
        </w:tabs>
        <w:spacing w:before="10"/>
        <w:ind w:left="117"/>
        <w:rPr>
          <w:rFonts w:ascii="Times New Roman" w:eastAsia="Times New Roman"/>
        </w:rPr>
      </w:pPr>
      <w:r>
        <w:rPr/>
        <w:br w:type="column"/>
      </w:r>
      <w:r>
        <w:rPr>
          <w:spacing w:val="-10"/>
        </w:rPr>
        <w:t>传</w:t>
      </w:r>
      <w:r>
        <w:rPr/>
        <w:tab/>
        <w:t>真</w:t>
      </w:r>
      <w:r>
        <w:rPr>
          <w:spacing w:val="-10"/>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297" w:space="143"/>
            <w:col w:w="6010"/>
          </w:cols>
        </w:sectPr>
      </w:pPr>
    </w:p>
    <w:p>
      <w:pPr>
        <w:pStyle w:val="BodyText"/>
        <w:spacing w:before="4"/>
        <w:rPr>
          <w:rFonts w:ascii="Times New Roman"/>
          <w:sz w:val="14"/>
        </w:rPr>
      </w:pPr>
    </w:p>
    <w:p>
      <w:pPr>
        <w:spacing w:after="0"/>
        <w:rPr>
          <w:rFonts w:ascii="Times New Roman"/>
          <w:sz w:val="14"/>
        </w:rPr>
        <w:sectPr>
          <w:type w:val="continuous"/>
          <w:pgSz w:w="11910" w:h="16840"/>
          <w:pgMar w:header="0" w:footer="925" w:top="1580" w:bottom="280" w:left="600" w:right="860"/>
        </w:sectPr>
      </w:pPr>
    </w:p>
    <w:p>
      <w:pPr>
        <w:pStyle w:val="Heading9"/>
        <w:tabs>
          <w:tab w:pos="4256" w:val="left" w:leader="none"/>
        </w:tabs>
        <w:spacing w:before="74"/>
        <w:ind w:left="117"/>
        <w:rPr>
          <w:rFonts w:ascii="Times New Roman" w:eastAsia="Times New Roman"/>
        </w:rPr>
      </w:pPr>
      <w:r>
        <w:rPr/>
        <w:t>开户银行</w:t>
      </w:r>
      <w:r>
        <w:rPr>
          <w:spacing w:val="-10"/>
        </w:rPr>
        <w:t>：</w:t>
      </w:r>
      <w:r>
        <w:rPr>
          <w:rFonts w:ascii="Times New Roman" w:eastAsia="Times New Roman"/>
          <w:u w:val="single"/>
        </w:rPr>
        <w:tab/>
      </w:r>
    </w:p>
    <w:p>
      <w:pPr>
        <w:pStyle w:val="Heading9"/>
        <w:tabs>
          <w:tab w:pos="4911" w:val="left" w:leader="none"/>
        </w:tabs>
        <w:spacing w:before="127"/>
        <w:ind w:left="117"/>
        <w:rPr>
          <w:rFonts w:ascii="Times New Roman" w:eastAsia="Times New Roman"/>
        </w:rPr>
      </w:pPr>
      <w:r>
        <w:rPr/>
        <w:br w:type="column"/>
      </w:r>
      <w:r>
        <w:rPr/>
        <w:t>开户银行</w:t>
      </w:r>
      <w:r>
        <w:rPr>
          <w:spacing w:val="-10"/>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297" w:space="143"/>
            <w:col w:w="6010"/>
          </w:cols>
        </w:sectPr>
      </w:pPr>
    </w:p>
    <w:p>
      <w:pPr>
        <w:pStyle w:val="BodyText"/>
        <w:spacing w:before="5"/>
        <w:rPr>
          <w:rFonts w:ascii="Times New Roman"/>
          <w:sz w:val="14"/>
        </w:rPr>
      </w:pPr>
    </w:p>
    <w:p>
      <w:pPr>
        <w:spacing w:after="0"/>
        <w:rPr>
          <w:rFonts w:ascii="Times New Roman"/>
          <w:sz w:val="14"/>
        </w:rPr>
        <w:sectPr>
          <w:type w:val="continuous"/>
          <w:pgSz w:w="11910" w:h="16840"/>
          <w:pgMar w:header="0" w:footer="925" w:top="1580" w:bottom="280" w:left="600" w:right="860"/>
        </w:sectPr>
      </w:pPr>
    </w:p>
    <w:p>
      <w:pPr>
        <w:pStyle w:val="Heading9"/>
        <w:tabs>
          <w:tab w:pos="837" w:val="left" w:leader="none"/>
          <w:tab w:pos="4256" w:val="left" w:leader="none"/>
        </w:tabs>
        <w:spacing w:before="74"/>
        <w:ind w:left="117"/>
        <w:rPr>
          <w:rFonts w:ascii="Times New Roman" w:eastAsia="Times New Roman"/>
        </w:rPr>
      </w:pPr>
      <w:r>
        <w:rPr>
          <w:spacing w:val="-10"/>
        </w:rPr>
        <w:t>帐</w:t>
      </w:r>
      <w:r>
        <w:rPr/>
        <w:tab/>
        <w:t>号</w:t>
      </w:r>
      <w:r>
        <w:rPr>
          <w:spacing w:val="-10"/>
        </w:rPr>
        <w:t>：</w:t>
      </w:r>
      <w:r>
        <w:rPr>
          <w:rFonts w:ascii="Times New Roman" w:eastAsia="Times New Roman"/>
          <w:u w:val="single"/>
        </w:rPr>
        <w:tab/>
      </w:r>
    </w:p>
    <w:p>
      <w:pPr>
        <w:pStyle w:val="Heading9"/>
        <w:tabs>
          <w:tab w:pos="837" w:val="left" w:leader="none"/>
          <w:tab w:pos="4911" w:val="left" w:leader="none"/>
        </w:tabs>
        <w:spacing w:before="127"/>
        <w:ind w:left="117"/>
        <w:rPr>
          <w:rFonts w:ascii="Times New Roman" w:eastAsia="Times New Roman"/>
        </w:rPr>
      </w:pPr>
      <w:r>
        <w:rPr/>
        <w:br w:type="column"/>
      </w:r>
      <w:r>
        <w:rPr>
          <w:spacing w:val="-10"/>
        </w:rPr>
        <w:t>帐</w:t>
      </w:r>
      <w:r>
        <w:rPr/>
        <w:tab/>
        <w:t>号</w:t>
      </w:r>
      <w:r>
        <w:rPr>
          <w:spacing w:val="-10"/>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297" w:space="143"/>
            <w:col w:w="6010"/>
          </w:cols>
        </w:sectPr>
      </w:pPr>
    </w:p>
    <w:p>
      <w:pPr>
        <w:pStyle w:val="BodyText"/>
        <w:spacing w:before="4"/>
        <w:rPr>
          <w:rFonts w:ascii="Times New Roman"/>
          <w:sz w:val="14"/>
        </w:rPr>
      </w:pPr>
    </w:p>
    <w:p>
      <w:pPr>
        <w:spacing w:after="0"/>
        <w:rPr>
          <w:rFonts w:ascii="Times New Roman"/>
          <w:sz w:val="14"/>
        </w:rPr>
        <w:sectPr>
          <w:type w:val="continuous"/>
          <w:pgSz w:w="11910" w:h="16840"/>
          <w:pgMar w:header="0" w:footer="925" w:top="1580" w:bottom="280" w:left="600" w:right="860"/>
        </w:sectPr>
      </w:pPr>
    </w:p>
    <w:p>
      <w:pPr>
        <w:pStyle w:val="Heading9"/>
        <w:tabs>
          <w:tab w:pos="4256" w:val="left" w:leader="none"/>
        </w:tabs>
        <w:spacing w:before="74"/>
        <w:ind w:left="117"/>
        <w:rPr>
          <w:rFonts w:ascii="Times New Roman" w:eastAsia="Times New Roman"/>
        </w:rPr>
      </w:pPr>
      <w:r>
        <w:rPr/>
        <w:t>签订日期</w:t>
      </w:r>
      <w:r>
        <w:rPr>
          <w:spacing w:val="-10"/>
        </w:rPr>
        <w:t>：</w:t>
      </w:r>
      <w:r>
        <w:rPr>
          <w:rFonts w:ascii="Times New Roman" w:eastAsia="Times New Roman"/>
          <w:u w:val="single"/>
        </w:rPr>
        <w:tab/>
      </w:r>
    </w:p>
    <w:p>
      <w:pPr>
        <w:pStyle w:val="Heading9"/>
        <w:tabs>
          <w:tab w:pos="4911" w:val="left" w:leader="none"/>
        </w:tabs>
        <w:spacing w:before="127"/>
        <w:ind w:left="117"/>
        <w:rPr>
          <w:rFonts w:ascii="Times New Roman" w:eastAsia="Times New Roman"/>
        </w:rPr>
      </w:pPr>
      <w:r>
        <w:rPr/>
        <w:br w:type="column"/>
      </w:r>
      <w:r>
        <w:rPr/>
        <w:t>签订日期</w:t>
      </w:r>
      <w:r>
        <w:rPr>
          <w:spacing w:val="-10"/>
        </w:rPr>
        <w:t>：</w:t>
      </w:r>
      <w:r>
        <w:rPr>
          <w:rFonts w:ascii="Times New Roman" w:eastAsia="Times New Roman"/>
          <w:u w:val="single"/>
        </w:rPr>
        <w:tab/>
      </w:r>
    </w:p>
    <w:p>
      <w:pPr>
        <w:spacing w:after="0"/>
        <w:rPr>
          <w:rFonts w:ascii="Times New Roman" w:eastAsia="Times New Roman"/>
        </w:rPr>
        <w:sectPr>
          <w:type w:val="continuous"/>
          <w:pgSz w:w="11910" w:h="16840"/>
          <w:pgMar w:header="0" w:footer="925" w:top="1580" w:bottom="280" w:left="600" w:right="860"/>
          <w:cols w:num="2" w:equalWidth="0">
            <w:col w:w="4297" w:space="143"/>
            <w:col w:w="6010"/>
          </w:cols>
        </w:sectPr>
      </w:pPr>
    </w:p>
    <w:p>
      <w:pPr>
        <w:pStyle w:val="Heading3"/>
        <w:spacing w:before="26"/>
        <w:ind w:left="530"/>
        <w:rPr>
          <w:rFonts w:ascii="黑体" w:eastAsia="黑体" w:hint="eastAsia"/>
        </w:rPr>
      </w:pPr>
      <w:r>
        <w:rPr>
          <w:rFonts w:ascii="黑体" w:eastAsia="黑体" w:hint="eastAsia"/>
          <w:w w:val="95"/>
        </w:rPr>
        <w:t>专</w:t>
      </w:r>
      <w:r>
        <w:rPr>
          <w:rFonts w:ascii="黑体" w:eastAsia="黑体" w:hint="eastAsia"/>
          <w:w w:val="95"/>
        </w:rPr>
        <w:t>用</w:t>
      </w:r>
      <w:r>
        <w:rPr>
          <w:rFonts w:ascii="黑体" w:eastAsia="黑体" w:hint="eastAsia"/>
          <w:w w:val="95"/>
        </w:rPr>
        <w:t>合</w:t>
      </w:r>
      <w:r>
        <w:rPr>
          <w:rFonts w:ascii="黑体" w:eastAsia="黑体" w:hint="eastAsia"/>
          <w:spacing w:val="-4"/>
          <w:w w:val="95"/>
        </w:rPr>
        <w:t>同条款</w:t>
      </w:r>
    </w:p>
    <w:p>
      <w:pPr>
        <w:pStyle w:val="Heading9"/>
        <w:spacing w:line="405" w:lineRule="auto" w:before="225"/>
        <w:ind w:right="271" w:firstLine="480"/>
        <w:jc w:val="both"/>
      </w:pPr>
      <w:r>
        <w:rPr>
          <w:spacing w:val="-2"/>
        </w:rPr>
        <w:t>专用合同条款中的各条款是补充和修改通用合同条款中条款号相同的条款或根据需要增</w:t>
      </w:r>
      <w:r>
        <w:rPr>
          <w:spacing w:val="-4"/>
        </w:rPr>
        <w:t>加新的条款，两者应对照阅读，一旦出现矛盾或不一致，则以专用合同条款为准，通用合同条</w:t>
      </w:r>
      <w:r>
        <w:rPr>
          <w:spacing w:val="-2"/>
        </w:rPr>
        <w:t>款中未删除和修改的部分仍有效。</w:t>
      </w:r>
    </w:p>
    <w:p>
      <w:pPr>
        <w:pStyle w:val="Heading9"/>
        <w:tabs>
          <w:tab w:pos="3981" w:val="left" w:leader="none"/>
        </w:tabs>
        <w:spacing w:line="282" w:lineRule="exact"/>
        <w:ind w:left="840"/>
        <w:jc w:val="both"/>
      </w:pPr>
      <w:r>
        <w:rPr/>
        <w:drawing>
          <wp:anchor distT="0" distB="0" distL="0" distR="0" allowOverlap="1" layoutInCell="1" locked="0" behindDoc="1" simplePos="0" relativeHeight="485323264">
            <wp:simplePos x="0" y="0"/>
            <wp:positionH relativeFrom="page">
              <wp:posOffset>1524000</wp:posOffset>
            </wp:positionH>
            <wp:positionV relativeFrom="paragraph">
              <wp:posOffset>151114</wp:posOffset>
            </wp:positionV>
            <wp:extent cx="4394835" cy="76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4394835" cy="7619"/>
                    </a:xfrm>
                    <a:prstGeom prst="rect">
                      <a:avLst/>
                    </a:prstGeom>
                  </pic:spPr>
                </pic:pic>
              </a:graphicData>
            </a:graphic>
          </wp:anchor>
        </w:drawing>
      </w:r>
      <w:r>
        <w:rPr/>
        <w:t>发包人</w:t>
      </w:r>
      <w:r>
        <w:rPr>
          <w:spacing w:val="-10"/>
        </w:rPr>
        <w:t>：</w:t>
      </w:r>
      <w:r>
        <w:rPr/>
        <w:tab/>
        <w:t>宝丰县移民安置服务中</w:t>
      </w:r>
      <w:r>
        <w:rPr>
          <w:spacing w:val="-10"/>
        </w:rPr>
        <w:t>心</w:t>
      </w:r>
    </w:p>
    <w:p>
      <w:pPr>
        <w:pStyle w:val="Heading9"/>
        <w:tabs>
          <w:tab w:pos="8819" w:val="left" w:leader="none"/>
        </w:tabs>
        <w:spacing w:before="213"/>
        <w:ind w:left="840"/>
        <w:rPr>
          <w:rFonts w:ascii="Times New Roman" w:eastAsia="Times New Roman"/>
        </w:rPr>
      </w:pPr>
      <w:r>
        <w:rPr/>
        <w:t>承包人</w:t>
      </w:r>
      <w:r>
        <w:rPr>
          <w:spacing w:val="-10"/>
        </w:rPr>
        <w:t>：</w:t>
      </w:r>
      <w:r>
        <w:rPr>
          <w:rFonts w:ascii="Times New Roman" w:eastAsia="Times New Roman"/>
          <w:u w:val="single"/>
        </w:rPr>
        <w:tab/>
      </w:r>
    </w:p>
    <w:p>
      <w:pPr>
        <w:pStyle w:val="Heading6"/>
        <w:spacing w:before="169"/>
      </w:pPr>
      <w:r>
        <w:rPr>
          <w:w w:val="95"/>
        </w:rPr>
        <w:t>一</w:t>
      </w:r>
      <w:r>
        <w:rPr>
          <w:w w:val="95"/>
        </w:rPr>
        <w:t>、</w:t>
      </w:r>
      <w:r>
        <w:rPr>
          <w:w w:val="95"/>
        </w:rPr>
        <w:t>工</w:t>
      </w:r>
      <w:r>
        <w:rPr>
          <w:w w:val="95"/>
        </w:rPr>
        <w:t>程</w:t>
      </w:r>
      <w:r>
        <w:rPr>
          <w:w w:val="95"/>
        </w:rPr>
        <w:t>地</w:t>
      </w:r>
      <w:r>
        <w:rPr>
          <w:w w:val="95"/>
        </w:rPr>
        <w:t>点</w:t>
      </w:r>
      <w:r>
        <w:rPr>
          <w:spacing w:val="-10"/>
          <w:w w:val="95"/>
        </w:rPr>
        <w:t>：</w:t>
      </w:r>
    </w:p>
    <w:p>
      <w:pPr>
        <w:pStyle w:val="BodyText"/>
        <w:rPr>
          <w:b/>
          <w:sz w:val="20"/>
        </w:rPr>
      </w:pPr>
    </w:p>
    <w:p>
      <w:pPr>
        <w:pStyle w:val="BodyText"/>
        <w:spacing w:before="8"/>
        <w:rPr>
          <w:b/>
          <w:sz w:val="14"/>
        </w:rPr>
      </w:pPr>
      <w:r>
        <w:rPr/>
        <w:drawing>
          <wp:anchor distT="0" distB="0" distL="0" distR="0" allowOverlap="1" layoutInCell="1" locked="0" behindDoc="0" simplePos="0" relativeHeight="3">
            <wp:simplePos x="0" y="0"/>
            <wp:positionH relativeFrom="page">
              <wp:posOffset>914400</wp:posOffset>
            </wp:positionH>
            <wp:positionV relativeFrom="paragraph">
              <wp:posOffset>134239</wp:posOffset>
            </wp:positionV>
            <wp:extent cx="5029200" cy="7620"/>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5029200" cy="7620"/>
                    </a:xfrm>
                    <a:prstGeom prst="rect">
                      <a:avLst/>
                    </a:prstGeom>
                  </pic:spPr>
                </pic:pic>
              </a:graphicData>
            </a:graphic>
          </wp:anchor>
        </w:drawing>
      </w:r>
    </w:p>
    <w:p>
      <w:pPr>
        <w:pStyle w:val="BodyText"/>
        <w:rPr>
          <w:b/>
          <w:sz w:val="11"/>
        </w:rPr>
      </w:pPr>
    </w:p>
    <w:p>
      <w:pPr>
        <w:pStyle w:val="Heading6"/>
        <w:spacing w:before="62"/>
      </w:pPr>
      <w:r>
        <w:rPr>
          <w:w w:val="95"/>
        </w:rPr>
        <w:t>二</w:t>
      </w:r>
      <w:r>
        <w:rPr>
          <w:w w:val="95"/>
        </w:rPr>
        <w:t>、</w:t>
      </w:r>
      <w:r>
        <w:rPr>
          <w:w w:val="95"/>
        </w:rPr>
        <w:t>工</w:t>
      </w:r>
      <w:r>
        <w:rPr>
          <w:w w:val="95"/>
        </w:rPr>
        <w:t>程</w:t>
      </w:r>
      <w:r>
        <w:rPr>
          <w:w w:val="95"/>
        </w:rPr>
        <w:t>名</w:t>
      </w:r>
      <w:r>
        <w:rPr>
          <w:w w:val="95"/>
        </w:rPr>
        <w:t>称</w:t>
      </w:r>
      <w:r>
        <w:rPr>
          <w:spacing w:val="-10"/>
          <w:w w:val="95"/>
        </w:rPr>
        <w:t>：</w:t>
      </w:r>
    </w:p>
    <w:p>
      <w:pPr>
        <w:pStyle w:val="BodyText"/>
        <w:rPr>
          <w:b/>
          <w:sz w:val="20"/>
        </w:rPr>
      </w:pPr>
    </w:p>
    <w:p>
      <w:pPr>
        <w:pStyle w:val="BodyText"/>
        <w:spacing w:before="6"/>
        <w:rPr>
          <w:b/>
          <w:sz w:val="14"/>
        </w:rPr>
      </w:pPr>
      <w:r>
        <w:rPr/>
        <w:drawing>
          <wp:anchor distT="0" distB="0" distL="0" distR="0" allowOverlap="1" layoutInCell="1" locked="0" behindDoc="0" simplePos="0" relativeHeight="4">
            <wp:simplePos x="0" y="0"/>
            <wp:positionH relativeFrom="page">
              <wp:posOffset>914400</wp:posOffset>
            </wp:positionH>
            <wp:positionV relativeFrom="paragraph">
              <wp:posOffset>133389</wp:posOffset>
            </wp:positionV>
            <wp:extent cx="4940300" cy="7620"/>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4940300" cy="7620"/>
                    </a:xfrm>
                    <a:prstGeom prst="rect">
                      <a:avLst/>
                    </a:prstGeom>
                  </pic:spPr>
                </pic:pic>
              </a:graphicData>
            </a:graphic>
          </wp:anchor>
        </w:drawing>
      </w:r>
    </w:p>
    <w:p>
      <w:pPr>
        <w:pStyle w:val="BodyText"/>
        <w:spacing w:before="3"/>
        <w:rPr>
          <w:b/>
          <w:sz w:val="10"/>
        </w:rPr>
      </w:pPr>
    </w:p>
    <w:p>
      <w:pPr>
        <w:pStyle w:val="Heading6"/>
        <w:tabs>
          <w:tab w:pos="8687" w:val="left" w:leader="none"/>
        </w:tabs>
        <w:spacing w:before="71"/>
        <w:rPr>
          <w:rFonts w:ascii="Times New Roman" w:eastAsia="Times New Roman"/>
        </w:rPr>
      </w:pPr>
      <w:r>
        <w:rPr>
          <w:w w:val="95"/>
        </w:rPr>
        <w:t>三</w:t>
      </w:r>
      <w:r>
        <w:rPr>
          <w:w w:val="95"/>
        </w:rPr>
        <w:t>、</w:t>
      </w:r>
      <w:r>
        <w:rPr>
          <w:w w:val="95"/>
        </w:rPr>
        <w:t>工</w:t>
      </w:r>
      <w:r>
        <w:rPr>
          <w:w w:val="95"/>
        </w:rPr>
        <w:t>程</w:t>
      </w:r>
      <w:r>
        <w:rPr>
          <w:w w:val="95"/>
        </w:rPr>
        <w:t>项</w:t>
      </w:r>
      <w:r>
        <w:rPr>
          <w:w w:val="95"/>
        </w:rPr>
        <w:t>目</w:t>
      </w:r>
      <w:r>
        <w:rPr>
          <w:w w:val="95"/>
        </w:rPr>
        <w:t>批</w:t>
      </w:r>
      <w:r>
        <w:rPr>
          <w:w w:val="95"/>
        </w:rPr>
        <w:t>准</w:t>
      </w:r>
      <w:r>
        <w:rPr>
          <w:w w:val="95"/>
        </w:rPr>
        <w:t>单</w:t>
      </w:r>
      <w:r>
        <w:rPr>
          <w:w w:val="95"/>
        </w:rPr>
        <w:t>位</w:t>
      </w:r>
      <w:r>
        <w:rPr>
          <w:spacing w:val="-10"/>
          <w:w w:val="95"/>
        </w:rPr>
        <w:t>：</w:t>
      </w:r>
      <w:r>
        <w:rPr>
          <w:rFonts w:ascii="Times New Roman" w:eastAsia="Times New Roman"/>
          <w:u w:val="single"/>
        </w:rPr>
        <w:tab/>
      </w:r>
    </w:p>
    <w:p>
      <w:pPr>
        <w:pStyle w:val="BodyText"/>
        <w:spacing w:before="4"/>
        <w:rPr>
          <w:rFonts w:ascii="Times New Roman"/>
          <w:b/>
          <w:sz w:val="11"/>
        </w:rPr>
      </w:pPr>
    </w:p>
    <w:p>
      <w:pPr>
        <w:pStyle w:val="Heading9"/>
        <w:tabs>
          <w:tab w:pos="8699" w:val="left" w:leader="none"/>
        </w:tabs>
        <w:spacing w:before="74"/>
        <w:ind w:left="1341"/>
        <w:rPr>
          <w:rFonts w:ascii="Times New Roman" w:eastAsia="Times New Roman"/>
        </w:rPr>
      </w:pPr>
      <w:r>
        <w:rPr/>
        <w:t>批准文号： </w:t>
      </w:r>
      <w:r>
        <w:rPr>
          <w:rFonts w:ascii="Times New Roman" w:eastAsia="Times New Roman"/>
          <w:u w:val="single"/>
        </w:rPr>
        <w:tab/>
      </w:r>
    </w:p>
    <w:p>
      <w:pPr>
        <w:pStyle w:val="Heading6"/>
        <w:spacing w:before="168"/>
      </w:pPr>
      <w:r>
        <w:rPr>
          <w:w w:val="95"/>
        </w:rPr>
        <w:t>四</w:t>
      </w:r>
      <w:r>
        <w:rPr>
          <w:w w:val="95"/>
        </w:rPr>
        <w:t>、</w:t>
      </w:r>
      <w:r>
        <w:rPr>
          <w:w w:val="95"/>
        </w:rPr>
        <w:t>工</w:t>
      </w:r>
      <w:r>
        <w:rPr>
          <w:w w:val="95"/>
        </w:rPr>
        <w:t>程</w:t>
      </w:r>
      <w:r>
        <w:rPr>
          <w:w w:val="95"/>
        </w:rPr>
        <w:t>内</w:t>
      </w:r>
      <w:r>
        <w:rPr>
          <w:w w:val="95"/>
        </w:rPr>
        <w:t>容</w:t>
      </w:r>
      <w:r>
        <w:rPr>
          <w:spacing w:val="-10"/>
          <w:w w:val="95"/>
        </w:rPr>
        <w:t>：</w:t>
      </w:r>
    </w:p>
    <w:p>
      <w:pPr>
        <w:pStyle w:val="BodyText"/>
        <w:rPr>
          <w:b/>
          <w:sz w:val="20"/>
        </w:rPr>
      </w:pPr>
    </w:p>
    <w:p>
      <w:pPr>
        <w:pStyle w:val="BodyText"/>
        <w:spacing w:before="8"/>
        <w:rPr>
          <w:b/>
          <w:sz w:val="14"/>
        </w:rPr>
      </w:pPr>
      <w:r>
        <w:rPr/>
        <w:drawing>
          <wp:anchor distT="0" distB="0" distL="0" distR="0" allowOverlap="1" layoutInCell="1" locked="0" behindDoc="0" simplePos="0" relativeHeight="5">
            <wp:simplePos x="0" y="0"/>
            <wp:positionH relativeFrom="page">
              <wp:posOffset>1086485</wp:posOffset>
            </wp:positionH>
            <wp:positionV relativeFrom="paragraph">
              <wp:posOffset>134706</wp:posOffset>
            </wp:positionV>
            <wp:extent cx="4730114" cy="7620"/>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4" cstate="print"/>
                    <a:stretch>
                      <a:fillRect/>
                    </a:stretch>
                  </pic:blipFill>
                  <pic:spPr>
                    <a:xfrm>
                      <a:off x="0" y="0"/>
                      <a:ext cx="4730114" cy="7620"/>
                    </a:xfrm>
                    <a:prstGeom prst="rect">
                      <a:avLst/>
                    </a:prstGeom>
                  </pic:spPr>
                </pic:pic>
              </a:graphicData>
            </a:graphic>
          </wp:anchor>
        </w:drawing>
      </w:r>
    </w:p>
    <w:p>
      <w:pPr>
        <w:pStyle w:val="BodyText"/>
        <w:rPr>
          <w:b/>
          <w:sz w:val="11"/>
        </w:rPr>
      </w:pPr>
    </w:p>
    <w:p>
      <w:pPr>
        <w:pStyle w:val="Heading6"/>
        <w:spacing w:before="62"/>
      </w:pPr>
      <w:r>
        <w:rPr>
          <w:w w:val="95"/>
        </w:rPr>
        <w:t>五</w:t>
      </w:r>
      <w:r>
        <w:rPr>
          <w:w w:val="95"/>
        </w:rPr>
        <w:t>、</w:t>
      </w:r>
      <w:r>
        <w:rPr>
          <w:w w:val="95"/>
        </w:rPr>
        <w:t>工</w:t>
      </w:r>
      <w:r>
        <w:rPr>
          <w:w w:val="95"/>
        </w:rPr>
        <w:t>程</w:t>
      </w:r>
      <w:r>
        <w:rPr>
          <w:spacing w:val="-4"/>
          <w:w w:val="95"/>
        </w:rPr>
        <w:t>造价：</w:t>
      </w:r>
    </w:p>
    <w:p>
      <w:pPr>
        <w:pStyle w:val="Heading9"/>
        <w:tabs>
          <w:tab w:pos="7139" w:val="left" w:leader="none"/>
          <w:tab w:pos="8459" w:val="left" w:leader="none"/>
        </w:tabs>
        <w:spacing w:line="600" w:lineRule="atLeast" w:before="1"/>
        <w:ind w:left="900" w:right="1266"/>
      </w:pPr>
      <w:r>
        <w:rPr>
          <w:spacing w:val="-2"/>
        </w:rPr>
        <w:t>本</w:t>
      </w:r>
      <w:r>
        <w:rPr>
          <w:spacing w:val="-2"/>
        </w:rPr>
        <w:t>工</w:t>
      </w:r>
      <w:r>
        <w:rPr>
          <w:spacing w:val="-2"/>
        </w:rPr>
        <w:t>程</w:t>
      </w:r>
      <w:r>
        <w:rPr>
          <w:spacing w:val="-2"/>
        </w:rPr>
        <w:t>合</w:t>
      </w:r>
      <w:r>
        <w:rPr>
          <w:spacing w:val="-2"/>
        </w:rPr>
        <w:t>同</w:t>
      </w:r>
      <w:r>
        <w:rPr>
          <w:spacing w:val="-2"/>
        </w:rPr>
        <w:t>中</w:t>
      </w:r>
      <w:r>
        <w:rPr>
          <w:spacing w:val="-2"/>
        </w:rPr>
        <w:t>标</w:t>
      </w:r>
      <w:r>
        <w:rPr>
          <w:spacing w:val="-2"/>
        </w:rPr>
        <w:t>价</w:t>
      </w:r>
      <w:r>
        <w:rPr>
          <w:spacing w:val="-2"/>
        </w:rPr>
        <w:t>即</w:t>
      </w:r>
      <w:r>
        <w:rPr>
          <w:spacing w:val="-2"/>
        </w:rPr>
        <w:t>为</w:t>
      </w:r>
      <w:r>
        <w:rPr>
          <w:spacing w:val="-2"/>
        </w:rPr>
        <w:t>工</w:t>
      </w:r>
      <w:r>
        <w:rPr>
          <w:spacing w:val="-2"/>
        </w:rPr>
        <w:t>程</w:t>
      </w:r>
      <w:r>
        <w:rPr>
          <w:spacing w:val="-2"/>
        </w:rPr>
        <w:t>承</w:t>
      </w:r>
      <w:r>
        <w:rPr>
          <w:spacing w:val="-2"/>
        </w:rPr>
        <w:t>包</w:t>
      </w:r>
      <w:r>
        <w:rPr>
          <w:spacing w:val="-2"/>
        </w:rPr>
        <w:t>合</w:t>
      </w:r>
      <w:r>
        <w:rPr>
          <w:spacing w:val="-2"/>
        </w:rPr>
        <w:t>同</w:t>
      </w:r>
      <w:r>
        <w:rPr>
          <w:spacing w:val="-2"/>
        </w:rPr>
        <w:t>价</w:t>
      </w:r>
      <w:r>
        <w:rPr>
          <w:spacing w:val="-2"/>
        </w:rPr>
        <w:t>为</w:t>
      </w:r>
      <w:r>
        <w:rPr>
          <w:spacing w:val="-2"/>
        </w:rPr>
        <w:t>：</w:t>
      </w:r>
      <w:r>
        <w:rPr>
          <w:spacing w:val="-2"/>
        </w:rPr>
        <w:t>大</w:t>
      </w:r>
      <w:r>
        <w:rPr>
          <w:spacing w:val="-2"/>
        </w:rPr>
        <w:t>写</w:t>
      </w:r>
      <w:r>
        <w:rPr>
          <w:spacing w:val="-2"/>
        </w:rPr>
        <w:t>：</w:t>
      </w:r>
      <w:r>
        <w:rPr>
          <w:rFonts w:ascii="Times New Roman" w:eastAsia="Times New Roman"/>
          <w:u w:val="single"/>
        </w:rPr>
        <w:tab/>
      </w:r>
      <w:r>
        <w:rPr>
          <w:spacing w:val="-6"/>
        </w:rPr>
        <w:t>（￥</w:t>
      </w:r>
      <w:r>
        <w:rPr>
          <w:rFonts w:ascii="Times New Roman" w:eastAsia="Times New Roman"/>
          <w:u w:val="single"/>
        </w:rPr>
        <w:tab/>
      </w:r>
      <w:r>
        <w:rPr>
          <w:spacing w:val="-4"/>
        </w:rPr>
        <w:t>元</w:t>
      </w:r>
      <w:r>
        <w:rPr>
          <w:spacing w:val="-4"/>
        </w:rPr>
        <w:t>）</w:t>
      </w:r>
      <w:r>
        <w:rPr>
          <w:spacing w:val="-4"/>
        </w:rPr>
        <w:t>。</w:t>
      </w:r>
      <w:r>
        <w:rPr>
          <w:spacing w:val="-2"/>
        </w:rPr>
        <w:t>合</w:t>
      </w:r>
      <w:r>
        <w:rPr>
          <w:spacing w:val="-2"/>
        </w:rPr>
        <w:t>同</w:t>
      </w:r>
      <w:r>
        <w:rPr>
          <w:spacing w:val="-2"/>
        </w:rPr>
        <w:t>价</w:t>
      </w:r>
      <w:r>
        <w:rPr>
          <w:spacing w:val="-2"/>
        </w:rPr>
        <w:t>不</w:t>
      </w:r>
      <w:r>
        <w:rPr>
          <w:spacing w:val="-2"/>
        </w:rPr>
        <w:t>作</w:t>
      </w:r>
      <w:r>
        <w:rPr>
          <w:spacing w:val="-2"/>
        </w:rPr>
        <w:t>为</w:t>
      </w:r>
      <w:r>
        <w:rPr>
          <w:spacing w:val="-2"/>
        </w:rPr>
        <w:t>工</w:t>
      </w:r>
      <w:r>
        <w:rPr>
          <w:spacing w:val="-2"/>
        </w:rPr>
        <w:t>程</w:t>
      </w:r>
      <w:r>
        <w:rPr>
          <w:spacing w:val="-2"/>
        </w:rPr>
        <w:t>结</w:t>
      </w:r>
      <w:r>
        <w:rPr>
          <w:spacing w:val="-2"/>
        </w:rPr>
        <w:t>算</w:t>
      </w:r>
      <w:r>
        <w:rPr>
          <w:spacing w:val="-2"/>
        </w:rPr>
        <w:t>的</w:t>
      </w:r>
      <w:r>
        <w:rPr>
          <w:spacing w:val="-2"/>
        </w:rPr>
        <w:t>依</w:t>
      </w:r>
      <w:r>
        <w:rPr>
          <w:spacing w:val="-2"/>
        </w:rPr>
        <w:t>据</w:t>
      </w:r>
      <w:r>
        <w:rPr>
          <w:spacing w:val="-2"/>
        </w:rPr>
        <w:t>，</w:t>
      </w:r>
      <w:r>
        <w:rPr>
          <w:spacing w:val="-2"/>
        </w:rPr>
        <w:t>只</w:t>
      </w:r>
      <w:r>
        <w:rPr>
          <w:spacing w:val="-2"/>
        </w:rPr>
        <w:t>作</w:t>
      </w:r>
      <w:r>
        <w:rPr>
          <w:spacing w:val="-2"/>
        </w:rPr>
        <w:t>为</w:t>
      </w:r>
      <w:r>
        <w:rPr>
          <w:spacing w:val="-2"/>
        </w:rPr>
        <w:t>工</w:t>
      </w:r>
      <w:r>
        <w:rPr>
          <w:spacing w:val="-2"/>
        </w:rPr>
        <w:t>程</w:t>
      </w:r>
      <w:r>
        <w:rPr>
          <w:spacing w:val="-2"/>
        </w:rPr>
        <w:t>投</w:t>
      </w:r>
      <w:r>
        <w:rPr>
          <w:spacing w:val="-2"/>
        </w:rPr>
        <w:t>资</w:t>
      </w:r>
      <w:r>
        <w:rPr>
          <w:spacing w:val="-2"/>
        </w:rPr>
        <w:t>控</w:t>
      </w:r>
      <w:r>
        <w:rPr>
          <w:spacing w:val="-2"/>
        </w:rPr>
        <w:t>制</w:t>
      </w:r>
      <w:r>
        <w:rPr>
          <w:spacing w:val="-2"/>
        </w:rPr>
        <w:t>依</w:t>
      </w:r>
      <w:r>
        <w:rPr>
          <w:spacing w:val="-2"/>
        </w:rPr>
        <w:t>据</w:t>
      </w:r>
      <w:r>
        <w:rPr>
          <w:spacing w:val="-2"/>
        </w:rPr>
        <w:t>。</w:t>
      </w:r>
    </w:p>
    <w:p>
      <w:pPr>
        <w:pStyle w:val="Heading6"/>
        <w:spacing w:before="158"/>
        <w:ind w:left="981"/>
      </w:pPr>
      <w:r>
        <w:rPr>
          <w:w w:val="95"/>
        </w:rPr>
        <w:t>六</w:t>
      </w:r>
      <w:r>
        <w:rPr>
          <w:w w:val="95"/>
        </w:rPr>
        <w:t>、</w:t>
      </w:r>
      <w:r>
        <w:rPr>
          <w:w w:val="95"/>
        </w:rPr>
        <w:t>工</w:t>
      </w:r>
      <w:r>
        <w:rPr>
          <w:w w:val="95"/>
        </w:rPr>
        <w:t>程</w:t>
      </w:r>
      <w:r>
        <w:rPr>
          <w:w w:val="95"/>
        </w:rPr>
        <w:t>承</w:t>
      </w:r>
      <w:r>
        <w:rPr>
          <w:w w:val="95"/>
        </w:rPr>
        <w:t>包</w:t>
      </w:r>
      <w:r>
        <w:rPr>
          <w:w w:val="95"/>
        </w:rPr>
        <w:t>形</w:t>
      </w:r>
      <w:r>
        <w:rPr>
          <w:w w:val="95"/>
        </w:rPr>
        <w:t>式</w:t>
      </w:r>
      <w:r>
        <w:rPr>
          <w:spacing w:val="-10"/>
          <w:w w:val="95"/>
        </w:rPr>
        <w:t>：</w:t>
      </w:r>
    </w:p>
    <w:p>
      <w:pPr>
        <w:pStyle w:val="Heading9"/>
        <w:spacing w:before="205"/>
        <w:ind w:left="840"/>
      </w:pPr>
      <w:r>
        <w:rPr>
          <w:spacing w:val="-1"/>
        </w:rPr>
        <w:t>本工程为综合单价合同承包形式。</w:t>
      </w:r>
    </w:p>
    <w:p>
      <w:pPr>
        <w:pStyle w:val="Heading6"/>
        <w:spacing w:before="171"/>
      </w:pPr>
      <w:r>
        <w:rPr>
          <w:w w:val="95"/>
        </w:rPr>
        <w:t>七</w:t>
      </w:r>
      <w:r>
        <w:rPr>
          <w:w w:val="95"/>
        </w:rPr>
        <w:t>、</w:t>
      </w:r>
      <w:r>
        <w:rPr>
          <w:w w:val="95"/>
        </w:rPr>
        <w:t>材</w:t>
      </w:r>
      <w:r>
        <w:rPr>
          <w:w w:val="95"/>
        </w:rPr>
        <w:t>料</w:t>
      </w:r>
      <w:r>
        <w:rPr>
          <w:w w:val="95"/>
        </w:rPr>
        <w:t>、</w:t>
      </w:r>
      <w:r>
        <w:rPr>
          <w:w w:val="95"/>
        </w:rPr>
        <w:t>设</w:t>
      </w:r>
      <w:r>
        <w:rPr>
          <w:w w:val="95"/>
        </w:rPr>
        <w:t>备</w:t>
      </w:r>
      <w:r>
        <w:rPr>
          <w:w w:val="95"/>
        </w:rPr>
        <w:t>的</w:t>
      </w:r>
      <w:r>
        <w:rPr>
          <w:w w:val="95"/>
        </w:rPr>
        <w:t>供</w:t>
      </w:r>
      <w:r>
        <w:rPr>
          <w:w w:val="95"/>
        </w:rPr>
        <w:t>应</w:t>
      </w:r>
      <w:r>
        <w:rPr>
          <w:w w:val="95"/>
        </w:rPr>
        <w:t>方</w:t>
      </w:r>
      <w:r>
        <w:rPr>
          <w:w w:val="95"/>
        </w:rPr>
        <w:t>法</w:t>
      </w:r>
      <w:r>
        <w:rPr>
          <w:spacing w:val="-10"/>
          <w:w w:val="95"/>
        </w:rPr>
        <w:t>：</w:t>
      </w:r>
    </w:p>
    <w:p>
      <w:pPr>
        <w:pStyle w:val="Heading9"/>
        <w:spacing w:before="202"/>
        <w:ind w:left="840"/>
      </w:pPr>
      <w:r>
        <w:rPr>
          <w:spacing w:val="-1"/>
        </w:rPr>
        <w:t>本所有材料和设备均由乙方采购、运输、保管、安装。负责检验和交货验收。</w:t>
      </w:r>
    </w:p>
    <w:p>
      <w:pPr>
        <w:pStyle w:val="Heading6"/>
        <w:spacing w:before="171"/>
      </w:pPr>
      <w:r>
        <w:rPr>
          <w:w w:val="95"/>
        </w:rPr>
        <w:t>八</w:t>
      </w:r>
      <w:r>
        <w:rPr>
          <w:w w:val="95"/>
        </w:rPr>
        <w:t>、</w:t>
      </w:r>
      <w:r>
        <w:rPr>
          <w:w w:val="95"/>
        </w:rPr>
        <w:t>工</w:t>
      </w:r>
      <w:r>
        <w:rPr>
          <w:w w:val="95"/>
        </w:rPr>
        <w:t>程</w:t>
      </w:r>
      <w:r>
        <w:rPr>
          <w:w w:val="95"/>
        </w:rPr>
        <w:t>价</w:t>
      </w:r>
      <w:r>
        <w:rPr>
          <w:w w:val="95"/>
        </w:rPr>
        <w:t>款</w:t>
      </w:r>
      <w:r>
        <w:rPr>
          <w:w w:val="95"/>
        </w:rPr>
        <w:t>的</w:t>
      </w:r>
      <w:r>
        <w:rPr>
          <w:w w:val="95"/>
        </w:rPr>
        <w:t>支</w:t>
      </w:r>
      <w:r>
        <w:rPr>
          <w:w w:val="95"/>
        </w:rPr>
        <w:t>付</w:t>
      </w:r>
      <w:r>
        <w:rPr>
          <w:w w:val="95"/>
        </w:rPr>
        <w:t>时</w:t>
      </w:r>
      <w:r>
        <w:rPr>
          <w:w w:val="95"/>
        </w:rPr>
        <w:t>间</w:t>
      </w:r>
      <w:r>
        <w:rPr>
          <w:w w:val="95"/>
        </w:rPr>
        <w:t>、</w:t>
      </w:r>
      <w:r>
        <w:rPr>
          <w:w w:val="95"/>
        </w:rPr>
        <w:t>数</w:t>
      </w:r>
      <w:r>
        <w:rPr>
          <w:w w:val="95"/>
        </w:rPr>
        <w:t>量</w:t>
      </w:r>
      <w:r>
        <w:rPr>
          <w:w w:val="95"/>
        </w:rPr>
        <w:t>及</w:t>
      </w:r>
      <w:r>
        <w:rPr>
          <w:w w:val="95"/>
        </w:rPr>
        <w:t>结</w:t>
      </w:r>
      <w:r>
        <w:rPr>
          <w:w w:val="95"/>
        </w:rPr>
        <w:t>算</w:t>
      </w:r>
      <w:r>
        <w:rPr>
          <w:w w:val="95"/>
        </w:rPr>
        <w:t>办</w:t>
      </w:r>
      <w:r>
        <w:rPr>
          <w:w w:val="95"/>
        </w:rPr>
        <w:t>法</w:t>
      </w:r>
      <w:r>
        <w:rPr>
          <w:spacing w:val="-10"/>
          <w:w w:val="95"/>
        </w:rPr>
        <w:t>：</w:t>
      </w:r>
    </w:p>
    <w:p>
      <w:pPr>
        <w:pStyle w:val="Heading9"/>
        <w:spacing w:line="405" w:lineRule="auto" w:before="204"/>
        <w:ind w:right="274" w:firstLine="420"/>
      </w:pPr>
      <w:r>
        <w:rPr>
          <w:spacing w:val="-2"/>
        </w:rPr>
        <w:t>1、合同签订之日起生效，乙方应按照合同规定日期进场施工，甲方按程序履行工程款支</w:t>
      </w:r>
      <w:r>
        <w:rPr>
          <w:spacing w:val="-4"/>
        </w:rPr>
        <w:t>付义务。</w:t>
      </w:r>
    </w:p>
    <w:p>
      <w:pPr>
        <w:pStyle w:val="Heading9"/>
        <w:ind w:left="840"/>
      </w:pPr>
      <w:r>
        <w:rPr/>
        <w:t>2</w:t>
      </w:r>
      <w:r>
        <w:rPr>
          <w:spacing w:val="-1"/>
        </w:rPr>
        <w:t>、进度支付证书和支付时间</w:t>
      </w:r>
    </w:p>
    <w:p>
      <w:pPr>
        <w:pStyle w:val="Heading9"/>
        <w:numPr>
          <w:ilvl w:val="1"/>
          <w:numId w:val="22"/>
        </w:numPr>
        <w:tabs>
          <w:tab w:pos="1320" w:val="left" w:leader="none"/>
        </w:tabs>
        <w:spacing w:line="520" w:lineRule="atLeast" w:before="27" w:after="0"/>
        <w:ind w:left="420" w:right="271" w:firstLine="480"/>
        <w:jc w:val="left"/>
      </w:pPr>
      <w:r>
        <w:rPr>
          <w:spacing w:val="-2"/>
        </w:rPr>
        <w:t>付款时间和方式为：根据工程进行进度，由施工单位填报进度付款申请单，进行拨付</w:t>
      </w:r>
      <w:r>
        <w:rPr/>
        <w:t>工程进度款。（进度付款申请单的份数：4～6</w:t>
      </w:r>
      <w:r>
        <w:rPr>
          <w:spacing w:val="-14"/>
        </w:rPr>
        <w:t> 份。</w:t>
      </w:r>
      <w:r>
        <w:rPr/>
        <w:t>）</w:t>
      </w:r>
    </w:p>
    <w:p>
      <w:pPr>
        <w:spacing w:after="0" w:line="520" w:lineRule="atLeast"/>
        <w:jc w:val="left"/>
        <w:sectPr>
          <w:pgSz w:w="11910" w:h="16840"/>
          <w:pgMar w:header="0" w:footer="925" w:top="1440" w:bottom="1180" w:left="600" w:right="860"/>
        </w:sectPr>
      </w:pPr>
    </w:p>
    <w:p>
      <w:pPr>
        <w:pStyle w:val="Heading9"/>
        <w:numPr>
          <w:ilvl w:val="1"/>
          <w:numId w:val="22"/>
        </w:numPr>
        <w:tabs>
          <w:tab w:pos="1320" w:val="left" w:leader="none"/>
        </w:tabs>
        <w:spacing w:line="240" w:lineRule="auto" w:before="48" w:after="0"/>
        <w:ind w:left="1320" w:right="0" w:hanging="420"/>
        <w:jc w:val="left"/>
      </w:pPr>
      <w:r>
        <w:rPr/>
        <w:t>进度付款证书和支付时间（和前面的一致就行</w:t>
      </w:r>
      <w:r>
        <w:rPr>
          <w:spacing w:val="-10"/>
        </w:rPr>
        <w:t>）</w:t>
      </w:r>
    </w:p>
    <w:p>
      <w:pPr>
        <w:pStyle w:val="Heading9"/>
        <w:spacing w:line="405" w:lineRule="auto" w:before="187"/>
        <w:ind w:right="271" w:firstLine="420"/>
        <w:jc w:val="both"/>
        <w:rPr>
          <w:rFonts w:ascii="仿宋" w:eastAsia="仿宋"/>
        </w:rPr>
      </w:pPr>
      <w:r>
        <w:rPr>
          <w:rFonts w:ascii="仿宋" w:eastAsia="仿宋"/>
          <w:spacing w:val="-2"/>
        </w:rPr>
        <w:t>根据工程进度付款，设备进场后首付合同价的 </w:t>
      </w:r>
      <w:r>
        <w:rPr>
          <w:rFonts w:ascii="仿宋" w:eastAsia="仿宋"/>
        </w:rPr>
        <w:t>50%</w:t>
      </w:r>
      <w:r>
        <w:rPr>
          <w:rFonts w:ascii="仿宋" w:eastAsia="仿宋"/>
          <w:spacing w:val="-4"/>
        </w:rPr>
        <w:t>，工程完工后支付到合同价的 </w:t>
      </w:r>
      <w:r>
        <w:rPr>
          <w:rFonts w:ascii="仿宋" w:eastAsia="仿宋"/>
        </w:rPr>
        <w:t>70</w:t>
      </w:r>
      <w:r>
        <w:rPr>
          <w:rFonts w:ascii="仿宋" w:eastAsia="仿宋"/>
          <w:spacing w:val="1"/>
        </w:rPr>
        <w:t>%，工</w:t>
      </w:r>
      <w:r>
        <w:rPr>
          <w:rFonts w:ascii="仿宋" w:eastAsia="仿宋"/>
          <w:spacing w:val="-6"/>
        </w:rPr>
        <w:t>程通过竣工审计、竣工验收后支付到审计价的 </w:t>
      </w:r>
      <w:r>
        <w:rPr>
          <w:rFonts w:ascii="仿宋" w:eastAsia="仿宋"/>
        </w:rPr>
        <w:t>97%</w:t>
      </w:r>
      <w:r>
        <w:rPr>
          <w:rFonts w:ascii="仿宋" w:eastAsia="仿宋"/>
          <w:spacing w:val="-11"/>
        </w:rPr>
        <w:t>，最后按竣工审计价留 </w:t>
      </w:r>
      <w:r>
        <w:rPr>
          <w:rFonts w:ascii="仿宋" w:eastAsia="仿宋"/>
        </w:rPr>
        <w:t>3%</w:t>
      </w:r>
      <w:r>
        <w:rPr>
          <w:rFonts w:ascii="仿宋" w:eastAsia="仿宋"/>
          <w:spacing w:val="-7"/>
        </w:rPr>
        <w:t>作为质保金，一年</w:t>
      </w:r>
      <w:r>
        <w:rPr>
          <w:rFonts w:ascii="仿宋" w:eastAsia="仿宋"/>
        </w:rPr>
        <w:t>内确保无责任缺陷时一次性无息付清。</w:t>
      </w:r>
    </w:p>
    <w:p>
      <w:pPr>
        <w:pStyle w:val="Heading9"/>
        <w:numPr>
          <w:ilvl w:val="1"/>
          <w:numId w:val="22"/>
        </w:numPr>
        <w:tabs>
          <w:tab w:pos="1260" w:val="left" w:leader="none"/>
        </w:tabs>
        <w:spacing w:line="405" w:lineRule="auto" w:before="1" w:after="0"/>
        <w:ind w:left="420" w:right="273" w:firstLine="420"/>
        <w:jc w:val="both"/>
      </w:pPr>
      <w:r>
        <w:rPr>
          <w:spacing w:val="-2"/>
        </w:rPr>
        <w:t>实际拨付工程资金进度由财政拨付进度为准。发包人逾期支付进度款时违约金的计算</w:t>
      </w:r>
      <w:r>
        <w:rPr>
          <w:spacing w:val="-2"/>
        </w:rPr>
        <w:t>及支付办法：不支付逾期违约金。</w:t>
      </w:r>
    </w:p>
    <w:p>
      <w:pPr>
        <w:pStyle w:val="Heading9"/>
        <w:numPr>
          <w:ilvl w:val="1"/>
          <w:numId w:val="22"/>
        </w:numPr>
        <w:tabs>
          <w:tab w:pos="1260" w:val="left" w:leader="none"/>
        </w:tabs>
        <w:spacing w:line="405" w:lineRule="auto" w:before="0" w:after="0"/>
        <w:ind w:left="420" w:right="271" w:firstLine="420"/>
        <w:jc w:val="both"/>
      </w:pPr>
      <w:r>
        <w:rPr>
          <w:spacing w:val="-2"/>
        </w:rPr>
        <w:t>工程量清单内的工程价款及超出工程量清单的工程量，核定价款支付均按投标文件中</w:t>
      </w:r>
      <w:r>
        <w:rPr>
          <w:spacing w:val="-4"/>
        </w:rPr>
        <w:t>的单价乘以实际发生的工程量计算；工程量清单未包含的单项工程应按设计变更，依据行业的</w:t>
      </w:r>
      <w:r>
        <w:rPr>
          <w:spacing w:val="-4"/>
        </w:rPr>
        <w:t>的有关规定进行计算，经施工单位申报，监理、建设单位审核认定后，按照工程量签证，支付</w:t>
      </w:r>
      <w:r>
        <w:rPr>
          <w:spacing w:val="-2"/>
        </w:rPr>
        <w:t>工程价款。</w:t>
      </w:r>
    </w:p>
    <w:p>
      <w:pPr>
        <w:pStyle w:val="Heading9"/>
        <w:spacing w:before="2"/>
        <w:ind w:left="840"/>
      </w:pPr>
      <w:r>
        <w:rPr/>
        <w:t>3</w:t>
      </w:r>
      <w:r>
        <w:rPr>
          <w:spacing w:val="-2"/>
        </w:rPr>
        <w:t>、质量保留金</w:t>
      </w:r>
    </w:p>
    <w:p>
      <w:pPr>
        <w:pStyle w:val="Heading9"/>
        <w:spacing w:before="213"/>
        <w:ind w:left="840"/>
      </w:pPr>
      <w:r>
        <w:rPr>
          <w:spacing w:val="-4"/>
        </w:rPr>
        <w:t>合同条款规定的数额为竣工审计价的 </w:t>
      </w:r>
      <w:r>
        <w:rPr>
          <w:u w:val="single"/>
        </w:rPr>
        <w:t>3%</w:t>
      </w:r>
      <w:r>
        <w:rPr>
          <w:spacing w:val="-10"/>
        </w:rPr>
        <w:t>。</w:t>
      </w:r>
    </w:p>
    <w:p>
      <w:pPr>
        <w:pStyle w:val="BodyText"/>
        <w:spacing w:before="9"/>
        <w:rPr>
          <w:sz w:val="32"/>
        </w:rPr>
      </w:pPr>
    </w:p>
    <w:p>
      <w:pPr>
        <w:pStyle w:val="Heading4"/>
        <w:ind w:left="1060"/>
        <w:rPr>
          <w:rFonts w:ascii="宋体" w:eastAsia="宋体"/>
          <w:u w:val="none"/>
        </w:rPr>
      </w:pPr>
      <w:r>
        <w:rPr>
          <w:rFonts w:ascii="宋体" w:eastAsia="宋体"/>
          <w:w w:val="95"/>
          <w:u w:val="none"/>
        </w:rPr>
        <w:t>4、竣</w:t>
      </w:r>
      <w:r>
        <w:rPr>
          <w:rFonts w:ascii="宋体" w:eastAsia="宋体"/>
          <w:w w:val="95"/>
          <w:u w:val="none"/>
        </w:rPr>
        <w:t>工</w:t>
      </w:r>
      <w:r>
        <w:rPr>
          <w:rFonts w:ascii="宋体" w:eastAsia="宋体"/>
          <w:w w:val="95"/>
          <w:u w:val="none"/>
        </w:rPr>
        <w:t>结</w:t>
      </w:r>
      <w:r>
        <w:rPr>
          <w:rFonts w:ascii="宋体" w:eastAsia="宋体"/>
          <w:spacing w:val="-10"/>
          <w:w w:val="95"/>
          <w:u w:val="none"/>
        </w:rPr>
        <w:t>算</w:t>
      </w:r>
    </w:p>
    <w:p>
      <w:pPr>
        <w:pStyle w:val="BodyText"/>
        <w:spacing w:before="1"/>
        <w:rPr>
          <w:sz w:val="35"/>
        </w:rPr>
      </w:pPr>
    </w:p>
    <w:p>
      <w:pPr>
        <w:pStyle w:val="Heading9"/>
        <w:numPr>
          <w:ilvl w:val="1"/>
          <w:numId w:val="23"/>
        </w:numPr>
        <w:tabs>
          <w:tab w:pos="1249" w:val="left" w:leader="none"/>
          <w:tab w:pos="5087" w:val="left" w:leader="none"/>
          <w:tab w:pos="9527" w:val="left" w:leader="none"/>
        </w:tabs>
        <w:spacing w:line="240" w:lineRule="auto" w:before="0" w:after="0"/>
        <w:ind w:left="1249" w:right="0" w:hanging="361"/>
        <w:jc w:val="left"/>
        <w:rPr>
          <w:sz w:val="22"/>
        </w:rPr>
      </w:pPr>
      <w:r>
        <w:rPr/>
        <w:t>、承包人应在工程验收移交后</w:t>
      </w:r>
      <w:r>
        <w:rPr>
          <w:rFonts w:ascii="Times New Roman" w:eastAsia="Times New Roman"/>
          <w:spacing w:val="60"/>
          <w:u w:val="single"/>
        </w:rPr>
        <w:t>  </w:t>
      </w:r>
      <w:r>
        <w:rPr>
          <w:spacing w:val="-5"/>
          <w:u w:val="single"/>
        </w:rPr>
        <w:t>14</w:t>
      </w:r>
      <w:r>
        <w:rPr>
          <w:u w:val="single"/>
        </w:rPr>
        <w:tab/>
      </w:r>
      <w:r>
        <w:rPr/>
        <w:t>天内，向监理人提交竣工付款申请单</w:t>
      </w:r>
      <w:r>
        <w:rPr>
          <w:rFonts w:ascii="Times New Roman" w:eastAsia="Times New Roman"/>
          <w:spacing w:val="60"/>
          <w:u w:val="single"/>
        </w:rPr>
        <w:t>  </w:t>
      </w:r>
      <w:r>
        <w:rPr>
          <w:spacing w:val="-10"/>
          <w:u w:val="single"/>
        </w:rPr>
        <w:t>6</w:t>
      </w:r>
      <w:r>
        <w:rPr>
          <w:u w:val="single"/>
        </w:rPr>
        <w:tab/>
      </w:r>
      <w:r>
        <w:rPr/>
        <w:t>份</w:t>
      </w:r>
      <w:r>
        <w:rPr>
          <w:spacing w:val="-10"/>
        </w:rPr>
        <w:t>。</w:t>
      </w:r>
    </w:p>
    <w:p>
      <w:pPr>
        <w:pStyle w:val="BodyText"/>
        <w:spacing w:before="8"/>
        <w:rPr>
          <w:sz w:val="30"/>
        </w:rPr>
      </w:pPr>
    </w:p>
    <w:p>
      <w:pPr>
        <w:pStyle w:val="Heading9"/>
        <w:numPr>
          <w:ilvl w:val="1"/>
          <w:numId w:val="23"/>
        </w:numPr>
        <w:tabs>
          <w:tab w:pos="1543" w:val="left" w:leader="none"/>
        </w:tabs>
        <w:spacing w:line="240" w:lineRule="auto" w:before="1" w:after="0"/>
        <w:ind w:left="1542" w:right="0" w:hanging="483"/>
        <w:jc w:val="left"/>
        <w:rPr>
          <w:sz w:val="30"/>
        </w:rPr>
      </w:pPr>
      <w:r>
        <w:rPr>
          <w:w w:val="95"/>
          <w:sz w:val="32"/>
        </w:rPr>
        <w:t>、</w:t>
      </w:r>
      <w:r>
        <w:rPr>
          <w:w w:val="95"/>
        </w:rPr>
        <w:t>物</w:t>
      </w:r>
      <w:r>
        <w:rPr>
          <w:w w:val="95"/>
        </w:rPr>
        <w:t>价</w:t>
      </w:r>
      <w:r>
        <w:rPr>
          <w:w w:val="95"/>
        </w:rPr>
        <w:t>波</w:t>
      </w:r>
      <w:r>
        <w:rPr>
          <w:w w:val="95"/>
        </w:rPr>
        <w:t>动</w:t>
      </w:r>
      <w:r>
        <w:rPr>
          <w:w w:val="95"/>
        </w:rPr>
        <w:t>引</w:t>
      </w:r>
      <w:r>
        <w:rPr>
          <w:w w:val="95"/>
        </w:rPr>
        <w:t>起</w:t>
      </w:r>
      <w:r>
        <w:rPr>
          <w:w w:val="95"/>
        </w:rPr>
        <w:t>的</w:t>
      </w:r>
      <w:r>
        <w:rPr>
          <w:w w:val="95"/>
        </w:rPr>
        <w:t>价</w:t>
      </w:r>
      <w:r>
        <w:rPr>
          <w:w w:val="95"/>
        </w:rPr>
        <w:t>格</w:t>
      </w:r>
      <w:r>
        <w:rPr>
          <w:w w:val="95"/>
        </w:rPr>
        <w:t>调</w:t>
      </w:r>
      <w:r>
        <w:rPr>
          <w:w w:val="95"/>
        </w:rPr>
        <w:t>整</w:t>
      </w:r>
      <w:r>
        <w:rPr>
          <w:w w:val="95"/>
        </w:rPr>
        <w:t>。</w:t>
      </w:r>
      <w:r>
        <w:rPr>
          <w:w w:val="95"/>
        </w:rPr>
        <w:t>在</w:t>
      </w:r>
      <w:r>
        <w:rPr>
          <w:w w:val="95"/>
        </w:rPr>
        <w:t>施</w:t>
      </w:r>
      <w:r>
        <w:rPr>
          <w:w w:val="95"/>
        </w:rPr>
        <w:t>工</w:t>
      </w:r>
      <w:r>
        <w:rPr>
          <w:w w:val="95"/>
        </w:rPr>
        <w:t>期</w:t>
      </w:r>
      <w:r>
        <w:rPr>
          <w:w w:val="95"/>
        </w:rPr>
        <w:t>内</w:t>
      </w:r>
      <w:r>
        <w:rPr>
          <w:w w:val="95"/>
        </w:rPr>
        <w:t>，</w:t>
      </w:r>
      <w:r>
        <w:rPr>
          <w:w w:val="95"/>
        </w:rPr>
        <w:t>因</w:t>
      </w:r>
      <w:r>
        <w:rPr>
          <w:w w:val="95"/>
        </w:rPr>
        <w:t>材</w:t>
      </w:r>
      <w:r>
        <w:rPr>
          <w:w w:val="95"/>
        </w:rPr>
        <w:t>料</w:t>
      </w:r>
      <w:r>
        <w:rPr>
          <w:w w:val="95"/>
        </w:rPr>
        <w:t>等</w:t>
      </w:r>
      <w:r>
        <w:rPr>
          <w:w w:val="95"/>
        </w:rPr>
        <w:t>影</w:t>
      </w:r>
      <w:r>
        <w:rPr>
          <w:w w:val="95"/>
        </w:rPr>
        <w:t>响</w:t>
      </w:r>
      <w:r>
        <w:rPr>
          <w:w w:val="95"/>
        </w:rPr>
        <w:t>合</w:t>
      </w:r>
      <w:r>
        <w:rPr>
          <w:w w:val="95"/>
        </w:rPr>
        <w:t>同</w:t>
      </w:r>
      <w:r>
        <w:rPr>
          <w:w w:val="95"/>
        </w:rPr>
        <w:t>价</w:t>
      </w:r>
      <w:r>
        <w:rPr>
          <w:w w:val="95"/>
        </w:rPr>
        <w:t>格</w:t>
      </w:r>
      <w:r>
        <w:rPr>
          <w:w w:val="95"/>
        </w:rPr>
        <w:t>时</w:t>
      </w:r>
      <w:r>
        <w:rPr>
          <w:w w:val="95"/>
        </w:rPr>
        <w:t>，</w:t>
      </w:r>
      <w:r>
        <w:rPr>
          <w:w w:val="95"/>
        </w:rPr>
        <w:t>材</w:t>
      </w:r>
      <w:r>
        <w:rPr>
          <w:w w:val="95"/>
        </w:rPr>
        <w:t>料</w:t>
      </w:r>
      <w:r>
        <w:rPr>
          <w:w w:val="95"/>
        </w:rPr>
        <w:t>价</w:t>
      </w:r>
      <w:r>
        <w:rPr>
          <w:w w:val="95"/>
        </w:rPr>
        <w:t>差</w:t>
      </w:r>
      <w:r>
        <w:rPr>
          <w:spacing w:val="-10"/>
          <w:w w:val="95"/>
        </w:rPr>
        <w:t>按</w:t>
      </w:r>
    </w:p>
    <w:p>
      <w:pPr>
        <w:pStyle w:val="Heading9"/>
        <w:spacing w:line="405" w:lineRule="auto" w:before="188"/>
        <w:ind w:right="271"/>
        <w:jc w:val="both"/>
      </w:pPr>
      <w:r>
        <w:rPr>
          <w:spacing w:val="-10"/>
        </w:rPr>
        <w:t>施工同期《平顶山工程造价》进行调整。当施工当期材料信息价与基期价格相比变化幅度≤±</w:t>
      </w:r>
      <w:r>
        <w:rPr/>
        <w:t> 5</w:t>
      </w:r>
      <w:r>
        <w:rPr>
          <w:spacing w:val="1"/>
        </w:rPr>
        <w:t>%时，材料价差不予调整；当施工当期材料信息价与基期价格变化幅度＞</w:t>
      </w:r>
      <w:r>
        <w:rPr/>
        <w:t>±5</w:t>
      </w:r>
      <w:r>
        <w:rPr>
          <w:spacing w:val="-10"/>
        </w:rPr>
        <w:t>%时，只对 </w:t>
      </w:r>
      <w:r>
        <w:rPr/>
        <w:t>5</w:t>
      </w:r>
      <w:r>
        <w:rPr>
          <w:spacing w:val="2"/>
        </w:rPr>
        <w:t>%以外部分进行价格调整。</w:t>
      </w:r>
    </w:p>
    <w:p>
      <w:pPr>
        <w:pStyle w:val="Heading6"/>
        <w:spacing w:before="194"/>
        <w:ind w:left="840"/>
      </w:pPr>
      <w:r>
        <w:rPr>
          <w:w w:val="95"/>
        </w:rPr>
        <w:t>九、</w:t>
      </w:r>
      <w:r>
        <w:rPr>
          <w:w w:val="95"/>
        </w:rPr>
        <w:t>开</w:t>
      </w:r>
      <w:r>
        <w:rPr>
          <w:w w:val="95"/>
        </w:rPr>
        <w:t>工</w:t>
      </w:r>
      <w:r>
        <w:rPr>
          <w:w w:val="95"/>
        </w:rPr>
        <w:t>和</w:t>
      </w:r>
      <w:r>
        <w:rPr>
          <w:w w:val="95"/>
        </w:rPr>
        <w:t>竣</w:t>
      </w:r>
      <w:r>
        <w:rPr>
          <w:spacing w:val="-10"/>
          <w:w w:val="95"/>
        </w:rPr>
        <w:t>工</w:t>
      </w:r>
    </w:p>
    <w:p>
      <w:pPr>
        <w:tabs>
          <w:tab w:pos="3501" w:val="left" w:leader="none"/>
        </w:tabs>
        <w:spacing w:before="199"/>
        <w:ind w:left="840" w:right="0" w:firstLine="0"/>
        <w:jc w:val="left"/>
        <w:rPr>
          <w:sz w:val="20"/>
        </w:rPr>
      </w:pPr>
      <w:r>
        <w:rPr>
          <w:w w:val="95"/>
          <w:sz w:val="20"/>
        </w:rPr>
        <w:t>1、</w:t>
      </w:r>
      <w:r>
        <w:rPr>
          <w:w w:val="95"/>
          <w:position w:val="1"/>
          <w:sz w:val="24"/>
        </w:rPr>
        <w:t>本</w:t>
      </w:r>
      <w:r>
        <w:rPr>
          <w:w w:val="95"/>
          <w:position w:val="1"/>
          <w:sz w:val="24"/>
        </w:rPr>
        <w:t>工</w:t>
      </w:r>
      <w:r>
        <w:rPr>
          <w:w w:val="95"/>
          <w:position w:val="1"/>
          <w:sz w:val="24"/>
        </w:rPr>
        <w:t>程</w:t>
      </w:r>
      <w:r>
        <w:rPr>
          <w:w w:val="95"/>
          <w:position w:val="1"/>
          <w:sz w:val="24"/>
        </w:rPr>
        <w:t>总</w:t>
      </w:r>
      <w:r>
        <w:rPr>
          <w:w w:val="95"/>
          <w:position w:val="1"/>
          <w:sz w:val="24"/>
        </w:rPr>
        <w:t>工</w:t>
      </w:r>
      <w:r>
        <w:rPr>
          <w:w w:val="95"/>
          <w:position w:val="1"/>
          <w:sz w:val="24"/>
        </w:rPr>
        <w:t>期</w:t>
      </w:r>
      <w:r>
        <w:rPr>
          <w:spacing w:val="-10"/>
          <w:w w:val="95"/>
          <w:position w:val="1"/>
          <w:sz w:val="24"/>
        </w:rPr>
        <w:t>为</w:t>
      </w:r>
      <w:r>
        <w:rPr>
          <w:rFonts w:ascii="Times New Roman" w:eastAsia="Times New Roman"/>
          <w:position w:val="1"/>
          <w:sz w:val="24"/>
          <w:u w:val="single"/>
        </w:rPr>
        <w:tab/>
      </w:r>
      <w:r>
        <w:rPr>
          <w:position w:val="1"/>
          <w:sz w:val="24"/>
        </w:rPr>
        <w:t>日历天</w:t>
      </w:r>
      <w:r>
        <w:rPr>
          <w:spacing w:val="-10"/>
          <w:sz w:val="20"/>
        </w:rPr>
        <w:t>。</w:t>
      </w:r>
    </w:p>
    <w:p>
      <w:pPr>
        <w:pStyle w:val="Heading9"/>
        <w:spacing w:line="405" w:lineRule="auto" w:before="216"/>
        <w:ind w:left="840" w:right="2406"/>
      </w:pPr>
      <w:r>
        <w:rPr>
          <w:spacing w:val="-2"/>
        </w:rPr>
        <w:t>监理人审核承包人的开工准备情况，满足开工条件时发出开工通知。 2、承包人的工期延误</w:t>
      </w:r>
    </w:p>
    <w:p>
      <w:pPr>
        <w:pStyle w:val="Heading9"/>
        <w:spacing w:line="405" w:lineRule="auto"/>
        <w:ind w:right="271" w:firstLine="420"/>
      </w:pPr>
      <w:r>
        <w:rPr>
          <w:spacing w:val="-4"/>
        </w:rPr>
        <w:t>本合同工程按承包人承诺的工期，因承包人原因逾期完工违约金为 </w:t>
      </w:r>
      <w:r>
        <w:rPr>
          <w:spacing w:val="-2"/>
        </w:rPr>
        <w:t>1000</w:t>
      </w:r>
      <w:r>
        <w:rPr>
          <w:spacing w:val="-9"/>
        </w:rPr>
        <w:t> 元/天。各项逾期</w:t>
      </w:r>
      <w:r>
        <w:rPr>
          <w:spacing w:val="-2"/>
        </w:rPr>
        <w:t>完工违约金最终的累计总金额不应超过合同价格的 </w:t>
      </w:r>
      <w:r>
        <w:rPr/>
        <w:t>5%。</w:t>
      </w:r>
    </w:p>
    <w:p>
      <w:pPr>
        <w:pStyle w:val="Heading9"/>
        <w:spacing w:before="2"/>
        <w:ind w:left="840"/>
      </w:pPr>
      <w:r>
        <w:rPr/>
        <w:t>3</w:t>
      </w:r>
      <w:r>
        <w:rPr>
          <w:spacing w:val="-2"/>
        </w:rPr>
        <w:t>、工期提前</w:t>
      </w:r>
    </w:p>
    <w:p>
      <w:pPr>
        <w:spacing w:after="0"/>
        <w:sectPr>
          <w:pgSz w:w="11910" w:h="16840"/>
          <w:pgMar w:header="0" w:footer="925" w:top="1220" w:bottom="1180" w:left="600" w:right="860"/>
        </w:sectPr>
      </w:pPr>
    </w:p>
    <w:p>
      <w:pPr>
        <w:pStyle w:val="Heading9"/>
        <w:spacing w:before="42"/>
        <w:ind w:left="840"/>
      </w:pPr>
      <w:r>
        <w:rPr>
          <w:spacing w:val="-1"/>
        </w:rPr>
        <w:t>承包人提前工期不予奖励。</w:t>
      </w:r>
    </w:p>
    <w:p>
      <w:pPr>
        <w:pStyle w:val="Heading6"/>
        <w:spacing w:before="170"/>
      </w:pPr>
      <w:r>
        <w:rPr>
          <w:w w:val="95"/>
        </w:rPr>
        <w:t>十</w:t>
      </w:r>
      <w:r>
        <w:rPr>
          <w:w w:val="95"/>
        </w:rPr>
        <w:t>、</w:t>
      </w:r>
      <w:r>
        <w:rPr>
          <w:w w:val="95"/>
        </w:rPr>
        <w:t>准</w:t>
      </w:r>
      <w:r>
        <w:rPr>
          <w:w w:val="95"/>
        </w:rPr>
        <w:t>备</w:t>
      </w:r>
      <w:r>
        <w:rPr>
          <w:spacing w:val="-4"/>
          <w:w w:val="95"/>
        </w:rPr>
        <w:t>工作：</w:t>
      </w:r>
    </w:p>
    <w:p>
      <w:pPr>
        <w:pStyle w:val="Heading9"/>
        <w:spacing w:before="205"/>
        <w:ind w:left="840"/>
      </w:pPr>
      <w:r>
        <w:rPr/>
        <w:t>1</w:t>
      </w:r>
      <w:r>
        <w:rPr>
          <w:spacing w:val="-2"/>
        </w:rPr>
        <w:t>、发包人的义务</w:t>
      </w:r>
    </w:p>
    <w:p>
      <w:pPr>
        <w:pStyle w:val="Heading9"/>
        <w:numPr>
          <w:ilvl w:val="0"/>
          <w:numId w:val="24"/>
        </w:numPr>
        <w:tabs>
          <w:tab w:pos="1201" w:val="left" w:leader="none"/>
        </w:tabs>
        <w:spacing w:line="240" w:lineRule="auto" w:before="211" w:after="0"/>
        <w:ind w:left="1201" w:right="0" w:hanging="361"/>
        <w:jc w:val="left"/>
      </w:pPr>
      <w:r>
        <w:rPr>
          <w:spacing w:val="-2"/>
        </w:rPr>
        <w:t>提供施工用地</w:t>
      </w:r>
    </w:p>
    <w:p>
      <w:pPr>
        <w:pStyle w:val="Heading9"/>
        <w:spacing w:line="405" w:lineRule="auto" w:before="213"/>
        <w:ind w:right="271" w:firstLine="420"/>
      </w:pPr>
      <w:r>
        <w:rPr>
          <w:spacing w:val="-2"/>
        </w:rPr>
        <w:t>发包人负责办理工地范围内的征地，向承包人提供施工用地，提供的用地范围和期限在签</w:t>
      </w:r>
      <w:r>
        <w:rPr>
          <w:spacing w:val="-2"/>
        </w:rPr>
        <w:t>订协议书时商定。</w:t>
      </w:r>
    </w:p>
    <w:p>
      <w:pPr>
        <w:pStyle w:val="Heading9"/>
        <w:numPr>
          <w:ilvl w:val="0"/>
          <w:numId w:val="24"/>
        </w:numPr>
        <w:tabs>
          <w:tab w:pos="1201" w:val="left" w:leader="none"/>
        </w:tabs>
        <w:spacing w:line="240" w:lineRule="auto" w:before="0" w:after="0"/>
        <w:ind w:left="1201" w:right="0" w:hanging="361"/>
        <w:jc w:val="left"/>
      </w:pPr>
      <w:r>
        <w:rPr>
          <w:spacing w:val="-2"/>
        </w:rPr>
        <w:t>其它一般义务和责任</w:t>
      </w:r>
    </w:p>
    <w:p>
      <w:pPr>
        <w:pStyle w:val="Heading9"/>
        <w:spacing w:line="405" w:lineRule="auto" w:before="213"/>
        <w:ind w:left="840" w:right="6726"/>
      </w:pPr>
      <w:r>
        <w:rPr>
          <w:spacing w:val="-2"/>
        </w:rPr>
        <w:t>负责协调处理一切周边关系 2、监理人的职责和权力</w:t>
      </w:r>
    </w:p>
    <w:p>
      <w:pPr>
        <w:pStyle w:val="Heading9"/>
        <w:ind w:left="840"/>
      </w:pPr>
      <w:r>
        <w:rPr>
          <w:spacing w:val="-1"/>
        </w:rPr>
        <w:t>监理人在行使下列权力前，必须得到发包人的批准。</w:t>
      </w:r>
    </w:p>
    <w:p>
      <w:pPr>
        <w:pStyle w:val="Heading9"/>
        <w:numPr>
          <w:ilvl w:val="0"/>
          <w:numId w:val="25"/>
        </w:numPr>
        <w:tabs>
          <w:tab w:pos="1200" w:val="left" w:leader="none"/>
        </w:tabs>
        <w:spacing w:line="240" w:lineRule="auto" w:before="213" w:after="0"/>
        <w:ind w:left="1200" w:right="0" w:hanging="360"/>
        <w:jc w:val="left"/>
      </w:pPr>
      <w:r>
        <w:rPr>
          <w:spacing w:val="-1"/>
        </w:rPr>
        <w:t>按规定，确定延长完工期限；</w:t>
      </w:r>
    </w:p>
    <w:p>
      <w:pPr>
        <w:pStyle w:val="Heading9"/>
        <w:numPr>
          <w:ilvl w:val="0"/>
          <w:numId w:val="25"/>
        </w:numPr>
        <w:tabs>
          <w:tab w:pos="1200" w:val="left" w:leader="none"/>
        </w:tabs>
        <w:spacing w:line="240" w:lineRule="auto" w:before="214" w:after="0"/>
        <w:ind w:left="1200" w:right="0" w:hanging="360"/>
        <w:jc w:val="left"/>
      </w:pPr>
      <w:r>
        <w:rPr>
          <w:spacing w:val="-1"/>
        </w:rPr>
        <w:t>按规定，当设计变更和工程量差值引起的合同价格增减时作出变更决定；</w:t>
      </w:r>
    </w:p>
    <w:p>
      <w:pPr>
        <w:pStyle w:val="Heading9"/>
        <w:spacing w:line="405" w:lineRule="auto" w:before="211"/>
        <w:ind w:right="151" w:firstLine="420"/>
      </w:pPr>
      <w:r>
        <w:rPr>
          <w:spacing w:val="-13"/>
        </w:rPr>
        <w:t>尽管有以上规定，但当监理人认为出现了危及生命、工程或毗邻财产等安全的紧急事件时，</w:t>
      </w:r>
      <w:r>
        <w:rPr>
          <w:spacing w:val="-7"/>
        </w:rPr>
        <w:t>在不免除合同规定的承包人责任的情况下，监理人可以指示承包人实施为消除或减少这种危险</w:t>
      </w:r>
      <w:r>
        <w:rPr>
          <w:spacing w:val="-2"/>
        </w:rPr>
        <w:t>所必须进行的工作，即使没有发包人的事先批准，承包人也应立即遵照执行。监理人应按规定</w:t>
      </w:r>
      <w:r>
        <w:rPr>
          <w:spacing w:val="-2"/>
        </w:rPr>
        <w:t>增加相应的费用，并通知承包人。</w:t>
      </w:r>
    </w:p>
    <w:p>
      <w:pPr>
        <w:pStyle w:val="Heading9"/>
        <w:numPr>
          <w:ilvl w:val="0"/>
          <w:numId w:val="24"/>
        </w:numPr>
        <w:tabs>
          <w:tab w:pos="1201" w:val="left" w:leader="none"/>
        </w:tabs>
        <w:spacing w:line="240" w:lineRule="auto" w:before="2" w:after="0"/>
        <w:ind w:left="1201" w:right="0" w:hanging="361"/>
        <w:jc w:val="left"/>
      </w:pPr>
      <w:r>
        <w:rPr>
          <w:spacing w:val="-3"/>
        </w:rPr>
        <w:t>负责施工单位项目经理和技术负责人保证每月在工地不少于 </w:t>
      </w:r>
      <w:r>
        <w:rPr/>
        <w:t>21</w:t>
      </w:r>
      <w:r>
        <w:rPr>
          <w:spacing w:val="-9"/>
        </w:rPr>
        <w:t> 日历天的管理工作。</w:t>
      </w:r>
    </w:p>
    <w:p>
      <w:pPr>
        <w:pStyle w:val="Heading9"/>
        <w:spacing w:before="213"/>
        <w:ind w:left="840"/>
      </w:pPr>
      <w:r>
        <w:rPr/>
        <w:t>3</w:t>
      </w:r>
      <w:r>
        <w:rPr>
          <w:spacing w:val="-1"/>
        </w:rPr>
        <w:t>、承包人的一般义务和责任</w:t>
      </w:r>
    </w:p>
    <w:p>
      <w:pPr>
        <w:pStyle w:val="Heading9"/>
        <w:numPr>
          <w:ilvl w:val="0"/>
          <w:numId w:val="26"/>
        </w:numPr>
        <w:tabs>
          <w:tab w:pos="1320" w:val="left" w:leader="none"/>
        </w:tabs>
        <w:spacing w:line="240" w:lineRule="auto" w:before="211" w:after="0"/>
        <w:ind w:left="1320" w:right="0" w:hanging="480"/>
        <w:jc w:val="left"/>
      </w:pPr>
      <w:r>
        <w:rPr>
          <w:spacing w:val="-3"/>
        </w:rPr>
        <w:t>文明施工</w:t>
      </w:r>
    </w:p>
    <w:p>
      <w:pPr>
        <w:pStyle w:val="Heading9"/>
        <w:spacing w:line="405" w:lineRule="auto" w:before="213"/>
        <w:ind w:left="840" w:right="5046"/>
      </w:pPr>
      <w:r>
        <w:rPr>
          <w:spacing w:val="-2"/>
        </w:rPr>
        <w:t>承包人文明施工所需的费用由承包人承担。 2）承包人人员的管理</w:t>
      </w:r>
    </w:p>
    <w:p>
      <w:pPr>
        <w:pStyle w:val="Heading9"/>
        <w:ind w:left="840"/>
      </w:pPr>
      <w:r>
        <w:rPr>
          <w:spacing w:val="-1"/>
        </w:rPr>
        <w:t>为保证工程顺利实施，承包人的主要管理人员每月在工地的时间不少于 </w:t>
      </w:r>
      <w:r>
        <w:rPr/>
        <w:t>21</w:t>
      </w:r>
      <w:r>
        <w:rPr>
          <w:spacing w:val="-6"/>
        </w:rPr>
        <w:t> 天，需离开时</w:t>
      </w:r>
    </w:p>
    <w:p>
      <w:pPr>
        <w:pStyle w:val="Heading9"/>
        <w:spacing w:line="405" w:lineRule="auto" w:before="213"/>
        <w:ind w:right="271"/>
      </w:pPr>
      <w:r>
        <w:rPr>
          <w:spacing w:val="-5"/>
        </w:rPr>
        <w:t>应经监理和业主同意，否则发包人将依据监理对承包人的考勤情况，按每天每人 </w:t>
      </w:r>
      <w:r>
        <w:rPr>
          <w:spacing w:val="-4"/>
        </w:rPr>
        <w:t>500</w:t>
      </w:r>
      <w:r>
        <w:rPr>
          <w:spacing w:val="-12"/>
        </w:rPr>
        <w:t> 元对承包</w:t>
      </w:r>
      <w:r>
        <w:rPr>
          <w:spacing w:val="-2"/>
        </w:rPr>
        <w:t>人作罚金处理，罚金将从工程进度款中扣除。</w:t>
      </w:r>
    </w:p>
    <w:p>
      <w:pPr>
        <w:pStyle w:val="Heading9"/>
        <w:ind w:left="840"/>
      </w:pPr>
      <w:r>
        <w:rPr/>
        <w:t>3）</w:t>
      </w:r>
      <w:r>
        <w:rPr>
          <w:spacing w:val="-1"/>
        </w:rPr>
        <w:t>在施工过程中，遇到设计批复内未有的补偿和赔偿项目，有承包人负责协调解决。</w:t>
      </w:r>
    </w:p>
    <w:p>
      <w:pPr>
        <w:pStyle w:val="Heading6"/>
        <w:spacing w:before="171"/>
      </w:pPr>
      <w:r>
        <w:rPr>
          <w:w w:val="95"/>
        </w:rPr>
        <w:t>十</w:t>
      </w:r>
      <w:r>
        <w:rPr>
          <w:w w:val="95"/>
        </w:rPr>
        <w:t>一</w:t>
      </w:r>
      <w:r>
        <w:rPr>
          <w:w w:val="95"/>
        </w:rPr>
        <w:t>、</w:t>
      </w:r>
      <w:r>
        <w:rPr>
          <w:w w:val="95"/>
        </w:rPr>
        <w:t>工</w:t>
      </w:r>
      <w:r>
        <w:rPr>
          <w:w w:val="95"/>
        </w:rPr>
        <w:t>程</w:t>
      </w:r>
      <w:r>
        <w:rPr>
          <w:w w:val="95"/>
        </w:rPr>
        <w:t>质</w:t>
      </w:r>
      <w:r>
        <w:rPr>
          <w:w w:val="95"/>
        </w:rPr>
        <w:t>量</w:t>
      </w:r>
      <w:r>
        <w:rPr>
          <w:w w:val="95"/>
        </w:rPr>
        <w:t>标</w:t>
      </w:r>
      <w:r>
        <w:rPr>
          <w:w w:val="95"/>
        </w:rPr>
        <w:t>准</w:t>
      </w:r>
      <w:r>
        <w:rPr>
          <w:spacing w:val="-10"/>
          <w:w w:val="95"/>
        </w:rPr>
        <w:t>：</w:t>
      </w:r>
    </w:p>
    <w:p>
      <w:pPr>
        <w:pStyle w:val="Heading9"/>
        <w:spacing w:before="204"/>
        <w:ind w:left="840"/>
      </w:pPr>
      <w:r>
        <w:rPr/>
        <w:t>1</w:t>
      </w:r>
      <w:r>
        <w:rPr>
          <w:spacing w:val="-1"/>
        </w:rPr>
        <w:t>、甲乙双方应密切配合搞好施工，质量为合格标准，争创全优工程；</w:t>
      </w:r>
    </w:p>
    <w:p>
      <w:pPr>
        <w:spacing w:after="0"/>
        <w:sectPr>
          <w:pgSz w:w="11910" w:h="16840"/>
          <w:pgMar w:header="0" w:footer="925" w:top="1200" w:bottom="1180" w:left="600" w:right="860"/>
        </w:sectPr>
      </w:pPr>
    </w:p>
    <w:p>
      <w:pPr>
        <w:pStyle w:val="Heading9"/>
        <w:spacing w:line="405" w:lineRule="auto" w:before="42"/>
        <w:ind w:right="274" w:firstLine="420"/>
      </w:pPr>
      <w:r>
        <w:rPr>
          <w:spacing w:val="-2"/>
        </w:rPr>
        <w:t>2、乙方应严格按照设计图纸和上级颁发的工程施工规范、操作规程，以及甲方制订的施</w:t>
      </w:r>
      <w:r>
        <w:rPr>
          <w:spacing w:val="-2"/>
        </w:rPr>
        <w:t>工细则和工程质量检验评定办法进行施工，确保工程质量标准；</w:t>
      </w:r>
    </w:p>
    <w:p>
      <w:pPr>
        <w:pStyle w:val="Heading9"/>
        <w:spacing w:before="2"/>
        <w:ind w:left="840"/>
      </w:pPr>
      <w:r>
        <w:rPr/>
        <w:t>3</w:t>
      </w:r>
      <w:r>
        <w:rPr>
          <w:spacing w:val="-1"/>
        </w:rPr>
        <w:t>、甲方不定时不定点检查和监督，乙方应接受其检查和监督，并提供工作方便；</w:t>
      </w:r>
    </w:p>
    <w:p>
      <w:pPr>
        <w:pStyle w:val="Heading9"/>
        <w:spacing w:line="405" w:lineRule="auto" w:before="211"/>
        <w:ind w:right="274" w:firstLine="420"/>
      </w:pPr>
      <w:r>
        <w:rPr>
          <w:spacing w:val="-2"/>
        </w:rPr>
        <w:t>4、乙方不按规范规定施工或发现不合质量标准者，甲方有权确定返工处理或重新施工，</w:t>
      </w:r>
      <w:r>
        <w:rPr>
          <w:spacing w:val="-2"/>
        </w:rPr>
        <w:t>由此造成的背工、窝工和损失均由乙方负责；</w:t>
      </w:r>
    </w:p>
    <w:p>
      <w:pPr>
        <w:pStyle w:val="Heading9"/>
        <w:spacing w:line="405" w:lineRule="auto" w:before="2"/>
        <w:ind w:right="151" w:firstLine="420"/>
      </w:pPr>
      <w:r>
        <w:rPr/>
        <w:t>5</w:t>
      </w:r>
      <w:r>
        <w:rPr>
          <w:spacing w:val="-10"/>
        </w:rPr>
        <w:t>、从施工准备到竣工验收和各个施工环节，乙方必须遵守：</w:t>
      </w:r>
      <w:r>
        <w:rPr>
          <w:spacing w:val="-3"/>
        </w:rPr>
        <w:t>（</w:t>
      </w:r>
      <w:r>
        <w:rPr/>
        <w:t>1</w:t>
      </w:r>
      <w:r>
        <w:rPr>
          <w:spacing w:val="-29"/>
        </w:rPr>
        <w:t>）</w:t>
      </w:r>
      <w:r>
        <w:rPr>
          <w:spacing w:val="-2"/>
        </w:rPr>
        <w:t>认真做好原材料的检验，</w:t>
      </w:r>
      <w:r>
        <w:rPr/>
        <w:t>凡不合格钢材、木材、水泥、砂石材料和预制构件等，一律不准使用；</w:t>
      </w:r>
      <w:r>
        <w:rPr>
          <w:spacing w:val="2"/>
        </w:rPr>
        <w:t>（</w:t>
      </w:r>
      <w:r>
        <w:rPr/>
        <w:t>2）开工前必须进行混凝土配合比和砂浆配合比试验；其实验成果在提供甲方审查同意后，方许采用；（</w:t>
      </w:r>
      <w:r>
        <w:rPr>
          <w:spacing w:val="2"/>
        </w:rPr>
        <w:t>3</w:t>
      </w:r>
      <w:r>
        <w:rPr/>
        <w:t>）</w:t>
      </w:r>
      <w:r>
        <w:rPr>
          <w:spacing w:val="1"/>
        </w:rPr>
        <w:t>施工</w:t>
      </w:r>
      <w:r>
        <w:rPr>
          <w:spacing w:val="-6"/>
        </w:rPr>
        <w:t>中要严格做好质量自查，填写施工日志、质量记录，每月定期向监理报送质量检查报表，混凝土和砂浆标号必须随时提供试样压试成果资料；（4）隐蔽工程要做好记录，以备核查。</w:t>
      </w:r>
    </w:p>
    <w:p>
      <w:pPr>
        <w:pStyle w:val="Heading6"/>
        <w:spacing w:line="317" w:lineRule="exact"/>
      </w:pPr>
      <w:r>
        <w:rPr>
          <w:w w:val="95"/>
        </w:rPr>
        <w:t>十</w:t>
      </w:r>
      <w:r>
        <w:rPr>
          <w:w w:val="95"/>
        </w:rPr>
        <w:t>二</w:t>
      </w:r>
      <w:r>
        <w:rPr>
          <w:w w:val="95"/>
        </w:rPr>
        <w:t>、</w:t>
      </w:r>
      <w:r>
        <w:rPr>
          <w:w w:val="95"/>
        </w:rPr>
        <w:t>隐</w:t>
      </w:r>
      <w:r>
        <w:rPr>
          <w:w w:val="95"/>
        </w:rPr>
        <w:t>蔽</w:t>
      </w:r>
      <w:r>
        <w:rPr>
          <w:w w:val="95"/>
        </w:rPr>
        <w:t>工</w:t>
      </w:r>
      <w:r>
        <w:rPr>
          <w:w w:val="95"/>
        </w:rPr>
        <w:t>程</w:t>
      </w:r>
      <w:r>
        <w:rPr>
          <w:spacing w:val="-10"/>
          <w:w w:val="95"/>
        </w:rPr>
        <w:t>：</w:t>
      </w:r>
    </w:p>
    <w:p>
      <w:pPr>
        <w:pStyle w:val="Heading9"/>
        <w:spacing w:line="405" w:lineRule="auto" w:before="204"/>
        <w:ind w:right="271" w:firstLine="420"/>
        <w:jc w:val="both"/>
      </w:pPr>
      <w:r>
        <w:rPr>
          <w:spacing w:val="-2"/>
        </w:rPr>
        <w:t>在隐蔽前两日，乙方必须通知甲方到现场检查，经检查认为合格填写隐蔽记录或拍照，并</w:t>
      </w:r>
      <w:r>
        <w:rPr>
          <w:spacing w:val="-4"/>
        </w:rPr>
        <w:t>经甲方人员签字后才能继续施工，若甲方接到通知未及时检查，乙方可自行检查并填写隐蔽记</w:t>
      </w:r>
      <w:r>
        <w:rPr>
          <w:spacing w:val="-2"/>
        </w:rPr>
        <w:t>录尔后进行施工。隐蔽工程记录乙方要妥为保存，以备验收核查和交付管理部门保存。</w:t>
      </w:r>
    </w:p>
    <w:p>
      <w:pPr>
        <w:pStyle w:val="Heading6"/>
        <w:spacing w:line="317" w:lineRule="exact"/>
      </w:pPr>
      <w:r>
        <w:rPr>
          <w:w w:val="95"/>
        </w:rPr>
        <w:t>十</w:t>
      </w:r>
      <w:r>
        <w:rPr>
          <w:w w:val="95"/>
        </w:rPr>
        <w:t>三</w:t>
      </w:r>
      <w:r>
        <w:rPr>
          <w:w w:val="95"/>
        </w:rPr>
        <w:t>、</w:t>
      </w:r>
      <w:r>
        <w:rPr>
          <w:w w:val="95"/>
        </w:rPr>
        <w:t>设</w:t>
      </w:r>
      <w:r>
        <w:rPr>
          <w:w w:val="95"/>
        </w:rPr>
        <w:t>计</w:t>
      </w:r>
      <w:r>
        <w:rPr>
          <w:w w:val="95"/>
        </w:rPr>
        <w:t>修</w:t>
      </w:r>
      <w:r>
        <w:rPr>
          <w:w w:val="95"/>
        </w:rPr>
        <w:t>改</w:t>
      </w:r>
      <w:r>
        <w:rPr>
          <w:spacing w:val="-10"/>
          <w:w w:val="95"/>
        </w:rPr>
        <w:t>：</w:t>
      </w:r>
    </w:p>
    <w:p>
      <w:pPr>
        <w:pStyle w:val="Heading9"/>
        <w:spacing w:line="405" w:lineRule="auto" w:before="202"/>
        <w:ind w:right="271" w:firstLine="420"/>
      </w:pPr>
      <w:r>
        <w:rPr>
          <w:spacing w:val="-2"/>
        </w:rPr>
        <w:t>乙方不得变更设计，如必须变更时，需经监理单位、甲方同意并签发工程设计变更通知单</w:t>
      </w:r>
      <w:r>
        <w:rPr>
          <w:spacing w:val="-2"/>
        </w:rPr>
        <w:t>后方准施工。</w:t>
      </w:r>
    </w:p>
    <w:p>
      <w:pPr>
        <w:pStyle w:val="Heading6"/>
        <w:spacing w:line="319" w:lineRule="exact"/>
      </w:pPr>
      <w:r>
        <w:rPr>
          <w:w w:val="95"/>
        </w:rPr>
        <w:t>十</w:t>
      </w:r>
      <w:r>
        <w:rPr>
          <w:w w:val="95"/>
        </w:rPr>
        <w:t>四</w:t>
      </w:r>
      <w:r>
        <w:rPr>
          <w:w w:val="95"/>
        </w:rPr>
        <w:t>、</w:t>
      </w:r>
      <w:r>
        <w:rPr>
          <w:w w:val="95"/>
        </w:rPr>
        <w:t>工</w:t>
      </w:r>
      <w:r>
        <w:rPr>
          <w:w w:val="95"/>
        </w:rPr>
        <w:t>程</w:t>
      </w:r>
      <w:r>
        <w:rPr>
          <w:w w:val="95"/>
        </w:rPr>
        <w:t>验</w:t>
      </w:r>
      <w:r>
        <w:rPr>
          <w:w w:val="95"/>
        </w:rPr>
        <w:t>收</w:t>
      </w:r>
      <w:r>
        <w:rPr>
          <w:spacing w:val="-10"/>
          <w:w w:val="95"/>
        </w:rPr>
        <w:t>：</w:t>
      </w:r>
    </w:p>
    <w:p>
      <w:pPr>
        <w:pStyle w:val="Heading9"/>
        <w:spacing w:line="405" w:lineRule="auto" w:before="202"/>
        <w:ind w:right="271" w:firstLine="420"/>
        <w:jc w:val="both"/>
      </w:pPr>
      <w:r>
        <w:rPr>
          <w:spacing w:val="-2"/>
        </w:rPr>
        <w:t>1、验收工程分为中间验收和竣工验收两个阶段。中间验收包括隐蔽工程、阶段分部工程</w:t>
      </w:r>
      <w:r>
        <w:rPr>
          <w:spacing w:val="-4"/>
        </w:rPr>
        <w:t>验收、单位及合同完工验收，中间验收由甲方组织设计、施工、管理运营单位等相关单位的代</w:t>
      </w:r>
      <w:r>
        <w:rPr>
          <w:spacing w:val="-2"/>
        </w:rPr>
        <w:t>表参加验收。竣工验收由甲方报请上级主管部门主持验收。</w:t>
      </w:r>
    </w:p>
    <w:p>
      <w:pPr>
        <w:pStyle w:val="Heading9"/>
        <w:spacing w:line="405" w:lineRule="auto" w:before="1"/>
        <w:ind w:right="271" w:firstLine="420"/>
        <w:jc w:val="both"/>
      </w:pPr>
      <w:r>
        <w:rPr>
          <w:spacing w:val="-2"/>
        </w:rPr>
        <w:t>2、阶段分部工程验收，乙方应准备下列文件、资料：各分部工程质量评定资料、施工记</w:t>
      </w:r>
      <w:r>
        <w:rPr>
          <w:spacing w:val="-4"/>
        </w:rPr>
        <w:t>录、设计变更和修改设计文件资料；已完及未完工程清单和工程数量；施工大事记；事故缺陷</w:t>
      </w:r>
      <w:r>
        <w:rPr>
          <w:spacing w:val="-2"/>
        </w:rPr>
        <w:t>处理资料；隐蔽工程验收记录。</w:t>
      </w:r>
    </w:p>
    <w:p>
      <w:pPr>
        <w:pStyle w:val="Heading9"/>
        <w:spacing w:line="405" w:lineRule="auto" w:before="1"/>
        <w:ind w:right="186" w:firstLine="420"/>
      </w:pPr>
      <w:r>
        <w:rPr>
          <w:spacing w:val="2"/>
        </w:rPr>
        <w:t>3</w:t>
      </w:r>
      <w:r>
        <w:rPr>
          <w:spacing w:val="1"/>
        </w:rPr>
        <w:t>、竣工验收前，乙方应准备下列文件、资料：工程竣工报告；工程总结、竣工图纸、竣</w:t>
      </w:r>
      <w:r>
        <w:rPr/>
        <w:t>工决算；工程缺陷处理资料；施工记录；设计变更和修改设计文件资料；质量检查试验记录、施工前；施工中；施工后影像资料等。</w:t>
      </w:r>
    </w:p>
    <w:p>
      <w:pPr>
        <w:spacing w:after="0" w:line="405" w:lineRule="auto"/>
        <w:sectPr>
          <w:pgSz w:w="11910" w:h="16840"/>
          <w:pgMar w:header="0" w:footer="925" w:top="1200" w:bottom="1180" w:left="600" w:right="860"/>
        </w:sectPr>
      </w:pPr>
    </w:p>
    <w:p>
      <w:pPr>
        <w:pStyle w:val="Heading9"/>
        <w:spacing w:line="405" w:lineRule="auto" w:before="42"/>
        <w:ind w:right="274" w:firstLine="420"/>
      </w:pPr>
      <w:r>
        <w:rPr>
          <w:spacing w:val="-2"/>
        </w:rPr>
        <w:t>4、工程竣工后，乙方在十五天内提供齐全上述验收资料，发出交工验收通知书，由甲方</w:t>
      </w:r>
      <w:r>
        <w:rPr>
          <w:spacing w:val="-2"/>
        </w:rPr>
        <w:t>审查并通知有关部门进行验收，验收若不合格，属于施工问题乙方应负责处理。</w:t>
      </w:r>
    </w:p>
    <w:p>
      <w:pPr>
        <w:pStyle w:val="Heading6"/>
        <w:spacing w:line="319" w:lineRule="exact"/>
      </w:pPr>
      <w:r>
        <w:rPr>
          <w:w w:val="95"/>
        </w:rPr>
        <w:t>十</w:t>
      </w:r>
      <w:r>
        <w:rPr>
          <w:w w:val="95"/>
        </w:rPr>
        <w:t>五</w:t>
      </w:r>
      <w:r>
        <w:rPr>
          <w:w w:val="95"/>
        </w:rPr>
        <w:t>、</w:t>
      </w:r>
      <w:r>
        <w:rPr>
          <w:w w:val="95"/>
        </w:rPr>
        <w:t>施</w:t>
      </w:r>
      <w:r>
        <w:rPr>
          <w:w w:val="95"/>
        </w:rPr>
        <w:t>工</w:t>
      </w:r>
      <w:r>
        <w:rPr>
          <w:w w:val="95"/>
        </w:rPr>
        <w:t>安</w:t>
      </w:r>
      <w:r>
        <w:rPr>
          <w:w w:val="95"/>
        </w:rPr>
        <w:t>全</w:t>
      </w:r>
      <w:r>
        <w:rPr>
          <w:spacing w:val="-10"/>
          <w:w w:val="95"/>
        </w:rPr>
        <w:t>：</w:t>
      </w:r>
    </w:p>
    <w:p>
      <w:pPr>
        <w:pStyle w:val="Heading9"/>
        <w:spacing w:line="405" w:lineRule="auto" w:before="202"/>
        <w:ind w:right="271" w:firstLine="420"/>
      </w:pPr>
      <w:r>
        <w:rPr>
          <w:spacing w:val="-2"/>
        </w:rPr>
        <w:t>乙方应严格按照安全管理条例施工，确保施工安全，在施工当中凡发生一切安全事故均由</w:t>
      </w:r>
      <w:r>
        <w:rPr>
          <w:spacing w:val="-2"/>
        </w:rPr>
        <w:t>乙方承担。</w:t>
      </w:r>
    </w:p>
    <w:p>
      <w:pPr>
        <w:pStyle w:val="Heading6"/>
        <w:spacing w:line="319" w:lineRule="exact"/>
      </w:pPr>
      <w:r>
        <w:rPr>
          <w:w w:val="95"/>
        </w:rPr>
        <w:t>十</w:t>
      </w:r>
      <w:r>
        <w:rPr>
          <w:w w:val="95"/>
        </w:rPr>
        <w:t>六</w:t>
      </w:r>
      <w:r>
        <w:rPr>
          <w:w w:val="95"/>
        </w:rPr>
        <w:t>、</w:t>
      </w:r>
      <w:r>
        <w:rPr>
          <w:w w:val="95"/>
        </w:rPr>
        <w:t>其</w:t>
      </w:r>
      <w:r>
        <w:rPr>
          <w:spacing w:val="-5"/>
          <w:w w:val="95"/>
        </w:rPr>
        <w:t>他：</w:t>
      </w:r>
    </w:p>
    <w:p>
      <w:pPr>
        <w:pStyle w:val="Heading9"/>
        <w:spacing w:before="202"/>
        <w:ind w:left="840"/>
      </w:pPr>
      <w:r>
        <w:rPr/>
        <w:t>1</w:t>
      </w:r>
      <w:r>
        <w:rPr>
          <w:spacing w:val="-1"/>
        </w:rPr>
        <w:t>、本合同由双方签章后生效，工程保修期满，双方帐目结清后失效。</w:t>
      </w:r>
    </w:p>
    <w:p>
      <w:pPr>
        <w:pStyle w:val="Heading9"/>
        <w:spacing w:before="213"/>
        <w:ind w:left="840"/>
      </w:pPr>
      <w:r>
        <w:rPr/>
        <w:t>2</w:t>
      </w:r>
      <w:r>
        <w:rPr>
          <w:spacing w:val="-1"/>
        </w:rPr>
        <w:t>、其他未尽事宜双方另行商定。</w:t>
      </w:r>
    </w:p>
    <w:p>
      <w:pPr>
        <w:pStyle w:val="Heading9"/>
        <w:spacing w:line="405" w:lineRule="auto" w:before="213"/>
        <w:ind w:right="271" w:firstLine="420"/>
      </w:pPr>
      <w:r>
        <w:rPr/>
        <w:t>3、本合同一式</w:t>
      </w:r>
      <w:r>
        <w:rPr>
          <w:rFonts w:ascii="Times New Roman" w:eastAsia="Times New Roman"/>
          <w:spacing w:val="66"/>
          <w:u w:val="single"/>
        </w:rPr>
        <w:t>  </w:t>
      </w:r>
      <w:r>
        <w:rPr>
          <w:spacing w:val="63"/>
          <w:u w:val="single"/>
        </w:rPr>
        <w:t>陆 </w:t>
      </w:r>
      <w:r>
        <w:rPr/>
        <w:t>份，合同双方各执正本一份，副本</w:t>
      </w:r>
      <w:r>
        <w:rPr>
          <w:rFonts w:ascii="Times New Roman" w:eastAsia="Times New Roman"/>
          <w:spacing w:val="66"/>
          <w:u w:val="single"/>
        </w:rPr>
        <w:t>  </w:t>
      </w:r>
      <w:r>
        <w:rPr>
          <w:spacing w:val="63"/>
          <w:u w:val="single"/>
        </w:rPr>
        <w:t>肆 </w:t>
      </w:r>
      <w:r>
        <w:rPr/>
        <w:t>份，其余由发包人分送各</w:t>
      </w:r>
      <w:r>
        <w:rPr>
          <w:spacing w:val="-2"/>
        </w:rPr>
        <w:t>有关单位。</w:t>
      </w:r>
    </w:p>
    <w:p>
      <w:pPr>
        <w:pStyle w:val="BodyText"/>
        <w:rPr>
          <w:sz w:val="24"/>
        </w:rPr>
      </w:pPr>
    </w:p>
    <w:p>
      <w:pPr>
        <w:pStyle w:val="BodyText"/>
        <w:rPr>
          <w:sz w:val="24"/>
        </w:rPr>
      </w:pPr>
    </w:p>
    <w:p>
      <w:pPr>
        <w:pStyle w:val="BodyText"/>
        <w:spacing w:before="1"/>
        <w:rPr>
          <w:sz w:val="33"/>
        </w:rPr>
      </w:pPr>
    </w:p>
    <w:p>
      <w:pPr>
        <w:pStyle w:val="Heading9"/>
        <w:tabs>
          <w:tab w:pos="5999" w:val="left" w:leader="none"/>
        </w:tabs>
        <w:ind w:left="840"/>
      </w:pPr>
      <w:r>
        <w:rPr/>
        <w:t>发包人：（盖章</w:t>
      </w:r>
      <w:r>
        <w:rPr>
          <w:spacing w:val="-10"/>
        </w:rPr>
        <w:t>）</w:t>
      </w:r>
      <w:r>
        <w:rPr/>
        <w:tab/>
        <w:t>承包人：（盖章</w:t>
      </w:r>
      <w:r>
        <w:rPr>
          <w:spacing w:val="-10"/>
        </w:rPr>
        <w:t>）</w:t>
      </w:r>
    </w:p>
    <w:p>
      <w:pPr>
        <w:pStyle w:val="BodyText"/>
        <w:rPr>
          <w:sz w:val="24"/>
        </w:rPr>
      </w:pPr>
    </w:p>
    <w:p>
      <w:pPr>
        <w:pStyle w:val="BodyText"/>
        <w:spacing w:before="4"/>
        <w:rPr>
          <w:sz w:val="33"/>
        </w:rPr>
      </w:pPr>
    </w:p>
    <w:p>
      <w:pPr>
        <w:pStyle w:val="Heading9"/>
        <w:tabs>
          <w:tab w:pos="5999" w:val="left" w:leader="none"/>
        </w:tabs>
        <w:ind w:left="840"/>
      </w:pPr>
      <w:r>
        <w:rPr/>
        <w:t>法定代表人：（签字</w:t>
      </w:r>
      <w:r>
        <w:rPr>
          <w:spacing w:val="-10"/>
        </w:rPr>
        <w:t>）</w:t>
      </w:r>
      <w:r>
        <w:rPr/>
        <w:tab/>
        <w:t>法定代表人：（签字</w:t>
      </w:r>
      <w:r>
        <w:rPr>
          <w:spacing w:val="-10"/>
        </w:rPr>
        <w:t>）</w:t>
      </w:r>
    </w:p>
    <w:p>
      <w:pPr>
        <w:pStyle w:val="BodyText"/>
        <w:rPr>
          <w:sz w:val="24"/>
        </w:rPr>
      </w:pPr>
    </w:p>
    <w:p>
      <w:pPr>
        <w:pStyle w:val="BodyText"/>
        <w:spacing w:before="1"/>
        <w:rPr>
          <w:sz w:val="33"/>
        </w:rPr>
      </w:pPr>
    </w:p>
    <w:p>
      <w:pPr>
        <w:pStyle w:val="Heading9"/>
        <w:tabs>
          <w:tab w:pos="5999" w:val="left" w:leader="none"/>
        </w:tabs>
        <w:spacing w:before="1"/>
        <w:ind w:left="840"/>
      </w:pPr>
      <w:r>
        <w:rPr/>
        <w:t>委托代理人：（签字</w:t>
      </w:r>
      <w:r>
        <w:rPr>
          <w:spacing w:val="-10"/>
        </w:rPr>
        <w:t>）</w:t>
      </w:r>
      <w:r>
        <w:rPr/>
        <w:tab/>
        <w:t>委托代理人（签字</w:t>
      </w:r>
      <w:r>
        <w:rPr>
          <w:spacing w:val="-5"/>
        </w:rPr>
        <w:t>）：</w:t>
      </w:r>
    </w:p>
    <w:p>
      <w:pPr>
        <w:pStyle w:val="BodyText"/>
        <w:rPr>
          <w:sz w:val="20"/>
        </w:rPr>
      </w:pPr>
    </w:p>
    <w:p>
      <w:pPr>
        <w:pStyle w:val="BodyText"/>
        <w:spacing w:before="3"/>
        <w:rPr>
          <w:sz w:val="28"/>
        </w:rPr>
      </w:pPr>
    </w:p>
    <w:p>
      <w:pPr>
        <w:pStyle w:val="Heading7"/>
        <w:tabs>
          <w:tab w:pos="1682" w:val="left" w:leader="none"/>
          <w:tab w:pos="2522" w:val="left" w:leader="none"/>
          <w:tab w:pos="3362" w:val="left" w:leader="none"/>
          <w:tab w:pos="5881" w:val="left" w:leader="none"/>
          <w:tab w:pos="6580" w:val="left" w:leader="none"/>
          <w:tab w:pos="7420" w:val="left" w:leader="none"/>
          <w:tab w:pos="8260" w:val="left" w:leader="none"/>
        </w:tabs>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r>
        <w:rPr/>
        <w:tab/>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6"/>
        <w:rPr>
          <w:sz w:val="25"/>
        </w:rPr>
      </w:pPr>
    </w:p>
    <w:p>
      <w:pPr>
        <w:spacing w:before="0"/>
        <w:ind w:left="420" w:right="0" w:firstLine="0"/>
        <w:jc w:val="left"/>
        <w:rPr>
          <w:b/>
          <w:sz w:val="22"/>
        </w:rPr>
      </w:pPr>
      <w:r>
        <w:rPr>
          <w:b/>
          <w:spacing w:val="-2"/>
          <w:sz w:val="22"/>
        </w:rPr>
        <w:t>注：本合同条款仅供参考（以采购人最终认定的合同格式为准</w:t>
      </w:r>
      <w:r>
        <w:rPr>
          <w:b/>
          <w:spacing w:val="-10"/>
          <w:sz w:val="22"/>
        </w:rPr>
        <w:t>）</w:t>
      </w:r>
    </w:p>
    <w:p>
      <w:pPr>
        <w:spacing w:after="0"/>
        <w:jc w:val="left"/>
        <w:rPr>
          <w:sz w:val="22"/>
        </w:rPr>
        <w:sectPr>
          <w:pgSz w:w="11910" w:h="16840"/>
          <w:pgMar w:header="0" w:footer="925" w:top="1200" w:bottom="1180" w:left="600" w:right="8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8"/>
        </w:rPr>
      </w:pPr>
    </w:p>
    <w:p>
      <w:pPr>
        <w:pStyle w:val="Heading1"/>
        <w:spacing w:before="37"/>
      </w:pPr>
      <w:bookmarkStart w:name="_bookmark4" w:id="5"/>
      <w:bookmarkEnd w:id="5"/>
      <w:r>
        <w:rPr>
          <w:b w:val="0"/>
        </w:rPr>
      </w:r>
      <w:r>
        <w:rPr>
          <w:spacing w:val="-4"/>
        </w:rPr>
        <w:t>第五章 采</w:t>
      </w:r>
      <w:r>
        <w:rPr/>
        <w:t>购</w:t>
      </w:r>
      <w:r>
        <w:rPr/>
        <w:t>需</w:t>
      </w:r>
      <w:r>
        <w:rPr>
          <w:spacing w:val="-10"/>
        </w:rPr>
        <w:t>求</w:t>
      </w:r>
    </w:p>
    <w:p>
      <w:pPr>
        <w:spacing w:after="0"/>
        <w:sectPr>
          <w:pgSz w:w="11910" w:h="16840"/>
          <w:pgMar w:header="0" w:footer="925" w:top="1600" w:bottom="1180" w:left="600" w:right="860"/>
        </w:sectPr>
      </w:pPr>
    </w:p>
    <w:p>
      <w:pPr>
        <w:pStyle w:val="Heading8"/>
        <w:spacing w:before="100"/>
      </w:pPr>
      <w:r>
        <w:rPr>
          <w:spacing w:val="-2"/>
          <w:w w:val="95"/>
        </w:rPr>
        <w:t>商务条款：</w:t>
      </w:r>
    </w:p>
    <w:p>
      <w:pPr>
        <w:pStyle w:val="BodyText"/>
        <w:rPr>
          <w:b/>
          <w:sz w:val="24"/>
        </w:rPr>
      </w:pPr>
    </w:p>
    <w:p>
      <w:pPr>
        <w:pStyle w:val="BodyText"/>
        <w:rPr>
          <w:b/>
          <w:sz w:val="24"/>
        </w:rPr>
      </w:pPr>
    </w:p>
    <w:p>
      <w:pPr>
        <w:pStyle w:val="BodyText"/>
        <w:spacing w:before="7"/>
        <w:rPr>
          <w:b/>
          <w:sz w:val="18"/>
        </w:rPr>
      </w:pPr>
    </w:p>
    <w:p>
      <w:pPr>
        <w:pStyle w:val="Heading4"/>
        <w:spacing w:before="1"/>
        <w:ind w:left="1060"/>
        <w:rPr>
          <w:u w:val="none"/>
        </w:rPr>
      </w:pPr>
      <w:r>
        <w:rPr>
          <w:w w:val="95"/>
          <w:u w:val="none"/>
        </w:rPr>
        <w:t>1、工</w:t>
      </w:r>
      <w:r>
        <w:rPr>
          <w:w w:val="95"/>
          <w:u w:val="none"/>
        </w:rPr>
        <w:t>程</w:t>
      </w:r>
      <w:r>
        <w:rPr>
          <w:w w:val="95"/>
          <w:u w:val="none"/>
        </w:rPr>
        <w:t>地</w:t>
      </w:r>
      <w:r>
        <w:rPr>
          <w:w w:val="95"/>
          <w:u w:val="none"/>
        </w:rPr>
        <w:t>点：</w:t>
      </w:r>
      <w:r>
        <w:rPr>
          <w:w w:val="95"/>
          <w:u w:val="single"/>
        </w:rPr>
        <w:t>宝丰</w:t>
      </w:r>
      <w:r>
        <w:rPr>
          <w:w w:val="95"/>
          <w:u w:val="single"/>
        </w:rPr>
        <w:t>县</w:t>
      </w:r>
      <w:r>
        <w:rPr>
          <w:w w:val="95"/>
          <w:u w:val="single"/>
        </w:rPr>
        <w:t>杨</w:t>
      </w:r>
      <w:r>
        <w:rPr>
          <w:w w:val="95"/>
          <w:u w:val="single"/>
        </w:rPr>
        <w:t>庄</w:t>
      </w:r>
      <w:r>
        <w:rPr>
          <w:w w:val="95"/>
          <w:u w:val="single"/>
        </w:rPr>
        <w:t>镇</w:t>
      </w:r>
      <w:r>
        <w:rPr>
          <w:w w:val="95"/>
          <w:u w:val="single"/>
        </w:rPr>
        <w:t>境</w:t>
      </w:r>
      <w:r>
        <w:rPr>
          <w:spacing w:val="-10"/>
          <w:w w:val="95"/>
          <w:u w:val="single"/>
        </w:rPr>
        <w:t>内</w:t>
      </w:r>
      <w:r>
        <w:rPr>
          <w:spacing w:val="40"/>
          <w:u w:val="single"/>
        </w:rPr>
        <w:t> </w:t>
      </w:r>
    </w:p>
    <w:p>
      <w:pPr>
        <w:pStyle w:val="BodyText"/>
        <w:spacing w:before="3"/>
        <w:rPr>
          <w:rFonts w:ascii="仿宋"/>
          <w:sz w:val="15"/>
        </w:rPr>
      </w:pPr>
    </w:p>
    <w:p>
      <w:pPr>
        <w:pStyle w:val="Heading4"/>
        <w:spacing w:before="54"/>
        <w:ind w:left="1060"/>
        <w:rPr>
          <w:u w:val="none"/>
        </w:rPr>
      </w:pPr>
      <w:r>
        <w:rPr>
          <w:w w:val="95"/>
          <w:u w:val="none"/>
        </w:rPr>
        <w:t>2、工</w:t>
      </w:r>
      <w:r>
        <w:rPr>
          <w:w w:val="95"/>
          <w:u w:val="none"/>
        </w:rPr>
        <w:t>期</w:t>
      </w:r>
      <w:r>
        <w:rPr>
          <w:w w:val="95"/>
          <w:u w:val="none"/>
        </w:rPr>
        <w:t>：</w:t>
      </w:r>
      <w:r>
        <w:rPr>
          <w:w w:val="95"/>
          <w:u w:val="single"/>
        </w:rPr>
        <w:t>60</w:t>
      </w:r>
      <w:r>
        <w:rPr>
          <w:spacing w:val="62"/>
          <w:u w:val="single"/>
        </w:rPr>
        <w:t> </w:t>
      </w:r>
      <w:r>
        <w:rPr>
          <w:w w:val="95"/>
          <w:u w:val="single"/>
        </w:rPr>
        <w:t>日历</w:t>
      </w:r>
      <w:r>
        <w:rPr>
          <w:w w:val="95"/>
          <w:u w:val="single"/>
        </w:rPr>
        <w:t>天</w:t>
      </w:r>
      <w:r>
        <w:rPr>
          <w:w w:val="95"/>
          <w:u w:val="single"/>
        </w:rPr>
        <w:t>内</w:t>
      </w:r>
      <w:r>
        <w:rPr>
          <w:spacing w:val="-5"/>
          <w:w w:val="95"/>
          <w:u w:val="single"/>
        </w:rPr>
        <w:t>完成</w:t>
      </w:r>
    </w:p>
    <w:p>
      <w:pPr>
        <w:pStyle w:val="BodyText"/>
        <w:spacing w:before="4"/>
        <w:rPr>
          <w:rFonts w:ascii="仿宋"/>
          <w:sz w:val="15"/>
        </w:rPr>
      </w:pPr>
    </w:p>
    <w:p>
      <w:pPr>
        <w:pStyle w:val="Heading4"/>
        <w:spacing w:before="54"/>
        <w:ind w:left="1060"/>
        <w:rPr>
          <w:u w:val="none"/>
        </w:rPr>
      </w:pPr>
      <w:r>
        <w:rPr>
          <w:w w:val="95"/>
          <w:u w:val="none"/>
        </w:rPr>
        <w:t>3、质</w:t>
      </w:r>
      <w:r>
        <w:rPr>
          <w:w w:val="95"/>
          <w:u w:val="none"/>
        </w:rPr>
        <w:t>量</w:t>
      </w:r>
      <w:r>
        <w:rPr>
          <w:w w:val="95"/>
          <w:u w:val="none"/>
        </w:rPr>
        <w:t>标</w:t>
      </w:r>
      <w:r>
        <w:rPr>
          <w:w w:val="95"/>
          <w:u w:val="none"/>
        </w:rPr>
        <w:t>准：</w:t>
      </w:r>
      <w:r>
        <w:rPr>
          <w:w w:val="95"/>
          <w:u w:val="single"/>
        </w:rPr>
        <w:t>合</w:t>
      </w:r>
      <w:r>
        <w:rPr>
          <w:spacing w:val="-10"/>
          <w:w w:val="95"/>
          <w:u w:val="single"/>
        </w:rPr>
        <w:t>格</w:t>
      </w:r>
    </w:p>
    <w:p>
      <w:pPr>
        <w:pStyle w:val="BodyText"/>
        <w:spacing w:before="6"/>
        <w:rPr>
          <w:rFonts w:ascii="仿宋"/>
          <w:sz w:val="14"/>
        </w:rPr>
      </w:pPr>
    </w:p>
    <w:p>
      <w:pPr>
        <w:pStyle w:val="Heading4"/>
        <w:spacing w:before="65"/>
        <w:ind w:left="1060"/>
        <w:rPr>
          <w:u w:val="none"/>
        </w:rPr>
      </w:pPr>
      <w:r>
        <w:rPr>
          <w:u w:val="none"/>
        </w:rPr>
        <w:t>4、履</w:t>
      </w:r>
      <w:r>
        <w:rPr>
          <w:u w:val="none"/>
        </w:rPr>
        <w:t>约</w:t>
      </w:r>
      <w:r>
        <w:rPr>
          <w:u w:val="none"/>
        </w:rPr>
        <w:t>保</w:t>
      </w:r>
      <w:r>
        <w:rPr>
          <w:u w:val="none"/>
        </w:rPr>
        <w:t>证金：</w:t>
      </w:r>
      <w:r>
        <w:rPr>
          <w:rFonts w:ascii="Times New Roman" w:eastAsia="Times New Roman"/>
          <w:spacing w:val="63"/>
          <w:u w:val="single"/>
        </w:rPr>
        <w:t> </w:t>
      </w:r>
      <w:r>
        <w:rPr>
          <w:spacing w:val="-5"/>
          <w:u w:val="single"/>
        </w:rPr>
        <w:t>不收取 </w:t>
      </w:r>
      <w:r>
        <w:rPr>
          <w:u w:val="none"/>
        </w:rPr>
        <w:t>；</w:t>
      </w:r>
      <w:r>
        <w:rPr>
          <w:u w:val="none"/>
        </w:rPr>
        <w:t>投</w:t>
      </w:r>
      <w:r>
        <w:rPr>
          <w:u w:val="none"/>
        </w:rPr>
        <w:t>标</w:t>
      </w:r>
      <w:r>
        <w:rPr>
          <w:u w:val="none"/>
        </w:rPr>
        <w:t>保</w:t>
      </w:r>
      <w:r>
        <w:rPr>
          <w:u w:val="none"/>
        </w:rPr>
        <w:t>证金：</w:t>
      </w:r>
      <w:r>
        <w:rPr>
          <w:rFonts w:ascii="Times New Roman" w:eastAsia="Times New Roman"/>
          <w:spacing w:val="62"/>
          <w:u w:val="single"/>
        </w:rPr>
        <w:t> </w:t>
      </w:r>
      <w:r>
        <w:rPr>
          <w:spacing w:val="-4"/>
          <w:u w:val="single"/>
        </w:rPr>
        <w:t>不收取</w:t>
      </w:r>
      <w:r>
        <w:rPr>
          <w:spacing w:val="40"/>
          <w:u w:val="single"/>
        </w:rPr>
        <w:t> </w:t>
      </w:r>
    </w:p>
    <w:p>
      <w:pPr>
        <w:pStyle w:val="BodyText"/>
        <w:spacing w:before="3"/>
        <w:rPr>
          <w:rFonts w:ascii="仿宋"/>
          <w:sz w:val="15"/>
        </w:rPr>
      </w:pPr>
    </w:p>
    <w:p>
      <w:pPr>
        <w:pStyle w:val="Heading4"/>
        <w:spacing w:before="55"/>
        <w:ind w:left="1060"/>
        <w:rPr>
          <w:u w:val="none"/>
        </w:rPr>
      </w:pPr>
      <w:r>
        <w:rPr>
          <w:w w:val="95"/>
          <w:u w:val="none"/>
        </w:rPr>
        <w:t>5、付</w:t>
      </w:r>
      <w:r>
        <w:rPr>
          <w:w w:val="95"/>
          <w:u w:val="none"/>
        </w:rPr>
        <w:t>款</w:t>
      </w:r>
      <w:r>
        <w:rPr>
          <w:w w:val="95"/>
          <w:u w:val="none"/>
        </w:rPr>
        <w:t>方</w:t>
      </w:r>
      <w:r>
        <w:rPr>
          <w:w w:val="95"/>
          <w:u w:val="none"/>
        </w:rPr>
        <w:t>式</w:t>
      </w:r>
      <w:r>
        <w:rPr>
          <w:spacing w:val="-10"/>
          <w:w w:val="95"/>
          <w:u w:val="none"/>
        </w:rPr>
        <w:t>：</w:t>
      </w:r>
    </w:p>
    <w:p>
      <w:pPr>
        <w:pStyle w:val="Heading4"/>
        <w:spacing w:before="250"/>
        <w:ind w:left="840"/>
        <w:rPr>
          <w:u w:val="none"/>
        </w:rPr>
      </w:pPr>
      <w:r>
        <w:rPr>
          <w:w w:val="95"/>
          <w:u w:val="single"/>
        </w:rPr>
        <w:t>根据</w:t>
      </w:r>
      <w:r>
        <w:rPr>
          <w:w w:val="95"/>
          <w:u w:val="single"/>
        </w:rPr>
        <w:t>工</w:t>
      </w:r>
      <w:r>
        <w:rPr>
          <w:w w:val="95"/>
          <w:u w:val="single"/>
        </w:rPr>
        <w:t>程</w:t>
      </w:r>
      <w:r>
        <w:rPr>
          <w:w w:val="95"/>
          <w:u w:val="single"/>
        </w:rPr>
        <w:t>进度付</w:t>
      </w:r>
      <w:r>
        <w:rPr>
          <w:w w:val="95"/>
          <w:u w:val="single"/>
        </w:rPr>
        <w:t>款</w:t>
      </w:r>
      <w:r>
        <w:rPr>
          <w:w w:val="95"/>
          <w:u w:val="single"/>
        </w:rPr>
        <w:t>，设</w:t>
      </w:r>
      <w:r>
        <w:rPr>
          <w:w w:val="95"/>
          <w:u w:val="single"/>
        </w:rPr>
        <w:t>备</w:t>
      </w:r>
      <w:r>
        <w:rPr>
          <w:w w:val="95"/>
          <w:u w:val="single"/>
        </w:rPr>
        <w:t>进</w:t>
      </w:r>
      <w:r>
        <w:rPr>
          <w:w w:val="95"/>
          <w:u w:val="single"/>
        </w:rPr>
        <w:t>场后支</w:t>
      </w:r>
      <w:r>
        <w:rPr>
          <w:w w:val="95"/>
          <w:u w:val="single"/>
        </w:rPr>
        <w:t>付</w:t>
      </w:r>
      <w:r>
        <w:rPr>
          <w:w w:val="95"/>
          <w:u w:val="single"/>
        </w:rPr>
        <w:t>合</w:t>
      </w:r>
      <w:r>
        <w:rPr>
          <w:w w:val="95"/>
          <w:u w:val="single"/>
        </w:rPr>
        <w:t>同价的</w:t>
      </w:r>
      <w:r>
        <w:rPr>
          <w:spacing w:val="53"/>
          <w:w w:val="150"/>
          <w:u w:val="single"/>
        </w:rPr>
        <w:t>  </w:t>
      </w:r>
      <w:r>
        <w:rPr>
          <w:w w:val="95"/>
          <w:u w:val="single"/>
        </w:rPr>
        <w:t>30%预付</w:t>
      </w:r>
      <w:r>
        <w:rPr>
          <w:w w:val="95"/>
          <w:u w:val="single"/>
        </w:rPr>
        <w:t>款</w:t>
      </w:r>
      <w:r>
        <w:rPr>
          <w:spacing w:val="-3"/>
          <w:w w:val="95"/>
          <w:u w:val="single"/>
        </w:rPr>
        <w:t>，工程完</w:t>
      </w:r>
    </w:p>
    <w:p>
      <w:pPr>
        <w:pStyle w:val="BodyText"/>
        <w:spacing w:before="3"/>
        <w:rPr>
          <w:rFonts w:ascii="仿宋"/>
          <w:sz w:val="15"/>
        </w:rPr>
      </w:pPr>
    </w:p>
    <w:p>
      <w:pPr>
        <w:pStyle w:val="Heading4"/>
        <w:spacing w:before="54"/>
        <w:rPr>
          <w:u w:val="none"/>
        </w:rPr>
      </w:pPr>
      <w:r>
        <w:rPr>
          <w:w w:val="95"/>
          <w:u w:val="single"/>
        </w:rPr>
        <w:t>工后</w:t>
      </w:r>
      <w:r>
        <w:rPr>
          <w:w w:val="95"/>
          <w:u w:val="single"/>
        </w:rPr>
        <w:t>支</w:t>
      </w:r>
      <w:r>
        <w:rPr>
          <w:w w:val="95"/>
          <w:u w:val="single"/>
        </w:rPr>
        <w:t>付</w:t>
      </w:r>
      <w:r>
        <w:rPr>
          <w:w w:val="95"/>
          <w:u w:val="single"/>
        </w:rPr>
        <w:t>到</w:t>
      </w:r>
      <w:r>
        <w:rPr>
          <w:w w:val="95"/>
          <w:u w:val="single"/>
        </w:rPr>
        <w:t>合</w:t>
      </w:r>
      <w:r>
        <w:rPr>
          <w:w w:val="95"/>
          <w:u w:val="single"/>
        </w:rPr>
        <w:t>同</w:t>
      </w:r>
      <w:r>
        <w:rPr>
          <w:w w:val="95"/>
          <w:u w:val="single"/>
        </w:rPr>
        <w:t>价的</w:t>
      </w:r>
      <w:r>
        <w:rPr>
          <w:spacing w:val="34"/>
          <w:u w:val="single"/>
        </w:rPr>
        <w:t>  </w:t>
      </w:r>
      <w:r>
        <w:rPr>
          <w:w w:val="95"/>
          <w:u w:val="single"/>
        </w:rPr>
        <w:t>70%，工程</w:t>
      </w:r>
      <w:r>
        <w:rPr>
          <w:w w:val="95"/>
          <w:u w:val="single"/>
        </w:rPr>
        <w:t>通</w:t>
      </w:r>
      <w:r>
        <w:rPr>
          <w:w w:val="95"/>
          <w:u w:val="single"/>
        </w:rPr>
        <w:t>过</w:t>
      </w:r>
      <w:r>
        <w:rPr>
          <w:w w:val="95"/>
          <w:u w:val="single"/>
        </w:rPr>
        <w:t>竣</w:t>
      </w:r>
      <w:r>
        <w:rPr>
          <w:w w:val="95"/>
          <w:u w:val="single"/>
        </w:rPr>
        <w:t>工</w:t>
      </w:r>
      <w:r>
        <w:rPr>
          <w:w w:val="95"/>
          <w:u w:val="single"/>
        </w:rPr>
        <w:t>审</w:t>
      </w:r>
      <w:r>
        <w:rPr>
          <w:w w:val="95"/>
          <w:u w:val="single"/>
        </w:rPr>
        <w:t>计</w:t>
      </w:r>
      <w:r>
        <w:rPr>
          <w:w w:val="95"/>
          <w:u w:val="single"/>
        </w:rPr>
        <w:t>、竣工</w:t>
      </w:r>
      <w:r>
        <w:rPr>
          <w:w w:val="95"/>
          <w:u w:val="single"/>
        </w:rPr>
        <w:t>验</w:t>
      </w:r>
      <w:r>
        <w:rPr>
          <w:w w:val="95"/>
          <w:u w:val="single"/>
        </w:rPr>
        <w:t>收</w:t>
      </w:r>
      <w:r>
        <w:rPr>
          <w:w w:val="95"/>
          <w:u w:val="single"/>
        </w:rPr>
        <w:t>后</w:t>
      </w:r>
      <w:r>
        <w:rPr>
          <w:w w:val="95"/>
          <w:u w:val="single"/>
        </w:rPr>
        <w:t>支</w:t>
      </w:r>
      <w:r>
        <w:rPr>
          <w:w w:val="95"/>
          <w:u w:val="single"/>
        </w:rPr>
        <w:t>付</w:t>
      </w:r>
      <w:r>
        <w:rPr>
          <w:w w:val="95"/>
          <w:u w:val="single"/>
        </w:rPr>
        <w:t>到</w:t>
      </w:r>
      <w:r>
        <w:rPr>
          <w:w w:val="95"/>
          <w:u w:val="single"/>
        </w:rPr>
        <w:t>审</w:t>
      </w:r>
      <w:r>
        <w:rPr>
          <w:spacing w:val="-10"/>
          <w:w w:val="95"/>
          <w:u w:val="single"/>
        </w:rPr>
        <w:t>计</w:t>
      </w:r>
    </w:p>
    <w:p>
      <w:pPr>
        <w:pStyle w:val="BodyText"/>
        <w:spacing w:before="4"/>
        <w:rPr>
          <w:rFonts w:ascii="仿宋"/>
          <w:sz w:val="15"/>
        </w:rPr>
      </w:pPr>
    </w:p>
    <w:p>
      <w:pPr>
        <w:pStyle w:val="Heading4"/>
        <w:spacing w:before="54"/>
        <w:rPr>
          <w:u w:val="none"/>
        </w:rPr>
      </w:pPr>
      <w:r>
        <w:rPr>
          <w:w w:val="95"/>
          <w:u w:val="single"/>
        </w:rPr>
        <w:t>价的</w:t>
      </w:r>
      <w:r>
        <w:rPr>
          <w:spacing w:val="14"/>
          <w:u w:val="single"/>
        </w:rPr>
        <w:t>  </w:t>
      </w:r>
      <w:r>
        <w:rPr>
          <w:w w:val="95"/>
          <w:u w:val="single"/>
        </w:rPr>
        <w:t>97%，最后按</w:t>
      </w:r>
      <w:r>
        <w:rPr>
          <w:w w:val="95"/>
          <w:u w:val="single"/>
        </w:rPr>
        <w:t>竣</w:t>
      </w:r>
      <w:r>
        <w:rPr>
          <w:w w:val="95"/>
          <w:u w:val="single"/>
        </w:rPr>
        <w:t>工</w:t>
      </w:r>
      <w:r>
        <w:rPr>
          <w:w w:val="95"/>
          <w:u w:val="single"/>
        </w:rPr>
        <w:t>审计价留</w:t>
      </w:r>
      <w:r>
        <w:rPr>
          <w:spacing w:val="14"/>
          <w:u w:val="single"/>
        </w:rPr>
        <w:t>  </w:t>
      </w:r>
      <w:r>
        <w:rPr>
          <w:w w:val="95"/>
          <w:u w:val="single"/>
        </w:rPr>
        <w:t>3%作为质保</w:t>
      </w:r>
      <w:r>
        <w:rPr>
          <w:w w:val="95"/>
          <w:u w:val="single"/>
        </w:rPr>
        <w:t>金</w:t>
      </w:r>
      <w:r>
        <w:rPr>
          <w:w w:val="95"/>
          <w:u w:val="single"/>
        </w:rPr>
        <w:t>，一年内</w:t>
      </w:r>
      <w:r>
        <w:rPr>
          <w:w w:val="95"/>
          <w:u w:val="single"/>
        </w:rPr>
        <w:t>确</w:t>
      </w:r>
      <w:r>
        <w:rPr>
          <w:w w:val="95"/>
          <w:u w:val="single"/>
        </w:rPr>
        <w:t>保</w:t>
      </w:r>
      <w:r>
        <w:rPr>
          <w:spacing w:val="-3"/>
          <w:w w:val="95"/>
          <w:u w:val="single"/>
        </w:rPr>
        <w:t>无责任缺</w:t>
      </w:r>
    </w:p>
    <w:p>
      <w:pPr>
        <w:pStyle w:val="BodyText"/>
        <w:spacing w:before="4"/>
        <w:rPr>
          <w:rFonts w:ascii="仿宋"/>
          <w:sz w:val="15"/>
        </w:rPr>
      </w:pPr>
    </w:p>
    <w:p>
      <w:pPr>
        <w:pStyle w:val="Heading4"/>
        <w:spacing w:before="54"/>
        <w:rPr>
          <w:u w:val="none"/>
        </w:rPr>
      </w:pPr>
      <w:r>
        <w:rPr>
          <w:w w:val="95"/>
          <w:u w:val="single"/>
        </w:rPr>
        <w:t>陷时</w:t>
      </w:r>
      <w:r>
        <w:rPr>
          <w:w w:val="95"/>
          <w:u w:val="single"/>
        </w:rPr>
        <w:t>一</w:t>
      </w:r>
      <w:r>
        <w:rPr>
          <w:w w:val="95"/>
          <w:u w:val="single"/>
        </w:rPr>
        <w:t>次</w:t>
      </w:r>
      <w:r>
        <w:rPr>
          <w:w w:val="95"/>
          <w:u w:val="single"/>
        </w:rPr>
        <w:t>性</w:t>
      </w:r>
      <w:r>
        <w:rPr>
          <w:w w:val="95"/>
          <w:u w:val="single"/>
        </w:rPr>
        <w:t>无</w:t>
      </w:r>
      <w:r>
        <w:rPr>
          <w:w w:val="95"/>
          <w:u w:val="single"/>
        </w:rPr>
        <w:t>息</w:t>
      </w:r>
      <w:r>
        <w:rPr>
          <w:w w:val="95"/>
          <w:u w:val="single"/>
        </w:rPr>
        <w:t>付</w:t>
      </w:r>
      <w:r>
        <w:rPr>
          <w:w w:val="95"/>
          <w:u w:val="single"/>
        </w:rPr>
        <w:t>清</w:t>
      </w:r>
      <w:r>
        <w:rPr>
          <w:spacing w:val="-10"/>
          <w:w w:val="95"/>
          <w:u w:val="single"/>
        </w:rPr>
        <w:t>。</w:t>
      </w:r>
    </w:p>
    <w:p>
      <w:pPr>
        <w:pStyle w:val="BodyText"/>
        <w:spacing w:before="4"/>
        <w:rPr>
          <w:rFonts w:ascii="仿宋"/>
          <w:sz w:val="15"/>
        </w:rPr>
      </w:pPr>
    </w:p>
    <w:p>
      <w:pPr>
        <w:pStyle w:val="Heading4"/>
        <w:spacing w:before="54"/>
        <w:ind w:left="840"/>
        <w:rPr>
          <w:u w:val="none"/>
        </w:rPr>
      </w:pPr>
      <w:r>
        <w:rPr>
          <w:w w:val="95"/>
          <w:u w:val="none"/>
        </w:rPr>
        <w:t>6、包</w:t>
      </w:r>
      <w:r>
        <w:rPr>
          <w:w w:val="95"/>
          <w:u w:val="none"/>
        </w:rPr>
        <w:t>装</w:t>
      </w:r>
      <w:r>
        <w:rPr>
          <w:w w:val="95"/>
          <w:u w:val="none"/>
        </w:rPr>
        <w:t>和</w:t>
      </w:r>
      <w:r>
        <w:rPr>
          <w:w w:val="95"/>
          <w:u w:val="none"/>
        </w:rPr>
        <w:t>运</w:t>
      </w:r>
      <w:r>
        <w:rPr>
          <w:w w:val="95"/>
          <w:u w:val="none"/>
        </w:rPr>
        <w:t>输</w:t>
      </w:r>
      <w:r>
        <w:rPr>
          <w:spacing w:val="-10"/>
          <w:w w:val="95"/>
          <w:u w:val="none"/>
        </w:rPr>
        <w:t>：</w:t>
      </w:r>
    </w:p>
    <w:p>
      <w:pPr>
        <w:pStyle w:val="Heading4"/>
        <w:spacing w:before="250"/>
        <w:ind w:left="840"/>
        <w:rPr>
          <w:u w:val="none"/>
        </w:rPr>
      </w:pPr>
      <w:r>
        <w:rPr>
          <w:rFonts w:ascii="Times New Roman" w:eastAsia="Times New Roman"/>
          <w:w w:val="99"/>
          <w:u w:val="single"/>
        </w:rPr>
        <w:t> </w:t>
      </w:r>
      <w:r>
        <w:rPr>
          <w:rFonts w:ascii="Times New Roman" w:eastAsia="Times New Roman"/>
          <w:spacing w:val="1"/>
          <w:u w:val="single"/>
        </w:rPr>
        <w:t> </w:t>
      </w:r>
      <w:r>
        <w:rPr>
          <w:spacing w:val="2"/>
          <w:w w:val="99"/>
          <w:u w:val="single"/>
        </w:rPr>
        <w:t>（</w:t>
      </w:r>
      <w:r>
        <w:rPr>
          <w:spacing w:val="1"/>
          <w:w w:val="99"/>
          <w:u w:val="single"/>
        </w:rPr>
        <w:t>1</w:t>
      </w:r>
      <w:r>
        <w:rPr>
          <w:spacing w:val="2"/>
          <w:w w:val="99"/>
          <w:u w:val="single"/>
        </w:rPr>
        <w:t>）采购过</w:t>
      </w:r>
      <w:r>
        <w:rPr>
          <w:spacing w:val="5"/>
          <w:w w:val="99"/>
          <w:u w:val="single"/>
        </w:rPr>
        <w:t>程</w:t>
      </w:r>
      <w:r>
        <w:rPr>
          <w:spacing w:val="2"/>
          <w:w w:val="99"/>
          <w:u w:val="single"/>
        </w:rPr>
        <w:t>中相关产品、工程大</w:t>
      </w:r>
      <w:r>
        <w:rPr>
          <w:spacing w:val="5"/>
          <w:w w:val="99"/>
          <w:u w:val="single"/>
        </w:rPr>
        <w:t>件</w:t>
      </w:r>
      <w:r>
        <w:rPr>
          <w:spacing w:val="2"/>
          <w:w w:val="99"/>
          <w:u w:val="single"/>
        </w:rPr>
        <w:t>及超大件等与工程</w:t>
      </w:r>
      <w:r>
        <w:rPr>
          <w:spacing w:val="5"/>
          <w:w w:val="99"/>
          <w:u w:val="single"/>
        </w:rPr>
        <w:t>相</w:t>
      </w:r>
      <w:r>
        <w:rPr>
          <w:spacing w:val="2"/>
          <w:w w:val="99"/>
          <w:u w:val="single"/>
        </w:rPr>
        <w:t>关的</w:t>
      </w:r>
      <w:r>
        <w:rPr>
          <w:w w:val="99"/>
          <w:u w:val="single"/>
        </w:rPr>
        <w:t>货</w:t>
      </w:r>
    </w:p>
    <w:p>
      <w:pPr>
        <w:pStyle w:val="BodyText"/>
        <w:spacing w:before="3"/>
        <w:rPr>
          <w:rFonts w:ascii="仿宋"/>
          <w:sz w:val="15"/>
        </w:rPr>
      </w:pPr>
    </w:p>
    <w:p>
      <w:pPr>
        <w:pStyle w:val="Heading4"/>
        <w:spacing w:before="55"/>
        <w:rPr>
          <w:u w:val="none"/>
        </w:rPr>
      </w:pPr>
      <w:r>
        <w:rPr>
          <w:spacing w:val="-1"/>
          <w:w w:val="95"/>
          <w:u w:val="single"/>
        </w:rPr>
        <w:t>物的包装按照国家相关要求及施工现场环境、以货物完好无损到达施</w:t>
      </w:r>
    </w:p>
    <w:p>
      <w:pPr>
        <w:pStyle w:val="BodyText"/>
        <w:spacing w:before="3"/>
        <w:rPr>
          <w:rFonts w:ascii="仿宋"/>
          <w:sz w:val="15"/>
        </w:rPr>
      </w:pPr>
    </w:p>
    <w:p>
      <w:pPr>
        <w:pStyle w:val="Heading4"/>
        <w:spacing w:before="55"/>
        <w:rPr>
          <w:u w:val="none"/>
        </w:rPr>
      </w:pPr>
      <w:r>
        <w:rPr>
          <w:w w:val="95"/>
          <w:u w:val="single"/>
        </w:rPr>
        <w:t>工现</w:t>
      </w:r>
      <w:r>
        <w:rPr>
          <w:w w:val="95"/>
          <w:u w:val="single"/>
        </w:rPr>
        <w:t>场</w:t>
      </w:r>
      <w:r>
        <w:rPr>
          <w:w w:val="95"/>
          <w:u w:val="single"/>
        </w:rPr>
        <w:t>为</w:t>
      </w:r>
      <w:r>
        <w:rPr>
          <w:w w:val="95"/>
          <w:u w:val="single"/>
        </w:rPr>
        <w:t>目</w:t>
      </w:r>
      <w:r>
        <w:rPr>
          <w:w w:val="95"/>
          <w:u w:val="single"/>
        </w:rPr>
        <w:t>的</w:t>
      </w:r>
      <w:r>
        <w:rPr>
          <w:w w:val="95"/>
          <w:u w:val="single"/>
        </w:rPr>
        <w:t>由</w:t>
      </w:r>
      <w:r>
        <w:rPr>
          <w:w w:val="95"/>
          <w:u w:val="single"/>
        </w:rPr>
        <w:t>承</w:t>
      </w:r>
      <w:r>
        <w:rPr>
          <w:w w:val="95"/>
          <w:u w:val="single"/>
        </w:rPr>
        <w:t>包</w:t>
      </w:r>
      <w:r>
        <w:rPr>
          <w:w w:val="95"/>
          <w:u w:val="single"/>
        </w:rPr>
        <w:t>人</w:t>
      </w:r>
      <w:r>
        <w:rPr>
          <w:w w:val="95"/>
          <w:u w:val="single"/>
        </w:rPr>
        <w:t>进</w:t>
      </w:r>
      <w:r>
        <w:rPr>
          <w:w w:val="95"/>
          <w:u w:val="single"/>
        </w:rPr>
        <w:t>行</w:t>
      </w:r>
      <w:r>
        <w:rPr>
          <w:w w:val="95"/>
          <w:u w:val="single"/>
        </w:rPr>
        <w:t>相</w:t>
      </w:r>
      <w:r>
        <w:rPr>
          <w:w w:val="95"/>
          <w:u w:val="single"/>
        </w:rPr>
        <w:t>关</w:t>
      </w:r>
      <w:r>
        <w:rPr>
          <w:w w:val="95"/>
          <w:u w:val="single"/>
        </w:rPr>
        <w:t>包</w:t>
      </w:r>
      <w:r>
        <w:rPr>
          <w:w w:val="95"/>
          <w:u w:val="single"/>
        </w:rPr>
        <w:t>装</w:t>
      </w:r>
      <w:r>
        <w:rPr>
          <w:spacing w:val="-10"/>
          <w:w w:val="95"/>
          <w:u w:val="single"/>
        </w:rPr>
        <w:t>。</w:t>
      </w:r>
    </w:p>
    <w:p>
      <w:pPr>
        <w:pStyle w:val="BodyText"/>
        <w:spacing w:before="3"/>
        <w:rPr>
          <w:rFonts w:ascii="仿宋"/>
          <w:sz w:val="15"/>
        </w:rPr>
      </w:pPr>
    </w:p>
    <w:p>
      <w:pPr>
        <w:pStyle w:val="Heading4"/>
        <w:numPr>
          <w:ilvl w:val="0"/>
          <w:numId w:val="27"/>
        </w:numPr>
        <w:tabs>
          <w:tab w:pos="1640" w:val="left" w:leader="none"/>
        </w:tabs>
        <w:spacing w:line="240" w:lineRule="auto" w:before="54" w:after="0"/>
        <w:ind w:left="1640" w:right="0" w:hanging="800"/>
        <w:jc w:val="left"/>
        <w:rPr>
          <w:u w:val="none"/>
        </w:rPr>
      </w:pPr>
      <w:r>
        <w:rPr>
          <w:spacing w:val="-5"/>
          <w:w w:val="95"/>
          <w:u w:val="single"/>
        </w:rPr>
        <w:t>由承包人负责运输的超大件或超重件，应由承包人负责向交通</w:t>
      </w:r>
    </w:p>
    <w:p>
      <w:pPr>
        <w:pStyle w:val="BodyText"/>
        <w:spacing w:before="4"/>
        <w:rPr>
          <w:rFonts w:ascii="仿宋"/>
          <w:sz w:val="15"/>
        </w:rPr>
      </w:pPr>
    </w:p>
    <w:p>
      <w:pPr>
        <w:pStyle w:val="Heading4"/>
        <w:spacing w:before="54"/>
        <w:rPr>
          <w:u w:val="none"/>
        </w:rPr>
      </w:pPr>
      <w:r>
        <w:rPr>
          <w:spacing w:val="-1"/>
          <w:w w:val="95"/>
          <w:u w:val="single"/>
        </w:rPr>
        <w:t>管理部门办理申请手续，发包人给予协助。运输超大件或超重件所需</w:t>
      </w:r>
    </w:p>
    <w:p>
      <w:pPr>
        <w:pStyle w:val="BodyText"/>
        <w:spacing w:before="4"/>
        <w:rPr>
          <w:rFonts w:ascii="仿宋"/>
          <w:sz w:val="15"/>
        </w:rPr>
      </w:pPr>
    </w:p>
    <w:p>
      <w:pPr>
        <w:pStyle w:val="Heading4"/>
        <w:spacing w:before="54"/>
        <w:rPr>
          <w:u w:val="none"/>
        </w:rPr>
      </w:pPr>
      <w:r>
        <w:rPr>
          <w:spacing w:val="-1"/>
          <w:w w:val="95"/>
          <w:u w:val="single"/>
        </w:rPr>
        <w:t>的道路和桥梁临时加固改造费用和其他有关费用，由承包人承担，但</w:t>
      </w:r>
    </w:p>
    <w:p>
      <w:pPr>
        <w:pStyle w:val="BodyText"/>
        <w:spacing w:before="3"/>
        <w:rPr>
          <w:rFonts w:ascii="仿宋"/>
          <w:sz w:val="15"/>
        </w:rPr>
      </w:pPr>
    </w:p>
    <w:p>
      <w:pPr>
        <w:pStyle w:val="Heading4"/>
        <w:spacing w:before="55"/>
        <w:rPr>
          <w:u w:val="none"/>
        </w:rPr>
      </w:pPr>
      <w:r>
        <w:rPr>
          <w:w w:val="95"/>
          <w:u w:val="single"/>
        </w:rPr>
        <w:t>专用</w:t>
      </w:r>
      <w:r>
        <w:rPr>
          <w:w w:val="95"/>
          <w:u w:val="single"/>
        </w:rPr>
        <w:t>合</w:t>
      </w:r>
      <w:r>
        <w:rPr>
          <w:w w:val="95"/>
          <w:u w:val="single"/>
        </w:rPr>
        <w:t>同</w:t>
      </w:r>
      <w:r>
        <w:rPr>
          <w:w w:val="95"/>
          <w:u w:val="single"/>
        </w:rPr>
        <w:t>条</w:t>
      </w:r>
      <w:r>
        <w:rPr>
          <w:w w:val="95"/>
          <w:u w:val="single"/>
        </w:rPr>
        <w:t>款</w:t>
      </w:r>
      <w:r>
        <w:rPr>
          <w:w w:val="95"/>
          <w:u w:val="single"/>
        </w:rPr>
        <w:t>另</w:t>
      </w:r>
      <w:r>
        <w:rPr>
          <w:w w:val="95"/>
          <w:u w:val="single"/>
        </w:rPr>
        <w:t>有</w:t>
      </w:r>
      <w:r>
        <w:rPr>
          <w:w w:val="95"/>
          <w:u w:val="single"/>
        </w:rPr>
        <w:t>约</w:t>
      </w:r>
      <w:r>
        <w:rPr>
          <w:w w:val="95"/>
          <w:u w:val="single"/>
        </w:rPr>
        <w:t>定</w:t>
      </w:r>
      <w:r>
        <w:rPr>
          <w:w w:val="95"/>
          <w:u w:val="single"/>
        </w:rPr>
        <w:t>除</w:t>
      </w:r>
      <w:r>
        <w:rPr>
          <w:w w:val="95"/>
          <w:u w:val="single"/>
        </w:rPr>
        <w:t>外</w:t>
      </w:r>
      <w:r>
        <w:rPr>
          <w:spacing w:val="-10"/>
          <w:w w:val="95"/>
          <w:u w:val="single"/>
        </w:rPr>
        <w:t>。</w:t>
      </w:r>
      <w:r>
        <w:rPr>
          <w:spacing w:val="40"/>
          <w:u w:val="single"/>
        </w:rPr>
        <w:t> </w:t>
      </w:r>
    </w:p>
    <w:p>
      <w:pPr>
        <w:pStyle w:val="BodyText"/>
        <w:spacing w:before="3"/>
        <w:rPr>
          <w:rFonts w:ascii="仿宋"/>
          <w:sz w:val="15"/>
        </w:rPr>
      </w:pPr>
    </w:p>
    <w:p>
      <w:pPr>
        <w:pStyle w:val="Heading4"/>
        <w:spacing w:before="55"/>
        <w:ind w:left="840"/>
        <w:rPr>
          <w:u w:val="none"/>
        </w:rPr>
      </w:pPr>
      <w:r>
        <w:rPr>
          <w:w w:val="95"/>
          <w:u w:val="none"/>
        </w:rPr>
        <w:t>7、售后服务：</w:t>
      </w:r>
      <w:r>
        <w:rPr>
          <w:w w:val="95"/>
          <w:u w:val="single"/>
        </w:rPr>
        <w:t>质量</w:t>
      </w:r>
      <w:r>
        <w:rPr>
          <w:w w:val="95"/>
          <w:u w:val="single"/>
        </w:rPr>
        <w:t>保</w:t>
      </w:r>
      <w:r>
        <w:rPr>
          <w:w w:val="95"/>
          <w:u w:val="single"/>
        </w:rPr>
        <w:t>修</w:t>
      </w:r>
      <w:r>
        <w:rPr>
          <w:w w:val="95"/>
          <w:u w:val="single"/>
        </w:rPr>
        <w:t>期内，工程</w:t>
      </w:r>
      <w:r>
        <w:rPr>
          <w:w w:val="95"/>
          <w:u w:val="single"/>
        </w:rPr>
        <w:t>本</w:t>
      </w:r>
      <w:r>
        <w:rPr>
          <w:w w:val="95"/>
          <w:u w:val="single"/>
        </w:rPr>
        <w:t>身</w:t>
      </w:r>
      <w:r>
        <w:rPr>
          <w:w w:val="95"/>
          <w:u w:val="single"/>
        </w:rPr>
        <w:t>质</w:t>
      </w:r>
      <w:r>
        <w:rPr>
          <w:w w:val="95"/>
          <w:u w:val="single"/>
        </w:rPr>
        <w:t>量</w:t>
      </w:r>
      <w:r>
        <w:rPr>
          <w:w w:val="95"/>
          <w:u w:val="single"/>
        </w:rPr>
        <w:t>原</w:t>
      </w:r>
      <w:r>
        <w:rPr>
          <w:w w:val="95"/>
          <w:u w:val="single"/>
        </w:rPr>
        <w:t>因</w:t>
      </w:r>
      <w:r>
        <w:rPr>
          <w:w w:val="95"/>
          <w:u w:val="single"/>
        </w:rPr>
        <w:t>造</w:t>
      </w:r>
      <w:r>
        <w:rPr>
          <w:w w:val="95"/>
          <w:u w:val="single"/>
        </w:rPr>
        <w:t>成</w:t>
      </w:r>
      <w:r>
        <w:rPr>
          <w:w w:val="95"/>
          <w:u w:val="single"/>
        </w:rPr>
        <w:t>的</w:t>
      </w:r>
      <w:r>
        <w:rPr>
          <w:w w:val="95"/>
          <w:u w:val="single"/>
        </w:rPr>
        <w:t>缺</w:t>
      </w:r>
      <w:r>
        <w:rPr>
          <w:w w:val="95"/>
          <w:u w:val="single"/>
        </w:rPr>
        <w:t>陷</w:t>
      </w:r>
      <w:r>
        <w:rPr>
          <w:w w:val="95"/>
          <w:u w:val="single"/>
        </w:rPr>
        <w:t>或</w:t>
      </w:r>
      <w:r>
        <w:rPr>
          <w:w w:val="95"/>
          <w:u w:val="single"/>
        </w:rPr>
        <w:t>质</w:t>
      </w:r>
      <w:r>
        <w:rPr>
          <w:spacing w:val="-10"/>
          <w:w w:val="95"/>
          <w:u w:val="single"/>
        </w:rPr>
        <w:t>量</w:t>
      </w:r>
    </w:p>
    <w:p>
      <w:pPr>
        <w:pStyle w:val="BodyText"/>
        <w:spacing w:before="3"/>
        <w:rPr>
          <w:rFonts w:ascii="仿宋"/>
          <w:sz w:val="15"/>
        </w:rPr>
      </w:pPr>
    </w:p>
    <w:p>
      <w:pPr>
        <w:pStyle w:val="Heading4"/>
        <w:spacing w:before="54"/>
        <w:rPr>
          <w:u w:val="none"/>
        </w:rPr>
      </w:pPr>
      <w:r>
        <w:rPr>
          <w:w w:val="95"/>
          <w:u w:val="single"/>
        </w:rPr>
        <w:t>问题，</w:t>
      </w:r>
      <w:r>
        <w:rPr>
          <w:w w:val="95"/>
          <w:u w:val="single"/>
        </w:rPr>
        <w:t>承</w:t>
      </w:r>
      <w:r>
        <w:rPr>
          <w:w w:val="95"/>
          <w:u w:val="single"/>
        </w:rPr>
        <w:t>包</w:t>
      </w:r>
      <w:r>
        <w:rPr>
          <w:w w:val="95"/>
          <w:u w:val="single"/>
        </w:rPr>
        <w:t>人</w:t>
      </w:r>
      <w:r>
        <w:rPr>
          <w:w w:val="95"/>
          <w:u w:val="single"/>
        </w:rPr>
        <w:t>应</w:t>
      </w:r>
      <w:r>
        <w:rPr>
          <w:w w:val="95"/>
          <w:u w:val="single"/>
        </w:rPr>
        <w:t>免</w:t>
      </w:r>
      <w:r>
        <w:rPr>
          <w:w w:val="95"/>
          <w:u w:val="single"/>
        </w:rPr>
        <w:t>费</w:t>
      </w:r>
      <w:r>
        <w:rPr>
          <w:w w:val="95"/>
          <w:u w:val="single"/>
        </w:rPr>
        <w:t>提</w:t>
      </w:r>
      <w:r>
        <w:rPr>
          <w:w w:val="95"/>
          <w:u w:val="single"/>
        </w:rPr>
        <w:t>供</w:t>
      </w:r>
      <w:r>
        <w:rPr>
          <w:w w:val="95"/>
          <w:u w:val="single"/>
        </w:rPr>
        <w:t>鉴</w:t>
      </w:r>
      <w:r>
        <w:rPr>
          <w:w w:val="95"/>
          <w:u w:val="single"/>
        </w:rPr>
        <w:t>定</w:t>
      </w:r>
      <w:r>
        <w:rPr>
          <w:w w:val="95"/>
          <w:u w:val="single"/>
        </w:rPr>
        <w:t>及</w:t>
      </w:r>
      <w:r>
        <w:rPr>
          <w:w w:val="95"/>
          <w:u w:val="single"/>
        </w:rPr>
        <w:t>维</w:t>
      </w:r>
      <w:r>
        <w:rPr>
          <w:w w:val="95"/>
          <w:u w:val="single"/>
        </w:rPr>
        <w:t>修</w:t>
      </w:r>
      <w:r>
        <w:rPr>
          <w:w w:val="95"/>
          <w:u w:val="single"/>
        </w:rPr>
        <w:t>费</w:t>
      </w:r>
      <w:r>
        <w:rPr>
          <w:w w:val="95"/>
          <w:u w:val="single"/>
        </w:rPr>
        <w:t>用</w:t>
      </w:r>
      <w:r>
        <w:rPr>
          <w:spacing w:val="-10"/>
          <w:w w:val="95"/>
          <w:u w:val="single"/>
        </w:rPr>
        <w:t>；</w:t>
      </w:r>
    </w:p>
    <w:p>
      <w:pPr>
        <w:spacing w:after="0"/>
        <w:sectPr>
          <w:pgSz w:w="11910" w:h="16840"/>
          <w:pgMar w:header="0" w:footer="925" w:top="1600" w:bottom="1180" w:left="600" w:right="860"/>
        </w:sectPr>
      </w:pPr>
    </w:p>
    <w:p>
      <w:pPr>
        <w:pStyle w:val="Heading4"/>
        <w:spacing w:before="41"/>
        <w:ind w:left="840"/>
        <w:rPr>
          <w:u w:val="none"/>
        </w:rPr>
      </w:pPr>
      <w:r>
        <w:rPr>
          <w:w w:val="95"/>
          <w:u w:val="single"/>
        </w:rPr>
        <w:t>质量</w:t>
      </w:r>
      <w:r>
        <w:rPr>
          <w:w w:val="95"/>
          <w:u w:val="single"/>
        </w:rPr>
        <w:t>保</w:t>
      </w:r>
      <w:r>
        <w:rPr>
          <w:w w:val="95"/>
          <w:u w:val="single"/>
        </w:rPr>
        <w:t>修</w:t>
      </w:r>
      <w:r>
        <w:rPr>
          <w:spacing w:val="-12"/>
          <w:w w:val="95"/>
          <w:u w:val="single"/>
        </w:rPr>
        <w:t>期外，委托</w:t>
      </w:r>
      <w:r>
        <w:rPr>
          <w:w w:val="95"/>
          <w:u w:val="single"/>
        </w:rPr>
        <w:t>承</w:t>
      </w:r>
      <w:r>
        <w:rPr>
          <w:w w:val="95"/>
          <w:u w:val="single"/>
        </w:rPr>
        <w:t>包</w:t>
      </w:r>
      <w:r>
        <w:rPr>
          <w:w w:val="95"/>
          <w:u w:val="single"/>
        </w:rPr>
        <w:t>人</w:t>
      </w:r>
      <w:r>
        <w:rPr>
          <w:w w:val="95"/>
          <w:u w:val="single"/>
        </w:rPr>
        <w:t>修</w:t>
      </w:r>
      <w:r>
        <w:rPr>
          <w:w w:val="95"/>
          <w:u w:val="single"/>
        </w:rPr>
        <w:t>复</w:t>
      </w:r>
      <w:r>
        <w:rPr>
          <w:spacing w:val="-14"/>
          <w:w w:val="95"/>
          <w:u w:val="single"/>
        </w:rPr>
        <w:t>的，发包</w:t>
      </w:r>
      <w:r>
        <w:rPr>
          <w:w w:val="95"/>
          <w:u w:val="single"/>
        </w:rPr>
        <w:t>人</w:t>
      </w:r>
      <w:r>
        <w:rPr>
          <w:w w:val="95"/>
          <w:u w:val="single"/>
        </w:rPr>
        <w:t>应</w:t>
      </w:r>
      <w:r>
        <w:rPr>
          <w:w w:val="95"/>
          <w:u w:val="single"/>
        </w:rPr>
        <w:t>支</w:t>
      </w:r>
      <w:r>
        <w:rPr>
          <w:w w:val="95"/>
          <w:u w:val="single"/>
        </w:rPr>
        <w:t>付</w:t>
      </w:r>
      <w:r>
        <w:rPr>
          <w:w w:val="95"/>
          <w:u w:val="single"/>
        </w:rPr>
        <w:t>承</w:t>
      </w:r>
      <w:r>
        <w:rPr>
          <w:w w:val="95"/>
          <w:u w:val="single"/>
        </w:rPr>
        <w:t>包</w:t>
      </w:r>
      <w:r>
        <w:rPr>
          <w:w w:val="95"/>
          <w:u w:val="single"/>
        </w:rPr>
        <w:t>人</w:t>
      </w:r>
      <w:r>
        <w:rPr>
          <w:w w:val="95"/>
          <w:u w:val="single"/>
        </w:rPr>
        <w:t>合</w:t>
      </w:r>
      <w:r>
        <w:rPr>
          <w:w w:val="95"/>
          <w:u w:val="single"/>
        </w:rPr>
        <w:t>理</w:t>
      </w:r>
      <w:r>
        <w:rPr>
          <w:w w:val="95"/>
          <w:u w:val="single"/>
        </w:rPr>
        <w:t>利</w:t>
      </w:r>
      <w:r>
        <w:rPr>
          <w:w w:val="95"/>
          <w:u w:val="single"/>
        </w:rPr>
        <w:t>润</w:t>
      </w:r>
      <w:r>
        <w:rPr>
          <w:spacing w:val="-10"/>
          <w:w w:val="95"/>
          <w:u w:val="single"/>
        </w:rPr>
        <w:t>。</w:t>
      </w:r>
    </w:p>
    <w:p>
      <w:pPr>
        <w:pStyle w:val="BodyText"/>
        <w:spacing w:before="3"/>
        <w:rPr>
          <w:rFonts w:ascii="仿宋"/>
          <w:sz w:val="15"/>
        </w:rPr>
      </w:pPr>
    </w:p>
    <w:p>
      <w:pPr>
        <w:pStyle w:val="Heading4"/>
        <w:spacing w:before="55"/>
        <w:ind w:left="840"/>
        <w:rPr>
          <w:u w:val="none"/>
        </w:rPr>
      </w:pPr>
      <w:r>
        <w:rPr>
          <w:b/>
          <w:w w:val="95"/>
          <w:u w:val="none"/>
        </w:rPr>
        <w:t>8、</w:t>
      </w:r>
      <w:r>
        <w:rPr>
          <w:spacing w:val="-30"/>
          <w:w w:val="95"/>
          <w:u w:val="none"/>
        </w:rPr>
        <w:t>保险：</w:t>
      </w:r>
      <w:r>
        <w:rPr>
          <w:w w:val="95"/>
          <w:u w:val="single"/>
        </w:rPr>
        <w:t>建筑</w:t>
      </w:r>
      <w:r>
        <w:rPr>
          <w:w w:val="95"/>
          <w:u w:val="single"/>
        </w:rPr>
        <w:t>工</w:t>
      </w:r>
      <w:r>
        <w:rPr>
          <w:w w:val="95"/>
          <w:u w:val="single"/>
        </w:rPr>
        <w:t>程</w:t>
      </w:r>
      <w:r>
        <w:rPr>
          <w:w w:val="95"/>
          <w:u w:val="single"/>
        </w:rPr>
        <w:t>的</w:t>
      </w:r>
      <w:r>
        <w:rPr>
          <w:w w:val="95"/>
          <w:u w:val="single"/>
        </w:rPr>
        <w:t>保</w:t>
      </w:r>
      <w:r>
        <w:rPr>
          <w:w w:val="95"/>
          <w:u w:val="single"/>
        </w:rPr>
        <w:t>险</w:t>
      </w:r>
      <w:r>
        <w:rPr>
          <w:w w:val="95"/>
          <w:u w:val="single"/>
        </w:rPr>
        <w:t>有</w:t>
      </w:r>
      <w:r>
        <w:rPr>
          <w:w w:val="95"/>
          <w:u w:val="single"/>
        </w:rPr>
        <w:t>人</w:t>
      </w:r>
      <w:r>
        <w:rPr>
          <w:w w:val="95"/>
          <w:u w:val="single"/>
        </w:rPr>
        <w:t>员</w:t>
      </w:r>
      <w:r>
        <w:rPr>
          <w:w w:val="95"/>
          <w:u w:val="single"/>
        </w:rPr>
        <w:t>意</w:t>
      </w:r>
      <w:r>
        <w:rPr>
          <w:w w:val="95"/>
          <w:u w:val="single"/>
        </w:rPr>
        <w:t>外</w:t>
      </w:r>
      <w:r>
        <w:rPr>
          <w:w w:val="95"/>
          <w:u w:val="single"/>
        </w:rPr>
        <w:t>险</w:t>
      </w:r>
      <w:r>
        <w:rPr>
          <w:spacing w:val="-27"/>
          <w:w w:val="95"/>
          <w:u w:val="single"/>
        </w:rPr>
        <w:t>、工伤险、工程</w:t>
      </w:r>
      <w:r>
        <w:rPr>
          <w:w w:val="95"/>
          <w:u w:val="single"/>
        </w:rPr>
        <w:t>一</w:t>
      </w:r>
      <w:r>
        <w:rPr>
          <w:w w:val="95"/>
          <w:u w:val="single"/>
        </w:rPr>
        <w:t>切</w:t>
      </w:r>
      <w:r>
        <w:rPr>
          <w:w w:val="95"/>
          <w:u w:val="single"/>
        </w:rPr>
        <w:t>险</w:t>
      </w:r>
      <w:r>
        <w:rPr>
          <w:w w:val="95"/>
          <w:u w:val="single"/>
        </w:rPr>
        <w:t>等</w:t>
      </w:r>
      <w:r>
        <w:rPr>
          <w:w w:val="95"/>
          <w:u w:val="single"/>
        </w:rPr>
        <w:t>等</w:t>
      </w:r>
      <w:r>
        <w:rPr>
          <w:spacing w:val="-10"/>
          <w:w w:val="95"/>
          <w:u w:val="single"/>
        </w:rPr>
        <w:t>，</w:t>
      </w:r>
    </w:p>
    <w:p>
      <w:pPr>
        <w:pStyle w:val="BodyText"/>
        <w:spacing w:before="3"/>
        <w:rPr>
          <w:rFonts w:ascii="仿宋"/>
          <w:sz w:val="15"/>
        </w:rPr>
      </w:pPr>
    </w:p>
    <w:p>
      <w:pPr>
        <w:pStyle w:val="Heading4"/>
        <w:spacing w:before="54"/>
        <w:rPr>
          <w:u w:val="none"/>
        </w:rPr>
      </w:pPr>
      <w:r>
        <w:rPr>
          <w:spacing w:val="-1"/>
          <w:w w:val="95"/>
          <w:u w:val="single"/>
        </w:rPr>
        <w:t>承包人应充分考虑购买保险所产生的费用，由供应商负责办理承担费</w:t>
      </w:r>
    </w:p>
    <w:p>
      <w:pPr>
        <w:pStyle w:val="BodyText"/>
        <w:spacing w:before="4"/>
        <w:rPr>
          <w:rFonts w:ascii="仿宋"/>
          <w:sz w:val="15"/>
        </w:rPr>
      </w:pPr>
    </w:p>
    <w:p>
      <w:pPr>
        <w:pStyle w:val="Heading4"/>
        <w:spacing w:before="54"/>
        <w:rPr>
          <w:u w:val="none"/>
        </w:rPr>
      </w:pPr>
      <w:r>
        <w:rPr/>
        <w:drawing>
          <wp:anchor distT="0" distB="0" distL="0" distR="0" allowOverlap="1" layoutInCell="1" locked="0" behindDoc="1" simplePos="0" relativeHeight="485323776">
            <wp:simplePos x="0" y="0"/>
            <wp:positionH relativeFrom="page">
              <wp:posOffset>647700</wp:posOffset>
            </wp:positionH>
            <wp:positionV relativeFrom="paragraph">
              <wp:posOffset>255143</wp:posOffset>
            </wp:positionV>
            <wp:extent cx="406400" cy="9144"/>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406400" cy="9144"/>
                    </a:xfrm>
                    <a:prstGeom prst="rect">
                      <a:avLst/>
                    </a:prstGeom>
                  </pic:spPr>
                </pic:pic>
              </a:graphicData>
            </a:graphic>
          </wp:anchor>
        </w:drawing>
      </w:r>
      <w:r>
        <w:rPr>
          <w:w w:val="95"/>
          <w:u w:val="none"/>
        </w:rPr>
        <w:t>用</w:t>
      </w:r>
      <w:r>
        <w:rPr>
          <w:spacing w:val="-10"/>
          <w:w w:val="95"/>
          <w:u w:val="none"/>
        </w:rPr>
        <w:t>。</w:t>
      </w:r>
    </w:p>
    <w:p>
      <w:pPr>
        <w:pStyle w:val="Heading4"/>
        <w:numPr>
          <w:ilvl w:val="1"/>
          <w:numId w:val="27"/>
        </w:numPr>
        <w:tabs>
          <w:tab w:pos="1383" w:val="left" w:leader="none"/>
        </w:tabs>
        <w:spacing w:line="240" w:lineRule="auto" w:before="171" w:after="0"/>
        <w:ind w:left="1382" w:right="0" w:hanging="323"/>
        <w:jc w:val="left"/>
        <w:rPr>
          <w:u w:val="none"/>
        </w:rPr>
      </w:pPr>
      <w:r>
        <w:rPr>
          <w:w w:val="95"/>
          <w:u w:val="none"/>
        </w:rPr>
        <w:t>技术</w:t>
      </w:r>
      <w:r>
        <w:rPr>
          <w:w w:val="95"/>
          <w:u w:val="none"/>
        </w:rPr>
        <w:t>规</w:t>
      </w:r>
      <w:r>
        <w:rPr>
          <w:spacing w:val="-10"/>
          <w:w w:val="95"/>
          <w:u w:val="none"/>
        </w:rPr>
        <w:t>范</w:t>
      </w:r>
    </w:p>
    <w:p>
      <w:pPr>
        <w:pStyle w:val="Heading4"/>
        <w:spacing w:before="149"/>
        <w:ind w:left="1060"/>
        <w:rPr>
          <w:u w:val="none"/>
        </w:rPr>
      </w:pPr>
      <w:r>
        <w:rPr/>
        <w:drawing>
          <wp:anchor distT="0" distB="0" distL="0" distR="0" allowOverlap="1" layoutInCell="1" locked="0" behindDoc="1" simplePos="0" relativeHeight="485324288">
            <wp:simplePos x="0" y="0"/>
            <wp:positionH relativeFrom="page">
              <wp:posOffset>1054100</wp:posOffset>
            </wp:positionH>
            <wp:positionV relativeFrom="paragraph">
              <wp:posOffset>315468</wp:posOffset>
            </wp:positionV>
            <wp:extent cx="5486400" cy="9144"/>
            <wp:effectExtent l="0" t="0" r="0" b="0"/>
            <wp:wrapNone/>
            <wp:docPr id="15" name="image8.png"/>
            <wp:cNvGraphicFramePr>
              <a:graphicFrameLocks noChangeAspect="1"/>
            </wp:cNvGraphicFramePr>
            <a:graphic>
              <a:graphicData uri="http://schemas.openxmlformats.org/drawingml/2006/picture">
                <pic:pic>
                  <pic:nvPicPr>
                    <pic:cNvPr id="16" name="image8.png"/>
                    <pic:cNvPicPr/>
                  </pic:nvPicPr>
                  <pic:blipFill>
                    <a:blip r:embed="rId16" cstate="print"/>
                    <a:stretch>
                      <a:fillRect/>
                    </a:stretch>
                  </pic:blipFill>
                  <pic:spPr>
                    <a:xfrm>
                      <a:off x="0" y="0"/>
                      <a:ext cx="5486400" cy="9144"/>
                    </a:xfrm>
                    <a:prstGeom prst="rect">
                      <a:avLst/>
                    </a:prstGeom>
                  </pic:spPr>
                </pic:pic>
              </a:graphicData>
            </a:graphic>
          </wp:anchor>
        </w:drawing>
      </w:r>
      <w:r>
        <w:rPr>
          <w:w w:val="95"/>
          <w:u w:val="none"/>
        </w:rPr>
        <w:t>工程</w:t>
      </w:r>
      <w:r>
        <w:rPr>
          <w:w w:val="95"/>
          <w:u w:val="none"/>
        </w:rPr>
        <w:t>测</w:t>
      </w:r>
      <w:r>
        <w:rPr>
          <w:w w:val="95"/>
          <w:u w:val="none"/>
        </w:rPr>
        <w:t>量</w:t>
      </w:r>
      <w:r>
        <w:rPr>
          <w:w w:val="95"/>
          <w:u w:val="none"/>
        </w:rPr>
        <w:t>规</w:t>
      </w:r>
      <w:r>
        <w:rPr>
          <w:w w:val="95"/>
          <w:u w:val="none"/>
        </w:rPr>
        <w:t>范</w:t>
      </w:r>
      <w:r>
        <w:rPr>
          <w:w w:val="95"/>
          <w:u w:val="none"/>
        </w:rPr>
        <w:t>：GB50026-93、土</w:t>
      </w:r>
      <w:r>
        <w:rPr>
          <w:w w:val="95"/>
          <w:u w:val="none"/>
        </w:rPr>
        <w:t>方</w:t>
      </w:r>
      <w:r>
        <w:rPr>
          <w:w w:val="95"/>
          <w:u w:val="none"/>
        </w:rPr>
        <w:t>与</w:t>
      </w:r>
      <w:r>
        <w:rPr>
          <w:w w:val="95"/>
          <w:u w:val="none"/>
        </w:rPr>
        <w:t>爆</w:t>
      </w:r>
      <w:r>
        <w:rPr>
          <w:w w:val="95"/>
          <w:u w:val="none"/>
        </w:rPr>
        <w:t>破</w:t>
      </w:r>
      <w:r>
        <w:rPr>
          <w:w w:val="95"/>
          <w:u w:val="none"/>
        </w:rPr>
        <w:t>工</w:t>
      </w:r>
      <w:r>
        <w:rPr>
          <w:w w:val="95"/>
          <w:u w:val="none"/>
        </w:rPr>
        <w:t>程</w:t>
      </w:r>
      <w:r>
        <w:rPr>
          <w:w w:val="95"/>
          <w:u w:val="none"/>
        </w:rPr>
        <w:t>施</w:t>
      </w:r>
      <w:r>
        <w:rPr>
          <w:w w:val="95"/>
          <w:u w:val="none"/>
        </w:rPr>
        <w:t>工</w:t>
      </w:r>
      <w:r>
        <w:rPr>
          <w:w w:val="95"/>
          <w:u w:val="none"/>
        </w:rPr>
        <w:t>验</w:t>
      </w:r>
      <w:r>
        <w:rPr>
          <w:w w:val="95"/>
          <w:u w:val="none"/>
        </w:rPr>
        <w:t>收</w:t>
      </w:r>
      <w:r>
        <w:rPr>
          <w:w w:val="95"/>
          <w:u w:val="none"/>
        </w:rPr>
        <w:t>规</w:t>
      </w:r>
      <w:r>
        <w:rPr>
          <w:spacing w:val="-5"/>
          <w:w w:val="95"/>
          <w:u w:val="none"/>
        </w:rPr>
        <w:t>范：</w:t>
      </w:r>
    </w:p>
    <w:p>
      <w:pPr>
        <w:pStyle w:val="Heading4"/>
        <w:spacing w:line="328" w:lineRule="auto" w:before="149"/>
        <w:ind w:right="425"/>
        <w:rPr>
          <w:u w:val="none"/>
        </w:rPr>
      </w:pPr>
      <w:r>
        <w:rPr>
          <w:spacing w:val="1"/>
          <w:w w:val="99"/>
          <w:u w:val="single"/>
        </w:rPr>
        <w:t>GB</w:t>
      </w:r>
      <w:r>
        <w:rPr>
          <w:spacing w:val="-2"/>
          <w:w w:val="99"/>
          <w:u w:val="single"/>
        </w:rPr>
        <w:t>J</w:t>
      </w:r>
      <w:r>
        <w:rPr>
          <w:spacing w:val="1"/>
          <w:w w:val="99"/>
          <w:u w:val="single"/>
        </w:rPr>
        <w:t>20</w:t>
      </w:r>
      <w:r>
        <w:rPr>
          <w:spacing w:val="-2"/>
          <w:w w:val="99"/>
          <w:u w:val="single"/>
        </w:rPr>
        <w:t>1</w:t>
      </w:r>
      <w:r>
        <w:rPr>
          <w:spacing w:val="1"/>
          <w:w w:val="99"/>
          <w:u w:val="single"/>
        </w:rPr>
        <w:t>-8</w:t>
      </w:r>
      <w:r>
        <w:rPr>
          <w:spacing w:val="-2"/>
          <w:w w:val="99"/>
          <w:u w:val="single"/>
        </w:rPr>
        <w:t>3</w:t>
      </w:r>
      <w:r>
        <w:rPr>
          <w:w w:val="99"/>
          <w:u w:val="single"/>
        </w:rPr>
        <w:t>、工业与民用建筑灌注桩基础设计与施工规范：</w:t>
      </w:r>
      <w:r>
        <w:rPr>
          <w:spacing w:val="1"/>
          <w:w w:val="99"/>
          <w:u w:val="single"/>
        </w:rPr>
        <w:t>JG</w:t>
      </w:r>
      <w:r>
        <w:rPr>
          <w:spacing w:val="-2"/>
          <w:w w:val="99"/>
          <w:u w:val="single"/>
        </w:rPr>
        <w:t>J</w:t>
      </w:r>
      <w:r>
        <w:rPr>
          <w:spacing w:val="1"/>
          <w:w w:val="99"/>
          <w:u w:val="single"/>
        </w:rPr>
        <w:t>4-</w:t>
      </w:r>
      <w:r>
        <w:rPr>
          <w:spacing w:val="-2"/>
          <w:w w:val="99"/>
          <w:u w:val="single"/>
        </w:rPr>
        <w:t>8</w:t>
      </w:r>
      <w:r>
        <w:rPr>
          <w:spacing w:val="1"/>
          <w:w w:val="99"/>
          <w:u w:val="single"/>
        </w:rPr>
        <w:t>0</w:t>
      </w:r>
      <w:r>
        <w:rPr>
          <w:w w:val="99"/>
          <w:u w:val="single"/>
        </w:rPr>
        <w:t>、</w:t>
      </w:r>
      <w:r>
        <w:rPr>
          <w:w w:val="99"/>
          <w:u w:val="single"/>
        </w:rPr>
        <w:t>                                                                                                                      建筑地基与基础工程施工及验收规范：</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2-</w:t>
      </w:r>
      <w:r>
        <w:rPr>
          <w:spacing w:val="-2"/>
          <w:w w:val="99"/>
          <w:u w:val="single"/>
        </w:rPr>
        <w:t>2</w:t>
      </w:r>
      <w:r>
        <w:rPr>
          <w:spacing w:val="1"/>
          <w:w w:val="99"/>
          <w:u w:val="single"/>
        </w:rPr>
        <w:t>00</w:t>
      </w:r>
      <w:r>
        <w:rPr>
          <w:spacing w:val="-2"/>
          <w:w w:val="99"/>
          <w:u w:val="single"/>
        </w:rPr>
        <w:t>2</w:t>
      </w:r>
      <w:r>
        <w:rPr>
          <w:w w:val="99"/>
          <w:u w:val="single"/>
        </w:rPr>
        <w:t>、地下防水工程质量验收规范：</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8-</w:t>
      </w:r>
      <w:r>
        <w:rPr>
          <w:spacing w:val="-2"/>
          <w:w w:val="99"/>
          <w:u w:val="single"/>
        </w:rPr>
        <w:t>2</w:t>
      </w:r>
      <w:r>
        <w:rPr>
          <w:spacing w:val="1"/>
          <w:w w:val="99"/>
          <w:u w:val="single"/>
        </w:rPr>
        <w:t>00</w:t>
      </w:r>
      <w:r>
        <w:rPr>
          <w:spacing w:val="-2"/>
          <w:w w:val="99"/>
          <w:u w:val="single"/>
        </w:rPr>
        <w:t>2</w:t>
      </w:r>
      <w:r>
        <w:rPr>
          <w:w w:val="99"/>
          <w:u w:val="single"/>
        </w:rPr>
        <w:t>、砼结构工程施工及验收规范：</w:t>
      </w:r>
      <w:r>
        <w:rPr>
          <w:w w:val="99"/>
          <w:u w:val="none"/>
        </w:rPr>
        <w:t> </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4-</w:t>
      </w:r>
      <w:r>
        <w:rPr>
          <w:spacing w:val="-2"/>
          <w:w w:val="99"/>
          <w:u w:val="single"/>
        </w:rPr>
        <w:t>2</w:t>
      </w:r>
      <w:r>
        <w:rPr>
          <w:spacing w:val="1"/>
          <w:w w:val="99"/>
          <w:u w:val="single"/>
        </w:rPr>
        <w:t>00</w:t>
      </w:r>
      <w:r>
        <w:rPr>
          <w:spacing w:val="-2"/>
          <w:w w:val="99"/>
          <w:u w:val="single"/>
        </w:rPr>
        <w:t>2</w:t>
      </w:r>
      <w:r>
        <w:rPr>
          <w:w w:val="99"/>
          <w:u w:val="single"/>
        </w:rPr>
        <w:t>、木结构工程施工及验收规范：</w:t>
      </w:r>
      <w:r>
        <w:rPr>
          <w:spacing w:val="1"/>
          <w:w w:val="99"/>
          <w:u w:val="single"/>
        </w:rPr>
        <w:t>GB</w:t>
      </w:r>
      <w:r>
        <w:rPr>
          <w:spacing w:val="-2"/>
          <w:w w:val="99"/>
          <w:u w:val="single"/>
        </w:rPr>
        <w:t>2</w:t>
      </w:r>
      <w:r>
        <w:rPr>
          <w:spacing w:val="1"/>
          <w:w w:val="99"/>
          <w:u w:val="single"/>
        </w:rPr>
        <w:t>06</w:t>
      </w:r>
      <w:r>
        <w:rPr>
          <w:spacing w:val="-2"/>
          <w:w w:val="99"/>
          <w:u w:val="single"/>
        </w:rPr>
        <w:t>-</w:t>
      </w:r>
      <w:r>
        <w:rPr>
          <w:spacing w:val="1"/>
          <w:w w:val="99"/>
          <w:u w:val="single"/>
        </w:rPr>
        <w:t>9</w:t>
      </w:r>
      <w:r>
        <w:rPr>
          <w:spacing w:val="-2"/>
          <w:w w:val="99"/>
          <w:u w:val="single"/>
        </w:rPr>
        <w:t>6</w:t>
      </w:r>
      <w:r>
        <w:rPr>
          <w:w w:val="99"/>
          <w:u w:val="single"/>
        </w:rPr>
        <w:t>、砌体工程施工及验收规范：</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3-</w:t>
      </w:r>
      <w:r>
        <w:rPr>
          <w:spacing w:val="-2"/>
          <w:w w:val="99"/>
          <w:u w:val="single"/>
        </w:rPr>
        <w:t>2</w:t>
      </w:r>
      <w:r>
        <w:rPr>
          <w:spacing w:val="1"/>
          <w:w w:val="99"/>
          <w:u w:val="single"/>
        </w:rPr>
        <w:t>00</w:t>
      </w:r>
      <w:r>
        <w:rPr>
          <w:spacing w:val="-2"/>
          <w:w w:val="99"/>
          <w:u w:val="single"/>
        </w:rPr>
        <w:t>2</w:t>
      </w:r>
      <w:r>
        <w:rPr>
          <w:w w:val="99"/>
          <w:u w:val="single"/>
        </w:rPr>
        <w:t>、建筑地面工程施工质量验收规范：</w:t>
      </w:r>
      <w:r>
        <w:rPr>
          <w:w w:val="99"/>
          <w:u w:val="none"/>
        </w:rPr>
        <w:t> </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9-</w:t>
      </w:r>
      <w:r>
        <w:rPr>
          <w:spacing w:val="-2"/>
          <w:w w:val="99"/>
          <w:u w:val="single"/>
        </w:rPr>
        <w:t>2</w:t>
      </w:r>
      <w:r>
        <w:rPr>
          <w:spacing w:val="1"/>
          <w:w w:val="99"/>
          <w:u w:val="single"/>
        </w:rPr>
        <w:t>00</w:t>
      </w:r>
      <w:r>
        <w:rPr>
          <w:spacing w:val="-2"/>
          <w:w w:val="99"/>
          <w:u w:val="single"/>
        </w:rPr>
        <w:t>2</w:t>
      </w:r>
      <w:r>
        <w:rPr>
          <w:w w:val="99"/>
          <w:u w:val="single"/>
        </w:rPr>
        <w:t>、屋面工程质量验收规范：</w:t>
      </w:r>
      <w:r>
        <w:rPr>
          <w:spacing w:val="1"/>
          <w:w w:val="99"/>
          <w:u w:val="single"/>
        </w:rPr>
        <w:t>GB</w:t>
      </w:r>
      <w:r>
        <w:rPr>
          <w:spacing w:val="-2"/>
          <w:w w:val="99"/>
          <w:u w:val="single"/>
        </w:rPr>
        <w:t>5</w:t>
      </w:r>
      <w:r>
        <w:rPr>
          <w:spacing w:val="1"/>
          <w:w w:val="99"/>
          <w:u w:val="single"/>
        </w:rPr>
        <w:t>02</w:t>
      </w:r>
      <w:r>
        <w:rPr>
          <w:spacing w:val="-2"/>
          <w:w w:val="99"/>
          <w:u w:val="single"/>
        </w:rPr>
        <w:t>0</w:t>
      </w:r>
      <w:r>
        <w:rPr>
          <w:spacing w:val="1"/>
          <w:w w:val="99"/>
          <w:u w:val="single"/>
        </w:rPr>
        <w:t>7-</w:t>
      </w:r>
      <w:r>
        <w:rPr>
          <w:spacing w:val="-2"/>
          <w:w w:val="99"/>
          <w:u w:val="single"/>
        </w:rPr>
        <w:t>2</w:t>
      </w:r>
      <w:r>
        <w:rPr>
          <w:spacing w:val="1"/>
          <w:w w:val="99"/>
          <w:u w:val="single"/>
        </w:rPr>
        <w:t>00</w:t>
      </w:r>
      <w:r>
        <w:rPr>
          <w:spacing w:val="-2"/>
          <w:w w:val="99"/>
          <w:u w:val="single"/>
        </w:rPr>
        <w:t>2</w:t>
      </w:r>
      <w:r>
        <w:rPr>
          <w:w w:val="99"/>
          <w:u w:val="single"/>
        </w:rPr>
        <w:t>、建筑装饰工程施工及验收规范：</w:t>
      </w:r>
      <w:r>
        <w:rPr>
          <w:spacing w:val="1"/>
          <w:w w:val="99"/>
          <w:u w:val="single"/>
        </w:rPr>
        <w:t>JG</w:t>
      </w:r>
      <w:r>
        <w:rPr>
          <w:spacing w:val="-2"/>
          <w:w w:val="99"/>
          <w:u w:val="single"/>
        </w:rPr>
        <w:t>J</w:t>
      </w:r>
      <w:r>
        <w:rPr>
          <w:spacing w:val="1"/>
          <w:w w:val="99"/>
          <w:u w:val="single"/>
        </w:rPr>
        <w:t>73</w:t>
      </w:r>
      <w:r>
        <w:rPr>
          <w:spacing w:val="-2"/>
          <w:w w:val="99"/>
          <w:u w:val="single"/>
        </w:rPr>
        <w:t>-</w:t>
      </w:r>
      <w:r>
        <w:rPr>
          <w:spacing w:val="1"/>
          <w:w w:val="99"/>
          <w:u w:val="single"/>
        </w:rPr>
        <w:t>91</w:t>
      </w:r>
      <w:r>
        <w:rPr>
          <w:w w:val="99"/>
          <w:u w:val="single"/>
        </w:rPr>
        <w:t>、钢筋焊接及验收规范：</w:t>
      </w:r>
      <w:r>
        <w:rPr>
          <w:spacing w:val="1"/>
          <w:w w:val="99"/>
          <w:u w:val="single"/>
        </w:rPr>
        <w:t>JG</w:t>
      </w:r>
      <w:r>
        <w:rPr>
          <w:spacing w:val="-2"/>
          <w:w w:val="99"/>
          <w:u w:val="single"/>
        </w:rPr>
        <w:t>J</w:t>
      </w:r>
      <w:r>
        <w:rPr>
          <w:spacing w:val="1"/>
          <w:w w:val="99"/>
          <w:u w:val="single"/>
        </w:rPr>
        <w:t>18</w:t>
      </w:r>
      <w:r>
        <w:rPr>
          <w:spacing w:val="-2"/>
          <w:w w:val="99"/>
          <w:u w:val="single"/>
        </w:rPr>
        <w:t>-</w:t>
      </w:r>
      <w:r>
        <w:rPr>
          <w:spacing w:val="1"/>
          <w:w w:val="99"/>
          <w:u w:val="single"/>
        </w:rPr>
        <w:t>96</w:t>
      </w:r>
      <w:r>
        <w:rPr>
          <w:w w:val="99"/>
          <w:u w:val="single"/>
        </w:rPr>
        <w:t>、建筑给排水及采暖工程施工验收规范：</w:t>
      </w:r>
      <w:r>
        <w:rPr>
          <w:spacing w:val="1"/>
          <w:w w:val="99"/>
          <w:u w:val="single"/>
        </w:rPr>
        <w:t>GB</w:t>
      </w:r>
      <w:r>
        <w:rPr>
          <w:spacing w:val="-2"/>
          <w:w w:val="99"/>
          <w:u w:val="single"/>
        </w:rPr>
        <w:t>5</w:t>
      </w:r>
      <w:r>
        <w:rPr>
          <w:spacing w:val="1"/>
          <w:w w:val="99"/>
          <w:u w:val="single"/>
        </w:rPr>
        <w:t>02</w:t>
      </w:r>
      <w:r>
        <w:rPr>
          <w:spacing w:val="-2"/>
          <w:w w:val="99"/>
          <w:u w:val="single"/>
        </w:rPr>
        <w:t>4</w:t>
      </w:r>
      <w:r>
        <w:rPr>
          <w:spacing w:val="1"/>
          <w:w w:val="99"/>
          <w:u w:val="single"/>
        </w:rPr>
        <w:t>2-</w:t>
      </w:r>
      <w:r>
        <w:rPr>
          <w:spacing w:val="-2"/>
          <w:w w:val="99"/>
          <w:u w:val="single"/>
        </w:rPr>
        <w:t>2</w:t>
      </w:r>
      <w:r>
        <w:rPr>
          <w:spacing w:val="1"/>
          <w:w w:val="99"/>
          <w:u w:val="single"/>
        </w:rPr>
        <w:t>00</w:t>
      </w:r>
      <w:r>
        <w:rPr>
          <w:spacing w:val="-2"/>
          <w:w w:val="99"/>
          <w:u w:val="single"/>
        </w:rPr>
        <w:t>2</w:t>
      </w:r>
      <w:r>
        <w:rPr>
          <w:w w:val="99"/>
          <w:u w:val="single"/>
        </w:rPr>
        <w:t>、施工现场临时用电安全技术规范：</w:t>
      </w:r>
      <w:r>
        <w:rPr>
          <w:spacing w:val="1"/>
          <w:w w:val="99"/>
          <w:u w:val="single"/>
        </w:rPr>
        <w:t>GB</w:t>
      </w:r>
      <w:r>
        <w:rPr>
          <w:spacing w:val="-2"/>
          <w:w w:val="99"/>
          <w:u w:val="single"/>
        </w:rPr>
        <w:t>5</w:t>
      </w:r>
      <w:r>
        <w:rPr>
          <w:spacing w:val="1"/>
          <w:w w:val="99"/>
          <w:u w:val="single"/>
        </w:rPr>
        <w:t>01</w:t>
      </w:r>
      <w:r>
        <w:rPr>
          <w:spacing w:val="-2"/>
          <w:w w:val="99"/>
          <w:u w:val="single"/>
        </w:rPr>
        <w:t>9</w:t>
      </w:r>
      <w:r>
        <w:rPr>
          <w:spacing w:val="1"/>
          <w:w w:val="99"/>
          <w:u w:val="single"/>
        </w:rPr>
        <w:t>4-</w:t>
      </w:r>
      <w:r>
        <w:rPr>
          <w:spacing w:val="-2"/>
          <w:w w:val="99"/>
          <w:u w:val="single"/>
        </w:rPr>
        <w:t>9</w:t>
      </w:r>
      <w:r>
        <w:rPr>
          <w:spacing w:val="1"/>
          <w:w w:val="99"/>
          <w:u w:val="single"/>
        </w:rPr>
        <w:t>3</w:t>
      </w:r>
      <w:r>
        <w:rPr>
          <w:w w:val="99"/>
          <w:u w:val="single"/>
        </w:rPr>
        <w:t>、建筑施工高处作业安全技术规范：</w:t>
      </w:r>
      <w:r>
        <w:rPr>
          <w:w w:val="99"/>
          <w:u w:val="none"/>
        </w:rPr>
        <w:t> </w:t>
      </w:r>
      <w:r>
        <w:rPr>
          <w:spacing w:val="1"/>
          <w:w w:val="99"/>
          <w:u w:val="single"/>
        </w:rPr>
        <w:t>GB</w:t>
      </w:r>
      <w:r>
        <w:rPr>
          <w:spacing w:val="-2"/>
          <w:w w:val="99"/>
          <w:u w:val="single"/>
        </w:rPr>
        <w:t>J</w:t>
      </w:r>
      <w:r>
        <w:rPr>
          <w:spacing w:val="1"/>
          <w:w w:val="99"/>
          <w:u w:val="single"/>
        </w:rPr>
        <w:t>80</w:t>
      </w:r>
      <w:r>
        <w:rPr>
          <w:spacing w:val="-2"/>
          <w:w w:val="99"/>
          <w:u w:val="single"/>
        </w:rPr>
        <w:t>-</w:t>
      </w:r>
      <w:r>
        <w:rPr>
          <w:spacing w:val="1"/>
          <w:w w:val="99"/>
          <w:u w:val="single"/>
        </w:rPr>
        <w:t>91</w:t>
      </w:r>
      <w:r>
        <w:rPr>
          <w:w w:val="99"/>
          <w:u w:val="single"/>
        </w:rPr>
        <w:t>、建筑机械安全技术规范：</w:t>
      </w:r>
      <w:r>
        <w:rPr>
          <w:spacing w:val="1"/>
          <w:w w:val="99"/>
          <w:u w:val="single"/>
        </w:rPr>
        <w:t>GB</w:t>
      </w:r>
      <w:r>
        <w:rPr>
          <w:spacing w:val="-2"/>
          <w:w w:val="99"/>
          <w:u w:val="single"/>
        </w:rPr>
        <w:t>J</w:t>
      </w:r>
      <w:r>
        <w:rPr>
          <w:spacing w:val="1"/>
          <w:w w:val="99"/>
          <w:u w:val="single"/>
        </w:rPr>
        <w:t>33</w:t>
      </w:r>
      <w:r>
        <w:rPr>
          <w:spacing w:val="-2"/>
          <w:w w:val="99"/>
          <w:u w:val="single"/>
        </w:rPr>
        <w:t>-</w:t>
      </w:r>
      <w:r>
        <w:rPr>
          <w:spacing w:val="1"/>
          <w:w w:val="99"/>
          <w:u w:val="single"/>
        </w:rPr>
        <w:t>8</w:t>
      </w:r>
      <w:r>
        <w:rPr>
          <w:spacing w:val="-2"/>
          <w:w w:val="99"/>
          <w:u w:val="single"/>
        </w:rPr>
        <w:t>6</w:t>
      </w:r>
      <w:r>
        <w:rPr>
          <w:w w:val="99"/>
          <w:u w:val="single"/>
        </w:rPr>
        <w:t>、建筑电气工程施工质量验收规范：</w:t>
      </w:r>
      <w:r>
        <w:rPr>
          <w:spacing w:val="1"/>
          <w:w w:val="99"/>
          <w:u w:val="single"/>
        </w:rPr>
        <w:t>GB</w:t>
      </w:r>
      <w:r>
        <w:rPr>
          <w:spacing w:val="-2"/>
          <w:w w:val="99"/>
          <w:u w:val="single"/>
        </w:rPr>
        <w:t>5</w:t>
      </w:r>
      <w:r>
        <w:rPr>
          <w:spacing w:val="1"/>
          <w:w w:val="99"/>
          <w:u w:val="single"/>
        </w:rPr>
        <w:t>03</w:t>
      </w:r>
      <w:r>
        <w:rPr>
          <w:spacing w:val="-2"/>
          <w:w w:val="99"/>
          <w:u w:val="single"/>
        </w:rPr>
        <w:t>0</w:t>
      </w:r>
      <w:r>
        <w:rPr>
          <w:spacing w:val="1"/>
          <w:w w:val="99"/>
          <w:u w:val="single"/>
        </w:rPr>
        <w:t>3-</w:t>
      </w:r>
      <w:r>
        <w:rPr>
          <w:spacing w:val="-2"/>
          <w:w w:val="99"/>
          <w:u w:val="single"/>
        </w:rPr>
        <w:t>2</w:t>
      </w:r>
      <w:r>
        <w:rPr>
          <w:spacing w:val="1"/>
          <w:w w:val="99"/>
          <w:u w:val="single"/>
        </w:rPr>
        <w:t>00</w:t>
      </w:r>
      <w:r>
        <w:rPr>
          <w:spacing w:val="-2"/>
          <w:w w:val="99"/>
          <w:u w:val="single"/>
        </w:rPr>
        <w:t>2</w:t>
      </w:r>
      <w:r>
        <w:rPr>
          <w:w w:val="99"/>
          <w:u w:val="single"/>
        </w:rPr>
        <w:t>。</w:t>
      </w:r>
    </w:p>
    <w:p>
      <w:pPr>
        <w:pStyle w:val="Heading4"/>
        <w:numPr>
          <w:ilvl w:val="1"/>
          <w:numId w:val="27"/>
        </w:numPr>
        <w:tabs>
          <w:tab w:pos="1383" w:val="left" w:leader="none"/>
        </w:tabs>
        <w:spacing w:line="392" w:lineRule="exact" w:before="0" w:after="0"/>
        <w:ind w:left="1382" w:right="0" w:hanging="323"/>
        <w:jc w:val="left"/>
        <w:rPr>
          <w:u w:val="none"/>
        </w:rPr>
      </w:pPr>
      <w:r>
        <w:rPr>
          <w:w w:val="95"/>
          <w:u w:val="none"/>
        </w:rPr>
        <w:t>编制</w:t>
      </w:r>
      <w:r>
        <w:rPr>
          <w:w w:val="95"/>
          <w:u w:val="none"/>
        </w:rPr>
        <w:t>依</w:t>
      </w:r>
      <w:r>
        <w:rPr>
          <w:spacing w:val="-10"/>
          <w:w w:val="95"/>
          <w:u w:val="none"/>
        </w:rPr>
        <w:t>据</w:t>
      </w:r>
    </w:p>
    <w:p>
      <w:pPr>
        <w:pStyle w:val="Heading4"/>
        <w:numPr>
          <w:ilvl w:val="0"/>
          <w:numId w:val="28"/>
        </w:numPr>
        <w:tabs>
          <w:tab w:pos="1861" w:val="left" w:leader="none"/>
        </w:tabs>
        <w:spacing w:line="240" w:lineRule="auto" w:before="149" w:after="0"/>
        <w:ind w:left="1860" w:right="0" w:hanging="801"/>
        <w:jc w:val="left"/>
        <w:rPr>
          <w:sz w:val="30"/>
          <w:u w:val="none"/>
        </w:rPr>
      </w:pPr>
      <w:r>
        <w:rPr>
          <w:spacing w:val="-1"/>
          <w:w w:val="95"/>
          <w:u w:val="single"/>
        </w:rPr>
        <w:t>本工程依据《建设工程工程量清单计价规范》</w:t>
      </w:r>
    </w:p>
    <w:p>
      <w:pPr>
        <w:pStyle w:val="Heading4"/>
        <w:spacing w:line="328" w:lineRule="auto" w:before="152"/>
        <w:ind w:right="271"/>
        <w:rPr>
          <w:u w:val="none"/>
        </w:rPr>
      </w:pPr>
      <w:r>
        <w:rPr>
          <w:u w:val="single"/>
        </w:rPr>
        <w:t>（GB50500-2013）、</w:t>
      </w:r>
      <w:r>
        <w:rPr>
          <w:u w:val="single"/>
        </w:rPr>
        <w:t>房</w:t>
      </w:r>
      <w:r>
        <w:rPr>
          <w:u w:val="single"/>
        </w:rPr>
        <w:t>屋</w:t>
      </w:r>
      <w:r>
        <w:rPr>
          <w:u w:val="single"/>
        </w:rPr>
        <w:t>建</w:t>
      </w:r>
      <w:r>
        <w:rPr>
          <w:u w:val="single"/>
        </w:rPr>
        <w:t>筑</w:t>
      </w:r>
      <w:r>
        <w:rPr>
          <w:u w:val="single"/>
        </w:rPr>
        <w:t>与</w:t>
      </w:r>
      <w:r>
        <w:rPr>
          <w:u w:val="single"/>
        </w:rPr>
        <w:t>装</w:t>
      </w:r>
      <w:r>
        <w:rPr>
          <w:u w:val="single"/>
        </w:rPr>
        <w:t>饰</w:t>
      </w:r>
      <w:r>
        <w:rPr>
          <w:u w:val="single"/>
        </w:rPr>
        <w:t>工</w:t>
      </w:r>
      <w:r>
        <w:rPr>
          <w:u w:val="single"/>
        </w:rPr>
        <w:t>程</w:t>
      </w:r>
      <w:r>
        <w:rPr>
          <w:u w:val="single"/>
        </w:rPr>
        <w:t>工</w:t>
      </w:r>
      <w:r>
        <w:rPr>
          <w:u w:val="single"/>
        </w:rPr>
        <w:t>程</w:t>
      </w:r>
      <w:r>
        <w:rPr>
          <w:u w:val="single"/>
        </w:rPr>
        <w:t>量</w:t>
      </w:r>
      <w:r>
        <w:rPr>
          <w:u w:val="single"/>
        </w:rPr>
        <w:t>计</w:t>
      </w:r>
      <w:r>
        <w:rPr>
          <w:u w:val="single"/>
        </w:rPr>
        <w:t>算</w:t>
      </w:r>
      <w:r>
        <w:rPr>
          <w:u w:val="single"/>
        </w:rPr>
        <w:t>规</w:t>
      </w:r>
      <w:r>
        <w:rPr>
          <w:u w:val="single"/>
        </w:rPr>
        <w:t>范</w:t>
      </w:r>
      <w:r>
        <w:rPr>
          <w:u w:val="single"/>
        </w:rPr>
        <w:t>（GB</w:t>
      </w:r>
      <w:r>
        <w:rPr>
          <w:spacing w:val="-13"/>
          <w:u w:val="single"/>
        </w:rPr>
        <w:t> </w:t>
      </w:r>
      <w:r>
        <w:rPr>
          <w:spacing w:val="-13"/>
          <w:u w:val="none"/>
        </w:rPr>
        <w:t> </w:t>
      </w:r>
      <w:r>
        <w:rPr>
          <w:u w:val="single"/>
        </w:rPr>
        <w:t>50854-2013）、</w:t>
      </w:r>
      <w:r>
        <w:rPr>
          <w:u w:val="single"/>
        </w:rPr>
        <w:t>通</w:t>
      </w:r>
      <w:r>
        <w:rPr>
          <w:u w:val="single"/>
        </w:rPr>
        <w:t>用</w:t>
      </w:r>
      <w:r>
        <w:rPr>
          <w:u w:val="single"/>
        </w:rPr>
        <w:t>安</w:t>
      </w:r>
      <w:r>
        <w:rPr>
          <w:u w:val="single"/>
        </w:rPr>
        <w:t>装</w:t>
      </w:r>
      <w:r>
        <w:rPr>
          <w:u w:val="single"/>
        </w:rPr>
        <w:t>工</w:t>
      </w:r>
      <w:r>
        <w:rPr>
          <w:u w:val="single"/>
        </w:rPr>
        <w:t>程</w:t>
      </w:r>
      <w:r>
        <w:rPr>
          <w:u w:val="single"/>
        </w:rPr>
        <w:t>工</w:t>
      </w:r>
      <w:r>
        <w:rPr>
          <w:u w:val="single"/>
        </w:rPr>
        <w:t>程</w:t>
      </w:r>
      <w:r>
        <w:rPr>
          <w:u w:val="single"/>
        </w:rPr>
        <w:t>量</w:t>
      </w:r>
      <w:r>
        <w:rPr>
          <w:u w:val="single"/>
        </w:rPr>
        <w:t>计</w:t>
      </w:r>
      <w:r>
        <w:rPr>
          <w:u w:val="single"/>
        </w:rPr>
        <w:t>算</w:t>
      </w:r>
      <w:r>
        <w:rPr>
          <w:u w:val="single"/>
        </w:rPr>
        <w:t>规</w:t>
      </w:r>
      <w:r>
        <w:rPr>
          <w:u w:val="single"/>
        </w:rPr>
        <w:t>范</w:t>
      </w:r>
      <w:r>
        <w:rPr>
          <w:u w:val="single"/>
        </w:rPr>
        <w:t>（GB</w:t>
      </w:r>
      <w:r>
        <w:rPr>
          <w:spacing w:val="-40"/>
          <w:u w:val="single"/>
        </w:rPr>
        <w:t> </w:t>
      </w:r>
      <w:r>
        <w:rPr>
          <w:u w:val="single"/>
        </w:rPr>
        <w:t>50856-2013）、市</w:t>
      </w:r>
      <w:r>
        <w:rPr>
          <w:spacing w:val="80"/>
          <w:w w:val="150"/>
          <w:u w:val="single"/>
        </w:rPr>
        <w:t>                                       </w:t>
      </w:r>
      <w:r>
        <w:rPr>
          <w:u w:val="single"/>
        </w:rPr>
        <w:t>政工</w:t>
      </w:r>
      <w:r>
        <w:rPr>
          <w:u w:val="single"/>
        </w:rPr>
        <w:t>程</w:t>
      </w:r>
      <w:r>
        <w:rPr>
          <w:u w:val="single"/>
        </w:rPr>
        <w:t>工</w:t>
      </w:r>
      <w:r>
        <w:rPr>
          <w:u w:val="single"/>
        </w:rPr>
        <w:t>程</w:t>
      </w:r>
      <w:r>
        <w:rPr>
          <w:u w:val="single"/>
        </w:rPr>
        <w:t>量</w:t>
      </w:r>
      <w:r>
        <w:rPr>
          <w:u w:val="single"/>
        </w:rPr>
        <w:t>计</w:t>
      </w:r>
      <w:r>
        <w:rPr>
          <w:u w:val="single"/>
        </w:rPr>
        <w:t>算</w:t>
      </w:r>
      <w:r>
        <w:rPr>
          <w:u w:val="single"/>
        </w:rPr>
        <w:t>规</w:t>
      </w:r>
      <w:r>
        <w:rPr>
          <w:u w:val="single"/>
        </w:rPr>
        <w:t>范</w:t>
      </w:r>
      <w:r>
        <w:rPr>
          <w:u w:val="single"/>
        </w:rPr>
        <w:t>（GB</w:t>
      </w:r>
      <w:r>
        <w:rPr>
          <w:spacing w:val="-40"/>
          <w:u w:val="single"/>
        </w:rPr>
        <w:t> </w:t>
      </w:r>
      <w:r>
        <w:rPr>
          <w:u w:val="single"/>
        </w:rPr>
        <w:t>50857-2013）、</w:t>
      </w:r>
      <w:r>
        <w:rPr>
          <w:u w:val="single"/>
        </w:rPr>
        <w:t>《</w:t>
      </w:r>
      <w:r>
        <w:rPr>
          <w:u w:val="single"/>
        </w:rPr>
        <w:t>河</w:t>
      </w:r>
      <w:r>
        <w:rPr>
          <w:u w:val="single"/>
        </w:rPr>
        <w:t>南</w:t>
      </w:r>
      <w:r>
        <w:rPr>
          <w:u w:val="single"/>
        </w:rPr>
        <w:t>省</w:t>
      </w:r>
      <w:r>
        <w:rPr>
          <w:u w:val="single"/>
        </w:rPr>
        <w:t>市</w:t>
      </w:r>
      <w:r>
        <w:rPr>
          <w:u w:val="single"/>
        </w:rPr>
        <w:t>政</w:t>
      </w:r>
      <w:r>
        <w:rPr>
          <w:u w:val="single"/>
        </w:rPr>
        <w:t>工</w:t>
      </w:r>
      <w:r>
        <w:rPr>
          <w:u w:val="single"/>
        </w:rPr>
        <w:t>程</w:t>
      </w:r>
      <w:r>
        <w:rPr>
          <w:u w:val="single"/>
        </w:rPr>
        <w:t>预</w:t>
      </w:r>
      <w:r>
        <w:rPr>
          <w:u w:val="single"/>
        </w:rPr>
        <w:t>算</w:t>
      </w:r>
      <w:r>
        <w:rPr>
          <w:u w:val="single"/>
        </w:rPr>
        <w:t>定</w:t>
      </w:r>
      <w:r>
        <w:rPr>
          <w:spacing w:val="-2"/>
          <w:u w:val="single"/>
        </w:rPr>
        <w:t>额</w:t>
      </w:r>
      <w:r>
        <w:rPr>
          <w:spacing w:val="-2"/>
          <w:u w:val="single"/>
        </w:rPr>
        <w:t>》(HAAl-31-2016)、《</w:t>
      </w:r>
      <w:r>
        <w:rPr>
          <w:spacing w:val="-2"/>
          <w:u w:val="single"/>
        </w:rPr>
        <w:t>河</w:t>
      </w:r>
      <w:r>
        <w:rPr>
          <w:spacing w:val="-2"/>
          <w:u w:val="single"/>
        </w:rPr>
        <w:t>南</w:t>
      </w:r>
      <w:r>
        <w:rPr>
          <w:spacing w:val="-2"/>
          <w:u w:val="single"/>
        </w:rPr>
        <w:t>省</w:t>
      </w:r>
      <w:r>
        <w:rPr>
          <w:spacing w:val="-2"/>
          <w:u w:val="single"/>
        </w:rPr>
        <w:t>房</w:t>
      </w:r>
      <w:r>
        <w:rPr>
          <w:spacing w:val="-2"/>
          <w:u w:val="single"/>
        </w:rPr>
        <w:t>屋</w:t>
      </w:r>
      <w:r>
        <w:rPr>
          <w:spacing w:val="-2"/>
          <w:u w:val="single"/>
        </w:rPr>
        <w:t>建</w:t>
      </w:r>
      <w:r>
        <w:rPr>
          <w:spacing w:val="-2"/>
          <w:u w:val="single"/>
        </w:rPr>
        <w:t>筑</w:t>
      </w:r>
      <w:r>
        <w:rPr>
          <w:spacing w:val="-2"/>
          <w:u w:val="single"/>
        </w:rPr>
        <w:t>与</w:t>
      </w:r>
      <w:r>
        <w:rPr>
          <w:spacing w:val="-2"/>
          <w:u w:val="single"/>
        </w:rPr>
        <w:t>装</w:t>
      </w:r>
      <w:r>
        <w:rPr>
          <w:spacing w:val="-2"/>
          <w:u w:val="single"/>
        </w:rPr>
        <w:t>饰</w:t>
      </w:r>
      <w:r>
        <w:rPr>
          <w:spacing w:val="-2"/>
          <w:u w:val="single"/>
        </w:rPr>
        <w:t>工</w:t>
      </w:r>
      <w:r>
        <w:rPr>
          <w:spacing w:val="-2"/>
          <w:u w:val="single"/>
        </w:rPr>
        <w:t>程</w:t>
      </w:r>
      <w:r>
        <w:rPr>
          <w:spacing w:val="-2"/>
          <w:u w:val="single"/>
        </w:rPr>
        <w:t>预</w:t>
      </w:r>
      <w:r>
        <w:rPr>
          <w:spacing w:val="-2"/>
          <w:u w:val="single"/>
        </w:rPr>
        <w:t>算</w:t>
      </w:r>
      <w:r>
        <w:rPr>
          <w:spacing w:val="-2"/>
          <w:u w:val="single"/>
        </w:rPr>
        <w:t>定</w:t>
      </w:r>
      <w:r>
        <w:rPr>
          <w:spacing w:val="-2"/>
          <w:u w:val="single"/>
        </w:rPr>
        <w:t>额</w:t>
      </w:r>
      <w:r>
        <w:rPr>
          <w:spacing w:val="-2"/>
          <w:u w:val="single"/>
        </w:rPr>
        <w:t>》</w:t>
      </w:r>
    </w:p>
    <w:p>
      <w:pPr>
        <w:pStyle w:val="Heading4"/>
        <w:spacing w:line="326" w:lineRule="auto"/>
        <w:ind w:right="113"/>
        <w:rPr>
          <w:u w:val="none"/>
        </w:rPr>
      </w:pPr>
      <w:r>
        <w:rPr>
          <w:spacing w:val="-2"/>
          <w:w w:val="95"/>
          <w:u w:val="single"/>
        </w:rPr>
        <w:t>（HA01-31-2016）</w:t>
      </w:r>
      <w:r>
        <w:rPr>
          <w:spacing w:val="-84"/>
          <w:w w:val="95"/>
          <w:u w:val="single"/>
        </w:rPr>
        <w:t>、</w:t>
      </w:r>
      <w:r>
        <w:rPr>
          <w:spacing w:val="-2"/>
          <w:w w:val="95"/>
          <w:u w:val="single"/>
        </w:rPr>
        <w:t>《</w:t>
      </w:r>
      <w:r>
        <w:rPr>
          <w:spacing w:val="-2"/>
          <w:w w:val="95"/>
          <w:u w:val="single"/>
        </w:rPr>
        <w:t>河</w:t>
      </w:r>
      <w:r>
        <w:rPr>
          <w:spacing w:val="-2"/>
          <w:w w:val="95"/>
          <w:u w:val="single"/>
        </w:rPr>
        <w:t>南</w:t>
      </w:r>
      <w:r>
        <w:rPr>
          <w:spacing w:val="-2"/>
          <w:w w:val="95"/>
          <w:u w:val="single"/>
        </w:rPr>
        <w:t>省</w:t>
      </w:r>
      <w:r>
        <w:rPr>
          <w:spacing w:val="-2"/>
          <w:w w:val="95"/>
          <w:u w:val="single"/>
        </w:rPr>
        <w:t>通</w:t>
      </w:r>
      <w:r>
        <w:rPr>
          <w:spacing w:val="-2"/>
          <w:w w:val="95"/>
          <w:u w:val="single"/>
        </w:rPr>
        <w:t>用</w:t>
      </w:r>
      <w:r>
        <w:rPr>
          <w:spacing w:val="-2"/>
          <w:w w:val="95"/>
          <w:u w:val="single"/>
        </w:rPr>
        <w:t>安</w:t>
      </w:r>
      <w:r>
        <w:rPr>
          <w:spacing w:val="-2"/>
          <w:w w:val="95"/>
          <w:u w:val="single"/>
        </w:rPr>
        <w:t>装</w:t>
      </w:r>
      <w:r>
        <w:rPr>
          <w:spacing w:val="-2"/>
          <w:w w:val="95"/>
          <w:u w:val="single"/>
        </w:rPr>
        <w:t>工</w:t>
      </w:r>
      <w:r>
        <w:rPr>
          <w:spacing w:val="-2"/>
          <w:w w:val="95"/>
          <w:u w:val="single"/>
        </w:rPr>
        <w:t>程</w:t>
      </w:r>
      <w:r>
        <w:rPr>
          <w:spacing w:val="-2"/>
          <w:w w:val="95"/>
          <w:u w:val="single"/>
        </w:rPr>
        <w:t>预</w:t>
      </w:r>
      <w:r>
        <w:rPr>
          <w:spacing w:val="-2"/>
          <w:w w:val="95"/>
          <w:u w:val="single"/>
        </w:rPr>
        <w:t>算定额（HA02-31-</w:t>
      </w:r>
      <w:r>
        <w:rPr>
          <w:spacing w:val="28"/>
          <w:w w:val="95"/>
          <w:u w:val="single"/>
        </w:rPr>
        <w:t>2</w:t>
      </w:r>
      <w:r>
        <w:rPr>
          <w:spacing w:val="31"/>
          <w:w w:val="95"/>
          <w:u w:val="single"/>
        </w:rPr>
        <w:t>01</w:t>
      </w:r>
      <w:r>
        <w:rPr>
          <w:spacing w:val="28"/>
          <w:w w:val="95"/>
          <w:u w:val="single"/>
        </w:rPr>
        <w:t>6</w:t>
      </w:r>
      <w:r>
        <w:rPr>
          <w:spacing w:val="-129"/>
          <w:w w:val="95"/>
          <w:u w:val="single"/>
        </w:rPr>
        <w:t>）</w:t>
      </w:r>
      <w:r>
        <w:rPr>
          <w:spacing w:val="-2"/>
          <w:w w:val="95"/>
          <w:u w:val="single"/>
        </w:rPr>
        <w:t>》</w:t>
      </w:r>
      <w:r>
        <w:rPr>
          <w:spacing w:val="80"/>
          <w:w w:val="150"/>
          <w:u w:val="single"/>
        </w:rPr>
        <w:t>                                        </w:t>
      </w:r>
      <w:r>
        <w:rPr>
          <w:spacing w:val="-2"/>
          <w:u w:val="single"/>
        </w:rPr>
        <w:t>施工</w:t>
      </w:r>
      <w:r>
        <w:rPr>
          <w:spacing w:val="-2"/>
          <w:u w:val="single"/>
        </w:rPr>
        <w:t>图</w:t>
      </w:r>
      <w:r>
        <w:rPr>
          <w:spacing w:val="-2"/>
          <w:u w:val="single"/>
        </w:rPr>
        <w:t>纸</w:t>
      </w:r>
      <w:r>
        <w:rPr>
          <w:spacing w:val="-2"/>
          <w:u w:val="single"/>
        </w:rPr>
        <w:t>以</w:t>
      </w:r>
      <w:r>
        <w:rPr>
          <w:spacing w:val="-2"/>
          <w:u w:val="single"/>
        </w:rPr>
        <w:t>及</w:t>
      </w:r>
      <w:r>
        <w:rPr>
          <w:spacing w:val="-2"/>
          <w:u w:val="single"/>
        </w:rPr>
        <w:t>国</w:t>
      </w:r>
      <w:r>
        <w:rPr>
          <w:spacing w:val="-2"/>
          <w:u w:val="single"/>
        </w:rPr>
        <w:t>家</w:t>
      </w:r>
      <w:r>
        <w:rPr>
          <w:spacing w:val="-2"/>
          <w:u w:val="single"/>
        </w:rPr>
        <w:t>有</w:t>
      </w:r>
      <w:r>
        <w:rPr>
          <w:spacing w:val="-2"/>
          <w:u w:val="single"/>
        </w:rPr>
        <w:t>关</w:t>
      </w:r>
      <w:r>
        <w:rPr>
          <w:spacing w:val="-2"/>
          <w:u w:val="single"/>
        </w:rPr>
        <w:t>规</w:t>
      </w:r>
      <w:r>
        <w:rPr>
          <w:spacing w:val="-2"/>
          <w:u w:val="single"/>
        </w:rPr>
        <w:t>定</w:t>
      </w:r>
      <w:r>
        <w:rPr>
          <w:spacing w:val="-2"/>
          <w:u w:val="single"/>
        </w:rPr>
        <w:t>、</w:t>
      </w:r>
      <w:r>
        <w:rPr>
          <w:spacing w:val="-2"/>
          <w:u w:val="single"/>
        </w:rPr>
        <w:t>行</w:t>
      </w:r>
      <w:r>
        <w:rPr>
          <w:spacing w:val="-2"/>
          <w:u w:val="single"/>
        </w:rPr>
        <w:t>业</w:t>
      </w:r>
      <w:r>
        <w:rPr>
          <w:spacing w:val="-2"/>
          <w:u w:val="single"/>
        </w:rPr>
        <w:t>规</w:t>
      </w:r>
      <w:r>
        <w:rPr>
          <w:spacing w:val="-2"/>
          <w:u w:val="single"/>
        </w:rPr>
        <w:t>范；</w:t>
      </w:r>
    </w:p>
    <w:p>
      <w:pPr>
        <w:spacing w:after="0" w:line="326" w:lineRule="auto"/>
        <w:sectPr>
          <w:pgSz w:w="11910" w:h="16840"/>
          <w:pgMar w:header="0" w:footer="925" w:top="1260" w:bottom="1180" w:left="600" w:right="860"/>
        </w:sectPr>
      </w:pPr>
    </w:p>
    <w:p>
      <w:pPr>
        <w:pStyle w:val="Heading4"/>
        <w:numPr>
          <w:ilvl w:val="0"/>
          <w:numId w:val="28"/>
        </w:numPr>
        <w:tabs>
          <w:tab w:pos="1861" w:val="left" w:leader="none"/>
        </w:tabs>
        <w:spacing w:line="240" w:lineRule="auto" w:before="42" w:after="0"/>
        <w:ind w:left="1860" w:right="0" w:hanging="801"/>
        <w:jc w:val="left"/>
        <w:rPr>
          <w:sz w:val="30"/>
          <w:u w:val="none"/>
        </w:rPr>
      </w:pPr>
      <w:r>
        <w:rPr>
          <w:spacing w:val="-1"/>
          <w:w w:val="95"/>
          <w:u w:val="single"/>
        </w:rPr>
        <w:t>夜间施工增加费、二次搬运费、冬雨季施工增加费按规定计</w:t>
      </w:r>
    </w:p>
    <w:p>
      <w:pPr>
        <w:pStyle w:val="Heading4"/>
        <w:spacing w:before="149"/>
        <w:rPr>
          <w:u w:val="none"/>
        </w:rPr>
      </w:pPr>
      <w:r>
        <w:rPr/>
        <w:drawing>
          <wp:anchor distT="0" distB="0" distL="0" distR="0" allowOverlap="1" layoutInCell="1" locked="0" behindDoc="1" simplePos="0" relativeHeight="485324800">
            <wp:simplePos x="0" y="0"/>
            <wp:positionH relativeFrom="page">
              <wp:posOffset>647700</wp:posOffset>
            </wp:positionH>
            <wp:positionV relativeFrom="paragraph">
              <wp:posOffset>315468</wp:posOffset>
            </wp:positionV>
            <wp:extent cx="406400" cy="9144"/>
            <wp:effectExtent l="0" t="0" r="0" b="0"/>
            <wp:wrapNone/>
            <wp:docPr id="17" name="image7.png"/>
            <wp:cNvGraphicFramePr>
              <a:graphicFrameLocks noChangeAspect="1"/>
            </wp:cNvGraphicFramePr>
            <a:graphic>
              <a:graphicData uri="http://schemas.openxmlformats.org/drawingml/2006/picture">
                <pic:pic>
                  <pic:nvPicPr>
                    <pic:cNvPr id="18" name="image7.png"/>
                    <pic:cNvPicPr/>
                  </pic:nvPicPr>
                  <pic:blipFill>
                    <a:blip r:embed="rId15" cstate="print"/>
                    <a:stretch>
                      <a:fillRect/>
                    </a:stretch>
                  </pic:blipFill>
                  <pic:spPr>
                    <a:xfrm>
                      <a:off x="0" y="0"/>
                      <a:ext cx="406400" cy="9144"/>
                    </a:xfrm>
                    <a:prstGeom prst="rect">
                      <a:avLst/>
                    </a:prstGeom>
                  </pic:spPr>
                </pic:pic>
              </a:graphicData>
            </a:graphic>
          </wp:anchor>
        </w:drawing>
      </w:r>
      <w:r>
        <w:rPr>
          <w:w w:val="95"/>
          <w:u w:val="none"/>
        </w:rPr>
        <w:t>取</w:t>
      </w:r>
      <w:r>
        <w:rPr>
          <w:spacing w:val="-10"/>
          <w:w w:val="95"/>
          <w:u w:val="none"/>
        </w:rPr>
        <w:t>；</w:t>
      </w:r>
    </w:p>
    <w:p>
      <w:pPr>
        <w:pStyle w:val="Heading4"/>
        <w:numPr>
          <w:ilvl w:val="0"/>
          <w:numId w:val="28"/>
        </w:numPr>
        <w:tabs>
          <w:tab w:pos="1861" w:val="left" w:leader="none"/>
        </w:tabs>
        <w:spacing w:line="240" w:lineRule="auto" w:before="149" w:after="0"/>
        <w:ind w:left="1860" w:right="0" w:hanging="801"/>
        <w:jc w:val="left"/>
        <w:rPr>
          <w:sz w:val="30"/>
          <w:u w:val="none"/>
        </w:rPr>
      </w:pPr>
      <w:r>
        <w:rPr/>
        <w:drawing>
          <wp:anchor distT="0" distB="0" distL="0" distR="0" allowOverlap="1" layoutInCell="1" locked="0" behindDoc="1" simplePos="0" relativeHeight="485325312">
            <wp:simplePos x="0" y="0"/>
            <wp:positionH relativeFrom="page">
              <wp:posOffset>1054100</wp:posOffset>
            </wp:positionH>
            <wp:positionV relativeFrom="paragraph">
              <wp:posOffset>316624</wp:posOffset>
            </wp:positionV>
            <wp:extent cx="5786755" cy="9144"/>
            <wp:effectExtent l="0" t="0" r="0" b="0"/>
            <wp:wrapNone/>
            <wp:docPr id="19" name="image9.png"/>
            <wp:cNvGraphicFramePr>
              <a:graphicFrameLocks noChangeAspect="1"/>
            </wp:cNvGraphicFramePr>
            <a:graphic>
              <a:graphicData uri="http://schemas.openxmlformats.org/drawingml/2006/picture">
                <pic:pic>
                  <pic:nvPicPr>
                    <pic:cNvPr id="20" name="image9.png"/>
                    <pic:cNvPicPr/>
                  </pic:nvPicPr>
                  <pic:blipFill>
                    <a:blip r:embed="rId17" cstate="print"/>
                    <a:stretch>
                      <a:fillRect/>
                    </a:stretch>
                  </pic:blipFill>
                  <pic:spPr>
                    <a:xfrm>
                      <a:off x="0" y="0"/>
                      <a:ext cx="5786755" cy="9144"/>
                    </a:xfrm>
                    <a:prstGeom prst="rect">
                      <a:avLst/>
                    </a:prstGeom>
                  </pic:spPr>
                </pic:pic>
              </a:graphicData>
            </a:graphic>
          </wp:anchor>
        </w:drawing>
      </w:r>
      <w:r>
        <w:rPr>
          <w:spacing w:val="-6"/>
          <w:u w:val="none"/>
        </w:rPr>
        <w:t>“ 规</w:t>
      </w:r>
      <w:r>
        <w:rPr>
          <w:u w:val="none"/>
        </w:rPr>
        <w:t>费</w:t>
      </w:r>
      <w:r>
        <w:rPr>
          <w:u w:val="none"/>
        </w:rPr>
        <w:t>”</w:t>
      </w:r>
      <w:r>
        <w:rPr>
          <w:u w:val="none"/>
        </w:rPr>
        <w:t>、</w:t>
      </w:r>
      <w:r>
        <w:rPr>
          <w:spacing w:val="-6"/>
          <w:u w:val="none"/>
        </w:rPr>
        <w:t>“ 税</w:t>
      </w:r>
      <w:r>
        <w:rPr>
          <w:u w:val="none"/>
        </w:rPr>
        <w:t>金</w:t>
      </w:r>
      <w:r>
        <w:rPr>
          <w:u w:val="none"/>
        </w:rPr>
        <w:t>”</w:t>
      </w:r>
      <w:r>
        <w:rPr>
          <w:u w:val="none"/>
        </w:rPr>
        <w:t>、</w:t>
      </w:r>
      <w:r>
        <w:rPr>
          <w:spacing w:val="-5"/>
          <w:u w:val="none"/>
        </w:rPr>
        <w:t>“ 安全</w:t>
      </w:r>
      <w:r>
        <w:rPr>
          <w:u w:val="none"/>
        </w:rPr>
        <w:t>文</w:t>
      </w:r>
      <w:r>
        <w:rPr>
          <w:u w:val="none"/>
        </w:rPr>
        <w:t>明</w:t>
      </w:r>
      <w:r>
        <w:rPr>
          <w:u w:val="none"/>
        </w:rPr>
        <w:t>施</w:t>
      </w:r>
      <w:r>
        <w:rPr>
          <w:u w:val="none"/>
        </w:rPr>
        <w:t>工</w:t>
      </w:r>
      <w:r>
        <w:rPr>
          <w:u w:val="none"/>
        </w:rPr>
        <w:t>措</w:t>
      </w:r>
      <w:r>
        <w:rPr>
          <w:u w:val="none"/>
        </w:rPr>
        <w:t>施</w:t>
      </w:r>
      <w:r>
        <w:rPr>
          <w:u w:val="none"/>
        </w:rPr>
        <w:t>费</w:t>
      </w:r>
      <w:r>
        <w:rPr>
          <w:spacing w:val="-6"/>
          <w:u w:val="none"/>
        </w:rPr>
        <w:t>” 属于不</w:t>
      </w:r>
    </w:p>
    <w:p>
      <w:pPr>
        <w:pStyle w:val="Heading4"/>
        <w:spacing w:before="152"/>
        <w:rPr>
          <w:u w:val="none"/>
        </w:rPr>
      </w:pPr>
      <w:r>
        <w:rPr>
          <w:w w:val="95"/>
          <w:u w:val="single"/>
        </w:rPr>
        <w:t>可竞</w:t>
      </w:r>
      <w:r>
        <w:rPr>
          <w:w w:val="95"/>
          <w:u w:val="single"/>
        </w:rPr>
        <w:t>争</w:t>
      </w:r>
      <w:r>
        <w:rPr>
          <w:w w:val="95"/>
          <w:u w:val="single"/>
        </w:rPr>
        <w:t>费</w:t>
      </w:r>
      <w:r>
        <w:rPr>
          <w:w w:val="95"/>
          <w:u w:val="single"/>
        </w:rPr>
        <w:t>用，</w:t>
      </w:r>
      <w:r>
        <w:rPr>
          <w:w w:val="95"/>
          <w:u w:val="single"/>
        </w:rPr>
        <w:t>按</w:t>
      </w:r>
      <w:r>
        <w:rPr>
          <w:w w:val="95"/>
          <w:u w:val="single"/>
        </w:rPr>
        <w:t>河</w:t>
      </w:r>
      <w:r>
        <w:rPr>
          <w:w w:val="95"/>
          <w:u w:val="single"/>
        </w:rPr>
        <w:t>南</w:t>
      </w:r>
      <w:r>
        <w:rPr>
          <w:w w:val="95"/>
          <w:u w:val="single"/>
        </w:rPr>
        <w:t>省</w:t>
      </w:r>
      <w:r>
        <w:rPr>
          <w:w w:val="95"/>
          <w:u w:val="single"/>
        </w:rPr>
        <w:t>有</w:t>
      </w:r>
      <w:r>
        <w:rPr>
          <w:w w:val="95"/>
          <w:u w:val="single"/>
        </w:rPr>
        <w:t>关</w:t>
      </w:r>
      <w:r>
        <w:rPr>
          <w:w w:val="95"/>
          <w:u w:val="single"/>
        </w:rPr>
        <w:t>规</w:t>
      </w:r>
      <w:r>
        <w:rPr>
          <w:w w:val="95"/>
          <w:u w:val="single"/>
        </w:rPr>
        <w:t>定</w:t>
      </w:r>
      <w:r>
        <w:rPr>
          <w:w w:val="95"/>
          <w:u w:val="single"/>
        </w:rPr>
        <w:t>足</w:t>
      </w:r>
      <w:r>
        <w:rPr>
          <w:w w:val="95"/>
          <w:u w:val="single"/>
        </w:rPr>
        <w:t>额</w:t>
      </w:r>
      <w:r>
        <w:rPr>
          <w:w w:val="95"/>
          <w:u w:val="single"/>
        </w:rPr>
        <w:t>计</w:t>
      </w:r>
      <w:r>
        <w:rPr>
          <w:w w:val="95"/>
          <w:u w:val="single"/>
        </w:rPr>
        <w:t>取</w:t>
      </w:r>
      <w:r>
        <w:rPr>
          <w:spacing w:val="-10"/>
          <w:w w:val="95"/>
          <w:u w:val="single"/>
        </w:rPr>
        <w:t>；</w:t>
      </w:r>
    </w:p>
    <w:p>
      <w:pPr>
        <w:pStyle w:val="Heading4"/>
        <w:numPr>
          <w:ilvl w:val="0"/>
          <w:numId w:val="28"/>
        </w:numPr>
        <w:tabs>
          <w:tab w:pos="1861" w:val="left" w:leader="none"/>
        </w:tabs>
        <w:spacing w:line="240" w:lineRule="auto" w:before="149" w:after="0"/>
        <w:ind w:left="1860" w:right="0" w:hanging="801"/>
        <w:jc w:val="left"/>
        <w:rPr>
          <w:sz w:val="30"/>
          <w:u w:val="none"/>
        </w:rPr>
      </w:pPr>
      <w:r>
        <w:rPr>
          <w:w w:val="95"/>
          <w:u w:val="single"/>
        </w:rPr>
        <w:t>取费标准：税率执行豫建设标【2016】24</w:t>
      </w:r>
      <w:r>
        <w:rPr>
          <w:spacing w:val="41"/>
          <w:u w:val="single"/>
        </w:rPr>
        <w:t>  </w:t>
      </w:r>
      <w:r>
        <w:rPr>
          <w:spacing w:val="-2"/>
          <w:w w:val="95"/>
          <w:u w:val="single"/>
        </w:rPr>
        <w:t>号文及建办标函</w:t>
      </w:r>
    </w:p>
    <w:p>
      <w:pPr>
        <w:pStyle w:val="Heading4"/>
        <w:spacing w:before="149"/>
        <w:rPr>
          <w:u w:val="none"/>
        </w:rPr>
      </w:pPr>
      <w:r>
        <w:rPr>
          <w:w w:val="95"/>
          <w:u w:val="single"/>
        </w:rPr>
        <w:t>【2019】193</w:t>
      </w:r>
      <w:r>
        <w:rPr>
          <w:spacing w:val="-1"/>
          <w:u w:val="single"/>
        </w:rPr>
        <w:t> </w:t>
      </w:r>
      <w:r>
        <w:rPr>
          <w:w w:val="95"/>
          <w:u w:val="single"/>
        </w:rPr>
        <w:t>号文</w:t>
      </w:r>
      <w:r>
        <w:rPr>
          <w:w w:val="95"/>
          <w:u w:val="single"/>
        </w:rPr>
        <w:t>规</w:t>
      </w:r>
      <w:r>
        <w:rPr>
          <w:w w:val="95"/>
          <w:u w:val="single"/>
        </w:rPr>
        <w:t>定</w:t>
      </w:r>
      <w:r>
        <w:rPr>
          <w:spacing w:val="7"/>
          <w:u w:val="single"/>
        </w:rPr>
        <w:t> </w:t>
      </w:r>
      <w:r>
        <w:rPr>
          <w:w w:val="95"/>
          <w:u w:val="single"/>
        </w:rPr>
        <w:t>9</w:t>
      </w:r>
      <w:r>
        <w:rPr>
          <w:spacing w:val="-3"/>
          <w:w w:val="95"/>
          <w:u w:val="single"/>
        </w:rPr>
        <w:t>%计取；</w:t>
      </w:r>
    </w:p>
    <w:p>
      <w:pPr>
        <w:pStyle w:val="Heading4"/>
        <w:numPr>
          <w:ilvl w:val="0"/>
          <w:numId w:val="28"/>
        </w:numPr>
        <w:tabs>
          <w:tab w:pos="1861" w:val="left" w:leader="none"/>
        </w:tabs>
        <w:spacing w:line="326" w:lineRule="auto" w:before="152" w:after="0"/>
        <w:ind w:left="420" w:right="264" w:firstLine="640"/>
        <w:jc w:val="both"/>
        <w:rPr>
          <w:sz w:val="30"/>
          <w:u w:val="none"/>
        </w:rPr>
      </w:pPr>
      <w:r>
        <w:rPr>
          <w:spacing w:val="-2"/>
          <w:w w:val="95"/>
          <w:u w:val="single"/>
        </w:rPr>
        <w:t>主要材料价格：工程主要材料价格参照《平顶山工程造价》</w:t>
      </w:r>
      <w:r>
        <w:rPr>
          <w:spacing w:val="-2"/>
          <w:w w:val="95"/>
          <w:u w:val="none"/>
        </w:rPr>
        <w:t> </w:t>
      </w:r>
      <w:r>
        <w:rPr>
          <w:w w:val="95"/>
          <w:u w:val="single"/>
        </w:rPr>
        <w:t>2022 年第 3 期并结合宝丰市市场价格，不足部分参考周边县市信息价</w:t>
      </w:r>
      <w:r>
        <w:rPr>
          <w:spacing w:val="40"/>
          <w:u w:val="single"/>
        </w:rPr>
        <w:t> </w:t>
      </w:r>
      <w:r>
        <w:rPr>
          <w:spacing w:val="-2"/>
          <w:u w:val="single"/>
        </w:rPr>
        <w:t>及市场价。</w:t>
      </w:r>
    </w:p>
    <w:p>
      <w:pPr>
        <w:pStyle w:val="Heading4"/>
        <w:spacing w:before="7"/>
        <w:ind w:left="1060"/>
        <w:rPr>
          <w:u w:val="none"/>
        </w:rPr>
      </w:pPr>
      <w:r>
        <w:rPr>
          <w:w w:val="95"/>
          <w:u w:val="none"/>
        </w:rPr>
        <w:t>（2）</w:t>
      </w:r>
      <w:r>
        <w:rPr>
          <w:w w:val="95"/>
          <w:u w:val="none"/>
        </w:rPr>
        <w:t>施</w:t>
      </w:r>
      <w:r>
        <w:rPr>
          <w:spacing w:val="-3"/>
          <w:w w:val="95"/>
          <w:u w:val="none"/>
        </w:rPr>
        <w:t>工要求：</w:t>
      </w:r>
    </w:p>
    <w:p>
      <w:pPr>
        <w:pStyle w:val="Heading4"/>
        <w:spacing w:line="328" w:lineRule="auto" w:before="149"/>
        <w:ind w:right="274" w:firstLine="640"/>
        <w:rPr>
          <w:u w:val="none"/>
        </w:rPr>
      </w:pPr>
      <w:r>
        <w:rPr>
          <w:spacing w:val="-2"/>
          <w:w w:val="95"/>
          <w:u w:val="single"/>
        </w:rPr>
        <w:t>1、凡成</w:t>
      </w:r>
      <w:r>
        <w:rPr>
          <w:spacing w:val="-2"/>
          <w:w w:val="95"/>
          <w:u w:val="single"/>
        </w:rPr>
        <w:t>交</w:t>
      </w:r>
      <w:r>
        <w:rPr>
          <w:spacing w:val="-2"/>
          <w:w w:val="95"/>
          <w:u w:val="single"/>
        </w:rPr>
        <w:t>供</w:t>
      </w:r>
      <w:r>
        <w:rPr>
          <w:spacing w:val="-2"/>
          <w:w w:val="95"/>
          <w:u w:val="single"/>
        </w:rPr>
        <w:t>应</w:t>
      </w:r>
      <w:r>
        <w:rPr>
          <w:spacing w:val="-2"/>
          <w:w w:val="95"/>
          <w:u w:val="single"/>
        </w:rPr>
        <w:t>商</w:t>
      </w:r>
      <w:r>
        <w:rPr>
          <w:spacing w:val="-2"/>
          <w:w w:val="95"/>
          <w:u w:val="single"/>
        </w:rPr>
        <w:t>采</w:t>
      </w:r>
      <w:r>
        <w:rPr>
          <w:spacing w:val="-2"/>
          <w:w w:val="95"/>
          <w:u w:val="single"/>
        </w:rPr>
        <w:t>购</w:t>
      </w:r>
      <w:r>
        <w:rPr>
          <w:spacing w:val="-2"/>
          <w:w w:val="95"/>
          <w:u w:val="single"/>
        </w:rPr>
        <w:t>的</w:t>
      </w:r>
      <w:r>
        <w:rPr>
          <w:spacing w:val="-2"/>
          <w:w w:val="95"/>
          <w:u w:val="single"/>
        </w:rPr>
        <w:t>主</w:t>
      </w:r>
      <w:r>
        <w:rPr>
          <w:spacing w:val="-2"/>
          <w:w w:val="95"/>
          <w:u w:val="single"/>
        </w:rPr>
        <w:t>要材料，必须</w:t>
      </w:r>
      <w:r>
        <w:rPr>
          <w:spacing w:val="-2"/>
          <w:w w:val="95"/>
          <w:u w:val="single"/>
        </w:rPr>
        <w:t>提</w:t>
      </w:r>
      <w:r>
        <w:rPr>
          <w:spacing w:val="-2"/>
          <w:w w:val="95"/>
          <w:u w:val="single"/>
        </w:rPr>
        <w:t>供</w:t>
      </w:r>
      <w:r>
        <w:rPr>
          <w:spacing w:val="-2"/>
          <w:w w:val="95"/>
          <w:u w:val="single"/>
        </w:rPr>
        <w:t>出</w:t>
      </w:r>
      <w:r>
        <w:rPr>
          <w:spacing w:val="-2"/>
          <w:w w:val="95"/>
          <w:u w:val="single"/>
        </w:rPr>
        <w:t>厂</w:t>
      </w:r>
      <w:r>
        <w:rPr>
          <w:spacing w:val="-2"/>
          <w:w w:val="95"/>
          <w:u w:val="single"/>
        </w:rPr>
        <w:t>合</w:t>
      </w:r>
      <w:r>
        <w:rPr>
          <w:spacing w:val="-2"/>
          <w:w w:val="95"/>
          <w:u w:val="single"/>
        </w:rPr>
        <w:t>格</w:t>
      </w:r>
      <w:r>
        <w:rPr>
          <w:spacing w:val="-2"/>
          <w:w w:val="95"/>
          <w:u w:val="single"/>
        </w:rPr>
        <w:t>证</w:t>
      </w:r>
      <w:r>
        <w:rPr>
          <w:spacing w:val="-2"/>
          <w:w w:val="95"/>
          <w:u w:val="single"/>
        </w:rPr>
        <w:t>书</w:t>
      </w:r>
      <w:r>
        <w:rPr>
          <w:spacing w:val="-2"/>
          <w:w w:val="95"/>
          <w:u w:val="single"/>
        </w:rPr>
        <w:t>及</w:t>
      </w:r>
      <w:r>
        <w:rPr>
          <w:spacing w:val="-2"/>
          <w:w w:val="95"/>
          <w:u w:val="single"/>
        </w:rPr>
        <w:t>试</w:t>
      </w:r>
      <w:r>
        <w:rPr>
          <w:spacing w:val="-2"/>
          <w:w w:val="95"/>
          <w:u w:val="single"/>
        </w:rPr>
        <w:t>验</w:t>
      </w:r>
      <w:r>
        <w:rPr>
          <w:spacing w:val="80"/>
          <w:w w:val="150"/>
          <w:u w:val="single"/>
        </w:rPr>
        <w:t>                                       </w:t>
      </w:r>
      <w:r>
        <w:rPr>
          <w:spacing w:val="-2"/>
          <w:u w:val="single"/>
        </w:rPr>
        <w:t>资料</w:t>
      </w:r>
      <w:r>
        <w:rPr>
          <w:spacing w:val="-2"/>
          <w:u w:val="single"/>
        </w:rPr>
        <w:t>原</w:t>
      </w:r>
      <w:r>
        <w:rPr>
          <w:spacing w:val="-2"/>
          <w:u w:val="single"/>
        </w:rPr>
        <w:t>件</w:t>
      </w:r>
      <w:r>
        <w:rPr>
          <w:spacing w:val="-2"/>
          <w:u w:val="single"/>
        </w:rPr>
        <w:t>给</w:t>
      </w:r>
      <w:r>
        <w:rPr>
          <w:spacing w:val="-2"/>
          <w:u w:val="single"/>
        </w:rPr>
        <w:t>采</w:t>
      </w:r>
      <w:r>
        <w:rPr>
          <w:spacing w:val="-2"/>
          <w:u w:val="single"/>
        </w:rPr>
        <w:t>购</w:t>
      </w:r>
      <w:r>
        <w:rPr>
          <w:spacing w:val="-2"/>
          <w:u w:val="single"/>
        </w:rPr>
        <w:t>人</w:t>
      </w:r>
      <w:r>
        <w:rPr>
          <w:spacing w:val="-2"/>
          <w:u w:val="single"/>
        </w:rPr>
        <w:t>查</w:t>
      </w:r>
      <w:r>
        <w:rPr>
          <w:spacing w:val="-2"/>
          <w:u w:val="single"/>
        </w:rPr>
        <w:t>验</w:t>
      </w:r>
      <w:r>
        <w:rPr>
          <w:spacing w:val="-2"/>
          <w:u w:val="single"/>
        </w:rPr>
        <w:t>，</w:t>
      </w:r>
      <w:r>
        <w:rPr>
          <w:spacing w:val="-2"/>
          <w:u w:val="single"/>
        </w:rPr>
        <w:t>否</w:t>
      </w:r>
      <w:r>
        <w:rPr>
          <w:spacing w:val="-2"/>
          <w:u w:val="single"/>
        </w:rPr>
        <w:t>则</w:t>
      </w:r>
      <w:r>
        <w:rPr>
          <w:spacing w:val="-2"/>
          <w:u w:val="single"/>
        </w:rPr>
        <w:t>，</w:t>
      </w:r>
      <w:r>
        <w:rPr>
          <w:spacing w:val="-2"/>
          <w:u w:val="single"/>
        </w:rPr>
        <w:t>采</w:t>
      </w:r>
      <w:r>
        <w:rPr>
          <w:spacing w:val="-2"/>
          <w:u w:val="single"/>
        </w:rPr>
        <w:t>购</w:t>
      </w:r>
      <w:r>
        <w:rPr>
          <w:spacing w:val="-2"/>
          <w:u w:val="single"/>
        </w:rPr>
        <w:t>人</w:t>
      </w:r>
      <w:r>
        <w:rPr>
          <w:spacing w:val="-2"/>
          <w:u w:val="single"/>
        </w:rPr>
        <w:t>有</w:t>
      </w:r>
      <w:r>
        <w:rPr>
          <w:spacing w:val="-2"/>
          <w:u w:val="single"/>
        </w:rPr>
        <w:t>权</w:t>
      </w:r>
      <w:r>
        <w:rPr>
          <w:spacing w:val="-2"/>
          <w:u w:val="single"/>
        </w:rPr>
        <w:t>制</w:t>
      </w:r>
      <w:r>
        <w:rPr>
          <w:spacing w:val="-2"/>
          <w:u w:val="single"/>
        </w:rPr>
        <w:t>止</w:t>
      </w:r>
      <w:r>
        <w:rPr>
          <w:spacing w:val="-2"/>
          <w:u w:val="single"/>
        </w:rPr>
        <w:t>使</w:t>
      </w:r>
      <w:r>
        <w:rPr>
          <w:spacing w:val="-2"/>
          <w:u w:val="single"/>
        </w:rPr>
        <w:t>用</w:t>
      </w:r>
      <w:r>
        <w:rPr>
          <w:spacing w:val="-2"/>
          <w:u w:val="single"/>
        </w:rPr>
        <w:t>并</w:t>
      </w:r>
      <w:r>
        <w:rPr>
          <w:spacing w:val="-2"/>
          <w:u w:val="single"/>
        </w:rPr>
        <w:t>追</w:t>
      </w:r>
      <w:r>
        <w:rPr>
          <w:spacing w:val="-2"/>
          <w:u w:val="single"/>
        </w:rPr>
        <w:t>究</w:t>
      </w:r>
      <w:r>
        <w:rPr>
          <w:spacing w:val="-2"/>
          <w:u w:val="single"/>
        </w:rPr>
        <w:t>成</w:t>
      </w:r>
      <w:r>
        <w:rPr>
          <w:spacing w:val="-2"/>
          <w:u w:val="single"/>
        </w:rPr>
        <w:t>交</w:t>
      </w:r>
      <w:r>
        <w:rPr>
          <w:spacing w:val="-2"/>
          <w:u w:val="single"/>
        </w:rPr>
        <w:t>供</w:t>
      </w:r>
      <w:r>
        <w:rPr>
          <w:spacing w:val="-2"/>
          <w:u w:val="single"/>
        </w:rPr>
        <w:t>应</w:t>
      </w:r>
      <w:r>
        <w:rPr>
          <w:spacing w:val="-2"/>
          <w:u w:val="single"/>
        </w:rPr>
        <w:t>商</w:t>
      </w:r>
      <w:r>
        <w:rPr>
          <w:spacing w:val="-2"/>
          <w:u w:val="single"/>
        </w:rPr>
        <w:t>的</w:t>
      </w:r>
      <w:r>
        <w:rPr>
          <w:spacing w:val="-2"/>
          <w:u w:val="single"/>
        </w:rPr>
        <w:t>违</w:t>
      </w:r>
      <w:r>
        <w:rPr>
          <w:spacing w:val="-2"/>
          <w:u w:val="single"/>
        </w:rPr>
        <w:t>约</w:t>
      </w:r>
      <w:r>
        <w:rPr>
          <w:spacing w:val="-2"/>
          <w:u w:val="single"/>
        </w:rPr>
        <w:t>责</w:t>
      </w:r>
      <w:r>
        <w:rPr>
          <w:spacing w:val="-2"/>
          <w:u w:val="single"/>
        </w:rPr>
        <w:t>任</w:t>
      </w:r>
      <w:r>
        <w:rPr>
          <w:spacing w:val="-2"/>
          <w:u w:val="single"/>
        </w:rPr>
        <w:t>。</w:t>
      </w:r>
    </w:p>
    <w:p>
      <w:pPr>
        <w:pStyle w:val="Heading4"/>
        <w:spacing w:line="326" w:lineRule="auto"/>
        <w:ind w:right="274" w:firstLine="640"/>
        <w:rPr>
          <w:u w:val="none"/>
        </w:rPr>
      </w:pPr>
      <w:r>
        <w:rPr>
          <w:spacing w:val="-2"/>
          <w:w w:val="95"/>
          <w:u w:val="single"/>
        </w:rPr>
        <w:t>2、供应</w:t>
      </w:r>
      <w:r>
        <w:rPr>
          <w:spacing w:val="-2"/>
          <w:w w:val="95"/>
          <w:u w:val="single"/>
        </w:rPr>
        <w:t>商</w:t>
      </w:r>
      <w:r>
        <w:rPr>
          <w:spacing w:val="-2"/>
          <w:w w:val="95"/>
          <w:u w:val="single"/>
        </w:rPr>
        <w:t>应</w:t>
      </w:r>
      <w:r>
        <w:rPr>
          <w:spacing w:val="-2"/>
          <w:w w:val="95"/>
          <w:u w:val="single"/>
        </w:rPr>
        <w:t>按</w:t>
      </w:r>
      <w:r>
        <w:rPr>
          <w:spacing w:val="-2"/>
          <w:w w:val="95"/>
          <w:u w:val="single"/>
        </w:rPr>
        <w:t>照</w:t>
      </w:r>
      <w:r>
        <w:rPr>
          <w:spacing w:val="-2"/>
          <w:w w:val="95"/>
          <w:u w:val="single"/>
        </w:rPr>
        <w:t>本</w:t>
      </w:r>
      <w:r>
        <w:rPr>
          <w:spacing w:val="-2"/>
          <w:w w:val="95"/>
          <w:u w:val="single"/>
        </w:rPr>
        <w:t>文</w:t>
      </w:r>
      <w:r>
        <w:rPr>
          <w:spacing w:val="-2"/>
          <w:w w:val="95"/>
          <w:u w:val="single"/>
        </w:rPr>
        <w:t>件</w:t>
      </w:r>
      <w:r>
        <w:rPr>
          <w:spacing w:val="-2"/>
          <w:w w:val="95"/>
          <w:u w:val="single"/>
        </w:rPr>
        <w:t>中</w:t>
      </w:r>
      <w:r>
        <w:rPr>
          <w:spacing w:val="-2"/>
          <w:w w:val="95"/>
          <w:u w:val="single"/>
        </w:rPr>
        <w:t>提</w:t>
      </w:r>
      <w:r>
        <w:rPr>
          <w:spacing w:val="-2"/>
          <w:w w:val="95"/>
          <w:u w:val="single"/>
        </w:rPr>
        <w:t>供</w:t>
      </w:r>
      <w:r>
        <w:rPr>
          <w:spacing w:val="-2"/>
          <w:w w:val="95"/>
          <w:u w:val="single"/>
        </w:rPr>
        <w:t>的</w:t>
      </w:r>
      <w:r>
        <w:rPr>
          <w:spacing w:val="-2"/>
          <w:w w:val="95"/>
          <w:u w:val="single"/>
        </w:rPr>
        <w:t>工</w:t>
      </w:r>
      <w:r>
        <w:rPr>
          <w:spacing w:val="-2"/>
          <w:w w:val="95"/>
          <w:u w:val="single"/>
        </w:rPr>
        <w:t>程</w:t>
      </w:r>
      <w:r>
        <w:rPr>
          <w:spacing w:val="-2"/>
          <w:w w:val="95"/>
          <w:u w:val="single"/>
        </w:rPr>
        <w:t>量</w:t>
      </w:r>
      <w:r>
        <w:rPr>
          <w:spacing w:val="-2"/>
          <w:w w:val="95"/>
          <w:u w:val="single"/>
        </w:rPr>
        <w:t>清单，根据</w:t>
      </w:r>
      <w:r>
        <w:rPr>
          <w:spacing w:val="-2"/>
          <w:w w:val="95"/>
          <w:u w:val="single"/>
        </w:rPr>
        <w:t>项</w:t>
      </w:r>
      <w:r>
        <w:rPr>
          <w:spacing w:val="-2"/>
          <w:w w:val="95"/>
          <w:u w:val="single"/>
        </w:rPr>
        <w:t>目</w:t>
      </w:r>
      <w:r>
        <w:rPr>
          <w:spacing w:val="-2"/>
          <w:w w:val="95"/>
          <w:u w:val="single"/>
        </w:rPr>
        <w:t>特</w:t>
      </w:r>
      <w:r>
        <w:rPr>
          <w:spacing w:val="-2"/>
          <w:w w:val="95"/>
          <w:u w:val="single"/>
        </w:rPr>
        <w:t>征</w:t>
      </w:r>
      <w:r>
        <w:rPr>
          <w:spacing w:val="-2"/>
          <w:w w:val="95"/>
          <w:u w:val="single"/>
        </w:rPr>
        <w:t>描</w:t>
      </w:r>
      <w:r>
        <w:rPr>
          <w:spacing w:val="-2"/>
          <w:w w:val="95"/>
          <w:u w:val="single"/>
        </w:rPr>
        <w:t>述</w:t>
      </w:r>
      <w:r>
        <w:rPr>
          <w:spacing w:val="80"/>
          <w:w w:val="150"/>
          <w:u w:val="single"/>
        </w:rPr>
        <w:t>                                       </w:t>
      </w:r>
      <w:r>
        <w:rPr>
          <w:spacing w:val="-2"/>
          <w:u w:val="single"/>
        </w:rPr>
        <w:t>的内</w:t>
      </w:r>
      <w:r>
        <w:rPr>
          <w:spacing w:val="-2"/>
          <w:u w:val="single"/>
        </w:rPr>
        <w:t>容</w:t>
      </w:r>
      <w:r>
        <w:rPr>
          <w:spacing w:val="-2"/>
          <w:u w:val="single"/>
        </w:rPr>
        <w:t>及</w:t>
      </w:r>
      <w:r>
        <w:rPr>
          <w:spacing w:val="-2"/>
          <w:u w:val="single"/>
        </w:rPr>
        <w:t>有</w:t>
      </w:r>
      <w:r>
        <w:rPr>
          <w:spacing w:val="-2"/>
          <w:u w:val="single"/>
        </w:rPr>
        <w:t>关</w:t>
      </w:r>
      <w:r>
        <w:rPr>
          <w:spacing w:val="-2"/>
          <w:u w:val="single"/>
        </w:rPr>
        <w:t>要</w:t>
      </w:r>
      <w:r>
        <w:rPr>
          <w:spacing w:val="-2"/>
          <w:u w:val="single"/>
        </w:rPr>
        <w:t>求</w:t>
      </w:r>
      <w:r>
        <w:rPr>
          <w:spacing w:val="-2"/>
          <w:u w:val="single"/>
        </w:rPr>
        <w:t>实</w:t>
      </w:r>
      <w:r>
        <w:rPr>
          <w:spacing w:val="-2"/>
          <w:u w:val="single"/>
        </w:rPr>
        <w:t>施</w:t>
      </w:r>
      <w:r>
        <w:rPr>
          <w:spacing w:val="-2"/>
          <w:u w:val="single"/>
        </w:rPr>
        <w:t>合</w:t>
      </w:r>
      <w:r>
        <w:rPr>
          <w:spacing w:val="-2"/>
          <w:u w:val="single"/>
        </w:rPr>
        <w:t>同</w:t>
      </w:r>
      <w:r>
        <w:rPr>
          <w:spacing w:val="-2"/>
          <w:u w:val="single"/>
        </w:rPr>
        <w:t>工</w:t>
      </w:r>
      <w:r>
        <w:rPr>
          <w:spacing w:val="-2"/>
          <w:u w:val="single"/>
        </w:rPr>
        <w:t>程。</w:t>
      </w:r>
    </w:p>
    <w:p>
      <w:pPr>
        <w:pStyle w:val="Heading4"/>
        <w:ind w:left="1060"/>
        <w:rPr>
          <w:u w:val="none"/>
        </w:rPr>
      </w:pPr>
      <w:r>
        <w:rPr>
          <w:w w:val="95"/>
          <w:u w:val="single"/>
        </w:rPr>
        <w:t>3、施</w:t>
      </w:r>
      <w:r>
        <w:rPr>
          <w:w w:val="95"/>
          <w:u w:val="single"/>
        </w:rPr>
        <w:t>工</w:t>
      </w:r>
      <w:r>
        <w:rPr>
          <w:w w:val="95"/>
          <w:u w:val="single"/>
        </w:rPr>
        <w:t>组</w:t>
      </w:r>
      <w:r>
        <w:rPr>
          <w:w w:val="95"/>
          <w:u w:val="single"/>
        </w:rPr>
        <w:t>织</w:t>
      </w:r>
      <w:r>
        <w:rPr>
          <w:w w:val="95"/>
          <w:u w:val="single"/>
        </w:rPr>
        <w:t>方</w:t>
      </w:r>
      <w:r>
        <w:rPr>
          <w:spacing w:val="-10"/>
          <w:w w:val="95"/>
          <w:u w:val="single"/>
        </w:rPr>
        <w:t>案</w:t>
      </w:r>
    </w:p>
    <w:p>
      <w:pPr>
        <w:pStyle w:val="Heading4"/>
        <w:spacing w:line="326" w:lineRule="auto" w:before="150"/>
        <w:ind w:right="425" w:firstLine="640"/>
        <w:rPr>
          <w:u w:val="none"/>
        </w:rPr>
      </w:pPr>
      <w:r>
        <w:rPr>
          <w:spacing w:val="-2"/>
          <w:w w:val="95"/>
          <w:u w:val="single"/>
        </w:rPr>
        <w:t>响应</w:t>
      </w:r>
      <w:r>
        <w:rPr>
          <w:spacing w:val="-2"/>
          <w:w w:val="95"/>
          <w:u w:val="single"/>
        </w:rPr>
        <w:t>文</w:t>
      </w:r>
      <w:r>
        <w:rPr>
          <w:spacing w:val="-2"/>
          <w:w w:val="95"/>
          <w:u w:val="single"/>
        </w:rPr>
        <w:t>件</w:t>
      </w:r>
      <w:r>
        <w:rPr>
          <w:spacing w:val="-2"/>
          <w:w w:val="95"/>
          <w:u w:val="single"/>
        </w:rPr>
        <w:t>中</w:t>
      </w:r>
      <w:r>
        <w:rPr>
          <w:spacing w:val="-2"/>
          <w:w w:val="95"/>
          <w:u w:val="single"/>
        </w:rPr>
        <w:t>提</w:t>
      </w:r>
      <w:r>
        <w:rPr>
          <w:spacing w:val="-2"/>
          <w:w w:val="95"/>
          <w:u w:val="single"/>
        </w:rPr>
        <w:t>供</w:t>
      </w:r>
      <w:r>
        <w:rPr>
          <w:spacing w:val="-2"/>
          <w:w w:val="95"/>
          <w:u w:val="single"/>
        </w:rPr>
        <w:t>针</w:t>
      </w:r>
      <w:r>
        <w:rPr>
          <w:spacing w:val="-2"/>
          <w:w w:val="95"/>
          <w:u w:val="single"/>
        </w:rPr>
        <w:t>对</w:t>
      </w:r>
      <w:r>
        <w:rPr>
          <w:spacing w:val="-2"/>
          <w:w w:val="95"/>
          <w:u w:val="single"/>
        </w:rPr>
        <w:t>本</w:t>
      </w:r>
      <w:r>
        <w:rPr>
          <w:spacing w:val="-2"/>
          <w:w w:val="95"/>
          <w:u w:val="single"/>
        </w:rPr>
        <w:t>项</w:t>
      </w:r>
      <w:r>
        <w:rPr>
          <w:spacing w:val="-2"/>
          <w:w w:val="95"/>
          <w:u w:val="single"/>
        </w:rPr>
        <w:t>目</w:t>
      </w:r>
      <w:r>
        <w:rPr>
          <w:spacing w:val="-2"/>
          <w:w w:val="95"/>
          <w:u w:val="single"/>
        </w:rPr>
        <w:t>的</w:t>
      </w:r>
      <w:r>
        <w:rPr>
          <w:spacing w:val="-2"/>
          <w:w w:val="95"/>
          <w:u w:val="single"/>
        </w:rPr>
        <w:t>施</w:t>
      </w:r>
      <w:r>
        <w:rPr>
          <w:spacing w:val="-2"/>
          <w:w w:val="95"/>
          <w:u w:val="single"/>
        </w:rPr>
        <w:t>工</w:t>
      </w:r>
      <w:r>
        <w:rPr>
          <w:spacing w:val="-2"/>
          <w:w w:val="95"/>
          <w:u w:val="single"/>
        </w:rPr>
        <w:t>组</w:t>
      </w:r>
      <w:r>
        <w:rPr>
          <w:spacing w:val="-2"/>
          <w:w w:val="95"/>
          <w:u w:val="single"/>
        </w:rPr>
        <w:t>织</w:t>
      </w:r>
      <w:r>
        <w:rPr>
          <w:spacing w:val="-2"/>
          <w:w w:val="95"/>
          <w:u w:val="single"/>
        </w:rPr>
        <w:t>方</w:t>
      </w:r>
      <w:r>
        <w:rPr>
          <w:spacing w:val="-2"/>
          <w:w w:val="95"/>
          <w:u w:val="single"/>
        </w:rPr>
        <w:t>案</w:t>
      </w:r>
      <w:r>
        <w:rPr>
          <w:spacing w:val="-2"/>
          <w:w w:val="95"/>
          <w:u w:val="single"/>
        </w:rPr>
        <w:t>，</w:t>
      </w:r>
      <w:r>
        <w:rPr>
          <w:spacing w:val="-2"/>
          <w:w w:val="95"/>
          <w:u w:val="single"/>
        </w:rPr>
        <w:t>若</w:t>
      </w:r>
      <w:r>
        <w:rPr>
          <w:spacing w:val="-2"/>
          <w:w w:val="95"/>
          <w:u w:val="single"/>
        </w:rPr>
        <w:t>提</w:t>
      </w:r>
      <w:r>
        <w:rPr>
          <w:spacing w:val="-2"/>
          <w:w w:val="95"/>
          <w:u w:val="single"/>
        </w:rPr>
        <w:t>供</w:t>
      </w:r>
      <w:r>
        <w:rPr>
          <w:spacing w:val="-2"/>
          <w:w w:val="95"/>
          <w:u w:val="single"/>
        </w:rPr>
        <w:t>与</w:t>
      </w:r>
      <w:r>
        <w:rPr>
          <w:spacing w:val="-2"/>
          <w:w w:val="95"/>
          <w:u w:val="single"/>
        </w:rPr>
        <w:t>项</w:t>
      </w:r>
      <w:r>
        <w:rPr>
          <w:spacing w:val="-2"/>
          <w:w w:val="95"/>
          <w:u w:val="single"/>
        </w:rPr>
        <w:t>目</w:t>
      </w:r>
      <w:r>
        <w:rPr>
          <w:spacing w:val="-2"/>
          <w:w w:val="95"/>
          <w:u w:val="single"/>
        </w:rPr>
        <w:t>无</w:t>
      </w:r>
      <w:r>
        <w:rPr>
          <w:spacing w:val="-2"/>
          <w:w w:val="95"/>
          <w:u w:val="single"/>
        </w:rPr>
        <w:t>关</w:t>
      </w:r>
      <w:r>
        <w:rPr>
          <w:spacing w:val="80"/>
          <w:w w:val="150"/>
          <w:u w:val="single"/>
        </w:rPr>
        <w:t>                                       </w:t>
      </w:r>
      <w:r>
        <w:rPr>
          <w:spacing w:val="-2"/>
          <w:u w:val="single"/>
        </w:rPr>
        <w:t>的方</w:t>
      </w:r>
      <w:r>
        <w:rPr>
          <w:spacing w:val="-2"/>
          <w:u w:val="single"/>
        </w:rPr>
        <w:t>案</w:t>
      </w:r>
      <w:r>
        <w:rPr>
          <w:spacing w:val="-2"/>
          <w:u w:val="single"/>
        </w:rPr>
        <w:t>，则</w:t>
      </w:r>
      <w:r>
        <w:rPr>
          <w:spacing w:val="-2"/>
          <w:u w:val="single"/>
        </w:rPr>
        <w:t>按</w:t>
      </w:r>
      <w:r>
        <w:rPr>
          <w:spacing w:val="-2"/>
          <w:u w:val="single"/>
        </w:rPr>
        <w:t>无</w:t>
      </w:r>
      <w:r>
        <w:rPr>
          <w:spacing w:val="-2"/>
          <w:u w:val="single"/>
        </w:rPr>
        <w:t>效</w:t>
      </w:r>
      <w:r>
        <w:rPr>
          <w:spacing w:val="-2"/>
          <w:u w:val="single"/>
        </w:rPr>
        <w:t>响</w:t>
      </w:r>
      <w:r>
        <w:rPr>
          <w:spacing w:val="-2"/>
          <w:u w:val="single"/>
        </w:rPr>
        <w:t>应</w:t>
      </w:r>
      <w:r>
        <w:rPr>
          <w:spacing w:val="-2"/>
          <w:u w:val="single"/>
        </w:rPr>
        <w:t>处</w:t>
      </w:r>
      <w:r>
        <w:rPr>
          <w:spacing w:val="-2"/>
          <w:u w:val="single"/>
        </w:rPr>
        <w:t>理</w:t>
      </w:r>
      <w:r>
        <w:rPr>
          <w:spacing w:val="-2"/>
          <w:u w:val="single"/>
        </w:rPr>
        <w:t>。</w:t>
      </w:r>
      <w:r>
        <w:rPr>
          <w:spacing w:val="-2"/>
          <w:u w:val="single"/>
        </w:rPr>
        <w:t>方</w:t>
      </w:r>
      <w:r>
        <w:rPr>
          <w:spacing w:val="-2"/>
          <w:u w:val="single"/>
        </w:rPr>
        <w:t>案</w:t>
      </w:r>
      <w:r>
        <w:rPr>
          <w:spacing w:val="-2"/>
          <w:u w:val="single"/>
        </w:rPr>
        <w:t>内</w:t>
      </w:r>
      <w:r>
        <w:rPr>
          <w:spacing w:val="-2"/>
          <w:u w:val="single"/>
        </w:rPr>
        <w:t>容</w:t>
      </w:r>
      <w:r>
        <w:rPr>
          <w:spacing w:val="-2"/>
          <w:u w:val="single"/>
        </w:rPr>
        <w:t>须</w:t>
      </w:r>
      <w:r>
        <w:rPr>
          <w:spacing w:val="-2"/>
          <w:u w:val="single"/>
        </w:rPr>
        <w:t>包</w:t>
      </w:r>
      <w:r>
        <w:rPr>
          <w:spacing w:val="-2"/>
          <w:u w:val="single"/>
        </w:rPr>
        <w:t>含：</w:t>
      </w:r>
    </w:p>
    <w:p>
      <w:pPr>
        <w:pStyle w:val="Heading4"/>
        <w:numPr>
          <w:ilvl w:val="0"/>
          <w:numId w:val="29"/>
        </w:numPr>
        <w:tabs>
          <w:tab w:pos="1861" w:val="left" w:leader="none"/>
        </w:tabs>
        <w:spacing w:line="326" w:lineRule="auto" w:before="5" w:after="0"/>
        <w:ind w:left="420" w:right="113" w:firstLine="640"/>
        <w:jc w:val="left"/>
        <w:rPr>
          <w:u w:val="none"/>
        </w:rPr>
      </w:pPr>
      <w:r>
        <w:rPr>
          <w:spacing w:val="-2"/>
          <w:w w:val="95"/>
          <w:u w:val="single"/>
        </w:rPr>
        <w:t>施工组织部署(包含组织机构、管理人员配置，项目负责人、</w:t>
      </w:r>
      <w:r>
        <w:rPr>
          <w:spacing w:val="80"/>
          <w:w w:val="150"/>
          <w:u w:val="single"/>
        </w:rPr>
        <w:t>                                        </w:t>
      </w:r>
      <w:r>
        <w:rPr>
          <w:spacing w:val="-2"/>
          <w:u w:val="single"/>
        </w:rPr>
        <w:t>技术负责人、关键岗位人员职责)；</w:t>
      </w:r>
    </w:p>
    <w:p>
      <w:pPr>
        <w:pStyle w:val="Heading4"/>
        <w:numPr>
          <w:ilvl w:val="0"/>
          <w:numId w:val="29"/>
        </w:numPr>
        <w:tabs>
          <w:tab w:pos="1861" w:val="left" w:leader="none"/>
        </w:tabs>
        <w:spacing w:line="240" w:lineRule="auto" w:before="3" w:after="0"/>
        <w:ind w:left="1860" w:right="0" w:hanging="801"/>
        <w:jc w:val="left"/>
        <w:rPr>
          <w:u w:val="none"/>
        </w:rPr>
      </w:pPr>
      <w:r>
        <w:rPr>
          <w:w w:val="95"/>
          <w:u w:val="single"/>
        </w:rPr>
        <w:t>施工技术措施（包含本项目主要工程施工技术</w:t>
      </w:r>
      <w:r>
        <w:rPr>
          <w:spacing w:val="-5"/>
          <w:w w:val="95"/>
          <w:u w:val="single"/>
        </w:rPr>
        <w:t>）；</w:t>
      </w:r>
    </w:p>
    <w:p>
      <w:pPr>
        <w:pStyle w:val="Heading4"/>
        <w:numPr>
          <w:ilvl w:val="0"/>
          <w:numId w:val="29"/>
        </w:numPr>
        <w:tabs>
          <w:tab w:pos="1861" w:val="left" w:leader="none"/>
        </w:tabs>
        <w:spacing w:line="326" w:lineRule="auto" w:before="152" w:after="0"/>
        <w:ind w:left="420" w:right="274" w:firstLine="640"/>
        <w:jc w:val="left"/>
        <w:rPr>
          <w:u w:val="none"/>
        </w:rPr>
      </w:pPr>
      <w:r>
        <w:rPr>
          <w:spacing w:val="-2"/>
          <w:w w:val="95"/>
          <w:u w:val="single"/>
        </w:rPr>
        <w:t>施工质量保证措施（材料进场质量保证、施工工序及质量控</w:t>
      </w:r>
      <w:r>
        <w:rPr>
          <w:spacing w:val="80"/>
          <w:w w:val="150"/>
          <w:u w:val="single"/>
        </w:rPr>
        <w:t>                                       </w:t>
      </w:r>
      <w:r>
        <w:rPr>
          <w:spacing w:val="-2"/>
          <w:u w:val="single"/>
        </w:rPr>
        <w:t>制措施、施工质量自检措施、成品保护措施、冬雨季施工措施、质量回访和保修制度）；</w:t>
      </w:r>
    </w:p>
    <w:p>
      <w:pPr>
        <w:pStyle w:val="Heading4"/>
        <w:numPr>
          <w:ilvl w:val="0"/>
          <w:numId w:val="29"/>
        </w:numPr>
        <w:tabs>
          <w:tab w:pos="1861" w:val="left" w:leader="none"/>
        </w:tabs>
        <w:spacing w:line="240" w:lineRule="auto" w:before="7" w:after="0"/>
        <w:ind w:left="1860" w:right="0" w:hanging="801"/>
        <w:jc w:val="left"/>
        <w:rPr>
          <w:u w:val="none"/>
        </w:rPr>
      </w:pPr>
      <w:r>
        <w:rPr>
          <w:w w:val="95"/>
          <w:u w:val="single"/>
        </w:rPr>
        <w:t>安全文明施工措施（</w:t>
      </w:r>
      <w:r>
        <w:rPr>
          <w:spacing w:val="-1"/>
          <w:w w:val="95"/>
          <w:u w:val="single"/>
        </w:rPr>
        <w:t>有施工安全保障体系、明确现场管理人</w:t>
      </w:r>
    </w:p>
    <w:p>
      <w:pPr>
        <w:spacing w:after="0" w:line="240" w:lineRule="auto"/>
        <w:jc w:val="left"/>
        <w:sectPr>
          <w:pgSz w:w="11910" w:h="16840"/>
          <w:pgMar w:header="0" w:footer="925" w:top="1180" w:bottom="1180" w:left="600" w:right="860"/>
        </w:sectPr>
      </w:pPr>
    </w:p>
    <w:p>
      <w:pPr>
        <w:pStyle w:val="Heading4"/>
        <w:spacing w:before="42"/>
        <w:rPr>
          <w:u w:val="none"/>
        </w:rPr>
      </w:pPr>
      <w:r>
        <w:rPr>
          <w:w w:val="95"/>
          <w:u w:val="single"/>
        </w:rPr>
        <w:t>员安</w:t>
      </w:r>
      <w:r>
        <w:rPr>
          <w:w w:val="95"/>
          <w:u w:val="single"/>
        </w:rPr>
        <w:t>全</w:t>
      </w:r>
      <w:r>
        <w:rPr>
          <w:w w:val="95"/>
          <w:u w:val="single"/>
        </w:rPr>
        <w:t>生</w:t>
      </w:r>
      <w:r>
        <w:rPr>
          <w:w w:val="95"/>
          <w:u w:val="single"/>
        </w:rPr>
        <w:t>产</w:t>
      </w:r>
      <w:r>
        <w:rPr>
          <w:w w:val="95"/>
          <w:u w:val="single"/>
        </w:rPr>
        <w:t>职</w:t>
      </w:r>
      <w:r>
        <w:rPr>
          <w:w w:val="95"/>
          <w:u w:val="single"/>
        </w:rPr>
        <w:t>责</w:t>
      </w:r>
      <w:r>
        <w:rPr>
          <w:w w:val="95"/>
          <w:u w:val="single"/>
        </w:rPr>
        <w:t>、</w:t>
      </w:r>
      <w:r>
        <w:rPr>
          <w:w w:val="95"/>
          <w:u w:val="single"/>
        </w:rPr>
        <w:t>用</w:t>
      </w:r>
      <w:r>
        <w:rPr>
          <w:w w:val="95"/>
          <w:u w:val="single"/>
        </w:rPr>
        <w:t>电</w:t>
      </w:r>
      <w:r>
        <w:rPr>
          <w:w w:val="95"/>
          <w:u w:val="single"/>
        </w:rPr>
        <w:t>、</w:t>
      </w:r>
      <w:r>
        <w:rPr>
          <w:w w:val="95"/>
          <w:u w:val="single"/>
        </w:rPr>
        <w:t>安</w:t>
      </w:r>
      <w:r>
        <w:rPr>
          <w:w w:val="95"/>
          <w:u w:val="single"/>
        </w:rPr>
        <w:t>全</w:t>
      </w:r>
      <w:r>
        <w:rPr>
          <w:w w:val="95"/>
          <w:u w:val="single"/>
        </w:rPr>
        <w:t>标</w:t>
      </w:r>
      <w:r>
        <w:rPr>
          <w:w w:val="95"/>
          <w:u w:val="single"/>
        </w:rPr>
        <w:t>志</w:t>
      </w:r>
      <w:r>
        <w:rPr>
          <w:w w:val="95"/>
          <w:u w:val="single"/>
        </w:rPr>
        <w:t>设</w:t>
      </w:r>
      <w:r>
        <w:rPr>
          <w:w w:val="95"/>
          <w:u w:val="single"/>
        </w:rPr>
        <w:t>置</w:t>
      </w:r>
      <w:r>
        <w:rPr>
          <w:w w:val="95"/>
          <w:u w:val="single"/>
        </w:rPr>
        <w:t>、</w:t>
      </w:r>
      <w:r>
        <w:rPr>
          <w:w w:val="95"/>
          <w:u w:val="single"/>
        </w:rPr>
        <w:t>围</w:t>
      </w:r>
      <w:r>
        <w:rPr>
          <w:w w:val="95"/>
          <w:u w:val="single"/>
        </w:rPr>
        <w:t>栏</w:t>
      </w:r>
      <w:r>
        <w:rPr>
          <w:w w:val="95"/>
          <w:u w:val="single"/>
        </w:rPr>
        <w:t>作</w:t>
      </w:r>
      <w:r>
        <w:rPr>
          <w:w w:val="95"/>
          <w:u w:val="single"/>
        </w:rPr>
        <w:t>业</w:t>
      </w:r>
      <w:r>
        <w:rPr>
          <w:w w:val="95"/>
          <w:u w:val="single"/>
        </w:rPr>
        <w:t>等</w:t>
      </w:r>
      <w:r>
        <w:rPr>
          <w:w w:val="95"/>
          <w:u w:val="single"/>
        </w:rPr>
        <w:t>防</w:t>
      </w:r>
      <w:r>
        <w:rPr>
          <w:w w:val="95"/>
          <w:u w:val="single"/>
        </w:rPr>
        <w:t>护</w:t>
      </w:r>
      <w:r>
        <w:rPr>
          <w:w w:val="95"/>
          <w:u w:val="single"/>
        </w:rPr>
        <w:t>措</w:t>
      </w:r>
      <w:r>
        <w:rPr>
          <w:w w:val="95"/>
          <w:u w:val="single"/>
        </w:rPr>
        <w:t>施</w:t>
      </w:r>
      <w:r>
        <w:rPr>
          <w:spacing w:val="-5"/>
          <w:w w:val="95"/>
          <w:u w:val="single"/>
        </w:rPr>
        <w:t>）；</w:t>
      </w:r>
    </w:p>
    <w:p>
      <w:pPr>
        <w:pStyle w:val="BodyText"/>
        <w:spacing w:before="7"/>
        <w:rPr>
          <w:rFonts w:ascii="仿宋"/>
          <w:sz w:val="13"/>
        </w:rPr>
      </w:pPr>
    </w:p>
    <w:p>
      <w:pPr>
        <w:pStyle w:val="Heading4"/>
        <w:numPr>
          <w:ilvl w:val="0"/>
          <w:numId w:val="29"/>
        </w:numPr>
        <w:tabs>
          <w:tab w:pos="1861" w:val="left" w:leader="none"/>
        </w:tabs>
        <w:spacing w:line="240" w:lineRule="auto" w:before="54" w:after="0"/>
        <w:ind w:left="1860" w:right="0" w:hanging="801"/>
        <w:jc w:val="left"/>
        <w:rPr>
          <w:u w:val="none"/>
        </w:rPr>
      </w:pPr>
      <w:r>
        <w:rPr>
          <w:w w:val="95"/>
          <w:u w:val="single"/>
        </w:rPr>
        <w:t>施工进度保证措施（</w:t>
      </w:r>
      <w:r>
        <w:rPr>
          <w:spacing w:val="-1"/>
          <w:w w:val="95"/>
          <w:u w:val="single"/>
        </w:rPr>
        <w:t>施工进度网络图、施工总进度计划是否</w:t>
      </w:r>
    </w:p>
    <w:p>
      <w:pPr>
        <w:pStyle w:val="BodyText"/>
        <w:spacing w:before="4"/>
        <w:rPr>
          <w:rFonts w:ascii="仿宋"/>
          <w:sz w:val="15"/>
        </w:rPr>
      </w:pPr>
    </w:p>
    <w:p>
      <w:pPr>
        <w:pStyle w:val="Heading4"/>
        <w:spacing w:before="54"/>
        <w:rPr>
          <w:u w:val="none"/>
        </w:rPr>
      </w:pPr>
      <w:r>
        <w:rPr>
          <w:w w:val="95"/>
          <w:u w:val="single"/>
        </w:rPr>
        <w:t>符合</w:t>
      </w:r>
      <w:r>
        <w:rPr>
          <w:w w:val="95"/>
          <w:u w:val="single"/>
        </w:rPr>
        <w:t>招</w:t>
      </w:r>
      <w:r>
        <w:rPr>
          <w:w w:val="95"/>
          <w:u w:val="single"/>
        </w:rPr>
        <w:t>标</w:t>
      </w:r>
      <w:r>
        <w:rPr>
          <w:w w:val="95"/>
          <w:u w:val="single"/>
        </w:rPr>
        <w:t>文</w:t>
      </w:r>
      <w:r>
        <w:rPr>
          <w:w w:val="95"/>
          <w:u w:val="single"/>
        </w:rPr>
        <w:t>件</w:t>
      </w:r>
      <w:r>
        <w:rPr>
          <w:w w:val="95"/>
          <w:u w:val="single"/>
        </w:rPr>
        <w:t>规</w:t>
      </w:r>
      <w:r>
        <w:rPr>
          <w:w w:val="95"/>
          <w:u w:val="single"/>
        </w:rPr>
        <w:t>定</w:t>
      </w:r>
      <w:r>
        <w:rPr>
          <w:w w:val="95"/>
          <w:u w:val="single"/>
        </w:rPr>
        <w:t>工</w:t>
      </w:r>
      <w:r>
        <w:rPr>
          <w:w w:val="95"/>
          <w:u w:val="single"/>
        </w:rPr>
        <w:t>期</w:t>
      </w:r>
      <w:r>
        <w:rPr>
          <w:w w:val="95"/>
          <w:u w:val="single"/>
        </w:rPr>
        <w:t>要</w:t>
      </w:r>
      <w:r>
        <w:rPr>
          <w:w w:val="95"/>
          <w:u w:val="single"/>
        </w:rPr>
        <w:t>求</w:t>
      </w:r>
      <w:r>
        <w:rPr>
          <w:spacing w:val="-5"/>
          <w:w w:val="95"/>
          <w:u w:val="single"/>
        </w:rPr>
        <w:t>）；</w:t>
      </w:r>
    </w:p>
    <w:p>
      <w:pPr>
        <w:pStyle w:val="BodyText"/>
        <w:spacing w:before="4"/>
        <w:rPr>
          <w:rFonts w:ascii="仿宋"/>
          <w:sz w:val="15"/>
        </w:rPr>
      </w:pPr>
    </w:p>
    <w:p>
      <w:pPr>
        <w:pStyle w:val="Heading4"/>
        <w:numPr>
          <w:ilvl w:val="0"/>
          <w:numId w:val="29"/>
        </w:numPr>
        <w:tabs>
          <w:tab w:pos="1861" w:val="left" w:leader="none"/>
        </w:tabs>
        <w:spacing w:line="240" w:lineRule="auto" w:before="54" w:after="0"/>
        <w:ind w:left="1860" w:right="0" w:hanging="801"/>
        <w:jc w:val="left"/>
        <w:rPr>
          <w:u w:val="none"/>
        </w:rPr>
      </w:pPr>
      <w:r>
        <w:rPr>
          <w:w w:val="95"/>
          <w:u w:val="single"/>
        </w:rPr>
        <w:t>机械设备投入（投入本项目施工有关设备</w:t>
      </w:r>
      <w:r>
        <w:rPr>
          <w:spacing w:val="-5"/>
          <w:w w:val="95"/>
          <w:u w:val="single"/>
        </w:rPr>
        <w:t>）；</w:t>
      </w:r>
    </w:p>
    <w:p>
      <w:pPr>
        <w:pStyle w:val="BodyText"/>
        <w:spacing w:before="3"/>
        <w:rPr>
          <w:rFonts w:ascii="仿宋"/>
          <w:sz w:val="15"/>
        </w:rPr>
      </w:pPr>
    </w:p>
    <w:p>
      <w:pPr>
        <w:pStyle w:val="Heading4"/>
        <w:numPr>
          <w:ilvl w:val="0"/>
          <w:numId w:val="29"/>
        </w:numPr>
        <w:tabs>
          <w:tab w:pos="1861" w:val="left" w:leader="none"/>
        </w:tabs>
        <w:spacing w:line="240" w:lineRule="auto" w:before="55" w:after="0"/>
        <w:ind w:left="1860" w:right="0" w:hanging="801"/>
        <w:jc w:val="left"/>
        <w:rPr>
          <w:u w:val="none"/>
        </w:rPr>
      </w:pPr>
      <w:r>
        <w:rPr>
          <w:w w:val="95"/>
          <w:u w:val="single"/>
        </w:rPr>
        <w:t>工程质量通病防治措施（</w:t>
      </w:r>
      <w:r>
        <w:rPr>
          <w:spacing w:val="-1"/>
          <w:w w:val="95"/>
          <w:u w:val="single"/>
        </w:rPr>
        <w:t>针对本项目提出可能出现质量通病</w:t>
      </w:r>
    </w:p>
    <w:p>
      <w:pPr>
        <w:pStyle w:val="BodyText"/>
        <w:spacing w:before="3"/>
        <w:rPr>
          <w:rFonts w:ascii="仿宋"/>
          <w:sz w:val="15"/>
        </w:rPr>
      </w:pPr>
    </w:p>
    <w:p>
      <w:pPr>
        <w:pStyle w:val="Heading4"/>
        <w:spacing w:before="55"/>
        <w:rPr>
          <w:u w:val="none"/>
        </w:rPr>
      </w:pPr>
      <w:r>
        <w:rPr>
          <w:w w:val="95"/>
          <w:u w:val="single"/>
        </w:rPr>
        <w:t>部位</w:t>
      </w:r>
      <w:r>
        <w:rPr>
          <w:w w:val="95"/>
          <w:u w:val="single"/>
        </w:rPr>
        <w:t>和</w:t>
      </w:r>
      <w:r>
        <w:rPr>
          <w:w w:val="95"/>
          <w:u w:val="single"/>
        </w:rPr>
        <w:t>处</w:t>
      </w:r>
      <w:r>
        <w:rPr>
          <w:w w:val="95"/>
          <w:u w:val="single"/>
        </w:rPr>
        <w:t>理</w:t>
      </w:r>
      <w:r>
        <w:rPr>
          <w:w w:val="95"/>
          <w:u w:val="single"/>
        </w:rPr>
        <w:t>对</w:t>
      </w:r>
      <w:r>
        <w:rPr>
          <w:w w:val="95"/>
          <w:u w:val="single"/>
        </w:rPr>
        <w:t>策</w:t>
      </w:r>
      <w:r>
        <w:rPr>
          <w:w w:val="95"/>
          <w:u w:val="single"/>
        </w:rPr>
        <w:t>，</w:t>
      </w:r>
      <w:r>
        <w:rPr>
          <w:w w:val="95"/>
          <w:u w:val="single"/>
        </w:rPr>
        <w:t>制</w:t>
      </w:r>
      <w:r>
        <w:rPr>
          <w:w w:val="95"/>
          <w:u w:val="single"/>
        </w:rPr>
        <w:t>定</w:t>
      </w:r>
      <w:r>
        <w:rPr>
          <w:w w:val="95"/>
          <w:u w:val="single"/>
        </w:rPr>
        <w:t>消</w:t>
      </w:r>
      <w:r>
        <w:rPr>
          <w:w w:val="95"/>
          <w:u w:val="single"/>
        </w:rPr>
        <w:t>除</w:t>
      </w:r>
      <w:r>
        <w:rPr>
          <w:w w:val="95"/>
          <w:u w:val="single"/>
        </w:rPr>
        <w:t>空</w:t>
      </w:r>
      <w:r>
        <w:rPr>
          <w:w w:val="95"/>
          <w:u w:val="single"/>
        </w:rPr>
        <w:t>、</w:t>
      </w:r>
      <w:r>
        <w:rPr>
          <w:w w:val="95"/>
          <w:u w:val="single"/>
        </w:rPr>
        <w:t>裂</w:t>
      </w:r>
      <w:r>
        <w:rPr>
          <w:w w:val="95"/>
          <w:u w:val="single"/>
        </w:rPr>
        <w:t>、</w:t>
      </w:r>
      <w:r>
        <w:rPr>
          <w:w w:val="95"/>
          <w:u w:val="single"/>
        </w:rPr>
        <w:t>漏</w:t>
      </w:r>
      <w:r>
        <w:rPr>
          <w:w w:val="95"/>
          <w:u w:val="single"/>
        </w:rPr>
        <w:t>、</w:t>
      </w:r>
      <w:r>
        <w:rPr>
          <w:w w:val="95"/>
          <w:u w:val="single"/>
        </w:rPr>
        <w:t>堵</w:t>
      </w:r>
      <w:r>
        <w:rPr>
          <w:w w:val="95"/>
          <w:u w:val="single"/>
        </w:rPr>
        <w:t>等</w:t>
      </w:r>
      <w:r>
        <w:rPr>
          <w:w w:val="95"/>
          <w:u w:val="single"/>
        </w:rPr>
        <w:t>质</w:t>
      </w:r>
      <w:r>
        <w:rPr>
          <w:w w:val="95"/>
          <w:u w:val="single"/>
        </w:rPr>
        <w:t>量</w:t>
      </w:r>
      <w:r>
        <w:rPr>
          <w:w w:val="95"/>
          <w:u w:val="single"/>
        </w:rPr>
        <w:t>通</w:t>
      </w:r>
      <w:r>
        <w:rPr>
          <w:w w:val="95"/>
          <w:u w:val="single"/>
        </w:rPr>
        <w:t>病</w:t>
      </w:r>
      <w:r>
        <w:rPr>
          <w:w w:val="95"/>
          <w:u w:val="single"/>
        </w:rPr>
        <w:t>措</w:t>
      </w:r>
      <w:r>
        <w:rPr>
          <w:w w:val="95"/>
          <w:u w:val="single"/>
        </w:rPr>
        <w:t>施）</w:t>
      </w:r>
      <w:r>
        <w:rPr>
          <w:spacing w:val="-10"/>
          <w:w w:val="95"/>
          <w:u w:val="single"/>
        </w:rPr>
        <w:t>。</w:t>
      </w:r>
    </w:p>
    <w:p>
      <w:pPr>
        <w:pStyle w:val="BodyText"/>
        <w:spacing w:before="3"/>
        <w:rPr>
          <w:rFonts w:ascii="仿宋"/>
          <w:sz w:val="15"/>
        </w:rPr>
      </w:pPr>
    </w:p>
    <w:p>
      <w:pPr>
        <w:pStyle w:val="Heading4"/>
        <w:spacing w:before="54"/>
        <w:ind w:left="1060"/>
        <w:rPr>
          <w:u w:val="none"/>
        </w:rPr>
      </w:pPr>
      <w:r>
        <w:rPr>
          <w:w w:val="95"/>
          <w:u w:val="single"/>
        </w:rPr>
        <w:t>（3）</w:t>
      </w:r>
      <w:r>
        <w:rPr>
          <w:spacing w:val="-3"/>
          <w:w w:val="95"/>
          <w:u w:val="single"/>
        </w:rPr>
        <w:t>其它约定</w:t>
      </w:r>
    </w:p>
    <w:p>
      <w:pPr>
        <w:pStyle w:val="BodyText"/>
        <w:spacing w:before="4"/>
        <w:rPr>
          <w:rFonts w:ascii="仿宋"/>
          <w:sz w:val="15"/>
        </w:rPr>
      </w:pPr>
    </w:p>
    <w:p>
      <w:pPr>
        <w:pStyle w:val="Heading4"/>
        <w:numPr>
          <w:ilvl w:val="0"/>
          <w:numId w:val="30"/>
        </w:numPr>
        <w:tabs>
          <w:tab w:pos="1383" w:val="left" w:leader="none"/>
        </w:tabs>
        <w:spacing w:line="240" w:lineRule="auto" w:before="54" w:after="0"/>
        <w:ind w:left="1382" w:right="0" w:hanging="323"/>
        <w:jc w:val="left"/>
        <w:rPr>
          <w:u w:val="none"/>
        </w:rPr>
      </w:pPr>
      <w:r>
        <w:rPr>
          <w:spacing w:val="-1"/>
          <w:w w:val="95"/>
          <w:u w:val="single"/>
        </w:rPr>
        <w:t>完成本项目工作所涉及的与当地政府主管部门或政府授权管理</w:t>
      </w:r>
    </w:p>
    <w:p>
      <w:pPr>
        <w:pStyle w:val="BodyText"/>
        <w:spacing w:before="4"/>
        <w:rPr>
          <w:rFonts w:ascii="仿宋"/>
          <w:sz w:val="15"/>
        </w:rPr>
      </w:pPr>
    </w:p>
    <w:p>
      <w:pPr>
        <w:pStyle w:val="Heading4"/>
        <w:spacing w:before="54"/>
        <w:rPr>
          <w:u w:val="none"/>
        </w:rPr>
      </w:pPr>
      <w:r>
        <w:rPr>
          <w:w w:val="95"/>
          <w:u w:val="single"/>
        </w:rPr>
        <w:t>单位（</w:t>
      </w:r>
      <w:r>
        <w:rPr>
          <w:w w:val="95"/>
          <w:u w:val="single"/>
        </w:rPr>
        <w:t>包</w:t>
      </w:r>
      <w:r>
        <w:rPr>
          <w:w w:val="95"/>
          <w:u w:val="single"/>
        </w:rPr>
        <w:t>括</w:t>
      </w:r>
      <w:r>
        <w:rPr>
          <w:w w:val="95"/>
          <w:u w:val="single"/>
        </w:rPr>
        <w:t>但</w:t>
      </w:r>
      <w:r>
        <w:rPr>
          <w:w w:val="95"/>
          <w:u w:val="single"/>
        </w:rPr>
        <w:t>不</w:t>
      </w:r>
      <w:r>
        <w:rPr>
          <w:w w:val="95"/>
          <w:u w:val="single"/>
        </w:rPr>
        <w:t>限</w:t>
      </w:r>
      <w:r>
        <w:rPr>
          <w:w w:val="95"/>
          <w:u w:val="single"/>
        </w:rPr>
        <w:t>于</w:t>
      </w:r>
      <w:r>
        <w:rPr>
          <w:w w:val="95"/>
          <w:u w:val="single"/>
        </w:rPr>
        <w:t>建</w:t>
      </w:r>
      <w:r>
        <w:rPr>
          <w:w w:val="95"/>
          <w:u w:val="single"/>
        </w:rPr>
        <w:t>委</w:t>
      </w:r>
      <w:r>
        <w:rPr>
          <w:w w:val="95"/>
          <w:u w:val="single"/>
        </w:rPr>
        <w:t>及</w:t>
      </w:r>
      <w:r>
        <w:rPr>
          <w:w w:val="95"/>
          <w:u w:val="single"/>
        </w:rPr>
        <w:t>其</w:t>
      </w:r>
      <w:r>
        <w:rPr>
          <w:w w:val="95"/>
          <w:u w:val="single"/>
        </w:rPr>
        <w:t>授</w:t>
      </w:r>
      <w:r>
        <w:rPr>
          <w:w w:val="95"/>
          <w:u w:val="single"/>
        </w:rPr>
        <w:t>权</w:t>
      </w:r>
      <w:r>
        <w:rPr>
          <w:w w:val="95"/>
          <w:u w:val="single"/>
        </w:rPr>
        <w:t>部</w:t>
      </w:r>
      <w:r>
        <w:rPr>
          <w:w w:val="95"/>
          <w:u w:val="single"/>
        </w:rPr>
        <w:t>门：</w:t>
      </w:r>
      <w:r>
        <w:rPr>
          <w:w w:val="95"/>
          <w:u w:val="single"/>
        </w:rPr>
        <w:t>城</w:t>
      </w:r>
      <w:r>
        <w:rPr>
          <w:w w:val="95"/>
          <w:u w:val="single"/>
        </w:rPr>
        <w:t>管</w:t>
      </w:r>
      <w:r>
        <w:rPr>
          <w:w w:val="95"/>
          <w:u w:val="single"/>
        </w:rPr>
        <w:t>、</w:t>
      </w:r>
      <w:r>
        <w:rPr>
          <w:w w:val="95"/>
          <w:u w:val="single"/>
        </w:rPr>
        <w:t>环</w:t>
      </w:r>
      <w:r>
        <w:rPr>
          <w:w w:val="95"/>
          <w:u w:val="single"/>
        </w:rPr>
        <w:t>保</w:t>
      </w:r>
      <w:r>
        <w:rPr>
          <w:w w:val="95"/>
          <w:u w:val="single"/>
        </w:rPr>
        <w:t>、</w:t>
      </w:r>
      <w:r>
        <w:rPr>
          <w:w w:val="95"/>
          <w:u w:val="single"/>
        </w:rPr>
        <w:t>交</w:t>
      </w:r>
      <w:r>
        <w:rPr>
          <w:w w:val="95"/>
          <w:u w:val="single"/>
        </w:rPr>
        <w:t>通</w:t>
      </w:r>
      <w:r>
        <w:rPr>
          <w:w w:val="95"/>
          <w:u w:val="single"/>
        </w:rPr>
        <w:t>、</w:t>
      </w:r>
      <w:r>
        <w:rPr>
          <w:w w:val="95"/>
          <w:u w:val="single"/>
        </w:rPr>
        <w:t>市</w:t>
      </w:r>
      <w:r>
        <w:rPr>
          <w:spacing w:val="-5"/>
          <w:w w:val="95"/>
          <w:u w:val="single"/>
        </w:rPr>
        <w:t>政、</w:t>
      </w:r>
    </w:p>
    <w:p>
      <w:pPr>
        <w:pStyle w:val="BodyText"/>
        <w:spacing w:before="3"/>
        <w:rPr>
          <w:rFonts w:ascii="仿宋"/>
          <w:sz w:val="15"/>
        </w:rPr>
      </w:pPr>
    </w:p>
    <w:p>
      <w:pPr>
        <w:pStyle w:val="Heading4"/>
        <w:spacing w:before="55"/>
        <w:rPr>
          <w:u w:val="none"/>
        </w:rPr>
      </w:pPr>
      <w:r>
        <w:rPr>
          <w:w w:val="95"/>
          <w:u w:val="single"/>
        </w:rPr>
        <w:t>园林</w:t>
      </w:r>
      <w:r>
        <w:rPr>
          <w:w w:val="95"/>
          <w:u w:val="single"/>
        </w:rPr>
        <w:t>、</w:t>
      </w:r>
      <w:r>
        <w:rPr>
          <w:w w:val="95"/>
          <w:u w:val="single"/>
        </w:rPr>
        <w:t>文</w:t>
      </w:r>
      <w:r>
        <w:rPr>
          <w:w w:val="95"/>
          <w:u w:val="single"/>
        </w:rPr>
        <w:t>物</w:t>
      </w:r>
      <w:r>
        <w:rPr>
          <w:w w:val="95"/>
          <w:u w:val="single"/>
        </w:rPr>
        <w:t>、</w:t>
      </w:r>
      <w:r>
        <w:rPr>
          <w:w w:val="95"/>
          <w:u w:val="single"/>
        </w:rPr>
        <w:t>自</w:t>
      </w:r>
      <w:r>
        <w:rPr>
          <w:w w:val="95"/>
          <w:u w:val="single"/>
        </w:rPr>
        <w:t>来</w:t>
      </w:r>
      <w:r>
        <w:rPr>
          <w:w w:val="95"/>
          <w:u w:val="single"/>
        </w:rPr>
        <w:t>水</w:t>
      </w:r>
      <w:r>
        <w:rPr>
          <w:w w:val="95"/>
          <w:u w:val="single"/>
        </w:rPr>
        <w:t>、</w:t>
      </w:r>
      <w:r>
        <w:rPr>
          <w:w w:val="95"/>
          <w:u w:val="single"/>
        </w:rPr>
        <w:t>燃</w:t>
      </w:r>
      <w:r>
        <w:rPr>
          <w:w w:val="95"/>
          <w:u w:val="single"/>
        </w:rPr>
        <w:t>气</w:t>
      </w:r>
      <w:r>
        <w:rPr>
          <w:w w:val="95"/>
          <w:u w:val="single"/>
        </w:rPr>
        <w:t>、</w:t>
      </w:r>
      <w:r>
        <w:rPr>
          <w:w w:val="95"/>
          <w:u w:val="single"/>
        </w:rPr>
        <w:t>电</w:t>
      </w:r>
      <w:r>
        <w:rPr>
          <w:w w:val="95"/>
          <w:u w:val="single"/>
        </w:rPr>
        <w:t>力</w:t>
      </w:r>
      <w:r>
        <w:rPr>
          <w:w w:val="95"/>
          <w:u w:val="single"/>
        </w:rPr>
        <w:t>、</w:t>
      </w:r>
      <w:r>
        <w:rPr>
          <w:w w:val="95"/>
          <w:u w:val="single"/>
        </w:rPr>
        <w:t>电</w:t>
      </w:r>
      <w:r>
        <w:rPr>
          <w:w w:val="95"/>
          <w:u w:val="single"/>
        </w:rPr>
        <w:t>信</w:t>
      </w:r>
      <w:r>
        <w:rPr>
          <w:w w:val="95"/>
          <w:u w:val="single"/>
        </w:rPr>
        <w:t>等</w:t>
      </w:r>
      <w:r>
        <w:rPr>
          <w:w w:val="95"/>
          <w:u w:val="single"/>
        </w:rPr>
        <w:t>）</w:t>
      </w:r>
      <w:r>
        <w:rPr>
          <w:w w:val="95"/>
          <w:u w:val="single"/>
        </w:rPr>
        <w:t>的</w:t>
      </w:r>
      <w:r>
        <w:rPr>
          <w:w w:val="95"/>
          <w:u w:val="single"/>
        </w:rPr>
        <w:t>协</w:t>
      </w:r>
      <w:r>
        <w:rPr>
          <w:w w:val="95"/>
          <w:u w:val="single"/>
        </w:rPr>
        <w:t>调</w:t>
      </w:r>
      <w:r>
        <w:rPr>
          <w:w w:val="95"/>
          <w:u w:val="single"/>
        </w:rPr>
        <w:t>、</w:t>
      </w:r>
      <w:r>
        <w:rPr>
          <w:w w:val="95"/>
          <w:u w:val="single"/>
        </w:rPr>
        <w:t>登</w:t>
      </w:r>
      <w:r>
        <w:rPr>
          <w:w w:val="95"/>
          <w:u w:val="single"/>
        </w:rPr>
        <w:t>记</w:t>
      </w:r>
      <w:r>
        <w:rPr>
          <w:w w:val="95"/>
          <w:u w:val="single"/>
        </w:rPr>
        <w:t>、</w:t>
      </w:r>
      <w:r>
        <w:rPr>
          <w:w w:val="95"/>
          <w:u w:val="single"/>
        </w:rPr>
        <w:t>审</w:t>
      </w:r>
      <w:r>
        <w:rPr>
          <w:spacing w:val="-5"/>
          <w:w w:val="95"/>
          <w:u w:val="single"/>
        </w:rPr>
        <w:t>批、</w:t>
      </w:r>
    </w:p>
    <w:p>
      <w:pPr>
        <w:pStyle w:val="BodyText"/>
        <w:spacing w:before="3"/>
        <w:rPr>
          <w:rFonts w:ascii="仿宋"/>
          <w:sz w:val="15"/>
        </w:rPr>
      </w:pPr>
    </w:p>
    <w:p>
      <w:pPr>
        <w:pStyle w:val="Heading4"/>
        <w:spacing w:before="55"/>
        <w:rPr>
          <w:u w:val="none"/>
        </w:rPr>
      </w:pPr>
      <w:r>
        <w:rPr>
          <w:w w:val="95"/>
          <w:u w:val="single"/>
        </w:rPr>
        <w:t>测试</w:t>
      </w:r>
      <w:r>
        <w:rPr>
          <w:w w:val="95"/>
          <w:u w:val="single"/>
        </w:rPr>
        <w:t>、</w:t>
      </w:r>
      <w:r>
        <w:rPr>
          <w:w w:val="95"/>
          <w:u w:val="single"/>
        </w:rPr>
        <w:t>验</w:t>
      </w:r>
      <w:r>
        <w:rPr>
          <w:w w:val="95"/>
          <w:u w:val="single"/>
        </w:rPr>
        <w:t>收</w:t>
      </w:r>
      <w:r>
        <w:rPr>
          <w:w w:val="95"/>
          <w:u w:val="single"/>
        </w:rPr>
        <w:t>、</w:t>
      </w:r>
      <w:r>
        <w:rPr>
          <w:w w:val="95"/>
          <w:u w:val="single"/>
        </w:rPr>
        <w:t>扰</w:t>
      </w:r>
      <w:r>
        <w:rPr>
          <w:w w:val="95"/>
          <w:u w:val="single"/>
        </w:rPr>
        <w:t>民</w:t>
      </w:r>
      <w:r>
        <w:rPr>
          <w:w w:val="95"/>
          <w:u w:val="single"/>
        </w:rPr>
        <w:t>及</w:t>
      </w:r>
      <w:r>
        <w:rPr>
          <w:w w:val="95"/>
          <w:u w:val="single"/>
        </w:rPr>
        <w:t>民</w:t>
      </w:r>
      <w:r>
        <w:rPr>
          <w:w w:val="95"/>
          <w:u w:val="single"/>
        </w:rPr>
        <w:t>扰</w:t>
      </w:r>
      <w:r>
        <w:rPr>
          <w:w w:val="95"/>
          <w:u w:val="single"/>
        </w:rPr>
        <w:t>等</w:t>
      </w:r>
      <w:r>
        <w:rPr>
          <w:w w:val="95"/>
          <w:u w:val="single"/>
        </w:rPr>
        <w:t>有</w:t>
      </w:r>
      <w:r>
        <w:rPr>
          <w:w w:val="95"/>
          <w:u w:val="single"/>
        </w:rPr>
        <w:t>关</w:t>
      </w:r>
      <w:r>
        <w:rPr>
          <w:w w:val="95"/>
          <w:u w:val="single"/>
        </w:rPr>
        <w:t>问</w:t>
      </w:r>
      <w:r>
        <w:rPr>
          <w:w w:val="95"/>
          <w:u w:val="single"/>
        </w:rPr>
        <w:t>题</w:t>
      </w:r>
      <w:r>
        <w:rPr>
          <w:w w:val="95"/>
          <w:u w:val="single"/>
        </w:rPr>
        <w:t>及</w:t>
      </w:r>
      <w:r>
        <w:rPr>
          <w:w w:val="95"/>
          <w:u w:val="single"/>
        </w:rPr>
        <w:t>手</w:t>
      </w:r>
      <w:r>
        <w:rPr>
          <w:w w:val="95"/>
          <w:u w:val="single"/>
        </w:rPr>
        <w:t>续</w:t>
      </w:r>
      <w:r>
        <w:rPr>
          <w:w w:val="95"/>
          <w:u w:val="single"/>
        </w:rPr>
        <w:t>、</w:t>
      </w:r>
      <w:r>
        <w:rPr>
          <w:w w:val="95"/>
          <w:u w:val="single"/>
        </w:rPr>
        <w:t>工</w:t>
      </w:r>
      <w:r>
        <w:rPr>
          <w:w w:val="95"/>
          <w:u w:val="single"/>
        </w:rPr>
        <w:t>作</w:t>
      </w:r>
      <w:r>
        <w:rPr>
          <w:w w:val="95"/>
          <w:u w:val="single"/>
        </w:rPr>
        <w:t>等，</w:t>
      </w:r>
      <w:r>
        <w:rPr>
          <w:w w:val="95"/>
          <w:u w:val="single"/>
        </w:rPr>
        <w:t>按</w:t>
      </w:r>
      <w:r>
        <w:rPr>
          <w:w w:val="95"/>
          <w:u w:val="single"/>
        </w:rPr>
        <w:t>照</w:t>
      </w:r>
      <w:r>
        <w:rPr>
          <w:w w:val="95"/>
          <w:u w:val="single"/>
        </w:rPr>
        <w:t>相</w:t>
      </w:r>
      <w:r>
        <w:rPr>
          <w:w w:val="95"/>
          <w:u w:val="single"/>
        </w:rPr>
        <w:t>关</w:t>
      </w:r>
      <w:r>
        <w:rPr>
          <w:spacing w:val="-5"/>
          <w:w w:val="95"/>
          <w:u w:val="single"/>
        </w:rPr>
        <w:t>规定</w:t>
      </w:r>
    </w:p>
    <w:p>
      <w:pPr>
        <w:pStyle w:val="BodyText"/>
        <w:spacing w:before="3"/>
        <w:rPr>
          <w:rFonts w:ascii="仿宋"/>
          <w:sz w:val="15"/>
        </w:rPr>
      </w:pPr>
    </w:p>
    <w:p>
      <w:pPr>
        <w:pStyle w:val="Heading4"/>
        <w:spacing w:before="54"/>
        <w:rPr>
          <w:u w:val="none"/>
        </w:rPr>
      </w:pPr>
      <w:r>
        <w:rPr>
          <w:w w:val="95"/>
          <w:u w:val="single"/>
        </w:rPr>
        <w:t>需采</w:t>
      </w:r>
      <w:r>
        <w:rPr>
          <w:w w:val="95"/>
          <w:u w:val="single"/>
        </w:rPr>
        <w:t>购</w:t>
      </w:r>
      <w:r>
        <w:rPr>
          <w:w w:val="95"/>
          <w:u w:val="single"/>
        </w:rPr>
        <w:t>人</w:t>
      </w:r>
      <w:r>
        <w:rPr>
          <w:w w:val="95"/>
          <w:u w:val="single"/>
        </w:rPr>
        <w:t>承</w:t>
      </w:r>
      <w:r>
        <w:rPr>
          <w:w w:val="95"/>
          <w:u w:val="single"/>
        </w:rPr>
        <w:t>担</w:t>
      </w:r>
      <w:r>
        <w:rPr>
          <w:w w:val="95"/>
          <w:u w:val="single"/>
        </w:rPr>
        <w:t>的</w:t>
      </w:r>
      <w:r>
        <w:rPr>
          <w:w w:val="95"/>
          <w:u w:val="single"/>
        </w:rPr>
        <w:t>报</w:t>
      </w:r>
      <w:r>
        <w:rPr>
          <w:w w:val="95"/>
          <w:u w:val="single"/>
        </w:rPr>
        <w:t>建</w:t>
      </w:r>
      <w:r>
        <w:rPr>
          <w:w w:val="95"/>
          <w:u w:val="single"/>
        </w:rPr>
        <w:t>及</w:t>
      </w:r>
      <w:r>
        <w:rPr>
          <w:w w:val="95"/>
          <w:u w:val="single"/>
        </w:rPr>
        <w:t>规</w:t>
      </w:r>
      <w:r>
        <w:rPr>
          <w:w w:val="95"/>
          <w:u w:val="single"/>
        </w:rPr>
        <w:t>费</w:t>
      </w:r>
      <w:r>
        <w:rPr>
          <w:w w:val="95"/>
          <w:u w:val="single"/>
        </w:rPr>
        <w:t>由</w:t>
      </w:r>
      <w:r>
        <w:rPr>
          <w:w w:val="95"/>
          <w:u w:val="single"/>
        </w:rPr>
        <w:t>采</w:t>
      </w:r>
      <w:r>
        <w:rPr>
          <w:w w:val="95"/>
          <w:u w:val="single"/>
        </w:rPr>
        <w:t>购</w:t>
      </w:r>
      <w:r>
        <w:rPr>
          <w:w w:val="95"/>
          <w:u w:val="single"/>
        </w:rPr>
        <w:t>人</w:t>
      </w:r>
      <w:r>
        <w:rPr>
          <w:w w:val="95"/>
          <w:u w:val="single"/>
        </w:rPr>
        <w:t>承</w:t>
      </w:r>
      <w:r>
        <w:rPr>
          <w:w w:val="95"/>
          <w:u w:val="single"/>
        </w:rPr>
        <w:t>担</w:t>
      </w:r>
      <w:r>
        <w:rPr>
          <w:w w:val="95"/>
          <w:u w:val="single"/>
        </w:rPr>
        <w:t>，其</w:t>
      </w:r>
      <w:r>
        <w:rPr>
          <w:w w:val="95"/>
          <w:u w:val="single"/>
        </w:rPr>
        <w:t>他</w:t>
      </w:r>
      <w:r>
        <w:rPr>
          <w:w w:val="95"/>
          <w:u w:val="single"/>
        </w:rPr>
        <w:t>均</w:t>
      </w:r>
      <w:r>
        <w:rPr>
          <w:w w:val="95"/>
          <w:u w:val="single"/>
        </w:rPr>
        <w:t>由</w:t>
      </w:r>
      <w:r>
        <w:rPr>
          <w:w w:val="95"/>
          <w:u w:val="single"/>
        </w:rPr>
        <w:t>中</w:t>
      </w:r>
      <w:r>
        <w:rPr>
          <w:w w:val="95"/>
          <w:u w:val="single"/>
        </w:rPr>
        <w:t>标</w:t>
      </w:r>
      <w:r>
        <w:rPr>
          <w:w w:val="95"/>
          <w:u w:val="single"/>
        </w:rPr>
        <w:t>人</w:t>
      </w:r>
      <w:r>
        <w:rPr>
          <w:w w:val="95"/>
          <w:u w:val="single"/>
        </w:rPr>
        <w:t>承</w:t>
      </w:r>
      <w:r>
        <w:rPr>
          <w:w w:val="95"/>
          <w:u w:val="single"/>
        </w:rPr>
        <w:t>担</w:t>
      </w:r>
      <w:r>
        <w:rPr>
          <w:spacing w:val="-5"/>
          <w:w w:val="95"/>
          <w:u w:val="single"/>
        </w:rPr>
        <w:t>，涉</w:t>
      </w:r>
    </w:p>
    <w:p>
      <w:pPr>
        <w:pStyle w:val="BodyText"/>
        <w:spacing w:before="4"/>
        <w:rPr>
          <w:rFonts w:ascii="仿宋"/>
          <w:sz w:val="15"/>
        </w:rPr>
      </w:pPr>
    </w:p>
    <w:p>
      <w:pPr>
        <w:pStyle w:val="Heading4"/>
        <w:spacing w:before="54"/>
        <w:rPr>
          <w:u w:val="none"/>
        </w:rPr>
      </w:pPr>
      <w:r>
        <w:rPr>
          <w:w w:val="95"/>
          <w:u w:val="single"/>
        </w:rPr>
        <w:t>及需</w:t>
      </w:r>
      <w:r>
        <w:rPr>
          <w:w w:val="95"/>
          <w:u w:val="single"/>
        </w:rPr>
        <w:t>要</w:t>
      </w:r>
      <w:r>
        <w:rPr>
          <w:w w:val="95"/>
          <w:u w:val="single"/>
        </w:rPr>
        <w:t>配</w:t>
      </w:r>
      <w:r>
        <w:rPr>
          <w:w w:val="95"/>
          <w:u w:val="single"/>
        </w:rPr>
        <w:t>合</w:t>
      </w:r>
      <w:r>
        <w:rPr>
          <w:w w:val="95"/>
          <w:u w:val="single"/>
        </w:rPr>
        <w:t>的</w:t>
      </w:r>
      <w:r>
        <w:rPr>
          <w:w w:val="95"/>
          <w:u w:val="single"/>
        </w:rPr>
        <w:t>，另</w:t>
      </w:r>
      <w:r>
        <w:rPr>
          <w:w w:val="95"/>
          <w:u w:val="single"/>
        </w:rPr>
        <w:t>一</w:t>
      </w:r>
      <w:r>
        <w:rPr>
          <w:w w:val="95"/>
          <w:u w:val="single"/>
        </w:rPr>
        <w:t>方</w:t>
      </w:r>
      <w:r>
        <w:rPr>
          <w:w w:val="95"/>
          <w:u w:val="single"/>
        </w:rPr>
        <w:t>负</w:t>
      </w:r>
      <w:r>
        <w:rPr>
          <w:w w:val="95"/>
          <w:u w:val="single"/>
        </w:rPr>
        <w:t>责</w:t>
      </w:r>
      <w:r>
        <w:rPr>
          <w:w w:val="95"/>
          <w:u w:val="single"/>
        </w:rPr>
        <w:t>配</w:t>
      </w:r>
      <w:r>
        <w:rPr>
          <w:spacing w:val="-5"/>
          <w:w w:val="95"/>
          <w:u w:val="single"/>
        </w:rPr>
        <w:t>合。</w:t>
      </w:r>
    </w:p>
    <w:p>
      <w:pPr>
        <w:pStyle w:val="BodyText"/>
        <w:spacing w:before="4"/>
        <w:rPr>
          <w:rFonts w:ascii="仿宋"/>
          <w:sz w:val="15"/>
        </w:rPr>
      </w:pPr>
    </w:p>
    <w:p>
      <w:pPr>
        <w:pStyle w:val="Heading4"/>
        <w:numPr>
          <w:ilvl w:val="0"/>
          <w:numId w:val="30"/>
        </w:numPr>
        <w:tabs>
          <w:tab w:pos="1383" w:val="left" w:leader="none"/>
        </w:tabs>
        <w:spacing w:line="240" w:lineRule="auto" w:before="54" w:after="0"/>
        <w:ind w:left="1382" w:right="0" w:hanging="323"/>
        <w:jc w:val="left"/>
        <w:rPr>
          <w:u w:val="none"/>
        </w:rPr>
      </w:pPr>
      <w:r>
        <w:rPr>
          <w:spacing w:val="-1"/>
          <w:w w:val="95"/>
          <w:u w:val="single"/>
        </w:rPr>
        <w:t>施工用电：由采购人提供电源，用电费用由供应商承担，若自</w:t>
      </w:r>
    </w:p>
    <w:p>
      <w:pPr>
        <w:pStyle w:val="BodyText"/>
        <w:spacing w:before="4"/>
        <w:rPr>
          <w:rFonts w:ascii="仿宋"/>
          <w:sz w:val="15"/>
        </w:rPr>
      </w:pPr>
    </w:p>
    <w:p>
      <w:pPr>
        <w:pStyle w:val="Heading4"/>
        <w:spacing w:before="54"/>
        <w:rPr>
          <w:u w:val="none"/>
        </w:rPr>
      </w:pPr>
      <w:r>
        <w:rPr>
          <w:w w:val="95"/>
          <w:u w:val="single"/>
        </w:rPr>
        <w:t>行发</w:t>
      </w:r>
      <w:r>
        <w:rPr>
          <w:w w:val="95"/>
          <w:u w:val="single"/>
        </w:rPr>
        <w:t>电</w:t>
      </w:r>
      <w:r>
        <w:rPr>
          <w:w w:val="95"/>
          <w:u w:val="single"/>
        </w:rPr>
        <w:t>，差</w:t>
      </w:r>
      <w:r>
        <w:rPr>
          <w:w w:val="95"/>
          <w:u w:val="single"/>
        </w:rPr>
        <w:t>价</w:t>
      </w:r>
      <w:r>
        <w:rPr>
          <w:w w:val="95"/>
          <w:u w:val="single"/>
        </w:rPr>
        <w:t>另</w:t>
      </w:r>
      <w:r>
        <w:rPr>
          <w:spacing w:val="-5"/>
          <w:w w:val="95"/>
          <w:u w:val="single"/>
        </w:rPr>
        <w:t>计。</w:t>
      </w:r>
    </w:p>
    <w:p>
      <w:pPr>
        <w:pStyle w:val="BodyText"/>
        <w:spacing w:before="3"/>
        <w:rPr>
          <w:rFonts w:ascii="仿宋"/>
          <w:sz w:val="15"/>
        </w:rPr>
      </w:pPr>
    </w:p>
    <w:p>
      <w:pPr>
        <w:pStyle w:val="Heading4"/>
        <w:numPr>
          <w:ilvl w:val="0"/>
          <w:numId w:val="30"/>
        </w:numPr>
        <w:tabs>
          <w:tab w:pos="1383" w:val="left" w:leader="none"/>
        </w:tabs>
        <w:spacing w:line="240" w:lineRule="auto" w:before="55" w:after="0"/>
        <w:ind w:left="1382" w:right="0" w:hanging="323"/>
        <w:jc w:val="left"/>
        <w:rPr>
          <w:u w:val="none"/>
        </w:rPr>
      </w:pPr>
      <w:r>
        <w:rPr>
          <w:spacing w:val="-1"/>
          <w:w w:val="95"/>
          <w:u w:val="single"/>
        </w:rPr>
        <w:t>施工用水：由采购人提供供水点，用水费用由供应商承担。</w:t>
      </w:r>
    </w:p>
    <w:p>
      <w:pPr>
        <w:pStyle w:val="BodyText"/>
        <w:spacing w:before="3"/>
        <w:rPr>
          <w:rFonts w:ascii="仿宋"/>
          <w:sz w:val="15"/>
        </w:rPr>
      </w:pPr>
    </w:p>
    <w:p>
      <w:pPr>
        <w:pStyle w:val="Heading4"/>
        <w:numPr>
          <w:ilvl w:val="0"/>
          <w:numId w:val="30"/>
        </w:numPr>
        <w:tabs>
          <w:tab w:pos="1383" w:val="left" w:leader="none"/>
        </w:tabs>
        <w:spacing w:line="240" w:lineRule="auto" w:before="55" w:after="0"/>
        <w:ind w:left="1382" w:right="0" w:hanging="323"/>
        <w:jc w:val="left"/>
        <w:rPr>
          <w:u w:val="none"/>
        </w:rPr>
      </w:pPr>
      <w:r>
        <w:rPr>
          <w:spacing w:val="-1"/>
          <w:w w:val="95"/>
          <w:u w:val="single"/>
        </w:rPr>
        <w:t>本工程不允许分包或转包</w:t>
      </w:r>
    </w:p>
    <w:p>
      <w:pPr>
        <w:spacing w:after="0" w:line="240" w:lineRule="auto"/>
        <w:jc w:val="left"/>
        <w:sectPr>
          <w:pgSz w:w="11910" w:h="16840"/>
          <w:pgMar w:header="0" w:footer="925" w:top="1180" w:bottom="1180" w:left="600" w:right="860"/>
        </w:sectPr>
      </w:pPr>
    </w:p>
    <w:p>
      <w:pPr>
        <w:spacing w:line="316" w:lineRule="auto" w:before="25"/>
        <w:ind w:left="1060" w:right="7145" w:hanging="641"/>
        <w:jc w:val="left"/>
        <w:rPr>
          <w:rFonts w:ascii="仿宋" w:eastAsia="仿宋" w:hint="eastAsia"/>
          <w:b/>
          <w:sz w:val="32"/>
        </w:rPr>
      </w:pPr>
      <w:r>
        <w:rPr>
          <w:rFonts w:ascii="仿宋" w:eastAsia="仿宋"/>
          <w:spacing w:val="-2"/>
          <w:sz w:val="32"/>
        </w:rPr>
        <w:t>合同</w:t>
      </w:r>
      <w:r>
        <w:rPr>
          <w:rFonts w:ascii="仿宋" w:eastAsia="仿宋"/>
          <w:spacing w:val="-2"/>
          <w:sz w:val="32"/>
        </w:rPr>
        <w:t>文</w:t>
      </w:r>
      <w:r>
        <w:rPr>
          <w:rFonts w:ascii="仿宋" w:eastAsia="仿宋"/>
          <w:spacing w:val="-2"/>
          <w:sz w:val="32"/>
        </w:rPr>
        <w:t>本</w:t>
      </w:r>
      <w:r>
        <w:rPr>
          <w:rFonts w:ascii="仿宋" w:eastAsia="仿宋"/>
          <w:spacing w:val="-2"/>
          <w:sz w:val="32"/>
        </w:rPr>
        <w:t>的</w:t>
      </w:r>
      <w:r>
        <w:rPr>
          <w:rFonts w:ascii="仿宋" w:eastAsia="仿宋"/>
          <w:spacing w:val="-2"/>
          <w:sz w:val="32"/>
        </w:rPr>
        <w:t>主</w:t>
      </w:r>
      <w:r>
        <w:rPr>
          <w:rFonts w:ascii="仿宋" w:eastAsia="仿宋"/>
          <w:spacing w:val="-2"/>
          <w:sz w:val="32"/>
        </w:rPr>
        <w:t>要</w:t>
      </w:r>
      <w:r>
        <w:rPr>
          <w:rFonts w:ascii="仿宋" w:eastAsia="仿宋"/>
          <w:spacing w:val="-2"/>
          <w:sz w:val="32"/>
        </w:rPr>
        <w:t>条款 </w:t>
      </w:r>
      <w:r>
        <w:rPr>
          <w:rFonts w:ascii="仿宋" w:eastAsia="仿宋" w:hint="eastAsia"/>
          <w:b/>
          <w:sz w:val="32"/>
        </w:rPr>
        <w:t>1</w:t>
      </w:r>
      <w:r>
        <w:rPr>
          <w:rFonts w:ascii="仿宋" w:eastAsia="仿宋" w:hint="eastAsia"/>
          <w:b/>
          <w:spacing w:val="-7"/>
          <w:sz w:val="32"/>
        </w:rPr>
        <w:t>.包 </w:t>
      </w:r>
      <w:r>
        <w:rPr>
          <w:rFonts w:ascii="仿宋" w:eastAsia="仿宋" w:hint="eastAsia"/>
          <w:b/>
          <w:sz w:val="32"/>
        </w:rPr>
        <w:t>1-5</w:t>
      </w:r>
      <w:r>
        <w:rPr>
          <w:rFonts w:ascii="仿宋" w:eastAsia="仿宋" w:hint="eastAsia"/>
          <w:b/>
          <w:spacing w:val="-6"/>
          <w:sz w:val="32"/>
        </w:rPr>
        <w:t>.包 </w:t>
      </w:r>
      <w:r>
        <w:rPr>
          <w:rFonts w:ascii="仿宋" w:eastAsia="仿宋" w:hint="eastAsia"/>
          <w:b/>
          <w:sz w:val="32"/>
        </w:rPr>
        <w:t>5</w:t>
      </w:r>
    </w:p>
    <w:p>
      <w:pPr>
        <w:pStyle w:val="Heading4"/>
        <w:spacing w:line="316" w:lineRule="auto"/>
        <w:ind w:right="425" w:firstLine="640"/>
        <w:rPr>
          <w:u w:val="none"/>
        </w:rPr>
      </w:pPr>
      <w:r>
        <w:rPr>
          <w:spacing w:val="-2"/>
          <w:w w:val="95"/>
          <w:u w:val="single"/>
        </w:rPr>
        <w:t>《施</w:t>
      </w:r>
      <w:r>
        <w:rPr>
          <w:spacing w:val="-2"/>
          <w:w w:val="95"/>
          <w:u w:val="single"/>
        </w:rPr>
        <w:t>工</w:t>
      </w:r>
      <w:r>
        <w:rPr>
          <w:spacing w:val="-2"/>
          <w:w w:val="95"/>
          <w:u w:val="single"/>
        </w:rPr>
        <w:t>合</w:t>
      </w:r>
      <w:r>
        <w:rPr>
          <w:spacing w:val="-2"/>
          <w:w w:val="95"/>
          <w:u w:val="single"/>
        </w:rPr>
        <w:t>同</w:t>
      </w:r>
      <w:r>
        <w:rPr>
          <w:spacing w:val="-2"/>
          <w:w w:val="95"/>
          <w:u w:val="single"/>
        </w:rPr>
        <w:t>文</w:t>
      </w:r>
      <w:r>
        <w:rPr>
          <w:spacing w:val="-2"/>
          <w:w w:val="95"/>
          <w:u w:val="single"/>
        </w:rPr>
        <w:t>本</w:t>
      </w:r>
      <w:r>
        <w:rPr>
          <w:spacing w:val="-2"/>
          <w:w w:val="95"/>
          <w:u w:val="single"/>
        </w:rPr>
        <w:t>》</w:t>
      </w:r>
      <w:r>
        <w:rPr>
          <w:spacing w:val="-2"/>
          <w:w w:val="95"/>
          <w:u w:val="single"/>
        </w:rPr>
        <w:t>由</w:t>
      </w:r>
      <w:r>
        <w:rPr>
          <w:spacing w:val="-2"/>
          <w:w w:val="95"/>
          <w:u w:val="single"/>
        </w:rPr>
        <w:t>《</w:t>
      </w:r>
      <w:r>
        <w:rPr>
          <w:spacing w:val="-2"/>
          <w:w w:val="95"/>
          <w:u w:val="single"/>
        </w:rPr>
        <w:t>协</w:t>
      </w:r>
      <w:r>
        <w:rPr>
          <w:spacing w:val="-2"/>
          <w:w w:val="95"/>
          <w:u w:val="single"/>
        </w:rPr>
        <w:t>议</w:t>
      </w:r>
      <w:r>
        <w:rPr>
          <w:spacing w:val="-2"/>
          <w:w w:val="95"/>
          <w:u w:val="single"/>
        </w:rPr>
        <w:t>书</w:t>
      </w:r>
      <w:r>
        <w:rPr>
          <w:spacing w:val="-2"/>
          <w:w w:val="95"/>
          <w:u w:val="single"/>
        </w:rPr>
        <w:t>》</w:t>
      </w:r>
      <w:r>
        <w:rPr>
          <w:spacing w:val="-2"/>
          <w:w w:val="95"/>
          <w:u w:val="single"/>
        </w:rPr>
        <w:t>、</w:t>
      </w:r>
      <w:r>
        <w:rPr>
          <w:spacing w:val="-2"/>
          <w:w w:val="95"/>
          <w:u w:val="single"/>
        </w:rPr>
        <w:t>《</w:t>
      </w:r>
      <w:r>
        <w:rPr>
          <w:spacing w:val="-2"/>
          <w:w w:val="95"/>
          <w:u w:val="single"/>
        </w:rPr>
        <w:t>通</w:t>
      </w:r>
      <w:r>
        <w:rPr>
          <w:spacing w:val="-2"/>
          <w:w w:val="95"/>
          <w:u w:val="single"/>
        </w:rPr>
        <w:t>用</w:t>
      </w:r>
      <w:r>
        <w:rPr>
          <w:spacing w:val="-2"/>
          <w:w w:val="95"/>
          <w:u w:val="single"/>
        </w:rPr>
        <w:t>条</w:t>
      </w:r>
      <w:r>
        <w:rPr>
          <w:spacing w:val="-2"/>
          <w:w w:val="95"/>
          <w:u w:val="single"/>
        </w:rPr>
        <w:t>款</w:t>
      </w:r>
      <w:r>
        <w:rPr>
          <w:spacing w:val="-2"/>
          <w:w w:val="95"/>
          <w:u w:val="single"/>
        </w:rPr>
        <w:t>》</w:t>
      </w:r>
      <w:r>
        <w:rPr>
          <w:spacing w:val="-2"/>
          <w:w w:val="95"/>
          <w:u w:val="single"/>
        </w:rPr>
        <w:t>、</w:t>
      </w:r>
      <w:r>
        <w:rPr>
          <w:spacing w:val="-2"/>
          <w:w w:val="95"/>
          <w:u w:val="single"/>
        </w:rPr>
        <w:t>《</w:t>
      </w:r>
      <w:r>
        <w:rPr>
          <w:spacing w:val="-2"/>
          <w:w w:val="95"/>
          <w:u w:val="single"/>
        </w:rPr>
        <w:t>专</w:t>
      </w:r>
      <w:r>
        <w:rPr>
          <w:spacing w:val="-2"/>
          <w:w w:val="95"/>
          <w:u w:val="single"/>
        </w:rPr>
        <w:t>用</w:t>
      </w:r>
      <w:r>
        <w:rPr>
          <w:spacing w:val="-2"/>
          <w:w w:val="95"/>
          <w:u w:val="single"/>
        </w:rPr>
        <w:t>条</w:t>
      </w:r>
      <w:r>
        <w:rPr>
          <w:spacing w:val="-2"/>
          <w:w w:val="95"/>
          <w:u w:val="single"/>
        </w:rPr>
        <w:t>款</w:t>
      </w:r>
      <w:r>
        <w:rPr>
          <w:spacing w:val="-2"/>
          <w:w w:val="95"/>
          <w:u w:val="single"/>
        </w:rPr>
        <w:t>》</w:t>
      </w:r>
      <w:r>
        <w:rPr>
          <w:spacing w:val="80"/>
          <w:w w:val="150"/>
          <w:u w:val="single"/>
        </w:rPr>
        <w:t>                                       </w:t>
      </w:r>
      <w:r>
        <w:rPr>
          <w:spacing w:val="-2"/>
          <w:u w:val="single"/>
        </w:rPr>
        <w:t>三部</w:t>
      </w:r>
      <w:r>
        <w:rPr>
          <w:spacing w:val="-2"/>
          <w:u w:val="single"/>
        </w:rPr>
        <w:t>分</w:t>
      </w:r>
      <w:r>
        <w:rPr>
          <w:spacing w:val="-2"/>
          <w:u w:val="single"/>
        </w:rPr>
        <w:t>组</w:t>
      </w:r>
      <w:r>
        <w:rPr>
          <w:spacing w:val="-2"/>
          <w:u w:val="single"/>
        </w:rPr>
        <w:t>成。</w:t>
      </w:r>
    </w:p>
    <w:p>
      <w:pPr>
        <w:pStyle w:val="Heading4"/>
        <w:numPr>
          <w:ilvl w:val="0"/>
          <w:numId w:val="31"/>
        </w:numPr>
        <w:tabs>
          <w:tab w:pos="1162" w:val="left" w:leader="none"/>
        </w:tabs>
        <w:spacing w:line="408" w:lineRule="exact" w:before="0" w:after="0"/>
        <w:ind w:left="1161" w:right="0" w:hanging="322"/>
        <w:jc w:val="left"/>
        <w:rPr>
          <w:u w:val="none"/>
        </w:rPr>
      </w:pPr>
      <w:r>
        <w:rPr>
          <w:w w:val="95"/>
          <w:u w:val="none"/>
        </w:rPr>
        <w:t>合同</w:t>
      </w:r>
      <w:r>
        <w:rPr>
          <w:w w:val="95"/>
          <w:u w:val="none"/>
        </w:rPr>
        <w:t>主</w:t>
      </w:r>
      <w:r>
        <w:rPr>
          <w:w w:val="95"/>
          <w:u w:val="none"/>
        </w:rPr>
        <w:t>要</w:t>
      </w:r>
      <w:r>
        <w:rPr>
          <w:w w:val="95"/>
          <w:u w:val="none"/>
        </w:rPr>
        <w:t>内</w:t>
      </w:r>
      <w:r>
        <w:rPr>
          <w:w w:val="95"/>
          <w:u w:val="none"/>
        </w:rPr>
        <w:t>容</w:t>
      </w:r>
      <w:r>
        <w:rPr>
          <w:spacing w:val="-10"/>
          <w:w w:val="95"/>
          <w:u w:val="none"/>
        </w:rPr>
        <w:t>：</w:t>
      </w:r>
    </w:p>
    <w:p>
      <w:pPr>
        <w:pStyle w:val="Heading4"/>
        <w:numPr>
          <w:ilvl w:val="1"/>
          <w:numId w:val="31"/>
        </w:numPr>
        <w:tabs>
          <w:tab w:pos="1861" w:val="left" w:leader="none"/>
        </w:tabs>
        <w:spacing w:line="240" w:lineRule="auto" w:before="127" w:after="0"/>
        <w:ind w:left="1860" w:right="0" w:hanging="801"/>
        <w:jc w:val="left"/>
        <w:rPr>
          <w:u w:val="none"/>
        </w:rPr>
      </w:pPr>
      <w:r>
        <w:rPr>
          <w:spacing w:val="-2"/>
          <w:w w:val="95"/>
          <w:u w:val="single"/>
        </w:rPr>
        <w:t>采购标的规模：</w:t>
      </w:r>
    </w:p>
    <w:p>
      <w:pPr>
        <w:pStyle w:val="Heading4"/>
        <w:spacing w:line="316" w:lineRule="auto" w:before="130"/>
        <w:ind w:right="274" w:firstLine="640"/>
        <w:rPr>
          <w:u w:val="none"/>
        </w:rPr>
      </w:pPr>
      <w:r>
        <w:rPr>
          <w:w w:val="95"/>
          <w:u w:val="single"/>
        </w:rPr>
        <w:t>本工</w:t>
      </w:r>
      <w:r>
        <w:rPr>
          <w:w w:val="95"/>
          <w:u w:val="single"/>
        </w:rPr>
        <w:t>程</w:t>
      </w:r>
      <w:r>
        <w:rPr>
          <w:w w:val="95"/>
          <w:u w:val="single"/>
        </w:rPr>
        <w:t>为</w:t>
      </w:r>
      <w:r>
        <w:rPr>
          <w:w w:val="95"/>
          <w:u w:val="single"/>
        </w:rPr>
        <w:t>宝</w:t>
      </w:r>
      <w:r>
        <w:rPr>
          <w:w w:val="95"/>
          <w:u w:val="single"/>
        </w:rPr>
        <w:t>丰</w:t>
      </w:r>
      <w:r>
        <w:rPr>
          <w:w w:val="95"/>
          <w:u w:val="single"/>
        </w:rPr>
        <w:t>县</w:t>
      </w:r>
      <w:r>
        <w:rPr>
          <w:spacing w:val="-11"/>
          <w:w w:val="95"/>
          <w:u w:val="single"/>
        </w:rPr>
        <w:t> </w:t>
      </w:r>
      <w:r>
        <w:rPr>
          <w:w w:val="95"/>
          <w:u w:val="single"/>
        </w:rPr>
        <w:t>2022</w:t>
      </w:r>
      <w:r>
        <w:rPr>
          <w:spacing w:val="-4"/>
          <w:w w:val="95"/>
          <w:u w:val="single"/>
        </w:rPr>
        <w:t> 年大</w:t>
      </w:r>
      <w:r>
        <w:rPr>
          <w:w w:val="95"/>
          <w:u w:val="single"/>
        </w:rPr>
        <w:t>中</w:t>
      </w:r>
      <w:r>
        <w:rPr>
          <w:w w:val="95"/>
          <w:u w:val="single"/>
        </w:rPr>
        <w:t>型</w:t>
      </w:r>
      <w:r>
        <w:rPr>
          <w:w w:val="95"/>
          <w:u w:val="single"/>
        </w:rPr>
        <w:t>水</w:t>
      </w:r>
      <w:r>
        <w:rPr>
          <w:w w:val="95"/>
          <w:u w:val="single"/>
        </w:rPr>
        <w:t>库</w:t>
      </w:r>
      <w:r>
        <w:rPr>
          <w:w w:val="95"/>
          <w:u w:val="single"/>
        </w:rPr>
        <w:t>移</w:t>
      </w:r>
      <w:r>
        <w:rPr>
          <w:w w:val="95"/>
          <w:u w:val="single"/>
        </w:rPr>
        <w:t>民</w:t>
      </w:r>
      <w:r>
        <w:rPr>
          <w:w w:val="95"/>
          <w:u w:val="single"/>
        </w:rPr>
        <w:t>后</w:t>
      </w:r>
      <w:r>
        <w:rPr>
          <w:w w:val="95"/>
          <w:u w:val="single"/>
        </w:rPr>
        <w:t>期</w:t>
      </w:r>
      <w:r>
        <w:rPr>
          <w:w w:val="95"/>
          <w:u w:val="single"/>
        </w:rPr>
        <w:t>扶</w:t>
      </w:r>
      <w:r>
        <w:rPr>
          <w:w w:val="95"/>
          <w:u w:val="single"/>
        </w:rPr>
        <w:t>持</w:t>
      </w:r>
      <w:r>
        <w:rPr>
          <w:w w:val="95"/>
          <w:u w:val="single"/>
        </w:rPr>
        <w:t>基</w:t>
      </w:r>
      <w:r>
        <w:rPr>
          <w:w w:val="95"/>
          <w:u w:val="single"/>
        </w:rPr>
        <w:t>金项目（</w:t>
      </w:r>
      <w:r>
        <w:rPr>
          <w:w w:val="95"/>
          <w:u w:val="single"/>
        </w:rPr>
        <w:t>第</w:t>
      </w:r>
      <w:r>
        <w:rPr>
          <w:w w:val="95"/>
          <w:u w:val="single"/>
        </w:rPr>
        <w:t>二</w:t>
      </w:r>
      <w:r>
        <w:rPr>
          <w:spacing w:val="80"/>
          <w:w w:val="150"/>
          <w:u w:val="single"/>
        </w:rPr>
        <w:t>                                       </w:t>
      </w:r>
      <w:r>
        <w:rPr>
          <w:spacing w:val="-2"/>
          <w:u w:val="single"/>
        </w:rPr>
        <w:t>批），</w:t>
      </w:r>
      <w:r>
        <w:rPr>
          <w:spacing w:val="-2"/>
          <w:u w:val="single"/>
        </w:rPr>
        <w:t>建</w:t>
      </w:r>
      <w:r>
        <w:rPr>
          <w:spacing w:val="-2"/>
          <w:u w:val="single"/>
        </w:rPr>
        <w:t>设</w:t>
      </w:r>
      <w:r>
        <w:rPr>
          <w:spacing w:val="-2"/>
          <w:u w:val="single"/>
        </w:rPr>
        <w:t>内</w:t>
      </w:r>
      <w:r>
        <w:rPr>
          <w:spacing w:val="-2"/>
          <w:u w:val="single"/>
        </w:rPr>
        <w:t>容</w:t>
      </w:r>
      <w:r>
        <w:rPr>
          <w:spacing w:val="-2"/>
          <w:u w:val="single"/>
        </w:rPr>
        <w:t>为</w:t>
      </w:r>
      <w:r>
        <w:rPr>
          <w:spacing w:val="-2"/>
          <w:u w:val="single"/>
        </w:rPr>
        <w:t>杨</w:t>
      </w:r>
      <w:r>
        <w:rPr>
          <w:spacing w:val="-2"/>
          <w:u w:val="single"/>
        </w:rPr>
        <w:t>庄</w:t>
      </w:r>
      <w:r>
        <w:rPr>
          <w:spacing w:val="-2"/>
          <w:u w:val="single"/>
        </w:rPr>
        <w:t>镇</w:t>
      </w:r>
      <w:r>
        <w:rPr>
          <w:spacing w:val="-2"/>
          <w:u w:val="single"/>
        </w:rPr>
        <w:t>宋</w:t>
      </w:r>
      <w:r>
        <w:rPr>
          <w:spacing w:val="-2"/>
          <w:u w:val="single"/>
        </w:rPr>
        <w:t>湾</w:t>
      </w:r>
      <w:r>
        <w:rPr>
          <w:spacing w:val="-2"/>
          <w:u w:val="single"/>
        </w:rPr>
        <w:t>村</w:t>
      </w:r>
      <w:r>
        <w:rPr>
          <w:spacing w:val="-2"/>
          <w:u w:val="single"/>
        </w:rPr>
        <w:t>及</w:t>
      </w:r>
      <w:r>
        <w:rPr>
          <w:spacing w:val="-2"/>
          <w:u w:val="single"/>
        </w:rPr>
        <w:t>马</w:t>
      </w:r>
      <w:r>
        <w:rPr>
          <w:spacing w:val="-2"/>
          <w:u w:val="single"/>
        </w:rPr>
        <w:t>山</w:t>
      </w:r>
      <w:r>
        <w:rPr>
          <w:spacing w:val="-2"/>
          <w:u w:val="single"/>
        </w:rPr>
        <w:t>根</w:t>
      </w:r>
      <w:r>
        <w:rPr>
          <w:spacing w:val="-2"/>
          <w:u w:val="single"/>
        </w:rPr>
        <w:t>村</w:t>
      </w:r>
      <w:r>
        <w:rPr>
          <w:spacing w:val="-2"/>
          <w:u w:val="single"/>
        </w:rPr>
        <w:t>道</w:t>
      </w:r>
      <w:r>
        <w:rPr>
          <w:spacing w:val="-2"/>
          <w:u w:val="single"/>
        </w:rPr>
        <w:t>路</w:t>
      </w:r>
      <w:r>
        <w:rPr>
          <w:spacing w:val="-2"/>
          <w:u w:val="single"/>
        </w:rPr>
        <w:t>、</w:t>
      </w:r>
      <w:r>
        <w:rPr>
          <w:spacing w:val="-2"/>
          <w:u w:val="single"/>
        </w:rPr>
        <w:t>太</w:t>
      </w:r>
      <w:r>
        <w:rPr>
          <w:spacing w:val="-2"/>
          <w:u w:val="single"/>
        </w:rPr>
        <w:t>阳</w:t>
      </w:r>
      <w:r>
        <w:rPr>
          <w:spacing w:val="-2"/>
          <w:u w:val="single"/>
        </w:rPr>
        <w:t>能</w:t>
      </w:r>
      <w:r>
        <w:rPr>
          <w:spacing w:val="-2"/>
          <w:u w:val="single"/>
        </w:rPr>
        <w:t>路</w:t>
      </w:r>
      <w:r>
        <w:rPr>
          <w:spacing w:val="-2"/>
          <w:u w:val="single"/>
        </w:rPr>
        <w:t>灯</w:t>
      </w:r>
      <w:r>
        <w:rPr>
          <w:spacing w:val="-2"/>
          <w:u w:val="single"/>
        </w:rPr>
        <w:t>、</w:t>
      </w:r>
      <w:r>
        <w:rPr>
          <w:spacing w:val="-2"/>
          <w:u w:val="single"/>
        </w:rPr>
        <w:t>厂</w:t>
      </w:r>
      <w:r>
        <w:rPr>
          <w:spacing w:val="-2"/>
          <w:u w:val="single"/>
        </w:rPr>
        <w:t>房</w:t>
      </w:r>
      <w:r>
        <w:rPr>
          <w:spacing w:val="-2"/>
          <w:u w:val="single"/>
        </w:rPr>
        <w:t>及</w:t>
      </w:r>
      <w:r>
        <w:rPr>
          <w:spacing w:val="-2"/>
          <w:u w:val="single"/>
        </w:rPr>
        <w:t>配</w:t>
      </w:r>
      <w:r>
        <w:rPr>
          <w:spacing w:val="-2"/>
          <w:u w:val="single"/>
        </w:rPr>
        <w:t>套</w:t>
      </w:r>
      <w:r>
        <w:rPr>
          <w:spacing w:val="-2"/>
          <w:u w:val="single"/>
        </w:rPr>
        <w:t>项</w:t>
      </w:r>
      <w:r>
        <w:rPr>
          <w:spacing w:val="-2"/>
          <w:u w:val="single"/>
        </w:rPr>
        <w:t>目</w:t>
      </w:r>
      <w:r>
        <w:rPr>
          <w:spacing w:val="-2"/>
          <w:u w:val="single"/>
        </w:rPr>
        <w:t>施</w:t>
      </w:r>
      <w:r>
        <w:rPr>
          <w:spacing w:val="-2"/>
          <w:u w:val="single"/>
        </w:rPr>
        <w:t>工</w:t>
      </w:r>
      <w:r>
        <w:rPr>
          <w:spacing w:val="-2"/>
          <w:u w:val="single"/>
        </w:rPr>
        <w:t>等</w:t>
      </w:r>
      <w:r>
        <w:rPr>
          <w:spacing w:val="-2"/>
          <w:u w:val="single"/>
        </w:rPr>
        <w:t>工</w:t>
      </w:r>
      <w:r>
        <w:rPr>
          <w:spacing w:val="-2"/>
          <w:u w:val="single"/>
        </w:rPr>
        <w:t>程</w:t>
      </w:r>
      <w:r>
        <w:rPr>
          <w:spacing w:val="-2"/>
          <w:u w:val="single"/>
        </w:rPr>
        <w:t>。</w:t>
      </w:r>
    </w:p>
    <w:p>
      <w:pPr>
        <w:pStyle w:val="Heading4"/>
        <w:spacing w:line="402" w:lineRule="exact"/>
        <w:ind w:left="1317"/>
        <w:rPr>
          <w:u w:val="none"/>
        </w:rPr>
      </w:pPr>
      <w:r>
        <w:rPr>
          <w:w w:val="95"/>
          <w:u w:val="single"/>
        </w:rPr>
        <w:t>具体</w:t>
      </w:r>
      <w:r>
        <w:rPr>
          <w:w w:val="95"/>
          <w:u w:val="single"/>
        </w:rPr>
        <w:t>详</w:t>
      </w:r>
      <w:r>
        <w:rPr>
          <w:w w:val="95"/>
          <w:u w:val="single"/>
        </w:rPr>
        <w:t>细</w:t>
      </w:r>
      <w:r>
        <w:rPr>
          <w:w w:val="95"/>
          <w:u w:val="single"/>
        </w:rPr>
        <w:t>内</w:t>
      </w:r>
      <w:r>
        <w:rPr>
          <w:w w:val="95"/>
          <w:u w:val="single"/>
        </w:rPr>
        <w:t>容</w:t>
      </w:r>
      <w:r>
        <w:rPr>
          <w:w w:val="95"/>
          <w:u w:val="single"/>
        </w:rPr>
        <w:t>以</w:t>
      </w:r>
      <w:r>
        <w:rPr>
          <w:w w:val="95"/>
          <w:u w:val="single"/>
        </w:rPr>
        <w:t>招</w:t>
      </w:r>
      <w:r>
        <w:rPr>
          <w:w w:val="95"/>
          <w:u w:val="single"/>
        </w:rPr>
        <w:t>标</w:t>
      </w:r>
      <w:r>
        <w:rPr>
          <w:w w:val="95"/>
          <w:u w:val="single"/>
        </w:rPr>
        <w:t>工</w:t>
      </w:r>
      <w:r>
        <w:rPr>
          <w:w w:val="95"/>
          <w:u w:val="single"/>
        </w:rPr>
        <w:t>程</w:t>
      </w:r>
      <w:r>
        <w:rPr>
          <w:w w:val="95"/>
          <w:u w:val="single"/>
        </w:rPr>
        <w:t>量</w:t>
      </w:r>
      <w:r>
        <w:rPr>
          <w:w w:val="95"/>
          <w:u w:val="single"/>
        </w:rPr>
        <w:t>清</w:t>
      </w:r>
      <w:r>
        <w:rPr>
          <w:w w:val="95"/>
          <w:u w:val="single"/>
        </w:rPr>
        <w:t>单</w:t>
      </w:r>
      <w:r>
        <w:rPr>
          <w:w w:val="95"/>
          <w:u w:val="single"/>
        </w:rPr>
        <w:t>为</w:t>
      </w:r>
      <w:r>
        <w:rPr>
          <w:w w:val="95"/>
          <w:u w:val="single"/>
        </w:rPr>
        <w:t>准</w:t>
      </w:r>
      <w:r>
        <w:rPr>
          <w:spacing w:val="-10"/>
          <w:w w:val="95"/>
          <w:u w:val="single"/>
        </w:rPr>
        <w:t>。</w:t>
      </w:r>
    </w:p>
    <w:p>
      <w:pPr>
        <w:pStyle w:val="Heading4"/>
        <w:numPr>
          <w:ilvl w:val="1"/>
          <w:numId w:val="31"/>
        </w:numPr>
        <w:tabs>
          <w:tab w:pos="1861" w:val="left" w:leader="none"/>
        </w:tabs>
        <w:spacing w:line="240" w:lineRule="auto" w:before="219" w:after="0"/>
        <w:ind w:left="1860" w:right="0" w:hanging="801"/>
        <w:jc w:val="left"/>
        <w:rPr>
          <w:u w:val="none"/>
        </w:rPr>
      </w:pPr>
      <w:r>
        <w:rPr>
          <w:w w:val="95"/>
          <w:u w:val="single"/>
        </w:rPr>
        <w:t>履行时间（期限）</w:t>
      </w:r>
      <w:r>
        <w:rPr>
          <w:spacing w:val="-2"/>
          <w:w w:val="95"/>
          <w:u w:val="single"/>
        </w:rPr>
        <w:t>、地点和方式:</w:t>
      </w:r>
    </w:p>
    <w:p>
      <w:pPr>
        <w:pStyle w:val="Heading4"/>
        <w:numPr>
          <w:ilvl w:val="0"/>
          <w:numId w:val="32"/>
        </w:numPr>
        <w:tabs>
          <w:tab w:pos="1542" w:val="left" w:leader="none"/>
        </w:tabs>
        <w:spacing w:line="240" w:lineRule="auto" w:before="130" w:after="0"/>
        <w:ind w:left="1541" w:right="0" w:hanging="482"/>
        <w:jc w:val="left"/>
        <w:rPr>
          <w:u w:val="none"/>
        </w:rPr>
      </w:pPr>
      <w:r>
        <w:rPr>
          <w:w w:val="95"/>
          <w:u w:val="single"/>
        </w:rPr>
        <w:t>履行时间（期限</w:t>
      </w:r>
      <w:r>
        <w:rPr>
          <w:spacing w:val="-5"/>
          <w:w w:val="95"/>
          <w:u w:val="single"/>
        </w:rPr>
        <w:t>）：</w:t>
      </w:r>
    </w:p>
    <w:p>
      <w:pPr>
        <w:pStyle w:val="Heading4"/>
        <w:numPr>
          <w:ilvl w:val="1"/>
          <w:numId w:val="32"/>
        </w:numPr>
        <w:tabs>
          <w:tab w:pos="1620" w:val="left" w:leader="none"/>
        </w:tabs>
        <w:spacing w:line="240" w:lineRule="auto" w:before="130" w:after="0"/>
        <w:ind w:left="1620" w:right="0" w:hanging="560"/>
        <w:jc w:val="left"/>
        <w:rPr>
          <w:u w:val="none"/>
        </w:rPr>
      </w:pPr>
      <w:r>
        <w:rPr>
          <w:spacing w:val="-4"/>
          <w:w w:val="95"/>
          <w:u w:val="single"/>
        </w:rPr>
        <w:t>施工工期 </w:t>
      </w:r>
      <w:r>
        <w:rPr>
          <w:w w:val="95"/>
          <w:u w:val="single"/>
        </w:rPr>
        <w:t>60</w:t>
      </w:r>
      <w:r>
        <w:rPr>
          <w:spacing w:val="-7"/>
          <w:w w:val="95"/>
          <w:u w:val="single"/>
        </w:rPr>
        <w:t> 日历天；</w:t>
      </w:r>
    </w:p>
    <w:p>
      <w:pPr>
        <w:pStyle w:val="Heading4"/>
        <w:numPr>
          <w:ilvl w:val="1"/>
          <w:numId w:val="32"/>
        </w:numPr>
        <w:tabs>
          <w:tab w:pos="1620" w:val="left" w:leader="none"/>
        </w:tabs>
        <w:spacing w:line="240" w:lineRule="auto" w:before="130" w:after="0"/>
        <w:ind w:left="1620" w:right="0" w:hanging="560"/>
        <w:jc w:val="left"/>
        <w:rPr>
          <w:u w:val="none"/>
        </w:rPr>
      </w:pPr>
      <w:r>
        <w:rPr>
          <w:w w:val="95"/>
          <w:u w:val="single"/>
        </w:rPr>
        <w:t>质保期：1</w:t>
      </w:r>
      <w:r>
        <w:rPr>
          <w:spacing w:val="-6"/>
          <w:u w:val="single"/>
        </w:rPr>
        <w:t> </w:t>
      </w:r>
      <w:r>
        <w:rPr>
          <w:spacing w:val="-5"/>
          <w:w w:val="95"/>
          <w:u w:val="single"/>
        </w:rPr>
        <w:t>年；</w:t>
      </w:r>
    </w:p>
    <w:p>
      <w:pPr>
        <w:pStyle w:val="Heading4"/>
        <w:numPr>
          <w:ilvl w:val="0"/>
          <w:numId w:val="32"/>
        </w:numPr>
        <w:tabs>
          <w:tab w:pos="1542" w:val="left" w:leader="none"/>
        </w:tabs>
        <w:spacing w:line="316" w:lineRule="auto" w:before="130" w:after="0"/>
        <w:ind w:left="420" w:right="425" w:firstLine="640"/>
        <w:jc w:val="left"/>
        <w:rPr>
          <w:u w:val="none"/>
        </w:rPr>
      </w:pPr>
      <w:r>
        <w:rPr>
          <w:spacing w:val="-1"/>
          <w:w w:val="95"/>
          <w:u w:val="single"/>
        </w:rPr>
        <w:t>履行地点：是指宝丰县 </w:t>
      </w:r>
      <w:r>
        <w:rPr>
          <w:w w:val="95"/>
          <w:u w:val="single"/>
        </w:rPr>
        <w:t>2022</w:t>
      </w:r>
      <w:r>
        <w:rPr>
          <w:spacing w:val="-3"/>
          <w:w w:val="95"/>
          <w:u w:val="single"/>
        </w:rPr>
        <w:t> 年大中型水库移民后期扶持基金</w:t>
      </w:r>
      <w:r>
        <w:rPr>
          <w:spacing w:val="80"/>
          <w:w w:val="150"/>
          <w:u w:val="single"/>
        </w:rPr>
        <w:t>                                       </w:t>
      </w:r>
      <w:r>
        <w:rPr>
          <w:spacing w:val="-2"/>
          <w:u w:val="single"/>
        </w:rPr>
        <w:t>项目（第二批）工程建设所分布具体位置；</w:t>
      </w:r>
    </w:p>
    <w:p>
      <w:pPr>
        <w:pStyle w:val="Heading4"/>
        <w:numPr>
          <w:ilvl w:val="0"/>
          <w:numId w:val="32"/>
        </w:numPr>
        <w:tabs>
          <w:tab w:pos="1542" w:val="left" w:leader="none"/>
        </w:tabs>
        <w:spacing w:line="408" w:lineRule="exact" w:before="0" w:after="0"/>
        <w:ind w:left="1541" w:right="0" w:hanging="482"/>
        <w:jc w:val="left"/>
        <w:rPr>
          <w:u w:val="none"/>
        </w:rPr>
      </w:pPr>
      <w:r>
        <w:rPr>
          <w:spacing w:val="-1"/>
          <w:w w:val="95"/>
          <w:u w:val="single"/>
        </w:rPr>
        <w:t>履行方式：质量保修期内由承包人免费提供鉴定及维修费用；</w:t>
      </w:r>
    </w:p>
    <w:p>
      <w:pPr>
        <w:pStyle w:val="Heading4"/>
        <w:numPr>
          <w:ilvl w:val="1"/>
          <w:numId w:val="31"/>
        </w:numPr>
        <w:tabs>
          <w:tab w:pos="1861" w:val="left" w:leader="none"/>
        </w:tabs>
        <w:spacing w:line="240" w:lineRule="auto" w:before="130" w:after="0"/>
        <w:ind w:left="1860" w:right="0" w:hanging="801"/>
        <w:jc w:val="left"/>
        <w:rPr>
          <w:u w:val="none"/>
        </w:rPr>
      </w:pPr>
      <w:r>
        <w:rPr>
          <w:spacing w:val="-1"/>
          <w:w w:val="95"/>
          <w:u w:val="single"/>
        </w:rPr>
        <w:t>价款或者报酬：按照中标金额在合同签订时执行；</w:t>
      </w:r>
    </w:p>
    <w:p>
      <w:pPr>
        <w:pStyle w:val="Heading4"/>
        <w:numPr>
          <w:ilvl w:val="1"/>
          <w:numId w:val="31"/>
        </w:numPr>
        <w:tabs>
          <w:tab w:pos="1861" w:val="left" w:leader="none"/>
        </w:tabs>
        <w:spacing w:line="240" w:lineRule="auto" w:before="130" w:after="0"/>
        <w:ind w:left="1860" w:right="0" w:hanging="801"/>
        <w:jc w:val="left"/>
        <w:rPr>
          <w:u w:val="none"/>
        </w:rPr>
      </w:pPr>
      <w:r>
        <w:rPr>
          <w:spacing w:val="-1"/>
          <w:w w:val="95"/>
          <w:u w:val="single"/>
        </w:rPr>
        <w:t>验收、交付标准和方法:</w:t>
      </w:r>
    </w:p>
    <w:p>
      <w:pPr>
        <w:pStyle w:val="Heading4"/>
        <w:spacing w:line="316" w:lineRule="auto" w:before="130"/>
        <w:ind w:right="113" w:firstLine="640"/>
        <w:rPr>
          <w:u w:val="none"/>
        </w:rPr>
      </w:pPr>
      <w:r>
        <w:rPr>
          <w:spacing w:val="-2"/>
          <w:u w:val="single"/>
        </w:rPr>
        <w:t>1)验收、交付标准：合格工程；施工应当遵守的或指导施工的国</w:t>
      </w:r>
      <w:r>
        <w:rPr>
          <w:spacing w:val="80"/>
          <w:w w:val="150"/>
          <w:u w:val="single"/>
        </w:rPr>
        <w:t>                                        </w:t>
      </w:r>
      <w:r>
        <w:rPr>
          <w:spacing w:val="-2"/>
          <w:w w:val="95"/>
          <w:u w:val="single"/>
        </w:rPr>
        <w:t>家、行业或地方的技术标准和要求，以及合同约定的技术标准和要求。</w:t>
      </w:r>
    </w:p>
    <w:p>
      <w:pPr>
        <w:pStyle w:val="Heading4"/>
        <w:numPr>
          <w:ilvl w:val="0"/>
          <w:numId w:val="33"/>
        </w:numPr>
        <w:tabs>
          <w:tab w:pos="1542" w:val="left" w:leader="none"/>
        </w:tabs>
        <w:spacing w:line="316" w:lineRule="auto" w:before="0" w:after="0"/>
        <w:ind w:left="420" w:right="113" w:firstLine="640"/>
        <w:jc w:val="left"/>
        <w:rPr>
          <w:u w:val="none"/>
        </w:rPr>
      </w:pPr>
      <w:r>
        <w:rPr>
          <w:spacing w:val="-13"/>
          <w:w w:val="99"/>
          <w:u w:val="single"/>
        </w:rPr>
        <w:t>验收、交付方法：听取采购人、供应商对项目实施的情况汇报；</w:t>
      </w:r>
      <w:r>
        <w:rPr>
          <w:w w:val="99"/>
          <w:u w:val="single"/>
        </w:rPr>
        <w:t>                                                                                                                          现场查看和听取使用人使用情况汇报；察看工程情况；审阅项目相关资料；验收小组成员发表评价意见、形成验收报告等过程进行详细描述和提出要求；</w:t>
      </w:r>
    </w:p>
    <w:p>
      <w:pPr>
        <w:pStyle w:val="Heading4"/>
        <w:numPr>
          <w:ilvl w:val="0"/>
          <w:numId w:val="33"/>
        </w:numPr>
        <w:tabs>
          <w:tab w:pos="1542" w:val="left" w:leader="none"/>
        </w:tabs>
        <w:spacing w:line="405" w:lineRule="exact" w:before="0" w:after="0"/>
        <w:ind w:left="1541" w:right="0" w:hanging="482"/>
        <w:jc w:val="left"/>
        <w:rPr>
          <w:u w:val="none"/>
        </w:rPr>
      </w:pPr>
      <w:r>
        <w:rPr>
          <w:w w:val="95"/>
          <w:u w:val="single"/>
        </w:rPr>
        <w:t>验收、交付程序：(1</w:t>
      </w:r>
      <w:r>
        <w:rPr>
          <w:spacing w:val="-1"/>
          <w:w w:val="95"/>
          <w:u w:val="single"/>
        </w:rPr>
        <w:t>)工程完工后，施工单位向建设单位提交</w:t>
      </w:r>
    </w:p>
    <w:p>
      <w:pPr>
        <w:spacing w:after="0" w:line="405" w:lineRule="exact"/>
        <w:jc w:val="left"/>
        <w:sectPr>
          <w:pgSz w:w="11910" w:h="16840"/>
          <w:pgMar w:header="0" w:footer="925" w:top="1180" w:bottom="1180" w:left="600" w:right="860"/>
        </w:sectPr>
      </w:pPr>
    </w:p>
    <w:p>
      <w:pPr>
        <w:pStyle w:val="Heading4"/>
        <w:spacing w:line="316" w:lineRule="auto" w:before="25"/>
        <w:ind w:right="271"/>
        <w:rPr>
          <w:u w:val="none"/>
        </w:rPr>
      </w:pPr>
      <w:r>
        <w:rPr>
          <w:w w:val="99"/>
          <w:u w:val="single"/>
        </w:rPr>
        <w:t>工程竣工报告和验收申请，申请工程竣工验收</w:t>
      </w:r>
      <w:r>
        <w:rPr>
          <w:spacing w:val="3"/>
          <w:u w:val="single"/>
        </w:rPr>
        <w:t> </w:t>
      </w:r>
      <w:r>
        <w:rPr>
          <w:w w:val="99"/>
          <w:u w:val="single"/>
        </w:rPr>
        <w:t>；</w:t>
      </w:r>
      <w:r>
        <w:rPr>
          <w:spacing w:val="1"/>
          <w:w w:val="99"/>
          <w:u w:val="single"/>
        </w:rPr>
        <w:t>(2</w:t>
      </w:r>
      <w:r>
        <w:rPr>
          <w:w w:val="99"/>
          <w:u w:val="single"/>
        </w:rPr>
        <w:t>)建设单位收到工</w:t>
      </w:r>
      <w:r>
        <w:rPr>
          <w:w w:val="99"/>
          <w:u w:val="single"/>
        </w:rPr>
        <w:t>                                                                                                                        程竣工验收申请三个工作日内，对符合竣工验收要求的工程，组织勘察、设计、施工、监理等单位和其他有关方面的专家组成验收组，制</w:t>
      </w:r>
      <w:r>
        <w:rPr>
          <w:spacing w:val="-2"/>
          <w:w w:val="99"/>
          <w:u w:val="single"/>
        </w:rPr>
        <w:t>定验收方案；</w:t>
      </w:r>
      <w:r>
        <w:rPr>
          <w:spacing w:val="1"/>
          <w:w w:val="99"/>
          <w:u w:val="single"/>
        </w:rPr>
        <w:t>(3</w:t>
      </w:r>
      <w:r>
        <w:rPr>
          <w:w w:val="99"/>
          <w:u w:val="single"/>
        </w:rPr>
        <w:t>)建设单位应当在工程竣工验收</w:t>
      </w:r>
      <w:r>
        <w:rPr>
          <w:spacing w:val="-79"/>
          <w:u w:val="single"/>
        </w:rPr>
        <w:t> </w:t>
      </w:r>
      <w:r>
        <w:rPr>
          <w:w w:val="99"/>
          <w:u w:val="single"/>
        </w:rPr>
        <w:t>1</w:t>
      </w:r>
      <w:r>
        <w:rPr>
          <w:spacing w:val="-80"/>
          <w:u w:val="single"/>
        </w:rPr>
        <w:t> </w:t>
      </w:r>
      <w:r>
        <w:rPr>
          <w:w w:val="99"/>
          <w:u w:val="single"/>
        </w:rPr>
        <w:t>个工作日前将验收的</w:t>
      </w:r>
      <w:r>
        <w:rPr>
          <w:spacing w:val="-2"/>
          <w:w w:val="99"/>
          <w:u w:val="single"/>
        </w:rPr>
        <w:t>时间、地点及验收组名单通知负责监督该工程的工程监督机构；</w:t>
      </w:r>
      <w:r>
        <w:rPr>
          <w:spacing w:val="1"/>
          <w:w w:val="99"/>
          <w:u w:val="single"/>
        </w:rPr>
        <w:t>(4</w:t>
      </w:r>
      <w:r>
        <w:rPr>
          <w:spacing w:val="-1"/>
          <w:w w:val="99"/>
          <w:u w:val="single"/>
        </w:rPr>
        <w:t>)建设单位组织工程竣工验收。</w:t>
      </w:r>
      <w:r>
        <w:rPr>
          <w:spacing w:val="1"/>
          <w:w w:val="99"/>
          <w:u w:val="single"/>
        </w:rPr>
        <w:t>(5</w:t>
      </w:r>
      <w:r>
        <w:rPr>
          <w:w w:val="99"/>
          <w:u w:val="single"/>
        </w:rPr>
        <w:t>)验收结果出具后</w:t>
      </w:r>
      <w:r>
        <w:rPr>
          <w:spacing w:val="-79"/>
          <w:u w:val="single"/>
        </w:rPr>
        <w:t> </w:t>
      </w:r>
      <w:r>
        <w:rPr>
          <w:w w:val="99"/>
          <w:u w:val="single"/>
        </w:rPr>
        <w:t>1</w:t>
      </w:r>
      <w:r>
        <w:rPr>
          <w:spacing w:val="-80"/>
          <w:u w:val="single"/>
        </w:rPr>
        <w:t> </w:t>
      </w:r>
      <w:r>
        <w:rPr>
          <w:w w:val="99"/>
          <w:u w:val="single"/>
        </w:rPr>
        <w:t>日内在宝丰县政府采购网进行公告。</w:t>
      </w:r>
    </w:p>
    <w:p>
      <w:pPr>
        <w:pStyle w:val="Heading4"/>
        <w:numPr>
          <w:ilvl w:val="1"/>
          <w:numId w:val="31"/>
        </w:numPr>
        <w:tabs>
          <w:tab w:pos="1861" w:val="left" w:leader="none"/>
        </w:tabs>
        <w:spacing w:line="402" w:lineRule="exact" w:before="0" w:after="0"/>
        <w:ind w:left="1860" w:right="0" w:hanging="801"/>
        <w:jc w:val="left"/>
        <w:rPr>
          <w:u w:val="none"/>
        </w:rPr>
      </w:pPr>
      <w:r>
        <w:rPr>
          <w:spacing w:val="-1"/>
          <w:w w:val="95"/>
          <w:u w:val="single"/>
        </w:rPr>
        <w:t>质量保修范围：工程量清单范围内招标人发包的全部内容。</w:t>
      </w:r>
    </w:p>
    <w:p>
      <w:pPr>
        <w:pStyle w:val="Heading4"/>
        <w:numPr>
          <w:ilvl w:val="1"/>
          <w:numId w:val="31"/>
        </w:numPr>
        <w:tabs>
          <w:tab w:pos="1861" w:val="left" w:leader="none"/>
        </w:tabs>
        <w:spacing w:line="240" w:lineRule="auto" w:before="130" w:after="0"/>
        <w:ind w:left="1860" w:right="0" w:hanging="801"/>
        <w:jc w:val="left"/>
        <w:rPr>
          <w:u w:val="none"/>
        </w:rPr>
      </w:pPr>
      <w:r>
        <w:rPr>
          <w:w w:val="95"/>
          <w:u w:val="single"/>
        </w:rPr>
        <w:t>质量保修期：工程竣工验收合格之日起</w:t>
      </w:r>
      <w:r>
        <w:rPr>
          <w:spacing w:val="42"/>
          <w:u w:val="single"/>
        </w:rPr>
        <w:t> </w:t>
      </w:r>
      <w:r>
        <w:rPr>
          <w:w w:val="95"/>
          <w:u w:val="single"/>
        </w:rPr>
        <w:t>1</w:t>
      </w:r>
      <w:r>
        <w:rPr>
          <w:spacing w:val="45"/>
          <w:u w:val="single"/>
        </w:rPr>
        <w:t> </w:t>
      </w:r>
      <w:r>
        <w:rPr>
          <w:spacing w:val="-5"/>
          <w:w w:val="95"/>
          <w:u w:val="single"/>
        </w:rPr>
        <w:t>年。</w:t>
      </w:r>
    </w:p>
    <w:p>
      <w:pPr>
        <w:pStyle w:val="Heading4"/>
        <w:numPr>
          <w:ilvl w:val="0"/>
          <w:numId w:val="34"/>
        </w:numPr>
        <w:tabs>
          <w:tab w:pos="1383" w:val="left" w:leader="none"/>
        </w:tabs>
        <w:spacing w:line="316" w:lineRule="auto" w:before="130" w:after="0"/>
        <w:ind w:left="420" w:right="425" w:firstLine="640"/>
        <w:jc w:val="both"/>
        <w:rPr>
          <w:u w:val="none"/>
        </w:rPr>
      </w:pPr>
      <w:r>
        <w:rPr>
          <w:w w:val="99"/>
          <w:u w:val="single"/>
        </w:rPr>
        <w:t>质量保修期内，工程本身质量原因造成的缺陷或质量问题，承</w:t>
      </w:r>
      <w:r>
        <w:rPr>
          <w:w w:val="99"/>
          <w:u w:val="single"/>
        </w:rPr>
        <w:t>                                                                                                                      包人应免费提供鉴定及维修费用。如承包人不维修也不承担费用，发包人可按合同约定从质量保证金中扣除，费用超出保证金额的，发包人可按合同约定向承包人进行索赔。承包人维修并承担相应费用后，不免除对工程的损失赔偿责任。发包人有权要求承包人适当延长质量保修期，并应在原质量保修期届满前发出延长通知。</w:t>
      </w:r>
    </w:p>
    <w:p>
      <w:pPr>
        <w:pStyle w:val="Heading4"/>
        <w:numPr>
          <w:ilvl w:val="0"/>
          <w:numId w:val="34"/>
        </w:numPr>
        <w:tabs>
          <w:tab w:pos="1383" w:val="left" w:leader="none"/>
        </w:tabs>
        <w:spacing w:line="316" w:lineRule="auto" w:before="0" w:after="0"/>
        <w:ind w:left="420" w:right="425" w:firstLine="640"/>
        <w:jc w:val="both"/>
        <w:rPr>
          <w:u w:val="none"/>
        </w:rPr>
      </w:pPr>
      <w:r>
        <w:rPr>
          <w:w w:val="99"/>
          <w:u w:val="single"/>
        </w:rPr>
        <w:t>质量保修期内，因发包人使用不当造成工程的缺陷、损坏，可</w:t>
      </w:r>
      <w:r>
        <w:rPr>
          <w:w w:val="99"/>
          <w:u w:val="single"/>
        </w:rPr>
        <w:t>                                                                                                                      以委托承包人修复，但发包人应承担修复的费用，并支付承包人合理利润;</w:t>
      </w:r>
    </w:p>
    <w:p>
      <w:pPr>
        <w:pStyle w:val="Heading4"/>
        <w:numPr>
          <w:ilvl w:val="0"/>
          <w:numId w:val="34"/>
        </w:numPr>
        <w:tabs>
          <w:tab w:pos="1383" w:val="left" w:leader="none"/>
        </w:tabs>
        <w:spacing w:line="316" w:lineRule="auto" w:before="0" w:after="0"/>
        <w:ind w:left="420" w:right="274" w:firstLine="640"/>
        <w:jc w:val="left"/>
        <w:rPr>
          <w:u w:val="none"/>
        </w:rPr>
      </w:pPr>
      <w:r>
        <w:rPr>
          <w:spacing w:val="-2"/>
          <w:w w:val="95"/>
          <w:u w:val="single"/>
        </w:rPr>
        <w:t>质量保修期内:由他人原因造成的缺陷、损坏，发包人负责组织</w:t>
      </w:r>
      <w:r>
        <w:rPr>
          <w:spacing w:val="80"/>
          <w:w w:val="150"/>
          <w:u w:val="single"/>
        </w:rPr>
        <w:t>                                       </w:t>
      </w:r>
      <w:r>
        <w:rPr>
          <w:spacing w:val="-2"/>
          <w:u w:val="single"/>
        </w:rPr>
        <w:t>维修，承包人不承担费用，也可以委托承包人修复，但发包人应承担修复的费用，并支付承包人合理利润，且发包人不得从质量保证金中扣除费用。</w:t>
      </w:r>
    </w:p>
    <w:p>
      <w:pPr>
        <w:pStyle w:val="Heading4"/>
        <w:numPr>
          <w:ilvl w:val="0"/>
          <w:numId w:val="34"/>
        </w:numPr>
        <w:tabs>
          <w:tab w:pos="1383" w:val="left" w:leader="none"/>
        </w:tabs>
        <w:spacing w:line="316" w:lineRule="auto" w:before="0" w:after="0"/>
        <w:ind w:left="420" w:right="425" w:firstLine="640"/>
        <w:jc w:val="left"/>
        <w:rPr>
          <w:u w:val="none"/>
        </w:rPr>
      </w:pPr>
      <w:r>
        <w:rPr>
          <w:spacing w:val="-2"/>
          <w:w w:val="95"/>
          <w:u w:val="single"/>
        </w:rPr>
        <w:t>因工程的缺陷、损坏造成的人身伤害和财产损失，将依法追究</w:t>
      </w:r>
      <w:r>
        <w:rPr>
          <w:spacing w:val="80"/>
          <w:w w:val="150"/>
          <w:u w:val="single"/>
        </w:rPr>
        <w:t>                                       </w:t>
      </w:r>
      <w:r>
        <w:rPr>
          <w:spacing w:val="-2"/>
          <w:u w:val="single"/>
        </w:rPr>
        <w:t>责任方法律责任，所产生的赔偿费用并由责任方承担。</w:t>
      </w:r>
    </w:p>
    <w:p>
      <w:pPr>
        <w:pStyle w:val="Heading4"/>
        <w:numPr>
          <w:ilvl w:val="0"/>
          <w:numId w:val="34"/>
        </w:numPr>
        <w:tabs>
          <w:tab w:pos="1383" w:val="left" w:leader="none"/>
        </w:tabs>
        <w:spacing w:line="316" w:lineRule="auto" w:before="0" w:after="0"/>
        <w:ind w:left="420" w:right="425" w:firstLine="640"/>
        <w:jc w:val="left"/>
        <w:rPr>
          <w:u w:val="none"/>
        </w:rPr>
      </w:pPr>
      <w:r>
        <w:rPr>
          <w:spacing w:val="-2"/>
          <w:w w:val="95"/>
          <w:u w:val="single"/>
        </w:rPr>
        <w:t>修复通知：在保修期内，发包人在使用过程中，发现已接收的</w:t>
      </w:r>
      <w:r>
        <w:rPr>
          <w:spacing w:val="80"/>
          <w:w w:val="150"/>
          <w:u w:val="single"/>
        </w:rPr>
        <w:t>                                       </w:t>
      </w:r>
      <w:r>
        <w:rPr>
          <w:spacing w:val="-2"/>
          <w:w w:val="95"/>
          <w:u w:val="single"/>
        </w:rPr>
        <w:t>工程存在缺陷或损坏的，应书面通知承包人予以修复，但情况紧急必</w:t>
      </w:r>
    </w:p>
    <w:p>
      <w:pPr>
        <w:spacing w:after="0" w:line="316" w:lineRule="auto"/>
        <w:jc w:val="left"/>
        <w:sectPr>
          <w:pgSz w:w="11910" w:h="16840"/>
          <w:pgMar w:header="0" w:footer="925" w:top="1180" w:bottom="1180" w:left="600" w:right="860"/>
        </w:sectPr>
      </w:pPr>
    </w:p>
    <w:p>
      <w:pPr>
        <w:pStyle w:val="Heading4"/>
        <w:spacing w:line="316" w:lineRule="auto" w:before="25"/>
        <w:ind w:right="274"/>
        <w:rPr>
          <w:u w:val="none"/>
        </w:rPr>
      </w:pPr>
      <w:r>
        <w:rPr>
          <w:spacing w:val="-2"/>
          <w:u w:val="single"/>
        </w:rPr>
        <w:t>须立</w:t>
      </w:r>
      <w:r>
        <w:rPr>
          <w:spacing w:val="-2"/>
          <w:u w:val="single"/>
        </w:rPr>
        <w:t>即</w:t>
      </w:r>
      <w:r>
        <w:rPr>
          <w:spacing w:val="-2"/>
          <w:u w:val="single"/>
        </w:rPr>
        <w:t>修</w:t>
      </w:r>
      <w:r>
        <w:rPr>
          <w:spacing w:val="-2"/>
          <w:u w:val="single"/>
        </w:rPr>
        <w:t>复</w:t>
      </w:r>
      <w:r>
        <w:rPr>
          <w:spacing w:val="-2"/>
          <w:u w:val="single"/>
        </w:rPr>
        <w:t>缺</w:t>
      </w:r>
      <w:r>
        <w:rPr>
          <w:spacing w:val="-2"/>
          <w:u w:val="single"/>
        </w:rPr>
        <w:t>陷</w:t>
      </w:r>
      <w:r>
        <w:rPr>
          <w:spacing w:val="-2"/>
          <w:u w:val="single"/>
        </w:rPr>
        <w:t>或</w:t>
      </w:r>
      <w:r>
        <w:rPr>
          <w:spacing w:val="-2"/>
          <w:u w:val="single"/>
        </w:rPr>
        <w:t>损</w:t>
      </w:r>
      <w:r>
        <w:rPr>
          <w:spacing w:val="-2"/>
          <w:u w:val="single"/>
        </w:rPr>
        <w:t>坏</w:t>
      </w:r>
      <w:r>
        <w:rPr>
          <w:spacing w:val="-2"/>
          <w:u w:val="single"/>
        </w:rPr>
        <w:t>的，</w:t>
      </w:r>
      <w:r>
        <w:rPr>
          <w:spacing w:val="-2"/>
          <w:u w:val="single"/>
        </w:rPr>
        <w:t>发</w:t>
      </w:r>
      <w:r>
        <w:rPr>
          <w:spacing w:val="-2"/>
          <w:u w:val="single"/>
        </w:rPr>
        <w:t>包</w:t>
      </w:r>
      <w:r>
        <w:rPr>
          <w:spacing w:val="-2"/>
          <w:u w:val="single"/>
        </w:rPr>
        <w:t>人</w:t>
      </w:r>
      <w:r>
        <w:rPr>
          <w:spacing w:val="-2"/>
          <w:u w:val="single"/>
        </w:rPr>
        <w:t>可</w:t>
      </w:r>
      <w:r>
        <w:rPr>
          <w:spacing w:val="-2"/>
          <w:u w:val="single"/>
        </w:rPr>
        <w:t>以</w:t>
      </w:r>
      <w:r>
        <w:rPr>
          <w:spacing w:val="-2"/>
          <w:u w:val="single"/>
        </w:rPr>
        <w:t>口</w:t>
      </w:r>
      <w:r>
        <w:rPr>
          <w:spacing w:val="-2"/>
          <w:u w:val="single"/>
        </w:rPr>
        <w:t>头</w:t>
      </w:r>
      <w:r>
        <w:rPr>
          <w:spacing w:val="-2"/>
          <w:u w:val="single"/>
        </w:rPr>
        <w:t>通</w:t>
      </w:r>
      <w:r>
        <w:rPr>
          <w:spacing w:val="-2"/>
          <w:u w:val="single"/>
        </w:rPr>
        <w:t>知</w:t>
      </w:r>
      <w:r>
        <w:rPr>
          <w:spacing w:val="-2"/>
          <w:u w:val="single"/>
        </w:rPr>
        <w:t>承</w:t>
      </w:r>
      <w:r>
        <w:rPr>
          <w:spacing w:val="-2"/>
          <w:u w:val="single"/>
        </w:rPr>
        <w:t>包</w:t>
      </w:r>
      <w:r>
        <w:rPr>
          <w:spacing w:val="-2"/>
          <w:u w:val="single"/>
        </w:rPr>
        <w:t>人</w:t>
      </w:r>
      <w:r>
        <w:rPr>
          <w:spacing w:val="-2"/>
          <w:u w:val="single"/>
        </w:rPr>
        <w:t>并</w:t>
      </w:r>
      <w:r>
        <w:rPr>
          <w:spacing w:val="-2"/>
          <w:u w:val="single"/>
        </w:rPr>
        <w:t>在</w:t>
      </w:r>
      <w:r>
        <w:rPr>
          <w:spacing w:val="-2"/>
          <w:u w:val="single"/>
        </w:rPr>
        <w:t>口</w:t>
      </w:r>
      <w:r>
        <w:rPr>
          <w:spacing w:val="-2"/>
          <w:u w:val="single"/>
        </w:rPr>
        <w:t>头</w:t>
      </w:r>
      <w:r>
        <w:rPr>
          <w:spacing w:val="-2"/>
          <w:u w:val="single"/>
        </w:rPr>
        <w:t>通知</w:t>
      </w:r>
      <w:r>
        <w:rPr>
          <w:spacing w:val="80"/>
          <w:w w:val="150"/>
          <w:u w:val="single"/>
        </w:rPr>
        <w:t>                                       </w:t>
      </w:r>
      <w:r>
        <w:rPr>
          <w:w w:val="95"/>
          <w:u w:val="single"/>
        </w:rPr>
        <w:t>后</w:t>
      </w:r>
      <w:r>
        <w:rPr>
          <w:spacing w:val="51"/>
          <w:u w:val="single"/>
        </w:rPr>
        <w:t> </w:t>
      </w:r>
      <w:r>
        <w:rPr>
          <w:w w:val="95"/>
          <w:u w:val="single"/>
        </w:rPr>
        <w:t>12</w:t>
      </w:r>
      <w:r>
        <w:rPr>
          <w:spacing w:val="50"/>
          <w:u w:val="single"/>
        </w:rPr>
        <w:t> </w:t>
      </w:r>
      <w:r>
        <w:rPr>
          <w:w w:val="95"/>
          <w:u w:val="single"/>
        </w:rPr>
        <w:t>小时</w:t>
      </w:r>
      <w:r>
        <w:rPr>
          <w:w w:val="95"/>
          <w:u w:val="single"/>
        </w:rPr>
        <w:t>内</w:t>
      </w:r>
      <w:r>
        <w:rPr>
          <w:w w:val="95"/>
          <w:u w:val="single"/>
        </w:rPr>
        <w:t>书</w:t>
      </w:r>
      <w:r>
        <w:rPr>
          <w:w w:val="95"/>
          <w:u w:val="single"/>
        </w:rPr>
        <w:t>面</w:t>
      </w:r>
      <w:r>
        <w:rPr>
          <w:w w:val="95"/>
          <w:u w:val="single"/>
        </w:rPr>
        <w:t>确</w:t>
      </w:r>
      <w:r>
        <w:rPr>
          <w:w w:val="95"/>
          <w:u w:val="single"/>
        </w:rPr>
        <w:t>认</w:t>
      </w:r>
      <w:r>
        <w:rPr>
          <w:w w:val="95"/>
          <w:u w:val="single"/>
        </w:rPr>
        <w:t>，承包</w:t>
      </w:r>
      <w:r>
        <w:rPr>
          <w:w w:val="95"/>
          <w:u w:val="single"/>
        </w:rPr>
        <w:t>人</w:t>
      </w:r>
      <w:r>
        <w:rPr>
          <w:w w:val="95"/>
          <w:u w:val="single"/>
        </w:rPr>
        <w:t>应</w:t>
      </w:r>
      <w:r>
        <w:rPr>
          <w:w w:val="95"/>
          <w:u w:val="single"/>
        </w:rPr>
        <w:t>在</w:t>
      </w:r>
      <w:r>
        <w:rPr>
          <w:w w:val="95"/>
          <w:u w:val="single"/>
        </w:rPr>
        <w:t>约</w:t>
      </w:r>
      <w:r>
        <w:rPr>
          <w:w w:val="95"/>
          <w:u w:val="single"/>
        </w:rPr>
        <w:t>定</w:t>
      </w:r>
      <w:r>
        <w:rPr>
          <w:w w:val="95"/>
          <w:u w:val="single"/>
        </w:rPr>
        <w:t>的</w:t>
      </w:r>
      <w:r>
        <w:rPr>
          <w:w w:val="95"/>
          <w:u w:val="single"/>
        </w:rPr>
        <w:t>合</w:t>
      </w:r>
      <w:r>
        <w:rPr>
          <w:w w:val="95"/>
          <w:u w:val="single"/>
        </w:rPr>
        <w:t>理</w:t>
      </w:r>
      <w:r>
        <w:rPr>
          <w:w w:val="95"/>
          <w:u w:val="single"/>
        </w:rPr>
        <w:t>期</w:t>
      </w:r>
      <w:r>
        <w:rPr>
          <w:w w:val="95"/>
          <w:u w:val="single"/>
        </w:rPr>
        <w:t>限</w:t>
      </w:r>
      <w:r>
        <w:rPr>
          <w:w w:val="95"/>
          <w:u w:val="single"/>
        </w:rPr>
        <w:t>内</w:t>
      </w:r>
      <w:r>
        <w:rPr>
          <w:w w:val="95"/>
          <w:u w:val="single"/>
        </w:rPr>
        <w:t>到</w:t>
      </w:r>
      <w:r>
        <w:rPr>
          <w:w w:val="95"/>
          <w:u w:val="single"/>
        </w:rPr>
        <w:t>达</w:t>
      </w:r>
      <w:r>
        <w:rPr>
          <w:w w:val="95"/>
          <w:u w:val="single"/>
        </w:rPr>
        <w:t>工</w:t>
      </w:r>
      <w:r>
        <w:rPr>
          <w:w w:val="95"/>
          <w:u w:val="single"/>
        </w:rPr>
        <w:t>程</w:t>
      </w:r>
      <w:r>
        <w:rPr>
          <w:w w:val="95"/>
          <w:u w:val="single"/>
        </w:rPr>
        <w:t>现</w:t>
      </w:r>
      <w:r>
        <w:rPr>
          <w:w w:val="95"/>
          <w:u w:val="single"/>
        </w:rPr>
        <w:t>场</w:t>
      </w:r>
      <w:r>
        <w:rPr>
          <w:w w:val="95"/>
          <w:u w:val="single"/>
        </w:rPr>
        <w:t>并</w:t>
      </w:r>
      <w:r>
        <w:rPr>
          <w:spacing w:val="-2"/>
          <w:u w:val="single"/>
        </w:rPr>
        <w:t>修</w:t>
      </w:r>
      <w:r>
        <w:rPr>
          <w:spacing w:val="-2"/>
          <w:u w:val="single"/>
        </w:rPr>
        <w:t>复</w:t>
      </w:r>
      <w:r>
        <w:rPr>
          <w:spacing w:val="-2"/>
          <w:u w:val="single"/>
        </w:rPr>
        <w:t>缺</w:t>
      </w:r>
      <w:r>
        <w:rPr>
          <w:spacing w:val="-2"/>
          <w:u w:val="single"/>
        </w:rPr>
        <w:t>陷</w:t>
      </w:r>
      <w:r>
        <w:rPr>
          <w:spacing w:val="-2"/>
          <w:u w:val="single"/>
        </w:rPr>
        <w:t>或</w:t>
      </w:r>
      <w:r>
        <w:rPr>
          <w:spacing w:val="-2"/>
          <w:u w:val="single"/>
        </w:rPr>
        <w:t>损</w:t>
      </w:r>
      <w:r>
        <w:rPr>
          <w:spacing w:val="-2"/>
          <w:u w:val="single"/>
        </w:rPr>
        <w:t>坏</w:t>
      </w:r>
      <w:r>
        <w:rPr>
          <w:spacing w:val="-2"/>
          <w:u w:val="single"/>
        </w:rPr>
        <w:t>。</w:t>
      </w:r>
    </w:p>
    <w:p>
      <w:pPr>
        <w:pStyle w:val="Heading4"/>
        <w:numPr>
          <w:ilvl w:val="1"/>
          <w:numId w:val="31"/>
        </w:numPr>
        <w:tabs>
          <w:tab w:pos="1861" w:val="left" w:leader="none"/>
        </w:tabs>
        <w:spacing w:line="406" w:lineRule="exact" w:before="0" w:after="0"/>
        <w:ind w:left="1860" w:right="0" w:hanging="801"/>
        <w:jc w:val="left"/>
        <w:rPr>
          <w:u w:val="none"/>
        </w:rPr>
      </w:pPr>
      <w:r>
        <w:rPr>
          <w:spacing w:val="-1"/>
          <w:w w:val="95"/>
          <w:u w:val="single"/>
        </w:rPr>
        <w:t>违约责任与解决争议的方法:</w:t>
      </w:r>
    </w:p>
    <w:p>
      <w:pPr>
        <w:pStyle w:val="Heading4"/>
        <w:spacing w:line="326" w:lineRule="auto" w:before="147"/>
        <w:ind w:left="840" w:right="2885"/>
        <w:rPr>
          <w:u w:val="none"/>
        </w:rPr>
      </w:pPr>
      <w:r>
        <w:rPr>
          <w:spacing w:val="-2"/>
          <w:u w:val="single"/>
        </w:rPr>
        <w:t>（一）</w:t>
      </w:r>
      <w:r>
        <w:rPr>
          <w:spacing w:val="-2"/>
          <w:u w:val="single"/>
        </w:rPr>
        <w:t>违</w:t>
      </w:r>
      <w:r>
        <w:rPr>
          <w:spacing w:val="-2"/>
          <w:u w:val="single"/>
        </w:rPr>
        <w:t>约责任（按</w:t>
      </w:r>
      <w:r>
        <w:rPr>
          <w:spacing w:val="-2"/>
          <w:u w:val="single"/>
        </w:rPr>
        <w:t>照</w:t>
      </w:r>
      <w:r>
        <w:rPr>
          <w:spacing w:val="-2"/>
          <w:u w:val="single"/>
        </w:rPr>
        <w:t>建</w:t>
      </w:r>
      <w:r>
        <w:rPr>
          <w:spacing w:val="-2"/>
          <w:u w:val="single"/>
        </w:rPr>
        <w:t>设</w:t>
      </w:r>
      <w:r>
        <w:rPr>
          <w:spacing w:val="-2"/>
          <w:u w:val="single"/>
        </w:rPr>
        <w:t>工</w:t>
      </w:r>
      <w:r>
        <w:rPr>
          <w:spacing w:val="-2"/>
          <w:u w:val="single"/>
        </w:rPr>
        <w:t>程</w:t>
      </w:r>
      <w:r>
        <w:rPr>
          <w:spacing w:val="-2"/>
          <w:u w:val="single"/>
        </w:rPr>
        <w:t>专</w:t>
      </w:r>
      <w:r>
        <w:rPr>
          <w:spacing w:val="-2"/>
          <w:u w:val="single"/>
        </w:rPr>
        <w:t>用</w:t>
      </w:r>
      <w:r>
        <w:rPr>
          <w:spacing w:val="-2"/>
          <w:u w:val="single"/>
        </w:rPr>
        <w:t>条</w:t>
      </w:r>
      <w:r>
        <w:rPr>
          <w:spacing w:val="-2"/>
          <w:u w:val="single"/>
        </w:rPr>
        <w:t>款</w:t>
      </w:r>
      <w:r>
        <w:rPr>
          <w:spacing w:val="-2"/>
          <w:u w:val="single"/>
        </w:rPr>
        <w:t>内</w:t>
      </w:r>
      <w:r>
        <w:rPr>
          <w:spacing w:val="-2"/>
          <w:u w:val="single"/>
        </w:rPr>
        <w:t>容</w:t>
      </w:r>
      <w:r>
        <w:rPr>
          <w:spacing w:val="-2"/>
          <w:u w:val="single"/>
        </w:rPr>
        <w:t>）</w:t>
      </w:r>
      <w:r>
        <w:rPr>
          <w:spacing w:val="-2"/>
          <w:u w:val="none"/>
        </w:rPr>
        <w:t> </w:t>
      </w:r>
      <w:r>
        <w:rPr>
          <w:spacing w:val="-2"/>
          <w:u w:val="single"/>
        </w:rPr>
        <w:t>1.发包</w:t>
      </w:r>
      <w:r>
        <w:rPr>
          <w:spacing w:val="-2"/>
          <w:u w:val="single"/>
        </w:rPr>
        <w:t>人</w:t>
      </w:r>
      <w:r>
        <w:rPr>
          <w:spacing w:val="-2"/>
          <w:u w:val="single"/>
        </w:rPr>
        <w:t>违</w:t>
      </w:r>
      <w:r>
        <w:rPr>
          <w:spacing w:val="-2"/>
          <w:u w:val="single"/>
        </w:rPr>
        <w:t>约</w:t>
      </w:r>
    </w:p>
    <w:p>
      <w:pPr>
        <w:pStyle w:val="Heading4"/>
        <w:numPr>
          <w:ilvl w:val="1"/>
          <w:numId w:val="26"/>
        </w:numPr>
        <w:tabs>
          <w:tab w:pos="1402" w:val="left" w:leader="none"/>
        </w:tabs>
        <w:spacing w:line="328" w:lineRule="auto" w:before="3" w:after="0"/>
        <w:ind w:left="420" w:right="403" w:firstLine="420"/>
        <w:jc w:val="left"/>
        <w:rPr>
          <w:u w:val="none"/>
        </w:rPr>
      </w:pPr>
      <w:r>
        <w:rPr>
          <w:spacing w:val="-2"/>
          <w:w w:val="95"/>
          <w:u w:val="single"/>
        </w:rPr>
        <w:t>在合同履行过程中发生的发包人违约下列情形，属于发包人违</w:t>
      </w:r>
      <w:r>
        <w:rPr>
          <w:spacing w:val="80"/>
          <w:w w:val="150"/>
          <w:u w:val="single"/>
        </w:rPr>
        <w:t>                                       </w:t>
      </w:r>
      <w:r>
        <w:rPr>
          <w:spacing w:val="-6"/>
          <w:u w:val="single"/>
        </w:rPr>
        <w:t>约:</w:t>
      </w:r>
    </w:p>
    <w:p>
      <w:pPr>
        <w:pStyle w:val="Heading4"/>
        <w:numPr>
          <w:ilvl w:val="2"/>
          <w:numId w:val="26"/>
        </w:numPr>
        <w:tabs>
          <w:tab w:pos="1712" w:val="left" w:leader="none"/>
        </w:tabs>
        <w:spacing w:line="407" w:lineRule="exact" w:before="0" w:after="0"/>
        <w:ind w:left="1711" w:right="0" w:hanging="872"/>
        <w:jc w:val="left"/>
        <w:rPr>
          <w:u w:val="none"/>
        </w:rPr>
      </w:pPr>
      <w:r>
        <w:rPr>
          <w:w w:val="95"/>
          <w:u w:val="single"/>
        </w:rPr>
        <w:t>因发包人原因未能在计划开工日期前</w:t>
      </w:r>
      <w:r>
        <w:rPr>
          <w:spacing w:val="5"/>
          <w:w w:val="150"/>
          <w:u w:val="single"/>
        </w:rPr>
        <w:t> </w:t>
      </w:r>
      <w:r>
        <w:rPr>
          <w:w w:val="95"/>
          <w:u w:val="single"/>
        </w:rPr>
        <w:t>7</w:t>
      </w:r>
      <w:r>
        <w:rPr>
          <w:spacing w:val="79"/>
          <w:u w:val="single"/>
        </w:rPr>
        <w:t> </w:t>
      </w:r>
      <w:r>
        <w:rPr>
          <w:spacing w:val="-1"/>
          <w:w w:val="95"/>
          <w:u w:val="single"/>
        </w:rPr>
        <w:t>天内下达开工通知的;</w:t>
      </w:r>
    </w:p>
    <w:p>
      <w:pPr>
        <w:pStyle w:val="Heading4"/>
        <w:numPr>
          <w:ilvl w:val="2"/>
          <w:numId w:val="26"/>
        </w:numPr>
        <w:tabs>
          <w:tab w:pos="1721" w:val="left" w:leader="none"/>
        </w:tabs>
        <w:spacing w:line="240" w:lineRule="auto" w:before="149" w:after="0"/>
        <w:ind w:left="1720" w:right="0" w:hanging="881"/>
        <w:jc w:val="left"/>
        <w:rPr>
          <w:u w:val="none"/>
        </w:rPr>
      </w:pPr>
      <w:r>
        <w:rPr>
          <w:spacing w:val="-1"/>
          <w:w w:val="95"/>
          <w:u w:val="single"/>
        </w:rPr>
        <w:t>因发包人原因未能按合同约定支付合同价款的;</w:t>
      </w:r>
    </w:p>
    <w:p>
      <w:pPr>
        <w:pStyle w:val="Heading4"/>
        <w:numPr>
          <w:ilvl w:val="2"/>
          <w:numId w:val="26"/>
        </w:numPr>
        <w:tabs>
          <w:tab w:pos="1721" w:val="left" w:leader="none"/>
        </w:tabs>
        <w:spacing w:line="326" w:lineRule="auto" w:before="151" w:after="0"/>
        <w:ind w:left="420" w:right="406" w:firstLine="420"/>
        <w:jc w:val="left"/>
        <w:rPr>
          <w:u w:val="none"/>
        </w:rPr>
      </w:pPr>
      <w:r>
        <w:rPr>
          <w:spacing w:val="-2"/>
          <w:w w:val="95"/>
          <w:u w:val="single"/>
        </w:rPr>
        <w:t>发包人违反第 </w:t>
      </w:r>
      <w:r>
        <w:rPr>
          <w:w w:val="95"/>
          <w:u w:val="single"/>
        </w:rPr>
        <w:t>10.1</w:t>
      </w:r>
      <w:r>
        <w:rPr>
          <w:spacing w:val="-4"/>
          <w:w w:val="95"/>
          <w:u w:val="single"/>
        </w:rPr>
        <w:t> 款(变更的范围)第(</w:t>
      </w:r>
      <w:r>
        <w:rPr>
          <w:w w:val="95"/>
          <w:u w:val="single"/>
        </w:rPr>
        <w:t>2)项约定，自行实施</w:t>
      </w:r>
      <w:r>
        <w:rPr>
          <w:spacing w:val="80"/>
          <w:w w:val="150"/>
          <w:u w:val="single"/>
        </w:rPr>
        <w:t>                                       </w:t>
      </w:r>
      <w:r>
        <w:rPr>
          <w:spacing w:val="-2"/>
          <w:u w:val="single"/>
        </w:rPr>
        <w:t>被取消的工作或转由他人实施的;</w:t>
      </w:r>
    </w:p>
    <w:p>
      <w:pPr>
        <w:pStyle w:val="Heading4"/>
        <w:numPr>
          <w:ilvl w:val="2"/>
          <w:numId w:val="26"/>
        </w:numPr>
        <w:tabs>
          <w:tab w:pos="1721" w:val="left" w:leader="none"/>
        </w:tabs>
        <w:spacing w:line="328" w:lineRule="auto" w:before="4" w:after="0"/>
        <w:ind w:left="420" w:right="272" w:firstLine="420"/>
        <w:jc w:val="left"/>
        <w:rPr>
          <w:u w:val="none"/>
        </w:rPr>
      </w:pPr>
      <w:r>
        <w:rPr>
          <w:spacing w:val="-2"/>
          <w:u w:val="single"/>
        </w:rPr>
        <w:t>发包人提供的材料、工程设备的规格、数量或质量不符合合</w:t>
      </w:r>
      <w:r>
        <w:rPr>
          <w:spacing w:val="80"/>
          <w:w w:val="150"/>
          <w:u w:val="single"/>
        </w:rPr>
        <w:t>                                       </w:t>
      </w:r>
      <w:r>
        <w:rPr>
          <w:spacing w:val="-2"/>
          <w:w w:val="95"/>
          <w:u w:val="single"/>
        </w:rPr>
        <w:t>同约定，或因发包人原因导致交货日期延误或交货地点变更等情况的;</w:t>
      </w:r>
    </w:p>
    <w:p>
      <w:pPr>
        <w:pStyle w:val="Heading4"/>
        <w:numPr>
          <w:ilvl w:val="2"/>
          <w:numId w:val="26"/>
        </w:numPr>
        <w:tabs>
          <w:tab w:pos="1800" w:val="left" w:leader="none"/>
        </w:tabs>
        <w:spacing w:line="407" w:lineRule="exact" w:before="0" w:after="0"/>
        <w:ind w:left="1800" w:right="0" w:hanging="960"/>
        <w:jc w:val="left"/>
        <w:rPr>
          <w:u w:val="none"/>
        </w:rPr>
      </w:pPr>
      <w:r>
        <w:rPr>
          <w:spacing w:val="-1"/>
          <w:w w:val="95"/>
          <w:u w:val="single"/>
        </w:rPr>
        <w:t>因发包人违反合同约定造成暂停施工的;</w:t>
      </w:r>
    </w:p>
    <w:p>
      <w:pPr>
        <w:pStyle w:val="Heading4"/>
        <w:numPr>
          <w:ilvl w:val="2"/>
          <w:numId w:val="26"/>
        </w:numPr>
        <w:tabs>
          <w:tab w:pos="1721" w:val="left" w:leader="none"/>
        </w:tabs>
        <w:spacing w:line="328" w:lineRule="auto" w:before="149" w:after="0"/>
        <w:ind w:left="420" w:right="406" w:firstLine="420"/>
        <w:jc w:val="left"/>
        <w:rPr>
          <w:u w:val="none"/>
        </w:rPr>
      </w:pPr>
      <w:r>
        <w:rPr>
          <w:spacing w:val="-2"/>
          <w:w w:val="95"/>
          <w:u w:val="single"/>
        </w:rPr>
        <w:t>发包人无正当理由没有在约定期限内发出复工指示，导致承</w:t>
      </w:r>
      <w:r>
        <w:rPr>
          <w:spacing w:val="80"/>
          <w:w w:val="150"/>
          <w:u w:val="single"/>
        </w:rPr>
        <w:t>                                       </w:t>
      </w:r>
      <w:r>
        <w:rPr>
          <w:spacing w:val="-2"/>
          <w:u w:val="single"/>
        </w:rPr>
        <w:t>包人无法复工的;</w:t>
      </w:r>
    </w:p>
    <w:p>
      <w:pPr>
        <w:pStyle w:val="Heading4"/>
        <w:numPr>
          <w:ilvl w:val="2"/>
          <w:numId w:val="26"/>
        </w:numPr>
        <w:tabs>
          <w:tab w:pos="1721" w:val="left" w:leader="none"/>
        </w:tabs>
        <w:spacing w:line="407" w:lineRule="exact" w:before="0" w:after="0"/>
        <w:ind w:left="1720" w:right="0" w:hanging="881"/>
        <w:jc w:val="left"/>
        <w:rPr>
          <w:u w:val="none"/>
        </w:rPr>
      </w:pPr>
      <w:r>
        <w:rPr>
          <w:spacing w:val="-1"/>
          <w:w w:val="95"/>
          <w:u w:val="single"/>
        </w:rPr>
        <w:t>发包人明确表示或者以其行为表明不履行合同主要义务的;</w:t>
      </w:r>
    </w:p>
    <w:p>
      <w:pPr>
        <w:pStyle w:val="Heading4"/>
        <w:numPr>
          <w:ilvl w:val="2"/>
          <w:numId w:val="26"/>
        </w:numPr>
        <w:tabs>
          <w:tab w:pos="1721" w:val="left" w:leader="none"/>
        </w:tabs>
        <w:spacing w:line="240" w:lineRule="auto" w:before="149" w:after="0"/>
        <w:ind w:left="1720" w:right="0" w:hanging="881"/>
        <w:jc w:val="left"/>
        <w:rPr>
          <w:u w:val="none"/>
        </w:rPr>
      </w:pPr>
      <w:r>
        <w:rPr>
          <w:spacing w:val="-1"/>
          <w:w w:val="95"/>
          <w:u w:val="single"/>
        </w:rPr>
        <w:t>发包人未能按照合同约定履行其他义务的。</w:t>
      </w:r>
    </w:p>
    <w:p>
      <w:pPr>
        <w:pStyle w:val="Heading4"/>
        <w:spacing w:line="328" w:lineRule="auto" w:before="152"/>
        <w:ind w:right="264" w:firstLine="640"/>
        <w:rPr>
          <w:u w:val="none"/>
        </w:rPr>
      </w:pPr>
      <w:r>
        <w:rPr>
          <w:spacing w:val="-2"/>
          <w:w w:val="95"/>
          <w:u w:val="single"/>
        </w:rPr>
        <w:t>发包</w:t>
      </w:r>
      <w:r>
        <w:rPr>
          <w:spacing w:val="-2"/>
          <w:w w:val="95"/>
          <w:u w:val="single"/>
        </w:rPr>
        <w:t>人</w:t>
      </w:r>
      <w:r>
        <w:rPr>
          <w:spacing w:val="-2"/>
          <w:w w:val="95"/>
          <w:u w:val="single"/>
        </w:rPr>
        <w:t>发</w:t>
      </w:r>
      <w:r>
        <w:rPr>
          <w:spacing w:val="-2"/>
          <w:w w:val="95"/>
          <w:u w:val="single"/>
        </w:rPr>
        <w:t>生</w:t>
      </w:r>
      <w:r>
        <w:rPr>
          <w:spacing w:val="-2"/>
          <w:w w:val="95"/>
          <w:u w:val="single"/>
        </w:rPr>
        <w:t>除</w:t>
      </w:r>
      <w:r>
        <w:rPr>
          <w:spacing w:val="-2"/>
          <w:w w:val="95"/>
          <w:u w:val="single"/>
        </w:rPr>
        <w:t>本</w:t>
      </w:r>
      <w:r>
        <w:rPr>
          <w:spacing w:val="-2"/>
          <w:w w:val="95"/>
          <w:u w:val="single"/>
        </w:rPr>
        <w:t>项第(7)目以</w:t>
      </w:r>
      <w:r>
        <w:rPr>
          <w:spacing w:val="-2"/>
          <w:w w:val="95"/>
          <w:u w:val="single"/>
        </w:rPr>
        <w:t>外</w:t>
      </w:r>
      <w:r>
        <w:rPr>
          <w:spacing w:val="-2"/>
          <w:w w:val="95"/>
          <w:u w:val="single"/>
        </w:rPr>
        <w:t>的</w:t>
      </w:r>
      <w:r>
        <w:rPr>
          <w:spacing w:val="-2"/>
          <w:w w:val="95"/>
          <w:u w:val="single"/>
        </w:rPr>
        <w:t>违</w:t>
      </w:r>
      <w:r>
        <w:rPr>
          <w:spacing w:val="-2"/>
          <w:w w:val="95"/>
          <w:u w:val="single"/>
        </w:rPr>
        <w:t>约</w:t>
      </w:r>
      <w:r>
        <w:rPr>
          <w:spacing w:val="-2"/>
          <w:w w:val="95"/>
          <w:u w:val="single"/>
        </w:rPr>
        <w:t>情</w:t>
      </w:r>
      <w:r>
        <w:rPr>
          <w:spacing w:val="-2"/>
          <w:w w:val="95"/>
          <w:u w:val="single"/>
        </w:rPr>
        <w:t>况时，承包</w:t>
      </w:r>
      <w:r>
        <w:rPr>
          <w:spacing w:val="-2"/>
          <w:w w:val="95"/>
          <w:u w:val="single"/>
        </w:rPr>
        <w:t>人</w:t>
      </w:r>
      <w:r>
        <w:rPr>
          <w:spacing w:val="-2"/>
          <w:w w:val="95"/>
          <w:u w:val="single"/>
        </w:rPr>
        <w:t>可</w:t>
      </w:r>
      <w:r>
        <w:rPr>
          <w:spacing w:val="-2"/>
          <w:w w:val="95"/>
          <w:u w:val="single"/>
        </w:rPr>
        <w:t>向</w:t>
      </w:r>
      <w:r>
        <w:rPr>
          <w:spacing w:val="-2"/>
          <w:w w:val="95"/>
          <w:u w:val="single"/>
        </w:rPr>
        <w:t>发</w:t>
      </w:r>
      <w:r>
        <w:rPr>
          <w:spacing w:val="-2"/>
          <w:w w:val="95"/>
          <w:u w:val="single"/>
        </w:rPr>
        <w:t>出</w:t>
      </w:r>
      <w:r>
        <w:rPr>
          <w:spacing w:val="-2"/>
          <w:w w:val="95"/>
          <w:u w:val="single"/>
        </w:rPr>
        <w:t>通</w:t>
      </w:r>
      <w:r>
        <w:rPr>
          <w:spacing w:val="80"/>
          <w:w w:val="150"/>
          <w:u w:val="single"/>
        </w:rPr>
        <w:t>                                       </w:t>
      </w:r>
      <w:r>
        <w:rPr>
          <w:spacing w:val="-2"/>
          <w:u w:val="single"/>
        </w:rPr>
        <w:t>知，</w:t>
      </w:r>
      <w:r>
        <w:rPr>
          <w:spacing w:val="-2"/>
          <w:u w:val="single"/>
        </w:rPr>
        <w:t>要</w:t>
      </w:r>
      <w:r>
        <w:rPr>
          <w:spacing w:val="-2"/>
          <w:u w:val="single"/>
        </w:rPr>
        <w:t>求</w:t>
      </w:r>
      <w:r>
        <w:rPr>
          <w:spacing w:val="-2"/>
          <w:u w:val="single"/>
        </w:rPr>
        <w:t>发</w:t>
      </w:r>
      <w:r>
        <w:rPr>
          <w:spacing w:val="-2"/>
          <w:u w:val="single"/>
        </w:rPr>
        <w:t>包</w:t>
      </w:r>
      <w:r>
        <w:rPr>
          <w:spacing w:val="-2"/>
          <w:u w:val="single"/>
        </w:rPr>
        <w:t>人</w:t>
      </w:r>
      <w:r>
        <w:rPr>
          <w:spacing w:val="-2"/>
          <w:u w:val="single"/>
        </w:rPr>
        <w:t>采</w:t>
      </w:r>
      <w:r>
        <w:rPr>
          <w:spacing w:val="-2"/>
          <w:u w:val="single"/>
        </w:rPr>
        <w:t>取</w:t>
      </w:r>
      <w:r>
        <w:rPr>
          <w:spacing w:val="-2"/>
          <w:u w:val="single"/>
        </w:rPr>
        <w:t>有</w:t>
      </w:r>
      <w:r>
        <w:rPr>
          <w:spacing w:val="-2"/>
          <w:u w:val="single"/>
        </w:rPr>
        <w:t>效</w:t>
      </w:r>
      <w:r>
        <w:rPr>
          <w:spacing w:val="-2"/>
          <w:u w:val="single"/>
        </w:rPr>
        <w:t>措</w:t>
      </w:r>
      <w:r>
        <w:rPr>
          <w:spacing w:val="-2"/>
          <w:u w:val="single"/>
        </w:rPr>
        <w:t>施</w:t>
      </w:r>
      <w:r>
        <w:rPr>
          <w:spacing w:val="-2"/>
          <w:u w:val="single"/>
        </w:rPr>
        <w:t>纠</w:t>
      </w:r>
      <w:r>
        <w:rPr>
          <w:spacing w:val="-2"/>
          <w:u w:val="single"/>
        </w:rPr>
        <w:t>正</w:t>
      </w:r>
      <w:r>
        <w:rPr>
          <w:spacing w:val="-2"/>
          <w:u w:val="single"/>
        </w:rPr>
        <w:t>违</w:t>
      </w:r>
      <w:r>
        <w:rPr>
          <w:spacing w:val="-2"/>
          <w:u w:val="single"/>
        </w:rPr>
        <w:t>约</w:t>
      </w:r>
      <w:r>
        <w:rPr>
          <w:spacing w:val="-2"/>
          <w:u w:val="single"/>
        </w:rPr>
        <w:t>行</w:t>
      </w:r>
      <w:r>
        <w:rPr>
          <w:spacing w:val="-2"/>
          <w:u w:val="single"/>
        </w:rPr>
        <w:t>为</w:t>
      </w:r>
      <w:r>
        <w:rPr>
          <w:spacing w:val="-2"/>
          <w:u w:val="single"/>
        </w:rPr>
        <w:t>。</w:t>
      </w:r>
      <w:r>
        <w:rPr>
          <w:spacing w:val="-2"/>
          <w:u w:val="single"/>
        </w:rPr>
        <w:t>发</w:t>
      </w:r>
      <w:r>
        <w:rPr>
          <w:spacing w:val="-2"/>
          <w:u w:val="single"/>
        </w:rPr>
        <w:t>包</w:t>
      </w:r>
      <w:r>
        <w:rPr>
          <w:spacing w:val="-2"/>
          <w:u w:val="single"/>
        </w:rPr>
        <w:t>人</w:t>
      </w:r>
      <w:r>
        <w:rPr>
          <w:spacing w:val="-2"/>
          <w:u w:val="single"/>
        </w:rPr>
        <w:t>收</w:t>
      </w:r>
      <w:r>
        <w:rPr>
          <w:spacing w:val="-2"/>
          <w:u w:val="single"/>
        </w:rPr>
        <w:t>到</w:t>
      </w:r>
      <w:r>
        <w:rPr>
          <w:spacing w:val="-2"/>
          <w:u w:val="single"/>
        </w:rPr>
        <w:t>承</w:t>
      </w:r>
      <w:r>
        <w:rPr>
          <w:spacing w:val="-2"/>
          <w:u w:val="single"/>
        </w:rPr>
        <w:t>包</w:t>
      </w:r>
      <w:r>
        <w:rPr>
          <w:spacing w:val="-2"/>
          <w:u w:val="single"/>
        </w:rPr>
        <w:t>人</w:t>
      </w:r>
      <w:r>
        <w:rPr>
          <w:spacing w:val="-2"/>
          <w:u w:val="single"/>
        </w:rPr>
        <w:t>通</w:t>
      </w:r>
      <w:r>
        <w:rPr>
          <w:spacing w:val="-2"/>
          <w:u w:val="single"/>
        </w:rPr>
        <w:t>知</w:t>
      </w:r>
      <w:r>
        <w:rPr>
          <w:w w:val="95"/>
          <w:u w:val="single"/>
        </w:rPr>
        <w:t>后</w:t>
      </w:r>
      <w:r>
        <w:rPr>
          <w:spacing w:val="56"/>
          <w:u w:val="single"/>
        </w:rPr>
        <w:t> </w:t>
      </w:r>
      <w:r>
        <w:rPr>
          <w:w w:val="95"/>
          <w:u w:val="single"/>
        </w:rPr>
        <w:t>28</w:t>
      </w:r>
      <w:r>
        <w:rPr>
          <w:spacing w:val="54"/>
          <w:u w:val="single"/>
        </w:rPr>
        <w:t> </w:t>
      </w:r>
      <w:r>
        <w:rPr>
          <w:w w:val="95"/>
          <w:u w:val="single"/>
        </w:rPr>
        <w:t>天内</w:t>
      </w:r>
      <w:r>
        <w:rPr>
          <w:w w:val="95"/>
          <w:u w:val="single"/>
        </w:rPr>
        <w:t>仍</w:t>
      </w:r>
      <w:r>
        <w:rPr>
          <w:w w:val="95"/>
          <w:u w:val="single"/>
        </w:rPr>
        <w:t>不</w:t>
      </w:r>
      <w:r>
        <w:rPr>
          <w:w w:val="95"/>
          <w:u w:val="single"/>
        </w:rPr>
        <w:t>纠</w:t>
      </w:r>
      <w:r>
        <w:rPr>
          <w:w w:val="95"/>
          <w:u w:val="single"/>
        </w:rPr>
        <w:t>正</w:t>
      </w:r>
      <w:r>
        <w:rPr>
          <w:w w:val="95"/>
          <w:u w:val="single"/>
        </w:rPr>
        <w:t>违</w:t>
      </w:r>
      <w:r>
        <w:rPr>
          <w:w w:val="95"/>
          <w:u w:val="single"/>
        </w:rPr>
        <w:t>约</w:t>
      </w:r>
      <w:r>
        <w:rPr>
          <w:w w:val="95"/>
          <w:u w:val="single"/>
        </w:rPr>
        <w:t>行</w:t>
      </w:r>
      <w:r>
        <w:rPr>
          <w:w w:val="95"/>
          <w:u w:val="single"/>
        </w:rPr>
        <w:t>为</w:t>
      </w:r>
      <w:r>
        <w:rPr>
          <w:w w:val="95"/>
          <w:u w:val="single"/>
        </w:rPr>
        <w:t>的，</w:t>
      </w:r>
      <w:r>
        <w:rPr>
          <w:w w:val="95"/>
          <w:u w:val="single"/>
        </w:rPr>
        <w:t>承</w:t>
      </w:r>
      <w:r>
        <w:rPr>
          <w:w w:val="95"/>
          <w:u w:val="single"/>
        </w:rPr>
        <w:t>包</w:t>
      </w:r>
      <w:r>
        <w:rPr>
          <w:w w:val="95"/>
          <w:u w:val="single"/>
        </w:rPr>
        <w:t>人</w:t>
      </w:r>
      <w:r>
        <w:rPr>
          <w:w w:val="95"/>
          <w:u w:val="single"/>
        </w:rPr>
        <w:t>有</w:t>
      </w:r>
      <w:r>
        <w:rPr>
          <w:w w:val="95"/>
          <w:u w:val="single"/>
        </w:rPr>
        <w:t>权</w:t>
      </w:r>
      <w:r>
        <w:rPr>
          <w:w w:val="95"/>
          <w:u w:val="single"/>
        </w:rPr>
        <w:t>暂</w:t>
      </w:r>
      <w:r>
        <w:rPr>
          <w:w w:val="95"/>
          <w:u w:val="single"/>
        </w:rPr>
        <w:t>停</w:t>
      </w:r>
      <w:r>
        <w:rPr>
          <w:w w:val="95"/>
          <w:u w:val="single"/>
        </w:rPr>
        <w:t>相</w:t>
      </w:r>
      <w:r>
        <w:rPr>
          <w:w w:val="95"/>
          <w:u w:val="single"/>
        </w:rPr>
        <w:t>应</w:t>
      </w:r>
      <w:r>
        <w:rPr>
          <w:w w:val="95"/>
          <w:u w:val="single"/>
        </w:rPr>
        <w:t>部</w:t>
      </w:r>
      <w:r>
        <w:rPr>
          <w:w w:val="95"/>
          <w:u w:val="single"/>
        </w:rPr>
        <w:t>位</w:t>
      </w:r>
      <w:r>
        <w:rPr>
          <w:w w:val="95"/>
          <w:u w:val="single"/>
        </w:rPr>
        <w:t>工</w:t>
      </w:r>
      <w:r>
        <w:rPr>
          <w:w w:val="95"/>
          <w:u w:val="single"/>
        </w:rPr>
        <w:t>程</w:t>
      </w:r>
      <w:r>
        <w:rPr>
          <w:w w:val="95"/>
          <w:u w:val="single"/>
        </w:rPr>
        <w:t>施</w:t>
      </w:r>
      <w:r>
        <w:rPr>
          <w:w w:val="95"/>
          <w:u w:val="single"/>
        </w:rPr>
        <w:t>工</w:t>
      </w:r>
      <w:r>
        <w:rPr>
          <w:w w:val="95"/>
          <w:u w:val="single"/>
        </w:rPr>
        <w:t>，</w:t>
      </w:r>
      <w:r>
        <w:rPr>
          <w:spacing w:val="-2"/>
          <w:u w:val="single"/>
        </w:rPr>
        <w:t>并</w:t>
      </w:r>
      <w:r>
        <w:rPr>
          <w:spacing w:val="-2"/>
          <w:u w:val="single"/>
        </w:rPr>
        <w:t>通</w:t>
      </w:r>
      <w:r>
        <w:rPr>
          <w:spacing w:val="-2"/>
          <w:u w:val="single"/>
        </w:rPr>
        <w:t>知</w:t>
      </w:r>
      <w:r>
        <w:rPr>
          <w:spacing w:val="-2"/>
          <w:u w:val="single"/>
        </w:rPr>
        <w:t>监</w:t>
      </w:r>
      <w:r>
        <w:rPr>
          <w:spacing w:val="-2"/>
          <w:u w:val="single"/>
        </w:rPr>
        <w:t>理</w:t>
      </w:r>
      <w:r>
        <w:rPr>
          <w:spacing w:val="-2"/>
          <w:u w:val="single"/>
        </w:rPr>
        <w:t>人</w:t>
      </w:r>
      <w:r>
        <w:rPr>
          <w:spacing w:val="-2"/>
          <w:u w:val="single"/>
        </w:rPr>
        <w:t>。</w:t>
      </w:r>
    </w:p>
    <w:p>
      <w:pPr>
        <w:pStyle w:val="Heading4"/>
        <w:numPr>
          <w:ilvl w:val="1"/>
          <w:numId w:val="26"/>
        </w:numPr>
        <w:tabs>
          <w:tab w:pos="1402" w:val="left" w:leader="none"/>
        </w:tabs>
        <w:spacing w:line="402" w:lineRule="exact" w:before="0" w:after="0"/>
        <w:ind w:left="1401" w:right="0" w:hanging="562"/>
        <w:jc w:val="left"/>
        <w:rPr>
          <w:u w:val="none"/>
        </w:rPr>
      </w:pPr>
      <w:r>
        <w:rPr>
          <w:spacing w:val="-2"/>
          <w:w w:val="95"/>
          <w:u w:val="single"/>
        </w:rPr>
        <w:t>发包人违约的责任</w:t>
      </w:r>
    </w:p>
    <w:p>
      <w:pPr>
        <w:pStyle w:val="Heading4"/>
        <w:spacing w:line="328" w:lineRule="auto" w:before="143"/>
        <w:ind w:right="324" w:firstLine="420"/>
        <w:rPr>
          <w:u w:val="none"/>
        </w:rPr>
      </w:pPr>
      <w:r>
        <w:rPr>
          <w:spacing w:val="-2"/>
          <w:w w:val="95"/>
          <w:u w:val="single"/>
        </w:rPr>
        <w:t>发包</w:t>
      </w:r>
      <w:r>
        <w:rPr>
          <w:spacing w:val="-2"/>
          <w:w w:val="95"/>
          <w:u w:val="single"/>
        </w:rPr>
        <w:t>人</w:t>
      </w:r>
      <w:r>
        <w:rPr>
          <w:spacing w:val="-2"/>
          <w:w w:val="95"/>
          <w:u w:val="single"/>
        </w:rPr>
        <w:t>应</w:t>
      </w:r>
      <w:r>
        <w:rPr>
          <w:spacing w:val="-2"/>
          <w:w w:val="95"/>
          <w:u w:val="single"/>
        </w:rPr>
        <w:t>承</w:t>
      </w:r>
      <w:r>
        <w:rPr>
          <w:spacing w:val="-2"/>
          <w:w w:val="95"/>
          <w:u w:val="single"/>
        </w:rPr>
        <w:t>担</w:t>
      </w:r>
      <w:r>
        <w:rPr>
          <w:spacing w:val="-2"/>
          <w:w w:val="95"/>
          <w:u w:val="single"/>
        </w:rPr>
        <w:t>因</w:t>
      </w:r>
      <w:r>
        <w:rPr>
          <w:spacing w:val="-2"/>
          <w:w w:val="95"/>
          <w:u w:val="single"/>
        </w:rPr>
        <w:t>其</w:t>
      </w:r>
      <w:r>
        <w:rPr>
          <w:spacing w:val="-2"/>
          <w:w w:val="95"/>
          <w:u w:val="single"/>
        </w:rPr>
        <w:t>违</w:t>
      </w:r>
      <w:r>
        <w:rPr>
          <w:spacing w:val="-2"/>
          <w:w w:val="95"/>
          <w:u w:val="single"/>
        </w:rPr>
        <w:t>约</w:t>
      </w:r>
      <w:r>
        <w:rPr>
          <w:spacing w:val="-2"/>
          <w:w w:val="95"/>
          <w:u w:val="single"/>
        </w:rPr>
        <w:t>给</w:t>
      </w:r>
      <w:r>
        <w:rPr>
          <w:spacing w:val="-2"/>
          <w:w w:val="95"/>
          <w:u w:val="single"/>
        </w:rPr>
        <w:t>承</w:t>
      </w:r>
      <w:r>
        <w:rPr>
          <w:spacing w:val="-2"/>
          <w:w w:val="95"/>
          <w:u w:val="single"/>
        </w:rPr>
        <w:t>包</w:t>
      </w:r>
      <w:r>
        <w:rPr>
          <w:spacing w:val="-2"/>
          <w:w w:val="95"/>
          <w:u w:val="single"/>
        </w:rPr>
        <w:t>人</w:t>
      </w:r>
      <w:r>
        <w:rPr>
          <w:spacing w:val="-2"/>
          <w:w w:val="95"/>
          <w:u w:val="single"/>
        </w:rPr>
        <w:t>增</w:t>
      </w:r>
      <w:r>
        <w:rPr>
          <w:spacing w:val="-2"/>
          <w:w w:val="95"/>
          <w:u w:val="single"/>
        </w:rPr>
        <w:t>加</w:t>
      </w:r>
      <w:r>
        <w:rPr>
          <w:spacing w:val="-2"/>
          <w:w w:val="95"/>
          <w:u w:val="single"/>
        </w:rPr>
        <w:t>的</w:t>
      </w:r>
      <w:r>
        <w:rPr>
          <w:spacing w:val="-2"/>
          <w:w w:val="95"/>
          <w:u w:val="single"/>
        </w:rPr>
        <w:t>费</w:t>
      </w:r>
      <w:r>
        <w:rPr>
          <w:spacing w:val="-2"/>
          <w:w w:val="95"/>
          <w:u w:val="single"/>
        </w:rPr>
        <w:t>用</w:t>
      </w:r>
      <w:r>
        <w:rPr>
          <w:spacing w:val="-2"/>
          <w:w w:val="95"/>
          <w:u w:val="single"/>
        </w:rPr>
        <w:t>和(或)延误</w:t>
      </w:r>
      <w:r>
        <w:rPr>
          <w:spacing w:val="-2"/>
          <w:w w:val="95"/>
          <w:u w:val="single"/>
        </w:rPr>
        <w:t>的</w:t>
      </w:r>
      <w:r>
        <w:rPr>
          <w:spacing w:val="-2"/>
          <w:w w:val="95"/>
          <w:u w:val="single"/>
        </w:rPr>
        <w:t>工</w:t>
      </w:r>
      <w:r>
        <w:rPr>
          <w:spacing w:val="-2"/>
          <w:w w:val="95"/>
          <w:u w:val="single"/>
        </w:rPr>
        <w:t>期，</w:t>
      </w:r>
      <w:r>
        <w:rPr>
          <w:spacing w:val="-2"/>
          <w:w w:val="95"/>
          <w:u w:val="single"/>
        </w:rPr>
        <w:t>并</w:t>
      </w:r>
      <w:r>
        <w:rPr>
          <w:spacing w:val="80"/>
          <w:w w:val="150"/>
          <w:u w:val="single"/>
        </w:rPr>
        <w:t>                                       </w:t>
      </w:r>
      <w:r>
        <w:rPr>
          <w:spacing w:val="-2"/>
          <w:u w:val="single"/>
        </w:rPr>
        <w:t>支付</w:t>
      </w:r>
      <w:r>
        <w:rPr>
          <w:spacing w:val="-2"/>
          <w:u w:val="single"/>
        </w:rPr>
        <w:t>承</w:t>
      </w:r>
      <w:r>
        <w:rPr>
          <w:spacing w:val="-2"/>
          <w:u w:val="single"/>
        </w:rPr>
        <w:t>包</w:t>
      </w:r>
      <w:r>
        <w:rPr>
          <w:spacing w:val="-2"/>
          <w:u w:val="single"/>
        </w:rPr>
        <w:t>人</w:t>
      </w:r>
      <w:r>
        <w:rPr>
          <w:spacing w:val="-2"/>
          <w:u w:val="single"/>
        </w:rPr>
        <w:t>合</w:t>
      </w:r>
      <w:r>
        <w:rPr>
          <w:spacing w:val="-2"/>
          <w:u w:val="single"/>
        </w:rPr>
        <w:t>理</w:t>
      </w:r>
      <w:r>
        <w:rPr>
          <w:spacing w:val="-2"/>
          <w:u w:val="single"/>
        </w:rPr>
        <w:t>的</w:t>
      </w:r>
      <w:r>
        <w:rPr>
          <w:spacing w:val="-2"/>
          <w:u w:val="single"/>
        </w:rPr>
        <w:t>利</w:t>
      </w:r>
      <w:r>
        <w:rPr>
          <w:spacing w:val="-2"/>
          <w:u w:val="single"/>
        </w:rPr>
        <w:t>润</w:t>
      </w:r>
      <w:r>
        <w:rPr>
          <w:spacing w:val="-2"/>
          <w:u w:val="single"/>
        </w:rPr>
        <w:t>。</w:t>
      </w:r>
      <w:r>
        <w:rPr>
          <w:spacing w:val="-2"/>
          <w:u w:val="single"/>
        </w:rPr>
        <w:t>此</w:t>
      </w:r>
      <w:r>
        <w:rPr>
          <w:spacing w:val="-2"/>
          <w:u w:val="single"/>
        </w:rPr>
        <w:t>外</w:t>
      </w:r>
      <w:r>
        <w:rPr>
          <w:spacing w:val="-2"/>
          <w:u w:val="single"/>
        </w:rPr>
        <w:t>，</w:t>
      </w:r>
      <w:r>
        <w:rPr>
          <w:spacing w:val="-2"/>
          <w:u w:val="single"/>
        </w:rPr>
        <w:t>合</w:t>
      </w:r>
      <w:r>
        <w:rPr>
          <w:spacing w:val="-2"/>
          <w:u w:val="single"/>
        </w:rPr>
        <w:t>同</w:t>
      </w:r>
      <w:r>
        <w:rPr>
          <w:spacing w:val="-2"/>
          <w:u w:val="single"/>
        </w:rPr>
        <w:t>当</w:t>
      </w:r>
      <w:r>
        <w:rPr>
          <w:spacing w:val="-2"/>
          <w:u w:val="single"/>
        </w:rPr>
        <w:t>事</w:t>
      </w:r>
      <w:r>
        <w:rPr>
          <w:spacing w:val="-2"/>
          <w:u w:val="single"/>
        </w:rPr>
        <w:t>人</w:t>
      </w:r>
      <w:r>
        <w:rPr>
          <w:spacing w:val="-2"/>
          <w:u w:val="single"/>
        </w:rPr>
        <w:t>可</w:t>
      </w:r>
      <w:r>
        <w:rPr>
          <w:spacing w:val="-2"/>
          <w:u w:val="single"/>
        </w:rPr>
        <w:t>在</w:t>
      </w:r>
      <w:r>
        <w:rPr>
          <w:spacing w:val="-2"/>
          <w:u w:val="single"/>
        </w:rPr>
        <w:t>专</w:t>
      </w:r>
      <w:r>
        <w:rPr>
          <w:spacing w:val="-2"/>
          <w:u w:val="single"/>
        </w:rPr>
        <w:t>用</w:t>
      </w:r>
      <w:r>
        <w:rPr>
          <w:spacing w:val="-2"/>
          <w:u w:val="single"/>
        </w:rPr>
        <w:t>合</w:t>
      </w:r>
      <w:r>
        <w:rPr>
          <w:spacing w:val="-2"/>
          <w:u w:val="single"/>
        </w:rPr>
        <w:t>同</w:t>
      </w:r>
      <w:r>
        <w:rPr>
          <w:spacing w:val="-2"/>
          <w:u w:val="single"/>
        </w:rPr>
        <w:t>条</w:t>
      </w:r>
      <w:r>
        <w:rPr>
          <w:spacing w:val="-2"/>
          <w:u w:val="single"/>
        </w:rPr>
        <w:t>款</w:t>
      </w:r>
      <w:r>
        <w:rPr>
          <w:spacing w:val="-2"/>
          <w:u w:val="single"/>
        </w:rPr>
        <w:t>中</w:t>
      </w:r>
      <w:r>
        <w:rPr>
          <w:spacing w:val="-2"/>
          <w:u w:val="single"/>
        </w:rPr>
        <w:t>另行</w:t>
      </w:r>
    </w:p>
    <w:p>
      <w:pPr>
        <w:spacing w:after="0" w:line="328" w:lineRule="auto"/>
        <w:sectPr>
          <w:pgSz w:w="11910" w:h="16840"/>
          <w:pgMar w:header="0" w:footer="925" w:top="1180" w:bottom="1180" w:left="600" w:right="860"/>
        </w:sectPr>
      </w:pPr>
    </w:p>
    <w:p>
      <w:pPr>
        <w:pStyle w:val="Heading4"/>
        <w:spacing w:line="326" w:lineRule="auto" w:before="42"/>
        <w:ind w:left="840" w:right="3628" w:hanging="420"/>
        <w:rPr>
          <w:u w:val="none"/>
        </w:rPr>
      </w:pPr>
      <w:r>
        <w:rPr>
          <w:spacing w:val="-2"/>
          <w:u w:val="single"/>
        </w:rPr>
        <w:t>约定</w:t>
      </w:r>
      <w:r>
        <w:rPr>
          <w:spacing w:val="-2"/>
          <w:u w:val="single"/>
        </w:rPr>
        <w:t>发</w:t>
      </w:r>
      <w:r>
        <w:rPr>
          <w:spacing w:val="-2"/>
          <w:u w:val="single"/>
        </w:rPr>
        <w:t>包</w:t>
      </w:r>
      <w:r>
        <w:rPr>
          <w:spacing w:val="-2"/>
          <w:u w:val="single"/>
        </w:rPr>
        <w:t>人</w:t>
      </w:r>
      <w:r>
        <w:rPr>
          <w:spacing w:val="-2"/>
          <w:u w:val="single"/>
        </w:rPr>
        <w:t>违</w:t>
      </w:r>
      <w:r>
        <w:rPr>
          <w:spacing w:val="-2"/>
          <w:u w:val="single"/>
        </w:rPr>
        <w:t>约</w:t>
      </w:r>
      <w:r>
        <w:rPr>
          <w:spacing w:val="-2"/>
          <w:u w:val="single"/>
        </w:rPr>
        <w:t>责</w:t>
      </w:r>
      <w:r>
        <w:rPr>
          <w:spacing w:val="-2"/>
          <w:u w:val="single"/>
        </w:rPr>
        <w:t>任</w:t>
      </w:r>
      <w:r>
        <w:rPr>
          <w:spacing w:val="-2"/>
          <w:u w:val="single"/>
        </w:rPr>
        <w:t>的</w:t>
      </w:r>
      <w:r>
        <w:rPr>
          <w:spacing w:val="-2"/>
          <w:u w:val="single"/>
        </w:rPr>
        <w:t>承</w:t>
      </w:r>
      <w:r>
        <w:rPr>
          <w:spacing w:val="-2"/>
          <w:u w:val="single"/>
        </w:rPr>
        <w:t>担</w:t>
      </w:r>
      <w:r>
        <w:rPr>
          <w:spacing w:val="-2"/>
          <w:u w:val="single"/>
        </w:rPr>
        <w:t>方</w:t>
      </w:r>
      <w:r>
        <w:rPr>
          <w:spacing w:val="-2"/>
          <w:u w:val="single"/>
        </w:rPr>
        <w:t>式</w:t>
      </w:r>
      <w:r>
        <w:rPr>
          <w:spacing w:val="-2"/>
          <w:u w:val="single"/>
        </w:rPr>
        <w:t>和</w:t>
      </w:r>
      <w:r>
        <w:rPr>
          <w:spacing w:val="-2"/>
          <w:u w:val="single"/>
        </w:rPr>
        <w:t>计</w:t>
      </w:r>
      <w:r>
        <w:rPr>
          <w:spacing w:val="-2"/>
          <w:u w:val="single"/>
        </w:rPr>
        <w:t>算</w:t>
      </w:r>
      <w:r>
        <w:rPr>
          <w:spacing w:val="-2"/>
          <w:u w:val="single"/>
        </w:rPr>
        <w:t>方</w:t>
      </w:r>
      <w:r>
        <w:rPr>
          <w:spacing w:val="-2"/>
          <w:u w:val="single"/>
        </w:rPr>
        <w:t>法</w:t>
      </w:r>
      <w:r>
        <w:rPr>
          <w:spacing w:val="-2"/>
          <w:u w:val="single"/>
        </w:rPr>
        <w:t>。</w:t>
      </w:r>
      <w:r>
        <w:rPr>
          <w:spacing w:val="-2"/>
          <w:u w:val="none"/>
        </w:rPr>
        <w:t> </w:t>
      </w:r>
      <w:r>
        <w:rPr>
          <w:u w:val="single"/>
        </w:rPr>
        <w:t>1.3</w:t>
      </w:r>
      <w:r>
        <w:rPr>
          <w:spacing w:val="-14"/>
          <w:u w:val="single"/>
        </w:rPr>
        <w:t> 因发</w:t>
      </w:r>
      <w:r>
        <w:rPr>
          <w:u w:val="single"/>
        </w:rPr>
        <w:t>包</w:t>
      </w:r>
      <w:r>
        <w:rPr>
          <w:u w:val="single"/>
        </w:rPr>
        <w:t>人</w:t>
      </w:r>
      <w:r>
        <w:rPr>
          <w:u w:val="single"/>
        </w:rPr>
        <w:t>违</w:t>
      </w:r>
      <w:r>
        <w:rPr>
          <w:u w:val="single"/>
        </w:rPr>
        <w:t>约</w:t>
      </w:r>
      <w:r>
        <w:rPr>
          <w:u w:val="single"/>
        </w:rPr>
        <w:t>解</w:t>
      </w:r>
      <w:r>
        <w:rPr>
          <w:u w:val="single"/>
        </w:rPr>
        <w:t>除</w:t>
      </w:r>
      <w:r>
        <w:rPr>
          <w:u w:val="single"/>
        </w:rPr>
        <w:t>合</w:t>
      </w:r>
      <w:r>
        <w:rPr>
          <w:u w:val="single"/>
        </w:rPr>
        <w:t>同</w:t>
      </w:r>
    </w:p>
    <w:p>
      <w:pPr>
        <w:pStyle w:val="Heading4"/>
        <w:spacing w:line="328" w:lineRule="auto" w:before="3"/>
        <w:ind w:right="275" w:firstLine="420"/>
        <w:rPr>
          <w:u w:val="none"/>
        </w:rPr>
      </w:pPr>
      <w:r>
        <w:rPr>
          <w:u w:val="single"/>
        </w:rPr>
        <w:t>除专</w:t>
      </w:r>
      <w:r>
        <w:rPr>
          <w:u w:val="single"/>
        </w:rPr>
        <w:t>用</w:t>
      </w:r>
      <w:r>
        <w:rPr>
          <w:u w:val="single"/>
        </w:rPr>
        <w:t>合</w:t>
      </w:r>
      <w:r>
        <w:rPr>
          <w:u w:val="single"/>
        </w:rPr>
        <w:t>同</w:t>
      </w:r>
      <w:r>
        <w:rPr>
          <w:u w:val="single"/>
        </w:rPr>
        <w:t>条</w:t>
      </w:r>
      <w:r>
        <w:rPr>
          <w:u w:val="single"/>
        </w:rPr>
        <w:t>款</w:t>
      </w:r>
      <w:r>
        <w:rPr>
          <w:u w:val="single"/>
        </w:rPr>
        <w:t>另</w:t>
      </w:r>
      <w:r>
        <w:rPr>
          <w:u w:val="single"/>
        </w:rPr>
        <w:t>有</w:t>
      </w:r>
      <w:r>
        <w:rPr>
          <w:u w:val="single"/>
        </w:rPr>
        <w:t>约</w:t>
      </w:r>
      <w:r>
        <w:rPr>
          <w:u w:val="single"/>
        </w:rPr>
        <w:t>定</w:t>
      </w:r>
      <w:r>
        <w:rPr>
          <w:u w:val="single"/>
        </w:rPr>
        <w:t>外</w:t>
      </w:r>
      <w:r>
        <w:rPr>
          <w:u w:val="single"/>
        </w:rPr>
        <w:t>，承</w:t>
      </w:r>
      <w:r>
        <w:rPr>
          <w:u w:val="single"/>
        </w:rPr>
        <w:t>包</w:t>
      </w:r>
      <w:r>
        <w:rPr>
          <w:u w:val="single"/>
        </w:rPr>
        <w:t>人</w:t>
      </w:r>
      <w:r>
        <w:rPr>
          <w:spacing w:val="-24"/>
          <w:u w:val="single"/>
        </w:rPr>
        <w:t>按第 </w:t>
      </w:r>
      <w:r>
        <w:rPr>
          <w:u w:val="single"/>
        </w:rPr>
        <w:t>16.1.1</w:t>
      </w:r>
      <w:r>
        <w:rPr>
          <w:spacing w:val="-16"/>
          <w:u w:val="single"/>
        </w:rPr>
        <w:t> 项(发包</w:t>
      </w:r>
      <w:r>
        <w:rPr>
          <w:u w:val="single"/>
        </w:rPr>
        <w:t>人</w:t>
      </w:r>
      <w:r>
        <w:rPr>
          <w:u w:val="single"/>
        </w:rPr>
        <w:t>违</w:t>
      </w:r>
      <w:r>
        <w:rPr>
          <w:u w:val="single"/>
        </w:rPr>
        <w:t>约的</w:t>
      </w:r>
      <w:r>
        <w:rPr>
          <w:spacing w:val="80"/>
          <w:w w:val="150"/>
          <w:u w:val="single"/>
        </w:rPr>
        <w:t>                                       </w:t>
      </w:r>
      <w:r>
        <w:rPr>
          <w:u w:val="single"/>
        </w:rPr>
        <w:t>情形)约定</w:t>
      </w:r>
      <w:r>
        <w:rPr>
          <w:u w:val="single"/>
        </w:rPr>
        <w:t>暂</w:t>
      </w:r>
      <w:r>
        <w:rPr>
          <w:u w:val="single"/>
        </w:rPr>
        <w:t>停</w:t>
      </w:r>
      <w:r>
        <w:rPr>
          <w:u w:val="single"/>
        </w:rPr>
        <w:t>施</w:t>
      </w:r>
      <w:r>
        <w:rPr>
          <w:u w:val="single"/>
        </w:rPr>
        <w:t>工</w:t>
      </w:r>
      <w:r>
        <w:rPr>
          <w:u w:val="single"/>
        </w:rPr>
        <w:t>满</w:t>
      </w:r>
      <w:r>
        <w:rPr>
          <w:spacing w:val="-24"/>
          <w:u w:val="single"/>
        </w:rPr>
        <w:t> </w:t>
      </w:r>
      <w:r>
        <w:rPr>
          <w:u w:val="single"/>
        </w:rPr>
        <w:t>28</w:t>
      </w:r>
      <w:r>
        <w:rPr>
          <w:spacing w:val="-6"/>
          <w:u w:val="single"/>
        </w:rPr>
        <w:t> 天后，</w:t>
      </w:r>
      <w:r>
        <w:rPr>
          <w:u w:val="single"/>
        </w:rPr>
        <w:t>发</w:t>
      </w:r>
      <w:r>
        <w:rPr>
          <w:u w:val="single"/>
        </w:rPr>
        <w:t>包</w:t>
      </w:r>
      <w:r>
        <w:rPr>
          <w:u w:val="single"/>
        </w:rPr>
        <w:t>人</w:t>
      </w:r>
      <w:r>
        <w:rPr>
          <w:u w:val="single"/>
        </w:rPr>
        <w:t>仍</w:t>
      </w:r>
      <w:r>
        <w:rPr>
          <w:u w:val="single"/>
        </w:rPr>
        <w:t>不</w:t>
      </w:r>
      <w:r>
        <w:rPr>
          <w:u w:val="single"/>
        </w:rPr>
        <w:t>纠</w:t>
      </w:r>
      <w:r>
        <w:rPr>
          <w:u w:val="single"/>
        </w:rPr>
        <w:t>正</w:t>
      </w:r>
      <w:r>
        <w:rPr>
          <w:u w:val="single"/>
        </w:rPr>
        <w:t>其</w:t>
      </w:r>
      <w:r>
        <w:rPr>
          <w:u w:val="single"/>
        </w:rPr>
        <w:t>违</w:t>
      </w:r>
      <w:r>
        <w:rPr>
          <w:u w:val="single"/>
        </w:rPr>
        <w:t>约</w:t>
      </w:r>
      <w:r>
        <w:rPr>
          <w:u w:val="single"/>
        </w:rPr>
        <w:t>行</w:t>
      </w:r>
      <w:r>
        <w:rPr>
          <w:u w:val="single"/>
        </w:rPr>
        <w:t>为</w:t>
      </w:r>
      <w:r>
        <w:rPr>
          <w:u w:val="single"/>
        </w:rPr>
        <w:t>并</w:t>
      </w:r>
      <w:r>
        <w:rPr>
          <w:u w:val="single"/>
        </w:rPr>
        <w:t>致</w:t>
      </w:r>
      <w:r>
        <w:rPr>
          <w:u w:val="single"/>
        </w:rPr>
        <w:t>使</w:t>
      </w:r>
      <w:r>
        <w:rPr>
          <w:u w:val="single"/>
        </w:rPr>
        <w:t>合</w:t>
      </w:r>
      <w:r>
        <w:rPr>
          <w:u w:val="single"/>
        </w:rPr>
        <w:t>同</w:t>
      </w:r>
      <w:r>
        <w:rPr>
          <w:u w:val="single"/>
        </w:rPr>
        <w:t>目</w:t>
      </w:r>
      <w:r>
        <w:rPr>
          <w:u w:val="single"/>
        </w:rPr>
        <w:t>的</w:t>
      </w:r>
      <w:r>
        <w:rPr>
          <w:u w:val="single"/>
        </w:rPr>
        <w:t>不</w:t>
      </w:r>
      <w:r>
        <w:rPr>
          <w:u w:val="single"/>
        </w:rPr>
        <w:t>能</w:t>
      </w:r>
      <w:r>
        <w:rPr>
          <w:u w:val="single"/>
        </w:rPr>
        <w:t>实</w:t>
      </w:r>
      <w:r>
        <w:rPr>
          <w:u w:val="single"/>
        </w:rPr>
        <w:t>现</w:t>
      </w:r>
      <w:r>
        <w:rPr>
          <w:u w:val="single"/>
        </w:rPr>
        <w:t>的，或出</w:t>
      </w:r>
      <w:r>
        <w:rPr>
          <w:u w:val="single"/>
        </w:rPr>
        <w:t>现</w:t>
      </w:r>
      <w:r>
        <w:rPr>
          <w:u w:val="single"/>
        </w:rPr>
        <w:t>第</w:t>
      </w:r>
      <w:r>
        <w:rPr>
          <w:spacing w:val="-79"/>
          <w:u w:val="single"/>
        </w:rPr>
        <w:t> </w:t>
      </w:r>
      <w:r>
        <w:rPr>
          <w:u w:val="single"/>
        </w:rPr>
        <w:t>16.1.1</w:t>
      </w:r>
      <w:r>
        <w:rPr>
          <w:spacing w:val="-17"/>
          <w:u w:val="single"/>
        </w:rPr>
        <w:t> 项(发包</w:t>
      </w:r>
      <w:r>
        <w:rPr>
          <w:u w:val="single"/>
        </w:rPr>
        <w:t>人</w:t>
      </w:r>
      <w:r>
        <w:rPr>
          <w:u w:val="single"/>
        </w:rPr>
        <w:t>违</w:t>
      </w:r>
      <w:r>
        <w:rPr>
          <w:u w:val="single"/>
        </w:rPr>
        <w:t>约</w:t>
      </w:r>
      <w:r>
        <w:rPr>
          <w:u w:val="single"/>
        </w:rPr>
        <w:t>的</w:t>
      </w:r>
      <w:r>
        <w:rPr>
          <w:u w:val="single"/>
        </w:rPr>
        <w:t>情</w:t>
      </w:r>
      <w:r>
        <w:rPr>
          <w:u w:val="single"/>
        </w:rPr>
        <w:t>形]第(7</w:t>
      </w:r>
      <w:r>
        <w:rPr>
          <w:spacing w:val="-14"/>
          <w:u w:val="single"/>
        </w:rPr>
        <w:t>) 目</w:t>
      </w:r>
      <w:r>
        <w:rPr>
          <w:spacing w:val="-2"/>
          <w:u w:val="single"/>
        </w:rPr>
        <w:t>约</w:t>
      </w:r>
      <w:r>
        <w:rPr>
          <w:spacing w:val="-2"/>
          <w:u w:val="single"/>
        </w:rPr>
        <w:t>定</w:t>
      </w:r>
      <w:r>
        <w:rPr>
          <w:spacing w:val="-2"/>
          <w:u w:val="single"/>
        </w:rPr>
        <w:t>的</w:t>
      </w:r>
      <w:r>
        <w:rPr>
          <w:spacing w:val="-2"/>
          <w:u w:val="single"/>
        </w:rPr>
        <w:t>违</w:t>
      </w:r>
      <w:r>
        <w:rPr>
          <w:spacing w:val="-2"/>
          <w:u w:val="single"/>
        </w:rPr>
        <w:t>约</w:t>
      </w:r>
      <w:r>
        <w:rPr>
          <w:spacing w:val="-2"/>
          <w:u w:val="single"/>
        </w:rPr>
        <w:t>情</w:t>
      </w:r>
      <w:r>
        <w:rPr>
          <w:spacing w:val="-2"/>
          <w:u w:val="single"/>
        </w:rPr>
        <w:t>况</w:t>
      </w:r>
      <w:r>
        <w:rPr>
          <w:spacing w:val="-2"/>
          <w:u w:val="single"/>
        </w:rPr>
        <w:t>，</w:t>
      </w:r>
      <w:r>
        <w:rPr>
          <w:spacing w:val="-2"/>
          <w:u w:val="single"/>
        </w:rPr>
        <w:t>承</w:t>
      </w:r>
      <w:r>
        <w:rPr>
          <w:spacing w:val="-2"/>
          <w:u w:val="single"/>
        </w:rPr>
        <w:t>包</w:t>
      </w:r>
      <w:r>
        <w:rPr>
          <w:spacing w:val="-2"/>
          <w:u w:val="single"/>
        </w:rPr>
        <w:t>人</w:t>
      </w:r>
      <w:r>
        <w:rPr>
          <w:spacing w:val="-2"/>
          <w:u w:val="single"/>
        </w:rPr>
        <w:t>有</w:t>
      </w:r>
      <w:r>
        <w:rPr>
          <w:spacing w:val="-2"/>
          <w:u w:val="single"/>
        </w:rPr>
        <w:t>权</w:t>
      </w:r>
      <w:r>
        <w:rPr>
          <w:spacing w:val="-2"/>
          <w:u w:val="single"/>
        </w:rPr>
        <w:t>解</w:t>
      </w:r>
      <w:r>
        <w:rPr>
          <w:spacing w:val="-2"/>
          <w:u w:val="single"/>
        </w:rPr>
        <w:t>除</w:t>
      </w:r>
      <w:r>
        <w:rPr>
          <w:spacing w:val="-2"/>
          <w:u w:val="single"/>
        </w:rPr>
        <w:t>合</w:t>
      </w:r>
      <w:r>
        <w:rPr>
          <w:spacing w:val="-2"/>
          <w:u w:val="single"/>
        </w:rPr>
        <w:t>同，</w:t>
      </w:r>
      <w:r>
        <w:rPr>
          <w:spacing w:val="-2"/>
          <w:u w:val="single"/>
        </w:rPr>
        <w:t>发</w:t>
      </w:r>
      <w:r>
        <w:rPr>
          <w:spacing w:val="-2"/>
          <w:u w:val="single"/>
        </w:rPr>
        <w:t>包</w:t>
      </w:r>
      <w:r>
        <w:rPr>
          <w:spacing w:val="-2"/>
          <w:u w:val="single"/>
        </w:rPr>
        <w:t>人</w:t>
      </w:r>
      <w:r>
        <w:rPr>
          <w:spacing w:val="-2"/>
          <w:u w:val="single"/>
        </w:rPr>
        <w:t>应</w:t>
      </w:r>
      <w:r>
        <w:rPr>
          <w:spacing w:val="-2"/>
          <w:u w:val="single"/>
        </w:rPr>
        <w:t>承</w:t>
      </w:r>
      <w:r>
        <w:rPr>
          <w:spacing w:val="-2"/>
          <w:u w:val="single"/>
        </w:rPr>
        <w:t>担</w:t>
      </w:r>
      <w:r>
        <w:rPr>
          <w:spacing w:val="-2"/>
          <w:u w:val="single"/>
        </w:rPr>
        <w:t>由</w:t>
      </w:r>
      <w:r>
        <w:rPr>
          <w:spacing w:val="-2"/>
          <w:u w:val="single"/>
        </w:rPr>
        <w:t>此</w:t>
      </w:r>
      <w:r>
        <w:rPr>
          <w:spacing w:val="-2"/>
          <w:u w:val="single"/>
        </w:rPr>
        <w:t>增</w:t>
      </w:r>
      <w:r>
        <w:rPr>
          <w:spacing w:val="-2"/>
          <w:u w:val="single"/>
        </w:rPr>
        <w:t>加</w:t>
      </w:r>
      <w:r>
        <w:rPr>
          <w:spacing w:val="-2"/>
          <w:u w:val="single"/>
        </w:rPr>
        <w:t>的</w:t>
      </w:r>
      <w:r>
        <w:rPr>
          <w:spacing w:val="-2"/>
          <w:u w:val="single"/>
        </w:rPr>
        <w:t>费</w:t>
      </w:r>
      <w:r>
        <w:rPr>
          <w:spacing w:val="-2"/>
          <w:u w:val="single"/>
        </w:rPr>
        <w:t>用</w:t>
      </w:r>
      <w:r>
        <w:rPr>
          <w:spacing w:val="-2"/>
          <w:u w:val="single"/>
        </w:rPr>
        <w:t>，</w:t>
      </w:r>
      <w:r>
        <w:rPr>
          <w:spacing w:val="-2"/>
          <w:u w:val="single"/>
        </w:rPr>
        <w:t>并</w:t>
      </w:r>
      <w:r>
        <w:rPr>
          <w:spacing w:val="-2"/>
          <w:u w:val="single"/>
        </w:rPr>
        <w:t>支</w:t>
      </w:r>
      <w:r>
        <w:rPr>
          <w:spacing w:val="-2"/>
          <w:u w:val="single"/>
        </w:rPr>
        <w:t>付</w:t>
      </w:r>
      <w:r>
        <w:rPr>
          <w:spacing w:val="-2"/>
          <w:u w:val="single"/>
        </w:rPr>
        <w:t>承</w:t>
      </w:r>
      <w:r>
        <w:rPr>
          <w:spacing w:val="-2"/>
          <w:u w:val="single"/>
        </w:rPr>
        <w:t>包</w:t>
      </w:r>
      <w:r>
        <w:rPr>
          <w:spacing w:val="-2"/>
          <w:u w:val="single"/>
        </w:rPr>
        <w:t>人</w:t>
      </w:r>
      <w:r>
        <w:rPr>
          <w:spacing w:val="-2"/>
          <w:u w:val="single"/>
        </w:rPr>
        <w:t>合</w:t>
      </w:r>
      <w:r>
        <w:rPr>
          <w:spacing w:val="-2"/>
          <w:u w:val="single"/>
        </w:rPr>
        <w:t>理</w:t>
      </w:r>
      <w:r>
        <w:rPr>
          <w:spacing w:val="-2"/>
          <w:u w:val="single"/>
        </w:rPr>
        <w:t>的</w:t>
      </w:r>
      <w:r>
        <w:rPr>
          <w:spacing w:val="-2"/>
          <w:u w:val="single"/>
        </w:rPr>
        <w:t>利</w:t>
      </w:r>
      <w:r>
        <w:rPr>
          <w:spacing w:val="-2"/>
          <w:u w:val="single"/>
        </w:rPr>
        <w:t>润</w:t>
      </w:r>
      <w:r>
        <w:rPr>
          <w:spacing w:val="-2"/>
          <w:u w:val="single"/>
        </w:rPr>
        <w:t>。</w:t>
      </w:r>
    </w:p>
    <w:p>
      <w:pPr>
        <w:pStyle w:val="Heading4"/>
        <w:numPr>
          <w:ilvl w:val="1"/>
          <w:numId w:val="35"/>
        </w:numPr>
        <w:tabs>
          <w:tab w:pos="1402" w:val="left" w:leader="none"/>
        </w:tabs>
        <w:spacing w:line="402" w:lineRule="exact" w:before="0" w:after="0"/>
        <w:ind w:left="1401" w:right="0" w:hanging="562"/>
        <w:jc w:val="left"/>
        <w:rPr>
          <w:u w:val="none"/>
        </w:rPr>
      </w:pPr>
      <w:r>
        <w:rPr>
          <w:spacing w:val="-1"/>
          <w:w w:val="95"/>
          <w:u w:val="single"/>
        </w:rPr>
        <w:t>因发包人违约解除合同后的付款</w:t>
      </w:r>
    </w:p>
    <w:p>
      <w:pPr>
        <w:pStyle w:val="Heading4"/>
        <w:spacing w:line="328" w:lineRule="auto" w:before="149"/>
        <w:ind w:right="271" w:firstLine="420"/>
        <w:rPr>
          <w:u w:val="none"/>
        </w:rPr>
      </w:pPr>
      <w:r>
        <w:rPr>
          <w:w w:val="95"/>
          <w:u w:val="single"/>
        </w:rPr>
        <w:t>承包</w:t>
      </w:r>
      <w:r>
        <w:rPr>
          <w:w w:val="95"/>
          <w:u w:val="single"/>
        </w:rPr>
        <w:t>人</w:t>
      </w:r>
      <w:r>
        <w:rPr>
          <w:w w:val="95"/>
          <w:u w:val="single"/>
        </w:rPr>
        <w:t>按</w:t>
      </w:r>
      <w:r>
        <w:rPr>
          <w:w w:val="95"/>
          <w:u w:val="single"/>
        </w:rPr>
        <w:t>照</w:t>
      </w:r>
      <w:r>
        <w:rPr>
          <w:w w:val="95"/>
          <w:u w:val="single"/>
        </w:rPr>
        <w:t>本</w:t>
      </w:r>
      <w:r>
        <w:rPr>
          <w:w w:val="95"/>
          <w:u w:val="single"/>
        </w:rPr>
        <w:t>款</w:t>
      </w:r>
      <w:r>
        <w:rPr>
          <w:w w:val="95"/>
          <w:u w:val="single"/>
        </w:rPr>
        <w:t>约</w:t>
      </w:r>
      <w:r>
        <w:rPr>
          <w:w w:val="95"/>
          <w:u w:val="single"/>
        </w:rPr>
        <w:t>定</w:t>
      </w:r>
      <w:r>
        <w:rPr>
          <w:w w:val="95"/>
          <w:u w:val="single"/>
        </w:rPr>
        <w:t>解</w:t>
      </w:r>
      <w:r>
        <w:rPr>
          <w:w w:val="95"/>
          <w:u w:val="single"/>
        </w:rPr>
        <w:t>除</w:t>
      </w:r>
      <w:r>
        <w:rPr>
          <w:w w:val="95"/>
          <w:u w:val="single"/>
        </w:rPr>
        <w:t>合</w:t>
      </w:r>
      <w:r>
        <w:rPr>
          <w:w w:val="95"/>
          <w:u w:val="single"/>
        </w:rPr>
        <w:t>同</w:t>
      </w:r>
      <w:r>
        <w:rPr>
          <w:spacing w:val="-27"/>
          <w:w w:val="95"/>
          <w:u w:val="single"/>
        </w:rPr>
        <w:t>的，发包</w:t>
      </w:r>
      <w:r>
        <w:rPr>
          <w:w w:val="95"/>
          <w:u w:val="single"/>
        </w:rPr>
        <w:t>人</w:t>
      </w:r>
      <w:r>
        <w:rPr>
          <w:w w:val="95"/>
          <w:u w:val="single"/>
        </w:rPr>
        <w:t>应</w:t>
      </w:r>
      <w:r>
        <w:rPr>
          <w:w w:val="95"/>
          <w:u w:val="single"/>
        </w:rPr>
        <w:t>在</w:t>
      </w:r>
      <w:r>
        <w:rPr>
          <w:w w:val="95"/>
          <w:u w:val="single"/>
        </w:rPr>
        <w:t>解</w:t>
      </w:r>
      <w:r>
        <w:rPr>
          <w:w w:val="95"/>
          <w:u w:val="single"/>
        </w:rPr>
        <w:t>除</w:t>
      </w:r>
      <w:r>
        <w:rPr>
          <w:w w:val="95"/>
          <w:u w:val="single"/>
        </w:rPr>
        <w:t>合</w:t>
      </w:r>
      <w:r>
        <w:rPr>
          <w:w w:val="95"/>
          <w:u w:val="single"/>
        </w:rPr>
        <w:t>同</w:t>
      </w:r>
      <w:r>
        <w:rPr>
          <w:w w:val="95"/>
          <w:u w:val="single"/>
        </w:rPr>
        <w:t>后</w:t>
      </w:r>
      <w:r>
        <w:rPr>
          <w:spacing w:val="-11"/>
          <w:w w:val="95"/>
          <w:u w:val="single"/>
        </w:rPr>
        <w:t> </w:t>
      </w:r>
      <w:r>
        <w:rPr>
          <w:w w:val="95"/>
          <w:u w:val="single"/>
        </w:rPr>
        <w:t>28</w:t>
      </w:r>
      <w:r>
        <w:rPr>
          <w:spacing w:val="-3"/>
          <w:w w:val="95"/>
          <w:u w:val="single"/>
        </w:rPr>
        <w:t> 天内支</w:t>
      </w:r>
      <w:r>
        <w:rPr>
          <w:spacing w:val="80"/>
          <w:w w:val="150"/>
          <w:u w:val="single"/>
        </w:rPr>
        <w:t>                                       </w:t>
      </w:r>
      <w:r>
        <w:rPr>
          <w:spacing w:val="-2"/>
          <w:u w:val="single"/>
        </w:rPr>
        <w:t>付下</w:t>
      </w:r>
      <w:r>
        <w:rPr>
          <w:spacing w:val="-2"/>
          <w:u w:val="single"/>
        </w:rPr>
        <w:t>列</w:t>
      </w:r>
      <w:r>
        <w:rPr>
          <w:spacing w:val="-2"/>
          <w:u w:val="single"/>
        </w:rPr>
        <w:t>款</w:t>
      </w:r>
      <w:r>
        <w:rPr>
          <w:spacing w:val="-2"/>
          <w:u w:val="single"/>
        </w:rPr>
        <w:t>项，</w:t>
      </w:r>
      <w:r>
        <w:rPr>
          <w:spacing w:val="-2"/>
          <w:u w:val="single"/>
        </w:rPr>
        <w:t>并</w:t>
      </w:r>
      <w:r>
        <w:rPr>
          <w:spacing w:val="-2"/>
          <w:u w:val="single"/>
        </w:rPr>
        <w:t>解</w:t>
      </w:r>
      <w:r>
        <w:rPr>
          <w:spacing w:val="-2"/>
          <w:u w:val="single"/>
        </w:rPr>
        <w:t>除</w:t>
      </w:r>
      <w:r>
        <w:rPr>
          <w:spacing w:val="-2"/>
          <w:u w:val="single"/>
        </w:rPr>
        <w:t>履</w:t>
      </w:r>
      <w:r>
        <w:rPr>
          <w:spacing w:val="-2"/>
          <w:u w:val="single"/>
        </w:rPr>
        <w:t>约担保:</w:t>
      </w:r>
    </w:p>
    <w:p>
      <w:pPr>
        <w:pStyle w:val="Heading4"/>
        <w:numPr>
          <w:ilvl w:val="2"/>
          <w:numId w:val="35"/>
        </w:numPr>
        <w:tabs>
          <w:tab w:pos="1800" w:val="left" w:leader="none"/>
        </w:tabs>
        <w:spacing w:line="407" w:lineRule="exact" w:before="0" w:after="0"/>
        <w:ind w:left="1800" w:right="0" w:hanging="960"/>
        <w:jc w:val="left"/>
        <w:rPr>
          <w:u w:val="none"/>
        </w:rPr>
      </w:pPr>
      <w:r>
        <w:rPr>
          <w:spacing w:val="-1"/>
          <w:w w:val="95"/>
          <w:u w:val="single"/>
        </w:rPr>
        <w:t>合同解除前所完成工作的价款;</w:t>
      </w:r>
    </w:p>
    <w:p>
      <w:pPr>
        <w:pStyle w:val="Heading4"/>
        <w:numPr>
          <w:ilvl w:val="2"/>
          <w:numId w:val="35"/>
        </w:numPr>
        <w:tabs>
          <w:tab w:pos="1721" w:val="left" w:leader="none"/>
        </w:tabs>
        <w:spacing w:line="328" w:lineRule="auto" w:before="149" w:after="0"/>
        <w:ind w:left="420" w:right="406" w:firstLine="420"/>
        <w:jc w:val="left"/>
        <w:rPr>
          <w:u w:val="none"/>
        </w:rPr>
      </w:pPr>
      <w:r>
        <w:rPr>
          <w:spacing w:val="-2"/>
          <w:w w:val="95"/>
          <w:u w:val="single"/>
        </w:rPr>
        <w:t>承包人为工程施工订购并已付款的材料、工程设备和其他物</w:t>
      </w:r>
      <w:r>
        <w:rPr>
          <w:spacing w:val="80"/>
          <w:w w:val="150"/>
          <w:u w:val="single"/>
        </w:rPr>
        <w:t>                                       </w:t>
      </w:r>
      <w:r>
        <w:rPr>
          <w:spacing w:val="-2"/>
          <w:u w:val="single"/>
        </w:rPr>
        <w:t>品的价款;</w:t>
      </w:r>
    </w:p>
    <w:p>
      <w:pPr>
        <w:pStyle w:val="Heading4"/>
        <w:numPr>
          <w:ilvl w:val="2"/>
          <w:numId w:val="35"/>
        </w:numPr>
        <w:tabs>
          <w:tab w:pos="1721" w:val="left" w:leader="none"/>
        </w:tabs>
        <w:spacing w:line="407" w:lineRule="exact" w:before="0" w:after="0"/>
        <w:ind w:left="1720" w:right="0" w:hanging="881"/>
        <w:jc w:val="left"/>
        <w:rPr>
          <w:u w:val="none"/>
        </w:rPr>
      </w:pPr>
      <w:r>
        <w:rPr>
          <w:spacing w:val="-1"/>
          <w:w w:val="95"/>
          <w:u w:val="single"/>
        </w:rPr>
        <w:t>承包人撤离施工现场以及遣散承包人人员的款项;</w:t>
      </w:r>
    </w:p>
    <w:p>
      <w:pPr>
        <w:pStyle w:val="Heading4"/>
        <w:numPr>
          <w:ilvl w:val="2"/>
          <w:numId w:val="35"/>
        </w:numPr>
        <w:tabs>
          <w:tab w:pos="1721" w:val="left" w:leader="none"/>
        </w:tabs>
        <w:spacing w:line="240" w:lineRule="auto" w:before="149" w:after="0"/>
        <w:ind w:left="1720" w:right="0" w:hanging="881"/>
        <w:jc w:val="left"/>
        <w:rPr>
          <w:u w:val="none"/>
        </w:rPr>
      </w:pPr>
      <w:r>
        <w:rPr>
          <w:spacing w:val="-1"/>
          <w:w w:val="95"/>
          <w:u w:val="single"/>
        </w:rPr>
        <w:t>按照合同约定在合同解除前应支付的违约金;</w:t>
      </w:r>
    </w:p>
    <w:p>
      <w:pPr>
        <w:pStyle w:val="Heading4"/>
        <w:numPr>
          <w:ilvl w:val="2"/>
          <w:numId w:val="35"/>
        </w:numPr>
        <w:tabs>
          <w:tab w:pos="1721" w:val="left" w:leader="none"/>
        </w:tabs>
        <w:spacing w:line="240" w:lineRule="auto" w:before="152" w:after="0"/>
        <w:ind w:left="1720" w:right="0" w:hanging="881"/>
        <w:jc w:val="left"/>
        <w:rPr>
          <w:u w:val="none"/>
        </w:rPr>
      </w:pPr>
      <w:r>
        <w:rPr>
          <w:spacing w:val="-1"/>
          <w:w w:val="95"/>
          <w:u w:val="single"/>
        </w:rPr>
        <w:t>按照合同约定应当支付给承包人的其他款项;</w:t>
      </w:r>
    </w:p>
    <w:p>
      <w:pPr>
        <w:pStyle w:val="Heading4"/>
        <w:numPr>
          <w:ilvl w:val="2"/>
          <w:numId w:val="35"/>
        </w:numPr>
        <w:tabs>
          <w:tab w:pos="1721" w:val="left" w:leader="none"/>
        </w:tabs>
        <w:spacing w:line="240" w:lineRule="auto" w:before="149" w:after="0"/>
        <w:ind w:left="1720" w:right="0" w:hanging="881"/>
        <w:jc w:val="left"/>
        <w:rPr>
          <w:u w:val="none"/>
        </w:rPr>
      </w:pPr>
      <w:r>
        <w:rPr>
          <w:spacing w:val="-1"/>
          <w:w w:val="95"/>
          <w:u w:val="single"/>
        </w:rPr>
        <w:t>按照合同约定应退还的质量保证金;</w:t>
      </w:r>
    </w:p>
    <w:p>
      <w:pPr>
        <w:pStyle w:val="Heading4"/>
        <w:numPr>
          <w:ilvl w:val="2"/>
          <w:numId w:val="35"/>
        </w:numPr>
        <w:tabs>
          <w:tab w:pos="1721" w:val="left" w:leader="none"/>
        </w:tabs>
        <w:spacing w:line="240" w:lineRule="auto" w:before="149" w:after="0"/>
        <w:ind w:left="1720" w:right="0" w:hanging="881"/>
        <w:jc w:val="left"/>
        <w:rPr>
          <w:u w:val="none"/>
        </w:rPr>
      </w:pPr>
      <w:r>
        <w:rPr>
          <w:spacing w:val="-1"/>
          <w:w w:val="95"/>
          <w:u w:val="single"/>
        </w:rPr>
        <w:t>因解除合同给承包人造成的损失。</w:t>
      </w:r>
    </w:p>
    <w:p>
      <w:pPr>
        <w:pStyle w:val="Heading4"/>
        <w:spacing w:line="326" w:lineRule="auto" w:before="152"/>
        <w:ind w:right="324" w:firstLine="420"/>
        <w:jc w:val="both"/>
        <w:rPr>
          <w:u w:val="none"/>
        </w:rPr>
      </w:pPr>
      <w:r>
        <w:rPr>
          <w:w w:val="95"/>
          <w:u w:val="single"/>
        </w:rPr>
        <w:t>合同</w:t>
      </w:r>
      <w:r>
        <w:rPr>
          <w:w w:val="95"/>
          <w:u w:val="single"/>
        </w:rPr>
        <w:t>当</w:t>
      </w:r>
      <w:r>
        <w:rPr>
          <w:w w:val="95"/>
          <w:u w:val="single"/>
        </w:rPr>
        <w:t>事</w:t>
      </w:r>
      <w:r>
        <w:rPr>
          <w:w w:val="95"/>
          <w:u w:val="single"/>
        </w:rPr>
        <w:t>人</w:t>
      </w:r>
      <w:r>
        <w:rPr>
          <w:w w:val="95"/>
          <w:u w:val="single"/>
        </w:rPr>
        <w:t>未</w:t>
      </w:r>
      <w:r>
        <w:rPr>
          <w:w w:val="95"/>
          <w:u w:val="single"/>
        </w:rPr>
        <w:t>能</w:t>
      </w:r>
      <w:r>
        <w:rPr>
          <w:w w:val="95"/>
          <w:u w:val="single"/>
        </w:rPr>
        <w:t>就</w:t>
      </w:r>
      <w:r>
        <w:rPr>
          <w:w w:val="95"/>
          <w:u w:val="single"/>
        </w:rPr>
        <w:t>解</w:t>
      </w:r>
      <w:r>
        <w:rPr>
          <w:w w:val="95"/>
          <w:u w:val="single"/>
        </w:rPr>
        <w:t>除</w:t>
      </w:r>
      <w:r>
        <w:rPr>
          <w:w w:val="95"/>
          <w:u w:val="single"/>
        </w:rPr>
        <w:t>合</w:t>
      </w:r>
      <w:r>
        <w:rPr>
          <w:w w:val="95"/>
          <w:u w:val="single"/>
        </w:rPr>
        <w:t>同</w:t>
      </w:r>
      <w:r>
        <w:rPr>
          <w:w w:val="95"/>
          <w:u w:val="single"/>
        </w:rPr>
        <w:t>后</w:t>
      </w:r>
      <w:r>
        <w:rPr>
          <w:w w:val="95"/>
          <w:u w:val="single"/>
        </w:rPr>
        <w:t>的</w:t>
      </w:r>
      <w:r>
        <w:rPr>
          <w:w w:val="95"/>
          <w:u w:val="single"/>
        </w:rPr>
        <w:t>结</w:t>
      </w:r>
      <w:r>
        <w:rPr>
          <w:w w:val="95"/>
          <w:u w:val="single"/>
        </w:rPr>
        <w:t>清</w:t>
      </w:r>
      <w:r>
        <w:rPr>
          <w:w w:val="95"/>
          <w:u w:val="single"/>
        </w:rPr>
        <w:t>达</w:t>
      </w:r>
      <w:r>
        <w:rPr>
          <w:w w:val="95"/>
          <w:u w:val="single"/>
        </w:rPr>
        <w:t>成</w:t>
      </w:r>
      <w:r>
        <w:rPr>
          <w:w w:val="95"/>
          <w:u w:val="single"/>
        </w:rPr>
        <w:t>一</w:t>
      </w:r>
      <w:r>
        <w:rPr>
          <w:w w:val="95"/>
          <w:u w:val="single"/>
        </w:rPr>
        <w:t>致</w:t>
      </w:r>
      <w:r>
        <w:rPr>
          <w:w w:val="95"/>
          <w:u w:val="single"/>
        </w:rPr>
        <w:t>的</w:t>
      </w:r>
      <w:r>
        <w:rPr>
          <w:w w:val="95"/>
          <w:u w:val="single"/>
        </w:rPr>
        <w:t>，按</w:t>
      </w:r>
      <w:r>
        <w:rPr>
          <w:w w:val="95"/>
          <w:u w:val="single"/>
        </w:rPr>
        <w:t>照</w:t>
      </w:r>
      <w:r>
        <w:rPr>
          <w:w w:val="95"/>
          <w:u w:val="single"/>
        </w:rPr>
        <w:t>第</w:t>
      </w:r>
      <w:r>
        <w:rPr>
          <w:w w:val="95"/>
          <w:u w:val="single"/>
        </w:rPr>
        <w:t> 20 条(争</w:t>
      </w:r>
      <w:r>
        <w:rPr>
          <w:spacing w:val="40"/>
          <w:u w:val="single"/>
        </w:rPr>
        <w:t> </w:t>
      </w:r>
      <w:r>
        <w:rPr>
          <w:spacing w:val="-2"/>
          <w:u w:val="single"/>
        </w:rPr>
        <w:t>议解决)的约</w:t>
      </w:r>
      <w:r>
        <w:rPr>
          <w:spacing w:val="-2"/>
          <w:u w:val="single"/>
        </w:rPr>
        <w:t>定</w:t>
      </w:r>
      <w:r>
        <w:rPr>
          <w:spacing w:val="-2"/>
          <w:u w:val="single"/>
        </w:rPr>
        <w:t>处</w:t>
      </w:r>
      <w:r>
        <w:rPr>
          <w:spacing w:val="-2"/>
          <w:u w:val="single"/>
        </w:rPr>
        <w:t>理。</w:t>
      </w:r>
    </w:p>
    <w:p>
      <w:pPr>
        <w:pStyle w:val="Heading4"/>
        <w:spacing w:line="328" w:lineRule="auto" w:before="3"/>
        <w:ind w:right="327" w:firstLine="420"/>
        <w:jc w:val="both"/>
        <w:rPr>
          <w:u w:val="none"/>
        </w:rPr>
      </w:pPr>
      <w:r>
        <w:rPr>
          <w:spacing w:val="-2"/>
          <w:w w:val="95"/>
          <w:u w:val="single"/>
        </w:rPr>
        <w:t>承包</w:t>
      </w:r>
      <w:r>
        <w:rPr>
          <w:spacing w:val="-2"/>
          <w:w w:val="95"/>
          <w:u w:val="single"/>
        </w:rPr>
        <w:t>人</w:t>
      </w:r>
      <w:r>
        <w:rPr>
          <w:spacing w:val="-2"/>
          <w:w w:val="95"/>
          <w:u w:val="single"/>
        </w:rPr>
        <w:t>应</w:t>
      </w:r>
      <w:r>
        <w:rPr>
          <w:spacing w:val="-2"/>
          <w:w w:val="95"/>
          <w:u w:val="single"/>
        </w:rPr>
        <w:t>妥</w:t>
      </w:r>
      <w:r>
        <w:rPr>
          <w:spacing w:val="-2"/>
          <w:w w:val="95"/>
          <w:u w:val="single"/>
        </w:rPr>
        <w:t>善</w:t>
      </w:r>
      <w:r>
        <w:rPr>
          <w:spacing w:val="-2"/>
          <w:w w:val="95"/>
          <w:u w:val="single"/>
        </w:rPr>
        <w:t>做</w:t>
      </w:r>
      <w:r>
        <w:rPr>
          <w:spacing w:val="-2"/>
          <w:w w:val="95"/>
          <w:u w:val="single"/>
        </w:rPr>
        <w:t>好</w:t>
      </w:r>
      <w:r>
        <w:rPr>
          <w:spacing w:val="-2"/>
          <w:w w:val="95"/>
          <w:u w:val="single"/>
        </w:rPr>
        <w:t>已</w:t>
      </w:r>
      <w:r>
        <w:rPr>
          <w:spacing w:val="-2"/>
          <w:w w:val="95"/>
          <w:u w:val="single"/>
        </w:rPr>
        <w:t>完</w:t>
      </w:r>
      <w:r>
        <w:rPr>
          <w:spacing w:val="-2"/>
          <w:w w:val="95"/>
          <w:u w:val="single"/>
        </w:rPr>
        <w:t>工</w:t>
      </w:r>
      <w:r>
        <w:rPr>
          <w:spacing w:val="-2"/>
          <w:w w:val="95"/>
          <w:u w:val="single"/>
        </w:rPr>
        <w:t>程</w:t>
      </w:r>
      <w:r>
        <w:rPr>
          <w:spacing w:val="-2"/>
          <w:w w:val="95"/>
          <w:u w:val="single"/>
        </w:rPr>
        <w:t>和</w:t>
      </w:r>
      <w:r>
        <w:rPr>
          <w:spacing w:val="-2"/>
          <w:w w:val="95"/>
          <w:u w:val="single"/>
        </w:rPr>
        <w:t>与</w:t>
      </w:r>
      <w:r>
        <w:rPr>
          <w:spacing w:val="-2"/>
          <w:w w:val="95"/>
          <w:u w:val="single"/>
        </w:rPr>
        <w:t>工</w:t>
      </w:r>
      <w:r>
        <w:rPr>
          <w:spacing w:val="-2"/>
          <w:w w:val="95"/>
          <w:u w:val="single"/>
        </w:rPr>
        <w:t>程</w:t>
      </w:r>
      <w:r>
        <w:rPr>
          <w:spacing w:val="-2"/>
          <w:w w:val="95"/>
          <w:u w:val="single"/>
        </w:rPr>
        <w:t>有</w:t>
      </w:r>
      <w:r>
        <w:rPr>
          <w:spacing w:val="-2"/>
          <w:w w:val="95"/>
          <w:u w:val="single"/>
        </w:rPr>
        <w:t>关</w:t>
      </w:r>
      <w:r>
        <w:rPr>
          <w:spacing w:val="-2"/>
          <w:w w:val="95"/>
          <w:u w:val="single"/>
        </w:rPr>
        <w:t>的</w:t>
      </w:r>
      <w:r>
        <w:rPr>
          <w:spacing w:val="-2"/>
          <w:w w:val="95"/>
          <w:u w:val="single"/>
        </w:rPr>
        <w:t>已</w:t>
      </w:r>
      <w:r>
        <w:rPr>
          <w:spacing w:val="-2"/>
          <w:w w:val="95"/>
          <w:u w:val="single"/>
        </w:rPr>
        <w:t>购</w:t>
      </w:r>
      <w:r>
        <w:rPr>
          <w:spacing w:val="-2"/>
          <w:w w:val="95"/>
          <w:u w:val="single"/>
        </w:rPr>
        <w:t>材</w:t>
      </w:r>
      <w:r>
        <w:rPr>
          <w:spacing w:val="-2"/>
          <w:w w:val="95"/>
          <w:u w:val="single"/>
        </w:rPr>
        <w:t>料</w:t>
      </w:r>
      <w:r>
        <w:rPr>
          <w:spacing w:val="-2"/>
          <w:w w:val="95"/>
          <w:u w:val="single"/>
        </w:rPr>
        <w:t>、</w:t>
      </w:r>
      <w:r>
        <w:rPr>
          <w:spacing w:val="-2"/>
          <w:w w:val="95"/>
          <w:u w:val="single"/>
        </w:rPr>
        <w:t>工</w:t>
      </w:r>
      <w:r>
        <w:rPr>
          <w:spacing w:val="-2"/>
          <w:w w:val="95"/>
          <w:u w:val="single"/>
        </w:rPr>
        <w:t>程</w:t>
      </w:r>
      <w:r>
        <w:rPr>
          <w:spacing w:val="-2"/>
          <w:w w:val="95"/>
          <w:u w:val="single"/>
        </w:rPr>
        <w:t>设</w:t>
      </w:r>
      <w:r>
        <w:rPr>
          <w:spacing w:val="-2"/>
          <w:w w:val="95"/>
          <w:u w:val="single"/>
        </w:rPr>
        <w:t>备</w:t>
      </w:r>
      <w:r>
        <w:rPr>
          <w:spacing w:val="-2"/>
          <w:w w:val="95"/>
          <w:u w:val="single"/>
        </w:rPr>
        <w:t>的</w:t>
      </w:r>
      <w:r>
        <w:rPr>
          <w:spacing w:val="80"/>
          <w:w w:val="150"/>
          <w:u w:val="single"/>
        </w:rPr>
        <w:t> </w:t>
      </w:r>
      <w:r>
        <w:rPr>
          <w:spacing w:val="-2"/>
          <w:u w:val="single"/>
        </w:rPr>
        <w:t>保护</w:t>
      </w:r>
      <w:r>
        <w:rPr>
          <w:spacing w:val="-2"/>
          <w:u w:val="single"/>
        </w:rPr>
        <w:t>和</w:t>
      </w:r>
      <w:r>
        <w:rPr>
          <w:spacing w:val="-2"/>
          <w:u w:val="single"/>
        </w:rPr>
        <w:t>移</w:t>
      </w:r>
      <w:r>
        <w:rPr>
          <w:spacing w:val="-2"/>
          <w:u w:val="single"/>
        </w:rPr>
        <w:t>交</w:t>
      </w:r>
      <w:r>
        <w:rPr>
          <w:spacing w:val="-2"/>
          <w:u w:val="single"/>
        </w:rPr>
        <w:t>工</w:t>
      </w:r>
      <w:r>
        <w:rPr>
          <w:spacing w:val="-2"/>
          <w:u w:val="single"/>
        </w:rPr>
        <w:t>作</w:t>
      </w:r>
      <w:r>
        <w:rPr>
          <w:spacing w:val="-2"/>
          <w:u w:val="single"/>
        </w:rPr>
        <w:t>，</w:t>
      </w:r>
      <w:r>
        <w:rPr>
          <w:spacing w:val="-2"/>
          <w:u w:val="single"/>
        </w:rPr>
        <w:t>并</w:t>
      </w:r>
      <w:r>
        <w:rPr>
          <w:spacing w:val="-2"/>
          <w:u w:val="single"/>
        </w:rPr>
        <w:t>将</w:t>
      </w:r>
      <w:r>
        <w:rPr>
          <w:spacing w:val="-2"/>
          <w:u w:val="single"/>
        </w:rPr>
        <w:t>施</w:t>
      </w:r>
      <w:r>
        <w:rPr>
          <w:spacing w:val="-2"/>
          <w:u w:val="single"/>
        </w:rPr>
        <w:t>工</w:t>
      </w:r>
      <w:r>
        <w:rPr>
          <w:spacing w:val="-2"/>
          <w:u w:val="single"/>
        </w:rPr>
        <w:t>设</w:t>
      </w:r>
      <w:r>
        <w:rPr>
          <w:spacing w:val="-2"/>
          <w:u w:val="single"/>
        </w:rPr>
        <w:t>备</w:t>
      </w:r>
      <w:r>
        <w:rPr>
          <w:spacing w:val="-2"/>
          <w:u w:val="single"/>
        </w:rPr>
        <w:t>和</w:t>
      </w:r>
      <w:r>
        <w:rPr>
          <w:spacing w:val="-2"/>
          <w:u w:val="single"/>
        </w:rPr>
        <w:t>人</w:t>
      </w:r>
      <w:r>
        <w:rPr>
          <w:spacing w:val="-2"/>
          <w:u w:val="single"/>
        </w:rPr>
        <w:t>员</w:t>
      </w:r>
      <w:r>
        <w:rPr>
          <w:spacing w:val="-2"/>
          <w:u w:val="single"/>
        </w:rPr>
        <w:t>撤</w:t>
      </w:r>
      <w:r>
        <w:rPr>
          <w:spacing w:val="-2"/>
          <w:u w:val="single"/>
        </w:rPr>
        <w:t>出</w:t>
      </w:r>
      <w:r>
        <w:rPr>
          <w:spacing w:val="-2"/>
          <w:u w:val="single"/>
        </w:rPr>
        <w:t>施</w:t>
      </w:r>
      <w:r>
        <w:rPr>
          <w:spacing w:val="-2"/>
          <w:u w:val="single"/>
        </w:rPr>
        <w:t>工</w:t>
      </w:r>
      <w:r>
        <w:rPr>
          <w:spacing w:val="-2"/>
          <w:u w:val="single"/>
        </w:rPr>
        <w:t>现</w:t>
      </w:r>
      <w:r>
        <w:rPr>
          <w:spacing w:val="-2"/>
          <w:u w:val="single"/>
        </w:rPr>
        <w:t>场，</w:t>
      </w:r>
      <w:r>
        <w:rPr>
          <w:spacing w:val="-2"/>
          <w:u w:val="single"/>
        </w:rPr>
        <w:t>发</w:t>
      </w:r>
      <w:r>
        <w:rPr>
          <w:spacing w:val="-2"/>
          <w:u w:val="single"/>
        </w:rPr>
        <w:t>包</w:t>
      </w:r>
      <w:r>
        <w:rPr>
          <w:spacing w:val="-2"/>
          <w:u w:val="single"/>
        </w:rPr>
        <w:t>人</w:t>
      </w:r>
      <w:r>
        <w:rPr>
          <w:spacing w:val="-2"/>
          <w:u w:val="single"/>
        </w:rPr>
        <w:t>应</w:t>
      </w:r>
      <w:r>
        <w:rPr>
          <w:spacing w:val="-2"/>
          <w:u w:val="single"/>
        </w:rPr>
        <w:t>为</w:t>
      </w:r>
      <w:r>
        <w:rPr>
          <w:spacing w:val="-2"/>
          <w:u w:val="single"/>
        </w:rPr>
        <w:t>承</w:t>
      </w:r>
      <w:r>
        <w:rPr>
          <w:spacing w:val="-2"/>
          <w:u w:val="single"/>
        </w:rPr>
        <w:t>包</w:t>
      </w:r>
      <w:r>
        <w:rPr>
          <w:spacing w:val="-2"/>
          <w:u w:val="single"/>
        </w:rPr>
        <w:t>人</w:t>
      </w:r>
      <w:r>
        <w:rPr>
          <w:spacing w:val="-2"/>
          <w:u w:val="single"/>
        </w:rPr>
        <w:t>撤</w:t>
      </w:r>
      <w:r>
        <w:rPr>
          <w:spacing w:val="-2"/>
          <w:u w:val="single"/>
        </w:rPr>
        <w:t>出</w:t>
      </w:r>
      <w:r>
        <w:rPr>
          <w:spacing w:val="-2"/>
          <w:u w:val="single"/>
        </w:rPr>
        <w:t>提</w:t>
      </w:r>
      <w:r>
        <w:rPr>
          <w:spacing w:val="-2"/>
          <w:u w:val="single"/>
        </w:rPr>
        <w:t>供</w:t>
      </w:r>
      <w:r>
        <w:rPr>
          <w:spacing w:val="-2"/>
          <w:u w:val="single"/>
        </w:rPr>
        <w:t>必</w:t>
      </w:r>
      <w:r>
        <w:rPr>
          <w:spacing w:val="-2"/>
          <w:u w:val="single"/>
        </w:rPr>
        <w:t>要</w:t>
      </w:r>
      <w:r>
        <w:rPr>
          <w:spacing w:val="-2"/>
          <w:u w:val="single"/>
        </w:rPr>
        <w:t>条</w:t>
      </w:r>
      <w:r>
        <w:rPr>
          <w:spacing w:val="-2"/>
          <w:u w:val="single"/>
        </w:rPr>
        <w:t>件</w:t>
      </w:r>
      <w:r>
        <w:rPr>
          <w:spacing w:val="-2"/>
          <w:u w:val="single"/>
        </w:rPr>
        <w:t>。</w:t>
      </w:r>
    </w:p>
    <w:p>
      <w:pPr>
        <w:pStyle w:val="Heading4"/>
        <w:numPr>
          <w:ilvl w:val="0"/>
          <w:numId w:val="36"/>
        </w:numPr>
        <w:tabs>
          <w:tab w:pos="1162" w:val="left" w:leader="none"/>
        </w:tabs>
        <w:spacing w:line="405" w:lineRule="exact" w:before="0" w:after="0"/>
        <w:ind w:left="1161" w:right="0" w:hanging="322"/>
        <w:jc w:val="left"/>
        <w:rPr>
          <w:u w:val="none"/>
        </w:rPr>
      </w:pPr>
      <w:r>
        <w:rPr>
          <w:spacing w:val="-2"/>
          <w:w w:val="95"/>
          <w:u w:val="single"/>
        </w:rPr>
        <w:t>承包人违约</w:t>
      </w:r>
    </w:p>
    <w:p>
      <w:pPr>
        <w:pStyle w:val="Heading4"/>
        <w:numPr>
          <w:ilvl w:val="1"/>
          <w:numId w:val="36"/>
        </w:numPr>
        <w:tabs>
          <w:tab w:pos="1402" w:val="left" w:leader="none"/>
        </w:tabs>
        <w:spacing w:line="240" w:lineRule="auto" w:before="152" w:after="0"/>
        <w:ind w:left="1401" w:right="0" w:hanging="562"/>
        <w:jc w:val="left"/>
        <w:rPr>
          <w:u w:val="none"/>
        </w:rPr>
      </w:pPr>
      <w:r>
        <w:rPr>
          <w:spacing w:val="-1"/>
          <w:w w:val="95"/>
          <w:u w:val="single"/>
        </w:rPr>
        <w:t>在合同履行过程中发生的承包人违约下列情形，属于承包人违</w:t>
      </w:r>
    </w:p>
    <w:p>
      <w:pPr>
        <w:spacing w:after="0" w:line="240" w:lineRule="auto"/>
        <w:jc w:val="left"/>
        <w:sectPr>
          <w:pgSz w:w="11910" w:h="16840"/>
          <w:pgMar w:header="0" w:footer="925" w:top="1180" w:bottom="1180" w:left="600" w:right="860"/>
        </w:sectPr>
      </w:pPr>
    </w:p>
    <w:p>
      <w:pPr>
        <w:pStyle w:val="Heading4"/>
        <w:spacing w:before="42"/>
        <w:rPr>
          <w:u w:val="none"/>
        </w:rPr>
      </w:pPr>
      <w:r>
        <w:rPr>
          <w:w w:val="95"/>
          <w:u w:val="single"/>
        </w:rPr>
        <w:t>约</w:t>
      </w:r>
      <w:r>
        <w:rPr>
          <w:spacing w:val="-10"/>
          <w:u w:val="single"/>
        </w:rPr>
        <w:t>:</w:t>
      </w:r>
    </w:p>
    <w:p>
      <w:pPr>
        <w:pStyle w:val="Heading4"/>
        <w:numPr>
          <w:ilvl w:val="2"/>
          <w:numId w:val="36"/>
        </w:numPr>
        <w:tabs>
          <w:tab w:pos="1721" w:val="left" w:leader="none"/>
        </w:tabs>
        <w:spacing w:line="240" w:lineRule="auto" w:before="149" w:after="0"/>
        <w:ind w:left="1720" w:right="0" w:hanging="881"/>
        <w:jc w:val="left"/>
        <w:rPr>
          <w:u w:val="none"/>
        </w:rPr>
      </w:pPr>
      <w:r>
        <w:rPr>
          <w:spacing w:val="-1"/>
          <w:w w:val="95"/>
          <w:u w:val="single"/>
        </w:rPr>
        <w:t>承包人违反合同约定进行转包或违法分包的;</w:t>
      </w:r>
    </w:p>
    <w:p>
      <w:pPr>
        <w:pStyle w:val="Heading4"/>
        <w:numPr>
          <w:ilvl w:val="2"/>
          <w:numId w:val="36"/>
        </w:numPr>
        <w:tabs>
          <w:tab w:pos="1692" w:val="left" w:leader="none"/>
        </w:tabs>
        <w:spacing w:line="240" w:lineRule="auto" w:before="149" w:after="0"/>
        <w:ind w:left="1692" w:right="0" w:hanging="852"/>
        <w:jc w:val="left"/>
        <w:rPr>
          <w:u w:val="none"/>
        </w:rPr>
      </w:pPr>
      <w:r>
        <w:rPr>
          <w:spacing w:val="-1"/>
          <w:w w:val="95"/>
          <w:u w:val="single"/>
        </w:rPr>
        <w:t>承包人违反合同约定采购和使用不合格的材料和工程设备的;</w:t>
      </w:r>
    </w:p>
    <w:p>
      <w:pPr>
        <w:pStyle w:val="Heading4"/>
        <w:numPr>
          <w:ilvl w:val="2"/>
          <w:numId w:val="36"/>
        </w:numPr>
        <w:tabs>
          <w:tab w:pos="1721" w:val="left" w:leader="none"/>
        </w:tabs>
        <w:spacing w:line="240" w:lineRule="auto" w:before="152" w:after="0"/>
        <w:ind w:left="1720" w:right="0" w:hanging="881"/>
        <w:jc w:val="left"/>
        <w:rPr>
          <w:u w:val="none"/>
        </w:rPr>
      </w:pPr>
      <w:r>
        <w:rPr>
          <w:spacing w:val="-1"/>
          <w:w w:val="95"/>
          <w:u w:val="single"/>
        </w:rPr>
        <w:t>因承包人原因导致工程质量不符合合同要求的;</w:t>
      </w:r>
    </w:p>
    <w:p>
      <w:pPr>
        <w:pStyle w:val="Heading4"/>
        <w:numPr>
          <w:ilvl w:val="2"/>
          <w:numId w:val="36"/>
        </w:numPr>
        <w:tabs>
          <w:tab w:pos="1721" w:val="left" w:leader="none"/>
        </w:tabs>
        <w:spacing w:line="328" w:lineRule="auto" w:before="149" w:after="0"/>
        <w:ind w:left="420" w:right="406" w:firstLine="420"/>
        <w:jc w:val="both"/>
        <w:rPr>
          <w:u w:val="none"/>
        </w:rPr>
      </w:pPr>
      <w:r>
        <w:rPr>
          <w:w w:val="95"/>
          <w:u w:val="single"/>
        </w:rPr>
        <w:t>承包人违反第 8.9 款(材料与设备专用要求)的约定，未经批</w:t>
      </w:r>
      <w:r>
        <w:rPr>
          <w:spacing w:val="40"/>
          <w:u w:val="single"/>
        </w:rPr>
        <w:t> </w:t>
      </w:r>
      <w:r>
        <w:rPr>
          <w:spacing w:val="-2"/>
          <w:u w:val="single"/>
        </w:rPr>
        <w:t>准，私自将已按照合同约定进入施工现场的材料或设备撤离施工现场</w:t>
      </w:r>
      <w:r>
        <w:rPr>
          <w:spacing w:val="-6"/>
          <w:u w:val="single"/>
        </w:rPr>
        <w:t>的;</w:t>
      </w:r>
    </w:p>
    <w:p>
      <w:pPr>
        <w:pStyle w:val="Heading4"/>
        <w:numPr>
          <w:ilvl w:val="2"/>
          <w:numId w:val="36"/>
        </w:numPr>
        <w:tabs>
          <w:tab w:pos="1721" w:val="left" w:leader="none"/>
        </w:tabs>
        <w:spacing w:line="326" w:lineRule="auto" w:before="0" w:after="0"/>
        <w:ind w:left="420" w:right="406" w:firstLine="420"/>
        <w:jc w:val="both"/>
        <w:rPr>
          <w:u w:val="none"/>
        </w:rPr>
      </w:pPr>
      <w:r>
        <w:rPr>
          <w:spacing w:val="-2"/>
          <w:w w:val="95"/>
          <w:u w:val="single"/>
        </w:rPr>
        <w:t>承包人未能按施工进度计划及时完成合同约定的工作，造成</w:t>
      </w:r>
      <w:r>
        <w:rPr>
          <w:spacing w:val="40"/>
          <w:u w:val="single"/>
        </w:rPr>
        <w:t> </w:t>
      </w:r>
      <w:r>
        <w:rPr>
          <w:spacing w:val="-2"/>
          <w:u w:val="single"/>
        </w:rPr>
        <w:t>工期延误的;</w:t>
      </w:r>
    </w:p>
    <w:p>
      <w:pPr>
        <w:pStyle w:val="Heading4"/>
        <w:numPr>
          <w:ilvl w:val="2"/>
          <w:numId w:val="36"/>
        </w:numPr>
        <w:tabs>
          <w:tab w:pos="1721" w:val="left" w:leader="none"/>
        </w:tabs>
        <w:spacing w:line="326" w:lineRule="auto" w:before="0" w:after="0"/>
        <w:ind w:left="420" w:right="406" w:firstLine="420"/>
        <w:jc w:val="both"/>
        <w:rPr>
          <w:u w:val="none"/>
        </w:rPr>
      </w:pPr>
      <w:r>
        <w:rPr>
          <w:spacing w:val="-2"/>
          <w:w w:val="95"/>
          <w:u w:val="single"/>
        </w:rPr>
        <w:t>承包人在缺陷责任期及保修期内，未能在合理期限对工程缺</w:t>
      </w:r>
      <w:r>
        <w:rPr>
          <w:spacing w:val="40"/>
          <w:u w:val="single"/>
        </w:rPr>
        <w:t> </w:t>
      </w:r>
      <w:r>
        <w:rPr>
          <w:spacing w:val="-2"/>
          <w:u w:val="single"/>
        </w:rPr>
        <w:t>陷进行修复，或拒绝按发包人要求进行修复的;</w:t>
      </w:r>
    </w:p>
    <w:p>
      <w:pPr>
        <w:pStyle w:val="Heading4"/>
        <w:numPr>
          <w:ilvl w:val="2"/>
          <w:numId w:val="36"/>
        </w:numPr>
        <w:tabs>
          <w:tab w:pos="1721" w:val="left" w:leader="none"/>
        </w:tabs>
        <w:spacing w:line="240" w:lineRule="auto" w:before="3" w:after="0"/>
        <w:ind w:left="1720" w:right="0" w:hanging="881"/>
        <w:jc w:val="both"/>
        <w:rPr>
          <w:u w:val="none"/>
        </w:rPr>
      </w:pPr>
      <w:r>
        <w:rPr>
          <w:spacing w:val="-1"/>
          <w:w w:val="95"/>
          <w:u w:val="single"/>
        </w:rPr>
        <w:t>承包人明确表示或者以其行为表明不履行合同主要义务的;</w:t>
      </w:r>
    </w:p>
    <w:p>
      <w:pPr>
        <w:pStyle w:val="Heading4"/>
        <w:numPr>
          <w:ilvl w:val="2"/>
          <w:numId w:val="36"/>
        </w:numPr>
        <w:tabs>
          <w:tab w:pos="1721" w:val="left" w:leader="none"/>
        </w:tabs>
        <w:spacing w:line="240" w:lineRule="auto" w:before="152" w:after="0"/>
        <w:ind w:left="1720" w:right="0" w:hanging="881"/>
        <w:jc w:val="both"/>
        <w:rPr>
          <w:u w:val="none"/>
        </w:rPr>
      </w:pPr>
      <w:r>
        <w:rPr>
          <w:spacing w:val="-1"/>
          <w:w w:val="95"/>
          <w:u w:val="single"/>
        </w:rPr>
        <w:t>承包人未能按照合同约定履行其他义务的。</w:t>
      </w:r>
    </w:p>
    <w:p>
      <w:pPr>
        <w:pStyle w:val="Heading4"/>
        <w:spacing w:line="326" w:lineRule="auto" w:before="149"/>
        <w:ind w:right="274" w:firstLine="420"/>
        <w:rPr>
          <w:u w:val="none"/>
        </w:rPr>
      </w:pPr>
      <w:r>
        <w:rPr>
          <w:spacing w:val="-2"/>
          <w:w w:val="95"/>
          <w:u w:val="single"/>
        </w:rPr>
        <w:t>承包</w:t>
      </w:r>
      <w:r>
        <w:rPr>
          <w:spacing w:val="-2"/>
          <w:w w:val="95"/>
          <w:u w:val="single"/>
        </w:rPr>
        <w:t>人</w:t>
      </w:r>
      <w:r>
        <w:rPr>
          <w:spacing w:val="-2"/>
          <w:w w:val="95"/>
          <w:u w:val="single"/>
        </w:rPr>
        <w:t>发</w:t>
      </w:r>
      <w:r>
        <w:rPr>
          <w:spacing w:val="-2"/>
          <w:w w:val="95"/>
          <w:u w:val="single"/>
        </w:rPr>
        <w:t>生</w:t>
      </w:r>
      <w:r>
        <w:rPr>
          <w:spacing w:val="-2"/>
          <w:w w:val="95"/>
          <w:u w:val="single"/>
        </w:rPr>
        <w:t>除</w:t>
      </w:r>
      <w:r>
        <w:rPr>
          <w:spacing w:val="-2"/>
          <w:w w:val="95"/>
          <w:u w:val="single"/>
        </w:rPr>
        <w:t>本</w:t>
      </w:r>
      <w:r>
        <w:rPr>
          <w:spacing w:val="-2"/>
          <w:w w:val="95"/>
          <w:u w:val="single"/>
        </w:rPr>
        <w:t>项第(7)目约</w:t>
      </w:r>
      <w:r>
        <w:rPr>
          <w:spacing w:val="-2"/>
          <w:w w:val="95"/>
          <w:u w:val="single"/>
        </w:rPr>
        <w:t>定</w:t>
      </w:r>
      <w:r>
        <w:rPr>
          <w:spacing w:val="-2"/>
          <w:w w:val="95"/>
          <w:u w:val="single"/>
        </w:rPr>
        <w:t>以</w:t>
      </w:r>
      <w:r>
        <w:rPr>
          <w:spacing w:val="-2"/>
          <w:w w:val="95"/>
          <w:u w:val="single"/>
        </w:rPr>
        <w:t>外</w:t>
      </w:r>
      <w:r>
        <w:rPr>
          <w:spacing w:val="-2"/>
          <w:w w:val="95"/>
          <w:u w:val="single"/>
        </w:rPr>
        <w:t>的</w:t>
      </w:r>
      <w:r>
        <w:rPr>
          <w:spacing w:val="-2"/>
          <w:w w:val="95"/>
          <w:u w:val="single"/>
        </w:rPr>
        <w:t>其</w:t>
      </w:r>
      <w:r>
        <w:rPr>
          <w:spacing w:val="-2"/>
          <w:w w:val="95"/>
          <w:u w:val="single"/>
        </w:rPr>
        <w:t>他</w:t>
      </w:r>
      <w:r>
        <w:rPr>
          <w:spacing w:val="-2"/>
          <w:w w:val="95"/>
          <w:u w:val="single"/>
        </w:rPr>
        <w:t>违</w:t>
      </w:r>
      <w:r>
        <w:rPr>
          <w:spacing w:val="-2"/>
          <w:w w:val="95"/>
          <w:u w:val="single"/>
        </w:rPr>
        <w:t>约</w:t>
      </w:r>
      <w:r>
        <w:rPr>
          <w:spacing w:val="-21"/>
          <w:w w:val="95"/>
          <w:u w:val="single"/>
        </w:rPr>
        <w:t>情况时，监理</w:t>
      </w:r>
      <w:r>
        <w:rPr>
          <w:spacing w:val="-2"/>
          <w:w w:val="95"/>
          <w:u w:val="single"/>
        </w:rPr>
        <w:t>人</w:t>
      </w:r>
      <w:r>
        <w:rPr>
          <w:spacing w:val="-2"/>
          <w:w w:val="95"/>
          <w:u w:val="single"/>
        </w:rPr>
        <w:t>可</w:t>
      </w:r>
      <w:r>
        <w:rPr>
          <w:spacing w:val="-2"/>
          <w:w w:val="95"/>
          <w:u w:val="single"/>
        </w:rPr>
        <w:t>向</w:t>
      </w:r>
      <w:r>
        <w:rPr>
          <w:spacing w:val="80"/>
          <w:w w:val="150"/>
          <w:u w:val="single"/>
        </w:rPr>
        <w:t>                                       </w:t>
      </w:r>
      <w:r>
        <w:rPr>
          <w:spacing w:val="-2"/>
          <w:u w:val="single"/>
        </w:rPr>
        <w:t>承包</w:t>
      </w:r>
      <w:r>
        <w:rPr>
          <w:spacing w:val="-2"/>
          <w:u w:val="single"/>
        </w:rPr>
        <w:t>人</w:t>
      </w:r>
      <w:r>
        <w:rPr>
          <w:spacing w:val="-2"/>
          <w:u w:val="single"/>
        </w:rPr>
        <w:t>发</w:t>
      </w:r>
      <w:r>
        <w:rPr>
          <w:spacing w:val="-2"/>
          <w:u w:val="single"/>
        </w:rPr>
        <w:t>出</w:t>
      </w:r>
      <w:r>
        <w:rPr>
          <w:spacing w:val="-2"/>
          <w:u w:val="single"/>
        </w:rPr>
        <w:t>整</w:t>
      </w:r>
      <w:r>
        <w:rPr>
          <w:spacing w:val="-2"/>
          <w:u w:val="single"/>
        </w:rPr>
        <w:t>改</w:t>
      </w:r>
      <w:r>
        <w:rPr>
          <w:spacing w:val="-2"/>
          <w:u w:val="single"/>
        </w:rPr>
        <w:t>通</w:t>
      </w:r>
      <w:r>
        <w:rPr>
          <w:spacing w:val="-2"/>
          <w:u w:val="single"/>
        </w:rPr>
        <w:t>知</w:t>
      </w:r>
      <w:r>
        <w:rPr>
          <w:spacing w:val="-2"/>
          <w:u w:val="single"/>
        </w:rPr>
        <w:t>，要</w:t>
      </w:r>
      <w:r>
        <w:rPr>
          <w:spacing w:val="-2"/>
          <w:u w:val="single"/>
        </w:rPr>
        <w:t>求</w:t>
      </w:r>
      <w:r>
        <w:rPr>
          <w:spacing w:val="-2"/>
          <w:u w:val="single"/>
        </w:rPr>
        <w:t>其</w:t>
      </w:r>
      <w:r>
        <w:rPr>
          <w:spacing w:val="-2"/>
          <w:u w:val="single"/>
        </w:rPr>
        <w:t>在</w:t>
      </w:r>
      <w:r>
        <w:rPr>
          <w:spacing w:val="-2"/>
          <w:u w:val="single"/>
        </w:rPr>
        <w:t>指</w:t>
      </w:r>
      <w:r>
        <w:rPr>
          <w:spacing w:val="-2"/>
          <w:u w:val="single"/>
        </w:rPr>
        <w:t>定</w:t>
      </w:r>
      <w:r>
        <w:rPr>
          <w:spacing w:val="-2"/>
          <w:u w:val="single"/>
        </w:rPr>
        <w:t>的</w:t>
      </w:r>
      <w:r>
        <w:rPr>
          <w:spacing w:val="-2"/>
          <w:u w:val="single"/>
        </w:rPr>
        <w:t>期</w:t>
      </w:r>
      <w:r>
        <w:rPr>
          <w:spacing w:val="-2"/>
          <w:u w:val="single"/>
        </w:rPr>
        <w:t>限</w:t>
      </w:r>
      <w:r>
        <w:rPr>
          <w:spacing w:val="-2"/>
          <w:u w:val="single"/>
        </w:rPr>
        <w:t>内</w:t>
      </w:r>
      <w:r>
        <w:rPr>
          <w:spacing w:val="-2"/>
          <w:u w:val="single"/>
        </w:rPr>
        <w:t>改</w:t>
      </w:r>
      <w:r>
        <w:rPr>
          <w:spacing w:val="-2"/>
          <w:u w:val="single"/>
        </w:rPr>
        <w:t>正</w:t>
      </w:r>
      <w:r>
        <w:rPr>
          <w:spacing w:val="-2"/>
          <w:u w:val="single"/>
        </w:rPr>
        <w:t>。</w:t>
      </w:r>
    </w:p>
    <w:p>
      <w:pPr>
        <w:pStyle w:val="Heading4"/>
        <w:numPr>
          <w:ilvl w:val="1"/>
          <w:numId w:val="36"/>
        </w:numPr>
        <w:tabs>
          <w:tab w:pos="1402" w:val="left" w:leader="none"/>
        </w:tabs>
        <w:spacing w:line="240" w:lineRule="auto" w:before="6" w:after="0"/>
        <w:ind w:left="1401" w:right="0" w:hanging="562"/>
        <w:jc w:val="left"/>
        <w:rPr>
          <w:u w:val="none"/>
        </w:rPr>
      </w:pPr>
      <w:r>
        <w:rPr>
          <w:spacing w:val="-2"/>
          <w:w w:val="95"/>
          <w:u w:val="single"/>
        </w:rPr>
        <w:t>承包人违约的责任</w:t>
      </w:r>
    </w:p>
    <w:p>
      <w:pPr>
        <w:pStyle w:val="Heading4"/>
        <w:spacing w:line="328" w:lineRule="auto" w:before="149"/>
        <w:ind w:right="113" w:firstLine="420"/>
        <w:rPr>
          <w:u w:val="none"/>
        </w:rPr>
      </w:pPr>
      <w:r>
        <w:rPr>
          <w:spacing w:val="-6"/>
          <w:w w:val="99"/>
          <w:u w:val="single"/>
        </w:rPr>
        <w:t>承包人应承担因其违约行为而增加的费用和(或)延误的工期。此外，</w:t>
      </w:r>
      <w:r>
        <w:rPr>
          <w:spacing w:val="-6"/>
          <w:w w:val="99"/>
          <w:u w:val="single"/>
        </w:rPr>
        <w:t>                                                                                                                          </w:t>
      </w:r>
      <w:r>
        <w:rPr>
          <w:spacing w:val="-2"/>
          <w:w w:val="99"/>
          <w:u w:val="single"/>
        </w:rPr>
        <w:t>合同当事人可在专用合同条款中另行约定承包人违约责任的承担方式和</w:t>
      </w:r>
      <w:r>
        <w:rPr>
          <w:w w:val="99"/>
          <w:u w:val="single"/>
        </w:rPr>
        <w:t>计算方法。</w:t>
      </w:r>
    </w:p>
    <w:p>
      <w:pPr>
        <w:pStyle w:val="Heading4"/>
        <w:numPr>
          <w:ilvl w:val="1"/>
          <w:numId w:val="36"/>
        </w:numPr>
        <w:tabs>
          <w:tab w:pos="1402" w:val="left" w:leader="none"/>
        </w:tabs>
        <w:spacing w:line="405" w:lineRule="exact" w:before="0" w:after="0"/>
        <w:ind w:left="1401" w:right="0" w:hanging="562"/>
        <w:jc w:val="left"/>
        <w:rPr>
          <w:u w:val="none"/>
        </w:rPr>
      </w:pPr>
      <w:r>
        <w:rPr>
          <w:spacing w:val="-1"/>
          <w:w w:val="95"/>
          <w:u w:val="single"/>
        </w:rPr>
        <w:t>因承包人违约解除合同</w:t>
      </w:r>
    </w:p>
    <w:p>
      <w:pPr>
        <w:pStyle w:val="Heading4"/>
        <w:spacing w:line="328" w:lineRule="auto" w:before="149"/>
        <w:ind w:right="111" w:firstLine="420"/>
        <w:rPr>
          <w:u w:val="none"/>
        </w:rPr>
      </w:pPr>
      <w:r>
        <w:rPr>
          <w:spacing w:val="-9"/>
          <w:w w:val="99"/>
          <w:u w:val="single"/>
        </w:rPr>
        <w:t>除专用合同条款另有约定外，出现第</w:t>
      </w:r>
      <w:r>
        <w:rPr>
          <w:spacing w:val="-81"/>
          <w:u w:val="single"/>
        </w:rPr>
        <w:t> </w:t>
      </w:r>
      <w:r>
        <w:rPr>
          <w:spacing w:val="1"/>
          <w:w w:val="99"/>
          <w:u w:val="single"/>
        </w:rPr>
        <w:t>16</w:t>
      </w:r>
      <w:r>
        <w:rPr>
          <w:spacing w:val="-2"/>
          <w:w w:val="99"/>
          <w:u w:val="single"/>
        </w:rPr>
        <w:t>.</w:t>
      </w:r>
      <w:r>
        <w:rPr>
          <w:spacing w:val="1"/>
          <w:w w:val="99"/>
          <w:u w:val="single"/>
        </w:rPr>
        <w:t>2.</w:t>
      </w:r>
      <w:r>
        <w:rPr>
          <w:w w:val="99"/>
          <w:u w:val="single"/>
        </w:rPr>
        <w:t>1</w:t>
      </w:r>
      <w:r>
        <w:rPr>
          <w:spacing w:val="-82"/>
          <w:u w:val="single"/>
        </w:rPr>
        <w:t> </w:t>
      </w:r>
      <w:r>
        <w:rPr>
          <w:w w:val="99"/>
          <w:u w:val="single"/>
        </w:rPr>
        <w:t>项</w:t>
      </w:r>
      <w:r>
        <w:rPr>
          <w:spacing w:val="1"/>
          <w:u w:val="single"/>
        </w:rPr>
        <w:t> </w:t>
      </w:r>
      <w:r>
        <w:rPr>
          <w:w w:val="99"/>
          <w:u w:val="single"/>
        </w:rPr>
        <w:t>(承包人违约的情形</w:t>
      </w:r>
      <w:r>
        <w:rPr>
          <w:w w:val="99"/>
          <w:u w:val="none"/>
        </w:rPr>
        <w:t>]</w:t>
      </w:r>
      <w:r>
        <w:rPr>
          <w:spacing w:val="2"/>
          <w:w w:val="99"/>
          <w:u w:val="single"/>
        </w:rPr>
        <w:t>第</w:t>
      </w:r>
      <w:r>
        <w:rPr>
          <w:spacing w:val="1"/>
          <w:w w:val="99"/>
          <w:u w:val="single"/>
        </w:rPr>
        <w:t>(7</w:t>
      </w:r>
      <w:r>
        <w:rPr>
          <w:spacing w:val="-2"/>
          <w:w w:val="99"/>
          <w:u w:val="single"/>
        </w:rPr>
        <w:t>)目约定的违约情况时，或监理人发出整改通知后，承包人在指定</w:t>
      </w:r>
      <w:r>
        <w:rPr>
          <w:spacing w:val="-2"/>
          <w:w w:val="99"/>
          <w:u w:val="single"/>
        </w:rPr>
        <w:t>                                                                                                                          </w:t>
      </w:r>
      <w:r>
        <w:rPr>
          <w:w w:val="99"/>
          <w:u w:val="single"/>
        </w:rPr>
        <w:t>的合理期限内仍不纠正违约行为并致使合同目的不能实现的，发包人有权解除合同。合同解除后，因继续完成工程的需要，发包人有权使用承包人在施工现场的材料、设备、临时工程、承包人文件和由承包</w:t>
      </w:r>
    </w:p>
    <w:p>
      <w:pPr>
        <w:spacing w:after="0" w:line="328" w:lineRule="auto"/>
        <w:sectPr>
          <w:pgSz w:w="11910" w:h="16840"/>
          <w:pgMar w:header="0" w:footer="925" w:top="1180" w:bottom="1180" w:left="600" w:right="860"/>
        </w:sectPr>
      </w:pPr>
    </w:p>
    <w:p>
      <w:pPr>
        <w:pStyle w:val="Heading4"/>
        <w:spacing w:line="326" w:lineRule="auto" w:before="42"/>
        <w:ind w:right="425"/>
        <w:jc w:val="both"/>
        <w:rPr>
          <w:u w:val="none"/>
        </w:rPr>
      </w:pPr>
      <w:r>
        <w:rPr>
          <w:w w:val="99"/>
          <w:u w:val="single"/>
        </w:rPr>
        <w:t>人或以其名义编制的其他文件，合同当事人应在专用合同条款约定相</w:t>
      </w:r>
      <w:r>
        <w:rPr>
          <w:w w:val="99"/>
          <w:u w:val="single"/>
        </w:rPr>
        <w:t>                                                                                                                      应费用的承担方式。发包人继续使用的行为不免除或减轻承包人应承担的违约责任。</w:t>
      </w:r>
    </w:p>
    <w:p>
      <w:pPr>
        <w:pStyle w:val="Heading4"/>
        <w:numPr>
          <w:ilvl w:val="1"/>
          <w:numId w:val="36"/>
        </w:numPr>
        <w:tabs>
          <w:tab w:pos="1402" w:val="left" w:leader="none"/>
        </w:tabs>
        <w:spacing w:line="240" w:lineRule="auto" w:before="7" w:after="0"/>
        <w:ind w:left="1401" w:right="0" w:hanging="562"/>
        <w:jc w:val="both"/>
        <w:rPr>
          <w:u w:val="none"/>
        </w:rPr>
      </w:pPr>
      <w:r>
        <w:rPr>
          <w:spacing w:val="-1"/>
          <w:w w:val="95"/>
          <w:u w:val="single"/>
        </w:rPr>
        <w:t>因承包人违约解除合同后的处理</w:t>
      </w:r>
    </w:p>
    <w:p>
      <w:pPr>
        <w:pStyle w:val="Heading4"/>
        <w:spacing w:line="326" w:lineRule="auto" w:before="149"/>
        <w:ind w:right="275" w:firstLine="420"/>
        <w:jc w:val="both"/>
        <w:rPr>
          <w:u w:val="none"/>
        </w:rPr>
      </w:pPr>
      <w:r>
        <w:rPr>
          <w:w w:val="95"/>
          <w:u w:val="single"/>
        </w:rPr>
        <w:t>因承</w:t>
      </w:r>
      <w:r>
        <w:rPr>
          <w:w w:val="95"/>
          <w:u w:val="single"/>
        </w:rPr>
        <w:t>包</w:t>
      </w:r>
      <w:r>
        <w:rPr>
          <w:w w:val="95"/>
          <w:u w:val="single"/>
        </w:rPr>
        <w:t>人</w:t>
      </w:r>
      <w:r>
        <w:rPr>
          <w:w w:val="95"/>
          <w:u w:val="single"/>
        </w:rPr>
        <w:t>原</w:t>
      </w:r>
      <w:r>
        <w:rPr>
          <w:w w:val="95"/>
          <w:u w:val="single"/>
        </w:rPr>
        <w:t>因</w:t>
      </w:r>
      <w:r>
        <w:rPr>
          <w:w w:val="95"/>
          <w:u w:val="single"/>
        </w:rPr>
        <w:t>导</w:t>
      </w:r>
      <w:r>
        <w:rPr>
          <w:w w:val="95"/>
          <w:u w:val="single"/>
        </w:rPr>
        <w:t>致</w:t>
      </w:r>
      <w:r>
        <w:rPr>
          <w:w w:val="95"/>
          <w:u w:val="single"/>
        </w:rPr>
        <w:t>合</w:t>
      </w:r>
      <w:r>
        <w:rPr>
          <w:w w:val="95"/>
          <w:u w:val="single"/>
        </w:rPr>
        <w:t>同</w:t>
      </w:r>
      <w:r>
        <w:rPr>
          <w:spacing w:val="-19"/>
          <w:w w:val="95"/>
          <w:u w:val="single"/>
        </w:rPr>
        <w:t>解除的，则合</w:t>
      </w:r>
      <w:r>
        <w:rPr>
          <w:w w:val="95"/>
          <w:u w:val="single"/>
        </w:rPr>
        <w:t>同</w:t>
      </w:r>
      <w:r>
        <w:rPr>
          <w:w w:val="95"/>
          <w:u w:val="single"/>
        </w:rPr>
        <w:t>当</w:t>
      </w:r>
      <w:r>
        <w:rPr>
          <w:w w:val="95"/>
          <w:u w:val="single"/>
        </w:rPr>
        <w:t>事</w:t>
      </w:r>
      <w:r>
        <w:rPr>
          <w:w w:val="95"/>
          <w:u w:val="single"/>
        </w:rPr>
        <w:t>人</w:t>
      </w:r>
      <w:r>
        <w:rPr>
          <w:w w:val="95"/>
          <w:u w:val="single"/>
        </w:rPr>
        <w:t>应</w:t>
      </w:r>
      <w:r>
        <w:rPr>
          <w:w w:val="95"/>
          <w:u w:val="single"/>
        </w:rPr>
        <w:t>在</w:t>
      </w:r>
      <w:r>
        <w:rPr>
          <w:w w:val="95"/>
          <w:u w:val="single"/>
        </w:rPr>
        <w:t>合</w:t>
      </w:r>
      <w:r>
        <w:rPr>
          <w:w w:val="95"/>
          <w:u w:val="single"/>
        </w:rPr>
        <w:t>同</w:t>
      </w:r>
      <w:r>
        <w:rPr>
          <w:w w:val="95"/>
          <w:u w:val="single"/>
        </w:rPr>
        <w:t>解</w:t>
      </w:r>
      <w:r>
        <w:rPr>
          <w:w w:val="95"/>
          <w:u w:val="single"/>
        </w:rPr>
        <w:t>除</w:t>
      </w:r>
      <w:r>
        <w:rPr>
          <w:w w:val="95"/>
          <w:u w:val="single"/>
        </w:rPr>
        <w:t>后</w:t>
      </w:r>
      <w:r>
        <w:rPr>
          <w:w w:val="95"/>
          <w:u w:val="single"/>
        </w:rPr>
        <w:t> 28 天</w:t>
      </w:r>
      <w:r>
        <w:rPr>
          <w:spacing w:val="40"/>
          <w:u w:val="single"/>
        </w:rPr>
        <w:t> </w:t>
      </w:r>
      <w:r>
        <w:rPr>
          <w:spacing w:val="-2"/>
          <w:u w:val="single"/>
        </w:rPr>
        <w:t>内完</w:t>
      </w:r>
      <w:r>
        <w:rPr>
          <w:spacing w:val="-2"/>
          <w:u w:val="single"/>
        </w:rPr>
        <w:t>成</w:t>
      </w:r>
      <w:r>
        <w:rPr>
          <w:spacing w:val="-2"/>
          <w:u w:val="single"/>
        </w:rPr>
        <w:t>估</w:t>
      </w:r>
      <w:r>
        <w:rPr>
          <w:spacing w:val="-2"/>
          <w:u w:val="single"/>
        </w:rPr>
        <w:t>价</w:t>
      </w:r>
      <w:r>
        <w:rPr>
          <w:spacing w:val="-2"/>
          <w:u w:val="single"/>
        </w:rPr>
        <w:t>、</w:t>
      </w:r>
      <w:r>
        <w:rPr>
          <w:spacing w:val="-2"/>
          <w:u w:val="single"/>
        </w:rPr>
        <w:t>付</w:t>
      </w:r>
      <w:r>
        <w:rPr>
          <w:spacing w:val="-2"/>
          <w:u w:val="single"/>
        </w:rPr>
        <w:t>款</w:t>
      </w:r>
      <w:r>
        <w:rPr>
          <w:spacing w:val="-2"/>
          <w:u w:val="single"/>
        </w:rPr>
        <w:t>和</w:t>
      </w:r>
      <w:r>
        <w:rPr>
          <w:spacing w:val="-2"/>
          <w:u w:val="single"/>
        </w:rPr>
        <w:t>清</w:t>
      </w:r>
      <w:r>
        <w:rPr>
          <w:spacing w:val="-2"/>
          <w:u w:val="single"/>
        </w:rPr>
        <w:t>算，</w:t>
      </w:r>
      <w:r>
        <w:rPr>
          <w:spacing w:val="-2"/>
          <w:u w:val="single"/>
        </w:rPr>
        <w:t>并</w:t>
      </w:r>
      <w:r>
        <w:rPr>
          <w:spacing w:val="-2"/>
          <w:u w:val="single"/>
        </w:rPr>
        <w:t>按</w:t>
      </w:r>
      <w:r>
        <w:rPr>
          <w:spacing w:val="-2"/>
          <w:u w:val="single"/>
        </w:rPr>
        <w:t>以</w:t>
      </w:r>
      <w:r>
        <w:rPr>
          <w:spacing w:val="-2"/>
          <w:u w:val="single"/>
        </w:rPr>
        <w:t>下</w:t>
      </w:r>
      <w:r>
        <w:rPr>
          <w:spacing w:val="-2"/>
          <w:u w:val="single"/>
        </w:rPr>
        <w:t>约</w:t>
      </w:r>
      <w:r>
        <w:rPr>
          <w:spacing w:val="-2"/>
          <w:u w:val="single"/>
        </w:rPr>
        <w:t>定</w:t>
      </w:r>
      <w:r>
        <w:rPr>
          <w:spacing w:val="-2"/>
          <w:u w:val="single"/>
        </w:rPr>
        <w:t>执</w:t>
      </w:r>
      <w:r>
        <w:rPr>
          <w:spacing w:val="-2"/>
          <w:u w:val="single"/>
        </w:rPr>
        <w:t>行:</w:t>
      </w:r>
    </w:p>
    <w:p>
      <w:pPr>
        <w:pStyle w:val="Heading4"/>
        <w:numPr>
          <w:ilvl w:val="2"/>
          <w:numId w:val="36"/>
        </w:numPr>
        <w:tabs>
          <w:tab w:pos="1721" w:val="left" w:leader="none"/>
        </w:tabs>
        <w:spacing w:line="326" w:lineRule="auto" w:before="6" w:after="0"/>
        <w:ind w:left="420" w:right="403" w:firstLine="420"/>
        <w:jc w:val="both"/>
        <w:rPr>
          <w:u w:val="none"/>
        </w:rPr>
      </w:pPr>
      <w:r>
        <w:rPr>
          <w:w w:val="95"/>
          <w:u w:val="single"/>
        </w:rPr>
        <w:t>合同解除后，按第 4.4 款(商定或确定)商定或确定承包人实</w:t>
      </w:r>
      <w:r>
        <w:rPr>
          <w:spacing w:val="40"/>
          <w:u w:val="single"/>
        </w:rPr>
        <w:t> </w:t>
      </w:r>
      <w:r>
        <w:rPr>
          <w:spacing w:val="-2"/>
          <w:u w:val="single"/>
        </w:rPr>
        <w:t>际完成工作对应的合同价款，以及承包人已提供的材料、工程设备、施工设备和临时工程等的价值;</w:t>
      </w:r>
    </w:p>
    <w:p>
      <w:pPr>
        <w:pStyle w:val="Heading4"/>
        <w:numPr>
          <w:ilvl w:val="2"/>
          <w:numId w:val="36"/>
        </w:numPr>
        <w:tabs>
          <w:tab w:pos="1721" w:val="left" w:leader="none"/>
        </w:tabs>
        <w:spacing w:line="240" w:lineRule="auto" w:before="7" w:after="0"/>
        <w:ind w:left="1720" w:right="0" w:hanging="881"/>
        <w:jc w:val="both"/>
        <w:rPr>
          <w:u w:val="none"/>
        </w:rPr>
      </w:pPr>
      <w:r>
        <w:rPr>
          <w:spacing w:val="-1"/>
          <w:w w:val="95"/>
          <w:u w:val="single"/>
        </w:rPr>
        <w:t>合同解除后，承包人应支付的违约金;</w:t>
      </w:r>
    </w:p>
    <w:p>
      <w:pPr>
        <w:pStyle w:val="Heading4"/>
        <w:numPr>
          <w:ilvl w:val="2"/>
          <w:numId w:val="36"/>
        </w:numPr>
        <w:tabs>
          <w:tab w:pos="1721" w:val="left" w:leader="none"/>
        </w:tabs>
        <w:spacing w:line="240" w:lineRule="auto" w:before="149" w:after="0"/>
        <w:ind w:left="1720" w:right="0" w:hanging="881"/>
        <w:jc w:val="both"/>
        <w:rPr>
          <w:u w:val="none"/>
        </w:rPr>
      </w:pPr>
      <w:r>
        <w:rPr>
          <w:spacing w:val="-1"/>
          <w:w w:val="95"/>
          <w:u w:val="single"/>
        </w:rPr>
        <w:t>合同解除后，因解除合同给发包人造成的损失;</w:t>
      </w:r>
    </w:p>
    <w:p>
      <w:pPr>
        <w:pStyle w:val="Heading4"/>
        <w:numPr>
          <w:ilvl w:val="2"/>
          <w:numId w:val="36"/>
        </w:numPr>
        <w:tabs>
          <w:tab w:pos="1721" w:val="left" w:leader="none"/>
        </w:tabs>
        <w:spacing w:line="328" w:lineRule="auto" w:before="149" w:after="0"/>
        <w:ind w:left="420" w:right="406" w:firstLine="420"/>
        <w:jc w:val="both"/>
        <w:rPr>
          <w:u w:val="none"/>
        </w:rPr>
      </w:pPr>
      <w:r>
        <w:rPr>
          <w:spacing w:val="-2"/>
          <w:w w:val="95"/>
          <w:u w:val="single"/>
        </w:rPr>
        <w:t>合同解除后，承包人应按照发包人要求和监理人的指示完成</w:t>
      </w:r>
      <w:r>
        <w:rPr>
          <w:spacing w:val="40"/>
          <w:u w:val="single"/>
        </w:rPr>
        <w:t> </w:t>
      </w:r>
      <w:r>
        <w:rPr>
          <w:spacing w:val="-2"/>
          <w:u w:val="single"/>
        </w:rPr>
        <w:t>现场的清理和撤离;</w:t>
      </w:r>
    </w:p>
    <w:p>
      <w:pPr>
        <w:pStyle w:val="Heading4"/>
        <w:numPr>
          <w:ilvl w:val="2"/>
          <w:numId w:val="36"/>
        </w:numPr>
        <w:tabs>
          <w:tab w:pos="1721" w:val="left" w:leader="none"/>
        </w:tabs>
        <w:spacing w:line="326" w:lineRule="auto" w:before="0" w:after="0"/>
        <w:ind w:left="420" w:right="406" w:firstLine="420"/>
        <w:jc w:val="both"/>
        <w:rPr>
          <w:u w:val="none"/>
        </w:rPr>
      </w:pPr>
      <w:r>
        <w:rPr>
          <w:spacing w:val="-2"/>
          <w:w w:val="95"/>
          <w:u w:val="single"/>
        </w:rPr>
        <w:t>发包人和承包人应在合同解除后进行清算，出具最终结清付</w:t>
      </w:r>
      <w:r>
        <w:rPr>
          <w:spacing w:val="40"/>
          <w:u w:val="single"/>
        </w:rPr>
        <w:t> </w:t>
      </w:r>
      <w:r>
        <w:rPr>
          <w:spacing w:val="-2"/>
          <w:u w:val="single"/>
        </w:rPr>
        <w:t>款证书，结清全部款项。</w:t>
      </w:r>
    </w:p>
    <w:p>
      <w:pPr>
        <w:pStyle w:val="Heading4"/>
        <w:spacing w:line="326" w:lineRule="auto" w:before="3"/>
        <w:ind w:right="327" w:firstLine="420"/>
        <w:jc w:val="both"/>
        <w:rPr>
          <w:u w:val="none"/>
        </w:rPr>
      </w:pPr>
      <w:r>
        <w:rPr>
          <w:spacing w:val="-2"/>
          <w:w w:val="95"/>
          <w:u w:val="single"/>
        </w:rPr>
        <w:t>因承</w:t>
      </w:r>
      <w:r>
        <w:rPr>
          <w:spacing w:val="-2"/>
          <w:w w:val="95"/>
          <w:u w:val="single"/>
        </w:rPr>
        <w:t>包</w:t>
      </w:r>
      <w:r>
        <w:rPr>
          <w:spacing w:val="-2"/>
          <w:w w:val="95"/>
          <w:u w:val="single"/>
        </w:rPr>
        <w:t>人</w:t>
      </w:r>
      <w:r>
        <w:rPr>
          <w:spacing w:val="-2"/>
          <w:w w:val="95"/>
          <w:u w:val="single"/>
        </w:rPr>
        <w:t>违</w:t>
      </w:r>
      <w:r>
        <w:rPr>
          <w:spacing w:val="-2"/>
          <w:w w:val="95"/>
          <w:u w:val="single"/>
        </w:rPr>
        <w:t>约</w:t>
      </w:r>
      <w:r>
        <w:rPr>
          <w:spacing w:val="-2"/>
          <w:w w:val="95"/>
          <w:u w:val="single"/>
        </w:rPr>
        <w:t>解</w:t>
      </w:r>
      <w:r>
        <w:rPr>
          <w:spacing w:val="-2"/>
          <w:w w:val="95"/>
          <w:u w:val="single"/>
        </w:rPr>
        <w:t>除</w:t>
      </w:r>
      <w:r>
        <w:rPr>
          <w:spacing w:val="-2"/>
          <w:w w:val="95"/>
          <w:u w:val="single"/>
        </w:rPr>
        <w:t>合</w:t>
      </w:r>
      <w:r>
        <w:rPr>
          <w:spacing w:val="-2"/>
          <w:w w:val="95"/>
          <w:u w:val="single"/>
        </w:rPr>
        <w:t>同</w:t>
      </w:r>
      <w:r>
        <w:rPr>
          <w:spacing w:val="-2"/>
          <w:w w:val="95"/>
          <w:u w:val="single"/>
        </w:rPr>
        <w:t>的，</w:t>
      </w:r>
      <w:r>
        <w:rPr>
          <w:spacing w:val="-2"/>
          <w:w w:val="95"/>
          <w:u w:val="single"/>
        </w:rPr>
        <w:t>发</w:t>
      </w:r>
      <w:r>
        <w:rPr>
          <w:spacing w:val="-2"/>
          <w:w w:val="95"/>
          <w:u w:val="single"/>
        </w:rPr>
        <w:t>包</w:t>
      </w:r>
      <w:r>
        <w:rPr>
          <w:spacing w:val="-2"/>
          <w:w w:val="95"/>
          <w:u w:val="single"/>
        </w:rPr>
        <w:t>人</w:t>
      </w:r>
      <w:r>
        <w:rPr>
          <w:spacing w:val="-2"/>
          <w:w w:val="95"/>
          <w:u w:val="single"/>
        </w:rPr>
        <w:t>有</w:t>
      </w:r>
      <w:r>
        <w:rPr>
          <w:spacing w:val="-2"/>
          <w:w w:val="95"/>
          <w:u w:val="single"/>
        </w:rPr>
        <w:t>权</w:t>
      </w:r>
      <w:r>
        <w:rPr>
          <w:spacing w:val="-2"/>
          <w:w w:val="95"/>
          <w:u w:val="single"/>
        </w:rPr>
        <w:t>暂</w:t>
      </w:r>
      <w:r>
        <w:rPr>
          <w:spacing w:val="-2"/>
          <w:w w:val="95"/>
          <w:u w:val="single"/>
        </w:rPr>
        <w:t>停</w:t>
      </w:r>
      <w:r>
        <w:rPr>
          <w:spacing w:val="-2"/>
          <w:w w:val="95"/>
          <w:u w:val="single"/>
        </w:rPr>
        <w:t>对</w:t>
      </w:r>
      <w:r>
        <w:rPr>
          <w:spacing w:val="-2"/>
          <w:w w:val="95"/>
          <w:u w:val="single"/>
        </w:rPr>
        <w:t>承</w:t>
      </w:r>
      <w:r>
        <w:rPr>
          <w:spacing w:val="-2"/>
          <w:w w:val="95"/>
          <w:u w:val="single"/>
        </w:rPr>
        <w:t>包</w:t>
      </w:r>
      <w:r>
        <w:rPr>
          <w:spacing w:val="-2"/>
          <w:w w:val="95"/>
          <w:u w:val="single"/>
        </w:rPr>
        <w:t>人</w:t>
      </w:r>
      <w:r>
        <w:rPr>
          <w:spacing w:val="-2"/>
          <w:w w:val="95"/>
          <w:u w:val="single"/>
        </w:rPr>
        <w:t>的</w:t>
      </w:r>
      <w:r>
        <w:rPr>
          <w:spacing w:val="-2"/>
          <w:w w:val="95"/>
          <w:u w:val="single"/>
        </w:rPr>
        <w:t>付</w:t>
      </w:r>
      <w:r>
        <w:rPr>
          <w:spacing w:val="-2"/>
          <w:w w:val="95"/>
          <w:u w:val="single"/>
        </w:rPr>
        <w:t>款，</w:t>
      </w:r>
      <w:r>
        <w:rPr>
          <w:spacing w:val="-2"/>
          <w:w w:val="95"/>
          <w:u w:val="single"/>
        </w:rPr>
        <w:t>查</w:t>
      </w:r>
      <w:r>
        <w:rPr>
          <w:spacing w:val="-2"/>
          <w:w w:val="95"/>
          <w:u w:val="single"/>
        </w:rPr>
        <w:t>清</w:t>
      </w:r>
      <w:r>
        <w:rPr>
          <w:spacing w:val="80"/>
          <w:w w:val="150"/>
          <w:u w:val="single"/>
        </w:rPr>
        <w:t> </w:t>
      </w:r>
      <w:r>
        <w:rPr>
          <w:spacing w:val="-2"/>
          <w:u w:val="single"/>
        </w:rPr>
        <w:t>各项</w:t>
      </w:r>
      <w:r>
        <w:rPr>
          <w:spacing w:val="-2"/>
          <w:u w:val="single"/>
        </w:rPr>
        <w:t>付</w:t>
      </w:r>
      <w:r>
        <w:rPr>
          <w:spacing w:val="-2"/>
          <w:u w:val="single"/>
        </w:rPr>
        <w:t>款</w:t>
      </w:r>
      <w:r>
        <w:rPr>
          <w:spacing w:val="-2"/>
          <w:u w:val="single"/>
        </w:rPr>
        <w:t>和</w:t>
      </w:r>
      <w:r>
        <w:rPr>
          <w:spacing w:val="-2"/>
          <w:u w:val="single"/>
        </w:rPr>
        <w:t>已</w:t>
      </w:r>
      <w:r>
        <w:rPr>
          <w:spacing w:val="-2"/>
          <w:u w:val="single"/>
        </w:rPr>
        <w:t>扣</w:t>
      </w:r>
      <w:r>
        <w:rPr>
          <w:spacing w:val="-2"/>
          <w:u w:val="single"/>
        </w:rPr>
        <w:t>款</w:t>
      </w:r>
      <w:r>
        <w:rPr>
          <w:spacing w:val="-2"/>
          <w:u w:val="single"/>
        </w:rPr>
        <w:t>项</w:t>
      </w:r>
      <w:r>
        <w:rPr>
          <w:spacing w:val="-2"/>
          <w:u w:val="single"/>
        </w:rPr>
        <w:t>。</w:t>
      </w:r>
      <w:r>
        <w:rPr>
          <w:spacing w:val="-2"/>
          <w:u w:val="single"/>
        </w:rPr>
        <w:t>发</w:t>
      </w:r>
      <w:r>
        <w:rPr>
          <w:spacing w:val="-2"/>
          <w:u w:val="single"/>
        </w:rPr>
        <w:t>包</w:t>
      </w:r>
      <w:r>
        <w:rPr>
          <w:spacing w:val="-2"/>
          <w:u w:val="single"/>
        </w:rPr>
        <w:t>人</w:t>
      </w:r>
      <w:r>
        <w:rPr>
          <w:spacing w:val="-2"/>
          <w:u w:val="single"/>
        </w:rPr>
        <w:t>和</w:t>
      </w:r>
      <w:r>
        <w:rPr>
          <w:spacing w:val="-2"/>
          <w:u w:val="single"/>
        </w:rPr>
        <w:t>承</w:t>
      </w:r>
      <w:r>
        <w:rPr>
          <w:spacing w:val="-2"/>
          <w:u w:val="single"/>
        </w:rPr>
        <w:t>包</w:t>
      </w:r>
      <w:r>
        <w:rPr>
          <w:spacing w:val="-2"/>
          <w:u w:val="single"/>
        </w:rPr>
        <w:t>人</w:t>
      </w:r>
      <w:r>
        <w:rPr>
          <w:spacing w:val="-2"/>
          <w:u w:val="single"/>
        </w:rPr>
        <w:t>未</w:t>
      </w:r>
      <w:r>
        <w:rPr>
          <w:spacing w:val="-2"/>
          <w:u w:val="single"/>
        </w:rPr>
        <w:t>能</w:t>
      </w:r>
      <w:r>
        <w:rPr>
          <w:spacing w:val="-2"/>
          <w:u w:val="single"/>
        </w:rPr>
        <w:t>就</w:t>
      </w:r>
      <w:r>
        <w:rPr>
          <w:spacing w:val="-2"/>
          <w:u w:val="single"/>
        </w:rPr>
        <w:t>合</w:t>
      </w:r>
      <w:r>
        <w:rPr>
          <w:spacing w:val="-2"/>
          <w:u w:val="single"/>
        </w:rPr>
        <w:t>同</w:t>
      </w:r>
      <w:r>
        <w:rPr>
          <w:spacing w:val="-2"/>
          <w:u w:val="single"/>
        </w:rPr>
        <w:t>解</w:t>
      </w:r>
      <w:r>
        <w:rPr>
          <w:spacing w:val="-2"/>
          <w:u w:val="single"/>
        </w:rPr>
        <w:t>除</w:t>
      </w:r>
      <w:r>
        <w:rPr>
          <w:spacing w:val="-2"/>
          <w:u w:val="single"/>
        </w:rPr>
        <w:t>后</w:t>
      </w:r>
      <w:r>
        <w:rPr>
          <w:spacing w:val="-2"/>
          <w:u w:val="single"/>
        </w:rPr>
        <w:t>的</w:t>
      </w:r>
      <w:r>
        <w:rPr>
          <w:spacing w:val="-2"/>
          <w:u w:val="single"/>
        </w:rPr>
        <w:t>清</w:t>
      </w:r>
      <w:r>
        <w:rPr>
          <w:spacing w:val="-2"/>
          <w:u w:val="single"/>
        </w:rPr>
        <w:t>算</w:t>
      </w:r>
      <w:r>
        <w:rPr>
          <w:spacing w:val="-2"/>
          <w:u w:val="single"/>
        </w:rPr>
        <w:t>和</w:t>
      </w:r>
      <w:r>
        <w:rPr>
          <w:spacing w:val="-2"/>
          <w:u w:val="single"/>
        </w:rPr>
        <w:t>款</w:t>
      </w:r>
      <w:r>
        <w:rPr>
          <w:u w:val="single"/>
        </w:rPr>
        <w:t>项</w:t>
      </w:r>
      <w:r>
        <w:rPr>
          <w:u w:val="single"/>
        </w:rPr>
        <w:t>支</w:t>
      </w:r>
      <w:r>
        <w:rPr>
          <w:u w:val="single"/>
        </w:rPr>
        <w:t>付</w:t>
      </w:r>
      <w:r>
        <w:rPr>
          <w:u w:val="single"/>
        </w:rPr>
        <w:t>达</w:t>
      </w:r>
      <w:r>
        <w:rPr>
          <w:u w:val="single"/>
        </w:rPr>
        <w:t>成</w:t>
      </w:r>
      <w:r>
        <w:rPr>
          <w:u w:val="single"/>
        </w:rPr>
        <w:t>一</w:t>
      </w:r>
      <w:r>
        <w:rPr>
          <w:u w:val="single"/>
        </w:rPr>
        <w:t>致</w:t>
      </w:r>
      <w:r>
        <w:rPr>
          <w:u w:val="single"/>
        </w:rPr>
        <w:t>的，</w:t>
      </w:r>
      <w:r>
        <w:rPr>
          <w:u w:val="single"/>
        </w:rPr>
        <w:t>按</w:t>
      </w:r>
      <w:r>
        <w:rPr>
          <w:spacing w:val="-7"/>
          <w:u w:val="single"/>
        </w:rPr>
        <w:t>照第 </w:t>
      </w:r>
      <w:r>
        <w:rPr>
          <w:u w:val="single"/>
        </w:rPr>
        <w:t>20</w:t>
      </w:r>
      <w:r>
        <w:rPr>
          <w:spacing w:val="-5"/>
          <w:u w:val="single"/>
        </w:rPr>
        <w:t> 条(争议解决)的约</w:t>
      </w:r>
      <w:r>
        <w:rPr>
          <w:u w:val="single"/>
        </w:rPr>
        <w:t>定</w:t>
      </w:r>
      <w:r>
        <w:rPr>
          <w:u w:val="single"/>
        </w:rPr>
        <w:t>处</w:t>
      </w:r>
      <w:r>
        <w:rPr>
          <w:u w:val="single"/>
        </w:rPr>
        <w:t>理。</w:t>
      </w:r>
    </w:p>
    <w:p>
      <w:pPr>
        <w:pStyle w:val="Heading4"/>
        <w:numPr>
          <w:ilvl w:val="1"/>
          <w:numId w:val="36"/>
        </w:numPr>
        <w:tabs>
          <w:tab w:pos="1402" w:val="left" w:leader="none"/>
        </w:tabs>
        <w:spacing w:line="240" w:lineRule="auto" w:before="7" w:after="0"/>
        <w:ind w:left="1401" w:right="0" w:hanging="562"/>
        <w:jc w:val="both"/>
        <w:rPr>
          <w:u w:val="none"/>
        </w:rPr>
      </w:pPr>
      <w:r>
        <w:rPr>
          <w:spacing w:val="-2"/>
          <w:w w:val="95"/>
          <w:u w:val="single"/>
        </w:rPr>
        <w:t>采购合同权益转让</w:t>
      </w:r>
    </w:p>
    <w:p>
      <w:pPr>
        <w:pStyle w:val="Heading4"/>
        <w:spacing w:line="328" w:lineRule="auto" w:before="150"/>
        <w:ind w:right="271" w:firstLine="420"/>
        <w:jc w:val="both"/>
        <w:rPr>
          <w:u w:val="none"/>
        </w:rPr>
      </w:pPr>
      <w:r>
        <w:rPr>
          <w:spacing w:val="-2"/>
          <w:u w:val="single"/>
        </w:rPr>
        <w:t>因承</w:t>
      </w:r>
      <w:r>
        <w:rPr>
          <w:spacing w:val="-2"/>
          <w:u w:val="single"/>
        </w:rPr>
        <w:t>包</w:t>
      </w:r>
      <w:r>
        <w:rPr>
          <w:spacing w:val="-2"/>
          <w:u w:val="single"/>
        </w:rPr>
        <w:t>人</w:t>
      </w:r>
      <w:r>
        <w:rPr>
          <w:spacing w:val="-2"/>
          <w:u w:val="single"/>
        </w:rPr>
        <w:t>违</w:t>
      </w:r>
      <w:r>
        <w:rPr>
          <w:spacing w:val="-2"/>
          <w:u w:val="single"/>
        </w:rPr>
        <w:t>约</w:t>
      </w:r>
      <w:r>
        <w:rPr>
          <w:spacing w:val="-2"/>
          <w:u w:val="single"/>
        </w:rPr>
        <w:t>解</w:t>
      </w:r>
      <w:r>
        <w:rPr>
          <w:spacing w:val="-2"/>
          <w:u w:val="single"/>
        </w:rPr>
        <w:t>除</w:t>
      </w:r>
      <w:r>
        <w:rPr>
          <w:spacing w:val="-2"/>
          <w:u w:val="single"/>
        </w:rPr>
        <w:t>合</w:t>
      </w:r>
      <w:r>
        <w:rPr>
          <w:spacing w:val="-2"/>
          <w:u w:val="single"/>
        </w:rPr>
        <w:t>同</w:t>
      </w:r>
      <w:r>
        <w:rPr>
          <w:spacing w:val="-2"/>
          <w:u w:val="single"/>
        </w:rPr>
        <w:t>的，</w:t>
      </w:r>
      <w:r>
        <w:rPr>
          <w:spacing w:val="-2"/>
          <w:u w:val="single"/>
        </w:rPr>
        <w:t>发</w:t>
      </w:r>
      <w:r>
        <w:rPr>
          <w:spacing w:val="-2"/>
          <w:u w:val="single"/>
        </w:rPr>
        <w:t>包</w:t>
      </w:r>
      <w:r>
        <w:rPr>
          <w:spacing w:val="-2"/>
          <w:u w:val="single"/>
        </w:rPr>
        <w:t>人</w:t>
      </w:r>
      <w:r>
        <w:rPr>
          <w:spacing w:val="-2"/>
          <w:u w:val="single"/>
        </w:rPr>
        <w:t>有</w:t>
      </w:r>
      <w:r>
        <w:rPr>
          <w:spacing w:val="-2"/>
          <w:u w:val="single"/>
        </w:rPr>
        <w:t>权</w:t>
      </w:r>
      <w:r>
        <w:rPr>
          <w:spacing w:val="-2"/>
          <w:u w:val="single"/>
        </w:rPr>
        <w:t>要</w:t>
      </w:r>
      <w:r>
        <w:rPr>
          <w:spacing w:val="-2"/>
          <w:u w:val="single"/>
        </w:rPr>
        <w:t>求</w:t>
      </w:r>
      <w:r>
        <w:rPr>
          <w:spacing w:val="-2"/>
          <w:u w:val="single"/>
        </w:rPr>
        <w:t>承</w:t>
      </w:r>
      <w:r>
        <w:rPr>
          <w:spacing w:val="-2"/>
          <w:u w:val="single"/>
        </w:rPr>
        <w:t>包</w:t>
      </w:r>
      <w:r>
        <w:rPr>
          <w:spacing w:val="-2"/>
          <w:u w:val="single"/>
        </w:rPr>
        <w:t>人</w:t>
      </w:r>
      <w:r>
        <w:rPr>
          <w:spacing w:val="-2"/>
          <w:u w:val="single"/>
        </w:rPr>
        <w:t>将</w:t>
      </w:r>
      <w:r>
        <w:rPr>
          <w:spacing w:val="-2"/>
          <w:u w:val="single"/>
        </w:rPr>
        <w:t>其</w:t>
      </w:r>
      <w:r>
        <w:rPr>
          <w:spacing w:val="-2"/>
          <w:u w:val="single"/>
        </w:rPr>
        <w:t>为</w:t>
      </w:r>
      <w:r>
        <w:rPr>
          <w:spacing w:val="-2"/>
          <w:u w:val="single"/>
        </w:rPr>
        <w:t>实</w:t>
      </w:r>
      <w:r>
        <w:rPr>
          <w:spacing w:val="-2"/>
          <w:u w:val="single"/>
        </w:rPr>
        <w:t>施</w:t>
      </w:r>
      <w:r>
        <w:rPr>
          <w:spacing w:val="-2"/>
          <w:u w:val="single"/>
        </w:rPr>
        <w:t>合</w:t>
      </w:r>
      <w:r>
        <w:rPr>
          <w:spacing w:val="-2"/>
          <w:u w:val="single"/>
        </w:rPr>
        <w:t>同</w:t>
      </w:r>
      <w:r>
        <w:rPr>
          <w:spacing w:val="40"/>
          <w:u w:val="single"/>
        </w:rPr>
        <w:t> </w:t>
      </w:r>
      <w:r>
        <w:rPr>
          <w:spacing w:val="-2"/>
          <w:u w:val="single"/>
        </w:rPr>
        <w:t>而签</w:t>
      </w:r>
      <w:r>
        <w:rPr>
          <w:spacing w:val="-2"/>
          <w:u w:val="single"/>
        </w:rPr>
        <w:t>订</w:t>
      </w:r>
      <w:r>
        <w:rPr>
          <w:spacing w:val="-2"/>
          <w:u w:val="single"/>
        </w:rPr>
        <w:t>的</w:t>
      </w:r>
      <w:r>
        <w:rPr>
          <w:spacing w:val="-2"/>
          <w:u w:val="single"/>
        </w:rPr>
        <w:t>材</w:t>
      </w:r>
      <w:r>
        <w:rPr>
          <w:spacing w:val="-2"/>
          <w:u w:val="single"/>
        </w:rPr>
        <w:t>料</w:t>
      </w:r>
      <w:r>
        <w:rPr>
          <w:spacing w:val="-2"/>
          <w:u w:val="single"/>
        </w:rPr>
        <w:t>和</w:t>
      </w:r>
      <w:r>
        <w:rPr>
          <w:spacing w:val="-2"/>
          <w:u w:val="single"/>
        </w:rPr>
        <w:t>设</w:t>
      </w:r>
      <w:r>
        <w:rPr>
          <w:spacing w:val="-2"/>
          <w:u w:val="single"/>
        </w:rPr>
        <w:t>备</w:t>
      </w:r>
      <w:r>
        <w:rPr>
          <w:spacing w:val="-2"/>
          <w:u w:val="single"/>
        </w:rPr>
        <w:t>的</w:t>
      </w:r>
      <w:r>
        <w:rPr>
          <w:spacing w:val="-2"/>
          <w:u w:val="single"/>
        </w:rPr>
        <w:t>采</w:t>
      </w:r>
      <w:r>
        <w:rPr>
          <w:spacing w:val="-2"/>
          <w:u w:val="single"/>
        </w:rPr>
        <w:t>购</w:t>
      </w:r>
      <w:r>
        <w:rPr>
          <w:spacing w:val="-2"/>
          <w:u w:val="single"/>
        </w:rPr>
        <w:t>合</w:t>
      </w:r>
      <w:r>
        <w:rPr>
          <w:spacing w:val="-2"/>
          <w:u w:val="single"/>
        </w:rPr>
        <w:t>同</w:t>
      </w:r>
      <w:r>
        <w:rPr>
          <w:spacing w:val="-2"/>
          <w:u w:val="single"/>
        </w:rPr>
        <w:t>的</w:t>
      </w:r>
      <w:r>
        <w:rPr>
          <w:spacing w:val="-2"/>
          <w:u w:val="single"/>
        </w:rPr>
        <w:t>权</w:t>
      </w:r>
      <w:r>
        <w:rPr>
          <w:spacing w:val="-2"/>
          <w:u w:val="single"/>
        </w:rPr>
        <w:t>益</w:t>
      </w:r>
      <w:r>
        <w:rPr>
          <w:spacing w:val="-2"/>
          <w:u w:val="single"/>
        </w:rPr>
        <w:t>转</w:t>
      </w:r>
      <w:r>
        <w:rPr>
          <w:spacing w:val="-2"/>
          <w:u w:val="single"/>
        </w:rPr>
        <w:t>让</w:t>
      </w:r>
      <w:r>
        <w:rPr>
          <w:spacing w:val="-2"/>
          <w:u w:val="single"/>
        </w:rPr>
        <w:t>给</w:t>
      </w:r>
      <w:r>
        <w:rPr>
          <w:spacing w:val="-2"/>
          <w:u w:val="single"/>
        </w:rPr>
        <w:t>发</w:t>
      </w:r>
      <w:r>
        <w:rPr>
          <w:spacing w:val="-2"/>
          <w:u w:val="single"/>
        </w:rPr>
        <w:t>包</w:t>
      </w:r>
      <w:r>
        <w:rPr>
          <w:spacing w:val="-2"/>
          <w:u w:val="single"/>
        </w:rPr>
        <w:t>人，</w:t>
      </w:r>
      <w:r>
        <w:rPr>
          <w:spacing w:val="-2"/>
          <w:u w:val="single"/>
        </w:rPr>
        <w:t>承</w:t>
      </w:r>
      <w:r>
        <w:rPr>
          <w:spacing w:val="-2"/>
          <w:u w:val="single"/>
        </w:rPr>
        <w:t>包</w:t>
      </w:r>
      <w:r>
        <w:rPr>
          <w:spacing w:val="-2"/>
          <w:u w:val="single"/>
        </w:rPr>
        <w:t>人</w:t>
      </w:r>
      <w:r>
        <w:rPr>
          <w:spacing w:val="-2"/>
          <w:u w:val="single"/>
        </w:rPr>
        <w:t>应</w:t>
      </w:r>
      <w:r>
        <w:rPr>
          <w:spacing w:val="-2"/>
          <w:u w:val="single"/>
        </w:rPr>
        <w:t>在</w:t>
      </w:r>
      <w:r>
        <w:rPr>
          <w:spacing w:val="-2"/>
          <w:u w:val="single"/>
        </w:rPr>
        <w:t>收</w:t>
      </w:r>
      <w:r>
        <w:rPr>
          <w:w w:val="95"/>
          <w:u w:val="single"/>
        </w:rPr>
        <w:t>到</w:t>
      </w:r>
      <w:r>
        <w:rPr>
          <w:w w:val="95"/>
          <w:u w:val="single"/>
        </w:rPr>
        <w:t>解</w:t>
      </w:r>
      <w:r>
        <w:rPr>
          <w:w w:val="95"/>
          <w:u w:val="single"/>
        </w:rPr>
        <w:t>除</w:t>
      </w:r>
      <w:r>
        <w:rPr>
          <w:w w:val="95"/>
          <w:u w:val="single"/>
        </w:rPr>
        <w:t>合</w:t>
      </w:r>
      <w:r>
        <w:rPr>
          <w:w w:val="95"/>
          <w:u w:val="single"/>
        </w:rPr>
        <w:t>同</w:t>
      </w:r>
      <w:r>
        <w:rPr>
          <w:w w:val="95"/>
          <w:u w:val="single"/>
        </w:rPr>
        <w:t>通</w:t>
      </w:r>
      <w:r>
        <w:rPr>
          <w:w w:val="95"/>
          <w:u w:val="single"/>
        </w:rPr>
        <w:t>知</w:t>
      </w:r>
      <w:r>
        <w:rPr>
          <w:w w:val="95"/>
          <w:u w:val="single"/>
        </w:rPr>
        <w:t>后</w:t>
      </w:r>
      <w:r>
        <w:rPr>
          <w:spacing w:val="40"/>
          <w:u w:val="single"/>
        </w:rPr>
        <w:t> </w:t>
      </w:r>
      <w:r>
        <w:rPr>
          <w:w w:val="95"/>
          <w:u w:val="single"/>
        </w:rPr>
        <w:t>14</w:t>
      </w:r>
      <w:r>
        <w:rPr>
          <w:u w:val="single"/>
        </w:rPr>
        <w:t> </w:t>
      </w:r>
      <w:r>
        <w:rPr>
          <w:w w:val="95"/>
          <w:u w:val="single"/>
        </w:rPr>
        <w:t>天内，协助</w:t>
      </w:r>
      <w:r>
        <w:rPr>
          <w:w w:val="95"/>
          <w:u w:val="single"/>
        </w:rPr>
        <w:t>发</w:t>
      </w:r>
      <w:r>
        <w:rPr>
          <w:w w:val="95"/>
          <w:u w:val="single"/>
        </w:rPr>
        <w:t>包</w:t>
      </w:r>
      <w:r>
        <w:rPr>
          <w:w w:val="95"/>
          <w:u w:val="single"/>
        </w:rPr>
        <w:t>人</w:t>
      </w:r>
      <w:r>
        <w:rPr>
          <w:w w:val="95"/>
          <w:u w:val="single"/>
        </w:rPr>
        <w:t>与</w:t>
      </w:r>
      <w:r>
        <w:rPr>
          <w:w w:val="95"/>
          <w:u w:val="single"/>
        </w:rPr>
        <w:t>采</w:t>
      </w:r>
      <w:r>
        <w:rPr>
          <w:w w:val="95"/>
          <w:u w:val="single"/>
        </w:rPr>
        <w:t>购</w:t>
      </w:r>
      <w:r>
        <w:rPr>
          <w:w w:val="95"/>
          <w:u w:val="single"/>
        </w:rPr>
        <w:t>合</w:t>
      </w:r>
      <w:r>
        <w:rPr>
          <w:w w:val="95"/>
          <w:u w:val="single"/>
        </w:rPr>
        <w:t>同</w:t>
      </w:r>
      <w:r>
        <w:rPr>
          <w:w w:val="95"/>
          <w:u w:val="single"/>
        </w:rPr>
        <w:t>的</w:t>
      </w:r>
      <w:r>
        <w:rPr>
          <w:w w:val="95"/>
          <w:u w:val="single"/>
        </w:rPr>
        <w:t>供</w:t>
      </w:r>
      <w:r>
        <w:rPr>
          <w:w w:val="95"/>
          <w:u w:val="single"/>
        </w:rPr>
        <w:t>应</w:t>
      </w:r>
      <w:r>
        <w:rPr>
          <w:w w:val="95"/>
          <w:u w:val="single"/>
        </w:rPr>
        <w:t>商</w:t>
      </w:r>
      <w:r>
        <w:rPr>
          <w:w w:val="95"/>
          <w:u w:val="single"/>
        </w:rPr>
        <w:t>达</w:t>
      </w:r>
      <w:r>
        <w:rPr>
          <w:w w:val="95"/>
          <w:u w:val="single"/>
        </w:rPr>
        <w:t>成</w:t>
      </w:r>
      <w:r>
        <w:rPr>
          <w:w w:val="95"/>
          <w:u w:val="single"/>
        </w:rPr>
        <w:t>相</w:t>
      </w:r>
      <w:r>
        <w:rPr>
          <w:w w:val="95"/>
          <w:u w:val="single"/>
        </w:rPr>
        <w:t>关</w:t>
      </w:r>
      <w:r>
        <w:rPr>
          <w:spacing w:val="-2"/>
          <w:u w:val="single"/>
        </w:rPr>
        <w:t>的</w:t>
      </w:r>
      <w:r>
        <w:rPr>
          <w:spacing w:val="-2"/>
          <w:u w:val="single"/>
        </w:rPr>
        <w:t>转</w:t>
      </w:r>
      <w:r>
        <w:rPr>
          <w:spacing w:val="-2"/>
          <w:u w:val="single"/>
        </w:rPr>
        <w:t>让</w:t>
      </w:r>
      <w:r>
        <w:rPr>
          <w:spacing w:val="-2"/>
          <w:u w:val="single"/>
        </w:rPr>
        <w:t>协</w:t>
      </w:r>
      <w:r>
        <w:rPr>
          <w:spacing w:val="-2"/>
          <w:u w:val="single"/>
        </w:rPr>
        <w:t>议。</w:t>
      </w:r>
    </w:p>
    <w:p>
      <w:pPr>
        <w:pStyle w:val="Heading4"/>
        <w:numPr>
          <w:ilvl w:val="0"/>
          <w:numId w:val="36"/>
        </w:numPr>
        <w:tabs>
          <w:tab w:pos="1162" w:val="left" w:leader="none"/>
        </w:tabs>
        <w:spacing w:line="402" w:lineRule="exact" w:before="0" w:after="0"/>
        <w:ind w:left="1161" w:right="0" w:hanging="322"/>
        <w:jc w:val="left"/>
        <w:rPr>
          <w:u w:val="none"/>
        </w:rPr>
      </w:pPr>
      <w:r>
        <w:rPr>
          <w:spacing w:val="-2"/>
          <w:w w:val="95"/>
          <w:u w:val="single"/>
        </w:rPr>
        <w:t>第三人造成的违约</w:t>
      </w:r>
    </w:p>
    <w:p>
      <w:pPr>
        <w:pStyle w:val="Heading4"/>
        <w:spacing w:before="151"/>
        <w:ind w:left="840"/>
        <w:rPr>
          <w:u w:val="none"/>
        </w:rPr>
      </w:pPr>
      <w:r>
        <w:rPr>
          <w:w w:val="95"/>
          <w:u w:val="single"/>
        </w:rPr>
        <w:t>在履</w:t>
      </w:r>
      <w:r>
        <w:rPr>
          <w:w w:val="95"/>
          <w:u w:val="single"/>
        </w:rPr>
        <w:t>行</w:t>
      </w:r>
      <w:r>
        <w:rPr>
          <w:w w:val="95"/>
          <w:u w:val="single"/>
        </w:rPr>
        <w:t>合</w:t>
      </w:r>
      <w:r>
        <w:rPr>
          <w:w w:val="95"/>
          <w:u w:val="single"/>
        </w:rPr>
        <w:t>同</w:t>
      </w:r>
      <w:r>
        <w:rPr>
          <w:w w:val="95"/>
          <w:u w:val="single"/>
        </w:rPr>
        <w:t>过</w:t>
      </w:r>
      <w:r>
        <w:rPr>
          <w:w w:val="95"/>
          <w:u w:val="single"/>
        </w:rPr>
        <w:t>程</w:t>
      </w:r>
      <w:r>
        <w:rPr>
          <w:w w:val="95"/>
          <w:u w:val="single"/>
        </w:rPr>
        <w:t>中，</w:t>
      </w:r>
      <w:r>
        <w:rPr>
          <w:w w:val="95"/>
          <w:u w:val="single"/>
        </w:rPr>
        <w:t>一</w:t>
      </w:r>
      <w:r>
        <w:rPr>
          <w:w w:val="95"/>
          <w:u w:val="single"/>
        </w:rPr>
        <w:t>方</w:t>
      </w:r>
      <w:r>
        <w:rPr>
          <w:w w:val="95"/>
          <w:u w:val="single"/>
        </w:rPr>
        <w:t>当</w:t>
      </w:r>
      <w:r>
        <w:rPr>
          <w:w w:val="95"/>
          <w:u w:val="single"/>
        </w:rPr>
        <w:t>事</w:t>
      </w:r>
      <w:r>
        <w:rPr>
          <w:w w:val="95"/>
          <w:u w:val="single"/>
        </w:rPr>
        <w:t>人</w:t>
      </w:r>
      <w:r>
        <w:rPr>
          <w:w w:val="95"/>
          <w:u w:val="single"/>
        </w:rPr>
        <w:t>因</w:t>
      </w:r>
      <w:r>
        <w:rPr>
          <w:w w:val="95"/>
          <w:u w:val="single"/>
        </w:rPr>
        <w:t>第</w:t>
      </w:r>
      <w:r>
        <w:rPr>
          <w:w w:val="95"/>
          <w:u w:val="single"/>
        </w:rPr>
        <w:t>三</w:t>
      </w:r>
      <w:r>
        <w:rPr>
          <w:w w:val="95"/>
          <w:u w:val="single"/>
        </w:rPr>
        <w:t>人</w:t>
      </w:r>
      <w:r>
        <w:rPr>
          <w:w w:val="95"/>
          <w:u w:val="single"/>
        </w:rPr>
        <w:t>的</w:t>
      </w:r>
      <w:r>
        <w:rPr>
          <w:w w:val="95"/>
          <w:u w:val="single"/>
        </w:rPr>
        <w:t>原</w:t>
      </w:r>
      <w:r>
        <w:rPr>
          <w:w w:val="95"/>
          <w:u w:val="single"/>
        </w:rPr>
        <w:t>因</w:t>
      </w:r>
      <w:r>
        <w:rPr>
          <w:w w:val="95"/>
          <w:u w:val="single"/>
        </w:rPr>
        <w:t>造</w:t>
      </w:r>
      <w:r>
        <w:rPr>
          <w:w w:val="95"/>
          <w:u w:val="single"/>
        </w:rPr>
        <w:t>成</w:t>
      </w:r>
      <w:r>
        <w:rPr>
          <w:w w:val="95"/>
          <w:u w:val="single"/>
        </w:rPr>
        <w:t>违</w:t>
      </w:r>
      <w:r>
        <w:rPr>
          <w:w w:val="95"/>
          <w:u w:val="single"/>
        </w:rPr>
        <w:t>约</w:t>
      </w:r>
      <w:r>
        <w:rPr>
          <w:w w:val="95"/>
          <w:u w:val="single"/>
        </w:rPr>
        <w:t>的，</w:t>
      </w:r>
      <w:r>
        <w:rPr>
          <w:w w:val="95"/>
          <w:u w:val="single"/>
        </w:rPr>
        <w:t>应</w:t>
      </w:r>
      <w:r>
        <w:rPr>
          <w:spacing w:val="-10"/>
          <w:w w:val="95"/>
          <w:u w:val="single"/>
        </w:rPr>
        <w:t>当</w:t>
      </w:r>
    </w:p>
    <w:p>
      <w:pPr>
        <w:spacing w:after="0"/>
        <w:sectPr>
          <w:pgSz w:w="11910" w:h="16840"/>
          <w:pgMar w:header="0" w:footer="925" w:top="1180" w:bottom="1180" w:left="600" w:right="860"/>
        </w:sectPr>
      </w:pPr>
    </w:p>
    <w:p>
      <w:pPr>
        <w:pStyle w:val="Heading4"/>
        <w:spacing w:line="326" w:lineRule="auto" w:before="42"/>
        <w:ind w:right="425"/>
        <w:rPr>
          <w:u w:val="none"/>
        </w:rPr>
      </w:pPr>
      <w:r>
        <w:rPr>
          <w:spacing w:val="-2"/>
          <w:w w:val="95"/>
          <w:u w:val="single"/>
        </w:rPr>
        <w:t>向对</w:t>
      </w:r>
      <w:r>
        <w:rPr>
          <w:spacing w:val="-2"/>
          <w:w w:val="95"/>
          <w:u w:val="single"/>
        </w:rPr>
        <w:t>方</w:t>
      </w:r>
      <w:r>
        <w:rPr>
          <w:spacing w:val="-2"/>
          <w:w w:val="95"/>
          <w:u w:val="single"/>
        </w:rPr>
        <w:t>当</w:t>
      </w:r>
      <w:r>
        <w:rPr>
          <w:spacing w:val="-2"/>
          <w:w w:val="95"/>
          <w:u w:val="single"/>
        </w:rPr>
        <w:t>事</w:t>
      </w:r>
      <w:r>
        <w:rPr>
          <w:spacing w:val="-2"/>
          <w:w w:val="95"/>
          <w:u w:val="single"/>
        </w:rPr>
        <w:t>人</w:t>
      </w:r>
      <w:r>
        <w:rPr>
          <w:spacing w:val="-2"/>
          <w:w w:val="95"/>
          <w:u w:val="single"/>
        </w:rPr>
        <w:t>承</w:t>
      </w:r>
      <w:r>
        <w:rPr>
          <w:spacing w:val="-2"/>
          <w:w w:val="95"/>
          <w:u w:val="single"/>
        </w:rPr>
        <w:t>担</w:t>
      </w:r>
      <w:r>
        <w:rPr>
          <w:spacing w:val="-2"/>
          <w:w w:val="95"/>
          <w:u w:val="single"/>
        </w:rPr>
        <w:t>违</w:t>
      </w:r>
      <w:r>
        <w:rPr>
          <w:spacing w:val="-2"/>
          <w:w w:val="95"/>
          <w:u w:val="single"/>
        </w:rPr>
        <w:t>约</w:t>
      </w:r>
      <w:r>
        <w:rPr>
          <w:spacing w:val="-2"/>
          <w:w w:val="95"/>
          <w:u w:val="single"/>
        </w:rPr>
        <w:t>责</w:t>
      </w:r>
      <w:r>
        <w:rPr>
          <w:spacing w:val="-2"/>
          <w:w w:val="95"/>
          <w:u w:val="single"/>
        </w:rPr>
        <w:t>任</w:t>
      </w:r>
      <w:r>
        <w:rPr>
          <w:spacing w:val="-2"/>
          <w:w w:val="95"/>
          <w:u w:val="single"/>
        </w:rPr>
        <w:t>。</w:t>
      </w:r>
      <w:r>
        <w:rPr>
          <w:spacing w:val="-2"/>
          <w:w w:val="95"/>
          <w:u w:val="single"/>
        </w:rPr>
        <w:t>一</w:t>
      </w:r>
      <w:r>
        <w:rPr>
          <w:spacing w:val="-2"/>
          <w:w w:val="95"/>
          <w:u w:val="single"/>
        </w:rPr>
        <w:t>方</w:t>
      </w:r>
      <w:r>
        <w:rPr>
          <w:spacing w:val="-2"/>
          <w:w w:val="95"/>
          <w:u w:val="single"/>
        </w:rPr>
        <w:t>当</w:t>
      </w:r>
      <w:r>
        <w:rPr>
          <w:spacing w:val="-2"/>
          <w:w w:val="95"/>
          <w:u w:val="single"/>
        </w:rPr>
        <w:t>事</w:t>
      </w:r>
      <w:r>
        <w:rPr>
          <w:spacing w:val="-2"/>
          <w:w w:val="95"/>
          <w:u w:val="single"/>
        </w:rPr>
        <w:t>人</w:t>
      </w:r>
      <w:r>
        <w:rPr>
          <w:spacing w:val="-2"/>
          <w:w w:val="95"/>
          <w:u w:val="single"/>
        </w:rPr>
        <w:t>和</w:t>
      </w:r>
      <w:r>
        <w:rPr>
          <w:spacing w:val="-2"/>
          <w:w w:val="95"/>
          <w:u w:val="single"/>
        </w:rPr>
        <w:t>第</w:t>
      </w:r>
      <w:r>
        <w:rPr>
          <w:spacing w:val="-2"/>
          <w:w w:val="95"/>
          <w:u w:val="single"/>
        </w:rPr>
        <w:t>三</w:t>
      </w:r>
      <w:r>
        <w:rPr>
          <w:spacing w:val="-2"/>
          <w:w w:val="95"/>
          <w:u w:val="single"/>
        </w:rPr>
        <w:t>人</w:t>
      </w:r>
      <w:r>
        <w:rPr>
          <w:spacing w:val="-2"/>
          <w:w w:val="95"/>
          <w:u w:val="single"/>
        </w:rPr>
        <w:t>之</w:t>
      </w:r>
      <w:r>
        <w:rPr>
          <w:spacing w:val="-2"/>
          <w:w w:val="95"/>
          <w:u w:val="single"/>
        </w:rPr>
        <w:t>间</w:t>
      </w:r>
      <w:r>
        <w:rPr>
          <w:spacing w:val="-2"/>
          <w:w w:val="95"/>
          <w:u w:val="single"/>
        </w:rPr>
        <w:t>的</w:t>
      </w:r>
      <w:r>
        <w:rPr>
          <w:spacing w:val="-2"/>
          <w:w w:val="95"/>
          <w:u w:val="single"/>
        </w:rPr>
        <w:t>纠</w:t>
      </w:r>
      <w:r>
        <w:rPr>
          <w:spacing w:val="-2"/>
          <w:w w:val="95"/>
          <w:u w:val="single"/>
        </w:rPr>
        <w:t>纷</w:t>
      </w:r>
      <w:r>
        <w:rPr>
          <w:spacing w:val="-2"/>
          <w:w w:val="95"/>
          <w:u w:val="single"/>
        </w:rPr>
        <w:t>，依照</w:t>
      </w:r>
      <w:r>
        <w:rPr>
          <w:spacing w:val="80"/>
          <w:w w:val="150"/>
          <w:u w:val="single"/>
        </w:rPr>
        <w:t>                                       </w:t>
      </w:r>
      <w:r>
        <w:rPr>
          <w:spacing w:val="-2"/>
          <w:u w:val="single"/>
        </w:rPr>
        <w:t>法律</w:t>
      </w:r>
      <w:r>
        <w:rPr>
          <w:spacing w:val="-2"/>
          <w:u w:val="single"/>
        </w:rPr>
        <w:t>规</w:t>
      </w:r>
      <w:r>
        <w:rPr>
          <w:spacing w:val="-2"/>
          <w:u w:val="single"/>
        </w:rPr>
        <w:t>定</w:t>
      </w:r>
      <w:r>
        <w:rPr>
          <w:spacing w:val="-2"/>
          <w:u w:val="single"/>
        </w:rPr>
        <w:t>或</w:t>
      </w:r>
      <w:r>
        <w:rPr>
          <w:spacing w:val="-2"/>
          <w:u w:val="single"/>
        </w:rPr>
        <w:t>者</w:t>
      </w:r>
      <w:r>
        <w:rPr>
          <w:spacing w:val="-2"/>
          <w:u w:val="single"/>
        </w:rPr>
        <w:t>按</w:t>
      </w:r>
      <w:r>
        <w:rPr>
          <w:spacing w:val="-2"/>
          <w:u w:val="single"/>
        </w:rPr>
        <w:t>照</w:t>
      </w:r>
      <w:r>
        <w:rPr>
          <w:spacing w:val="-2"/>
          <w:u w:val="single"/>
        </w:rPr>
        <w:t>约</w:t>
      </w:r>
      <w:r>
        <w:rPr>
          <w:spacing w:val="-2"/>
          <w:u w:val="single"/>
        </w:rPr>
        <w:t>定</w:t>
      </w:r>
      <w:r>
        <w:rPr>
          <w:spacing w:val="-2"/>
          <w:u w:val="single"/>
        </w:rPr>
        <w:t>解</w:t>
      </w:r>
      <w:r>
        <w:rPr>
          <w:spacing w:val="-2"/>
          <w:u w:val="single"/>
        </w:rPr>
        <w:t>决</w:t>
      </w:r>
      <w:r>
        <w:rPr>
          <w:spacing w:val="-2"/>
          <w:u w:val="single"/>
        </w:rPr>
        <w:t>。</w:t>
      </w:r>
    </w:p>
    <w:p>
      <w:pPr>
        <w:pStyle w:val="Heading4"/>
        <w:spacing w:line="328" w:lineRule="auto" w:before="3"/>
        <w:ind w:left="840" w:right="7366"/>
        <w:rPr>
          <w:u w:val="none"/>
        </w:rPr>
      </w:pPr>
      <w:r>
        <w:rPr>
          <w:spacing w:val="-2"/>
          <w:u w:val="single"/>
        </w:rPr>
        <w:t>（二）</w:t>
      </w:r>
      <w:r>
        <w:rPr>
          <w:spacing w:val="-2"/>
          <w:u w:val="single"/>
        </w:rPr>
        <w:t>争</w:t>
      </w:r>
      <w:r>
        <w:rPr>
          <w:spacing w:val="-2"/>
          <w:u w:val="single"/>
        </w:rPr>
        <w:t>议解决</w:t>
      </w:r>
      <w:r>
        <w:rPr>
          <w:spacing w:val="-2"/>
          <w:u w:val="none"/>
        </w:rPr>
        <w:t> </w:t>
      </w:r>
      <w:r>
        <w:rPr>
          <w:spacing w:val="-4"/>
          <w:u w:val="single"/>
        </w:rPr>
        <w:t>1.</w:t>
      </w:r>
      <w:r>
        <w:rPr>
          <w:spacing w:val="-4"/>
          <w:u w:val="single"/>
        </w:rPr>
        <w:t>和</w:t>
      </w:r>
      <w:r>
        <w:rPr>
          <w:spacing w:val="-4"/>
          <w:u w:val="single"/>
        </w:rPr>
        <w:t>解</w:t>
      </w:r>
    </w:p>
    <w:p>
      <w:pPr>
        <w:pStyle w:val="Heading4"/>
        <w:spacing w:line="326" w:lineRule="auto"/>
        <w:ind w:right="327" w:firstLine="420"/>
        <w:rPr>
          <w:u w:val="none"/>
        </w:rPr>
      </w:pPr>
      <w:r>
        <w:rPr>
          <w:spacing w:val="-2"/>
          <w:w w:val="95"/>
          <w:u w:val="single"/>
        </w:rPr>
        <w:t>合同</w:t>
      </w:r>
      <w:r>
        <w:rPr>
          <w:spacing w:val="-2"/>
          <w:w w:val="95"/>
          <w:u w:val="single"/>
        </w:rPr>
        <w:t>当</w:t>
      </w:r>
      <w:r>
        <w:rPr>
          <w:spacing w:val="-2"/>
          <w:w w:val="95"/>
          <w:u w:val="single"/>
        </w:rPr>
        <w:t>事</w:t>
      </w:r>
      <w:r>
        <w:rPr>
          <w:spacing w:val="-2"/>
          <w:w w:val="95"/>
          <w:u w:val="single"/>
        </w:rPr>
        <w:t>人</w:t>
      </w:r>
      <w:r>
        <w:rPr>
          <w:spacing w:val="-2"/>
          <w:w w:val="95"/>
          <w:u w:val="single"/>
        </w:rPr>
        <w:t>可</w:t>
      </w:r>
      <w:r>
        <w:rPr>
          <w:spacing w:val="-2"/>
          <w:w w:val="95"/>
          <w:u w:val="single"/>
        </w:rPr>
        <w:t>以</w:t>
      </w:r>
      <w:r>
        <w:rPr>
          <w:spacing w:val="-2"/>
          <w:w w:val="95"/>
          <w:u w:val="single"/>
        </w:rPr>
        <w:t>就</w:t>
      </w:r>
      <w:r>
        <w:rPr>
          <w:spacing w:val="-2"/>
          <w:w w:val="95"/>
          <w:u w:val="single"/>
        </w:rPr>
        <w:t>争</w:t>
      </w:r>
      <w:r>
        <w:rPr>
          <w:spacing w:val="-2"/>
          <w:w w:val="95"/>
          <w:u w:val="single"/>
        </w:rPr>
        <w:t>议</w:t>
      </w:r>
      <w:r>
        <w:rPr>
          <w:spacing w:val="-2"/>
          <w:w w:val="95"/>
          <w:u w:val="single"/>
        </w:rPr>
        <w:t>自</w:t>
      </w:r>
      <w:r>
        <w:rPr>
          <w:spacing w:val="-2"/>
          <w:w w:val="95"/>
          <w:u w:val="single"/>
        </w:rPr>
        <w:t>行</w:t>
      </w:r>
      <w:r>
        <w:rPr>
          <w:spacing w:val="-2"/>
          <w:w w:val="95"/>
          <w:u w:val="single"/>
        </w:rPr>
        <w:t>和</w:t>
      </w:r>
      <w:r>
        <w:rPr>
          <w:spacing w:val="-2"/>
          <w:w w:val="95"/>
          <w:u w:val="single"/>
        </w:rPr>
        <w:t>解，</w:t>
      </w:r>
      <w:r>
        <w:rPr>
          <w:spacing w:val="-2"/>
          <w:w w:val="95"/>
          <w:u w:val="single"/>
        </w:rPr>
        <w:t>自</w:t>
      </w:r>
      <w:r>
        <w:rPr>
          <w:spacing w:val="-2"/>
          <w:w w:val="95"/>
          <w:u w:val="single"/>
        </w:rPr>
        <w:t>行</w:t>
      </w:r>
      <w:r>
        <w:rPr>
          <w:spacing w:val="-2"/>
          <w:w w:val="95"/>
          <w:u w:val="single"/>
        </w:rPr>
        <w:t>和</w:t>
      </w:r>
      <w:r>
        <w:rPr>
          <w:spacing w:val="-2"/>
          <w:w w:val="95"/>
          <w:u w:val="single"/>
        </w:rPr>
        <w:t>解</w:t>
      </w:r>
      <w:r>
        <w:rPr>
          <w:spacing w:val="-2"/>
          <w:w w:val="95"/>
          <w:u w:val="single"/>
        </w:rPr>
        <w:t>达</w:t>
      </w:r>
      <w:r>
        <w:rPr>
          <w:spacing w:val="-2"/>
          <w:w w:val="95"/>
          <w:u w:val="single"/>
        </w:rPr>
        <w:t>成</w:t>
      </w:r>
      <w:r>
        <w:rPr>
          <w:spacing w:val="-2"/>
          <w:w w:val="95"/>
          <w:u w:val="single"/>
        </w:rPr>
        <w:t>协</w:t>
      </w:r>
      <w:r>
        <w:rPr>
          <w:spacing w:val="-2"/>
          <w:w w:val="95"/>
          <w:u w:val="single"/>
        </w:rPr>
        <w:t>议</w:t>
      </w:r>
      <w:r>
        <w:rPr>
          <w:spacing w:val="-2"/>
          <w:w w:val="95"/>
          <w:u w:val="single"/>
        </w:rPr>
        <w:t>的</w:t>
      </w:r>
      <w:r>
        <w:rPr>
          <w:spacing w:val="-2"/>
          <w:w w:val="95"/>
          <w:u w:val="single"/>
        </w:rPr>
        <w:t>经</w:t>
      </w:r>
      <w:r>
        <w:rPr>
          <w:spacing w:val="-2"/>
          <w:w w:val="95"/>
          <w:u w:val="single"/>
        </w:rPr>
        <w:t>双</w:t>
      </w:r>
      <w:r>
        <w:rPr>
          <w:spacing w:val="-2"/>
          <w:w w:val="95"/>
          <w:u w:val="single"/>
        </w:rPr>
        <w:t>方</w:t>
      </w:r>
      <w:r>
        <w:rPr>
          <w:spacing w:val="-2"/>
          <w:w w:val="95"/>
          <w:u w:val="single"/>
        </w:rPr>
        <w:t>签</w:t>
      </w:r>
      <w:r>
        <w:rPr>
          <w:spacing w:val="-2"/>
          <w:w w:val="95"/>
          <w:u w:val="single"/>
        </w:rPr>
        <w:t>字</w:t>
      </w:r>
      <w:r>
        <w:rPr>
          <w:spacing w:val="80"/>
          <w:w w:val="150"/>
          <w:u w:val="single"/>
        </w:rPr>
        <w:t>                                       </w:t>
      </w:r>
      <w:r>
        <w:rPr>
          <w:spacing w:val="-2"/>
          <w:u w:val="single"/>
        </w:rPr>
        <w:t>并盖</w:t>
      </w:r>
      <w:r>
        <w:rPr>
          <w:spacing w:val="-2"/>
          <w:u w:val="single"/>
        </w:rPr>
        <w:t>章</w:t>
      </w:r>
      <w:r>
        <w:rPr>
          <w:spacing w:val="-2"/>
          <w:u w:val="single"/>
        </w:rPr>
        <w:t>后</w:t>
      </w:r>
      <w:r>
        <w:rPr>
          <w:spacing w:val="-2"/>
          <w:u w:val="single"/>
        </w:rPr>
        <w:t>作</w:t>
      </w:r>
      <w:r>
        <w:rPr>
          <w:spacing w:val="-2"/>
          <w:u w:val="single"/>
        </w:rPr>
        <w:t>为</w:t>
      </w:r>
      <w:r>
        <w:rPr>
          <w:spacing w:val="-2"/>
          <w:u w:val="single"/>
        </w:rPr>
        <w:t>合</w:t>
      </w:r>
      <w:r>
        <w:rPr>
          <w:spacing w:val="-2"/>
          <w:u w:val="single"/>
        </w:rPr>
        <w:t>同</w:t>
      </w:r>
      <w:r>
        <w:rPr>
          <w:spacing w:val="-2"/>
          <w:u w:val="single"/>
        </w:rPr>
        <w:t>补</w:t>
      </w:r>
      <w:r>
        <w:rPr>
          <w:spacing w:val="-2"/>
          <w:u w:val="single"/>
        </w:rPr>
        <w:t>充</w:t>
      </w:r>
      <w:r>
        <w:rPr>
          <w:spacing w:val="-2"/>
          <w:u w:val="single"/>
        </w:rPr>
        <w:t>文</w:t>
      </w:r>
      <w:r>
        <w:rPr>
          <w:spacing w:val="-2"/>
          <w:u w:val="single"/>
        </w:rPr>
        <w:t>件</w:t>
      </w:r>
      <w:r>
        <w:rPr>
          <w:spacing w:val="-2"/>
          <w:u w:val="single"/>
        </w:rPr>
        <w:t>，双</w:t>
      </w:r>
      <w:r>
        <w:rPr>
          <w:spacing w:val="-2"/>
          <w:u w:val="single"/>
        </w:rPr>
        <w:t>方</w:t>
      </w:r>
      <w:r>
        <w:rPr>
          <w:spacing w:val="-2"/>
          <w:u w:val="single"/>
        </w:rPr>
        <w:t>均</w:t>
      </w:r>
      <w:r>
        <w:rPr>
          <w:spacing w:val="-2"/>
          <w:u w:val="single"/>
        </w:rPr>
        <w:t>应</w:t>
      </w:r>
      <w:r>
        <w:rPr>
          <w:spacing w:val="-2"/>
          <w:u w:val="single"/>
        </w:rPr>
        <w:t>遵</w:t>
      </w:r>
      <w:r>
        <w:rPr>
          <w:spacing w:val="-2"/>
          <w:u w:val="single"/>
        </w:rPr>
        <w:t>照</w:t>
      </w:r>
      <w:r>
        <w:rPr>
          <w:spacing w:val="-2"/>
          <w:u w:val="single"/>
        </w:rPr>
        <w:t>执</w:t>
      </w:r>
      <w:r>
        <w:rPr>
          <w:spacing w:val="-2"/>
          <w:u w:val="single"/>
        </w:rPr>
        <w:t>行</w:t>
      </w:r>
      <w:r>
        <w:rPr>
          <w:spacing w:val="-2"/>
          <w:u w:val="single"/>
        </w:rPr>
        <w:t>。</w:t>
      </w:r>
    </w:p>
    <w:p>
      <w:pPr>
        <w:pStyle w:val="Heading4"/>
        <w:numPr>
          <w:ilvl w:val="0"/>
          <w:numId w:val="37"/>
        </w:numPr>
        <w:tabs>
          <w:tab w:pos="1162" w:val="left" w:leader="none"/>
        </w:tabs>
        <w:spacing w:line="240" w:lineRule="auto" w:before="3" w:after="0"/>
        <w:ind w:left="1161" w:right="0" w:hanging="322"/>
        <w:jc w:val="left"/>
        <w:rPr>
          <w:u w:val="none"/>
        </w:rPr>
      </w:pPr>
      <w:r>
        <w:rPr>
          <w:spacing w:val="-5"/>
          <w:w w:val="95"/>
          <w:u w:val="single"/>
        </w:rPr>
        <w:t>调解</w:t>
      </w:r>
    </w:p>
    <w:p>
      <w:pPr>
        <w:pStyle w:val="Heading4"/>
        <w:spacing w:line="328" w:lineRule="auto" w:before="149"/>
        <w:ind w:right="327" w:firstLine="420"/>
        <w:jc w:val="both"/>
        <w:rPr>
          <w:u w:val="none"/>
        </w:rPr>
      </w:pPr>
      <w:r>
        <w:rPr>
          <w:spacing w:val="-2"/>
          <w:w w:val="95"/>
          <w:u w:val="single"/>
        </w:rPr>
        <w:t>合同</w:t>
      </w:r>
      <w:r>
        <w:rPr>
          <w:spacing w:val="-2"/>
          <w:w w:val="95"/>
          <w:u w:val="single"/>
        </w:rPr>
        <w:t>当</w:t>
      </w:r>
      <w:r>
        <w:rPr>
          <w:spacing w:val="-2"/>
          <w:w w:val="95"/>
          <w:u w:val="single"/>
        </w:rPr>
        <w:t>事</w:t>
      </w:r>
      <w:r>
        <w:rPr>
          <w:spacing w:val="-2"/>
          <w:w w:val="95"/>
          <w:u w:val="single"/>
        </w:rPr>
        <w:t>人</w:t>
      </w:r>
      <w:r>
        <w:rPr>
          <w:spacing w:val="-2"/>
          <w:w w:val="95"/>
          <w:u w:val="single"/>
        </w:rPr>
        <w:t>可</w:t>
      </w:r>
      <w:r>
        <w:rPr>
          <w:spacing w:val="-2"/>
          <w:w w:val="95"/>
          <w:u w:val="single"/>
        </w:rPr>
        <w:t>以</w:t>
      </w:r>
      <w:r>
        <w:rPr>
          <w:spacing w:val="-2"/>
          <w:w w:val="95"/>
          <w:u w:val="single"/>
        </w:rPr>
        <w:t>就</w:t>
      </w:r>
      <w:r>
        <w:rPr>
          <w:spacing w:val="-2"/>
          <w:w w:val="95"/>
          <w:u w:val="single"/>
        </w:rPr>
        <w:t>争</w:t>
      </w:r>
      <w:r>
        <w:rPr>
          <w:spacing w:val="-2"/>
          <w:w w:val="95"/>
          <w:u w:val="single"/>
        </w:rPr>
        <w:t>议</w:t>
      </w:r>
      <w:r>
        <w:rPr>
          <w:spacing w:val="-2"/>
          <w:w w:val="95"/>
          <w:u w:val="single"/>
        </w:rPr>
        <w:t>请</w:t>
      </w:r>
      <w:r>
        <w:rPr>
          <w:spacing w:val="-2"/>
          <w:w w:val="95"/>
          <w:u w:val="single"/>
        </w:rPr>
        <w:t>求</w:t>
      </w:r>
      <w:r>
        <w:rPr>
          <w:spacing w:val="-2"/>
          <w:w w:val="95"/>
          <w:u w:val="single"/>
        </w:rPr>
        <w:t>建</w:t>
      </w:r>
      <w:r>
        <w:rPr>
          <w:spacing w:val="-2"/>
          <w:w w:val="95"/>
          <w:u w:val="single"/>
        </w:rPr>
        <w:t>设</w:t>
      </w:r>
      <w:r>
        <w:rPr>
          <w:spacing w:val="-2"/>
          <w:w w:val="95"/>
          <w:u w:val="single"/>
        </w:rPr>
        <w:t>行</w:t>
      </w:r>
      <w:r>
        <w:rPr>
          <w:spacing w:val="-2"/>
          <w:w w:val="95"/>
          <w:u w:val="single"/>
        </w:rPr>
        <w:t>政</w:t>
      </w:r>
      <w:r>
        <w:rPr>
          <w:spacing w:val="-2"/>
          <w:w w:val="95"/>
          <w:u w:val="single"/>
        </w:rPr>
        <w:t>主</w:t>
      </w:r>
      <w:r>
        <w:rPr>
          <w:spacing w:val="-2"/>
          <w:w w:val="95"/>
          <w:u w:val="single"/>
        </w:rPr>
        <w:t>管</w:t>
      </w:r>
      <w:r>
        <w:rPr>
          <w:spacing w:val="-2"/>
          <w:w w:val="95"/>
          <w:u w:val="single"/>
        </w:rPr>
        <w:t>部</w:t>
      </w:r>
      <w:r>
        <w:rPr>
          <w:spacing w:val="-2"/>
          <w:w w:val="95"/>
          <w:u w:val="single"/>
        </w:rPr>
        <w:t>门</w:t>
      </w:r>
      <w:r>
        <w:rPr>
          <w:spacing w:val="-2"/>
          <w:w w:val="95"/>
          <w:u w:val="single"/>
        </w:rPr>
        <w:t>、</w:t>
      </w:r>
      <w:r>
        <w:rPr>
          <w:spacing w:val="-2"/>
          <w:w w:val="95"/>
          <w:u w:val="single"/>
        </w:rPr>
        <w:t>行</w:t>
      </w:r>
      <w:r>
        <w:rPr>
          <w:spacing w:val="-2"/>
          <w:w w:val="95"/>
          <w:u w:val="single"/>
        </w:rPr>
        <w:t>业</w:t>
      </w:r>
      <w:r>
        <w:rPr>
          <w:spacing w:val="-2"/>
          <w:w w:val="95"/>
          <w:u w:val="single"/>
        </w:rPr>
        <w:t>协</w:t>
      </w:r>
      <w:r>
        <w:rPr>
          <w:spacing w:val="-2"/>
          <w:w w:val="95"/>
          <w:u w:val="single"/>
        </w:rPr>
        <w:t>会</w:t>
      </w:r>
      <w:r>
        <w:rPr>
          <w:spacing w:val="-2"/>
          <w:w w:val="95"/>
          <w:u w:val="single"/>
        </w:rPr>
        <w:t>或</w:t>
      </w:r>
      <w:r>
        <w:rPr>
          <w:spacing w:val="-2"/>
          <w:w w:val="95"/>
          <w:u w:val="single"/>
        </w:rPr>
        <w:t>其</w:t>
      </w:r>
      <w:r>
        <w:rPr>
          <w:spacing w:val="-2"/>
          <w:w w:val="95"/>
          <w:u w:val="single"/>
        </w:rPr>
        <w:t>他</w:t>
      </w:r>
      <w:r>
        <w:rPr>
          <w:spacing w:val="-2"/>
          <w:w w:val="95"/>
          <w:u w:val="single"/>
        </w:rPr>
        <w:t>第</w:t>
      </w:r>
      <w:r>
        <w:rPr>
          <w:spacing w:val="80"/>
          <w:w w:val="150"/>
          <w:u w:val="single"/>
        </w:rPr>
        <w:t> </w:t>
      </w:r>
      <w:r>
        <w:rPr>
          <w:spacing w:val="-2"/>
          <w:u w:val="single"/>
        </w:rPr>
        <w:t>三方</w:t>
      </w:r>
      <w:r>
        <w:rPr>
          <w:spacing w:val="-2"/>
          <w:u w:val="single"/>
        </w:rPr>
        <w:t>进</w:t>
      </w:r>
      <w:r>
        <w:rPr>
          <w:spacing w:val="-2"/>
          <w:u w:val="single"/>
        </w:rPr>
        <w:t>行</w:t>
      </w:r>
      <w:r>
        <w:rPr>
          <w:spacing w:val="-2"/>
          <w:u w:val="single"/>
        </w:rPr>
        <w:t>调</w:t>
      </w:r>
      <w:r>
        <w:rPr>
          <w:spacing w:val="-2"/>
          <w:u w:val="single"/>
        </w:rPr>
        <w:t>解</w:t>
      </w:r>
      <w:r>
        <w:rPr>
          <w:spacing w:val="-2"/>
          <w:u w:val="single"/>
        </w:rPr>
        <w:t>，调</w:t>
      </w:r>
      <w:r>
        <w:rPr>
          <w:spacing w:val="-2"/>
          <w:u w:val="single"/>
        </w:rPr>
        <w:t>解</w:t>
      </w:r>
      <w:r>
        <w:rPr>
          <w:spacing w:val="-2"/>
          <w:u w:val="single"/>
        </w:rPr>
        <w:t>达</w:t>
      </w:r>
      <w:r>
        <w:rPr>
          <w:spacing w:val="-2"/>
          <w:u w:val="single"/>
        </w:rPr>
        <w:t>成</w:t>
      </w:r>
      <w:r>
        <w:rPr>
          <w:spacing w:val="-2"/>
          <w:u w:val="single"/>
        </w:rPr>
        <w:t>协</w:t>
      </w:r>
      <w:r>
        <w:rPr>
          <w:spacing w:val="-2"/>
          <w:u w:val="single"/>
        </w:rPr>
        <w:t>议</w:t>
      </w:r>
      <w:r>
        <w:rPr>
          <w:spacing w:val="-2"/>
          <w:u w:val="single"/>
        </w:rPr>
        <w:t>的，</w:t>
      </w:r>
      <w:r>
        <w:rPr>
          <w:spacing w:val="-2"/>
          <w:u w:val="single"/>
        </w:rPr>
        <w:t>经</w:t>
      </w:r>
      <w:r>
        <w:rPr>
          <w:spacing w:val="-2"/>
          <w:u w:val="single"/>
        </w:rPr>
        <w:t>双</w:t>
      </w:r>
      <w:r>
        <w:rPr>
          <w:spacing w:val="-2"/>
          <w:u w:val="single"/>
        </w:rPr>
        <w:t>方</w:t>
      </w:r>
      <w:r>
        <w:rPr>
          <w:spacing w:val="-2"/>
          <w:u w:val="single"/>
        </w:rPr>
        <w:t>签</w:t>
      </w:r>
      <w:r>
        <w:rPr>
          <w:spacing w:val="-2"/>
          <w:u w:val="single"/>
        </w:rPr>
        <w:t>字</w:t>
      </w:r>
      <w:r>
        <w:rPr>
          <w:spacing w:val="-2"/>
          <w:u w:val="single"/>
        </w:rPr>
        <w:t>并</w:t>
      </w:r>
      <w:r>
        <w:rPr>
          <w:spacing w:val="-2"/>
          <w:u w:val="single"/>
        </w:rPr>
        <w:t>盖</w:t>
      </w:r>
      <w:r>
        <w:rPr>
          <w:spacing w:val="-2"/>
          <w:u w:val="single"/>
        </w:rPr>
        <w:t>章</w:t>
      </w:r>
      <w:r>
        <w:rPr>
          <w:spacing w:val="-2"/>
          <w:u w:val="single"/>
        </w:rPr>
        <w:t>后</w:t>
      </w:r>
      <w:r>
        <w:rPr>
          <w:spacing w:val="-2"/>
          <w:u w:val="single"/>
        </w:rPr>
        <w:t>作</w:t>
      </w:r>
      <w:r>
        <w:rPr>
          <w:spacing w:val="-2"/>
          <w:u w:val="single"/>
        </w:rPr>
        <w:t>为</w:t>
      </w:r>
      <w:r>
        <w:rPr>
          <w:spacing w:val="-2"/>
          <w:u w:val="single"/>
        </w:rPr>
        <w:t>合</w:t>
      </w:r>
      <w:r>
        <w:rPr>
          <w:spacing w:val="-2"/>
          <w:u w:val="single"/>
        </w:rPr>
        <w:t>同</w:t>
      </w:r>
      <w:r>
        <w:rPr>
          <w:spacing w:val="-2"/>
          <w:u w:val="single"/>
        </w:rPr>
        <w:t>补</w:t>
      </w:r>
      <w:r>
        <w:rPr>
          <w:spacing w:val="-2"/>
          <w:u w:val="single"/>
        </w:rPr>
        <w:t>充</w:t>
      </w:r>
      <w:r>
        <w:rPr>
          <w:spacing w:val="-2"/>
          <w:u w:val="single"/>
        </w:rPr>
        <w:t>文</w:t>
      </w:r>
      <w:r>
        <w:rPr>
          <w:spacing w:val="-2"/>
          <w:u w:val="single"/>
        </w:rPr>
        <w:t>件，</w:t>
      </w:r>
      <w:r>
        <w:rPr>
          <w:spacing w:val="-2"/>
          <w:u w:val="single"/>
        </w:rPr>
        <w:t>双</w:t>
      </w:r>
      <w:r>
        <w:rPr>
          <w:spacing w:val="-2"/>
          <w:u w:val="single"/>
        </w:rPr>
        <w:t>方</w:t>
      </w:r>
      <w:r>
        <w:rPr>
          <w:spacing w:val="-2"/>
          <w:u w:val="single"/>
        </w:rPr>
        <w:t>均</w:t>
      </w:r>
      <w:r>
        <w:rPr>
          <w:spacing w:val="-2"/>
          <w:u w:val="single"/>
        </w:rPr>
        <w:t>应</w:t>
      </w:r>
      <w:r>
        <w:rPr>
          <w:spacing w:val="-2"/>
          <w:u w:val="single"/>
        </w:rPr>
        <w:t>遵</w:t>
      </w:r>
      <w:r>
        <w:rPr>
          <w:spacing w:val="-2"/>
          <w:u w:val="single"/>
        </w:rPr>
        <w:t>照</w:t>
      </w:r>
      <w:r>
        <w:rPr>
          <w:spacing w:val="-2"/>
          <w:u w:val="single"/>
        </w:rPr>
        <w:t>执</w:t>
      </w:r>
      <w:r>
        <w:rPr>
          <w:spacing w:val="-2"/>
          <w:u w:val="single"/>
        </w:rPr>
        <w:t>行。</w:t>
      </w:r>
    </w:p>
    <w:p>
      <w:pPr>
        <w:pStyle w:val="Heading4"/>
        <w:numPr>
          <w:ilvl w:val="0"/>
          <w:numId w:val="37"/>
        </w:numPr>
        <w:tabs>
          <w:tab w:pos="1162" w:val="left" w:leader="none"/>
        </w:tabs>
        <w:spacing w:line="405" w:lineRule="exact" w:before="0" w:after="0"/>
        <w:ind w:left="1161" w:right="0" w:hanging="322"/>
        <w:jc w:val="left"/>
        <w:rPr>
          <w:u w:val="none"/>
        </w:rPr>
      </w:pPr>
      <w:r>
        <w:rPr>
          <w:spacing w:val="-3"/>
          <w:w w:val="95"/>
          <w:u w:val="single"/>
        </w:rPr>
        <w:t>争议评审</w:t>
      </w:r>
    </w:p>
    <w:p>
      <w:pPr>
        <w:pStyle w:val="Heading4"/>
        <w:spacing w:line="328" w:lineRule="auto" w:before="149"/>
        <w:ind w:right="327" w:firstLine="420"/>
        <w:rPr>
          <w:u w:val="none"/>
        </w:rPr>
      </w:pPr>
      <w:r>
        <w:rPr>
          <w:spacing w:val="-2"/>
          <w:w w:val="95"/>
          <w:u w:val="single"/>
        </w:rPr>
        <w:t>合同</w:t>
      </w:r>
      <w:r>
        <w:rPr>
          <w:spacing w:val="-2"/>
          <w:w w:val="95"/>
          <w:u w:val="single"/>
        </w:rPr>
        <w:t>当</w:t>
      </w:r>
      <w:r>
        <w:rPr>
          <w:spacing w:val="-2"/>
          <w:w w:val="95"/>
          <w:u w:val="single"/>
        </w:rPr>
        <w:t>事</w:t>
      </w:r>
      <w:r>
        <w:rPr>
          <w:spacing w:val="-2"/>
          <w:w w:val="95"/>
          <w:u w:val="single"/>
        </w:rPr>
        <w:t>人</w:t>
      </w:r>
      <w:r>
        <w:rPr>
          <w:spacing w:val="-2"/>
          <w:w w:val="95"/>
          <w:u w:val="single"/>
        </w:rPr>
        <w:t>在</w:t>
      </w:r>
      <w:r>
        <w:rPr>
          <w:spacing w:val="-2"/>
          <w:w w:val="95"/>
          <w:u w:val="single"/>
        </w:rPr>
        <w:t>专</w:t>
      </w:r>
      <w:r>
        <w:rPr>
          <w:spacing w:val="-2"/>
          <w:w w:val="95"/>
          <w:u w:val="single"/>
        </w:rPr>
        <w:t>用</w:t>
      </w:r>
      <w:r>
        <w:rPr>
          <w:spacing w:val="-2"/>
          <w:w w:val="95"/>
          <w:u w:val="single"/>
        </w:rPr>
        <w:t>合</w:t>
      </w:r>
      <w:r>
        <w:rPr>
          <w:spacing w:val="-2"/>
          <w:w w:val="95"/>
          <w:u w:val="single"/>
        </w:rPr>
        <w:t>同</w:t>
      </w:r>
      <w:r>
        <w:rPr>
          <w:spacing w:val="-2"/>
          <w:w w:val="95"/>
          <w:u w:val="single"/>
        </w:rPr>
        <w:t>条</w:t>
      </w:r>
      <w:r>
        <w:rPr>
          <w:spacing w:val="-2"/>
          <w:w w:val="95"/>
          <w:u w:val="single"/>
        </w:rPr>
        <w:t>款</w:t>
      </w:r>
      <w:r>
        <w:rPr>
          <w:spacing w:val="-2"/>
          <w:w w:val="95"/>
          <w:u w:val="single"/>
        </w:rPr>
        <w:t>中</w:t>
      </w:r>
      <w:r>
        <w:rPr>
          <w:spacing w:val="-2"/>
          <w:w w:val="95"/>
          <w:u w:val="single"/>
        </w:rPr>
        <w:t>约</w:t>
      </w:r>
      <w:r>
        <w:rPr>
          <w:spacing w:val="-2"/>
          <w:w w:val="95"/>
          <w:u w:val="single"/>
        </w:rPr>
        <w:t>定</w:t>
      </w:r>
      <w:r>
        <w:rPr>
          <w:spacing w:val="-2"/>
          <w:w w:val="95"/>
          <w:u w:val="single"/>
        </w:rPr>
        <w:t>采</w:t>
      </w:r>
      <w:r>
        <w:rPr>
          <w:spacing w:val="-2"/>
          <w:w w:val="95"/>
          <w:u w:val="single"/>
        </w:rPr>
        <w:t>取</w:t>
      </w:r>
      <w:r>
        <w:rPr>
          <w:spacing w:val="-2"/>
          <w:w w:val="95"/>
          <w:u w:val="single"/>
        </w:rPr>
        <w:t>争</w:t>
      </w:r>
      <w:r>
        <w:rPr>
          <w:spacing w:val="-2"/>
          <w:w w:val="95"/>
          <w:u w:val="single"/>
        </w:rPr>
        <w:t>议</w:t>
      </w:r>
      <w:r>
        <w:rPr>
          <w:spacing w:val="-2"/>
          <w:w w:val="95"/>
          <w:u w:val="single"/>
        </w:rPr>
        <w:t>评</w:t>
      </w:r>
      <w:r>
        <w:rPr>
          <w:spacing w:val="-2"/>
          <w:w w:val="95"/>
          <w:u w:val="single"/>
        </w:rPr>
        <w:t>审</w:t>
      </w:r>
      <w:r>
        <w:rPr>
          <w:spacing w:val="-2"/>
          <w:w w:val="95"/>
          <w:u w:val="single"/>
        </w:rPr>
        <w:t>方</w:t>
      </w:r>
      <w:r>
        <w:rPr>
          <w:spacing w:val="-2"/>
          <w:w w:val="95"/>
          <w:u w:val="single"/>
        </w:rPr>
        <w:t>式</w:t>
      </w:r>
      <w:r>
        <w:rPr>
          <w:spacing w:val="-2"/>
          <w:w w:val="95"/>
          <w:u w:val="single"/>
        </w:rPr>
        <w:t>解</w:t>
      </w:r>
      <w:r>
        <w:rPr>
          <w:spacing w:val="-2"/>
          <w:w w:val="95"/>
          <w:u w:val="single"/>
        </w:rPr>
        <w:t>决</w:t>
      </w:r>
      <w:r>
        <w:rPr>
          <w:spacing w:val="-2"/>
          <w:w w:val="95"/>
          <w:u w:val="single"/>
        </w:rPr>
        <w:t>争</w:t>
      </w:r>
      <w:r>
        <w:rPr>
          <w:spacing w:val="-2"/>
          <w:w w:val="95"/>
          <w:u w:val="single"/>
        </w:rPr>
        <w:t>议</w:t>
      </w:r>
      <w:r>
        <w:rPr>
          <w:spacing w:val="-2"/>
          <w:w w:val="95"/>
          <w:u w:val="single"/>
        </w:rPr>
        <w:t>以</w:t>
      </w:r>
      <w:r>
        <w:rPr>
          <w:spacing w:val="-2"/>
          <w:w w:val="95"/>
          <w:u w:val="single"/>
        </w:rPr>
        <w:t>及</w:t>
      </w:r>
      <w:r>
        <w:rPr>
          <w:spacing w:val="80"/>
          <w:w w:val="150"/>
          <w:u w:val="single"/>
        </w:rPr>
        <w:t>                                       </w:t>
      </w:r>
      <w:r>
        <w:rPr>
          <w:spacing w:val="-2"/>
          <w:u w:val="single"/>
        </w:rPr>
        <w:t>评审</w:t>
      </w:r>
      <w:r>
        <w:rPr>
          <w:spacing w:val="-2"/>
          <w:u w:val="single"/>
        </w:rPr>
        <w:t>规</w:t>
      </w:r>
      <w:r>
        <w:rPr>
          <w:spacing w:val="-2"/>
          <w:u w:val="single"/>
        </w:rPr>
        <w:t>则</w:t>
      </w:r>
      <w:r>
        <w:rPr>
          <w:spacing w:val="-2"/>
          <w:u w:val="single"/>
        </w:rPr>
        <w:t>，</w:t>
      </w:r>
      <w:r>
        <w:rPr>
          <w:spacing w:val="-2"/>
          <w:u w:val="single"/>
        </w:rPr>
        <w:t>并</w:t>
      </w:r>
      <w:r>
        <w:rPr>
          <w:spacing w:val="-2"/>
          <w:u w:val="single"/>
        </w:rPr>
        <w:t>按</w:t>
      </w:r>
      <w:r>
        <w:rPr>
          <w:spacing w:val="-2"/>
          <w:u w:val="single"/>
        </w:rPr>
        <w:t>下</w:t>
      </w:r>
      <w:r>
        <w:rPr>
          <w:spacing w:val="-2"/>
          <w:u w:val="single"/>
        </w:rPr>
        <w:t>列</w:t>
      </w:r>
      <w:r>
        <w:rPr>
          <w:spacing w:val="-2"/>
          <w:u w:val="single"/>
        </w:rPr>
        <w:t>约</w:t>
      </w:r>
      <w:r>
        <w:rPr>
          <w:spacing w:val="-2"/>
          <w:u w:val="single"/>
        </w:rPr>
        <w:t>定执行:</w:t>
      </w:r>
    </w:p>
    <w:p>
      <w:pPr>
        <w:pStyle w:val="Heading4"/>
        <w:numPr>
          <w:ilvl w:val="1"/>
          <w:numId w:val="37"/>
        </w:numPr>
        <w:tabs>
          <w:tab w:pos="1402" w:val="left" w:leader="none"/>
        </w:tabs>
        <w:spacing w:line="407" w:lineRule="exact" w:before="0" w:after="0"/>
        <w:ind w:left="1401" w:right="0" w:hanging="562"/>
        <w:jc w:val="left"/>
        <w:rPr>
          <w:u w:val="none"/>
        </w:rPr>
      </w:pPr>
      <w:r>
        <w:rPr>
          <w:spacing w:val="-1"/>
          <w:w w:val="95"/>
          <w:u w:val="single"/>
        </w:rPr>
        <w:t>争议评审小组的确定.</w:t>
      </w:r>
    </w:p>
    <w:p>
      <w:pPr>
        <w:pStyle w:val="Heading4"/>
        <w:spacing w:line="328" w:lineRule="auto" w:before="149"/>
        <w:ind w:right="275" w:firstLine="420"/>
        <w:jc w:val="both"/>
        <w:rPr>
          <w:u w:val="none"/>
        </w:rPr>
      </w:pPr>
      <w:r>
        <w:rPr>
          <w:spacing w:val="-2"/>
          <w:u w:val="single"/>
        </w:rPr>
        <w:t>合同</w:t>
      </w:r>
      <w:r>
        <w:rPr>
          <w:spacing w:val="-2"/>
          <w:u w:val="single"/>
        </w:rPr>
        <w:t>当</w:t>
      </w:r>
      <w:r>
        <w:rPr>
          <w:spacing w:val="-2"/>
          <w:u w:val="single"/>
        </w:rPr>
        <w:t>事</w:t>
      </w:r>
      <w:r>
        <w:rPr>
          <w:spacing w:val="-2"/>
          <w:u w:val="single"/>
        </w:rPr>
        <w:t>人</w:t>
      </w:r>
      <w:r>
        <w:rPr>
          <w:spacing w:val="-2"/>
          <w:u w:val="single"/>
        </w:rPr>
        <w:t>可</w:t>
      </w:r>
      <w:r>
        <w:rPr>
          <w:spacing w:val="-2"/>
          <w:u w:val="single"/>
        </w:rPr>
        <w:t>以</w:t>
      </w:r>
      <w:r>
        <w:rPr>
          <w:spacing w:val="-2"/>
          <w:u w:val="single"/>
        </w:rPr>
        <w:t>共</w:t>
      </w:r>
      <w:r>
        <w:rPr>
          <w:spacing w:val="-2"/>
          <w:u w:val="single"/>
        </w:rPr>
        <w:t>同</w:t>
      </w:r>
      <w:r>
        <w:rPr>
          <w:spacing w:val="-2"/>
          <w:u w:val="single"/>
        </w:rPr>
        <w:t>选</w:t>
      </w:r>
      <w:r>
        <w:rPr>
          <w:spacing w:val="-2"/>
          <w:u w:val="single"/>
        </w:rPr>
        <w:t>择</w:t>
      </w:r>
      <w:r>
        <w:rPr>
          <w:spacing w:val="-2"/>
          <w:u w:val="single"/>
        </w:rPr>
        <w:t>一</w:t>
      </w:r>
      <w:r>
        <w:rPr>
          <w:spacing w:val="-2"/>
          <w:u w:val="single"/>
        </w:rPr>
        <w:t>名</w:t>
      </w:r>
      <w:r>
        <w:rPr>
          <w:spacing w:val="-2"/>
          <w:u w:val="single"/>
        </w:rPr>
        <w:t>或</w:t>
      </w:r>
      <w:r>
        <w:rPr>
          <w:spacing w:val="-2"/>
          <w:u w:val="single"/>
        </w:rPr>
        <w:t>三</w:t>
      </w:r>
      <w:r>
        <w:rPr>
          <w:spacing w:val="-2"/>
          <w:u w:val="single"/>
        </w:rPr>
        <w:t>名</w:t>
      </w:r>
      <w:r>
        <w:rPr>
          <w:spacing w:val="-2"/>
          <w:u w:val="single"/>
        </w:rPr>
        <w:t>争</w:t>
      </w:r>
      <w:r>
        <w:rPr>
          <w:spacing w:val="-2"/>
          <w:u w:val="single"/>
        </w:rPr>
        <w:t>议</w:t>
      </w:r>
      <w:r>
        <w:rPr>
          <w:spacing w:val="-2"/>
          <w:u w:val="single"/>
        </w:rPr>
        <w:t>评</w:t>
      </w:r>
      <w:r>
        <w:rPr>
          <w:spacing w:val="-2"/>
          <w:u w:val="single"/>
        </w:rPr>
        <w:t>审</w:t>
      </w:r>
      <w:r>
        <w:rPr>
          <w:spacing w:val="-2"/>
          <w:u w:val="single"/>
        </w:rPr>
        <w:t>员</w:t>
      </w:r>
      <w:r>
        <w:rPr>
          <w:spacing w:val="-2"/>
          <w:u w:val="single"/>
        </w:rPr>
        <w:t>，组</w:t>
      </w:r>
      <w:r>
        <w:rPr>
          <w:spacing w:val="-2"/>
          <w:u w:val="single"/>
        </w:rPr>
        <w:t>成</w:t>
      </w:r>
      <w:r>
        <w:rPr>
          <w:spacing w:val="-2"/>
          <w:u w:val="single"/>
        </w:rPr>
        <w:t>争</w:t>
      </w:r>
      <w:r>
        <w:rPr>
          <w:spacing w:val="-2"/>
          <w:u w:val="single"/>
        </w:rPr>
        <w:t>议</w:t>
      </w:r>
      <w:r>
        <w:rPr>
          <w:spacing w:val="-2"/>
          <w:u w:val="single"/>
        </w:rPr>
        <w:t>评</w:t>
      </w:r>
      <w:r>
        <w:rPr>
          <w:spacing w:val="-2"/>
          <w:u w:val="single"/>
        </w:rPr>
        <w:t>审</w:t>
      </w:r>
      <w:r>
        <w:rPr>
          <w:spacing w:val="-2"/>
          <w:u w:val="single"/>
        </w:rPr>
        <w:t>小</w:t>
      </w:r>
      <w:r>
        <w:rPr>
          <w:spacing w:val="40"/>
          <w:u w:val="single"/>
        </w:rPr>
        <w:t> </w:t>
      </w:r>
      <w:r>
        <w:rPr>
          <w:w w:val="95"/>
          <w:u w:val="single"/>
        </w:rPr>
        <w:t>组。除专</w:t>
      </w:r>
      <w:r>
        <w:rPr>
          <w:w w:val="95"/>
          <w:u w:val="single"/>
        </w:rPr>
        <w:t>用</w:t>
      </w:r>
      <w:r>
        <w:rPr>
          <w:w w:val="95"/>
          <w:u w:val="single"/>
        </w:rPr>
        <w:t>合</w:t>
      </w:r>
      <w:r>
        <w:rPr>
          <w:w w:val="95"/>
          <w:u w:val="single"/>
        </w:rPr>
        <w:t>同</w:t>
      </w:r>
      <w:r>
        <w:rPr>
          <w:w w:val="95"/>
          <w:u w:val="single"/>
        </w:rPr>
        <w:t>条</w:t>
      </w:r>
      <w:r>
        <w:rPr>
          <w:w w:val="95"/>
          <w:u w:val="single"/>
        </w:rPr>
        <w:t>款</w:t>
      </w:r>
      <w:r>
        <w:rPr>
          <w:w w:val="95"/>
          <w:u w:val="single"/>
        </w:rPr>
        <w:t>另</w:t>
      </w:r>
      <w:r>
        <w:rPr>
          <w:w w:val="95"/>
          <w:u w:val="single"/>
        </w:rPr>
        <w:t>有</w:t>
      </w:r>
      <w:r>
        <w:rPr>
          <w:w w:val="95"/>
          <w:u w:val="single"/>
        </w:rPr>
        <w:t>约</w:t>
      </w:r>
      <w:r>
        <w:rPr>
          <w:w w:val="95"/>
          <w:u w:val="single"/>
        </w:rPr>
        <w:t>定外，合同</w:t>
      </w:r>
      <w:r>
        <w:rPr>
          <w:w w:val="95"/>
          <w:u w:val="single"/>
        </w:rPr>
        <w:t>当</w:t>
      </w:r>
      <w:r>
        <w:rPr>
          <w:w w:val="95"/>
          <w:u w:val="single"/>
        </w:rPr>
        <w:t>事</w:t>
      </w:r>
      <w:r>
        <w:rPr>
          <w:w w:val="95"/>
          <w:u w:val="single"/>
        </w:rPr>
        <w:t>人</w:t>
      </w:r>
      <w:r>
        <w:rPr>
          <w:w w:val="95"/>
          <w:u w:val="single"/>
        </w:rPr>
        <w:t>应</w:t>
      </w:r>
      <w:r>
        <w:rPr>
          <w:w w:val="95"/>
          <w:u w:val="single"/>
        </w:rPr>
        <w:t>当</w:t>
      </w:r>
      <w:r>
        <w:rPr>
          <w:w w:val="95"/>
          <w:u w:val="single"/>
        </w:rPr>
        <w:t>自</w:t>
      </w:r>
      <w:r>
        <w:rPr>
          <w:w w:val="95"/>
          <w:u w:val="single"/>
        </w:rPr>
        <w:t>合</w:t>
      </w:r>
      <w:r>
        <w:rPr>
          <w:w w:val="95"/>
          <w:u w:val="single"/>
        </w:rPr>
        <w:t>同</w:t>
      </w:r>
      <w:r>
        <w:rPr>
          <w:w w:val="95"/>
          <w:u w:val="single"/>
        </w:rPr>
        <w:t>签</w:t>
      </w:r>
      <w:r>
        <w:rPr>
          <w:w w:val="95"/>
          <w:u w:val="single"/>
        </w:rPr>
        <w:t>订</w:t>
      </w:r>
      <w:r>
        <w:rPr>
          <w:w w:val="95"/>
          <w:u w:val="single"/>
        </w:rPr>
        <w:t>后</w:t>
      </w:r>
      <w:r>
        <w:rPr>
          <w:spacing w:val="40"/>
          <w:u w:val="single"/>
        </w:rPr>
        <w:t> </w:t>
      </w:r>
      <w:r>
        <w:rPr>
          <w:w w:val="95"/>
          <w:u w:val="single"/>
        </w:rPr>
        <w:t>28</w:t>
      </w:r>
      <w:r>
        <w:rPr>
          <w:u w:val="single"/>
        </w:rPr>
        <w:t> </w:t>
      </w:r>
      <w:r>
        <w:rPr>
          <w:w w:val="95"/>
          <w:u w:val="single"/>
        </w:rPr>
        <w:t>天</w:t>
      </w:r>
      <w:r>
        <w:rPr>
          <w:u w:val="single"/>
        </w:rPr>
        <w:t>内</w:t>
      </w:r>
      <w:r>
        <w:rPr>
          <w:u w:val="single"/>
        </w:rPr>
        <w:t>，</w:t>
      </w:r>
      <w:r>
        <w:rPr>
          <w:u w:val="single"/>
        </w:rPr>
        <w:t>或</w:t>
      </w:r>
      <w:r>
        <w:rPr>
          <w:u w:val="single"/>
        </w:rPr>
        <w:t>者</w:t>
      </w:r>
      <w:r>
        <w:rPr>
          <w:u w:val="single"/>
        </w:rPr>
        <w:t>争</w:t>
      </w:r>
      <w:r>
        <w:rPr>
          <w:u w:val="single"/>
        </w:rPr>
        <w:t>议</w:t>
      </w:r>
      <w:r>
        <w:rPr>
          <w:u w:val="single"/>
        </w:rPr>
        <w:t>发</w:t>
      </w:r>
      <w:r>
        <w:rPr>
          <w:spacing w:val="-7"/>
          <w:u w:val="single"/>
        </w:rPr>
        <w:t>生后 </w:t>
      </w:r>
      <w:r>
        <w:rPr>
          <w:u w:val="single"/>
        </w:rPr>
        <w:t>14</w:t>
      </w:r>
      <w:r>
        <w:rPr>
          <w:spacing w:val="-6"/>
          <w:u w:val="single"/>
        </w:rPr>
        <w:t> 天内，</w:t>
      </w:r>
      <w:r>
        <w:rPr>
          <w:u w:val="single"/>
        </w:rPr>
        <w:t>选</w:t>
      </w:r>
      <w:r>
        <w:rPr>
          <w:u w:val="single"/>
        </w:rPr>
        <w:t>定</w:t>
      </w:r>
      <w:r>
        <w:rPr>
          <w:u w:val="single"/>
        </w:rPr>
        <w:t>争</w:t>
      </w:r>
      <w:r>
        <w:rPr>
          <w:u w:val="single"/>
        </w:rPr>
        <w:t>议</w:t>
      </w:r>
      <w:r>
        <w:rPr>
          <w:u w:val="single"/>
        </w:rPr>
        <w:t>评</w:t>
      </w:r>
      <w:r>
        <w:rPr>
          <w:u w:val="single"/>
        </w:rPr>
        <w:t>审</w:t>
      </w:r>
      <w:r>
        <w:rPr>
          <w:u w:val="single"/>
        </w:rPr>
        <w:t>员</w:t>
      </w:r>
      <w:r>
        <w:rPr>
          <w:u w:val="single"/>
        </w:rPr>
        <w:t>。</w:t>
      </w:r>
    </w:p>
    <w:p>
      <w:pPr>
        <w:pStyle w:val="Heading4"/>
        <w:spacing w:line="328" w:lineRule="auto"/>
        <w:ind w:right="274" w:firstLine="420"/>
        <w:rPr>
          <w:u w:val="none"/>
        </w:rPr>
      </w:pPr>
      <w:r>
        <w:rPr>
          <w:spacing w:val="-2"/>
          <w:w w:val="95"/>
          <w:u w:val="single"/>
        </w:rPr>
        <w:t>选择</w:t>
      </w:r>
      <w:r>
        <w:rPr>
          <w:spacing w:val="-2"/>
          <w:w w:val="95"/>
          <w:u w:val="single"/>
        </w:rPr>
        <w:t>一</w:t>
      </w:r>
      <w:r>
        <w:rPr>
          <w:spacing w:val="-2"/>
          <w:w w:val="95"/>
          <w:u w:val="single"/>
        </w:rPr>
        <w:t>名</w:t>
      </w:r>
      <w:r>
        <w:rPr>
          <w:spacing w:val="-2"/>
          <w:w w:val="95"/>
          <w:u w:val="single"/>
        </w:rPr>
        <w:t>争</w:t>
      </w:r>
      <w:r>
        <w:rPr>
          <w:spacing w:val="-2"/>
          <w:w w:val="95"/>
          <w:u w:val="single"/>
        </w:rPr>
        <w:t>议</w:t>
      </w:r>
      <w:r>
        <w:rPr>
          <w:spacing w:val="-2"/>
          <w:w w:val="95"/>
          <w:u w:val="single"/>
        </w:rPr>
        <w:t>评</w:t>
      </w:r>
      <w:r>
        <w:rPr>
          <w:spacing w:val="-21"/>
          <w:w w:val="95"/>
          <w:u w:val="single"/>
        </w:rPr>
        <w:t>审员的，由合</w:t>
      </w:r>
      <w:r>
        <w:rPr>
          <w:spacing w:val="-2"/>
          <w:w w:val="95"/>
          <w:u w:val="single"/>
        </w:rPr>
        <w:t>同</w:t>
      </w:r>
      <w:r>
        <w:rPr>
          <w:spacing w:val="-2"/>
          <w:w w:val="95"/>
          <w:u w:val="single"/>
        </w:rPr>
        <w:t>当</w:t>
      </w:r>
      <w:r>
        <w:rPr>
          <w:spacing w:val="-2"/>
          <w:w w:val="95"/>
          <w:u w:val="single"/>
        </w:rPr>
        <w:t>事</w:t>
      </w:r>
      <w:r>
        <w:rPr>
          <w:spacing w:val="-2"/>
          <w:w w:val="95"/>
          <w:u w:val="single"/>
        </w:rPr>
        <w:t>人</w:t>
      </w:r>
      <w:r>
        <w:rPr>
          <w:spacing w:val="-2"/>
          <w:w w:val="95"/>
          <w:u w:val="single"/>
        </w:rPr>
        <w:t>共</w:t>
      </w:r>
      <w:r>
        <w:rPr>
          <w:spacing w:val="-2"/>
          <w:w w:val="95"/>
          <w:u w:val="single"/>
        </w:rPr>
        <w:t>同</w:t>
      </w:r>
      <w:r>
        <w:rPr>
          <w:spacing w:val="-2"/>
          <w:w w:val="95"/>
          <w:u w:val="single"/>
        </w:rPr>
        <w:t>确</w:t>
      </w:r>
      <w:r>
        <w:rPr>
          <w:spacing w:val="-2"/>
          <w:w w:val="95"/>
          <w:u w:val="single"/>
        </w:rPr>
        <w:t>定</w:t>
      </w:r>
      <w:r>
        <w:rPr>
          <w:spacing w:val="-2"/>
          <w:w w:val="95"/>
          <w:u w:val="single"/>
        </w:rPr>
        <w:t>;选择</w:t>
      </w:r>
      <w:r>
        <w:rPr>
          <w:spacing w:val="-2"/>
          <w:w w:val="95"/>
          <w:u w:val="single"/>
        </w:rPr>
        <w:t>三</w:t>
      </w:r>
      <w:r>
        <w:rPr>
          <w:spacing w:val="-2"/>
          <w:w w:val="95"/>
          <w:u w:val="single"/>
        </w:rPr>
        <w:t>名</w:t>
      </w:r>
      <w:r>
        <w:rPr>
          <w:spacing w:val="-2"/>
          <w:w w:val="95"/>
          <w:u w:val="single"/>
        </w:rPr>
        <w:t>争</w:t>
      </w:r>
      <w:r>
        <w:rPr>
          <w:spacing w:val="-2"/>
          <w:w w:val="95"/>
          <w:u w:val="single"/>
        </w:rPr>
        <w:t>议</w:t>
      </w:r>
      <w:r>
        <w:rPr>
          <w:spacing w:val="-2"/>
          <w:w w:val="95"/>
          <w:u w:val="single"/>
        </w:rPr>
        <w:t>评</w:t>
      </w:r>
      <w:r>
        <w:rPr>
          <w:spacing w:val="-2"/>
          <w:w w:val="95"/>
          <w:u w:val="single"/>
        </w:rPr>
        <w:t>审</w:t>
      </w:r>
      <w:r>
        <w:rPr>
          <w:spacing w:val="80"/>
          <w:w w:val="150"/>
          <w:u w:val="single"/>
        </w:rPr>
        <w:t>                                       </w:t>
      </w:r>
      <w:r>
        <w:rPr>
          <w:spacing w:val="-2"/>
          <w:u w:val="single"/>
        </w:rPr>
        <w:t>员的，</w:t>
      </w:r>
      <w:r>
        <w:rPr>
          <w:spacing w:val="-2"/>
          <w:u w:val="single"/>
        </w:rPr>
        <w:t>各</w:t>
      </w:r>
      <w:r>
        <w:rPr>
          <w:spacing w:val="-2"/>
          <w:u w:val="single"/>
        </w:rPr>
        <w:t>自</w:t>
      </w:r>
      <w:r>
        <w:rPr>
          <w:spacing w:val="-2"/>
          <w:u w:val="single"/>
        </w:rPr>
        <w:t>选</w:t>
      </w:r>
      <w:r>
        <w:rPr>
          <w:spacing w:val="-2"/>
          <w:u w:val="single"/>
        </w:rPr>
        <w:t>定</w:t>
      </w:r>
      <w:r>
        <w:rPr>
          <w:spacing w:val="-2"/>
          <w:u w:val="single"/>
        </w:rPr>
        <w:t>一</w:t>
      </w:r>
      <w:r>
        <w:rPr>
          <w:spacing w:val="-2"/>
          <w:u w:val="single"/>
        </w:rPr>
        <w:t>名</w:t>
      </w:r>
      <w:r>
        <w:rPr>
          <w:spacing w:val="-2"/>
          <w:u w:val="single"/>
        </w:rPr>
        <w:t>，第</w:t>
      </w:r>
      <w:r>
        <w:rPr>
          <w:spacing w:val="-2"/>
          <w:u w:val="single"/>
        </w:rPr>
        <w:t>三</w:t>
      </w:r>
      <w:r>
        <w:rPr>
          <w:spacing w:val="-2"/>
          <w:u w:val="single"/>
        </w:rPr>
        <w:t>名</w:t>
      </w:r>
      <w:r>
        <w:rPr>
          <w:spacing w:val="-2"/>
          <w:u w:val="single"/>
        </w:rPr>
        <w:t>成</w:t>
      </w:r>
      <w:r>
        <w:rPr>
          <w:spacing w:val="-2"/>
          <w:u w:val="single"/>
        </w:rPr>
        <w:t>员</w:t>
      </w:r>
      <w:r>
        <w:rPr>
          <w:spacing w:val="-2"/>
          <w:u w:val="single"/>
        </w:rPr>
        <w:t>为</w:t>
      </w:r>
      <w:r>
        <w:rPr>
          <w:spacing w:val="-2"/>
          <w:u w:val="single"/>
        </w:rPr>
        <w:t>首</w:t>
      </w:r>
      <w:r>
        <w:rPr>
          <w:spacing w:val="-2"/>
          <w:u w:val="single"/>
        </w:rPr>
        <w:t>席</w:t>
      </w:r>
      <w:r>
        <w:rPr>
          <w:spacing w:val="-2"/>
          <w:u w:val="single"/>
        </w:rPr>
        <w:t>争</w:t>
      </w:r>
      <w:r>
        <w:rPr>
          <w:spacing w:val="-2"/>
          <w:u w:val="single"/>
        </w:rPr>
        <w:t>议</w:t>
      </w:r>
      <w:r>
        <w:rPr>
          <w:spacing w:val="-2"/>
          <w:u w:val="single"/>
        </w:rPr>
        <w:t>评</w:t>
      </w:r>
      <w:r>
        <w:rPr>
          <w:spacing w:val="-2"/>
          <w:u w:val="single"/>
        </w:rPr>
        <w:t>审</w:t>
      </w:r>
      <w:r>
        <w:rPr>
          <w:spacing w:val="-2"/>
          <w:u w:val="single"/>
        </w:rPr>
        <w:t>员，</w:t>
      </w:r>
      <w:r>
        <w:rPr>
          <w:spacing w:val="-2"/>
          <w:u w:val="single"/>
        </w:rPr>
        <w:t>由</w:t>
      </w:r>
      <w:r>
        <w:rPr>
          <w:spacing w:val="-2"/>
          <w:u w:val="single"/>
        </w:rPr>
        <w:t>合</w:t>
      </w:r>
      <w:r>
        <w:rPr>
          <w:spacing w:val="-2"/>
          <w:u w:val="single"/>
        </w:rPr>
        <w:t>同</w:t>
      </w:r>
      <w:r>
        <w:rPr>
          <w:spacing w:val="-2"/>
          <w:u w:val="single"/>
        </w:rPr>
        <w:t>当</w:t>
      </w:r>
      <w:r>
        <w:rPr>
          <w:spacing w:val="-2"/>
          <w:u w:val="single"/>
        </w:rPr>
        <w:t>事</w:t>
      </w:r>
      <w:r>
        <w:rPr>
          <w:spacing w:val="-2"/>
          <w:u w:val="single"/>
        </w:rPr>
        <w:t>人</w:t>
      </w:r>
      <w:r>
        <w:rPr>
          <w:spacing w:val="-2"/>
          <w:u w:val="single"/>
        </w:rPr>
        <w:t>共</w:t>
      </w:r>
      <w:r>
        <w:rPr>
          <w:spacing w:val="-2"/>
          <w:u w:val="single"/>
        </w:rPr>
        <w:t>同</w:t>
      </w:r>
      <w:r>
        <w:rPr>
          <w:spacing w:val="-2"/>
          <w:u w:val="single"/>
        </w:rPr>
        <w:t>确</w:t>
      </w:r>
      <w:r>
        <w:rPr>
          <w:spacing w:val="-2"/>
          <w:u w:val="single"/>
        </w:rPr>
        <w:t>定</w:t>
      </w:r>
      <w:r>
        <w:rPr>
          <w:spacing w:val="-2"/>
          <w:u w:val="single"/>
        </w:rPr>
        <w:t>或</w:t>
      </w:r>
      <w:r>
        <w:rPr>
          <w:spacing w:val="-2"/>
          <w:u w:val="single"/>
        </w:rPr>
        <w:t>由</w:t>
      </w:r>
      <w:r>
        <w:rPr>
          <w:spacing w:val="-2"/>
          <w:u w:val="single"/>
        </w:rPr>
        <w:t>合</w:t>
      </w:r>
      <w:r>
        <w:rPr>
          <w:spacing w:val="-2"/>
          <w:u w:val="single"/>
        </w:rPr>
        <w:t>同</w:t>
      </w:r>
      <w:r>
        <w:rPr>
          <w:spacing w:val="-2"/>
          <w:u w:val="single"/>
        </w:rPr>
        <w:t>当</w:t>
      </w:r>
      <w:r>
        <w:rPr>
          <w:spacing w:val="-2"/>
          <w:u w:val="single"/>
        </w:rPr>
        <w:t>事</w:t>
      </w:r>
      <w:r>
        <w:rPr>
          <w:spacing w:val="-2"/>
          <w:u w:val="single"/>
        </w:rPr>
        <w:t>人</w:t>
      </w:r>
      <w:r>
        <w:rPr>
          <w:spacing w:val="-2"/>
          <w:u w:val="single"/>
        </w:rPr>
        <w:t>委</w:t>
      </w:r>
      <w:r>
        <w:rPr>
          <w:spacing w:val="-2"/>
          <w:u w:val="single"/>
        </w:rPr>
        <w:t>托</w:t>
      </w:r>
      <w:r>
        <w:rPr>
          <w:spacing w:val="-2"/>
          <w:u w:val="single"/>
        </w:rPr>
        <w:t>已</w:t>
      </w:r>
      <w:r>
        <w:rPr>
          <w:spacing w:val="-2"/>
          <w:u w:val="single"/>
        </w:rPr>
        <w:t>选</w:t>
      </w:r>
      <w:r>
        <w:rPr>
          <w:spacing w:val="-2"/>
          <w:u w:val="single"/>
        </w:rPr>
        <w:t>定</w:t>
      </w:r>
      <w:r>
        <w:rPr>
          <w:spacing w:val="-2"/>
          <w:u w:val="single"/>
        </w:rPr>
        <w:t>的</w:t>
      </w:r>
      <w:r>
        <w:rPr>
          <w:spacing w:val="-2"/>
          <w:u w:val="single"/>
        </w:rPr>
        <w:t>争</w:t>
      </w:r>
      <w:r>
        <w:rPr>
          <w:spacing w:val="-2"/>
          <w:u w:val="single"/>
        </w:rPr>
        <w:t>议</w:t>
      </w:r>
      <w:r>
        <w:rPr>
          <w:spacing w:val="-2"/>
          <w:u w:val="single"/>
        </w:rPr>
        <w:t>评</w:t>
      </w:r>
      <w:r>
        <w:rPr>
          <w:spacing w:val="-2"/>
          <w:u w:val="single"/>
        </w:rPr>
        <w:t>审</w:t>
      </w:r>
      <w:r>
        <w:rPr>
          <w:spacing w:val="-2"/>
          <w:u w:val="single"/>
        </w:rPr>
        <w:t>员</w:t>
      </w:r>
      <w:r>
        <w:rPr>
          <w:spacing w:val="-2"/>
          <w:u w:val="single"/>
        </w:rPr>
        <w:t>共</w:t>
      </w:r>
      <w:r>
        <w:rPr>
          <w:spacing w:val="-2"/>
          <w:u w:val="single"/>
        </w:rPr>
        <w:t>同</w:t>
      </w:r>
      <w:r>
        <w:rPr>
          <w:spacing w:val="-2"/>
          <w:u w:val="single"/>
        </w:rPr>
        <w:t>确</w:t>
      </w:r>
      <w:r>
        <w:rPr>
          <w:spacing w:val="-2"/>
          <w:u w:val="single"/>
        </w:rPr>
        <w:t>定，</w:t>
      </w:r>
      <w:r>
        <w:rPr>
          <w:spacing w:val="-2"/>
          <w:u w:val="single"/>
        </w:rPr>
        <w:t>或</w:t>
      </w:r>
      <w:r>
        <w:rPr>
          <w:spacing w:val="-2"/>
          <w:u w:val="single"/>
        </w:rPr>
        <w:t>由</w:t>
      </w:r>
      <w:r>
        <w:rPr>
          <w:spacing w:val="-2"/>
          <w:u w:val="single"/>
        </w:rPr>
        <w:t>专</w:t>
      </w:r>
      <w:r>
        <w:rPr>
          <w:spacing w:val="-2"/>
          <w:u w:val="single"/>
        </w:rPr>
        <w:t>用</w:t>
      </w:r>
      <w:r>
        <w:rPr>
          <w:spacing w:val="-2"/>
          <w:u w:val="single"/>
        </w:rPr>
        <w:t>合</w:t>
      </w:r>
      <w:r>
        <w:rPr>
          <w:spacing w:val="-2"/>
          <w:u w:val="single"/>
        </w:rPr>
        <w:t>同</w:t>
      </w:r>
      <w:r>
        <w:rPr>
          <w:spacing w:val="-2"/>
          <w:u w:val="single"/>
        </w:rPr>
        <w:t>条</w:t>
      </w:r>
      <w:r>
        <w:rPr>
          <w:spacing w:val="-2"/>
          <w:u w:val="single"/>
        </w:rPr>
        <w:t>款</w:t>
      </w:r>
      <w:r>
        <w:rPr>
          <w:spacing w:val="-2"/>
          <w:u w:val="single"/>
        </w:rPr>
        <w:t>约</w:t>
      </w:r>
      <w:r>
        <w:rPr>
          <w:spacing w:val="-2"/>
          <w:u w:val="single"/>
        </w:rPr>
        <w:t>定</w:t>
      </w:r>
      <w:r>
        <w:rPr>
          <w:spacing w:val="-2"/>
          <w:u w:val="single"/>
        </w:rPr>
        <w:t>的</w:t>
      </w:r>
      <w:r>
        <w:rPr>
          <w:spacing w:val="-2"/>
          <w:u w:val="single"/>
        </w:rPr>
        <w:t>评</w:t>
      </w:r>
      <w:r>
        <w:rPr>
          <w:spacing w:val="-2"/>
          <w:u w:val="single"/>
        </w:rPr>
        <w:t>审</w:t>
      </w:r>
      <w:r>
        <w:rPr>
          <w:spacing w:val="-2"/>
          <w:u w:val="single"/>
        </w:rPr>
        <w:t>机</w:t>
      </w:r>
      <w:r>
        <w:rPr>
          <w:spacing w:val="-2"/>
          <w:u w:val="single"/>
        </w:rPr>
        <w:t>构</w:t>
      </w:r>
      <w:r>
        <w:rPr>
          <w:spacing w:val="-2"/>
          <w:u w:val="single"/>
        </w:rPr>
        <w:t>指</w:t>
      </w:r>
      <w:r>
        <w:rPr>
          <w:spacing w:val="-2"/>
          <w:u w:val="single"/>
        </w:rPr>
        <w:t>定</w:t>
      </w:r>
      <w:r>
        <w:rPr>
          <w:spacing w:val="-2"/>
          <w:u w:val="single"/>
        </w:rPr>
        <w:t>第</w:t>
      </w:r>
      <w:r>
        <w:rPr>
          <w:spacing w:val="-2"/>
          <w:u w:val="single"/>
        </w:rPr>
        <w:t>三</w:t>
      </w:r>
      <w:r>
        <w:rPr>
          <w:spacing w:val="-2"/>
          <w:u w:val="single"/>
        </w:rPr>
        <w:t>名</w:t>
      </w:r>
      <w:r>
        <w:rPr>
          <w:spacing w:val="-2"/>
          <w:u w:val="single"/>
        </w:rPr>
        <w:t>首</w:t>
      </w:r>
      <w:r>
        <w:rPr>
          <w:spacing w:val="-2"/>
          <w:u w:val="single"/>
        </w:rPr>
        <w:t>席</w:t>
      </w:r>
      <w:r>
        <w:rPr>
          <w:spacing w:val="-2"/>
          <w:u w:val="single"/>
        </w:rPr>
        <w:t>争</w:t>
      </w:r>
      <w:r>
        <w:rPr>
          <w:spacing w:val="-2"/>
          <w:u w:val="single"/>
        </w:rPr>
        <w:t>议</w:t>
      </w:r>
      <w:r>
        <w:rPr>
          <w:spacing w:val="-2"/>
          <w:u w:val="single"/>
        </w:rPr>
        <w:t>评</w:t>
      </w:r>
      <w:r>
        <w:rPr>
          <w:spacing w:val="-2"/>
          <w:u w:val="single"/>
        </w:rPr>
        <w:t>审</w:t>
      </w:r>
      <w:r>
        <w:rPr>
          <w:spacing w:val="-2"/>
          <w:u w:val="single"/>
        </w:rPr>
        <w:t>员</w:t>
      </w:r>
      <w:r>
        <w:rPr>
          <w:spacing w:val="-2"/>
          <w:u w:val="single"/>
        </w:rPr>
        <w:t>。</w:t>
      </w:r>
    </w:p>
    <w:p>
      <w:pPr>
        <w:pStyle w:val="Heading4"/>
        <w:spacing w:line="326" w:lineRule="auto"/>
        <w:ind w:right="327" w:firstLine="420"/>
        <w:rPr>
          <w:u w:val="none"/>
        </w:rPr>
      </w:pPr>
      <w:r>
        <w:rPr>
          <w:spacing w:val="-2"/>
          <w:w w:val="95"/>
          <w:u w:val="single"/>
        </w:rPr>
        <w:t>除专</w:t>
      </w:r>
      <w:r>
        <w:rPr>
          <w:spacing w:val="-2"/>
          <w:w w:val="95"/>
          <w:u w:val="single"/>
        </w:rPr>
        <w:t>用</w:t>
      </w:r>
      <w:r>
        <w:rPr>
          <w:spacing w:val="-2"/>
          <w:w w:val="95"/>
          <w:u w:val="single"/>
        </w:rPr>
        <w:t>合</w:t>
      </w:r>
      <w:r>
        <w:rPr>
          <w:spacing w:val="-2"/>
          <w:w w:val="95"/>
          <w:u w:val="single"/>
        </w:rPr>
        <w:t>同</w:t>
      </w:r>
      <w:r>
        <w:rPr>
          <w:spacing w:val="-2"/>
          <w:w w:val="95"/>
          <w:u w:val="single"/>
        </w:rPr>
        <w:t>条</w:t>
      </w:r>
      <w:r>
        <w:rPr>
          <w:spacing w:val="-2"/>
          <w:w w:val="95"/>
          <w:u w:val="single"/>
        </w:rPr>
        <w:t>款</w:t>
      </w:r>
      <w:r>
        <w:rPr>
          <w:spacing w:val="-2"/>
          <w:w w:val="95"/>
          <w:u w:val="single"/>
        </w:rPr>
        <w:t>另</w:t>
      </w:r>
      <w:r>
        <w:rPr>
          <w:spacing w:val="-2"/>
          <w:w w:val="95"/>
          <w:u w:val="single"/>
        </w:rPr>
        <w:t>有</w:t>
      </w:r>
      <w:r>
        <w:rPr>
          <w:spacing w:val="-2"/>
          <w:w w:val="95"/>
          <w:u w:val="single"/>
        </w:rPr>
        <w:t>约</w:t>
      </w:r>
      <w:r>
        <w:rPr>
          <w:spacing w:val="-2"/>
          <w:w w:val="95"/>
          <w:u w:val="single"/>
        </w:rPr>
        <w:t>定</w:t>
      </w:r>
      <w:r>
        <w:rPr>
          <w:spacing w:val="-2"/>
          <w:w w:val="95"/>
          <w:u w:val="single"/>
        </w:rPr>
        <w:t>外</w:t>
      </w:r>
      <w:r>
        <w:rPr>
          <w:spacing w:val="-2"/>
          <w:w w:val="95"/>
          <w:u w:val="single"/>
        </w:rPr>
        <w:t>，评</w:t>
      </w:r>
      <w:r>
        <w:rPr>
          <w:spacing w:val="-2"/>
          <w:w w:val="95"/>
          <w:u w:val="single"/>
        </w:rPr>
        <w:t>审</w:t>
      </w:r>
      <w:r>
        <w:rPr>
          <w:spacing w:val="-2"/>
          <w:w w:val="95"/>
          <w:u w:val="single"/>
        </w:rPr>
        <w:t>员</w:t>
      </w:r>
      <w:r>
        <w:rPr>
          <w:spacing w:val="-2"/>
          <w:w w:val="95"/>
          <w:u w:val="single"/>
        </w:rPr>
        <w:t>报</w:t>
      </w:r>
      <w:r>
        <w:rPr>
          <w:spacing w:val="-2"/>
          <w:w w:val="95"/>
          <w:u w:val="single"/>
        </w:rPr>
        <w:t>酬</w:t>
      </w:r>
      <w:r>
        <w:rPr>
          <w:spacing w:val="-2"/>
          <w:w w:val="95"/>
          <w:u w:val="single"/>
        </w:rPr>
        <w:t>由</w:t>
      </w:r>
      <w:r>
        <w:rPr>
          <w:spacing w:val="-2"/>
          <w:w w:val="95"/>
          <w:u w:val="single"/>
        </w:rPr>
        <w:t>发</w:t>
      </w:r>
      <w:r>
        <w:rPr>
          <w:spacing w:val="-2"/>
          <w:w w:val="95"/>
          <w:u w:val="single"/>
        </w:rPr>
        <w:t>包</w:t>
      </w:r>
      <w:r>
        <w:rPr>
          <w:spacing w:val="-2"/>
          <w:w w:val="95"/>
          <w:u w:val="single"/>
        </w:rPr>
        <w:t>人</w:t>
      </w:r>
      <w:r>
        <w:rPr>
          <w:spacing w:val="-2"/>
          <w:w w:val="95"/>
          <w:u w:val="single"/>
        </w:rPr>
        <w:t>和</w:t>
      </w:r>
      <w:r>
        <w:rPr>
          <w:spacing w:val="-2"/>
          <w:w w:val="95"/>
          <w:u w:val="single"/>
        </w:rPr>
        <w:t>承</w:t>
      </w:r>
      <w:r>
        <w:rPr>
          <w:spacing w:val="-2"/>
          <w:w w:val="95"/>
          <w:u w:val="single"/>
        </w:rPr>
        <w:t>包</w:t>
      </w:r>
      <w:r>
        <w:rPr>
          <w:spacing w:val="-2"/>
          <w:w w:val="95"/>
          <w:u w:val="single"/>
        </w:rPr>
        <w:t>人</w:t>
      </w:r>
      <w:r>
        <w:rPr>
          <w:spacing w:val="-2"/>
          <w:w w:val="95"/>
          <w:u w:val="single"/>
        </w:rPr>
        <w:t>各</w:t>
      </w:r>
      <w:r>
        <w:rPr>
          <w:spacing w:val="-2"/>
          <w:w w:val="95"/>
          <w:u w:val="single"/>
        </w:rPr>
        <w:t>承</w:t>
      </w:r>
      <w:r>
        <w:rPr>
          <w:spacing w:val="-2"/>
          <w:w w:val="95"/>
          <w:u w:val="single"/>
        </w:rPr>
        <w:t>担</w:t>
      </w:r>
      <w:r>
        <w:rPr>
          <w:spacing w:val="80"/>
          <w:w w:val="150"/>
          <w:u w:val="single"/>
        </w:rPr>
        <w:t>                                       </w:t>
      </w:r>
      <w:r>
        <w:rPr>
          <w:spacing w:val="-4"/>
          <w:u w:val="single"/>
        </w:rPr>
        <w:t>一半。</w:t>
      </w:r>
    </w:p>
    <w:p>
      <w:pPr>
        <w:pStyle w:val="Heading4"/>
        <w:numPr>
          <w:ilvl w:val="1"/>
          <w:numId w:val="37"/>
        </w:numPr>
        <w:tabs>
          <w:tab w:pos="1402" w:val="left" w:leader="none"/>
        </w:tabs>
        <w:spacing w:line="240" w:lineRule="auto" w:before="0" w:after="0"/>
        <w:ind w:left="1401" w:right="0" w:hanging="562"/>
        <w:jc w:val="left"/>
        <w:rPr>
          <w:u w:val="none"/>
        </w:rPr>
      </w:pPr>
      <w:r>
        <w:rPr>
          <w:spacing w:val="-2"/>
          <w:w w:val="95"/>
          <w:u w:val="single"/>
        </w:rPr>
        <w:t>争议评审小组的决定</w:t>
      </w:r>
    </w:p>
    <w:p>
      <w:pPr>
        <w:pStyle w:val="Heading4"/>
        <w:spacing w:before="145"/>
        <w:ind w:left="840"/>
        <w:rPr>
          <w:u w:val="none"/>
        </w:rPr>
      </w:pPr>
      <w:r>
        <w:rPr>
          <w:w w:val="95"/>
          <w:u w:val="single"/>
        </w:rPr>
        <w:t>合同</w:t>
      </w:r>
      <w:r>
        <w:rPr>
          <w:w w:val="95"/>
          <w:u w:val="single"/>
        </w:rPr>
        <w:t>当</w:t>
      </w:r>
      <w:r>
        <w:rPr>
          <w:w w:val="95"/>
          <w:u w:val="single"/>
        </w:rPr>
        <w:t>事</w:t>
      </w:r>
      <w:r>
        <w:rPr>
          <w:w w:val="95"/>
          <w:u w:val="single"/>
        </w:rPr>
        <w:t>人</w:t>
      </w:r>
      <w:r>
        <w:rPr>
          <w:w w:val="95"/>
          <w:u w:val="single"/>
        </w:rPr>
        <w:t>可</w:t>
      </w:r>
      <w:r>
        <w:rPr>
          <w:w w:val="95"/>
          <w:u w:val="single"/>
        </w:rPr>
        <w:t>在</w:t>
      </w:r>
      <w:r>
        <w:rPr>
          <w:w w:val="95"/>
          <w:u w:val="single"/>
        </w:rPr>
        <w:t>任</w:t>
      </w:r>
      <w:r>
        <w:rPr>
          <w:w w:val="95"/>
          <w:u w:val="single"/>
        </w:rPr>
        <w:t>何</w:t>
      </w:r>
      <w:r>
        <w:rPr>
          <w:w w:val="95"/>
          <w:u w:val="single"/>
        </w:rPr>
        <w:t>时</w:t>
      </w:r>
      <w:r>
        <w:rPr>
          <w:w w:val="95"/>
          <w:u w:val="single"/>
        </w:rPr>
        <w:t>间</w:t>
      </w:r>
      <w:r>
        <w:rPr>
          <w:w w:val="95"/>
          <w:u w:val="single"/>
        </w:rPr>
        <w:t>将</w:t>
      </w:r>
      <w:r>
        <w:rPr>
          <w:w w:val="95"/>
          <w:u w:val="single"/>
        </w:rPr>
        <w:t>与</w:t>
      </w:r>
      <w:r>
        <w:rPr>
          <w:w w:val="95"/>
          <w:u w:val="single"/>
        </w:rPr>
        <w:t>合</w:t>
      </w:r>
      <w:r>
        <w:rPr>
          <w:w w:val="95"/>
          <w:u w:val="single"/>
        </w:rPr>
        <w:t>同</w:t>
      </w:r>
      <w:r>
        <w:rPr>
          <w:w w:val="95"/>
          <w:u w:val="single"/>
        </w:rPr>
        <w:t>有</w:t>
      </w:r>
      <w:r>
        <w:rPr>
          <w:w w:val="95"/>
          <w:u w:val="single"/>
        </w:rPr>
        <w:t>关</w:t>
      </w:r>
      <w:r>
        <w:rPr>
          <w:w w:val="95"/>
          <w:u w:val="single"/>
        </w:rPr>
        <w:t>的</w:t>
      </w:r>
      <w:r>
        <w:rPr>
          <w:w w:val="95"/>
          <w:u w:val="single"/>
        </w:rPr>
        <w:t>任</w:t>
      </w:r>
      <w:r>
        <w:rPr>
          <w:w w:val="95"/>
          <w:u w:val="single"/>
        </w:rPr>
        <w:t>何</w:t>
      </w:r>
      <w:r>
        <w:rPr>
          <w:w w:val="95"/>
          <w:u w:val="single"/>
        </w:rPr>
        <w:t>争</w:t>
      </w:r>
      <w:r>
        <w:rPr>
          <w:w w:val="95"/>
          <w:u w:val="single"/>
        </w:rPr>
        <w:t>议</w:t>
      </w:r>
      <w:r>
        <w:rPr>
          <w:w w:val="95"/>
          <w:u w:val="single"/>
        </w:rPr>
        <w:t>共</w:t>
      </w:r>
      <w:r>
        <w:rPr>
          <w:w w:val="95"/>
          <w:u w:val="single"/>
        </w:rPr>
        <w:t>同</w:t>
      </w:r>
      <w:r>
        <w:rPr>
          <w:w w:val="95"/>
          <w:u w:val="single"/>
        </w:rPr>
        <w:t>提</w:t>
      </w:r>
      <w:r>
        <w:rPr>
          <w:w w:val="95"/>
          <w:u w:val="single"/>
        </w:rPr>
        <w:t>请</w:t>
      </w:r>
      <w:r>
        <w:rPr>
          <w:w w:val="95"/>
          <w:u w:val="single"/>
        </w:rPr>
        <w:t>争</w:t>
      </w:r>
      <w:r>
        <w:rPr>
          <w:w w:val="95"/>
          <w:u w:val="single"/>
        </w:rPr>
        <w:t>议</w:t>
      </w:r>
      <w:r>
        <w:rPr>
          <w:spacing w:val="-10"/>
          <w:w w:val="95"/>
          <w:u w:val="single"/>
        </w:rPr>
        <w:t>评</w:t>
      </w:r>
    </w:p>
    <w:p>
      <w:pPr>
        <w:spacing w:after="0"/>
        <w:sectPr>
          <w:pgSz w:w="11910" w:h="16840"/>
          <w:pgMar w:header="0" w:footer="925" w:top="1180" w:bottom="1180" w:left="600" w:right="860"/>
        </w:sectPr>
      </w:pPr>
    </w:p>
    <w:p>
      <w:pPr>
        <w:pStyle w:val="Heading4"/>
        <w:spacing w:line="328" w:lineRule="auto" w:before="42"/>
        <w:ind w:right="264"/>
        <w:rPr>
          <w:u w:val="none"/>
        </w:rPr>
      </w:pPr>
      <w:r>
        <w:rPr>
          <w:spacing w:val="-2"/>
          <w:u w:val="single"/>
        </w:rPr>
        <w:t>审小</w:t>
      </w:r>
      <w:r>
        <w:rPr>
          <w:spacing w:val="-2"/>
          <w:u w:val="single"/>
        </w:rPr>
        <w:t>组</w:t>
      </w:r>
      <w:r>
        <w:rPr>
          <w:spacing w:val="-2"/>
          <w:u w:val="single"/>
        </w:rPr>
        <w:t>进</w:t>
      </w:r>
      <w:r>
        <w:rPr>
          <w:spacing w:val="-2"/>
          <w:u w:val="single"/>
        </w:rPr>
        <w:t>行</w:t>
      </w:r>
      <w:r>
        <w:rPr>
          <w:spacing w:val="-2"/>
          <w:u w:val="single"/>
        </w:rPr>
        <w:t>评</w:t>
      </w:r>
      <w:r>
        <w:rPr>
          <w:spacing w:val="-2"/>
          <w:u w:val="single"/>
        </w:rPr>
        <w:t>审</w:t>
      </w:r>
      <w:r>
        <w:rPr>
          <w:spacing w:val="-2"/>
          <w:u w:val="single"/>
        </w:rPr>
        <w:t>。</w:t>
      </w:r>
      <w:r>
        <w:rPr>
          <w:spacing w:val="-2"/>
          <w:u w:val="single"/>
        </w:rPr>
        <w:t>争</w:t>
      </w:r>
      <w:r>
        <w:rPr>
          <w:spacing w:val="-2"/>
          <w:u w:val="single"/>
        </w:rPr>
        <w:t>议</w:t>
      </w:r>
      <w:r>
        <w:rPr>
          <w:spacing w:val="-2"/>
          <w:u w:val="single"/>
        </w:rPr>
        <w:t>评</w:t>
      </w:r>
      <w:r>
        <w:rPr>
          <w:spacing w:val="-2"/>
          <w:u w:val="single"/>
        </w:rPr>
        <w:t>审</w:t>
      </w:r>
      <w:r>
        <w:rPr>
          <w:spacing w:val="-2"/>
          <w:u w:val="single"/>
        </w:rPr>
        <w:t>小</w:t>
      </w:r>
      <w:r>
        <w:rPr>
          <w:spacing w:val="-2"/>
          <w:u w:val="single"/>
        </w:rPr>
        <w:t>组</w:t>
      </w:r>
      <w:r>
        <w:rPr>
          <w:spacing w:val="-2"/>
          <w:u w:val="single"/>
        </w:rPr>
        <w:t>应</w:t>
      </w:r>
      <w:r>
        <w:rPr>
          <w:spacing w:val="-2"/>
          <w:u w:val="single"/>
        </w:rPr>
        <w:t>秉</w:t>
      </w:r>
      <w:r>
        <w:rPr>
          <w:spacing w:val="-2"/>
          <w:u w:val="single"/>
        </w:rPr>
        <w:t>持</w:t>
      </w:r>
      <w:r>
        <w:rPr>
          <w:spacing w:val="-2"/>
          <w:u w:val="single"/>
        </w:rPr>
        <w:t>客</w:t>
      </w:r>
      <w:r>
        <w:rPr>
          <w:spacing w:val="-2"/>
          <w:u w:val="single"/>
        </w:rPr>
        <w:t>观</w:t>
      </w:r>
      <w:r>
        <w:rPr>
          <w:spacing w:val="-2"/>
          <w:u w:val="single"/>
        </w:rPr>
        <w:t>、</w:t>
      </w:r>
      <w:r>
        <w:rPr>
          <w:spacing w:val="-2"/>
          <w:u w:val="single"/>
        </w:rPr>
        <w:t>公</w:t>
      </w:r>
      <w:r>
        <w:rPr>
          <w:spacing w:val="-2"/>
          <w:u w:val="single"/>
        </w:rPr>
        <w:t>正</w:t>
      </w:r>
      <w:r>
        <w:rPr>
          <w:spacing w:val="-2"/>
          <w:u w:val="single"/>
        </w:rPr>
        <w:t>原</w:t>
      </w:r>
      <w:r>
        <w:rPr>
          <w:spacing w:val="-2"/>
          <w:u w:val="single"/>
        </w:rPr>
        <w:t>则</w:t>
      </w:r>
      <w:r>
        <w:rPr>
          <w:spacing w:val="-2"/>
          <w:u w:val="single"/>
        </w:rPr>
        <w:t>，充</w:t>
      </w:r>
      <w:r>
        <w:rPr>
          <w:spacing w:val="-2"/>
          <w:u w:val="single"/>
        </w:rPr>
        <w:t>分</w:t>
      </w:r>
      <w:r>
        <w:rPr>
          <w:spacing w:val="-2"/>
          <w:u w:val="single"/>
        </w:rPr>
        <w:t>听</w:t>
      </w:r>
      <w:r>
        <w:rPr>
          <w:spacing w:val="-2"/>
          <w:u w:val="single"/>
        </w:rPr>
        <w:t>取合</w:t>
      </w:r>
      <w:r>
        <w:rPr>
          <w:spacing w:val="80"/>
          <w:w w:val="150"/>
          <w:u w:val="single"/>
        </w:rPr>
        <w:t>                                       </w:t>
      </w:r>
      <w:r>
        <w:rPr>
          <w:spacing w:val="-2"/>
          <w:u w:val="single"/>
        </w:rPr>
        <w:t>同当</w:t>
      </w:r>
      <w:r>
        <w:rPr>
          <w:spacing w:val="-2"/>
          <w:u w:val="single"/>
        </w:rPr>
        <w:t>事</w:t>
      </w:r>
      <w:r>
        <w:rPr>
          <w:spacing w:val="-2"/>
          <w:u w:val="single"/>
        </w:rPr>
        <w:t>人</w:t>
      </w:r>
      <w:r>
        <w:rPr>
          <w:spacing w:val="-2"/>
          <w:u w:val="single"/>
        </w:rPr>
        <w:t>的</w:t>
      </w:r>
      <w:r>
        <w:rPr>
          <w:spacing w:val="-2"/>
          <w:u w:val="single"/>
        </w:rPr>
        <w:t>意</w:t>
      </w:r>
      <w:r>
        <w:rPr>
          <w:spacing w:val="-2"/>
          <w:u w:val="single"/>
        </w:rPr>
        <w:t>见</w:t>
      </w:r>
      <w:r>
        <w:rPr>
          <w:spacing w:val="-2"/>
          <w:u w:val="single"/>
        </w:rPr>
        <w:t>，</w:t>
      </w:r>
      <w:r>
        <w:rPr>
          <w:spacing w:val="-2"/>
          <w:u w:val="single"/>
        </w:rPr>
        <w:t>依</w:t>
      </w:r>
      <w:r>
        <w:rPr>
          <w:spacing w:val="-2"/>
          <w:u w:val="single"/>
        </w:rPr>
        <w:t>据</w:t>
      </w:r>
      <w:r>
        <w:rPr>
          <w:spacing w:val="-2"/>
          <w:u w:val="single"/>
        </w:rPr>
        <w:t>相</w:t>
      </w:r>
      <w:r>
        <w:rPr>
          <w:spacing w:val="-2"/>
          <w:u w:val="single"/>
        </w:rPr>
        <w:t>关</w:t>
      </w:r>
      <w:r>
        <w:rPr>
          <w:spacing w:val="-2"/>
          <w:u w:val="single"/>
        </w:rPr>
        <w:t>法</w:t>
      </w:r>
      <w:r>
        <w:rPr>
          <w:spacing w:val="-2"/>
          <w:u w:val="single"/>
        </w:rPr>
        <w:t>律</w:t>
      </w:r>
      <w:r>
        <w:rPr>
          <w:spacing w:val="-2"/>
          <w:u w:val="single"/>
        </w:rPr>
        <w:t>、</w:t>
      </w:r>
      <w:r>
        <w:rPr>
          <w:spacing w:val="-2"/>
          <w:u w:val="single"/>
        </w:rPr>
        <w:t>规</w:t>
      </w:r>
      <w:r>
        <w:rPr>
          <w:spacing w:val="-2"/>
          <w:u w:val="single"/>
        </w:rPr>
        <w:t>范</w:t>
      </w:r>
      <w:r>
        <w:rPr>
          <w:spacing w:val="-2"/>
          <w:u w:val="single"/>
        </w:rPr>
        <w:t>、</w:t>
      </w:r>
      <w:r>
        <w:rPr>
          <w:spacing w:val="-2"/>
          <w:u w:val="single"/>
        </w:rPr>
        <w:t>标</w:t>
      </w:r>
      <w:r>
        <w:rPr>
          <w:spacing w:val="-2"/>
          <w:u w:val="single"/>
        </w:rPr>
        <w:t>准</w:t>
      </w:r>
      <w:r>
        <w:rPr>
          <w:spacing w:val="-2"/>
          <w:u w:val="single"/>
        </w:rPr>
        <w:t>、</w:t>
      </w:r>
      <w:r>
        <w:rPr>
          <w:spacing w:val="-2"/>
          <w:u w:val="single"/>
        </w:rPr>
        <w:t>案</w:t>
      </w:r>
      <w:r>
        <w:rPr>
          <w:spacing w:val="-2"/>
          <w:u w:val="single"/>
        </w:rPr>
        <w:t>例</w:t>
      </w:r>
      <w:r>
        <w:rPr>
          <w:spacing w:val="-2"/>
          <w:u w:val="single"/>
        </w:rPr>
        <w:t>经</w:t>
      </w:r>
      <w:r>
        <w:rPr>
          <w:spacing w:val="-2"/>
          <w:u w:val="single"/>
        </w:rPr>
        <w:t>验</w:t>
      </w:r>
      <w:r>
        <w:rPr>
          <w:spacing w:val="-2"/>
          <w:u w:val="single"/>
        </w:rPr>
        <w:t>及</w:t>
      </w:r>
      <w:r>
        <w:rPr>
          <w:spacing w:val="-2"/>
          <w:u w:val="single"/>
        </w:rPr>
        <w:t>商</w:t>
      </w:r>
      <w:r>
        <w:rPr>
          <w:spacing w:val="-2"/>
          <w:u w:val="single"/>
        </w:rPr>
        <w:t>业</w:t>
      </w:r>
      <w:r>
        <w:rPr>
          <w:spacing w:val="-2"/>
          <w:u w:val="single"/>
        </w:rPr>
        <w:t>惯</w:t>
      </w:r>
      <w:r>
        <w:rPr>
          <w:spacing w:val="-2"/>
          <w:u w:val="single"/>
        </w:rPr>
        <w:t>例</w:t>
      </w:r>
      <w:r>
        <w:rPr>
          <w:w w:val="95"/>
          <w:u w:val="single"/>
        </w:rPr>
        <w:t>等</w:t>
      </w:r>
      <w:r>
        <w:rPr>
          <w:w w:val="95"/>
          <w:u w:val="single"/>
        </w:rPr>
        <w:t>，</w:t>
      </w:r>
      <w:r>
        <w:rPr>
          <w:w w:val="95"/>
          <w:u w:val="single"/>
        </w:rPr>
        <w:t>自</w:t>
      </w:r>
      <w:r>
        <w:rPr>
          <w:w w:val="95"/>
          <w:u w:val="single"/>
        </w:rPr>
        <w:t>收</w:t>
      </w:r>
      <w:r>
        <w:rPr>
          <w:w w:val="95"/>
          <w:u w:val="single"/>
        </w:rPr>
        <w:t>到</w:t>
      </w:r>
      <w:r>
        <w:rPr>
          <w:w w:val="95"/>
          <w:u w:val="single"/>
        </w:rPr>
        <w:t>争</w:t>
      </w:r>
      <w:r>
        <w:rPr>
          <w:w w:val="95"/>
          <w:u w:val="single"/>
        </w:rPr>
        <w:t>议</w:t>
      </w:r>
      <w:r>
        <w:rPr>
          <w:w w:val="95"/>
          <w:u w:val="single"/>
        </w:rPr>
        <w:t>评</w:t>
      </w:r>
      <w:r>
        <w:rPr>
          <w:w w:val="95"/>
          <w:u w:val="single"/>
        </w:rPr>
        <w:t>审</w:t>
      </w:r>
      <w:r>
        <w:rPr>
          <w:w w:val="95"/>
          <w:u w:val="single"/>
        </w:rPr>
        <w:t>申</w:t>
      </w:r>
      <w:r>
        <w:rPr>
          <w:w w:val="95"/>
          <w:u w:val="single"/>
        </w:rPr>
        <w:t>请</w:t>
      </w:r>
      <w:r>
        <w:rPr>
          <w:w w:val="95"/>
          <w:u w:val="single"/>
        </w:rPr>
        <w:t>报</w:t>
      </w:r>
      <w:r>
        <w:rPr>
          <w:w w:val="95"/>
          <w:u w:val="single"/>
        </w:rPr>
        <w:t>告</w:t>
      </w:r>
      <w:r>
        <w:rPr>
          <w:w w:val="95"/>
          <w:u w:val="single"/>
        </w:rPr>
        <w:t>后</w:t>
      </w:r>
      <w:r>
        <w:rPr>
          <w:spacing w:val="56"/>
          <w:u w:val="single"/>
        </w:rPr>
        <w:t> </w:t>
      </w:r>
      <w:r>
        <w:rPr>
          <w:w w:val="95"/>
          <w:u w:val="single"/>
        </w:rPr>
        <w:t>14</w:t>
      </w:r>
      <w:r>
        <w:rPr>
          <w:spacing w:val="54"/>
          <w:u w:val="single"/>
        </w:rPr>
        <w:t> </w:t>
      </w:r>
      <w:r>
        <w:rPr>
          <w:w w:val="95"/>
          <w:u w:val="single"/>
        </w:rPr>
        <w:t>天内</w:t>
      </w:r>
      <w:r>
        <w:rPr>
          <w:w w:val="95"/>
          <w:u w:val="single"/>
        </w:rPr>
        <w:t>作</w:t>
      </w:r>
      <w:r>
        <w:rPr>
          <w:w w:val="95"/>
          <w:u w:val="single"/>
        </w:rPr>
        <w:t>出</w:t>
      </w:r>
      <w:r>
        <w:rPr>
          <w:w w:val="95"/>
          <w:u w:val="single"/>
        </w:rPr>
        <w:t>书</w:t>
      </w:r>
      <w:r>
        <w:rPr>
          <w:w w:val="95"/>
          <w:u w:val="single"/>
        </w:rPr>
        <w:t>面</w:t>
      </w:r>
      <w:r>
        <w:rPr>
          <w:w w:val="95"/>
          <w:u w:val="single"/>
        </w:rPr>
        <w:t>决</w:t>
      </w:r>
      <w:r>
        <w:rPr>
          <w:w w:val="95"/>
          <w:u w:val="single"/>
        </w:rPr>
        <w:t>定，</w:t>
      </w:r>
      <w:r>
        <w:rPr>
          <w:w w:val="95"/>
          <w:u w:val="single"/>
        </w:rPr>
        <w:t>并</w:t>
      </w:r>
      <w:r>
        <w:rPr>
          <w:w w:val="95"/>
          <w:u w:val="single"/>
        </w:rPr>
        <w:t>说</w:t>
      </w:r>
      <w:r>
        <w:rPr>
          <w:w w:val="95"/>
          <w:u w:val="single"/>
        </w:rPr>
        <w:t>明</w:t>
      </w:r>
      <w:r>
        <w:rPr>
          <w:w w:val="95"/>
          <w:u w:val="single"/>
        </w:rPr>
        <w:t>理</w:t>
      </w:r>
      <w:r>
        <w:rPr>
          <w:w w:val="95"/>
          <w:u w:val="single"/>
        </w:rPr>
        <w:t>由</w:t>
      </w:r>
      <w:r>
        <w:rPr>
          <w:w w:val="95"/>
          <w:u w:val="single"/>
        </w:rPr>
        <w:t>。</w:t>
      </w:r>
      <w:r>
        <w:rPr>
          <w:spacing w:val="-2"/>
          <w:u w:val="single"/>
        </w:rPr>
        <w:t>合</w:t>
      </w:r>
      <w:r>
        <w:rPr>
          <w:spacing w:val="-2"/>
          <w:u w:val="single"/>
        </w:rPr>
        <w:t>同</w:t>
      </w:r>
      <w:r>
        <w:rPr>
          <w:spacing w:val="-2"/>
          <w:u w:val="single"/>
        </w:rPr>
        <w:t>当</w:t>
      </w:r>
      <w:r>
        <w:rPr>
          <w:spacing w:val="-2"/>
          <w:u w:val="single"/>
        </w:rPr>
        <w:t>事</w:t>
      </w:r>
      <w:r>
        <w:rPr>
          <w:spacing w:val="-2"/>
          <w:u w:val="single"/>
        </w:rPr>
        <w:t>人</w:t>
      </w:r>
      <w:r>
        <w:rPr>
          <w:spacing w:val="-2"/>
          <w:u w:val="single"/>
        </w:rPr>
        <w:t>可</w:t>
      </w:r>
      <w:r>
        <w:rPr>
          <w:spacing w:val="-2"/>
          <w:u w:val="single"/>
        </w:rPr>
        <w:t>以</w:t>
      </w:r>
      <w:r>
        <w:rPr>
          <w:spacing w:val="-2"/>
          <w:u w:val="single"/>
        </w:rPr>
        <w:t>在</w:t>
      </w:r>
      <w:r>
        <w:rPr>
          <w:spacing w:val="-2"/>
          <w:u w:val="single"/>
        </w:rPr>
        <w:t>专</w:t>
      </w:r>
      <w:r>
        <w:rPr>
          <w:spacing w:val="-2"/>
          <w:u w:val="single"/>
        </w:rPr>
        <w:t>用</w:t>
      </w:r>
      <w:r>
        <w:rPr>
          <w:spacing w:val="-2"/>
          <w:u w:val="single"/>
        </w:rPr>
        <w:t>合</w:t>
      </w:r>
      <w:r>
        <w:rPr>
          <w:spacing w:val="-2"/>
          <w:u w:val="single"/>
        </w:rPr>
        <w:t>同</w:t>
      </w:r>
      <w:r>
        <w:rPr>
          <w:spacing w:val="-2"/>
          <w:u w:val="single"/>
        </w:rPr>
        <w:t>条</w:t>
      </w:r>
      <w:r>
        <w:rPr>
          <w:spacing w:val="-2"/>
          <w:u w:val="single"/>
        </w:rPr>
        <w:t>款</w:t>
      </w:r>
      <w:r>
        <w:rPr>
          <w:spacing w:val="-2"/>
          <w:u w:val="single"/>
        </w:rPr>
        <w:t>中</w:t>
      </w:r>
      <w:r>
        <w:rPr>
          <w:spacing w:val="-2"/>
          <w:u w:val="single"/>
        </w:rPr>
        <w:t>对</w:t>
      </w:r>
      <w:r>
        <w:rPr>
          <w:spacing w:val="-2"/>
          <w:u w:val="single"/>
        </w:rPr>
        <w:t>本</w:t>
      </w:r>
      <w:r>
        <w:rPr>
          <w:spacing w:val="-2"/>
          <w:u w:val="single"/>
        </w:rPr>
        <w:t>项</w:t>
      </w:r>
      <w:r>
        <w:rPr>
          <w:spacing w:val="-2"/>
          <w:u w:val="single"/>
        </w:rPr>
        <w:t>事</w:t>
      </w:r>
      <w:r>
        <w:rPr>
          <w:spacing w:val="-2"/>
          <w:u w:val="single"/>
        </w:rPr>
        <w:t>项</w:t>
      </w:r>
      <w:r>
        <w:rPr>
          <w:spacing w:val="-2"/>
          <w:u w:val="single"/>
        </w:rPr>
        <w:t>另</w:t>
      </w:r>
      <w:r>
        <w:rPr>
          <w:spacing w:val="-2"/>
          <w:u w:val="single"/>
        </w:rPr>
        <w:t>行</w:t>
      </w:r>
      <w:r>
        <w:rPr>
          <w:spacing w:val="-2"/>
          <w:u w:val="single"/>
        </w:rPr>
        <w:t>约</w:t>
      </w:r>
      <w:r>
        <w:rPr>
          <w:spacing w:val="-2"/>
          <w:u w:val="single"/>
        </w:rPr>
        <w:t>定</w:t>
      </w:r>
      <w:r>
        <w:rPr>
          <w:spacing w:val="-2"/>
          <w:u w:val="single"/>
        </w:rPr>
        <w:t>。</w:t>
      </w:r>
    </w:p>
    <w:p>
      <w:pPr>
        <w:pStyle w:val="Heading4"/>
        <w:numPr>
          <w:ilvl w:val="1"/>
          <w:numId w:val="37"/>
        </w:numPr>
        <w:tabs>
          <w:tab w:pos="1402" w:val="left" w:leader="none"/>
        </w:tabs>
        <w:spacing w:line="402" w:lineRule="exact" w:before="0" w:after="0"/>
        <w:ind w:left="1401" w:right="0" w:hanging="562"/>
        <w:jc w:val="left"/>
        <w:rPr>
          <w:u w:val="none"/>
        </w:rPr>
      </w:pPr>
      <w:r>
        <w:rPr>
          <w:spacing w:val="-1"/>
          <w:w w:val="95"/>
          <w:u w:val="single"/>
        </w:rPr>
        <w:t>争议评审小组决定的效力</w:t>
      </w:r>
    </w:p>
    <w:p>
      <w:pPr>
        <w:pStyle w:val="Heading4"/>
        <w:spacing w:line="328" w:lineRule="auto" w:before="149"/>
        <w:ind w:right="327" w:firstLine="420"/>
        <w:rPr>
          <w:u w:val="none"/>
        </w:rPr>
      </w:pPr>
      <w:r>
        <w:rPr>
          <w:spacing w:val="-2"/>
          <w:w w:val="95"/>
          <w:u w:val="single"/>
        </w:rPr>
        <w:t>争议</w:t>
      </w:r>
      <w:r>
        <w:rPr>
          <w:spacing w:val="-2"/>
          <w:w w:val="95"/>
          <w:u w:val="single"/>
        </w:rPr>
        <w:t>评</w:t>
      </w:r>
      <w:r>
        <w:rPr>
          <w:spacing w:val="-2"/>
          <w:w w:val="95"/>
          <w:u w:val="single"/>
        </w:rPr>
        <w:t>审</w:t>
      </w:r>
      <w:r>
        <w:rPr>
          <w:spacing w:val="-2"/>
          <w:w w:val="95"/>
          <w:u w:val="single"/>
        </w:rPr>
        <w:t>小</w:t>
      </w:r>
      <w:r>
        <w:rPr>
          <w:spacing w:val="-2"/>
          <w:w w:val="95"/>
          <w:u w:val="single"/>
        </w:rPr>
        <w:t>组</w:t>
      </w:r>
      <w:r>
        <w:rPr>
          <w:spacing w:val="-2"/>
          <w:w w:val="95"/>
          <w:u w:val="single"/>
        </w:rPr>
        <w:t>作</w:t>
      </w:r>
      <w:r>
        <w:rPr>
          <w:spacing w:val="-2"/>
          <w:w w:val="95"/>
          <w:u w:val="single"/>
        </w:rPr>
        <w:t>出</w:t>
      </w:r>
      <w:r>
        <w:rPr>
          <w:spacing w:val="-2"/>
          <w:w w:val="95"/>
          <w:u w:val="single"/>
        </w:rPr>
        <w:t>的</w:t>
      </w:r>
      <w:r>
        <w:rPr>
          <w:spacing w:val="-2"/>
          <w:w w:val="95"/>
          <w:u w:val="single"/>
        </w:rPr>
        <w:t>书</w:t>
      </w:r>
      <w:r>
        <w:rPr>
          <w:spacing w:val="-2"/>
          <w:w w:val="95"/>
          <w:u w:val="single"/>
        </w:rPr>
        <w:t>面</w:t>
      </w:r>
      <w:r>
        <w:rPr>
          <w:spacing w:val="-2"/>
          <w:w w:val="95"/>
          <w:u w:val="single"/>
        </w:rPr>
        <w:t>决</w:t>
      </w:r>
      <w:r>
        <w:rPr>
          <w:spacing w:val="-2"/>
          <w:w w:val="95"/>
          <w:u w:val="single"/>
        </w:rPr>
        <w:t>定</w:t>
      </w:r>
      <w:r>
        <w:rPr>
          <w:spacing w:val="-2"/>
          <w:w w:val="95"/>
          <w:u w:val="single"/>
        </w:rPr>
        <w:t>经</w:t>
      </w:r>
      <w:r>
        <w:rPr>
          <w:spacing w:val="-2"/>
          <w:w w:val="95"/>
          <w:u w:val="single"/>
        </w:rPr>
        <w:t>合</w:t>
      </w:r>
      <w:r>
        <w:rPr>
          <w:spacing w:val="-2"/>
          <w:w w:val="95"/>
          <w:u w:val="single"/>
        </w:rPr>
        <w:t>同</w:t>
      </w:r>
      <w:r>
        <w:rPr>
          <w:spacing w:val="-2"/>
          <w:w w:val="95"/>
          <w:u w:val="single"/>
        </w:rPr>
        <w:t>当</w:t>
      </w:r>
      <w:r>
        <w:rPr>
          <w:spacing w:val="-2"/>
          <w:w w:val="95"/>
          <w:u w:val="single"/>
        </w:rPr>
        <w:t>事</w:t>
      </w:r>
      <w:r>
        <w:rPr>
          <w:spacing w:val="-2"/>
          <w:w w:val="95"/>
          <w:u w:val="single"/>
        </w:rPr>
        <w:t>人</w:t>
      </w:r>
      <w:r>
        <w:rPr>
          <w:spacing w:val="-2"/>
          <w:w w:val="95"/>
          <w:u w:val="single"/>
        </w:rPr>
        <w:t>签</w:t>
      </w:r>
      <w:r>
        <w:rPr>
          <w:spacing w:val="-2"/>
          <w:w w:val="95"/>
          <w:u w:val="single"/>
        </w:rPr>
        <w:t>字</w:t>
      </w:r>
      <w:r>
        <w:rPr>
          <w:spacing w:val="-2"/>
          <w:w w:val="95"/>
          <w:u w:val="single"/>
        </w:rPr>
        <w:t>确</w:t>
      </w:r>
      <w:r>
        <w:rPr>
          <w:spacing w:val="-2"/>
          <w:w w:val="95"/>
          <w:u w:val="single"/>
        </w:rPr>
        <w:t>认</w:t>
      </w:r>
      <w:r>
        <w:rPr>
          <w:spacing w:val="-2"/>
          <w:w w:val="95"/>
          <w:u w:val="single"/>
        </w:rPr>
        <w:t>后</w:t>
      </w:r>
      <w:r>
        <w:rPr>
          <w:spacing w:val="-2"/>
          <w:w w:val="95"/>
          <w:u w:val="single"/>
        </w:rPr>
        <w:t>，对</w:t>
      </w:r>
      <w:r>
        <w:rPr>
          <w:spacing w:val="-2"/>
          <w:w w:val="95"/>
          <w:u w:val="single"/>
        </w:rPr>
        <w:t>双</w:t>
      </w:r>
      <w:r>
        <w:rPr>
          <w:spacing w:val="-2"/>
          <w:w w:val="95"/>
          <w:u w:val="single"/>
        </w:rPr>
        <w:t>方</w:t>
      </w:r>
      <w:r>
        <w:rPr>
          <w:spacing w:val="-2"/>
          <w:w w:val="95"/>
          <w:u w:val="single"/>
        </w:rPr>
        <w:t>具</w:t>
      </w:r>
      <w:r>
        <w:rPr>
          <w:spacing w:val="80"/>
          <w:w w:val="150"/>
          <w:u w:val="single"/>
        </w:rPr>
        <w:t>                                       </w:t>
      </w:r>
      <w:r>
        <w:rPr>
          <w:spacing w:val="-2"/>
          <w:u w:val="single"/>
        </w:rPr>
        <w:t>有约</w:t>
      </w:r>
      <w:r>
        <w:rPr>
          <w:spacing w:val="-2"/>
          <w:u w:val="single"/>
        </w:rPr>
        <w:t>束</w:t>
      </w:r>
      <w:r>
        <w:rPr>
          <w:spacing w:val="-2"/>
          <w:u w:val="single"/>
        </w:rPr>
        <w:t>力</w:t>
      </w:r>
      <w:r>
        <w:rPr>
          <w:spacing w:val="-2"/>
          <w:u w:val="single"/>
        </w:rPr>
        <w:t>，</w:t>
      </w:r>
      <w:r>
        <w:rPr>
          <w:spacing w:val="-2"/>
          <w:u w:val="single"/>
        </w:rPr>
        <w:t>双</w:t>
      </w:r>
      <w:r>
        <w:rPr>
          <w:spacing w:val="-2"/>
          <w:u w:val="single"/>
        </w:rPr>
        <w:t>方</w:t>
      </w:r>
      <w:r>
        <w:rPr>
          <w:spacing w:val="-2"/>
          <w:u w:val="single"/>
        </w:rPr>
        <w:t>应</w:t>
      </w:r>
      <w:r>
        <w:rPr>
          <w:spacing w:val="-2"/>
          <w:u w:val="single"/>
        </w:rPr>
        <w:t>遵</w:t>
      </w:r>
      <w:r>
        <w:rPr>
          <w:spacing w:val="-2"/>
          <w:u w:val="single"/>
        </w:rPr>
        <w:t>照</w:t>
      </w:r>
      <w:r>
        <w:rPr>
          <w:spacing w:val="-2"/>
          <w:u w:val="single"/>
        </w:rPr>
        <w:t>执</w:t>
      </w:r>
      <w:r>
        <w:rPr>
          <w:spacing w:val="-2"/>
          <w:u w:val="single"/>
        </w:rPr>
        <w:t>行</w:t>
      </w:r>
      <w:r>
        <w:rPr>
          <w:spacing w:val="-2"/>
          <w:u w:val="single"/>
        </w:rPr>
        <w:t>。</w:t>
      </w:r>
    </w:p>
    <w:p>
      <w:pPr>
        <w:pStyle w:val="Heading4"/>
        <w:spacing w:line="326" w:lineRule="auto"/>
        <w:ind w:right="327" w:firstLine="420"/>
        <w:rPr>
          <w:u w:val="none"/>
        </w:rPr>
      </w:pPr>
      <w:r>
        <w:rPr>
          <w:spacing w:val="-2"/>
          <w:w w:val="95"/>
          <w:u w:val="single"/>
        </w:rPr>
        <w:t>任何</w:t>
      </w:r>
      <w:r>
        <w:rPr>
          <w:spacing w:val="-2"/>
          <w:w w:val="95"/>
          <w:u w:val="single"/>
        </w:rPr>
        <w:t>一</w:t>
      </w:r>
      <w:r>
        <w:rPr>
          <w:spacing w:val="-2"/>
          <w:w w:val="95"/>
          <w:u w:val="single"/>
        </w:rPr>
        <w:t>方</w:t>
      </w:r>
      <w:r>
        <w:rPr>
          <w:spacing w:val="-2"/>
          <w:w w:val="95"/>
          <w:u w:val="single"/>
        </w:rPr>
        <w:t>当</w:t>
      </w:r>
      <w:r>
        <w:rPr>
          <w:spacing w:val="-2"/>
          <w:w w:val="95"/>
          <w:u w:val="single"/>
        </w:rPr>
        <w:t>事</w:t>
      </w:r>
      <w:r>
        <w:rPr>
          <w:spacing w:val="-2"/>
          <w:w w:val="95"/>
          <w:u w:val="single"/>
        </w:rPr>
        <w:t>人</w:t>
      </w:r>
      <w:r>
        <w:rPr>
          <w:spacing w:val="-2"/>
          <w:w w:val="95"/>
          <w:u w:val="single"/>
        </w:rPr>
        <w:t>不</w:t>
      </w:r>
      <w:r>
        <w:rPr>
          <w:spacing w:val="-2"/>
          <w:w w:val="95"/>
          <w:u w:val="single"/>
        </w:rPr>
        <w:t>接</w:t>
      </w:r>
      <w:r>
        <w:rPr>
          <w:spacing w:val="-2"/>
          <w:w w:val="95"/>
          <w:u w:val="single"/>
        </w:rPr>
        <w:t>受</w:t>
      </w:r>
      <w:r>
        <w:rPr>
          <w:spacing w:val="-2"/>
          <w:w w:val="95"/>
          <w:u w:val="single"/>
        </w:rPr>
        <w:t>争</w:t>
      </w:r>
      <w:r>
        <w:rPr>
          <w:spacing w:val="-2"/>
          <w:w w:val="95"/>
          <w:u w:val="single"/>
        </w:rPr>
        <w:t>议</w:t>
      </w:r>
      <w:r>
        <w:rPr>
          <w:spacing w:val="-2"/>
          <w:w w:val="95"/>
          <w:u w:val="single"/>
        </w:rPr>
        <w:t>评</w:t>
      </w:r>
      <w:r>
        <w:rPr>
          <w:spacing w:val="-2"/>
          <w:w w:val="95"/>
          <w:u w:val="single"/>
        </w:rPr>
        <w:t>审</w:t>
      </w:r>
      <w:r>
        <w:rPr>
          <w:spacing w:val="-2"/>
          <w:w w:val="95"/>
          <w:u w:val="single"/>
        </w:rPr>
        <w:t>小</w:t>
      </w:r>
      <w:r>
        <w:rPr>
          <w:spacing w:val="-2"/>
          <w:w w:val="95"/>
          <w:u w:val="single"/>
        </w:rPr>
        <w:t>组</w:t>
      </w:r>
      <w:r>
        <w:rPr>
          <w:spacing w:val="-2"/>
          <w:w w:val="95"/>
          <w:u w:val="single"/>
        </w:rPr>
        <w:t>决</w:t>
      </w:r>
      <w:r>
        <w:rPr>
          <w:spacing w:val="-2"/>
          <w:w w:val="95"/>
          <w:u w:val="single"/>
        </w:rPr>
        <w:t>定</w:t>
      </w:r>
      <w:r>
        <w:rPr>
          <w:spacing w:val="-2"/>
          <w:w w:val="95"/>
          <w:u w:val="single"/>
        </w:rPr>
        <w:t>或</w:t>
      </w:r>
      <w:r>
        <w:rPr>
          <w:spacing w:val="-2"/>
          <w:w w:val="95"/>
          <w:u w:val="single"/>
        </w:rPr>
        <w:t>不</w:t>
      </w:r>
      <w:r>
        <w:rPr>
          <w:spacing w:val="-2"/>
          <w:w w:val="95"/>
          <w:u w:val="single"/>
        </w:rPr>
        <w:t>履</w:t>
      </w:r>
      <w:r>
        <w:rPr>
          <w:spacing w:val="-2"/>
          <w:w w:val="95"/>
          <w:u w:val="single"/>
        </w:rPr>
        <w:t>行</w:t>
      </w:r>
      <w:r>
        <w:rPr>
          <w:spacing w:val="-2"/>
          <w:w w:val="95"/>
          <w:u w:val="single"/>
        </w:rPr>
        <w:t>争</w:t>
      </w:r>
      <w:r>
        <w:rPr>
          <w:spacing w:val="-2"/>
          <w:w w:val="95"/>
          <w:u w:val="single"/>
        </w:rPr>
        <w:t>议</w:t>
      </w:r>
      <w:r>
        <w:rPr>
          <w:spacing w:val="-2"/>
          <w:w w:val="95"/>
          <w:u w:val="single"/>
        </w:rPr>
        <w:t>评</w:t>
      </w:r>
      <w:r>
        <w:rPr>
          <w:spacing w:val="-2"/>
          <w:w w:val="95"/>
          <w:u w:val="single"/>
        </w:rPr>
        <w:t>审</w:t>
      </w:r>
      <w:r>
        <w:rPr>
          <w:spacing w:val="-2"/>
          <w:w w:val="95"/>
          <w:u w:val="single"/>
        </w:rPr>
        <w:t>小</w:t>
      </w:r>
      <w:r>
        <w:rPr>
          <w:spacing w:val="-2"/>
          <w:w w:val="95"/>
          <w:u w:val="single"/>
        </w:rPr>
        <w:t>组</w:t>
      </w:r>
      <w:r>
        <w:rPr>
          <w:spacing w:val="-2"/>
          <w:w w:val="95"/>
          <w:u w:val="single"/>
        </w:rPr>
        <w:t>决</w:t>
      </w:r>
      <w:r>
        <w:rPr>
          <w:spacing w:val="80"/>
          <w:w w:val="150"/>
          <w:u w:val="single"/>
        </w:rPr>
        <w:t>                                       </w:t>
      </w:r>
      <w:r>
        <w:rPr>
          <w:spacing w:val="-2"/>
          <w:u w:val="single"/>
        </w:rPr>
        <w:t>定的，</w:t>
      </w:r>
      <w:r>
        <w:rPr>
          <w:spacing w:val="-2"/>
          <w:u w:val="single"/>
        </w:rPr>
        <w:t>双</w:t>
      </w:r>
      <w:r>
        <w:rPr>
          <w:spacing w:val="-2"/>
          <w:u w:val="single"/>
        </w:rPr>
        <w:t>方</w:t>
      </w:r>
      <w:r>
        <w:rPr>
          <w:spacing w:val="-2"/>
          <w:u w:val="single"/>
        </w:rPr>
        <w:t>可</w:t>
      </w:r>
      <w:r>
        <w:rPr>
          <w:spacing w:val="-2"/>
          <w:u w:val="single"/>
        </w:rPr>
        <w:t>选</w:t>
      </w:r>
      <w:r>
        <w:rPr>
          <w:spacing w:val="-2"/>
          <w:u w:val="single"/>
        </w:rPr>
        <w:t>择</w:t>
      </w:r>
      <w:r>
        <w:rPr>
          <w:spacing w:val="-2"/>
          <w:u w:val="single"/>
        </w:rPr>
        <w:t>采</w:t>
      </w:r>
      <w:r>
        <w:rPr>
          <w:spacing w:val="-2"/>
          <w:u w:val="single"/>
        </w:rPr>
        <w:t>用</w:t>
      </w:r>
      <w:r>
        <w:rPr>
          <w:spacing w:val="-2"/>
          <w:u w:val="single"/>
        </w:rPr>
        <w:t>其</w:t>
      </w:r>
      <w:r>
        <w:rPr>
          <w:spacing w:val="-2"/>
          <w:u w:val="single"/>
        </w:rPr>
        <w:t>他</w:t>
      </w:r>
      <w:r>
        <w:rPr>
          <w:spacing w:val="-2"/>
          <w:u w:val="single"/>
        </w:rPr>
        <w:t>争</w:t>
      </w:r>
      <w:r>
        <w:rPr>
          <w:spacing w:val="-2"/>
          <w:u w:val="single"/>
        </w:rPr>
        <w:t>议</w:t>
      </w:r>
      <w:r>
        <w:rPr>
          <w:spacing w:val="-2"/>
          <w:u w:val="single"/>
        </w:rPr>
        <w:t>解</w:t>
      </w:r>
      <w:r>
        <w:rPr>
          <w:spacing w:val="-2"/>
          <w:u w:val="single"/>
        </w:rPr>
        <w:t>决</w:t>
      </w:r>
      <w:r>
        <w:rPr>
          <w:spacing w:val="-2"/>
          <w:u w:val="single"/>
        </w:rPr>
        <w:t>方</w:t>
      </w:r>
      <w:r>
        <w:rPr>
          <w:spacing w:val="-2"/>
          <w:u w:val="single"/>
        </w:rPr>
        <w:t>式</w:t>
      </w:r>
      <w:r>
        <w:rPr>
          <w:spacing w:val="-2"/>
          <w:u w:val="single"/>
        </w:rPr>
        <w:t>。</w:t>
      </w:r>
    </w:p>
    <w:p>
      <w:pPr>
        <w:pStyle w:val="Heading4"/>
        <w:numPr>
          <w:ilvl w:val="0"/>
          <w:numId w:val="37"/>
        </w:numPr>
        <w:tabs>
          <w:tab w:pos="1162" w:val="left" w:leader="none"/>
        </w:tabs>
        <w:spacing w:line="240" w:lineRule="auto" w:before="3" w:after="0"/>
        <w:ind w:left="1161" w:right="0" w:hanging="322"/>
        <w:jc w:val="left"/>
        <w:rPr>
          <w:u w:val="none"/>
        </w:rPr>
      </w:pPr>
      <w:r>
        <w:rPr>
          <w:spacing w:val="-2"/>
          <w:w w:val="95"/>
          <w:u w:val="single"/>
        </w:rPr>
        <w:t>仲裁或诉讼</w:t>
      </w:r>
    </w:p>
    <w:p>
      <w:pPr>
        <w:pStyle w:val="Heading4"/>
        <w:spacing w:line="326" w:lineRule="auto" w:before="149"/>
        <w:ind w:right="327" w:firstLine="420"/>
        <w:rPr>
          <w:u w:val="none"/>
        </w:rPr>
      </w:pPr>
      <w:r>
        <w:rPr>
          <w:spacing w:val="-2"/>
          <w:w w:val="95"/>
          <w:u w:val="single"/>
        </w:rPr>
        <w:t>因合</w:t>
      </w:r>
      <w:r>
        <w:rPr>
          <w:spacing w:val="-2"/>
          <w:w w:val="95"/>
          <w:u w:val="single"/>
        </w:rPr>
        <w:t>同</w:t>
      </w:r>
      <w:r>
        <w:rPr>
          <w:spacing w:val="-2"/>
          <w:w w:val="95"/>
          <w:u w:val="single"/>
        </w:rPr>
        <w:t>及</w:t>
      </w:r>
      <w:r>
        <w:rPr>
          <w:spacing w:val="-2"/>
          <w:w w:val="95"/>
          <w:u w:val="single"/>
        </w:rPr>
        <w:t>合</w:t>
      </w:r>
      <w:r>
        <w:rPr>
          <w:spacing w:val="-2"/>
          <w:w w:val="95"/>
          <w:u w:val="single"/>
        </w:rPr>
        <w:t>同</w:t>
      </w:r>
      <w:r>
        <w:rPr>
          <w:spacing w:val="-2"/>
          <w:w w:val="95"/>
          <w:u w:val="single"/>
        </w:rPr>
        <w:t>有</w:t>
      </w:r>
      <w:r>
        <w:rPr>
          <w:spacing w:val="-2"/>
          <w:w w:val="95"/>
          <w:u w:val="single"/>
        </w:rPr>
        <w:t>关</w:t>
      </w:r>
      <w:r>
        <w:rPr>
          <w:spacing w:val="-2"/>
          <w:w w:val="95"/>
          <w:u w:val="single"/>
        </w:rPr>
        <w:t>事</w:t>
      </w:r>
      <w:r>
        <w:rPr>
          <w:spacing w:val="-2"/>
          <w:w w:val="95"/>
          <w:u w:val="single"/>
        </w:rPr>
        <w:t>项</w:t>
      </w:r>
      <w:r>
        <w:rPr>
          <w:spacing w:val="-2"/>
          <w:w w:val="95"/>
          <w:u w:val="single"/>
        </w:rPr>
        <w:t>产</w:t>
      </w:r>
      <w:r>
        <w:rPr>
          <w:spacing w:val="-2"/>
          <w:w w:val="95"/>
          <w:u w:val="single"/>
        </w:rPr>
        <w:t>生</w:t>
      </w:r>
      <w:r>
        <w:rPr>
          <w:spacing w:val="-2"/>
          <w:w w:val="95"/>
          <w:u w:val="single"/>
        </w:rPr>
        <w:t>的</w:t>
      </w:r>
      <w:r>
        <w:rPr>
          <w:spacing w:val="-2"/>
          <w:w w:val="95"/>
          <w:u w:val="single"/>
        </w:rPr>
        <w:t>争</w:t>
      </w:r>
      <w:r>
        <w:rPr>
          <w:spacing w:val="-2"/>
          <w:w w:val="95"/>
          <w:u w:val="single"/>
        </w:rPr>
        <w:t>议</w:t>
      </w:r>
      <w:r>
        <w:rPr>
          <w:spacing w:val="-2"/>
          <w:w w:val="95"/>
          <w:u w:val="single"/>
        </w:rPr>
        <w:t>，合</w:t>
      </w:r>
      <w:r>
        <w:rPr>
          <w:spacing w:val="-2"/>
          <w:w w:val="95"/>
          <w:u w:val="single"/>
        </w:rPr>
        <w:t>同</w:t>
      </w:r>
      <w:r>
        <w:rPr>
          <w:spacing w:val="-2"/>
          <w:w w:val="95"/>
          <w:u w:val="single"/>
        </w:rPr>
        <w:t>当</w:t>
      </w:r>
      <w:r>
        <w:rPr>
          <w:spacing w:val="-2"/>
          <w:w w:val="95"/>
          <w:u w:val="single"/>
        </w:rPr>
        <w:t>事</w:t>
      </w:r>
      <w:r>
        <w:rPr>
          <w:spacing w:val="-2"/>
          <w:w w:val="95"/>
          <w:u w:val="single"/>
        </w:rPr>
        <w:t>人</w:t>
      </w:r>
      <w:r>
        <w:rPr>
          <w:spacing w:val="-2"/>
          <w:w w:val="95"/>
          <w:u w:val="single"/>
        </w:rPr>
        <w:t>可</w:t>
      </w:r>
      <w:r>
        <w:rPr>
          <w:spacing w:val="-2"/>
          <w:w w:val="95"/>
          <w:u w:val="single"/>
        </w:rPr>
        <w:t>以</w:t>
      </w:r>
      <w:r>
        <w:rPr>
          <w:spacing w:val="-2"/>
          <w:w w:val="95"/>
          <w:u w:val="single"/>
        </w:rPr>
        <w:t>在</w:t>
      </w:r>
      <w:r>
        <w:rPr>
          <w:spacing w:val="-2"/>
          <w:w w:val="95"/>
          <w:u w:val="single"/>
        </w:rPr>
        <w:t>专</w:t>
      </w:r>
      <w:r>
        <w:rPr>
          <w:spacing w:val="-2"/>
          <w:w w:val="95"/>
          <w:u w:val="single"/>
        </w:rPr>
        <w:t>用</w:t>
      </w:r>
      <w:r>
        <w:rPr>
          <w:spacing w:val="-2"/>
          <w:w w:val="95"/>
          <w:u w:val="single"/>
        </w:rPr>
        <w:t>合</w:t>
      </w:r>
      <w:r>
        <w:rPr>
          <w:spacing w:val="-2"/>
          <w:w w:val="95"/>
          <w:u w:val="single"/>
        </w:rPr>
        <w:t>同</w:t>
      </w:r>
      <w:r>
        <w:rPr>
          <w:spacing w:val="-2"/>
          <w:w w:val="95"/>
          <w:u w:val="single"/>
        </w:rPr>
        <w:t>条</w:t>
      </w:r>
      <w:r>
        <w:rPr>
          <w:spacing w:val="80"/>
          <w:w w:val="150"/>
          <w:u w:val="single"/>
        </w:rPr>
        <w:t>                                       </w:t>
      </w:r>
      <w:r>
        <w:rPr>
          <w:spacing w:val="-2"/>
          <w:u w:val="single"/>
        </w:rPr>
        <w:t>款中</w:t>
      </w:r>
      <w:r>
        <w:rPr>
          <w:spacing w:val="-2"/>
          <w:u w:val="single"/>
        </w:rPr>
        <w:t>约</w:t>
      </w:r>
      <w:r>
        <w:rPr>
          <w:spacing w:val="-2"/>
          <w:u w:val="single"/>
        </w:rPr>
        <w:t>定</w:t>
      </w:r>
      <w:r>
        <w:rPr>
          <w:spacing w:val="-2"/>
          <w:u w:val="single"/>
        </w:rPr>
        <w:t>以</w:t>
      </w:r>
      <w:r>
        <w:rPr>
          <w:spacing w:val="-2"/>
          <w:u w:val="single"/>
        </w:rPr>
        <w:t>下</w:t>
      </w:r>
      <w:r>
        <w:rPr>
          <w:spacing w:val="-2"/>
          <w:u w:val="single"/>
        </w:rPr>
        <w:t>一</w:t>
      </w:r>
      <w:r>
        <w:rPr>
          <w:spacing w:val="-2"/>
          <w:u w:val="single"/>
        </w:rPr>
        <w:t>种</w:t>
      </w:r>
      <w:r>
        <w:rPr>
          <w:spacing w:val="-2"/>
          <w:u w:val="single"/>
        </w:rPr>
        <w:t>方</w:t>
      </w:r>
      <w:r>
        <w:rPr>
          <w:spacing w:val="-2"/>
          <w:u w:val="single"/>
        </w:rPr>
        <w:t>式</w:t>
      </w:r>
      <w:r>
        <w:rPr>
          <w:spacing w:val="-2"/>
          <w:u w:val="single"/>
        </w:rPr>
        <w:t>解</w:t>
      </w:r>
      <w:r>
        <w:rPr>
          <w:spacing w:val="-2"/>
          <w:u w:val="single"/>
        </w:rPr>
        <w:t>决</w:t>
      </w:r>
      <w:r>
        <w:rPr>
          <w:spacing w:val="-2"/>
          <w:u w:val="single"/>
        </w:rPr>
        <w:t>争</w:t>
      </w:r>
      <w:r>
        <w:rPr>
          <w:spacing w:val="-2"/>
          <w:u w:val="single"/>
        </w:rPr>
        <w:t>议:</w:t>
      </w:r>
    </w:p>
    <w:p>
      <w:pPr>
        <w:pStyle w:val="Heading4"/>
        <w:numPr>
          <w:ilvl w:val="1"/>
          <w:numId w:val="37"/>
        </w:numPr>
        <w:tabs>
          <w:tab w:pos="1402" w:val="left" w:leader="none"/>
        </w:tabs>
        <w:spacing w:line="240" w:lineRule="auto" w:before="6" w:after="0"/>
        <w:ind w:left="1401" w:right="0" w:hanging="562"/>
        <w:jc w:val="left"/>
        <w:rPr>
          <w:u w:val="none"/>
        </w:rPr>
      </w:pPr>
      <w:r>
        <w:rPr>
          <w:spacing w:val="-1"/>
          <w:w w:val="95"/>
          <w:u w:val="single"/>
        </w:rPr>
        <w:t>向约定的仲裁委员会申请仲裁;</w:t>
      </w:r>
    </w:p>
    <w:p>
      <w:pPr>
        <w:pStyle w:val="Heading4"/>
        <w:numPr>
          <w:ilvl w:val="1"/>
          <w:numId w:val="37"/>
        </w:numPr>
        <w:tabs>
          <w:tab w:pos="1402" w:val="left" w:leader="none"/>
        </w:tabs>
        <w:spacing w:line="240" w:lineRule="auto" w:before="149" w:after="0"/>
        <w:ind w:left="1401" w:right="0" w:hanging="562"/>
        <w:jc w:val="left"/>
        <w:rPr>
          <w:u w:val="none"/>
        </w:rPr>
      </w:pPr>
      <w:r>
        <w:rPr>
          <w:spacing w:val="-1"/>
          <w:w w:val="95"/>
          <w:u w:val="single"/>
        </w:rPr>
        <w:t>向有管辖权的人民法院起诉。</w:t>
      </w:r>
    </w:p>
    <w:p>
      <w:pPr>
        <w:pStyle w:val="Heading4"/>
        <w:numPr>
          <w:ilvl w:val="0"/>
          <w:numId w:val="37"/>
        </w:numPr>
        <w:tabs>
          <w:tab w:pos="1162" w:val="left" w:leader="none"/>
        </w:tabs>
        <w:spacing w:line="240" w:lineRule="auto" w:before="149" w:after="0"/>
        <w:ind w:left="1161" w:right="0" w:hanging="322"/>
        <w:jc w:val="left"/>
        <w:rPr>
          <w:u w:val="none"/>
        </w:rPr>
      </w:pPr>
      <w:r>
        <w:rPr>
          <w:spacing w:val="-2"/>
          <w:w w:val="95"/>
          <w:u w:val="single"/>
        </w:rPr>
        <w:t>争议解决条款效力</w:t>
      </w:r>
    </w:p>
    <w:p>
      <w:pPr>
        <w:pStyle w:val="Heading4"/>
        <w:spacing w:line="326" w:lineRule="auto" w:before="152"/>
        <w:ind w:right="327" w:firstLine="420"/>
        <w:rPr>
          <w:u w:val="none"/>
        </w:rPr>
      </w:pPr>
      <w:r>
        <w:rPr>
          <w:spacing w:val="-2"/>
          <w:w w:val="95"/>
          <w:u w:val="single"/>
        </w:rPr>
        <w:t>合同</w:t>
      </w:r>
      <w:r>
        <w:rPr>
          <w:spacing w:val="-2"/>
          <w:w w:val="95"/>
          <w:u w:val="single"/>
        </w:rPr>
        <w:t>有</w:t>
      </w:r>
      <w:r>
        <w:rPr>
          <w:spacing w:val="-2"/>
          <w:w w:val="95"/>
          <w:u w:val="single"/>
        </w:rPr>
        <w:t>关</w:t>
      </w:r>
      <w:r>
        <w:rPr>
          <w:spacing w:val="-2"/>
          <w:w w:val="95"/>
          <w:u w:val="single"/>
        </w:rPr>
        <w:t>争</w:t>
      </w:r>
      <w:r>
        <w:rPr>
          <w:spacing w:val="-2"/>
          <w:w w:val="95"/>
          <w:u w:val="single"/>
        </w:rPr>
        <w:t>议</w:t>
      </w:r>
      <w:r>
        <w:rPr>
          <w:spacing w:val="-2"/>
          <w:w w:val="95"/>
          <w:u w:val="single"/>
        </w:rPr>
        <w:t>解</w:t>
      </w:r>
      <w:r>
        <w:rPr>
          <w:spacing w:val="-2"/>
          <w:w w:val="95"/>
          <w:u w:val="single"/>
        </w:rPr>
        <w:t>决</w:t>
      </w:r>
      <w:r>
        <w:rPr>
          <w:spacing w:val="-2"/>
          <w:w w:val="95"/>
          <w:u w:val="single"/>
        </w:rPr>
        <w:t>的</w:t>
      </w:r>
      <w:r>
        <w:rPr>
          <w:spacing w:val="-2"/>
          <w:w w:val="95"/>
          <w:u w:val="single"/>
        </w:rPr>
        <w:t>条</w:t>
      </w:r>
      <w:r>
        <w:rPr>
          <w:spacing w:val="-2"/>
          <w:w w:val="95"/>
          <w:u w:val="single"/>
        </w:rPr>
        <w:t>款</w:t>
      </w:r>
      <w:r>
        <w:rPr>
          <w:spacing w:val="-2"/>
          <w:w w:val="95"/>
          <w:u w:val="single"/>
        </w:rPr>
        <w:t>独</w:t>
      </w:r>
      <w:r>
        <w:rPr>
          <w:spacing w:val="-2"/>
          <w:w w:val="95"/>
          <w:u w:val="single"/>
        </w:rPr>
        <w:t>立</w:t>
      </w:r>
      <w:r>
        <w:rPr>
          <w:spacing w:val="-2"/>
          <w:w w:val="95"/>
          <w:u w:val="single"/>
        </w:rPr>
        <w:t>存</w:t>
      </w:r>
      <w:r>
        <w:rPr>
          <w:spacing w:val="-2"/>
          <w:w w:val="95"/>
          <w:u w:val="single"/>
        </w:rPr>
        <w:t>在</w:t>
      </w:r>
      <w:r>
        <w:rPr>
          <w:spacing w:val="-2"/>
          <w:w w:val="95"/>
          <w:u w:val="single"/>
        </w:rPr>
        <w:t>，合</w:t>
      </w:r>
      <w:r>
        <w:rPr>
          <w:spacing w:val="-2"/>
          <w:w w:val="95"/>
          <w:u w:val="single"/>
        </w:rPr>
        <w:t>同</w:t>
      </w:r>
      <w:r>
        <w:rPr>
          <w:spacing w:val="-2"/>
          <w:w w:val="95"/>
          <w:u w:val="single"/>
        </w:rPr>
        <w:t>的</w:t>
      </w:r>
      <w:r>
        <w:rPr>
          <w:spacing w:val="-2"/>
          <w:w w:val="95"/>
          <w:u w:val="single"/>
        </w:rPr>
        <w:t>变</w:t>
      </w:r>
      <w:r>
        <w:rPr>
          <w:spacing w:val="-2"/>
          <w:w w:val="95"/>
          <w:u w:val="single"/>
        </w:rPr>
        <w:t>更</w:t>
      </w:r>
      <w:r>
        <w:rPr>
          <w:spacing w:val="-2"/>
          <w:w w:val="95"/>
          <w:u w:val="single"/>
        </w:rPr>
        <w:t>、</w:t>
      </w:r>
      <w:r>
        <w:rPr>
          <w:spacing w:val="-2"/>
          <w:w w:val="95"/>
          <w:u w:val="single"/>
        </w:rPr>
        <w:t>解</w:t>
      </w:r>
      <w:r>
        <w:rPr>
          <w:spacing w:val="-2"/>
          <w:w w:val="95"/>
          <w:u w:val="single"/>
        </w:rPr>
        <w:t>除</w:t>
      </w:r>
      <w:r>
        <w:rPr>
          <w:spacing w:val="-2"/>
          <w:w w:val="95"/>
          <w:u w:val="single"/>
        </w:rPr>
        <w:t>、</w:t>
      </w:r>
      <w:r>
        <w:rPr>
          <w:spacing w:val="-2"/>
          <w:w w:val="95"/>
          <w:u w:val="single"/>
        </w:rPr>
        <w:t>终</w:t>
      </w:r>
      <w:r>
        <w:rPr>
          <w:spacing w:val="-2"/>
          <w:w w:val="95"/>
          <w:u w:val="single"/>
        </w:rPr>
        <w:t>止</w:t>
      </w:r>
      <w:r>
        <w:rPr>
          <w:spacing w:val="-2"/>
          <w:w w:val="95"/>
          <w:u w:val="single"/>
        </w:rPr>
        <w:t>、</w:t>
      </w:r>
      <w:r>
        <w:rPr>
          <w:spacing w:val="-2"/>
          <w:w w:val="95"/>
          <w:u w:val="single"/>
        </w:rPr>
        <w:t>无</w:t>
      </w:r>
      <w:r>
        <w:rPr>
          <w:spacing w:val="80"/>
          <w:w w:val="150"/>
          <w:u w:val="single"/>
        </w:rPr>
        <w:t>                                       </w:t>
      </w:r>
      <w:r>
        <w:rPr>
          <w:spacing w:val="-2"/>
          <w:u w:val="single"/>
        </w:rPr>
        <w:t>效或</w:t>
      </w:r>
      <w:r>
        <w:rPr>
          <w:spacing w:val="-2"/>
          <w:u w:val="single"/>
        </w:rPr>
        <w:t>者</w:t>
      </w:r>
      <w:r>
        <w:rPr>
          <w:spacing w:val="-2"/>
          <w:u w:val="single"/>
        </w:rPr>
        <w:t>被</w:t>
      </w:r>
      <w:r>
        <w:rPr>
          <w:spacing w:val="-2"/>
          <w:u w:val="single"/>
        </w:rPr>
        <w:t>撤</w:t>
      </w:r>
      <w:r>
        <w:rPr>
          <w:spacing w:val="-2"/>
          <w:u w:val="single"/>
        </w:rPr>
        <w:t>销</w:t>
      </w:r>
      <w:r>
        <w:rPr>
          <w:spacing w:val="-2"/>
          <w:u w:val="single"/>
        </w:rPr>
        <w:t>均</w:t>
      </w:r>
      <w:r>
        <w:rPr>
          <w:spacing w:val="-2"/>
          <w:u w:val="single"/>
        </w:rPr>
        <w:t>不</w:t>
      </w:r>
      <w:r>
        <w:rPr>
          <w:spacing w:val="-2"/>
          <w:u w:val="single"/>
        </w:rPr>
        <w:t>影</w:t>
      </w:r>
      <w:r>
        <w:rPr>
          <w:spacing w:val="-2"/>
          <w:u w:val="single"/>
        </w:rPr>
        <w:t>响</w:t>
      </w:r>
      <w:r>
        <w:rPr>
          <w:spacing w:val="-2"/>
          <w:u w:val="single"/>
        </w:rPr>
        <w:t>其</w:t>
      </w:r>
      <w:r>
        <w:rPr>
          <w:spacing w:val="-2"/>
          <w:u w:val="single"/>
        </w:rPr>
        <w:t>效</w:t>
      </w:r>
      <w:r>
        <w:rPr>
          <w:spacing w:val="-2"/>
          <w:u w:val="single"/>
        </w:rPr>
        <w:t>力</w:t>
      </w:r>
      <w:r>
        <w:rPr>
          <w:spacing w:val="-2"/>
          <w:u w:val="single"/>
        </w:rPr>
        <w:t>。</w:t>
      </w:r>
    </w:p>
    <w:p>
      <w:pPr>
        <w:pStyle w:val="Heading4"/>
        <w:numPr>
          <w:ilvl w:val="1"/>
          <w:numId w:val="31"/>
        </w:numPr>
        <w:tabs>
          <w:tab w:pos="1220" w:val="left" w:leader="none"/>
        </w:tabs>
        <w:spacing w:line="328" w:lineRule="auto" w:before="3" w:after="0"/>
        <w:ind w:left="420" w:right="271" w:firstLine="0"/>
        <w:jc w:val="left"/>
        <w:rPr>
          <w:u w:val="none"/>
        </w:rPr>
      </w:pPr>
      <w:r>
        <w:rPr>
          <w:spacing w:val="-2"/>
          <w:w w:val="95"/>
          <w:u w:val="single"/>
        </w:rPr>
        <w:t>合同中约定成本补偿、风险分担等事项:1）价款或者报酬按照订</w:t>
      </w:r>
      <w:r>
        <w:rPr>
          <w:spacing w:val="80"/>
          <w:w w:val="150"/>
          <w:u w:val="single"/>
        </w:rPr>
        <w:t>                                       </w:t>
      </w:r>
      <w:r>
        <w:rPr>
          <w:spacing w:val="-2"/>
          <w:u w:val="single"/>
        </w:rPr>
        <w:t>立合同时履行地的市场价格履行；依法应当执行</w:t>
      </w:r>
      <w:hyperlink r:id="rId18">
        <w:r>
          <w:rPr>
            <w:spacing w:val="-2"/>
            <w:u w:val="single"/>
          </w:rPr>
          <w:t>政府定价</w:t>
        </w:r>
      </w:hyperlink>
      <w:r>
        <w:rPr>
          <w:spacing w:val="-2"/>
          <w:u w:val="single"/>
        </w:rPr>
        <w:t>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Heading4"/>
        <w:numPr>
          <w:ilvl w:val="0"/>
          <w:numId w:val="38"/>
        </w:numPr>
        <w:tabs>
          <w:tab w:pos="901" w:val="left" w:leader="none"/>
        </w:tabs>
        <w:spacing w:line="400" w:lineRule="exact" w:before="0" w:after="0"/>
        <w:ind w:left="900" w:right="0" w:hanging="481"/>
        <w:jc w:val="left"/>
        <w:rPr>
          <w:u w:val="none"/>
        </w:rPr>
      </w:pPr>
      <w:r>
        <w:rPr>
          <w:spacing w:val="-3"/>
          <w:w w:val="95"/>
          <w:u w:val="single"/>
        </w:rPr>
        <w:t>价格调整</w:t>
      </w:r>
    </w:p>
    <w:p>
      <w:pPr>
        <w:pStyle w:val="Heading4"/>
        <w:numPr>
          <w:ilvl w:val="1"/>
          <w:numId w:val="38"/>
        </w:numPr>
        <w:tabs>
          <w:tab w:pos="982" w:val="left" w:leader="none"/>
        </w:tabs>
        <w:spacing w:line="240" w:lineRule="auto" w:before="151" w:after="0"/>
        <w:ind w:left="981" w:right="0" w:hanging="562"/>
        <w:jc w:val="left"/>
        <w:rPr>
          <w:u w:val="none"/>
        </w:rPr>
      </w:pPr>
      <w:r>
        <w:rPr>
          <w:spacing w:val="-1"/>
          <w:w w:val="95"/>
          <w:u w:val="single"/>
        </w:rPr>
        <w:t>市场价格波动引起的调整</w:t>
      </w:r>
    </w:p>
    <w:p>
      <w:pPr>
        <w:spacing w:after="0" w:line="240" w:lineRule="auto"/>
        <w:jc w:val="left"/>
        <w:sectPr>
          <w:pgSz w:w="11910" w:h="16840"/>
          <w:pgMar w:header="0" w:footer="925" w:top="1180" w:bottom="1180" w:left="600" w:right="860"/>
        </w:sectPr>
      </w:pPr>
    </w:p>
    <w:p>
      <w:pPr>
        <w:pStyle w:val="Heading4"/>
        <w:spacing w:before="42"/>
        <w:ind w:left="840"/>
        <w:rPr>
          <w:u w:val="none"/>
        </w:rPr>
      </w:pPr>
      <w:r>
        <w:rPr>
          <w:w w:val="95"/>
          <w:u w:val="single"/>
        </w:rPr>
        <w:t>市场</w:t>
      </w:r>
      <w:r>
        <w:rPr>
          <w:w w:val="95"/>
          <w:u w:val="single"/>
        </w:rPr>
        <w:t>价</w:t>
      </w:r>
      <w:r>
        <w:rPr>
          <w:w w:val="95"/>
          <w:u w:val="single"/>
        </w:rPr>
        <w:t>格</w:t>
      </w:r>
      <w:r>
        <w:rPr>
          <w:w w:val="95"/>
          <w:u w:val="single"/>
        </w:rPr>
        <w:t>波</w:t>
      </w:r>
      <w:r>
        <w:rPr>
          <w:w w:val="95"/>
          <w:u w:val="single"/>
        </w:rPr>
        <w:t>动</w:t>
      </w:r>
      <w:r>
        <w:rPr>
          <w:w w:val="95"/>
          <w:u w:val="single"/>
        </w:rPr>
        <w:t>是</w:t>
      </w:r>
      <w:r>
        <w:rPr>
          <w:w w:val="95"/>
          <w:u w:val="single"/>
        </w:rPr>
        <w:t>否</w:t>
      </w:r>
      <w:r>
        <w:rPr>
          <w:w w:val="95"/>
          <w:u w:val="single"/>
        </w:rPr>
        <w:t>调</w:t>
      </w:r>
      <w:r>
        <w:rPr>
          <w:w w:val="95"/>
          <w:u w:val="single"/>
        </w:rPr>
        <w:t>整</w:t>
      </w:r>
      <w:r>
        <w:rPr>
          <w:w w:val="95"/>
          <w:u w:val="single"/>
        </w:rPr>
        <w:t>合</w:t>
      </w:r>
      <w:r>
        <w:rPr>
          <w:w w:val="95"/>
          <w:u w:val="single"/>
        </w:rPr>
        <w:t>同</w:t>
      </w:r>
      <w:r>
        <w:rPr>
          <w:w w:val="95"/>
          <w:u w:val="single"/>
        </w:rPr>
        <w:t>价</w:t>
      </w:r>
      <w:r>
        <w:rPr>
          <w:w w:val="95"/>
          <w:u w:val="single"/>
        </w:rPr>
        <w:t>格</w:t>
      </w:r>
      <w:r>
        <w:rPr>
          <w:w w:val="95"/>
          <w:u w:val="single"/>
        </w:rPr>
        <w:t>的</w:t>
      </w:r>
      <w:r>
        <w:rPr>
          <w:w w:val="95"/>
          <w:u w:val="single"/>
        </w:rPr>
        <w:t>约</w:t>
      </w:r>
      <w:r>
        <w:rPr>
          <w:w w:val="95"/>
          <w:u w:val="single"/>
        </w:rPr>
        <w:t>定:不调</w:t>
      </w:r>
      <w:r>
        <w:rPr>
          <w:w w:val="95"/>
          <w:u w:val="single"/>
        </w:rPr>
        <w:t>整</w:t>
      </w:r>
      <w:r>
        <w:rPr>
          <w:spacing w:val="-10"/>
          <w:w w:val="95"/>
          <w:u w:val="single"/>
        </w:rPr>
        <w:t>。</w:t>
      </w:r>
    </w:p>
    <w:p>
      <w:pPr>
        <w:pStyle w:val="Heading4"/>
        <w:numPr>
          <w:ilvl w:val="1"/>
          <w:numId w:val="38"/>
        </w:numPr>
        <w:tabs>
          <w:tab w:pos="982" w:val="left" w:leader="none"/>
          <w:tab w:pos="5140" w:val="left" w:leader="none"/>
          <w:tab w:pos="6580" w:val="left" w:leader="none"/>
        </w:tabs>
        <w:spacing w:line="240" w:lineRule="auto" w:before="149" w:after="0"/>
        <w:ind w:left="981" w:right="0" w:hanging="562"/>
        <w:jc w:val="left"/>
        <w:rPr>
          <w:u w:val="none"/>
        </w:rPr>
      </w:pPr>
      <w:r>
        <w:rPr/>
        <w:drawing>
          <wp:anchor distT="0" distB="0" distL="0" distR="0" allowOverlap="1" layoutInCell="1" locked="0" behindDoc="1" simplePos="0" relativeHeight="485325824">
            <wp:simplePos x="0" y="0"/>
            <wp:positionH relativeFrom="page">
              <wp:posOffset>647700</wp:posOffset>
            </wp:positionH>
            <wp:positionV relativeFrom="paragraph">
              <wp:posOffset>315468</wp:posOffset>
            </wp:positionV>
            <wp:extent cx="4013835" cy="9144"/>
            <wp:effectExtent l="0" t="0" r="0" b="0"/>
            <wp:wrapNone/>
            <wp:docPr id="21" name="image10.png"/>
            <wp:cNvGraphicFramePr>
              <a:graphicFrameLocks noChangeAspect="1"/>
            </wp:cNvGraphicFramePr>
            <a:graphic>
              <a:graphicData uri="http://schemas.openxmlformats.org/drawingml/2006/picture">
                <pic:pic>
                  <pic:nvPicPr>
                    <pic:cNvPr id="22" name="image10.png"/>
                    <pic:cNvPicPr/>
                  </pic:nvPicPr>
                  <pic:blipFill>
                    <a:blip r:embed="rId19" cstate="print"/>
                    <a:stretch>
                      <a:fillRect/>
                    </a:stretch>
                  </pic:blipFill>
                  <pic:spPr>
                    <a:xfrm>
                      <a:off x="0" y="0"/>
                      <a:ext cx="4013835" cy="9144"/>
                    </a:xfrm>
                    <a:prstGeom prst="rect">
                      <a:avLst/>
                    </a:prstGeom>
                  </pic:spPr>
                </pic:pic>
              </a:graphicData>
            </a:graphic>
          </wp:anchor>
        </w:drawing>
      </w:r>
      <w:r>
        <w:rPr>
          <w:w w:val="95"/>
          <w:u w:val="none"/>
        </w:rPr>
        <w:t>关于</w:t>
      </w:r>
      <w:r>
        <w:rPr>
          <w:w w:val="95"/>
          <w:u w:val="none"/>
        </w:rPr>
        <w:t>基</w:t>
      </w:r>
      <w:r>
        <w:rPr>
          <w:w w:val="95"/>
          <w:u w:val="none"/>
        </w:rPr>
        <w:t>准</w:t>
      </w:r>
      <w:r>
        <w:rPr>
          <w:w w:val="95"/>
          <w:u w:val="none"/>
        </w:rPr>
        <w:t>价</w:t>
      </w:r>
      <w:r>
        <w:rPr>
          <w:w w:val="95"/>
          <w:u w:val="none"/>
        </w:rPr>
        <w:t>格</w:t>
      </w:r>
      <w:r>
        <w:rPr>
          <w:w w:val="95"/>
          <w:u w:val="none"/>
        </w:rPr>
        <w:t>的</w:t>
      </w:r>
      <w:r>
        <w:rPr>
          <w:w w:val="95"/>
          <w:u w:val="none"/>
        </w:rPr>
        <w:t>约</w:t>
      </w:r>
      <w:r>
        <w:rPr>
          <w:w w:val="95"/>
          <w:u w:val="none"/>
        </w:rPr>
        <w:t>定</w:t>
      </w:r>
      <w:r>
        <w:rPr>
          <w:spacing w:val="-10"/>
          <w:w w:val="95"/>
          <w:u w:val="none"/>
        </w:rPr>
        <w:t>:</w:t>
      </w:r>
      <w:r>
        <w:rPr>
          <w:u w:val="none"/>
        </w:rPr>
        <w:tab/>
      </w:r>
      <w:r>
        <w:rPr>
          <w:spacing w:val="-10"/>
          <w:u w:val="none"/>
        </w:rPr>
        <w:t>/</w:t>
      </w:r>
      <w:r>
        <w:rPr>
          <w:u w:val="none"/>
        </w:rPr>
        <w:tab/>
      </w:r>
      <w:r>
        <w:rPr>
          <w:spacing w:val="-10"/>
          <w:u w:val="none"/>
        </w:rPr>
        <w:t>;</w:t>
      </w:r>
    </w:p>
    <w:p>
      <w:pPr>
        <w:pStyle w:val="Heading4"/>
        <w:spacing w:line="328" w:lineRule="auto" w:before="149"/>
        <w:ind w:right="324" w:firstLine="420"/>
        <w:rPr>
          <w:u w:val="none"/>
        </w:rPr>
      </w:pPr>
      <w:r>
        <w:rPr>
          <w:w w:val="99"/>
          <w:u w:val="single"/>
        </w:rPr>
        <w:t>专用合同条款①承包人在已标价工程量清单或预算书中载明的材料</w:t>
      </w:r>
      <w:r>
        <w:rPr>
          <w:w w:val="99"/>
          <w:u w:val="single"/>
        </w:rPr>
        <w:t>                                                                                                                      单价低于基准价格的:专用合同条款合同履行期间材料单价涨幅以基准价格为基础超过</w:t>
      </w:r>
      <w:r>
        <w:rPr>
          <w:spacing w:val="3"/>
          <w:u w:val="single"/>
        </w:rPr>
        <w:t> </w:t>
      </w:r>
      <w:r>
        <w:rPr>
          <w:spacing w:val="1"/>
          <w:w w:val="99"/>
          <w:u w:val="single"/>
        </w:rPr>
        <w:t>5</w:t>
      </w:r>
      <w:r>
        <w:rPr>
          <w:w w:val="99"/>
          <w:u w:val="single"/>
        </w:rPr>
        <w:t>%</w:t>
      </w:r>
      <w:r>
        <w:rPr>
          <w:spacing w:val="-1"/>
          <w:u w:val="single"/>
        </w:rPr>
        <w:t> </w:t>
      </w:r>
      <w:r>
        <w:rPr>
          <w:w w:val="99"/>
          <w:u w:val="single"/>
        </w:rPr>
        <w:t>时，或材料单价跌幅以已标价工程量清单或预算书中载明材料单价为基础超过</w:t>
      </w:r>
      <w:r>
        <w:rPr>
          <w:spacing w:val="1"/>
          <w:w w:val="99"/>
          <w:u w:val="single"/>
        </w:rPr>
        <w:t>_5</w:t>
      </w:r>
      <w:r>
        <w:rPr>
          <w:w w:val="99"/>
          <w:u w:val="single"/>
        </w:rPr>
        <w:t>%</w:t>
      </w:r>
      <w:r>
        <w:rPr>
          <w:spacing w:val="-1"/>
          <w:u w:val="single"/>
        </w:rPr>
        <w:t> </w:t>
      </w:r>
      <w:r>
        <w:rPr>
          <w:w w:val="99"/>
          <w:u w:val="single"/>
        </w:rPr>
        <w:t>时，其超过部分据实调整。</w:t>
      </w:r>
    </w:p>
    <w:p>
      <w:pPr>
        <w:pStyle w:val="Heading4"/>
        <w:spacing w:line="328" w:lineRule="auto"/>
        <w:ind w:right="324" w:firstLine="420"/>
        <w:rPr>
          <w:u w:val="none"/>
        </w:rPr>
      </w:pPr>
      <w:r>
        <w:rPr>
          <w:w w:val="99"/>
          <w:u w:val="single"/>
        </w:rPr>
        <w:t>②承包人在已标价工程量清单或预算书中载明的材料单价高于基准</w:t>
      </w:r>
      <w:r>
        <w:rPr>
          <w:w w:val="99"/>
          <w:u w:val="single"/>
        </w:rPr>
        <w:t>                                                                                                                      价格的:专用合同条款合同履行期间材料单价跌幅以基准价格为基础超过</w:t>
      </w:r>
      <w:r>
        <w:rPr>
          <w:spacing w:val="3"/>
          <w:u w:val="single"/>
        </w:rPr>
        <w:t> </w:t>
      </w:r>
      <w:r>
        <w:rPr>
          <w:spacing w:val="1"/>
          <w:w w:val="99"/>
          <w:u w:val="single"/>
        </w:rPr>
        <w:t>5</w:t>
      </w:r>
      <w:r>
        <w:rPr>
          <w:w w:val="99"/>
          <w:u w:val="single"/>
        </w:rPr>
        <w:t>%</w:t>
      </w:r>
      <w:r>
        <w:rPr>
          <w:spacing w:val="-1"/>
          <w:u w:val="single"/>
        </w:rPr>
        <w:t> </w:t>
      </w:r>
      <w:r>
        <w:rPr>
          <w:w w:val="99"/>
          <w:u w:val="single"/>
        </w:rPr>
        <w:t>时,材料单价涨幅以已标价工程量清单或预算书中载明材料单价为基础超过</w:t>
      </w:r>
      <w:r>
        <w:rPr>
          <w:spacing w:val="1"/>
          <w:u w:val="single"/>
        </w:rPr>
        <w:t> </w:t>
      </w:r>
      <w:r>
        <w:rPr>
          <w:spacing w:val="1"/>
          <w:w w:val="99"/>
          <w:u w:val="single"/>
        </w:rPr>
        <w:t>5</w:t>
      </w:r>
      <w:r>
        <w:rPr>
          <w:w w:val="99"/>
          <w:u w:val="single"/>
        </w:rPr>
        <w:t>%</w:t>
      </w:r>
      <w:r>
        <w:rPr>
          <w:spacing w:val="-1"/>
          <w:u w:val="single"/>
        </w:rPr>
        <w:t> </w:t>
      </w:r>
      <w:r>
        <w:rPr>
          <w:w w:val="99"/>
          <w:u w:val="single"/>
        </w:rPr>
        <w:t>时,其超过部分据实调整。</w:t>
      </w:r>
    </w:p>
    <w:p>
      <w:pPr>
        <w:pStyle w:val="Heading4"/>
        <w:spacing w:line="328" w:lineRule="auto"/>
        <w:ind w:right="324" w:firstLine="420"/>
        <w:rPr>
          <w:u w:val="none"/>
        </w:rPr>
      </w:pPr>
      <w:r>
        <w:rPr>
          <w:w w:val="99"/>
          <w:u w:val="single"/>
        </w:rPr>
        <w:t>③承包人在已标价工程量清单或预算书中载明的材料单价等于基准</w:t>
      </w:r>
      <w:r>
        <w:rPr>
          <w:w w:val="99"/>
          <w:u w:val="single"/>
        </w:rPr>
        <w:t>                                                                                                                      单价的:专用合同条款合同履行期间材料单价涨跌幅以基准单价为基础超过±</w:t>
      </w:r>
      <w:r>
        <w:rPr>
          <w:spacing w:val="1"/>
          <w:w w:val="99"/>
          <w:u w:val="single"/>
        </w:rPr>
        <w:t>5</w:t>
      </w:r>
      <w:r>
        <w:rPr>
          <w:w w:val="99"/>
          <w:u w:val="single"/>
        </w:rPr>
        <w:t>%时，其超过部分据实调整。</w:t>
      </w:r>
    </w:p>
    <w:p>
      <w:pPr>
        <w:spacing w:after="0" w:line="328" w:lineRule="auto"/>
        <w:sectPr>
          <w:pgSz w:w="11910" w:h="16840"/>
          <w:pgMar w:header="0" w:footer="925" w:top="1180" w:bottom="1180" w:left="600" w:right="860"/>
        </w:sectPr>
      </w:pPr>
    </w:p>
    <w:p>
      <w:pPr>
        <w:pStyle w:val="Heading8"/>
        <w:spacing w:before="100"/>
        <w:ind w:left="533"/>
      </w:pPr>
      <w:r>
        <w:rPr>
          <w:w w:val="95"/>
        </w:rPr>
        <w:t>清单及图</w:t>
      </w:r>
      <w:r>
        <w:rPr>
          <w:w w:val="95"/>
        </w:rPr>
        <w:t>纸</w:t>
      </w:r>
      <w:r>
        <w:rPr>
          <w:w w:val="95"/>
        </w:rPr>
        <w:t>（另</w:t>
      </w:r>
      <w:r>
        <w:rPr>
          <w:w w:val="95"/>
        </w:rPr>
        <w:t>册</w:t>
      </w:r>
      <w:r>
        <w:rPr>
          <w:spacing w:val="-10"/>
          <w:w w:val="95"/>
        </w:rPr>
        <w:t>）</w:t>
      </w:r>
    </w:p>
    <w:p>
      <w:pPr>
        <w:spacing w:after="0"/>
        <w:sectPr>
          <w:pgSz w:w="11910" w:h="16840"/>
          <w:pgMar w:header="0" w:footer="925" w:top="1600" w:bottom="1180" w:left="600" w:right="860"/>
        </w:sectPr>
      </w:pPr>
    </w:p>
    <w:p>
      <w:pPr>
        <w:pStyle w:val="Heading2"/>
        <w:ind w:right="241"/>
      </w:pPr>
      <w:bookmarkStart w:name="_bookmark5" w:id="6"/>
      <w:bookmarkEnd w:id="6"/>
      <w:r>
        <w:rPr>
          <w:b w:val="0"/>
        </w:rPr>
      </w:r>
      <w:r>
        <w:rPr>
          <w:spacing w:val="-6"/>
        </w:rPr>
        <w:t>第六章 响应文件格式</w:t>
      </w:r>
    </w:p>
    <w:p>
      <w:pPr>
        <w:spacing w:after="0"/>
        <w:sectPr>
          <w:pgSz w:w="11910" w:h="16840"/>
          <w:pgMar w:header="0" w:footer="925" w:top="1460" w:bottom="1180" w:left="600" w:right="859"/>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8"/>
        </w:rPr>
      </w:pPr>
    </w:p>
    <w:p>
      <w:pPr>
        <w:spacing w:line="922" w:lineRule="exact" w:before="0"/>
        <w:ind w:left="497" w:right="243" w:firstLine="0"/>
        <w:jc w:val="center"/>
        <w:rPr>
          <w:b/>
          <w:sz w:val="72"/>
        </w:rPr>
      </w:pPr>
      <w:r>
        <w:rPr>
          <w:b/>
          <w:w w:val="95"/>
          <w:sz w:val="72"/>
        </w:rPr>
        <w:t>响</w:t>
      </w:r>
      <w:r>
        <w:rPr>
          <w:b/>
          <w:w w:val="95"/>
          <w:sz w:val="72"/>
        </w:rPr>
        <w:t>应</w:t>
      </w:r>
      <w:r>
        <w:rPr>
          <w:b/>
          <w:w w:val="95"/>
          <w:sz w:val="72"/>
        </w:rPr>
        <w:t>文</w:t>
      </w:r>
      <w:r>
        <w:rPr>
          <w:b/>
          <w:spacing w:val="-10"/>
          <w:w w:val="95"/>
          <w:sz w:val="72"/>
        </w:rPr>
        <w:t>件</w:t>
      </w:r>
    </w:p>
    <w:p>
      <w:pPr>
        <w:pStyle w:val="BodyText"/>
        <w:rPr>
          <w:b/>
          <w:sz w:val="20"/>
        </w:rPr>
      </w:pPr>
    </w:p>
    <w:p>
      <w:pPr>
        <w:pStyle w:val="BodyText"/>
        <w:rPr>
          <w:b/>
          <w:sz w:val="20"/>
        </w:rPr>
      </w:pPr>
    </w:p>
    <w:p>
      <w:pPr>
        <w:pStyle w:val="BodyText"/>
        <w:spacing w:before="9"/>
        <w:rPr>
          <w:b/>
          <w:sz w:val="14"/>
        </w:rPr>
      </w:pPr>
    </w:p>
    <w:p>
      <w:pPr>
        <w:pStyle w:val="Heading6"/>
        <w:spacing w:line="417" w:lineRule="auto" w:before="62"/>
        <w:ind w:left="532" w:right="8505"/>
      </w:pPr>
      <w:r>
        <w:rPr>
          <w:spacing w:val="-2"/>
        </w:rPr>
        <w:t>项</w:t>
      </w:r>
      <w:r>
        <w:rPr>
          <w:spacing w:val="-2"/>
        </w:rPr>
        <w:t>目</w:t>
      </w:r>
      <w:r>
        <w:rPr>
          <w:spacing w:val="-2"/>
        </w:rPr>
        <w:t>名</w:t>
      </w:r>
      <w:r>
        <w:rPr>
          <w:spacing w:val="-2"/>
        </w:rPr>
        <w:t>称：</w:t>
      </w:r>
      <w:r>
        <w:rPr>
          <w:w w:val="95"/>
        </w:rPr>
        <w:t>采</w:t>
      </w:r>
      <w:r>
        <w:rPr>
          <w:w w:val="95"/>
        </w:rPr>
        <w:t>购</w:t>
      </w:r>
      <w:r>
        <w:rPr>
          <w:w w:val="95"/>
        </w:rPr>
        <w:t>编</w:t>
      </w:r>
      <w:r>
        <w:rPr>
          <w:w w:val="95"/>
        </w:rPr>
        <w:t>号</w:t>
      </w:r>
      <w:r>
        <w:rPr>
          <w:spacing w:val="-10"/>
          <w:w w:val="95"/>
        </w:rPr>
        <w:t>：</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9"/>
        <w:rPr>
          <w:b/>
          <w:sz w:val="37"/>
        </w:rPr>
      </w:pPr>
    </w:p>
    <w:p>
      <w:pPr>
        <w:pStyle w:val="Heading6"/>
        <w:tabs>
          <w:tab w:pos="1375" w:val="left" w:leader="none"/>
        </w:tabs>
        <w:spacing w:line="417" w:lineRule="auto" w:before="1"/>
        <w:ind w:left="532" w:right="6537"/>
      </w:pPr>
      <w:r>
        <w:rPr/>
        <w:t>供</w:t>
      </w:r>
      <w:r>
        <w:rPr/>
        <w:t>应</w:t>
      </w:r>
      <w:r>
        <w:rPr/>
        <w:t>商（</w:t>
      </w:r>
      <w:r>
        <w:rPr/>
        <w:t>电</w:t>
      </w:r>
      <w:r>
        <w:rPr/>
        <w:t>子</w:t>
      </w:r>
      <w:r>
        <w:rPr/>
        <w:t>签</w:t>
      </w:r>
      <w:r>
        <w:rPr/>
        <w:t>章</w:t>
      </w:r>
      <w:r>
        <w:rPr/>
        <w:t>）</w:t>
      </w:r>
      <w:r>
        <w:rPr>
          <w:spacing w:val="40"/>
        </w:rPr>
        <w:t> </w:t>
      </w:r>
      <w:r>
        <w:rPr/>
        <w:t>：</w:t>
      </w:r>
      <w:r>
        <w:rPr>
          <w:spacing w:val="40"/>
        </w:rPr>
        <w:t> </w:t>
      </w:r>
      <w:r>
        <w:rPr>
          <w:spacing w:val="-2"/>
        </w:rPr>
        <w:t>法</w:t>
      </w:r>
      <w:r>
        <w:rPr>
          <w:spacing w:val="-2"/>
        </w:rPr>
        <w:t>定</w:t>
      </w:r>
      <w:r>
        <w:rPr>
          <w:spacing w:val="-2"/>
        </w:rPr>
        <w:t>代</w:t>
      </w:r>
      <w:r>
        <w:rPr>
          <w:spacing w:val="-2"/>
        </w:rPr>
        <w:t>表</w:t>
      </w:r>
      <w:r>
        <w:rPr>
          <w:spacing w:val="-2"/>
        </w:rPr>
        <w:t>人（</w:t>
      </w:r>
      <w:r>
        <w:rPr>
          <w:spacing w:val="-2"/>
        </w:rPr>
        <w:t>电</w:t>
      </w:r>
      <w:r>
        <w:rPr>
          <w:spacing w:val="-2"/>
        </w:rPr>
        <w:t>子</w:t>
      </w:r>
      <w:r>
        <w:rPr>
          <w:spacing w:val="-2"/>
        </w:rPr>
        <w:t>签</w:t>
      </w:r>
      <w:r>
        <w:rPr>
          <w:spacing w:val="-2"/>
        </w:rPr>
        <w:t>章</w:t>
      </w:r>
      <w:r>
        <w:rPr>
          <w:spacing w:val="-2"/>
        </w:rPr>
        <w:t>）：</w:t>
      </w:r>
      <w:r>
        <w:rPr>
          <w:spacing w:val="-10"/>
        </w:rPr>
        <w:t>日</w:t>
      </w:r>
      <w:r>
        <w:rPr/>
        <w:tab/>
      </w:r>
      <w:r>
        <w:rPr>
          <w:spacing w:val="-6"/>
        </w:rPr>
        <w:t>期：</w:t>
      </w:r>
    </w:p>
    <w:p>
      <w:pPr>
        <w:spacing w:after="0" w:line="417" w:lineRule="auto"/>
        <w:sectPr>
          <w:pgSz w:w="11910" w:h="16840"/>
          <w:pgMar w:header="0" w:footer="925" w:top="1580" w:bottom="1180" w:left="600" w:right="859"/>
        </w:sectPr>
      </w:pPr>
    </w:p>
    <w:p>
      <w:pPr>
        <w:pStyle w:val="BodyText"/>
        <w:spacing w:before="5"/>
        <w:rPr>
          <w:b/>
          <w:sz w:val="10"/>
        </w:rPr>
      </w:pPr>
    </w:p>
    <w:p>
      <w:pPr>
        <w:pStyle w:val="Heading3"/>
        <w:spacing w:before="54"/>
        <w:ind w:left="497" w:right="241"/>
      </w:pPr>
      <w:r>
        <w:rPr>
          <w:w w:val="95"/>
        </w:rPr>
        <w:t>一</w:t>
      </w:r>
      <w:r>
        <w:rPr>
          <w:w w:val="95"/>
        </w:rPr>
        <w:t>、</w:t>
      </w:r>
      <w:r>
        <w:rPr>
          <w:w w:val="95"/>
        </w:rPr>
        <w:t>投</w:t>
      </w:r>
      <w:r>
        <w:rPr>
          <w:w w:val="95"/>
        </w:rPr>
        <w:t>标</w:t>
      </w:r>
      <w:r>
        <w:rPr>
          <w:w w:val="95"/>
        </w:rPr>
        <w:t>函</w:t>
      </w:r>
      <w:r>
        <w:rPr>
          <w:w w:val="95"/>
        </w:rPr>
        <w:t>及</w:t>
      </w:r>
      <w:r>
        <w:rPr>
          <w:w w:val="95"/>
        </w:rPr>
        <w:t>投</w:t>
      </w:r>
      <w:r>
        <w:rPr>
          <w:w w:val="95"/>
        </w:rPr>
        <w:t>标</w:t>
      </w:r>
      <w:r>
        <w:rPr>
          <w:w w:val="95"/>
        </w:rPr>
        <w:t>函</w:t>
      </w:r>
      <w:r>
        <w:rPr>
          <w:w w:val="95"/>
        </w:rPr>
        <w:t>附</w:t>
      </w:r>
      <w:r>
        <w:rPr>
          <w:spacing w:val="-10"/>
          <w:w w:val="95"/>
        </w:rPr>
        <w:t>录</w:t>
      </w:r>
    </w:p>
    <w:p>
      <w:pPr>
        <w:pStyle w:val="BodyText"/>
        <w:spacing w:before="12"/>
        <w:rPr>
          <w:b/>
          <w:sz w:val="36"/>
        </w:rPr>
      </w:pPr>
    </w:p>
    <w:p>
      <w:pPr>
        <w:pStyle w:val="Heading3"/>
        <w:ind w:left="497" w:right="241"/>
      </w:pPr>
      <w:r>
        <w:rPr>
          <w:w w:val="95"/>
        </w:rPr>
        <w:t>（</w:t>
      </w:r>
      <w:r>
        <w:rPr>
          <w:w w:val="95"/>
        </w:rPr>
        <w:t>一</w:t>
      </w:r>
      <w:r>
        <w:rPr>
          <w:w w:val="95"/>
        </w:rPr>
        <w:t>）</w:t>
      </w:r>
      <w:r>
        <w:rPr>
          <w:spacing w:val="-4"/>
          <w:w w:val="95"/>
        </w:rPr>
        <w:t>投标函</w:t>
      </w:r>
    </w:p>
    <w:p>
      <w:pPr>
        <w:pStyle w:val="BodyText"/>
        <w:rPr>
          <w:b/>
          <w:sz w:val="20"/>
        </w:rPr>
      </w:pPr>
    </w:p>
    <w:p>
      <w:pPr>
        <w:pStyle w:val="BodyText"/>
        <w:rPr>
          <w:b/>
          <w:sz w:val="20"/>
        </w:rPr>
      </w:pPr>
    </w:p>
    <w:p>
      <w:pPr>
        <w:pStyle w:val="BodyText"/>
        <w:spacing w:before="6"/>
        <w:rPr>
          <w:b/>
          <w:sz w:val="27"/>
        </w:rPr>
      </w:pPr>
    </w:p>
    <w:p>
      <w:pPr>
        <w:pStyle w:val="BodyText"/>
        <w:tabs>
          <w:tab w:pos="3052" w:val="left" w:leader="none"/>
        </w:tabs>
        <w:spacing w:before="69"/>
        <w:ind w:left="532"/>
      </w:pPr>
      <w:r>
        <w:rPr>
          <w:w w:val="95"/>
          <w:u w:val="single"/>
        </w:rPr>
        <w:t>（采购人名称</w:t>
      </w:r>
      <w:r>
        <w:rPr>
          <w:spacing w:val="-10"/>
          <w:w w:val="95"/>
          <w:u w:val="single"/>
        </w:rPr>
        <w:t>）</w:t>
      </w:r>
      <w:r>
        <w:rPr>
          <w:u w:val="single"/>
        </w:rPr>
        <w:tab/>
      </w:r>
      <w:r>
        <w:rPr>
          <w:spacing w:val="-10"/>
          <w:u w:val="single"/>
        </w:rPr>
        <w:t>:</w:t>
      </w:r>
    </w:p>
    <w:p>
      <w:pPr>
        <w:pStyle w:val="BodyText"/>
        <w:spacing w:before="4"/>
        <w:rPr>
          <w:sz w:val="16"/>
        </w:rPr>
      </w:pPr>
    </w:p>
    <w:p>
      <w:pPr>
        <w:pStyle w:val="ListParagraph"/>
        <w:numPr>
          <w:ilvl w:val="2"/>
          <w:numId w:val="38"/>
        </w:numPr>
        <w:tabs>
          <w:tab w:pos="1164" w:val="left" w:leader="none"/>
          <w:tab w:pos="2186" w:val="left" w:leader="none"/>
          <w:tab w:pos="3131" w:val="left" w:leader="none"/>
          <w:tab w:pos="4948" w:val="left" w:leader="none"/>
          <w:tab w:pos="5348" w:val="left" w:leader="none"/>
          <w:tab w:pos="10067" w:val="left" w:leader="none"/>
        </w:tabs>
        <w:spacing w:line="556" w:lineRule="auto" w:before="70" w:after="0"/>
        <w:ind w:left="532" w:right="169" w:firstLine="420"/>
        <w:jc w:val="left"/>
        <w:rPr>
          <w:rFonts w:ascii="宋体" w:eastAsia="宋体"/>
          <w:sz w:val="21"/>
        </w:rPr>
      </w:pPr>
      <w:r>
        <w:rPr/>
        <w:drawing>
          <wp:anchor distT="0" distB="0" distL="0" distR="0" allowOverlap="1" layoutInCell="1" locked="0" behindDoc="1" simplePos="0" relativeHeight="485326336">
            <wp:simplePos x="0" y="0"/>
            <wp:positionH relativeFrom="page">
              <wp:posOffset>2580004</wp:posOffset>
            </wp:positionH>
            <wp:positionV relativeFrom="paragraph">
              <wp:posOffset>585088</wp:posOffset>
            </wp:positionV>
            <wp:extent cx="942974" cy="6096"/>
            <wp:effectExtent l="0" t="0" r="0" b="0"/>
            <wp:wrapNone/>
            <wp:docPr id="23" name="image11.png"/>
            <wp:cNvGraphicFramePr>
              <a:graphicFrameLocks noChangeAspect="1"/>
            </wp:cNvGraphicFramePr>
            <a:graphic>
              <a:graphicData uri="http://schemas.openxmlformats.org/drawingml/2006/picture">
                <pic:pic>
                  <pic:nvPicPr>
                    <pic:cNvPr id="24" name="image11.png"/>
                    <pic:cNvPicPr/>
                  </pic:nvPicPr>
                  <pic:blipFill>
                    <a:blip r:embed="rId20" cstate="print"/>
                    <a:stretch>
                      <a:fillRect/>
                    </a:stretch>
                  </pic:blipFill>
                  <pic:spPr>
                    <a:xfrm>
                      <a:off x="0" y="0"/>
                      <a:ext cx="942974" cy="6096"/>
                    </a:xfrm>
                    <a:prstGeom prst="rect">
                      <a:avLst/>
                    </a:prstGeom>
                  </pic:spPr>
                </pic:pic>
              </a:graphicData>
            </a:graphic>
          </wp:anchor>
        </w:drawing>
      </w:r>
      <w:r>
        <w:rPr/>
        <w:drawing>
          <wp:anchor distT="0" distB="0" distL="0" distR="0" allowOverlap="1" layoutInCell="1" locked="0" behindDoc="1" simplePos="0" relativeHeight="485326848">
            <wp:simplePos x="0" y="0"/>
            <wp:positionH relativeFrom="page">
              <wp:posOffset>4991100</wp:posOffset>
            </wp:positionH>
            <wp:positionV relativeFrom="paragraph">
              <wp:posOffset>585088</wp:posOffset>
            </wp:positionV>
            <wp:extent cx="1783079" cy="6096"/>
            <wp:effectExtent l="0" t="0" r="0" b="0"/>
            <wp:wrapNone/>
            <wp:docPr id="25" name="image12.png"/>
            <wp:cNvGraphicFramePr>
              <a:graphicFrameLocks noChangeAspect="1"/>
            </wp:cNvGraphicFramePr>
            <a:graphic>
              <a:graphicData uri="http://schemas.openxmlformats.org/drawingml/2006/picture">
                <pic:pic>
                  <pic:nvPicPr>
                    <pic:cNvPr id="26" name="image12.png"/>
                    <pic:cNvPicPr/>
                  </pic:nvPicPr>
                  <pic:blipFill>
                    <a:blip r:embed="rId21" cstate="print"/>
                    <a:stretch>
                      <a:fillRect/>
                    </a:stretch>
                  </pic:blipFill>
                  <pic:spPr>
                    <a:xfrm>
                      <a:off x="0" y="0"/>
                      <a:ext cx="1783079" cy="6096"/>
                    </a:xfrm>
                    <a:prstGeom prst="rect">
                      <a:avLst/>
                    </a:prstGeom>
                  </pic:spPr>
                </pic:pic>
              </a:graphicData>
            </a:graphic>
          </wp:anchor>
        </w:drawing>
      </w:r>
      <w:r>
        <w:rPr>
          <w:rFonts w:ascii="宋体" w:eastAsia="宋体"/>
          <w:spacing w:val="-2"/>
          <w:sz w:val="21"/>
        </w:rPr>
        <w:t>我方己仔细研究了</w:t>
      </w:r>
      <w:r>
        <w:rPr>
          <w:rFonts w:ascii="宋体" w:eastAsia="宋体"/>
          <w:spacing w:val="-2"/>
          <w:sz w:val="21"/>
          <w:u w:val="single"/>
        </w:rPr>
        <w:t>（项目名称及包号）</w:t>
      </w:r>
      <w:r>
        <w:rPr>
          <w:rFonts w:ascii="宋体" w:eastAsia="宋体"/>
          <w:sz w:val="21"/>
          <w:u w:val="single"/>
        </w:rPr>
        <w:tab/>
        <w:tab/>
      </w:r>
      <w:r>
        <w:rPr>
          <w:rFonts w:ascii="宋体" w:eastAsia="宋体"/>
          <w:spacing w:val="-2"/>
          <w:sz w:val="21"/>
        </w:rPr>
        <w:t>采购文件的全部内容，针对该项目的投标总报价为人民币（大写）</w:t>
      </w:r>
      <w:r>
        <w:rPr>
          <w:rFonts w:ascii="Times New Roman" w:eastAsia="Times New Roman"/>
          <w:sz w:val="21"/>
          <w:u w:val="single"/>
        </w:rPr>
        <w:tab/>
      </w:r>
      <w:r>
        <w:rPr>
          <w:rFonts w:ascii="宋体" w:eastAsia="宋体"/>
          <w:spacing w:val="-6"/>
          <w:sz w:val="21"/>
          <w:u w:val="single"/>
        </w:rPr>
        <w:t>（</w:t>
      </w:r>
      <w:r>
        <w:rPr>
          <w:rFonts w:ascii="宋体" w:eastAsia="宋体"/>
          <w:spacing w:val="-6"/>
          <w:sz w:val="21"/>
        </w:rPr>
        <w:t>￥</w:t>
      </w:r>
      <w:r>
        <w:rPr>
          <w:rFonts w:ascii="Times New Roman" w:eastAsia="Times New Roman"/>
          <w:sz w:val="21"/>
          <w:u w:val="single"/>
        </w:rPr>
        <w:tab/>
      </w:r>
      <w:r>
        <w:rPr>
          <w:rFonts w:ascii="宋体" w:eastAsia="宋体"/>
          <w:spacing w:val="-2"/>
          <w:sz w:val="21"/>
        </w:rPr>
        <w:t>），（姓名）</w:t>
      </w:r>
      <w:r>
        <w:rPr>
          <w:rFonts w:ascii="宋体" w:eastAsia="宋体"/>
          <w:sz w:val="21"/>
        </w:rPr>
        <w:tab/>
      </w:r>
      <w:r>
        <w:rPr>
          <w:rFonts w:ascii="宋体" w:eastAsia="宋体"/>
          <w:spacing w:val="-2"/>
          <w:sz w:val="21"/>
        </w:rPr>
        <w:t>经正式授权并代表供应商（供应商名称、地址）</w:t>
      </w:r>
      <w:r>
        <w:rPr>
          <w:rFonts w:ascii="宋体" w:eastAsia="宋体"/>
          <w:sz w:val="21"/>
        </w:rPr>
        <w:tab/>
      </w:r>
      <w:r>
        <w:rPr>
          <w:rFonts w:ascii="宋体" w:eastAsia="宋体"/>
          <w:spacing w:val="-10"/>
          <w:sz w:val="21"/>
        </w:rPr>
        <w:t>，</w:t>
      </w:r>
      <w:r>
        <w:rPr>
          <w:rFonts w:ascii="宋体" w:eastAsia="宋体"/>
          <w:spacing w:val="-2"/>
          <w:sz w:val="21"/>
        </w:rPr>
        <w:t>提交采购文件要求的全套响应文件。</w:t>
      </w:r>
    </w:p>
    <w:p>
      <w:pPr>
        <w:pStyle w:val="ListParagraph"/>
        <w:numPr>
          <w:ilvl w:val="2"/>
          <w:numId w:val="38"/>
        </w:numPr>
        <w:tabs>
          <w:tab w:pos="1269" w:val="left" w:leader="none"/>
        </w:tabs>
        <w:spacing w:line="268" w:lineRule="exact" w:before="0" w:after="0"/>
        <w:ind w:left="1268" w:right="0" w:hanging="317"/>
        <w:jc w:val="left"/>
        <w:rPr>
          <w:rFonts w:ascii="宋体" w:eastAsia="宋体"/>
          <w:sz w:val="21"/>
        </w:rPr>
      </w:pPr>
      <w:r>
        <w:rPr>
          <w:rFonts w:ascii="宋体" w:eastAsia="宋体"/>
          <w:spacing w:val="-1"/>
          <w:w w:val="95"/>
          <w:sz w:val="21"/>
        </w:rPr>
        <w:t>我方承诺在投标有效期内不修改、撤销响应文件。</w:t>
      </w:r>
    </w:p>
    <w:p>
      <w:pPr>
        <w:pStyle w:val="BodyText"/>
        <w:spacing w:before="8"/>
        <w:rPr>
          <w:sz w:val="27"/>
        </w:rPr>
      </w:pPr>
    </w:p>
    <w:p>
      <w:pPr>
        <w:pStyle w:val="ListParagraph"/>
        <w:numPr>
          <w:ilvl w:val="2"/>
          <w:numId w:val="38"/>
        </w:numPr>
        <w:tabs>
          <w:tab w:pos="1269" w:val="left" w:leader="none"/>
        </w:tabs>
        <w:spacing w:line="240" w:lineRule="auto" w:before="1" w:after="0"/>
        <w:ind w:left="1268" w:right="0" w:hanging="317"/>
        <w:jc w:val="left"/>
        <w:rPr>
          <w:rFonts w:ascii="宋体" w:eastAsia="宋体"/>
          <w:sz w:val="21"/>
        </w:rPr>
      </w:pPr>
      <w:r>
        <w:rPr>
          <w:rFonts w:ascii="宋体" w:eastAsia="宋体"/>
          <w:spacing w:val="-2"/>
          <w:w w:val="95"/>
          <w:sz w:val="21"/>
        </w:rPr>
        <w:t>如我方成交：</w:t>
      </w:r>
    </w:p>
    <w:p>
      <w:pPr>
        <w:pStyle w:val="BodyText"/>
        <w:spacing w:before="8"/>
        <w:rPr>
          <w:sz w:val="27"/>
        </w:rPr>
      </w:pPr>
    </w:p>
    <w:p>
      <w:pPr>
        <w:pStyle w:val="BodyText"/>
        <w:spacing w:line="556" w:lineRule="auto" w:before="1"/>
        <w:ind w:left="952" w:right="1934"/>
      </w:pPr>
      <w:r>
        <w:rPr>
          <w:spacing w:val="-2"/>
          <w:w w:val="95"/>
        </w:rPr>
        <w:t>(l）我方承诺在收到成交通知书后，在成交通知</w:t>
      </w:r>
      <w:r>
        <w:rPr>
          <w:spacing w:val="-2"/>
          <w:w w:val="95"/>
        </w:rPr>
        <w:t>书</w:t>
      </w:r>
      <w:r>
        <w:rPr>
          <w:spacing w:val="-2"/>
          <w:w w:val="95"/>
        </w:rPr>
        <w:t>规</w:t>
      </w:r>
      <w:r>
        <w:rPr>
          <w:spacing w:val="-2"/>
          <w:w w:val="95"/>
        </w:rPr>
        <w:t>定的期限内与你方签订合同。</w:t>
      </w:r>
      <w:r>
        <w:rPr>
          <w:spacing w:val="40"/>
        </w:rPr>
        <w:t>  </w:t>
      </w:r>
      <w:r>
        <w:rPr>
          <w:spacing w:val="-2"/>
        </w:rPr>
        <w:t>(2）随同本投标函递交的投标函附录属于合同文件的组成部分。</w:t>
      </w:r>
    </w:p>
    <w:p>
      <w:pPr>
        <w:pStyle w:val="BodyText"/>
        <w:spacing w:line="556" w:lineRule="auto"/>
        <w:ind w:left="952" w:right="4452"/>
      </w:pPr>
      <w:r>
        <w:rPr>
          <w:spacing w:val="-2"/>
          <w:w w:val="95"/>
        </w:rPr>
        <w:t>(3）我方承诺按</w:t>
      </w:r>
      <w:r>
        <w:rPr>
          <w:spacing w:val="-2"/>
          <w:w w:val="95"/>
        </w:rPr>
        <w:t>照</w:t>
      </w:r>
      <w:r>
        <w:rPr>
          <w:spacing w:val="-2"/>
          <w:w w:val="95"/>
        </w:rPr>
        <w:t>招</w:t>
      </w:r>
      <w:r>
        <w:rPr>
          <w:spacing w:val="-2"/>
          <w:w w:val="95"/>
        </w:rPr>
        <w:t>标文件规定向你方递交履约担保。</w:t>
      </w:r>
      <w:r>
        <w:rPr>
          <w:spacing w:val="40"/>
        </w:rPr>
        <w:t> </w:t>
      </w:r>
      <w:r>
        <w:rPr>
          <w:w w:val="95"/>
        </w:rPr>
        <w:t>(4）</w:t>
      </w:r>
      <w:r>
        <w:rPr>
          <w:spacing w:val="-1"/>
          <w:w w:val="95"/>
        </w:rPr>
        <w:t>我方承诺在合同约定的期限内完成合同约定内容。</w:t>
      </w:r>
    </w:p>
    <w:p>
      <w:pPr>
        <w:pStyle w:val="BodyText"/>
        <w:spacing w:line="269" w:lineRule="exact"/>
        <w:ind w:left="952"/>
      </w:pPr>
      <w:r>
        <w:rPr>
          <w:w w:val="95"/>
        </w:rPr>
        <w:t>(5）</w:t>
      </w:r>
      <w:r>
        <w:rPr>
          <w:spacing w:val="-1"/>
          <w:w w:val="95"/>
        </w:rPr>
        <w:t>我方承诺按招标文件载明的金额向代理机构支付招标服务费</w:t>
      </w:r>
    </w:p>
    <w:p>
      <w:pPr>
        <w:pStyle w:val="BodyText"/>
        <w:spacing w:before="8"/>
        <w:rPr>
          <w:sz w:val="27"/>
        </w:rPr>
      </w:pPr>
    </w:p>
    <w:p>
      <w:pPr>
        <w:pStyle w:val="ListParagraph"/>
        <w:numPr>
          <w:ilvl w:val="2"/>
          <w:numId w:val="38"/>
        </w:numPr>
        <w:tabs>
          <w:tab w:pos="1269" w:val="left" w:leader="none"/>
        </w:tabs>
        <w:spacing w:line="240" w:lineRule="auto" w:before="0" w:after="0"/>
        <w:ind w:left="1268" w:right="0" w:hanging="317"/>
        <w:jc w:val="left"/>
        <w:rPr>
          <w:rFonts w:ascii="宋体" w:eastAsia="宋体"/>
          <w:sz w:val="21"/>
        </w:rPr>
      </w:pPr>
      <w:r>
        <w:rPr>
          <w:rFonts w:ascii="宋体" w:eastAsia="宋体"/>
          <w:spacing w:val="-1"/>
          <w:w w:val="95"/>
          <w:sz w:val="21"/>
        </w:rPr>
        <w:t>我方在此声明，所递交的响应文件及有关资料内容完整、真实和准确</w:t>
      </w:r>
    </w:p>
    <w:p>
      <w:pPr>
        <w:pStyle w:val="BodyText"/>
        <w:spacing w:before="9"/>
        <w:rPr>
          <w:sz w:val="27"/>
        </w:rPr>
      </w:pPr>
    </w:p>
    <w:p>
      <w:pPr>
        <w:pStyle w:val="ListParagraph"/>
        <w:numPr>
          <w:ilvl w:val="2"/>
          <w:numId w:val="38"/>
        </w:numPr>
        <w:tabs>
          <w:tab w:pos="1164" w:val="left" w:leader="none"/>
          <w:tab w:pos="3263" w:val="left" w:leader="none"/>
        </w:tabs>
        <w:spacing w:line="240" w:lineRule="auto" w:before="0" w:after="0"/>
        <w:ind w:left="1164" w:right="0" w:hanging="212"/>
        <w:jc w:val="left"/>
        <w:rPr>
          <w:rFonts w:ascii="宋体" w:eastAsia="宋体"/>
          <w:sz w:val="21"/>
        </w:rPr>
      </w:pPr>
      <w:r>
        <w:rPr>
          <w:rFonts w:ascii="Times New Roman" w:eastAsia="Times New Roman"/>
          <w:sz w:val="21"/>
          <w:u w:val="single"/>
        </w:rPr>
        <w:tab/>
      </w:r>
      <w:r>
        <w:rPr>
          <w:rFonts w:ascii="宋体" w:eastAsia="宋体"/>
          <w:spacing w:val="-2"/>
          <w:w w:val="95"/>
          <w:sz w:val="21"/>
          <w:u w:val="single"/>
        </w:rPr>
        <w:t>(其他补充说明)。</w:t>
      </w:r>
    </w:p>
    <w:p>
      <w:pPr>
        <w:pStyle w:val="BodyText"/>
        <w:spacing w:before="2"/>
      </w:pPr>
    </w:p>
    <w:p>
      <w:pPr>
        <w:pStyle w:val="Heading9"/>
        <w:spacing w:before="66"/>
        <w:ind w:left="1012"/>
      </w:pPr>
      <w:r>
        <w:rPr/>
        <w:t>供应商（电子签章</w:t>
      </w:r>
      <w:r>
        <w:rPr>
          <w:spacing w:val="-5"/>
        </w:rPr>
        <w:t>）：</w:t>
      </w:r>
    </w:p>
    <w:p>
      <w:pPr>
        <w:pStyle w:val="BodyText"/>
        <w:spacing w:before="9"/>
        <w:rPr>
          <w:sz w:val="24"/>
        </w:rPr>
      </w:pPr>
    </w:p>
    <w:p>
      <w:pPr>
        <w:pStyle w:val="Heading9"/>
        <w:ind w:left="1012"/>
      </w:pPr>
      <w:r>
        <w:rPr/>
        <w:t>法定代表人（电子签章</w:t>
      </w:r>
      <w:r>
        <w:rPr>
          <w:spacing w:val="-5"/>
        </w:rPr>
        <w:t>）：</w:t>
      </w:r>
    </w:p>
    <w:p>
      <w:pPr>
        <w:pStyle w:val="BodyText"/>
        <w:spacing w:before="7"/>
        <w:rPr>
          <w:sz w:val="19"/>
        </w:rPr>
      </w:pPr>
    </w:p>
    <w:p>
      <w:pPr>
        <w:pStyle w:val="Heading9"/>
        <w:tabs>
          <w:tab w:pos="976" w:val="left" w:leader="none"/>
          <w:tab w:pos="1456" w:val="left" w:leader="none"/>
        </w:tabs>
        <w:spacing w:before="66"/>
        <w:ind w:left="497"/>
        <w:jc w:val="center"/>
      </w:pPr>
      <w:r>
        <w:rPr>
          <w:spacing w:val="-10"/>
        </w:rPr>
        <w:t>年</w:t>
      </w:r>
      <w:r>
        <w:rPr/>
        <w:tab/>
      </w:r>
      <w:r>
        <w:rPr>
          <w:spacing w:val="-10"/>
        </w:rPr>
        <w:t>月</w:t>
      </w:r>
      <w:r>
        <w:rPr/>
        <w:tab/>
      </w:r>
      <w:r>
        <w:rPr>
          <w:spacing w:val="-10"/>
        </w:rPr>
        <w:t>日</w:t>
      </w:r>
    </w:p>
    <w:p>
      <w:pPr>
        <w:spacing w:after="0"/>
        <w:jc w:val="center"/>
        <w:sectPr>
          <w:pgSz w:w="11910" w:h="16840"/>
          <w:pgMar w:header="0" w:footer="925" w:top="1580" w:bottom="1180" w:left="600" w:right="859"/>
        </w:sectPr>
      </w:pPr>
    </w:p>
    <w:p>
      <w:pPr>
        <w:pStyle w:val="Heading5"/>
        <w:spacing w:before="39"/>
        <w:rPr>
          <w:rFonts w:ascii="宋体" w:eastAsia="宋体"/>
        </w:rPr>
      </w:pPr>
      <w:r>
        <w:rPr>
          <w:rFonts w:ascii="宋体" w:eastAsia="宋体"/>
          <w:spacing w:val="-2"/>
        </w:rPr>
        <w:t>投标函附录</w:t>
      </w:r>
    </w:p>
    <w:p>
      <w:pPr>
        <w:pStyle w:val="BodyText"/>
        <w:spacing w:before="5"/>
        <w:rPr>
          <w:sz w:val="9"/>
        </w:rPr>
      </w:pPr>
    </w:p>
    <w:tbl>
      <w:tblPr>
        <w:tblW w:w="0" w:type="auto"/>
        <w:jc w:val="left"/>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4"/>
        <w:gridCol w:w="7166"/>
      </w:tblGrid>
      <w:tr>
        <w:trPr>
          <w:trHeight w:val="1436" w:hRule="atLeast"/>
        </w:trPr>
        <w:tc>
          <w:tcPr>
            <w:tcW w:w="1994" w:type="dxa"/>
          </w:tcPr>
          <w:p>
            <w:pPr>
              <w:pStyle w:val="TableParagraph"/>
              <w:rPr>
                <w:rFonts w:ascii="宋体"/>
                <w:sz w:val="20"/>
              </w:rPr>
            </w:pPr>
          </w:p>
          <w:p>
            <w:pPr>
              <w:pStyle w:val="TableParagraph"/>
              <w:spacing w:before="6"/>
              <w:rPr>
                <w:rFonts w:ascii="宋体"/>
                <w:sz w:val="25"/>
              </w:rPr>
            </w:pPr>
          </w:p>
          <w:p>
            <w:pPr>
              <w:pStyle w:val="TableParagraph"/>
              <w:ind w:left="284" w:right="277"/>
              <w:jc w:val="center"/>
              <w:rPr>
                <w:rFonts w:ascii="宋体" w:eastAsia="宋体"/>
                <w:sz w:val="21"/>
              </w:rPr>
            </w:pPr>
            <w:r>
              <w:rPr>
                <w:rFonts w:ascii="宋体" w:eastAsia="宋体"/>
                <w:spacing w:val="-2"/>
                <w:w w:val="95"/>
                <w:sz w:val="21"/>
                <w:u w:val="single"/>
              </w:rPr>
              <w:t>项目名称及包号</w:t>
            </w:r>
          </w:p>
        </w:tc>
        <w:tc>
          <w:tcPr>
            <w:tcW w:w="7166" w:type="dxa"/>
          </w:tcPr>
          <w:p>
            <w:pPr>
              <w:pStyle w:val="TableParagraph"/>
              <w:rPr>
                <w:rFonts w:ascii="Times New Roman"/>
                <w:sz w:val="20"/>
              </w:rPr>
            </w:pPr>
          </w:p>
        </w:tc>
      </w:tr>
      <w:tr>
        <w:trPr>
          <w:trHeight w:val="713" w:hRule="atLeast"/>
        </w:trPr>
        <w:tc>
          <w:tcPr>
            <w:tcW w:w="1994" w:type="dxa"/>
            <w:vMerge w:val="restart"/>
          </w:tcPr>
          <w:p>
            <w:pPr>
              <w:pStyle w:val="TableParagraph"/>
              <w:rPr>
                <w:rFonts w:ascii="宋体"/>
                <w:sz w:val="20"/>
              </w:rPr>
            </w:pPr>
          </w:p>
          <w:p>
            <w:pPr>
              <w:pStyle w:val="TableParagraph"/>
              <w:spacing w:before="6"/>
              <w:rPr>
                <w:rFonts w:ascii="宋体"/>
                <w:sz w:val="25"/>
              </w:rPr>
            </w:pPr>
          </w:p>
          <w:p>
            <w:pPr>
              <w:pStyle w:val="TableParagraph"/>
              <w:spacing w:before="1"/>
              <w:ind w:left="472"/>
              <w:rPr>
                <w:rFonts w:ascii="宋体" w:eastAsia="宋体"/>
                <w:sz w:val="21"/>
              </w:rPr>
            </w:pPr>
            <w:r>
              <w:rPr>
                <w:rFonts w:ascii="宋体" w:eastAsia="宋体"/>
                <w:w w:val="95"/>
                <w:sz w:val="21"/>
              </w:rPr>
              <w:t>投标</w:t>
            </w:r>
            <w:r>
              <w:rPr>
                <w:rFonts w:ascii="宋体" w:eastAsia="宋体"/>
                <w:w w:val="95"/>
                <w:sz w:val="21"/>
              </w:rPr>
              <w:t>总</w:t>
            </w:r>
            <w:r>
              <w:rPr>
                <w:rFonts w:ascii="宋体" w:eastAsia="宋体"/>
                <w:w w:val="95"/>
                <w:sz w:val="21"/>
              </w:rPr>
              <w:t>报</w:t>
            </w:r>
            <w:r>
              <w:rPr>
                <w:rFonts w:ascii="宋体" w:eastAsia="宋体"/>
                <w:spacing w:val="-10"/>
                <w:w w:val="95"/>
                <w:sz w:val="21"/>
              </w:rPr>
              <w:t>价</w:t>
            </w:r>
          </w:p>
        </w:tc>
        <w:tc>
          <w:tcPr>
            <w:tcW w:w="7166" w:type="dxa"/>
          </w:tcPr>
          <w:p>
            <w:pPr>
              <w:pStyle w:val="TableParagraph"/>
              <w:spacing w:before="3"/>
              <w:rPr>
                <w:rFonts w:ascii="宋体"/>
                <w:sz w:val="17"/>
              </w:rPr>
            </w:pPr>
          </w:p>
          <w:p>
            <w:pPr>
              <w:pStyle w:val="TableParagraph"/>
              <w:ind w:left="107"/>
              <w:rPr>
                <w:rFonts w:ascii="宋体" w:eastAsia="宋体"/>
                <w:sz w:val="21"/>
              </w:rPr>
            </w:pPr>
            <w:r>
              <w:rPr>
                <w:rFonts w:ascii="宋体" w:eastAsia="宋体"/>
                <w:w w:val="95"/>
                <w:sz w:val="21"/>
              </w:rPr>
              <w:t>人民币（大写</w:t>
            </w:r>
            <w:r>
              <w:rPr>
                <w:rFonts w:ascii="宋体" w:eastAsia="宋体"/>
                <w:spacing w:val="-10"/>
                <w:w w:val="95"/>
                <w:sz w:val="21"/>
              </w:rPr>
              <w:t>）</w:t>
            </w:r>
          </w:p>
        </w:tc>
      </w:tr>
      <w:tr>
        <w:trPr>
          <w:trHeight w:val="712" w:hRule="atLeast"/>
        </w:trPr>
        <w:tc>
          <w:tcPr>
            <w:tcW w:w="1994" w:type="dxa"/>
            <w:vMerge/>
            <w:tcBorders>
              <w:top w:val="nil"/>
            </w:tcBorders>
          </w:tcPr>
          <w:p>
            <w:pPr>
              <w:rPr>
                <w:sz w:val="2"/>
                <w:szCs w:val="2"/>
              </w:rPr>
            </w:pPr>
          </w:p>
        </w:tc>
        <w:tc>
          <w:tcPr>
            <w:tcW w:w="7166" w:type="dxa"/>
          </w:tcPr>
          <w:p>
            <w:pPr>
              <w:pStyle w:val="TableParagraph"/>
              <w:spacing w:before="2"/>
              <w:rPr>
                <w:rFonts w:ascii="宋体"/>
                <w:sz w:val="17"/>
              </w:rPr>
            </w:pPr>
          </w:p>
          <w:p>
            <w:pPr>
              <w:pStyle w:val="TableParagraph"/>
              <w:ind w:left="107"/>
              <w:rPr>
                <w:rFonts w:ascii="宋体" w:eastAsia="宋体"/>
                <w:sz w:val="21"/>
              </w:rPr>
            </w:pPr>
            <w:r>
              <w:rPr>
                <w:rFonts w:ascii="宋体" w:eastAsia="宋体"/>
                <w:w w:val="99"/>
                <w:sz w:val="21"/>
              </w:rPr>
              <w:t>￥</w:t>
            </w:r>
          </w:p>
        </w:tc>
      </w:tr>
      <w:tr>
        <w:trPr>
          <w:trHeight w:val="623" w:hRule="atLeast"/>
        </w:trPr>
        <w:tc>
          <w:tcPr>
            <w:tcW w:w="1994" w:type="dxa"/>
          </w:tcPr>
          <w:p>
            <w:pPr>
              <w:pStyle w:val="TableParagraph"/>
              <w:spacing w:before="20"/>
              <w:ind w:left="155"/>
              <w:rPr>
                <w:rFonts w:ascii="宋体" w:eastAsia="宋体"/>
                <w:sz w:val="21"/>
              </w:rPr>
            </w:pPr>
            <w:r>
              <w:rPr>
                <w:rFonts w:ascii="宋体" w:eastAsia="宋体"/>
                <w:spacing w:val="-2"/>
                <w:w w:val="95"/>
                <w:sz w:val="21"/>
              </w:rPr>
              <w:t>项目经理名称、专</w:t>
            </w:r>
          </w:p>
          <w:p>
            <w:pPr>
              <w:pStyle w:val="TableParagraph"/>
              <w:spacing w:before="43"/>
              <w:ind w:left="155"/>
              <w:rPr>
                <w:rFonts w:ascii="宋体" w:eastAsia="宋体"/>
                <w:sz w:val="21"/>
              </w:rPr>
            </w:pPr>
            <w:r>
              <w:rPr>
                <w:rFonts w:ascii="宋体" w:eastAsia="宋体"/>
                <w:spacing w:val="-2"/>
                <w:w w:val="95"/>
                <w:sz w:val="21"/>
              </w:rPr>
              <w:t>业、等级、注册号</w:t>
            </w:r>
          </w:p>
        </w:tc>
        <w:tc>
          <w:tcPr>
            <w:tcW w:w="7166" w:type="dxa"/>
          </w:tcPr>
          <w:p>
            <w:pPr>
              <w:pStyle w:val="TableParagraph"/>
              <w:rPr>
                <w:rFonts w:ascii="Times New Roman"/>
                <w:sz w:val="20"/>
              </w:rPr>
            </w:pPr>
          </w:p>
        </w:tc>
      </w:tr>
      <w:tr>
        <w:trPr>
          <w:trHeight w:val="477" w:hRule="atLeast"/>
        </w:trPr>
        <w:tc>
          <w:tcPr>
            <w:tcW w:w="1994" w:type="dxa"/>
          </w:tcPr>
          <w:p>
            <w:pPr>
              <w:pStyle w:val="TableParagraph"/>
              <w:spacing w:before="104"/>
              <w:ind w:left="281" w:right="277"/>
              <w:jc w:val="center"/>
              <w:rPr>
                <w:rFonts w:ascii="宋体" w:eastAsia="宋体"/>
                <w:sz w:val="21"/>
              </w:rPr>
            </w:pPr>
            <w:r>
              <w:rPr>
                <w:rFonts w:ascii="宋体" w:eastAsia="宋体"/>
                <w:spacing w:val="-3"/>
                <w:w w:val="95"/>
                <w:sz w:val="21"/>
              </w:rPr>
              <w:t>建设地点</w:t>
            </w:r>
          </w:p>
        </w:tc>
        <w:tc>
          <w:tcPr>
            <w:tcW w:w="7166" w:type="dxa"/>
          </w:tcPr>
          <w:p>
            <w:pPr>
              <w:pStyle w:val="TableParagraph"/>
              <w:rPr>
                <w:rFonts w:ascii="Times New Roman"/>
                <w:sz w:val="20"/>
              </w:rPr>
            </w:pPr>
          </w:p>
        </w:tc>
      </w:tr>
      <w:tr>
        <w:trPr>
          <w:trHeight w:val="515" w:hRule="atLeast"/>
        </w:trPr>
        <w:tc>
          <w:tcPr>
            <w:tcW w:w="1994" w:type="dxa"/>
          </w:tcPr>
          <w:p>
            <w:pPr>
              <w:pStyle w:val="TableParagraph"/>
              <w:spacing w:before="121"/>
              <w:ind w:left="284" w:right="277"/>
              <w:jc w:val="center"/>
              <w:rPr>
                <w:rFonts w:ascii="宋体" w:eastAsia="宋体"/>
                <w:sz w:val="21"/>
              </w:rPr>
            </w:pPr>
            <w:r>
              <w:rPr>
                <w:rFonts w:ascii="宋体" w:eastAsia="宋体"/>
                <w:w w:val="95"/>
                <w:sz w:val="21"/>
              </w:rPr>
              <w:t>工</w:t>
            </w:r>
            <w:r>
              <w:rPr>
                <w:rFonts w:ascii="宋体" w:eastAsia="宋体"/>
                <w:spacing w:val="-10"/>
                <w:sz w:val="21"/>
              </w:rPr>
              <w:t>期</w:t>
            </w:r>
          </w:p>
        </w:tc>
        <w:tc>
          <w:tcPr>
            <w:tcW w:w="7166" w:type="dxa"/>
          </w:tcPr>
          <w:p>
            <w:pPr>
              <w:pStyle w:val="TableParagraph"/>
              <w:rPr>
                <w:rFonts w:ascii="Times New Roman"/>
                <w:sz w:val="20"/>
              </w:rPr>
            </w:pPr>
          </w:p>
        </w:tc>
      </w:tr>
      <w:tr>
        <w:trPr>
          <w:trHeight w:val="601" w:hRule="atLeast"/>
        </w:trPr>
        <w:tc>
          <w:tcPr>
            <w:tcW w:w="1994" w:type="dxa"/>
          </w:tcPr>
          <w:p>
            <w:pPr>
              <w:pStyle w:val="TableParagraph"/>
              <w:spacing w:before="165"/>
              <w:ind w:left="284" w:right="275"/>
              <w:jc w:val="center"/>
              <w:rPr>
                <w:rFonts w:ascii="宋体" w:eastAsia="宋体"/>
                <w:sz w:val="21"/>
              </w:rPr>
            </w:pPr>
            <w:r>
              <w:rPr>
                <w:rFonts w:ascii="宋体" w:eastAsia="宋体"/>
                <w:spacing w:val="-2"/>
                <w:w w:val="95"/>
                <w:sz w:val="21"/>
              </w:rPr>
              <w:t>缺陷责任期</w:t>
            </w:r>
          </w:p>
        </w:tc>
        <w:tc>
          <w:tcPr>
            <w:tcW w:w="7166" w:type="dxa"/>
          </w:tcPr>
          <w:p>
            <w:pPr>
              <w:pStyle w:val="TableParagraph"/>
              <w:rPr>
                <w:rFonts w:ascii="Times New Roman"/>
                <w:sz w:val="20"/>
              </w:rPr>
            </w:pPr>
          </w:p>
        </w:tc>
      </w:tr>
      <w:tr>
        <w:trPr>
          <w:trHeight w:val="602" w:hRule="atLeast"/>
        </w:trPr>
        <w:tc>
          <w:tcPr>
            <w:tcW w:w="1994" w:type="dxa"/>
          </w:tcPr>
          <w:p>
            <w:pPr>
              <w:pStyle w:val="TableParagraph"/>
              <w:spacing w:before="165"/>
              <w:ind w:left="281" w:right="277"/>
              <w:jc w:val="center"/>
              <w:rPr>
                <w:rFonts w:ascii="宋体" w:eastAsia="宋体"/>
                <w:sz w:val="21"/>
              </w:rPr>
            </w:pPr>
            <w:r>
              <w:rPr>
                <w:rFonts w:ascii="宋体" w:eastAsia="宋体"/>
                <w:spacing w:val="-3"/>
                <w:w w:val="95"/>
                <w:sz w:val="21"/>
              </w:rPr>
              <w:t>质量要求</w:t>
            </w:r>
          </w:p>
        </w:tc>
        <w:tc>
          <w:tcPr>
            <w:tcW w:w="7166" w:type="dxa"/>
          </w:tcPr>
          <w:p>
            <w:pPr>
              <w:pStyle w:val="TableParagraph"/>
              <w:rPr>
                <w:rFonts w:ascii="Times New Roman"/>
                <w:sz w:val="20"/>
              </w:rPr>
            </w:pPr>
          </w:p>
        </w:tc>
      </w:tr>
      <w:tr>
        <w:trPr>
          <w:trHeight w:val="601" w:hRule="atLeast"/>
        </w:trPr>
        <w:tc>
          <w:tcPr>
            <w:tcW w:w="1994" w:type="dxa"/>
          </w:tcPr>
          <w:p>
            <w:pPr>
              <w:pStyle w:val="TableParagraph"/>
              <w:spacing w:before="165"/>
              <w:ind w:left="284" w:right="275"/>
              <w:jc w:val="center"/>
              <w:rPr>
                <w:rFonts w:ascii="宋体" w:eastAsia="宋体"/>
                <w:sz w:val="21"/>
              </w:rPr>
            </w:pPr>
            <w:r>
              <w:rPr>
                <w:rFonts w:ascii="宋体" w:eastAsia="宋体"/>
                <w:spacing w:val="-2"/>
                <w:w w:val="95"/>
                <w:sz w:val="21"/>
              </w:rPr>
              <w:t>投标有效期</w:t>
            </w:r>
          </w:p>
        </w:tc>
        <w:tc>
          <w:tcPr>
            <w:tcW w:w="7166" w:type="dxa"/>
          </w:tcPr>
          <w:p>
            <w:pPr>
              <w:pStyle w:val="TableParagraph"/>
              <w:rPr>
                <w:rFonts w:ascii="Times New Roman"/>
                <w:sz w:val="20"/>
              </w:rPr>
            </w:pPr>
          </w:p>
        </w:tc>
      </w:tr>
      <w:tr>
        <w:trPr>
          <w:trHeight w:val="2313" w:hRule="atLeast"/>
        </w:trPr>
        <w:tc>
          <w:tcPr>
            <w:tcW w:w="9160" w:type="dxa"/>
            <w:gridSpan w:val="2"/>
          </w:tcPr>
          <w:p>
            <w:pPr>
              <w:pStyle w:val="TableParagraph"/>
              <w:rPr>
                <w:rFonts w:ascii="宋体"/>
                <w:sz w:val="20"/>
              </w:rPr>
            </w:pPr>
          </w:p>
          <w:p>
            <w:pPr>
              <w:pStyle w:val="TableParagraph"/>
              <w:rPr>
                <w:rFonts w:ascii="宋体"/>
                <w:sz w:val="20"/>
              </w:rPr>
            </w:pPr>
          </w:p>
          <w:p>
            <w:pPr>
              <w:pStyle w:val="TableParagraph"/>
              <w:spacing w:before="5"/>
              <w:rPr>
                <w:rFonts w:ascii="宋体"/>
                <w:sz w:val="21"/>
              </w:rPr>
            </w:pPr>
          </w:p>
          <w:p>
            <w:pPr>
              <w:pStyle w:val="TableParagraph"/>
              <w:spacing w:line="417" w:lineRule="auto"/>
              <w:ind w:left="107" w:right="97"/>
              <w:rPr>
                <w:rFonts w:ascii="宋体" w:eastAsia="宋体"/>
                <w:sz w:val="21"/>
              </w:rPr>
            </w:pPr>
            <w:r>
              <w:rPr>
                <w:rFonts w:ascii="宋体" w:eastAsia="宋体"/>
                <w:spacing w:val="-8"/>
                <w:w w:val="99"/>
                <w:sz w:val="21"/>
              </w:rPr>
              <w:t>备注：投标人在响应招标文件中规定的实质性要求和条件的基础上，可做出其他有利于采购人的承</w:t>
            </w:r>
            <w:r>
              <w:rPr>
                <w:rFonts w:ascii="宋体" w:eastAsia="宋体"/>
                <w:spacing w:val="-1"/>
                <w:w w:val="99"/>
                <w:sz w:val="21"/>
              </w:rPr>
              <w:t>诺。此类承诺可在本表中予以补充填写。</w:t>
            </w:r>
          </w:p>
        </w:tc>
      </w:tr>
    </w:tbl>
    <w:p>
      <w:pPr>
        <w:pStyle w:val="BodyText"/>
        <w:rPr>
          <w:sz w:val="20"/>
        </w:rPr>
      </w:pPr>
    </w:p>
    <w:p>
      <w:pPr>
        <w:pStyle w:val="BodyText"/>
        <w:rPr>
          <w:sz w:val="20"/>
        </w:rPr>
      </w:pPr>
    </w:p>
    <w:p>
      <w:pPr>
        <w:pStyle w:val="BodyText"/>
        <w:spacing w:before="4"/>
        <w:rPr>
          <w:sz w:val="16"/>
        </w:rPr>
      </w:pPr>
    </w:p>
    <w:p>
      <w:pPr>
        <w:pStyle w:val="Heading9"/>
        <w:spacing w:line="487" w:lineRule="auto" w:before="66"/>
        <w:ind w:left="1012" w:right="6552"/>
        <w:jc w:val="both"/>
      </w:pPr>
      <w:r>
        <w:rPr>
          <w:spacing w:val="15"/>
        </w:rPr>
        <w:t>投 标 人</w:t>
      </w:r>
      <w:r>
        <w:rPr/>
        <w:t>（电子签章</w:t>
      </w:r>
      <w:r>
        <w:rPr/>
        <w:t>）：</w:t>
      </w:r>
      <w:r>
        <w:rPr>
          <w:spacing w:val="-2"/>
        </w:rPr>
        <w:t>法定代表人（电子签章）：</w:t>
      </w:r>
      <w:r>
        <w:rPr>
          <w:spacing w:val="15"/>
        </w:rPr>
        <w:t>年 月 日</w:t>
      </w:r>
    </w:p>
    <w:p>
      <w:pPr>
        <w:spacing w:after="0" w:line="487" w:lineRule="auto"/>
        <w:jc w:val="both"/>
        <w:sectPr>
          <w:pgSz w:w="11910" w:h="16840"/>
          <w:pgMar w:header="0" w:footer="925" w:top="1480" w:bottom="1180" w:left="600" w:right="859"/>
        </w:sectPr>
      </w:pPr>
    </w:p>
    <w:p>
      <w:pPr>
        <w:pStyle w:val="Heading3"/>
        <w:spacing w:before="145"/>
        <w:ind w:left="816"/>
      </w:pPr>
      <w:r>
        <w:rPr>
          <w:w w:val="95"/>
        </w:rPr>
        <w:t>二、</w:t>
      </w:r>
      <w:r>
        <w:rPr>
          <w:w w:val="95"/>
        </w:rPr>
        <w:t>已</w:t>
      </w:r>
      <w:r>
        <w:rPr>
          <w:w w:val="95"/>
        </w:rPr>
        <w:t>标</w:t>
      </w:r>
      <w:r>
        <w:rPr>
          <w:w w:val="95"/>
        </w:rPr>
        <w:t>价</w:t>
      </w:r>
      <w:r>
        <w:rPr>
          <w:w w:val="95"/>
        </w:rPr>
        <w:t>的</w:t>
      </w:r>
      <w:r>
        <w:rPr>
          <w:w w:val="95"/>
        </w:rPr>
        <w:t>工</w:t>
      </w:r>
      <w:r>
        <w:rPr>
          <w:w w:val="95"/>
        </w:rPr>
        <w:t>程</w:t>
      </w:r>
      <w:r>
        <w:rPr>
          <w:w w:val="95"/>
        </w:rPr>
        <w:t>量</w:t>
      </w:r>
      <w:r>
        <w:rPr>
          <w:w w:val="95"/>
        </w:rPr>
        <w:t>清</w:t>
      </w:r>
      <w:r>
        <w:rPr>
          <w:spacing w:val="-10"/>
          <w:w w:val="95"/>
        </w:rPr>
        <w:t>单</w:t>
      </w:r>
    </w:p>
    <w:p>
      <w:pPr>
        <w:pStyle w:val="BodyText"/>
        <w:rPr>
          <w:b/>
          <w:sz w:val="32"/>
        </w:rPr>
      </w:pPr>
    </w:p>
    <w:p>
      <w:pPr>
        <w:pStyle w:val="BodyText"/>
        <w:spacing w:before="4"/>
        <w:rPr>
          <w:b/>
          <w:sz w:val="40"/>
        </w:rPr>
      </w:pPr>
    </w:p>
    <w:p>
      <w:pPr>
        <w:pStyle w:val="Heading3"/>
        <w:ind w:left="816"/>
      </w:pPr>
      <w:r>
        <w:rPr>
          <w:spacing w:val="-38"/>
          <w:w w:val="95"/>
        </w:rPr>
        <w:t>三、</w:t>
      </w:r>
      <w:r>
        <w:rPr>
          <w:w w:val="95"/>
        </w:rPr>
        <w:t>法</w:t>
      </w:r>
      <w:r>
        <w:rPr>
          <w:w w:val="95"/>
        </w:rPr>
        <w:t>定</w:t>
      </w:r>
      <w:r>
        <w:rPr>
          <w:w w:val="95"/>
        </w:rPr>
        <w:t>代</w:t>
      </w:r>
      <w:r>
        <w:rPr>
          <w:w w:val="95"/>
        </w:rPr>
        <w:t>表</w:t>
      </w:r>
      <w:r>
        <w:rPr>
          <w:w w:val="95"/>
        </w:rPr>
        <w:t>人</w:t>
      </w:r>
      <w:r>
        <w:rPr>
          <w:w w:val="95"/>
        </w:rPr>
        <w:t>身</w:t>
      </w:r>
      <w:r>
        <w:rPr>
          <w:w w:val="95"/>
        </w:rPr>
        <w:t>份</w:t>
      </w:r>
      <w:r>
        <w:rPr>
          <w:w w:val="95"/>
        </w:rPr>
        <w:t>证</w:t>
      </w:r>
      <w:r>
        <w:rPr>
          <w:w w:val="95"/>
        </w:rPr>
        <w:t>明</w:t>
      </w:r>
      <w:r>
        <w:rPr>
          <w:w w:val="95"/>
        </w:rPr>
        <w:t>或</w:t>
      </w:r>
      <w:r>
        <w:rPr>
          <w:w w:val="95"/>
        </w:rPr>
        <w:t>附</w:t>
      </w:r>
      <w:r>
        <w:rPr>
          <w:w w:val="95"/>
        </w:rPr>
        <w:t>有</w:t>
      </w:r>
      <w:r>
        <w:rPr>
          <w:w w:val="95"/>
        </w:rPr>
        <w:t>法</w:t>
      </w:r>
      <w:r>
        <w:rPr>
          <w:w w:val="95"/>
        </w:rPr>
        <w:t>定</w:t>
      </w:r>
      <w:r>
        <w:rPr>
          <w:w w:val="95"/>
        </w:rPr>
        <w:t>代</w:t>
      </w:r>
      <w:r>
        <w:rPr>
          <w:w w:val="95"/>
        </w:rPr>
        <w:t>表</w:t>
      </w:r>
      <w:r>
        <w:rPr>
          <w:w w:val="95"/>
        </w:rPr>
        <w:t>人</w:t>
      </w:r>
      <w:r>
        <w:rPr>
          <w:w w:val="95"/>
        </w:rPr>
        <w:t>身</w:t>
      </w:r>
      <w:r>
        <w:rPr>
          <w:w w:val="95"/>
        </w:rPr>
        <w:t>份</w:t>
      </w:r>
      <w:r>
        <w:rPr>
          <w:w w:val="95"/>
        </w:rPr>
        <w:t>证</w:t>
      </w:r>
      <w:r>
        <w:rPr>
          <w:w w:val="95"/>
        </w:rPr>
        <w:t>明</w:t>
      </w:r>
      <w:r>
        <w:rPr>
          <w:w w:val="95"/>
        </w:rPr>
        <w:t>的</w:t>
      </w:r>
      <w:r>
        <w:rPr>
          <w:w w:val="95"/>
        </w:rPr>
        <w:t>授</w:t>
      </w:r>
      <w:r>
        <w:rPr>
          <w:w w:val="95"/>
        </w:rPr>
        <w:t>权</w:t>
      </w:r>
      <w:r>
        <w:rPr>
          <w:w w:val="95"/>
        </w:rPr>
        <w:t>委</w:t>
      </w:r>
      <w:r>
        <w:rPr>
          <w:w w:val="95"/>
        </w:rPr>
        <w:t>托</w:t>
      </w:r>
      <w:r>
        <w:rPr>
          <w:spacing w:val="-10"/>
          <w:w w:val="95"/>
        </w:rPr>
        <w:t>书</w:t>
      </w:r>
    </w:p>
    <w:p>
      <w:pPr>
        <w:pStyle w:val="BodyText"/>
        <w:rPr>
          <w:b/>
          <w:sz w:val="32"/>
        </w:rPr>
      </w:pPr>
    </w:p>
    <w:p>
      <w:pPr>
        <w:pStyle w:val="BodyText"/>
        <w:rPr>
          <w:b/>
          <w:sz w:val="32"/>
        </w:rPr>
      </w:pPr>
    </w:p>
    <w:p>
      <w:pPr>
        <w:pStyle w:val="BodyText"/>
        <w:spacing w:before="6"/>
        <w:rPr>
          <w:b/>
          <w:sz w:val="29"/>
        </w:rPr>
      </w:pPr>
    </w:p>
    <w:p>
      <w:pPr>
        <w:pStyle w:val="Heading3"/>
        <w:ind w:left="816"/>
      </w:pPr>
      <w:r>
        <w:rPr>
          <w:w w:val="95"/>
        </w:rPr>
        <w:t>（</w:t>
      </w:r>
      <w:r>
        <w:rPr>
          <w:w w:val="95"/>
        </w:rPr>
        <w:t>一</w:t>
      </w:r>
      <w:r>
        <w:rPr>
          <w:w w:val="95"/>
        </w:rPr>
        <w:t>）</w:t>
      </w:r>
      <w:r>
        <w:rPr>
          <w:w w:val="95"/>
        </w:rPr>
        <w:t>法</w:t>
      </w:r>
      <w:r>
        <w:rPr>
          <w:w w:val="95"/>
        </w:rPr>
        <w:t>定</w:t>
      </w:r>
      <w:r>
        <w:rPr>
          <w:w w:val="95"/>
        </w:rPr>
        <w:t>代</w:t>
      </w:r>
      <w:r>
        <w:rPr>
          <w:w w:val="95"/>
        </w:rPr>
        <w:t>表</w:t>
      </w:r>
      <w:r>
        <w:rPr>
          <w:w w:val="95"/>
        </w:rPr>
        <w:t>人</w:t>
      </w:r>
      <w:r>
        <w:rPr>
          <w:w w:val="95"/>
        </w:rPr>
        <w:t>身</w:t>
      </w:r>
      <w:r>
        <w:rPr>
          <w:w w:val="95"/>
        </w:rPr>
        <w:t>份</w:t>
      </w:r>
      <w:r>
        <w:rPr>
          <w:w w:val="95"/>
        </w:rPr>
        <w:t>证</w:t>
      </w:r>
      <w:r>
        <w:rPr>
          <w:spacing w:val="-10"/>
          <w:w w:val="95"/>
        </w:rPr>
        <w:t>明</w:t>
      </w:r>
    </w:p>
    <w:p>
      <w:pPr>
        <w:pStyle w:val="BodyText"/>
        <w:spacing w:before="2"/>
        <w:rPr>
          <w:b/>
          <w:sz w:val="36"/>
        </w:rPr>
      </w:pPr>
    </w:p>
    <w:p>
      <w:pPr>
        <w:pStyle w:val="BodyText"/>
        <w:spacing w:line="484" w:lineRule="auto"/>
        <w:ind w:left="818" w:right="8368"/>
      </w:pPr>
      <w:r>
        <w:rPr>
          <w:spacing w:val="-2"/>
        </w:rPr>
        <w:t>供应</w:t>
      </w:r>
      <w:r>
        <w:rPr>
          <w:spacing w:val="-2"/>
        </w:rPr>
        <w:t>商</w:t>
      </w:r>
      <w:r>
        <w:rPr>
          <w:spacing w:val="-2"/>
        </w:rPr>
        <w:t>名</w:t>
      </w:r>
      <w:r>
        <w:rPr>
          <w:spacing w:val="-2"/>
        </w:rPr>
        <w:t>称：</w:t>
      </w:r>
      <w:r>
        <w:rPr>
          <w:spacing w:val="-2"/>
        </w:rPr>
        <w:t>单位性质： </w:t>
      </w:r>
      <w:r>
        <w:rPr>
          <w:spacing w:val="-4"/>
        </w:rPr>
        <w:t>地址：</w:t>
      </w:r>
    </w:p>
    <w:p>
      <w:pPr>
        <w:pStyle w:val="BodyText"/>
        <w:tabs>
          <w:tab w:pos="2287" w:val="left" w:leader="none"/>
          <w:tab w:pos="3127" w:val="left" w:leader="none"/>
          <w:tab w:pos="4072" w:val="left" w:leader="none"/>
        </w:tabs>
        <w:spacing w:line="484" w:lineRule="auto" w:before="2"/>
        <w:ind w:left="818" w:right="6163"/>
      </w:pPr>
      <w:r>
        <w:rPr>
          <w:spacing w:val="-2"/>
        </w:rPr>
        <w:t>成立时间：</w:t>
      </w:r>
      <w:r>
        <w:rPr/>
        <w:tab/>
      </w:r>
      <w:r>
        <w:rPr>
          <w:spacing w:val="-10"/>
        </w:rPr>
        <w:t>年</w:t>
      </w:r>
      <w:r>
        <w:rPr/>
        <w:tab/>
      </w:r>
      <w:r>
        <w:rPr>
          <w:spacing w:val="-10"/>
        </w:rPr>
        <w:t>月</w:t>
      </w:r>
      <w:r>
        <w:rPr/>
        <w:tab/>
      </w:r>
      <w:r>
        <w:rPr>
          <w:spacing w:val="-10"/>
        </w:rPr>
        <w:t>日</w:t>
      </w:r>
      <w:r>
        <w:rPr>
          <w:spacing w:val="-2"/>
        </w:rPr>
        <w:t>经营期限：</w:t>
      </w:r>
    </w:p>
    <w:p>
      <w:pPr>
        <w:pStyle w:val="BodyText"/>
        <w:tabs>
          <w:tab w:pos="1972" w:val="left" w:leader="none"/>
          <w:tab w:pos="3127" w:val="left" w:leader="none"/>
          <w:tab w:pos="4283" w:val="left" w:leader="none"/>
        </w:tabs>
        <w:spacing w:line="484" w:lineRule="auto"/>
        <w:ind w:left="818" w:right="5532"/>
      </w:pPr>
      <w:r>
        <w:rPr>
          <w:spacing w:val="-4"/>
        </w:rPr>
        <w:t>姓名：</w:t>
      </w:r>
      <w:r>
        <w:rPr/>
        <w:tab/>
      </w:r>
      <w:r>
        <w:rPr>
          <w:spacing w:val="-4"/>
        </w:rPr>
        <w:t>性别：</w:t>
      </w:r>
      <w:r>
        <w:rPr/>
        <w:tab/>
      </w:r>
      <w:r>
        <w:rPr>
          <w:spacing w:val="-4"/>
        </w:rPr>
        <w:t>年龄：</w:t>
      </w:r>
      <w:r>
        <w:rPr/>
        <w:tab/>
      </w:r>
      <w:r>
        <w:rPr>
          <w:spacing w:val="-4"/>
        </w:rPr>
        <w:t>职务</w:t>
      </w:r>
      <w:r>
        <w:rPr>
          <w:spacing w:val="-4"/>
        </w:rPr>
        <w:t>：</w:t>
      </w:r>
      <w:r>
        <w:rPr>
          <w:spacing w:val="-2"/>
        </w:rPr>
        <w:t>系（供应</w:t>
      </w:r>
      <w:r>
        <w:rPr>
          <w:spacing w:val="-2"/>
        </w:rPr>
        <w:t>商</w:t>
      </w:r>
      <w:r>
        <w:rPr>
          <w:spacing w:val="-2"/>
        </w:rPr>
        <w:t>名</w:t>
      </w:r>
      <w:r>
        <w:rPr>
          <w:spacing w:val="-2"/>
        </w:rPr>
        <w:t>称）</w:t>
      </w:r>
      <w:r>
        <w:rPr/>
        <w:tab/>
      </w:r>
      <w:r>
        <w:rPr>
          <w:spacing w:val="-2"/>
        </w:rPr>
        <w:t>的法定代表人。</w:t>
      </w:r>
    </w:p>
    <w:p>
      <w:pPr>
        <w:pStyle w:val="BodyText"/>
        <w:spacing w:before="3"/>
        <w:ind w:left="818"/>
      </w:pPr>
      <w:r>
        <w:rPr>
          <w:spacing w:val="-2"/>
          <w:w w:val="95"/>
        </w:rPr>
        <w:t>特此证明。</w:t>
      </w:r>
    </w:p>
    <w:p>
      <w:pPr>
        <w:pStyle w:val="BodyText"/>
        <w:rPr>
          <w:sz w:val="20"/>
        </w:rPr>
      </w:pPr>
    </w:p>
    <w:p>
      <w:pPr>
        <w:pStyle w:val="BodyText"/>
        <w:spacing w:before="8"/>
        <w:rPr>
          <w:sz w:val="22"/>
        </w:rPr>
      </w:pPr>
    </w:p>
    <w:p>
      <w:pPr>
        <w:pStyle w:val="BodyText"/>
        <w:ind w:left="818"/>
      </w:pPr>
      <w:r>
        <w:rPr>
          <w:spacing w:val="-1"/>
          <w:w w:val="95"/>
        </w:rPr>
        <w:t>附：法定代表人身份证复印件。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ind w:left="818"/>
      </w:pPr>
      <w:r>
        <w:rPr>
          <w:w w:val="95"/>
        </w:rPr>
        <w:t>供应商（电子签章</w:t>
      </w:r>
      <w:r>
        <w:rPr>
          <w:spacing w:val="-5"/>
          <w:w w:val="95"/>
        </w:rPr>
        <w:t>）：</w:t>
      </w:r>
    </w:p>
    <w:p>
      <w:pPr>
        <w:pStyle w:val="BodyText"/>
        <w:rPr>
          <w:sz w:val="20"/>
        </w:rPr>
      </w:pPr>
    </w:p>
    <w:p>
      <w:pPr>
        <w:pStyle w:val="BodyText"/>
        <w:spacing w:before="9"/>
        <w:rPr>
          <w:sz w:val="22"/>
        </w:rPr>
      </w:pPr>
    </w:p>
    <w:p>
      <w:pPr>
        <w:pStyle w:val="BodyText"/>
        <w:tabs>
          <w:tab w:pos="1763" w:val="left" w:leader="none"/>
        </w:tabs>
        <w:ind w:left="818"/>
      </w:pPr>
      <w:r>
        <w:rPr/>
        <w:t>年</w:t>
      </w:r>
      <w:r>
        <w:rPr>
          <w:spacing w:val="51"/>
          <w:w w:val="150"/>
        </w:rPr>
        <w:t> </w:t>
      </w:r>
      <w:r>
        <w:rPr>
          <w:spacing w:val="-10"/>
        </w:rPr>
        <w:t>月</w:t>
      </w:r>
      <w:r>
        <w:rPr/>
        <w:tab/>
      </w:r>
      <w:r>
        <w:rPr>
          <w:spacing w:val="-10"/>
        </w:rPr>
        <w:t>日</w:t>
      </w:r>
    </w:p>
    <w:p>
      <w:pPr>
        <w:spacing w:after="0"/>
        <w:sectPr>
          <w:footerReference w:type="default" r:id="rId22"/>
          <w:pgSz w:w="11910" w:h="16840"/>
          <w:pgMar w:footer="719" w:header="0" w:top="1600" w:bottom="900" w:left="600" w:right="860"/>
        </w:sectPr>
      </w:pPr>
    </w:p>
    <w:p>
      <w:pPr>
        <w:pStyle w:val="BodyText"/>
        <w:spacing w:before="1"/>
        <w:rPr>
          <w:sz w:val="10"/>
        </w:rPr>
      </w:pPr>
    </w:p>
    <w:p>
      <w:pPr>
        <w:pStyle w:val="Heading8"/>
        <w:ind w:left="818" w:right="386"/>
      </w:pPr>
      <w:r>
        <w:rPr>
          <w:w w:val="95"/>
        </w:rPr>
        <w:t>（二）授</w:t>
      </w:r>
      <w:r>
        <w:rPr>
          <w:w w:val="95"/>
        </w:rPr>
        <w:t>权</w:t>
      </w:r>
      <w:r>
        <w:rPr>
          <w:w w:val="95"/>
        </w:rPr>
        <w:t>委</w:t>
      </w:r>
      <w:r>
        <w:rPr>
          <w:spacing w:val="-5"/>
          <w:w w:val="95"/>
        </w:rPr>
        <w:t>托书</w:t>
      </w:r>
    </w:p>
    <w:p>
      <w:pPr>
        <w:pStyle w:val="BodyText"/>
        <w:rPr>
          <w:b/>
          <w:sz w:val="24"/>
        </w:rPr>
      </w:pPr>
    </w:p>
    <w:p>
      <w:pPr>
        <w:pStyle w:val="BodyText"/>
        <w:rPr>
          <w:b/>
          <w:sz w:val="24"/>
        </w:rPr>
      </w:pPr>
    </w:p>
    <w:p>
      <w:pPr>
        <w:pStyle w:val="BodyText"/>
        <w:rPr>
          <w:b/>
          <w:sz w:val="35"/>
        </w:rPr>
      </w:pPr>
    </w:p>
    <w:p>
      <w:pPr>
        <w:pStyle w:val="BodyText"/>
        <w:spacing w:line="393" w:lineRule="auto"/>
        <w:ind w:left="818" w:right="386" w:firstLine="420"/>
        <w:jc w:val="both"/>
      </w:pPr>
      <w:r>
        <w:rPr/>
        <w:t>本人（</w:t>
      </w:r>
      <w:r>
        <w:rPr/>
        <w:t>姓</w:t>
      </w:r>
      <w:r>
        <w:rPr/>
        <w:t>名）</w:t>
      </w:r>
      <w:r>
        <w:rPr>
          <w:rFonts w:ascii="Times New Roman" w:eastAsia="Times New Roman"/>
          <w:spacing w:val="74"/>
          <w:u w:val="single"/>
        </w:rPr>
        <w:t>   </w:t>
      </w:r>
      <w:r>
        <w:rPr/>
        <w:t>系（供应</w:t>
      </w:r>
      <w:r>
        <w:rPr/>
        <w:t>商</w:t>
      </w:r>
      <w:r>
        <w:rPr/>
        <w:t>名</w:t>
      </w:r>
      <w:r>
        <w:rPr/>
        <w:t>称）</w:t>
      </w:r>
      <w:r>
        <w:rPr>
          <w:rFonts w:ascii="Times New Roman" w:eastAsia="Times New Roman"/>
          <w:spacing w:val="74"/>
          <w:u w:val="single"/>
        </w:rPr>
        <w:t>   </w:t>
      </w:r>
      <w:r>
        <w:rPr>
          <w:spacing w:val="-2"/>
        </w:rPr>
        <w:t>的法定代表人，现委托 </w:t>
      </w:r>
      <w:r>
        <w:rPr/>
        <w:t>（姓名）</w:t>
      </w:r>
      <w:r>
        <w:rPr>
          <w:rFonts w:ascii="Times New Roman" w:eastAsia="Times New Roman"/>
          <w:spacing w:val="74"/>
          <w:u w:val="single"/>
        </w:rPr>
        <w:t>   </w:t>
      </w:r>
      <w:r>
        <w:rPr/>
        <w:t>为我方代理人。代理人根据授权，以我方名义签署、</w:t>
      </w:r>
      <w:r>
        <w:rPr/>
        <w:t>澄</w:t>
      </w:r>
      <w:r>
        <w:rPr/>
        <w:t>清</w:t>
      </w:r>
      <w:r>
        <w:rPr/>
        <w:t>、说明、</w:t>
      </w:r>
      <w:r>
        <w:rPr/>
        <w:t>补</w:t>
      </w:r>
      <w:r>
        <w:rPr/>
        <w:t>正</w:t>
      </w:r>
      <w:r>
        <w:rPr/>
        <w:t>、</w:t>
      </w:r>
      <w:r>
        <w:rPr/>
        <w:t>递交、撤回、修改（项目名</w:t>
      </w:r>
      <w:r>
        <w:rPr/>
        <w:t>称</w:t>
      </w:r>
      <w:r>
        <w:rPr/>
        <w:t>）</w:t>
      </w:r>
      <w:r>
        <w:rPr>
          <w:rFonts w:ascii="Times New Roman" w:eastAsia="Times New Roman"/>
          <w:spacing w:val="333"/>
          <w:u w:val="single"/>
        </w:rPr>
        <w:t> </w:t>
      </w:r>
      <w:r>
        <w:rPr/>
        <w:t>的</w:t>
      </w:r>
      <w:r>
        <w:rPr/>
        <w:t>响</w:t>
      </w:r>
      <w:r>
        <w:rPr/>
        <w:t>应文</w:t>
      </w:r>
      <w:r>
        <w:rPr>
          <w:spacing w:val="-2"/>
        </w:rPr>
        <w:t>件</w:t>
      </w:r>
      <w:r>
        <w:rPr>
          <w:spacing w:val="-2"/>
        </w:rPr>
        <w:t>、</w:t>
      </w:r>
      <w:r>
        <w:rPr>
          <w:spacing w:val="-2"/>
        </w:rPr>
        <w:t>签订合同和处理有关事宜，其法律后果由我方承担。</w:t>
      </w:r>
    </w:p>
    <w:p>
      <w:pPr>
        <w:pStyle w:val="BodyText"/>
        <w:tabs>
          <w:tab w:pos="2707" w:val="left" w:leader="none"/>
        </w:tabs>
        <w:spacing w:line="391" w:lineRule="auto"/>
        <w:ind w:left="1238" w:right="7317"/>
      </w:pPr>
      <w:r>
        <w:rPr>
          <w:spacing w:val="-2"/>
        </w:rPr>
        <w:t>委托期限：</w:t>
      </w:r>
      <w:r>
        <w:rPr>
          <w:rFonts w:ascii="Times New Roman" w:eastAsia="Times New Roman"/>
          <w:u w:val="single"/>
        </w:rPr>
        <w:tab/>
      </w:r>
      <w:r>
        <w:rPr>
          <w:spacing w:val="-10"/>
        </w:rPr>
        <w:t>。</w:t>
      </w:r>
      <w:r>
        <w:rPr>
          <w:spacing w:val="-10"/>
        </w:rPr>
        <w:t> </w:t>
      </w:r>
      <w:r>
        <w:rPr>
          <w:spacing w:val="-2"/>
        </w:rPr>
        <w:t>代理人无转委托权。</w:t>
      </w:r>
    </w:p>
    <w:p>
      <w:pPr>
        <w:pStyle w:val="BodyText"/>
        <w:ind w:left="1238"/>
      </w:pPr>
      <w:r>
        <w:rPr>
          <w:spacing w:val="-1"/>
          <w:w w:val="95"/>
        </w:rPr>
        <w:t>附：委托代理人的身份证复印件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5"/>
        </w:rPr>
      </w:pPr>
    </w:p>
    <w:p>
      <w:pPr>
        <w:pStyle w:val="BodyText"/>
        <w:ind w:left="1238"/>
      </w:pPr>
      <w:r>
        <w:rPr>
          <w:w w:val="95"/>
        </w:rPr>
        <w:t>供应商（电子签章</w:t>
      </w:r>
      <w:r>
        <w:rPr>
          <w:spacing w:val="-5"/>
          <w:w w:val="95"/>
        </w:rPr>
        <w:t>）：</w:t>
      </w:r>
    </w:p>
    <w:p>
      <w:pPr>
        <w:pStyle w:val="BodyText"/>
        <w:spacing w:before="7"/>
      </w:pPr>
    </w:p>
    <w:p>
      <w:pPr>
        <w:pStyle w:val="BodyText"/>
        <w:spacing w:line="484" w:lineRule="auto"/>
        <w:ind w:left="1658" w:right="6688" w:hanging="420"/>
      </w:pPr>
      <w:r>
        <w:rPr>
          <w:spacing w:val="-2"/>
        </w:rPr>
        <w:t>法定代表人（电子签章</w:t>
      </w:r>
      <w:r>
        <w:rPr>
          <w:spacing w:val="-2"/>
        </w:rPr>
        <w:t>）：</w:t>
      </w:r>
      <w:r>
        <w:rPr>
          <w:spacing w:val="15"/>
        </w:rPr>
        <w:t>年 月 日</w:t>
      </w:r>
    </w:p>
    <w:p>
      <w:pPr>
        <w:spacing w:after="0" w:line="484" w:lineRule="auto"/>
        <w:sectPr>
          <w:pgSz w:w="11910" w:h="16840"/>
          <w:pgMar w:header="0" w:footer="719" w:top="1600" w:bottom="900" w:left="600" w:right="860"/>
        </w:sectPr>
      </w:pPr>
    </w:p>
    <w:p>
      <w:pPr>
        <w:pStyle w:val="Heading3"/>
        <w:spacing w:before="145"/>
        <w:ind w:left="818"/>
      </w:pPr>
      <w:r>
        <w:rPr>
          <w:w w:val="95"/>
        </w:rPr>
        <w:t>四</w:t>
      </w:r>
      <w:r>
        <w:rPr>
          <w:w w:val="95"/>
        </w:rPr>
        <w:t>、</w:t>
      </w:r>
      <w:r>
        <w:rPr>
          <w:w w:val="95"/>
        </w:rPr>
        <w:t>资</w:t>
      </w:r>
      <w:r>
        <w:rPr>
          <w:w w:val="95"/>
        </w:rPr>
        <w:t>格</w:t>
      </w:r>
      <w:r>
        <w:rPr>
          <w:w w:val="95"/>
        </w:rPr>
        <w:t>审</w:t>
      </w:r>
      <w:r>
        <w:rPr>
          <w:w w:val="95"/>
        </w:rPr>
        <w:t>查</w:t>
      </w:r>
      <w:r>
        <w:rPr>
          <w:w w:val="95"/>
        </w:rPr>
        <w:t>资</w:t>
      </w:r>
      <w:r>
        <w:rPr>
          <w:spacing w:val="-10"/>
          <w:w w:val="95"/>
        </w:rPr>
        <w:t>料</w:t>
      </w:r>
    </w:p>
    <w:p>
      <w:pPr>
        <w:pStyle w:val="BodyText"/>
        <w:spacing w:before="1"/>
        <w:rPr>
          <w:b/>
          <w:sz w:val="36"/>
        </w:rPr>
      </w:pPr>
    </w:p>
    <w:p>
      <w:pPr>
        <w:pStyle w:val="BodyText"/>
        <w:spacing w:before="1"/>
        <w:ind w:left="818" w:right="389"/>
        <w:jc w:val="center"/>
      </w:pPr>
      <w:r>
        <w:rPr>
          <w:w w:val="95"/>
        </w:rPr>
        <w:t>（一）</w:t>
      </w:r>
      <w:r>
        <w:rPr>
          <w:spacing w:val="-2"/>
          <w:w w:val="95"/>
        </w:rPr>
        <w:t>供应商基本情况表</w:t>
      </w:r>
    </w:p>
    <w:p>
      <w:pPr>
        <w:pStyle w:val="BodyText"/>
        <w:spacing w:before="10"/>
        <w:rPr>
          <w:sz w:val="10"/>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3"/>
        <w:gridCol w:w="169"/>
        <w:gridCol w:w="3154"/>
        <w:gridCol w:w="153"/>
        <w:gridCol w:w="1318"/>
        <w:gridCol w:w="210"/>
        <w:gridCol w:w="2577"/>
      </w:tblGrid>
      <w:tr>
        <w:trPr>
          <w:trHeight w:val="654" w:hRule="atLeast"/>
        </w:trPr>
        <w:tc>
          <w:tcPr>
            <w:tcW w:w="1653" w:type="dxa"/>
          </w:tcPr>
          <w:p>
            <w:pPr>
              <w:pStyle w:val="TableParagraph"/>
              <w:spacing w:before="12"/>
              <w:rPr>
                <w:rFonts w:ascii="宋体"/>
                <w:sz w:val="14"/>
              </w:rPr>
            </w:pPr>
          </w:p>
          <w:p>
            <w:pPr>
              <w:pStyle w:val="TableParagraph"/>
              <w:ind w:left="405"/>
              <w:rPr>
                <w:rFonts w:ascii="宋体" w:eastAsia="宋体"/>
                <w:sz w:val="21"/>
              </w:rPr>
            </w:pPr>
            <w:r>
              <w:rPr>
                <w:rFonts w:ascii="宋体" w:eastAsia="宋体"/>
                <w:spacing w:val="-3"/>
                <w:w w:val="95"/>
                <w:sz w:val="21"/>
              </w:rPr>
              <w:t>企业名称</w:t>
            </w:r>
          </w:p>
        </w:tc>
        <w:tc>
          <w:tcPr>
            <w:tcW w:w="3476" w:type="dxa"/>
            <w:gridSpan w:val="3"/>
          </w:tcPr>
          <w:p>
            <w:pPr>
              <w:pStyle w:val="TableParagraph"/>
              <w:rPr>
                <w:rFonts w:ascii="Times New Roman"/>
                <w:sz w:val="20"/>
              </w:rPr>
            </w:pPr>
          </w:p>
        </w:tc>
        <w:tc>
          <w:tcPr>
            <w:tcW w:w="1528" w:type="dxa"/>
            <w:gridSpan w:val="2"/>
          </w:tcPr>
          <w:p>
            <w:pPr>
              <w:pStyle w:val="TableParagraph"/>
              <w:spacing w:before="12"/>
              <w:rPr>
                <w:rFonts w:ascii="宋体"/>
                <w:sz w:val="14"/>
              </w:rPr>
            </w:pPr>
          </w:p>
          <w:p>
            <w:pPr>
              <w:pStyle w:val="TableParagraph"/>
              <w:ind w:left="343"/>
              <w:rPr>
                <w:rFonts w:ascii="宋体" w:eastAsia="宋体"/>
                <w:sz w:val="21"/>
              </w:rPr>
            </w:pPr>
            <w:r>
              <w:rPr>
                <w:rFonts w:ascii="宋体" w:eastAsia="宋体"/>
                <w:spacing w:val="-3"/>
                <w:w w:val="95"/>
                <w:sz w:val="21"/>
              </w:rPr>
              <w:t>成立日期</w:t>
            </w:r>
          </w:p>
        </w:tc>
        <w:tc>
          <w:tcPr>
            <w:tcW w:w="2577" w:type="dxa"/>
          </w:tcPr>
          <w:p>
            <w:pPr>
              <w:pStyle w:val="TableParagraph"/>
              <w:rPr>
                <w:rFonts w:ascii="Times New Roman"/>
                <w:sz w:val="20"/>
              </w:rPr>
            </w:pPr>
          </w:p>
        </w:tc>
      </w:tr>
      <w:tr>
        <w:trPr>
          <w:trHeight w:val="655" w:hRule="atLeast"/>
        </w:trPr>
        <w:tc>
          <w:tcPr>
            <w:tcW w:w="5129" w:type="dxa"/>
            <w:gridSpan w:val="4"/>
          </w:tcPr>
          <w:p>
            <w:pPr>
              <w:pStyle w:val="TableParagraph"/>
              <w:rPr>
                <w:rFonts w:ascii="宋体"/>
                <w:sz w:val="15"/>
              </w:rPr>
            </w:pPr>
          </w:p>
          <w:p>
            <w:pPr>
              <w:pStyle w:val="TableParagraph"/>
              <w:ind w:left="1408"/>
              <w:rPr>
                <w:rFonts w:ascii="宋体" w:eastAsia="宋体"/>
                <w:sz w:val="21"/>
              </w:rPr>
            </w:pPr>
            <w:r>
              <w:rPr>
                <w:rFonts w:ascii="宋体" w:eastAsia="宋体"/>
                <w:spacing w:val="-1"/>
                <w:w w:val="95"/>
                <w:sz w:val="21"/>
              </w:rPr>
              <w:t>企业法人营业执照注册号</w:t>
            </w:r>
          </w:p>
        </w:tc>
        <w:tc>
          <w:tcPr>
            <w:tcW w:w="4105" w:type="dxa"/>
            <w:gridSpan w:val="3"/>
          </w:tcPr>
          <w:p>
            <w:pPr>
              <w:pStyle w:val="TableParagraph"/>
              <w:rPr>
                <w:rFonts w:ascii="Times New Roman"/>
                <w:sz w:val="20"/>
              </w:rPr>
            </w:pPr>
          </w:p>
        </w:tc>
      </w:tr>
      <w:tr>
        <w:trPr>
          <w:trHeight w:val="655" w:hRule="atLeast"/>
        </w:trPr>
        <w:tc>
          <w:tcPr>
            <w:tcW w:w="1822" w:type="dxa"/>
            <w:gridSpan w:val="2"/>
          </w:tcPr>
          <w:p>
            <w:pPr>
              <w:pStyle w:val="TableParagraph"/>
              <w:rPr>
                <w:rFonts w:ascii="宋体"/>
                <w:sz w:val="15"/>
              </w:rPr>
            </w:pPr>
          </w:p>
          <w:p>
            <w:pPr>
              <w:pStyle w:val="TableParagraph"/>
              <w:ind w:left="489"/>
              <w:rPr>
                <w:rFonts w:ascii="宋体" w:eastAsia="宋体"/>
                <w:sz w:val="21"/>
              </w:rPr>
            </w:pPr>
            <w:r>
              <w:rPr>
                <w:rFonts w:ascii="宋体" w:eastAsia="宋体"/>
                <w:spacing w:val="-3"/>
                <w:w w:val="95"/>
                <w:sz w:val="21"/>
              </w:rPr>
              <w:t>注册资本</w:t>
            </w:r>
          </w:p>
        </w:tc>
        <w:tc>
          <w:tcPr>
            <w:tcW w:w="3307" w:type="dxa"/>
            <w:gridSpan w:val="2"/>
          </w:tcPr>
          <w:p>
            <w:pPr>
              <w:pStyle w:val="TableParagraph"/>
              <w:rPr>
                <w:rFonts w:ascii="Times New Roman"/>
                <w:sz w:val="20"/>
              </w:rPr>
            </w:pPr>
          </w:p>
        </w:tc>
        <w:tc>
          <w:tcPr>
            <w:tcW w:w="1528" w:type="dxa"/>
            <w:gridSpan w:val="2"/>
          </w:tcPr>
          <w:p>
            <w:pPr>
              <w:pStyle w:val="TableParagraph"/>
              <w:rPr>
                <w:rFonts w:ascii="宋体"/>
                <w:sz w:val="15"/>
              </w:rPr>
            </w:pPr>
          </w:p>
          <w:p>
            <w:pPr>
              <w:pStyle w:val="TableParagraph"/>
              <w:ind w:left="343"/>
              <w:rPr>
                <w:rFonts w:ascii="宋体" w:eastAsia="宋体"/>
                <w:sz w:val="21"/>
              </w:rPr>
            </w:pPr>
            <w:r>
              <w:rPr>
                <w:rFonts w:ascii="宋体" w:eastAsia="宋体"/>
                <w:spacing w:val="-3"/>
                <w:w w:val="95"/>
                <w:sz w:val="21"/>
              </w:rPr>
              <w:t>企业类型</w:t>
            </w:r>
          </w:p>
        </w:tc>
        <w:tc>
          <w:tcPr>
            <w:tcW w:w="2577" w:type="dxa"/>
          </w:tcPr>
          <w:p>
            <w:pPr>
              <w:pStyle w:val="TableParagraph"/>
              <w:rPr>
                <w:rFonts w:ascii="Times New Roman"/>
                <w:sz w:val="20"/>
              </w:rPr>
            </w:pPr>
          </w:p>
        </w:tc>
      </w:tr>
      <w:tr>
        <w:trPr>
          <w:trHeight w:val="655" w:hRule="atLeast"/>
        </w:trPr>
        <w:tc>
          <w:tcPr>
            <w:tcW w:w="1822" w:type="dxa"/>
            <w:gridSpan w:val="2"/>
          </w:tcPr>
          <w:p>
            <w:pPr>
              <w:pStyle w:val="TableParagraph"/>
              <w:rPr>
                <w:rFonts w:ascii="宋体"/>
                <w:sz w:val="15"/>
              </w:rPr>
            </w:pPr>
          </w:p>
          <w:p>
            <w:pPr>
              <w:pStyle w:val="TableParagraph"/>
              <w:ind w:left="280"/>
              <w:rPr>
                <w:rFonts w:ascii="宋体" w:eastAsia="宋体"/>
                <w:sz w:val="21"/>
              </w:rPr>
            </w:pPr>
            <w:r>
              <w:rPr>
                <w:rFonts w:ascii="宋体" w:eastAsia="宋体"/>
                <w:spacing w:val="-2"/>
                <w:w w:val="95"/>
                <w:sz w:val="21"/>
              </w:rPr>
              <w:t>批准登记机关</w:t>
            </w:r>
          </w:p>
        </w:tc>
        <w:tc>
          <w:tcPr>
            <w:tcW w:w="3307" w:type="dxa"/>
            <w:gridSpan w:val="2"/>
          </w:tcPr>
          <w:p>
            <w:pPr>
              <w:pStyle w:val="TableParagraph"/>
              <w:rPr>
                <w:rFonts w:ascii="Times New Roman"/>
                <w:sz w:val="20"/>
              </w:rPr>
            </w:pPr>
          </w:p>
        </w:tc>
        <w:tc>
          <w:tcPr>
            <w:tcW w:w="1528" w:type="dxa"/>
            <w:gridSpan w:val="2"/>
          </w:tcPr>
          <w:p>
            <w:pPr>
              <w:pStyle w:val="TableParagraph"/>
              <w:rPr>
                <w:rFonts w:ascii="宋体"/>
                <w:sz w:val="15"/>
              </w:rPr>
            </w:pPr>
          </w:p>
          <w:p>
            <w:pPr>
              <w:pStyle w:val="TableParagraph"/>
              <w:ind w:left="343"/>
              <w:rPr>
                <w:rFonts w:ascii="宋体" w:eastAsia="宋体"/>
                <w:sz w:val="21"/>
              </w:rPr>
            </w:pPr>
            <w:r>
              <w:rPr>
                <w:rFonts w:ascii="宋体" w:eastAsia="宋体"/>
                <w:spacing w:val="-3"/>
                <w:w w:val="95"/>
                <w:sz w:val="21"/>
              </w:rPr>
              <w:t>组织代码</w:t>
            </w:r>
          </w:p>
        </w:tc>
        <w:tc>
          <w:tcPr>
            <w:tcW w:w="2577" w:type="dxa"/>
          </w:tcPr>
          <w:p>
            <w:pPr>
              <w:pStyle w:val="TableParagraph"/>
              <w:rPr>
                <w:rFonts w:ascii="Times New Roman"/>
                <w:sz w:val="20"/>
              </w:rPr>
            </w:pPr>
          </w:p>
        </w:tc>
      </w:tr>
      <w:tr>
        <w:trPr>
          <w:trHeight w:val="654" w:hRule="atLeast"/>
        </w:trPr>
        <w:tc>
          <w:tcPr>
            <w:tcW w:w="1822" w:type="dxa"/>
            <w:gridSpan w:val="2"/>
          </w:tcPr>
          <w:p>
            <w:pPr>
              <w:pStyle w:val="TableParagraph"/>
              <w:rPr>
                <w:rFonts w:ascii="宋体"/>
                <w:sz w:val="15"/>
              </w:rPr>
            </w:pPr>
          </w:p>
          <w:p>
            <w:pPr>
              <w:pStyle w:val="TableParagraph"/>
              <w:ind w:left="386"/>
              <w:rPr>
                <w:rFonts w:ascii="宋体" w:eastAsia="宋体"/>
                <w:sz w:val="21"/>
              </w:rPr>
            </w:pPr>
            <w:r>
              <w:rPr>
                <w:rFonts w:ascii="宋体" w:eastAsia="宋体"/>
                <w:spacing w:val="-2"/>
                <w:w w:val="95"/>
                <w:sz w:val="21"/>
              </w:rPr>
              <w:t>法定代表人</w:t>
            </w:r>
          </w:p>
        </w:tc>
        <w:tc>
          <w:tcPr>
            <w:tcW w:w="3307" w:type="dxa"/>
            <w:gridSpan w:val="2"/>
          </w:tcPr>
          <w:p>
            <w:pPr>
              <w:pStyle w:val="TableParagraph"/>
              <w:rPr>
                <w:rFonts w:ascii="Times New Roman"/>
                <w:sz w:val="20"/>
              </w:rPr>
            </w:pPr>
          </w:p>
        </w:tc>
        <w:tc>
          <w:tcPr>
            <w:tcW w:w="1528" w:type="dxa"/>
            <w:gridSpan w:val="2"/>
          </w:tcPr>
          <w:p>
            <w:pPr>
              <w:pStyle w:val="TableParagraph"/>
              <w:rPr>
                <w:rFonts w:ascii="宋体"/>
                <w:sz w:val="15"/>
              </w:rPr>
            </w:pPr>
          </w:p>
          <w:p>
            <w:pPr>
              <w:pStyle w:val="TableParagraph"/>
              <w:ind w:left="343"/>
              <w:rPr>
                <w:rFonts w:ascii="宋体" w:eastAsia="宋体"/>
                <w:sz w:val="21"/>
              </w:rPr>
            </w:pPr>
            <w:r>
              <w:rPr>
                <w:rFonts w:ascii="宋体" w:eastAsia="宋体"/>
                <w:spacing w:val="-3"/>
                <w:w w:val="95"/>
                <w:sz w:val="21"/>
              </w:rPr>
              <w:t>营业期限</w:t>
            </w:r>
          </w:p>
        </w:tc>
        <w:tc>
          <w:tcPr>
            <w:tcW w:w="2577" w:type="dxa"/>
          </w:tcPr>
          <w:p>
            <w:pPr>
              <w:pStyle w:val="TableParagraph"/>
              <w:rPr>
                <w:rFonts w:ascii="Times New Roman"/>
                <w:sz w:val="20"/>
              </w:rPr>
            </w:pPr>
          </w:p>
        </w:tc>
      </w:tr>
      <w:tr>
        <w:trPr>
          <w:trHeight w:val="654" w:hRule="atLeast"/>
        </w:trPr>
        <w:tc>
          <w:tcPr>
            <w:tcW w:w="1822" w:type="dxa"/>
            <w:gridSpan w:val="2"/>
          </w:tcPr>
          <w:p>
            <w:pPr>
              <w:pStyle w:val="TableParagraph"/>
              <w:rPr>
                <w:rFonts w:ascii="宋体"/>
                <w:sz w:val="15"/>
              </w:rPr>
            </w:pPr>
          </w:p>
          <w:p>
            <w:pPr>
              <w:pStyle w:val="TableParagraph"/>
              <w:spacing w:before="1"/>
              <w:ind w:left="489"/>
              <w:rPr>
                <w:rFonts w:ascii="宋体" w:eastAsia="宋体"/>
                <w:sz w:val="21"/>
              </w:rPr>
            </w:pPr>
            <w:r>
              <w:rPr>
                <w:rFonts w:ascii="宋体" w:eastAsia="宋体"/>
                <w:spacing w:val="-3"/>
                <w:w w:val="95"/>
                <w:sz w:val="21"/>
              </w:rPr>
              <w:t>资质类型</w:t>
            </w:r>
          </w:p>
        </w:tc>
        <w:tc>
          <w:tcPr>
            <w:tcW w:w="3307" w:type="dxa"/>
            <w:gridSpan w:val="2"/>
          </w:tcPr>
          <w:p>
            <w:pPr>
              <w:pStyle w:val="TableParagraph"/>
              <w:rPr>
                <w:rFonts w:ascii="Times New Roman"/>
                <w:sz w:val="20"/>
              </w:rPr>
            </w:pPr>
          </w:p>
        </w:tc>
        <w:tc>
          <w:tcPr>
            <w:tcW w:w="1528" w:type="dxa"/>
            <w:gridSpan w:val="2"/>
          </w:tcPr>
          <w:p>
            <w:pPr>
              <w:pStyle w:val="TableParagraph"/>
              <w:rPr>
                <w:rFonts w:ascii="宋体"/>
                <w:sz w:val="15"/>
              </w:rPr>
            </w:pPr>
          </w:p>
          <w:p>
            <w:pPr>
              <w:pStyle w:val="TableParagraph"/>
              <w:spacing w:before="1"/>
              <w:ind w:left="343"/>
              <w:rPr>
                <w:rFonts w:ascii="宋体" w:eastAsia="宋体"/>
                <w:sz w:val="21"/>
              </w:rPr>
            </w:pPr>
            <w:r>
              <w:rPr>
                <w:rFonts w:ascii="宋体" w:eastAsia="宋体"/>
                <w:spacing w:val="-3"/>
                <w:w w:val="95"/>
                <w:sz w:val="21"/>
              </w:rPr>
              <w:t>资质等级</w:t>
            </w:r>
          </w:p>
        </w:tc>
        <w:tc>
          <w:tcPr>
            <w:tcW w:w="2577" w:type="dxa"/>
          </w:tcPr>
          <w:p>
            <w:pPr>
              <w:pStyle w:val="TableParagraph"/>
              <w:rPr>
                <w:rFonts w:ascii="Times New Roman"/>
                <w:sz w:val="20"/>
              </w:rPr>
            </w:pPr>
          </w:p>
        </w:tc>
      </w:tr>
      <w:tr>
        <w:trPr>
          <w:trHeight w:val="642" w:hRule="atLeast"/>
        </w:trPr>
        <w:tc>
          <w:tcPr>
            <w:tcW w:w="1822" w:type="dxa"/>
            <w:gridSpan w:val="2"/>
          </w:tcPr>
          <w:p>
            <w:pPr>
              <w:pStyle w:val="TableParagraph"/>
              <w:spacing w:before="6"/>
              <w:rPr>
                <w:rFonts w:ascii="宋体"/>
                <w:sz w:val="14"/>
              </w:rPr>
            </w:pPr>
          </w:p>
          <w:p>
            <w:pPr>
              <w:pStyle w:val="TableParagraph"/>
              <w:ind w:left="489"/>
              <w:rPr>
                <w:rFonts w:ascii="宋体" w:eastAsia="宋体"/>
                <w:sz w:val="21"/>
              </w:rPr>
            </w:pPr>
            <w:r>
              <w:rPr>
                <w:rFonts w:ascii="宋体" w:eastAsia="宋体"/>
                <w:spacing w:val="-3"/>
                <w:w w:val="95"/>
                <w:sz w:val="21"/>
              </w:rPr>
              <w:t>主营业务</w:t>
            </w:r>
          </w:p>
        </w:tc>
        <w:tc>
          <w:tcPr>
            <w:tcW w:w="7412" w:type="dxa"/>
            <w:gridSpan w:val="5"/>
          </w:tcPr>
          <w:p>
            <w:pPr>
              <w:pStyle w:val="TableParagraph"/>
              <w:rPr>
                <w:rFonts w:ascii="Times New Roman"/>
                <w:sz w:val="20"/>
              </w:rPr>
            </w:pPr>
          </w:p>
        </w:tc>
      </w:tr>
      <w:tr>
        <w:trPr>
          <w:trHeight w:val="655" w:hRule="atLeast"/>
        </w:trPr>
        <w:tc>
          <w:tcPr>
            <w:tcW w:w="1822" w:type="dxa"/>
            <w:gridSpan w:val="2"/>
          </w:tcPr>
          <w:p>
            <w:pPr>
              <w:pStyle w:val="TableParagraph"/>
              <w:rPr>
                <w:rFonts w:ascii="宋体"/>
                <w:sz w:val="15"/>
              </w:rPr>
            </w:pPr>
          </w:p>
          <w:p>
            <w:pPr>
              <w:pStyle w:val="TableParagraph"/>
              <w:ind w:left="595"/>
              <w:rPr>
                <w:rFonts w:ascii="宋体" w:eastAsia="宋体"/>
                <w:sz w:val="21"/>
              </w:rPr>
            </w:pPr>
            <w:r>
              <w:rPr>
                <w:rFonts w:ascii="宋体" w:eastAsia="宋体"/>
                <w:sz w:val="21"/>
              </w:rPr>
              <w:t>地</w:t>
            </w:r>
            <w:r>
              <w:rPr>
                <w:rFonts w:ascii="宋体" w:eastAsia="宋体"/>
                <w:spacing w:val="51"/>
                <w:w w:val="150"/>
                <w:sz w:val="21"/>
              </w:rPr>
              <w:t> </w:t>
            </w:r>
            <w:r>
              <w:rPr>
                <w:rFonts w:ascii="宋体" w:eastAsia="宋体"/>
                <w:spacing w:val="-10"/>
                <w:sz w:val="21"/>
              </w:rPr>
              <w:t>址</w:t>
            </w:r>
          </w:p>
        </w:tc>
        <w:tc>
          <w:tcPr>
            <w:tcW w:w="7412" w:type="dxa"/>
            <w:gridSpan w:val="5"/>
          </w:tcPr>
          <w:p>
            <w:pPr>
              <w:pStyle w:val="TableParagraph"/>
              <w:rPr>
                <w:rFonts w:ascii="Times New Roman"/>
                <w:sz w:val="20"/>
              </w:rPr>
            </w:pPr>
          </w:p>
        </w:tc>
      </w:tr>
      <w:tr>
        <w:trPr>
          <w:trHeight w:val="655" w:hRule="atLeast"/>
        </w:trPr>
        <w:tc>
          <w:tcPr>
            <w:tcW w:w="1822" w:type="dxa"/>
            <w:gridSpan w:val="2"/>
          </w:tcPr>
          <w:p>
            <w:pPr>
              <w:pStyle w:val="TableParagraph"/>
              <w:rPr>
                <w:rFonts w:ascii="宋体"/>
                <w:sz w:val="15"/>
              </w:rPr>
            </w:pPr>
          </w:p>
          <w:p>
            <w:pPr>
              <w:pStyle w:val="TableParagraph"/>
              <w:ind w:left="489"/>
              <w:rPr>
                <w:rFonts w:ascii="宋体" w:eastAsia="宋体"/>
                <w:sz w:val="21"/>
              </w:rPr>
            </w:pPr>
            <w:r>
              <w:rPr>
                <w:rFonts w:ascii="宋体" w:eastAsia="宋体"/>
                <w:spacing w:val="-3"/>
                <w:w w:val="95"/>
                <w:sz w:val="21"/>
              </w:rPr>
              <w:t>开户银行</w:t>
            </w:r>
          </w:p>
        </w:tc>
        <w:tc>
          <w:tcPr>
            <w:tcW w:w="7412" w:type="dxa"/>
            <w:gridSpan w:val="5"/>
          </w:tcPr>
          <w:p>
            <w:pPr>
              <w:pStyle w:val="TableParagraph"/>
              <w:rPr>
                <w:rFonts w:ascii="Times New Roman"/>
                <w:sz w:val="20"/>
              </w:rPr>
            </w:pPr>
          </w:p>
        </w:tc>
      </w:tr>
      <w:tr>
        <w:trPr>
          <w:trHeight w:val="654" w:hRule="atLeast"/>
        </w:trPr>
        <w:tc>
          <w:tcPr>
            <w:tcW w:w="1822" w:type="dxa"/>
            <w:gridSpan w:val="2"/>
          </w:tcPr>
          <w:p>
            <w:pPr>
              <w:pStyle w:val="TableParagraph"/>
              <w:rPr>
                <w:rFonts w:ascii="宋体"/>
                <w:sz w:val="15"/>
              </w:rPr>
            </w:pPr>
          </w:p>
          <w:p>
            <w:pPr>
              <w:pStyle w:val="TableParagraph"/>
              <w:ind w:left="489"/>
              <w:rPr>
                <w:rFonts w:ascii="宋体" w:eastAsia="宋体"/>
                <w:sz w:val="21"/>
              </w:rPr>
            </w:pPr>
            <w:r>
              <w:rPr>
                <w:rFonts w:ascii="宋体" w:eastAsia="宋体"/>
                <w:spacing w:val="-3"/>
                <w:w w:val="95"/>
                <w:sz w:val="21"/>
              </w:rPr>
              <w:t>开户行号</w:t>
            </w:r>
          </w:p>
        </w:tc>
        <w:tc>
          <w:tcPr>
            <w:tcW w:w="7412" w:type="dxa"/>
            <w:gridSpan w:val="5"/>
          </w:tcPr>
          <w:p>
            <w:pPr>
              <w:pStyle w:val="TableParagraph"/>
              <w:rPr>
                <w:rFonts w:ascii="Times New Roman"/>
                <w:sz w:val="20"/>
              </w:rPr>
            </w:pPr>
          </w:p>
        </w:tc>
      </w:tr>
      <w:tr>
        <w:trPr>
          <w:trHeight w:val="569" w:hRule="atLeast"/>
        </w:trPr>
        <w:tc>
          <w:tcPr>
            <w:tcW w:w="1822" w:type="dxa"/>
            <w:gridSpan w:val="2"/>
          </w:tcPr>
          <w:p>
            <w:pPr>
              <w:pStyle w:val="TableParagraph"/>
              <w:spacing w:before="149"/>
              <w:ind w:left="489"/>
              <w:rPr>
                <w:rFonts w:ascii="宋体" w:eastAsia="宋体"/>
                <w:sz w:val="21"/>
              </w:rPr>
            </w:pPr>
            <w:r>
              <w:rPr>
                <w:rFonts w:ascii="宋体" w:eastAsia="宋体"/>
                <w:spacing w:val="-3"/>
                <w:w w:val="95"/>
                <w:sz w:val="21"/>
              </w:rPr>
              <w:t>银行账号</w:t>
            </w:r>
          </w:p>
        </w:tc>
        <w:tc>
          <w:tcPr>
            <w:tcW w:w="7412" w:type="dxa"/>
            <w:gridSpan w:val="5"/>
          </w:tcPr>
          <w:p>
            <w:pPr>
              <w:pStyle w:val="TableParagraph"/>
              <w:rPr>
                <w:rFonts w:ascii="Times New Roman"/>
                <w:sz w:val="20"/>
              </w:rPr>
            </w:pPr>
          </w:p>
        </w:tc>
      </w:tr>
      <w:tr>
        <w:trPr>
          <w:trHeight w:val="750" w:hRule="atLeast"/>
        </w:trPr>
        <w:tc>
          <w:tcPr>
            <w:tcW w:w="1822" w:type="dxa"/>
            <w:gridSpan w:val="2"/>
          </w:tcPr>
          <w:p>
            <w:pPr>
              <w:pStyle w:val="TableParagraph"/>
              <w:spacing w:before="8"/>
              <w:rPr>
                <w:rFonts w:ascii="宋体"/>
                <w:sz w:val="18"/>
              </w:rPr>
            </w:pPr>
          </w:p>
          <w:p>
            <w:pPr>
              <w:pStyle w:val="TableParagraph"/>
              <w:ind w:left="595"/>
              <w:rPr>
                <w:rFonts w:ascii="宋体" w:eastAsia="宋体"/>
                <w:sz w:val="21"/>
              </w:rPr>
            </w:pPr>
            <w:r>
              <w:rPr>
                <w:rFonts w:ascii="宋体" w:eastAsia="宋体"/>
                <w:sz w:val="21"/>
              </w:rPr>
              <w:t>邮</w:t>
            </w:r>
            <w:r>
              <w:rPr>
                <w:rFonts w:ascii="宋体" w:eastAsia="宋体"/>
                <w:spacing w:val="51"/>
                <w:w w:val="150"/>
                <w:sz w:val="21"/>
              </w:rPr>
              <w:t> </w:t>
            </w:r>
            <w:r>
              <w:rPr>
                <w:rFonts w:ascii="宋体" w:eastAsia="宋体"/>
                <w:spacing w:val="-10"/>
                <w:sz w:val="21"/>
              </w:rPr>
              <w:t>箱</w:t>
            </w:r>
          </w:p>
        </w:tc>
        <w:tc>
          <w:tcPr>
            <w:tcW w:w="3154" w:type="dxa"/>
          </w:tcPr>
          <w:p>
            <w:pPr>
              <w:pStyle w:val="TableParagraph"/>
              <w:rPr>
                <w:rFonts w:ascii="Times New Roman"/>
                <w:sz w:val="20"/>
              </w:rPr>
            </w:pPr>
          </w:p>
        </w:tc>
        <w:tc>
          <w:tcPr>
            <w:tcW w:w="1471" w:type="dxa"/>
            <w:gridSpan w:val="2"/>
          </w:tcPr>
          <w:p>
            <w:pPr>
              <w:pStyle w:val="TableParagraph"/>
              <w:spacing w:before="8"/>
              <w:rPr>
                <w:rFonts w:ascii="宋体"/>
                <w:sz w:val="18"/>
              </w:rPr>
            </w:pPr>
          </w:p>
          <w:p>
            <w:pPr>
              <w:pStyle w:val="TableParagraph"/>
              <w:ind w:left="419"/>
              <w:rPr>
                <w:rFonts w:ascii="宋体" w:eastAsia="宋体"/>
                <w:sz w:val="21"/>
              </w:rPr>
            </w:pPr>
            <w:r>
              <w:rPr>
                <w:rFonts w:ascii="宋体" w:eastAsia="宋体"/>
                <w:sz w:val="21"/>
              </w:rPr>
              <w:t>邮</w:t>
            </w:r>
            <w:r>
              <w:rPr>
                <w:rFonts w:ascii="宋体" w:eastAsia="宋体"/>
                <w:spacing w:val="51"/>
                <w:w w:val="150"/>
                <w:sz w:val="21"/>
              </w:rPr>
              <w:t> </w:t>
            </w:r>
            <w:r>
              <w:rPr>
                <w:rFonts w:ascii="宋体" w:eastAsia="宋体"/>
                <w:spacing w:val="-10"/>
                <w:sz w:val="21"/>
              </w:rPr>
              <w:t>编</w:t>
            </w:r>
          </w:p>
        </w:tc>
        <w:tc>
          <w:tcPr>
            <w:tcW w:w="2787" w:type="dxa"/>
            <w:gridSpan w:val="2"/>
          </w:tcPr>
          <w:p>
            <w:pPr>
              <w:pStyle w:val="TableParagraph"/>
              <w:rPr>
                <w:rFonts w:ascii="Times New Roman"/>
                <w:sz w:val="20"/>
              </w:rPr>
            </w:pPr>
          </w:p>
        </w:tc>
      </w:tr>
      <w:tr>
        <w:trPr>
          <w:trHeight w:val="880" w:hRule="atLeast"/>
        </w:trPr>
        <w:tc>
          <w:tcPr>
            <w:tcW w:w="1822" w:type="dxa"/>
            <w:gridSpan w:val="2"/>
          </w:tcPr>
          <w:p>
            <w:pPr>
              <w:pStyle w:val="TableParagraph"/>
              <w:spacing w:before="10"/>
              <w:rPr>
                <w:rFonts w:ascii="宋体"/>
                <w:sz w:val="23"/>
              </w:rPr>
            </w:pPr>
          </w:p>
          <w:p>
            <w:pPr>
              <w:pStyle w:val="TableParagraph"/>
              <w:ind w:left="595"/>
              <w:rPr>
                <w:rFonts w:ascii="宋体" w:eastAsia="宋体"/>
                <w:sz w:val="21"/>
              </w:rPr>
            </w:pPr>
            <w:r>
              <w:rPr>
                <w:rFonts w:ascii="宋体" w:eastAsia="宋体"/>
                <w:spacing w:val="-4"/>
                <w:w w:val="95"/>
                <w:sz w:val="21"/>
              </w:rPr>
              <w:t>联系人</w:t>
            </w:r>
          </w:p>
        </w:tc>
        <w:tc>
          <w:tcPr>
            <w:tcW w:w="3154" w:type="dxa"/>
          </w:tcPr>
          <w:p>
            <w:pPr>
              <w:pStyle w:val="TableParagraph"/>
              <w:rPr>
                <w:rFonts w:ascii="Times New Roman"/>
                <w:sz w:val="20"/>
              </w:rPr>
            </w:pPr>
          </w:p>
        </w:tc>
        <w:tc>
          <w:tcPr>
            <w:tcW w:w="1471" w:type="dxa"/>
            <w:gridSpan w:val="2"/>
          </w:tcPr>
          <w:p>
            <w:pPr>
              <w:pStyle w:val="TableParagraph"/>
              <w:spacing w:before="10"/>
              <w:rPr>
                <w:rFonts w:ascii="宋体"/>
                <w:sz w:val="23"/>
              </w:rPr>
            </w:pPr>
          </w:p>
          <w:p>
            <w:pPr>
              <w:pStyle w:val="TableParagraph"/>
              <w:ind w:left="313"/>
              <w:rPr>
                <w:rFonts w:ascii="宋体" w:eastAsia="宋体"/>
                <w:sz w:val="21"/>
              </w:rPr>
            </w:pPr>
            <w:r>
              <w:rPr>
                <w:rFonts w:ascii="宋体" w:eastAsia="宋体"/>
                <w:spacing w:val="-3"/>
                <w:w w:val="95"/>
                <w:sz w:val="21"/>
              </w:rPr>
              <w:t>联系方式</w:t>
            </w:r>
          </w:p>
        </w:tc>
        <w:tc>
          <w:tcPr>
            <w:tcW w:w="2787" w:type="dxa"/>
            <w:gridSpan w:val="2"/>
          </w:tcPr>
          <w:p>
            <w:pPr>
              <w:pStyle w:val="TableParagraph"/>
              <w:rPr>
                <w:rFonts w:ascii="Times New Roman"/>
                <w:sz w:val="20"/>
              </w:rPr>
            </w:pPr>
          </w:p>
        </w:tc>
      </w:tr>
    </w:tbl>
    <w:p>
      <w:pPr>
        <w:spacing w:after="0"/>
        <w:rPr>
          <w:rFonts w:ascii="Times New Roman"/>
          <w:sz w:val="20"/>
        </w:rPr>
        <w:sectPr>
          <w:pgSz w:w="11910" w:h="16840"/>
          <w:pgMar w:header="0" w:footer="719" w:top="1600" w:bottom="900" w:left="600" w:right="860"/>
        </w:sectPr>
      </w:pPr>
    </w:p>
    <w:p>
      <w:pPr>
        <w:pStyle w:val="BodyText"/>
        <w:spacing w:before="55"/>
        <w:ind w:left="816" w:right="389"/>
        <w:jc w:val="center"/>
      </w:pPr>
      <w:r>
        <w:rPr>
          <w:w w:val="95"/>
        </w:rPr>
        <w:t>（</w:t>
      </w:r>
      <w:r>
        <w:rPr>
          <w:w w:val="95"/>
        </w:rPr>
        <w:t>二</w:t>
      </w:r>
      <w:r>
        <w:rPr>
          <w:w w:val="95"/>
        </w:rPr>
        <w:t>）</w:t>
      </w:r>
      <w:r>
        <w:rPr>
          <w:spacing w:val="-2"/>
          <w:w w:val="95"/>
        </w:rPr>
        <w:t>资格审查资料</w:t>
      </w:r>
    </w:p>
    <w:p>
      <w:pPr>
        <w:pStyle w:val="BodyText"/>
        <w:rPr>
          <w:sz w:val="20"/>
        </w:rPr>
      </w:pPr>
    </w:p>
    <w:p>
      <w:pPr>
        <w:pStyle w:val="BodyText"/>
        <w:rPr>
          <w:sz w:val="20"/>
        </w:rPr>
      </w:pPr>
    </w:p>
    <w:p>
      <w:pPr>
        <w:spacing w:line="242" w:lineRule="auto" w:before="172"/>
        <w:ind w:left="818" w:right="389" w:firstLine="0"/>
        <w:jc w:val="center"/>
        <w:rPr>
          <w:b/>
          <w:sz w:val="36"/>
        </w:rPr>
      </w:pPr>
      <w:r>
        <w:rPr>
          <w:b/>
          <w:spacing w:val="-11"/>
          <w:w w:val="99"/>
          <w:sz w:val="36"/>
        </w:rPr>
        <w:t>宝丰县政府采购供应商信用承诺函</w:t>
      </w:r>
      <w:r>
        <w:rPr>
          <w:b/>
          <w:w w:val="99"/>
          <w:sz w:val="36"/>
        </w:rPr>
        <w:t>（</w:t>
      </w:r>
      <w:r>
        <w:rPr>
          <w:b/>
          <w:spacing w:val="-2"/>
          <w:w w:val="99"/>
          <w:sz w:val="36"/>
        </w:rPr>
        <w:t>投标文件格式里面必须</w:t>
      </w:r>
      <w:r>
        <w:rPr>
          <w:b/>
          <w:spacing w:val="1"/>
          <w:w w:val="99"/>
          <w:sz w:val="36"/>
        </w:rPr>
        <w:t>有这个</w:t>
      </w:r>
      <w:r>
        <w:rPr>
          <w:b/>
          <w:w w:val="99"/>
          <w:sz w:val="36"/>
        </w:rPr>
        <w:t>）</w:t>
      </w:r>
    </w:p>
    <w:p>
      <w:pPr>
        <w:pStyle w:val="BodyText"/>
        <w:spacing w:before="6"/>
        <w:rPr>
          <w:b/>
          <w:sz w:val="36"/>
        </w:rPr>
      </w:pPr>
    </w:p>
    <w:p>
      <w:pPr>
        <w:pStyle w:val="Heading9"/>
        <w:ind w:left="818"/>
        <w:jc w:val="both"/>
      </w:pPr>
      <w:r>
        <w:rPr/>
        <w:t>致</w:t>
      </w:r>
      <w:r>
        <w:rPr>
          <w:rFonts w:ascii="Times New Roman" w:eastAsia="Times New Roman"/>
          <w:spacing w:val="57"/>
          <w:u w:val="single"/>
        </w:rPr>
        <w:t>  </w:t>
      </w:r>
      <w:r>
        <w:rPr>
          <w:u w:val="single"/>
        </w:rPr>
        <w:t>（采购人或采购代理机构）</w:t>
      </w:r>
      <w:r>
        <w:rPr>
          <w:spacing w:val="60"/>
          <w:w w:val="150"/>
          <w:u w:val="single"/>
        </w:rPr>
        <w:t> </w:t>
      </w:r>
      <w:r>
        <w:rPr>
          <w:spacing w:val="-10"/>
        </w:rPr>
        <w:t>：</w:t>
      </w:r>
    </w:p>
    <w:p>
      <w:pPr>
        <w:pStyle w:val="Heading9"/>
        <w:tabs>
          <w:tab w:pos="6637" w:val="left" w:leader="none"/>
        </w:tabs>
        <w:spacing w:line="364" w:lineRule="auto" w:before="158"/>
        <w:ind w:left="1298" w:right="3807"/>
        <w:jc w:val="both"/>
        <w:rPr>
          <w:rFonts w:ascii="Times New Roman" w:eastAsia="Times New Roman"/>
        </w:rPr>
      </w:pPr>
      <w:r>
        <w:rPr>
          <w:spacing w:val="-2"/>
        </w:rPr>
        <w:t>单</w:t>
      </w:r>
      <w:r>
        <w:rPr>
          <w:spacing w:val="-2"/>
        </w:rPr>
        <w:t>位</w:t>
      </w:r>
      <w:r>
        <w:rPr>
          <w:spacing w:val="-2"/>
        </w:rPr>
        <w:t>名</w:t>
      </w:r>
      <w:r>
        <w:rPr>
          <w:spacing w:val="-2"/>
        </w:rPr>
        <w:t>称</w:t>
      </w:r>
      <w:r>
        <w:rPr>
          <w:spacing w:val="-2"/>
        </w:rPr>
        <w:t>：</w:t>
      </w:r>
      <w:r>
        <w:rPr>
          <w:rFonts w:ascii="Times New Roman" w:eastAsia="Times New Roman"/>
          <w:u w:val="single"/>
        </w:rPr>
        <w:tab/>
      </w:r>
      <w:r>
        <w:rPr>
          <w:rFonts w:ascii="Times New Roman" w:eastAsia="Times New Roman"/>
        </w:rPr>
        <w:t> </w:t>
      </w:r>
      <w:r>
        <w:rPr>
          <w:spacing w:val="-2"/>
        </w:rPr>
        <w:t>统</w:t>
      </w:r>
      <w:r>
        <w:rPr>
          <w:spacing w:val="-2"/>
        </w:rPr>
        <w:t>一</w:t>
      </w:r>
      <w:r>
        <w:rPr>
          <w:spacing w:val="-2"/>
        </w:rPr>
        <w:t>社</w:t>
      </w:r>
      <w:r>
        <w:rPr>
          <w:spacing w:val="-2"/>
        </w:rPr>
        <w:t>会</w:t>
      </w:r>
      <w:r>
        <w:rPr>
          <w:spacing w:val="-2"/>
        </w:rPr>
        <w:t>信</w:t>
      </w:r>
      <w:r>
        <w:rPr>
          <w:spacing w:val="-2"/>
        </w:rPr>
        <w:t>用</w:t>
      </w:r>
      <w:r>
        <w:rPr>
          <w:spacing w:val="-2"/>
        </w:rPr>
        <w:t>代</w:t>
      </w:r>
      <w:r>
        <w:rPr>
          <w:spacing w:val="-2"/>
        </w:rPr>
        <w:t>码</w:t>
      </w:r>
      <w:r>
        <w:rPr>
          <w:spacing w:val="-2"/>
        </w:rPr>
        <w:t>：</w:t>
      </w:r>
      <w:r>
        <w:rPr>
          <w:rFonts w:ascii="Times New Roman" w:eastAsia="Times New Roman"/>
          <w:u w:val="single"/>
        </w:rPr>
        <w:tab/>
      </w:r>
      <w:r>
        <w:rPr>
          <w:rFonts w:ascii="Times New Roman" w:eastAsia="Times New Roman"/>
        </w:rPr>
        <w:t> </w:t>
      </w:r>
      <w:r>
        <w:rPr>
          <w:spacing w:val="-2"/>
        </w:rPr>
        <w:t>法</w:t>
      </w:r>
      <w:r>
        <w:rPr>
          <w:spacing w:val="-2"/>
        </w:rPr>
        <w:t>定</w:t>
      </w:r>
      <w:r>
        <w:rPr>
          <w:spacing w:val="-2"/>
        </w:rPr>
        <w:t>代</w:t>
      </w:r>
      <w:r>
        <w:rPr>
          <w:spacing w:val="-2"/>
        </w:rPr>
        <w:t>表</w:t>
      </w:r>
      <w:r>
        <w:rPr>
          <w:spacing w:val="-2"/>
        </w:rPr>
        <w:t>人</w:t>
      </w:r>
      <w:r>
        <w:rPr>
          <w:spacing w:val="-2"/>
        </w:rPr>
        <w:t>：</w:t>
      </w:r>
      <w:r>
        <w:rPr>
          <w:rFonts w:ascii="Times New Roman" w:eastAsia="Times New Roman"/>
          <w:u w:val="single"/>
        </w:rPr>
        <w:tab/>
      </w:r>
      <w:r>
        <w:rPr>
          <w:rFonts w:ascii="Times New Roman" w:eastAsia="Times New Roman"/>
        </w:rPr>
        <w:t> </w:t>
      </w:r>
      <w:r>
        <w:rPr/>
        <w:t>联系地址和电话</w:t>
      </w:r>
      <w:r>
        <w:rPr>
          <w:spacing w:val="-10"/>
        </w:rPr>
        <w:t>：</w:t>
      </w:r>
      <w:r>
        <w:rPr>
          <w:rFonts w:ascii="Times New Roman" w:eastAsia="Times New Roman"/>
          <w:u w:val="single"/>
        </w:rPr>
        <w:tab/>
      </w:r>
    </w:p>
    <w:p>
      <w:pPr>
        <w:pStyle w:val="Heading9"/>
        <w:spacing w:line="364" w:lineRule="auto"/>
        <w:ind w:left="818" w:right="266" w:firstLine="480"/>
      </w:pPr>
      <w:r>
        <w:rPr>
          <w:spacing w:val="-2"/>
        </w:rPr>
        <w:t>我单位自愿参加本次政府采购活动，严格遵守《中华人民共和国政府采购法》及相关</w:t>
      </w:r>
      <w:r>
        <w:rPr>
          <w:spacing w:val="-2"/>
        </w:rPr>
        <w:t>法律法规，依法诚信经营，无条件遵守本次政府采购活动的各项规定。我单位郑重承诺，</w:t>
      </w:r>
      <w:r>
        <w:rPr>
          <w:spacing w:val="-2"/>
        </w:rPr>
        <w:t>本公司符合《中华人民共和国政府采购法》第二十二条规定的条件：</w:t>
      </w:r>
    </w:p>
    <w:p>
      <w:pPr>
        <w:pStyle w:val="Heading9"/>
        <w:spacing w:line="305" w:lineRule="exact"/>
        <w:ind w:left="1298"/>
      </w:pPr>
      <w:r>
        <w:rPr>
          <w:spacing w:val="-1"/>
        </w:rPr>
        <w:t>(一)具有独立承担民事责任的能力；</w:t>
      </w:r>
    </w:p>
    <w:p>
      <w:pPr>
        <w:pStyle w:val="Heading9"/>
        <w:spacing w:line="364" w:lineRule="auto" w:before="161"/>
        <w:ind w:left="1298" w:right="3866"/>
        <w:jc w:val="both"/>
      </w:pPr>
      <w:r>
        <w:rPr>
          <w:spacing w:val="-2"/>
        </w:rPr>
        <w:t>(二)具有良好的商业信誉和健全的财务会计制度； (三)具有履行合同所必需的设备和专业技术能力； </w:t>
      </w:r>
      <w:r>
        <w:rPr>
          <w:spacing w:val="-1"/>
        </w:rPr>
        <w:t>(四)有依法缴纳税收和社会保障资金的良好记录；</w:t>
      </w:r>
    </w:p>
    <w:p>
      <w:pPr>
        <w:pStyle w:val="Heading9"/>
        <w:spacing w:line="364" w:lineRule="auto"/>
        <w:ind w:left="1298" w:right="1946"/>
      </w:pPr>
      <w:r>
        <w:rPr>
          <w:spacing w:val="-2"/>
        </w:rPr>
        <w:t>(五)参加政府采购活动前三年内，在经营活动中没有重大违法记录； (六)法律、行政法规规定的其他条件。</w:t>
      </w:r>
    </w:p>
    <w:p>
      <w:pPr>
        <w:pStyle w:val="Heading9"/>
        <w:spacing w:line="364" w:lineRule="auto"/>
        <w:ind w:left="818" w:right="384" w:firstLine="480"/>
      </w:pPr>
      <w:r>
        <w:rPr>
          <w:spacing w:val="-8"/>
        </w:rPr>
        <w:t>我单位保证上述承诺事项的真实性，如有弄虚作假或其他违法违规行为，愿意承担一</w:t>
      </w:r>
      <w:r>
        <w:rPr>
          <w:spacing w:val="-2"/>
        </w:rPr>
        <w:t>切法律责任，并承担因此所造成的一切损失。</w:t>
      </w:r>
    </w:p>
    <w:p>
      <w:pPr>
        <w:pStyle w:val="Heading9"/>
        <w:spacing w:line="364" w:lineRule="auto"/>
        <w:ind w:left="2678" w:right="3206" w:firstLine="1920"/>
      </w:pPr>
      <w:r>
        <w:rPr>
          <w:spacing w:val="-2"/>
        </w:rPr>
        <w:t>投标人（企业电子章</w:t>
      </w:r>
      <w:r>
        <w:rPr>
          <w:spacing w:val="-2"/>
        </w:rPr>
        <w:t>）：</w:t>
      </w:r>
      <w:r>
        <w:rPr>
          <w:spacing w:val="-4"/>
        </w:rPr>
        <w:t>法定代表人或授权代表(签字或电子印章)：</w:t>
      </w:r>
    </w:p>
    <w:p>
      <w:pPr>
        <w:pStyle w:val="Heading9"/>
        <w:tabs>
          <w:tab w:pos="4478" w:val="left" w:leader="none"/>
          <w:tab w:pos="5198" w:val="left" w:leader="none"/>
          <w:tab w:pos="5918" w:val="left" w:leader="none"/>
        </w:tabs>
        <w:ind w:left="2918"/>
      </w:pPr>
      <w:r>
        <w:rPr/>
        <w:t>日期</w:t>
      </w:r>
      <w:r>
        <w:rPr>
          <w:spacing w:val="-10"/>
        </w:rPr>
        <w:t>：</w:t>
      </w:r>
      <w:r>
        <w:rPr/>
        <w:tab/>
      </w:r>
      <w:r>
        <w:rPr>
          <w:spacing w:val="-10"/>
        </w:rPr>
        <w:t>年</w:t>
      </w:r>
      <w:r>
        <w:rPr/>
        <w:tab/>
      </w:r>
      <w:r>
        <w:rPr>
          <w:spacing w:val="-10"/>
        </w:rPr>
        <w:t>月</w:t>
      </w:r>
      <w:r>
        <w:rPr/>
        <w:tab/>
      </w:r>
      <w:r>
        <w:rPr>
          <w:spacing w:val="-10"/>
        </w:rPr>
        <w:t>日</w:t>
      </w:r>
    </w:p>
    <w:p>
      <w:pPr>
        <w:pStyle w:val="Heading9"/>
        <w:spacing w:line="364" w:lineRule="auto" w:before="154"/>
        <w:ind w:left="818" w:right="384" w:firstLine="480"/>
      </w:pPr>
      <w:r>
        <w:rPr>
          <w:spacing w:val="-2"/>
        </w:rPr>
        <w:t>注：1.</w:t>
      </w:r>
      <w:r>
        <w:rPr>
          <w:spacing w:val="-5"/>
        </w:rPr>
        <w:t>投标人须在投标文件中按此模板提供承诺函，未提供视为未实质性响应招标文</w:t>
      </w:r>
      <w:r>
        <w:rPr>
          <w:spacing w:val="-2"/>
        </w:rPr>
        <w:t>件要求，按无效投标处理。</w:t>
      </w:r>
    </w:p>
    <w:p>
      <w:pPr>
        <w:pStyle w:val="Heading9"/>
        <w:numPr>
          <w:ilvl w:val="0"/>
          <w:numId w:val="39"/>
        </w:numPr>
        <w:tabs>
          <w:tab w:pos="1060" w:val="left" w:leader="none"/>
        </w:tabs>
        <w:spacing w:line="424" w:lineRule="auto" w:before="116" w:after="0"/>
        <w:ind w:left="818" w:right="384" w:firstLine="0"/>
        <w:jc w:val="left"/>
      </w:pPr>
      <w:r>
        <w:rPr>
          <w:spacing w:val="-7"/>
        </w:rPr>
        <w:t>投标人的法定代表人或者授权代表的签字或盖章应真实、有效，如由授权代表签字或盖</w:t>
      </w:r>
      <w:r>
        <w:rPr>
          <w:spacing w:val="-2"/>
        </w:rPr>
        <w:t>章的，应提供“法定代表人授权书”，前文已提供的此处不再重复提供。</w:t>
      </w:r>
    </w:p>
    <w:p>
      <w:pPr>
        <w:spacing w:after="0" w:line="424" w:lineRule="auto"/>
        <w:jc w:val="left"/>
        <w:sectPr>
          <w:pgSz w:w="11910" w:h="16840"/>
          <w:pgMar w:header="0" w:footer="719" w:top="1500" w:bottom="900" w:left="600" w:right="860"/>
        </w:sectPr>
      </w:pPr>
    </w:p>
    <w:p>
      <w:pPr>
        <w:pStyle w:val="Heading3"/>
        <w:spacing w:before="104"/>
        <w:ind w:left="4118" w:right="3859"/>
      </w:pPr>
      <w:r>
        <w:rPr>
          <w:w w:val="95"/>
        </w:rPr>
        <w:t>五、</w:t>
      </w:r>
      <w:r>
        <w:rPr>
          <w:w w:val="95"/>
        </w:rPr>
        <w:t>施</w:t>
      </w:r>
      <w:r>
        <w:rPr>
          <w:w w:val="95"/>
        </w:rPr>
        <w:t>工</w:t>
      </w:r>
      <w:r>
        <w:rPr>
          <w:w w:val="95"/>
        </w:rPr>
        <w:t>组</w:t>
      </w:r>
      <w:r>
        <w:rPr>
          <w:spacing w:val="-4"/>
          <w:w w:val="95"/>
        </w:rPr>
        <w:t>织设计</w:t>
      </w:r>
    </w:p>
    <w:p>
      <w:pPr>
        <w:pStyle w:val="BodyText"/>
        <w:rPr>
          <w:b/>
          <w:sz w:val="32"/>
        </w:rPr>
      </w:pPr>
    </w:p>
    <w:p>
      <w:pPr>
        <w:pStyle w:val="BodyText"/>
        <w:spacing w:before="12"/>
        <w:rPr>
          <w:b/>
          <w:sz w:val="30"/>
        </w:rPr>
      </w:pPr>
    </w:p>
    <w:p>
      <w:pPr>
        <w:pStyle w:val="BodyText"/>
        <w:ind w:left="1828"/>
      </w:pPr>
      <w:r>
        <w:rPr>
          <w:spacing w:val="-1"/>
          <w:w w:val="95"/>
        </w:rPr>
        <w:t>附表一：拟投入本项目的主要施工设备表</w:t>
      </w:r>
    </w:p>
    <w:p>
      <w:pPr>
        <w:pStyle w:val="BodyText"/>
        <w:spacing w:before="7"/>
        <w:rPr>
          <w:sz w:val="24"/>
        </w:rPr>
      </w:pPr>
    </w:p>
    <w:tbl>
      <w:tblPr>
        <w:tblW w:w="0" w:type="auto"/>
        <w:jc w:val="left"/>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838"/>
        <w:gridCol w:w="838"/>
        <w:gridCol w:w="838"/>
        <w:gridCol w:w="838"/>
        <w:gridCol w:w="838"/>
        <w:gridCol w:w="838"/>
        <w:gridCol w:w="838"/>
        <w:gridCol w:w="838"/>
        <w:gridCol w:w="838"/>
      </w:tblGrid>
      <w:tr>
        <w:trPr>
          <w:trHeight w:val="906" w:hRule="atLeast"/>
        </w:trPr>
        <w:tc>
          <w:tcPr>
            <w:tcW w:w="838" w:type="dxa"/>
          </w:tcPr>
          <w:p>
            <w:pPr>
              <w:pStyle w:val="TableParagraph"/>
              <w:spacing w:before="16"/>
              <w:ind w:left="15"/>
              <w:rPr>
                <w:rFonts w:ascii="宋体" w:eastAsia="宋体"/>
                <w:sz w:val="21"/>
              </w:rPr>
            </w:pPr>
            <w:r>
              <w:rPr>
                <w:rFonts w:ascii="宋体" w:eastAsia="宋体"/>
                <w:w w:val="95"/>
                <w:sz w:val="21"/>
              </w:rPr>
              <w:t>序</w:t>
            </w:r>
            <w:r>
              <w:rPr>
                <w:rFonts w:ascii="宋体" w:eastAsia="宋体"/>
                <w:spacing w:val="-10"/>
                <w:sz w:val="21"/>
              </w:rPr>
              <w:t>号</w:t>
            </w:r>
          </w:p>
        </w:tc>
        <w:tc>
          <w:tcPr>
            <w:tcW w:w="838" w:type="dxa"/>
          </w:tcPr>
          <w:p>
            <w:pPr>
              <w:pStyle w:val="TableParagraph"/>
              <w:spacing w:line="242" w:lineRule="auto" w:before="16"/>
              <w:ind w:left="15" w:right="4"/>
              <w:rPr>
                <w:rFonts w:ascii="宋体" w:eastAsia="宋体"/>
                <w:sz w:val="21"/>
              </w:rPr>
            </w:pPr>
            <w:r>
              <w:rPr>
                <w:rFonts w:ascii="宋体" w:eastAsia="宋体"/>
                <w:spacing w:val="-12"/>
                <w:sz w:val="21"/>
              </w:rPr>
              <w:t>设 备 名</w:t>
            </w:r>
            <w:r>
              <w:rPr>
                <w:rFonts w:ascii="宋体" w:eastAsia="宋体"/>
                <w:spacing w:val="-10"/>
                <w:sz w:val="21"/>
              </w:rPr>
              <w:t>称</w:t>
            </w:r>
          </w:p>
        </w:tc>
        <w:tc>
          <w:tcPr>
            <w:tcW w:w="838" w:type="dxa"/>
          </w:tcPr>
          <w:p>
            <w:pPr>
              <w:pStyle w:val="TableParagraph"/>
              <w:spacing w:line="242" w:lineRule="auto" w:before="16"/>
              <w:ind w:left="14" w:right="4"/>
              <w:rPr>
                <w:rFonts w:ascii="宋体" w:eastAsia="宋体"/>
                <w:sz w:val="21"/>
              </w:rPr>
            </w:pPr>
            <w:r>
              <w:rPr>
                <w:rFonts w:ascii="宋体" w:eastAsia="宋体"/>
                <w:spacing w:val="-12"/>
                <w:sz w:val="21"/>
              </w:rPr>
              <w:t>型 号 规</w:t>
            </w:r>
            <w:r>
              <w:rPr>
                <w:rFonts w:ascii="宋体" w:eastAsia="宋体"/>
                <w:spacing w:val="-10"/>
                <w:sz w:val="21"/>
              </w:rPr>
              <w:t>格</w:t>
            </w:r>
          </w:p>
        </w:tc>
        <w:tc>
          <w:tcPr>
            <w:tcW w:w="838" w:type="dxa"/>
          </w:tcPr>
          <w:p>
            <w:pPr>
              <w:pStyle w:val="TableParagraph"/>
              <w:spacing w:before="16"/>
              <w:ind w:left="14"/>
              <w:rPr>
                <w:rFonts w:ascii="宋体" w:eastAsia="宋体"/>
                <w:sz w:val="21"/>
              </w:rPr>
            </w:pPr>
            <w:r>
              <w:rPr>
                <w:rFonts w:ascii="宋体" w:eastAsia="宋体"/>
                <w:w w:val="95"/>
                <w:sz w:val="21"/>
              </w:rPr>
              <w:t>数</w:t>
            </w:r>
            <w:r>
              <w:rPr>
                <w:rFonts w:ascii="宋体" w:eastAsia="宋体"/>
                <w:spacing w:val="-10"/>
                <w:sz w:val="21"/>
              </w:rPr>
              <w:t>量</w:t>
            </w:r>
          </w:p>
        </w:tc>
        <w:tc>
          <w:tcPr>
            <w:tcW w:w="838" w:type="dxa"/>
          </w:tcPr>
          <w:p>
            <w:pPr>
              <w:pStyle w:val="TableParagraph"/>
              <w:spacing w:line="242" w:lineRule="auto" w:before="16"/>
              <w:ind w:left="13" w:right="5"/>
              <w:rPr>
                <w:rFonts w:ascii="宋体" w:eastAsia="宋体"/>
                <w:sz w:val="21"/>
              </w:rPr>
            </w:pPr>
            <w:r>
              <w:rPr>
                <w:rFonts w:ascii="宋体" w:eastAsia="宋体"/>
                <w:spacing w:val="-12"/>
                <w:sz w:val="21"/>
              </w:rPr>
              <w:t>国 别 产</w:t>
            </w:r>
            <w:r>
              <w:rPr>
                <w:rFonts w:ascii="宋体" w:eastAsia="宋体"/>
                <w:spacing w:val="-10"/>
                <w:sz w:val="21"/>
              </w:rPr>
              <w:t>地</w:t>
            </w:r>
          </w:p>
        </w:tc>
        <w:tc>
          <w:tcPr>
            <w:tcW w:w="838" w:type="dxa"/>
          </w:tcPr>
          <w:p>
            <w:pPr>
              <w:pStyle w:val="TableParagraph"/>
              <w:spacing w:line="242" w:lineRule="auto" w:before="16"/>
              <w:ind w:left="13" w:right="5"/>
              <w:rPr>
                <w:rFonts w:ascii="宋体" w:eastAsia="宋体"/>
                <w:sz w:val="21"/>
              </w:rPr>
            </w:pPr>
            <w:r>
              <w:rPr>
                <w:rFonts w:ascii="宋体" w:eastAsia="宋体"/>
                <w:spacing w:val="-12"/>
                <w:sz w:val="21"/>
              </w:rPr>
              <w:t>制 造 年</w:t>
            </w:r>
            <w:r>
              <w:rPr>
                <w:rFonts w:ascii="宋体" w:eastAsia="宋体"/>
                <w:spacing w:val="-10"/>
                <w:sz w:val="21"/>
              </w:rPr>
              <w:t>份</w:t>
            </w:r>
          </w:p>
        </w:tc>
        <w:tc>
          <w:tcPr>
            <w:tcW w:w="838" w:type="dxa"/>
          </w:tcPr>
          <w:p>
            <w:pPr>
              <w:pStyle w:val="TableParagraph"/>
              <w:spacing w:line="242" w:lineRule="auto" w:before="16"/>
              <w:ind w:left="15" w:right="-29"/>
              <w:rPr>
                <w:rFonts w:ascii="宋体" w:eastAsia="宋体"/>
                <w:sz w:val="21"/>
              </w:rPr>
            </w:pPr>
            <w:r>
              <w:rPr>
                <w:rFonts w:ascii="宋体" w:eastAsia="宋体"/>
                <w:spacing w:val="-9"/>
                <w:sz w:val="21"/>
              </w:rPr>
              <w:t>额 定 功</w:t>
            </w:r>
            <w:r>
              <w:rPr>
                <w:rFonts w:ascii="宋体" w:eastAsia="宋体"/>
                <w:w w:val="95"/>
                <w:sz w:val="21"/>
              </w:rPr>
              <w:t>率</w:t>
            </w:r>
            <w:r>
              <w:rPr>
                <w:rFonts w:ascii="宋体" w:eastAsia="宋体"/>
                <w:spacing w:val="-4"/>
                <w:sz w:val="21"/>
              </w:rPr>
              <w:t>（kW）</w:t>
            </w:r>
          </w:p>
        </w:tc>
        <w:tc>
          <w:tcPr>
            <w:tcW w:w="838" w:type="dxa"/>
          </w:tcPr>
          <w:p>
            <w:pPr>
              <w:pStyle w:val="TableParagraph"/>
              <w:spacing w:line="242" w:lineRule="auto" w:before="16"/>
              <w:ind w:left="15" w:right="4"/>
              <w:rPr>
                <w:rFonts w:ascii="宋体" w:eastAsia="宋体"/>
                <w:sz w:val="21"/>
              </w:rPr>
            </w:pPr>
            <w:r>
              <w:rPr>
                <w:rFonts w:ascii="宋体" w:eastAsia="宋体"/>
                <w:spacing w:val="-12"/>
                <w:sz w:val="21"/>
              </w:rPr>
              <w:t>生 产 能</w:t>
            </w:r>
            <w:r>
              <w:rPr>
                <w:rFonts w:ascii="宋体" w:eastAsia="宋体"/>
                <w:spacing w:val="-10"/>
                <w:sz w:val="21"/>
              </w:rPr>
              <w:t>力</w:t>
            </w:r>
          </w:p>
        </w:tc>
        <w:tc>
          <w:tcPr>
            <w:tcW w:w="838" w:type="dxa"/>
          </w:tcPr>
          <w:p>
            <w:pPr>
              <w:pStyle w:val="TableParagraph"/>
              <w:spacing w:line="242" w:lineRule="auto" w:before="16"/>
              <w:ind w:left="14" w:right="4"/>
              <w:rPr>
                <w:rFonts w:ascii="宋体" w:eastAsia="宋体"/>
                <w:sz w:val="21"/>
              </w:rPr>
            </w:pPr>
            <w:r>
              <w:rPr>
                <w:rFonts w:ascii="宋体" w:eastAsia="宋体"/>
                <w:spacing w:val="-12"/>
                <w:sz w:val="21"/>
              </w:rPr>
              <w:t>用 于 施</w:t>
            </w:r>
            <w:r>
              <w:rPr>
                <w:rFonts w:ascii="宋体" w:eastAsia="宋体"/>
                <w:spacing w:val="-4"/>
                <w:sz w:val="21"/>
              </w:rPr>
              <w:t>工部位</w:t>
            </w:r>
          </w:p>
        </w:tc>
        <w:tc>
          <w:tcPr>
            <w:tcW w:w="838" w:type="dxa"/>
          </w:tcPr>
          <w:p>
            <w:pPr>
              <w:pStyle w:val="TableParagraph"/>
              <w:spacing w:before="16"/>
              <w:ind w:left="14"/>
              <w:rPr>
                <w:rFonts w:ascii="宋体" w:eastAsia="宋体"/>
                <w:sz w:val="21"/>
              </w:rPr>
            </w:pPr>
            <w:r>
              <w:rPr>
                <w:rFonts w:ascii="宋体" w:eastAsia="宋体"/>
                <w:w w:val="95"/>
                <w:sz w:val="21"/>
              </w:rPr>
              <w:t>备</w:t>
            </w:r>
            <w:r>
              <w:rPr>
                <w:rFonts w:ascii="宋体" w:eastAsia="宋体"/>
                <w:spacing w:val="-10"/>
                <w:sz w:val="21"/>
              </w:rPr>
              <w:t>注</w:t>
            </w: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3"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494"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r>
        <w:trPr>
          <w:trHeight w:val="545" w:hRule="atLeast"/>
        </w:trPr>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c>
          <w:tcPr>
            <w:tcW w:w="838" w:type="dxa"/>
          </w:tcPr>
          <w:p>
            <w:pPr>
              <w:pStyle w:val="TableParagraph"/>
              <w:rPr>
                <w:rFonts w:ascii="Times New Roman"/>
                <w:sz w:val="22"/>
              </w:rPr>
            </w:pPr>
          </w:p>
        </w:tc>
      </w:tr>
    </w:tbl>
    <w:p>
      <w:pPr>
        <w:spacing w:after="0"/>
        <w:rPr>
          <w:rFonts w:ascii="Times New Roman"/>
          <w:sz w:val="22"/>
        </w:rPr>
        <w:sectPr>
          <w:footerReference w:type="default" r:id="rId23"/>
          <w:pgSz w:w="11910" w:h="16840"/>
          <w:pgMar w:footer="719" w:header="0" w:top="1600" w:bottom="900" w:left="600" w:right="863"/>
        </w:sectPr>
      </w:pPr>
    </w:p>
    <w:p>
      <w:pPr>
        <w:pStyle w:val="BodyText"/>
        <w:spacing w:before="113"/>
        <w:ind w:left="1200"/>
      </w:pPr>
      <w:r>
        <w:rPr>
          <w:spacing w:val="-1"/>
          <w:w w:val="95"/>
        </w:rPr>
        <w:t>附表二：劳动力计划表</w:t>
      </w:r>
    </w:p>
    <w:p>
      <w:pPr>
        <w:pStyle w:val="BodyText"/>
        <w:rPr>
          <w:sz w:val="20"/>
        </w:rPr>
      </w:pPr>
    </w:p>
    <w:p>
      <w:pPr>
        <w:pStyle w:val="BodyText"/>
        <w:spacing w:before="3"/>
        <w:rPr>
          <w:sz w:val="17"/>
        </w:rPr>
      </w:pPr>
    </w:p>
    <w:p>
      <w:pPr>
        <w:pStyle w:val="BodyText"/>
        <w:spacing w:before="70" w:after="4"/>
        <w:ind w:right="937"/>
        <w:jc w:val="right"/>
      </w:pPr>
      <w:r>
        <w:rPr>
          <w:spacing w:val="-25"/>
          <w:w w:val="95"/>
        </w:rPr>
        <w:t>单位：人</w:t>
      </w:r>
    </w:p>
    <w:tbl>
      <w:tblPr>
        <w:tblW w:w="0" w:type="auto"/>
        <w:jc w:val="left"/>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5"/>
        <w:gridCol w:w="1267"/>
        <w:gridCol w:w="1035"/>
        <w:gridCol w:w="1034"/>
        <w:gridCol w:w="1035"/>
        <w:gridCol w:w="1035"/>
        <w:gridCol w:w="1035"/>
        <w:gridCol w:w="1034"/>
      </w:tblGrid>
      <w:tr>
        <w:trPr>
          <w:trHeight w:val="412" w:hRule="atLeast"/>
        </w:trPr>
        <w:tc>
          <w:tcPr>
            <w:tcW w:w="805" w:type="dxa"/>
          </w:tcPr>
          <w:p>
            <w:pPr>
              <w:pStyle w:val="TableParagraph"/>
              <w:spacing w:before="1"/>
              <w:ind w:left="191"/>
              <w:rPr>
                <w:rFonts w:ascii="宋体" w:eastAsia="宋体"/>
                <w:sz w:val="21"/>
              </w:rPr>
            </w:pPr>
            <w:r>
              <w:rPr>
                <w:rFonts w:ascii="宋体" w:eastAsia="宋体"/>
                <w:w w:val="95"/>
                <w:sz w:val="21"/>
              </w:rPr>
              <w:t>工</w:t>
            </w:r>
            <w:r>
              <w:rPr>
                <w:rFonts w:ascii="宋体" w:eastAsia="宋体"/>
                <w:spacing w:val="-10"/>
                <w:sz w:val="21"/>
              </w:rPr>
              <w:t>种</w:t>
            </w:r>
          </w:p>
        </w:tc>
        <w:tc>
          <w:tcPr>
            <w:tcW w:w="7475" w:type="dxa"/>
            <w:gridSpan w:val="7"/>
          </w:tcPr>
          <w:p>
            <w:pPr>
              <w:pStyle w:val="TableParagraph"/>
              <w:spacing w:before="1"/>
              <w:ind w:left="2325" w:right="2320"/>
              <w:jc w:val="center"/>
              <w:rPr>
                <w:rFonts w:ascii="宋体" w:eastAsia="宋体"/>
                <w:sz w:val="21"/>
              </w:rPr>
            </w:pPr>
            <w:r>
              <w:rPr>
                <w:rFonts w:ascii="宋体" w:eastAsia="宋体"/>
                <w:spacing w:val="-1"/>
                <w:w w:val="95"/>
                <w:sz w:val="21"/>
              </w:rPr>
              <w:t>按工程施工阶段投入劳动力情况</w:t>
            </w: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0"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1"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12"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r>
        <w:trPr>
          <w:trHeight w:val="420" w:hRule="atLeast"/>
        </w:trPr>
        <w:tc>
          <w:tcPr>
            <w:tcW w:w="805" w:type="dxa"/>
          </w:tcPr>
          <w:p>
            <w:pPr>
              <w:pStyle w:val="TableParagraph"/>
              <w:rPr>
                <w:rFonts w:ascii="Times New Roman"/>
                <w:sz w:val="20"/>
              </w:rPr>
            </w:pPr>
          </w:p>
        </w:tc>
        <w:tc>
          <w:tcPr>
            <w:tcW w:w="1267"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5" w:type="dxa"/>
          </w:tcPr>
          <w:p>
            <w:pPr>
              <w:pStyle w:val="TableParagraph"/>
              <w:rPr>
                <w:rFonts w:ascii="Times New Roman"/>
                <w:sz w:val="20"/>
              </w:rPr>
            </w:pPr>
          </w:p>
        </w:tc>
        <w:tc>
          <w:tcPr>
            <w:tcW w:w="1034" w:type="dxa"/>
          </w:tcPr>
          <w:p>
            <w:pPr>
              <w:pStyle w:val="TableParagraph"/>
              <w:rPr>
                <w:rFonts w:ascii="Times New Roman"/>
                <w:sz w:val="20"/>
              </w:rPr>
            </w:pPr>
          </w:p>
        </w:tc>
      </w:tr>
    </w:tbl>
    <w:p>
      <w:pPr>
        <w:pStyle w:val="BodyText"/>
        <w:rPr>
          <w:sz w:val="20"/>
        </w:rPr>
      </w:pPr>
    </w:p>
    <w:p>
      <w:pPr>
        <w:pStyle w:val="BodyText"/>
        <w:spacing w:before="160"/>
        <w:ind w:left="1200"/>
      </w:pPr>
      <w:r>
        <w:rPr>
          <w:spacing w:val="-2"/>
          <w:w w:val="95"/>
        </w:rPr>
        <w:t>附表三：进度计划</w:t>
      </w:r>
    </w:p>
    <w:p>
      <w:pPr>
        <w:pStyle w:val="ListParagraph"/>
        <w:numPr>
          <w:ilvl w:val="1"/>
          <w:numId w:val="39"/>
        </w:numPr>
        <w:tabs>
          <w:tab w:pos="1412" w:val="left" w:leader="none"/>
        </w:tabs>
        <w:spacing w:line="364" w:lineRule="auto" w:before="139" w:after="0"/>
        <w:ind w:left="1200" w:right="938" w:firstLine="0"/>
        <w:jc w:val="left"/>
        <w:rPr>
          <w:rFonts w:ascii="宋体" w:eastAsia="宋体"/>
          <w:sz w:val="21"/>
        </w:rPr>
      </w:pPr>
      <w:r>
        <w:rPr>
          <w:rFonts w:ascii="宋体" w:eastAsia="宋体"/>
          <w:spacing w:val="-6"/>
          <w:w w:val="99"/>
          <w:sz w:val="21"/>
        </w:rPr>
        <w:t>供应商应提交施工进度网络图或施工进度表，说明按采购文件要求的计划工期进行施工的</w:t>
      </w:r>
      <w:r>
        <w:rPr>
          <w:rFonts w:ascii="宋体" w:eastAsia="宋体"/>
          <w:spacing w:val="-1"/>
          <w:w w:val="99"/>
          <w:sz w:val="21"/>
        </w:rPr>
        <w:t>各个关键日期。</w:t>
      </w:r>
    </w:p>
    <w:p>
      <w:pPr>
        <w:pStyle w:val="ListParagraph"/>
        <w:numPr>
          <w:ilvl w:val="1"/>
          <w:numId w:val="39"/>
        </w:numPr>
        <w:tabs>
          <w:tab w:pos="1412" w:val="left" w:leader="none"/>
        </w:tabs>
        <w:spacing w:line="240" w:lineRule="auto" w:before="0" w:after="0"/>
        <w:ind w:left="1411" w:right="0" w:hanging="212"/>
        <w:jc w:val="left"/>
        <w:rPr>
          <w:rFonts w:ascii="宋体" w:eastAsia="宋体"/>
          <w:sz w:val="21"/>
        </w:rPr>
      </w:pPr>
      <w:r>
        <w:rPr>
          <w:rFonts w:ascii="宋体" w:eastAsia="宋体"/>
          <w:spacing w:val="-1"/>
          <w:w w:val="95"/>
          <w:sz w:val="21"/>
        </w:rPr>
        <w:t>施工进度表可采用网络图或横道图表示。</w:t>
      </w:r>
    </w:p>
    <w:p>
      <w:pPr>
        <w:spacing w:after="0" w:line="240" w:lineRule="auto"/>
        <w:jc w:val="left"/>
        <w:rPr>
          <w:rFonts w:ascii="宋体" w:eastAsia="宋体"/>
          <w:sz w:val="21"/>
        </w:rPr>
        <w:sectPr>
          <w:pgSz w:w="11910" w:h="16840"/>
          <w:pgMar w:header="0" w:footer="719" w:top="1600" w:bottom="900" w:left="600" w:right="863"/>
        </w:sectPr>
      </w:pPr>
    </w:p>
    <w:p>
      <w:pPr>
        <w:pStyle w:val="BodyText"/>
        <w:spacing w:before="7"/>
        <w:rPr>
          <w:sz w:val="15"/>
        </w:rPr>
      </w:pPr>
    </w:p>
    <w:p>
      <w:pPr>
        <w:spacing w:after="0"/>
        <w:rPr>
          <w:sz w:val="15"/>
        </w:rPr>
        <w:sectPr>
          <w:pgSz w:w="11910" w:h="16840"/>
          <w:pgMar w:header="0" w:footer="719" w:top="1600" w:bottom="900" w:left="600" w:right="863"/>
        </w:sectPr>
      </w:pPr>
    </w:p>
    <w:p>
      <w:pPr>
        <w:pStyle w:val="Heading3"/>
        <w:spacing w:before="104"/>
        <w:ind w:left="4115" w:right="3859"/>
      </w:pPr>
      <w:r>
        <w:rPr>
          <w:w w:val="95"/>
        </w:rPr>
        <w:t>六</w:t>
      </w:r>
      <w:r>
        <w:rPr>
          <w:w w:val="95"/>
        </w:rPr>
        <w:t>、</w:t>
      </w:r>
      <w:r>
        <w:rPr>
          <w:w w:val="95"/>
        </w:rPr>
        <w:t>商</w:t>
      </w:r>
      <w:r>
        <w:rPr>
          <w:w w:val="95"/>
        </w:rPr>
        <w:t>务</w:t>
      </w:r>
      <w:r>
        <w:rPr>
          <w:w w:val="95"/>
        </w:rPr>
        <w:t>偏</w:t>
      </w:r>
      <w:r>
        <w:rPr>
          <w:w w:val="95"/>
        </w:rPr>
        <w:t>离</w:t>
      </w:r>
      <w:r>
        <w:rPr>
          <w:spacing w:val="-10"/>
          <w:w w:val="95"/>
        </w:rPr>
        <w:t>表</w:t>
      </w:r>
    </w:p>
    <w:p>
      <w:pPr>
        <w:pStyle w:val="BodyText"/>
        <w:rPr>
          <w:b/>
          <w:sz w:val="20"/>
        </w:rPr>
      </w:pPr>
    </w:p>
    <w:p>
      <w:pPr>
        <w:pStyle w:val="BodyText"/>
        <w:rPr>
          <w:b/>
          <w:sz w:val="20"/>
        </w:rPr>
      </w:pPr>
    </w:p>
    <w:p>
      <w:pPr>
        <w:pStyle w:val="BodyText"/>
        <w:spacing w:before="10"/>
        <w:rPr>
          <w:b/>
          <w:sz w:val="12"/>
        </w:rPr>
      </w:pPr>
    </w:p>
    <w:tbl>
      <w:tblPr>
        <w:tblW w:w="0" w:type="auto"/>
        <w:jc w:val="left"/>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9"/>
        <w:gridCol w:w="1782"/>
        <w:gridCol w:w="3730"/>
        <w:gridCol w:w="1927"/>
      </w:tblGrid>
      <w:tr>
        <w:trPr>
          <w:trHeight w:val="567" w:hRule="atLeast"/>
        </w:trPr>
        <w:tc>
          <w:tcPr>
            <w:tcW w:w="1979" w:type="dxa"/>
          </w:tcPr>
          <w:p>
            <w:pPr>
              <w:pStyle w:val="TableParagraph"/>
              <w:spacing w:before="1"/>
              <w:ind w:left="268"/>
              <w:rPr>
                <w:rFonts w:ascii="宋体" w:eastAsia="宋体"/>
                <w:sz w:val="24"/>
              </w:rPr>
            </w:pPr>
            <w:r>
              <w:rPr>
                <w:rFonts w:ascii="宋体" w:eastAsia="宋体"/>
                <w:spacing w:val="-2"/>
                <w:sz w:val="24"/>
              </w:rPr>
              <w:t>招标商务需求</w:t>
            </w:r>
          </w:p>
        </w:tc>
        <w:tc>
          <w:tcPr>
            <w:tcW w:w="1782" w:type="dxa"/>
          </w:tcPr>
          <w:p>
            <w:pPr>
              <w:pStyle w:val="TableParagraph"/>
              <w:spacing w:before="1"/>
              <w:ind w:left="410"/>
              <w:rPr>
                <w:rFonts w:ascii="宋体" w:eastAsia="宋体"/>
                <w:sz w:val="24"/>
              </w:rPr>
            </w:pPr>
            <w:r>
              <w:rPr>
                <w:rFonts w:ascii="宋体" w:eastAsia="宋体"/>
                <w:spacing w:val="-3"/>
                <w:sz w:val="24"/>
              </w:rPr>
              <w:t>投标商务</w:t>
            </w:r>
          </w:p>
        </w:tc>
        <w:tc>
          <w:tcPr>
            <w:tcW w:w="3730" w:type="dxa"/>
          </w:tcPr>
          <w:p>
            <w:pPr>
              <w:pStyle w:val="TableParagraph"/>
              <w:spacing w:before="1"/>
              <w:ind w:left="1369" w:right="1362"/>
              <w:jc w:val="center"/>
              <w:rPr>
                <w:rFonts w:ascii="宋体" w:eastAsia="宋体"/>
                <w:sz w:val="24"/>
              </w:rPr>
            </w:pPr>
            <w:r>
              <w:rPr>
                <w:rFonts w:ascii="宋体" w:eastAsia="宋体"/>
                <w:spacing w:val="-3"/>
                <w:sz w:val="24"/>
              </w:rPr>
              <w:t>偏离说明</w:t>
            </w:r>
          </w:p>
        </w:tc>
        <w:tc>
          <w:tcPr>
            <w:tcW w:w="1927" w:type="dxa"/>
          </w:tcPr>
          <w:p>
            <w:pPr>
              <w:pStyle w:val="TableParagraph"/>
              <w:spacing w:before="1"/>
              <w:ind w:left="649" w:right="639"/>
              <w:jc w:val="center"/>
              <w:rPr>
                <w:rFonts w:ascii="宋体" w:eastAsia="宋体"/>
                <w:sz w:val="24"/>
              </w:rPr>
            </w:pPr>
            <w:r>
              <w:rPr>
                <w:rFonts w:ascii="宋体" w:eastAsia="宋体"/>
                <w:spacing w:val="-4"/>
                <w:sz w:val="24"/>
              </w:rPr>
              <w:t>备 注</w:t>
            </w:r>
          </w:p>
        </w:tc>
      </w:tr>
      <w:tr>
        <w:trPr>
          <w:trHeight w:val="3223"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spacing w:line="242" w:lineRule="auto" w:before="2"/>
              <w:ind w:left="107" w:right="10"/>
              <w:jc w:val="both"/>
              <w:rPr>
                <w:rFonts w:ascii="宋体" w:hAnsi="宋体" w:eastAsia="宋体"/>
                <w:sz w:val="24"/>
              </w:rPr>
            </w:pPr>
            <w:r>
              <w:rPr>
                <w:rFonts w:ascii="宋体" w:hAnsi="宋体" w:eastAsia="宋体"/>
                <w:spacing w:val="8"/>
                <w:sz w:val="24"/>
              </w:rPr>
              <w:t>投标产品符合招标文件要求此项</w:t>
            </w:r>
            <w:r>
              <w:rPr>
                <w:rFonts w:ascii="宋体" w:hAnsi="宋体" w:eastAsia="宋体"/>
                <w:spacing w:val="-2"/>
                <w:sz w:val="24"/>
              </w:rPr>
              <w:t>目填写“符合”，优于招标文件要</w:t>
            </w:r>
            <w:r>
              <w:rPr>
                <w:rFonts w:ascii="宋体" w:hAnsi="宋体" w:eastAsia="宋体"/>
                <w:spacing w:val="-2"/>
                <w:sz w:val="24"/>
              </w:rPr>
              <w:t>求此项填写“正偏离”，不能满足</w:t>
            </w:r>
            <w:r>
              <w:rPr>
                <w:rFonts w:ascii="宋体" w:hAnsi="宋体" w:eastAsia="宋体"/>
                <w:spacing w:val="-1"/>
                <w:sz w:val="24"/>
              </w:rPr>
              <w:t>招标文件要求此项填写“负偏离”</w:t>
            </w:r>
          </w:p>
        </w:tc>
        <w:tc>
          <w:tcPr>
            <w:tcW w:w="1927" w:type="dxa"/>
          </w:tcPr>
          <w:p>
            <w:pPr>
              <w:pStyle w:val="TableParagraph"/>
              <w:rPr>
                <w:rFonts w:ascii="Times New Roman"/>
                <w:sz w:val="22"/>
              </w:rPr>
            </w:pPr>
          </w:p>
        </w:tc>
      </w:tr>
      <w:tr>
        <w:trPr>
          <w:trHeight w:val="566"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rPr>
                <w:rFonts w:ascii="Times New Roman"/>
                <w:sz w:val="22"/>
              </w:rPr>
            </w:pPr>
          </w:p>
        </w:tc>
        <w:tc>
          <w:tcPr>
            <w:tcW w:w="1927" w:type="dxa"/>
          </w:tcPr>
          <w:p>
            <w:pPr>
              <w:pStyle w:val="TableParagraph"/>
              <w:rPr>
                <w:rFonts w:ascii="Times New Roman"/>
                <w:sz w:val="22"/>
              </w:rPr>
            </w:pPr>
          </w:p>
        </w:tc>
      </w:tr>
      <w:tr>
        <w:trPr>
          <w:trHeight w:val="567"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rPr>
                <w:rFonts w:ascii="Times New Roman"/>
                <w:sz w:val="22"/>
              </w:rPr>
            </w:pPr>
          </w:p>
        </w:tc>
        <w:tc>
          <w:tcPr>
            <w:tcW w:w="1927" w:type="dxa"/>
          </w:tcPr>
          <w:p>
            <w:pPr>
              <w:pStyle w:val="TableParagraph"/>
              <w:rPr>
                <w:rFonts w:ascii="Times New Roman"/>
                <w:sz w:val="22"/>
              </w:rPr>
            </w:pPr>
          </w:p>
        </w:tc>
      </w:tr>
      <w:tr>
        <w:trPr>
          <w:trHeight w:val="566"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rPr>
                <w:rFonts w:ascii="Times New Roman"/>
                <w:sz w:val="22"/>
              </w:rPr>
            </w:pPr>
          </w:p>
        </w:tc>
        <w:tc>
          <w:tcPr>
            <w:tcW w:w="1927" w:type="dxa"/>
          </w:tcPr>
          <w:p>
            <w:pPr>
              <w:pStyle w:val="TableParagraph"/>
              <w:rPr>
                <w:rFonts w:ascii="Times New Roman"/>
                <w:sz w:val="22"/>
              </w:rPr>
            </w:pPr>
          </w:p>
        </w:tc>
      </w:tr>
      <w:tr>
        <w:trPr>
          <w:trHeight w:val="567"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rPr>
                <w:rFonts w:ascii="Times New Roman"/>
                <w:sz w:val="22"/>
              </w:rPr>
            </w:pPr>
          </w:p>
        </w:tc>
        <w:tc>
          <w:tcPr>
            <w:tcW w:w="1927" w:type="dxa"/>
          </w:tcPr>
          <w:p>
            <w:pPr>
              <w:pStyle w:val="TableParagraph"/>
              <w:rPr>
                <w:rFonts w:ascii="Times New Roman"/>
                <w:sz w:val="22"/>
              </w:rPr>
            </w:pPr>
          </w:p>
        </w:tc>
      </w:tr>
      <w:tr>
        <w:trPr>
          <w:trHeight w:val="595" w:hRule="atLeast"/>
        </w:trPr>
        <w:tc>
          <w:tcPr>
            <w:tcW w:w="1979" w:type="dxa"/>
          </w:tcPr>
          <w:p>
            <w:pPr>
              <w:pStyle w:val="TableParagraph"/>
              <w:rPr>
                <w:rFonts w:ascii="Times New Roman"/>
                <w:sz w:val="22"/>
              </w:rPr>
            </w:pPr>
          </w:p>
        </w:tc>
        <w:tc>
          <w:tcPr>
            <w:tcW w:w="1782" w:type="dxa"/>
          </w:tcPr>
          <w:p>
            <w:pPr>
              <w:pStyle w:val="TableParagraph"/>
              <w:rPr>
                <w:rFonts w:ascii="Times New Roman"/>
                <w:sz w:val="22"/>
              </w:rPr>
            </w:pPr>
          </w:p>
        </w:tc>
        <w:tc>
          <w:tcPr>
            <w:tcW w:w="3730" w:type="dxa"/>
          </w:tcPr>
          <w:p>
            <w:pPr>
              <w:pStyle w:val="TableParagraph"/>
              <w:rPr>
                <w:rFonts w:ascii="Times New Roman"/>
                <w:sz w:val="22"/>
              </w:rPr>
            </w:pPr>
          </w:p>
        </w:tc>
        <w:tc>
          <w:tcPr>
            <w:tcW w:w="1927" w:type="dxa"/>
          </w:tcPr>
          <w:p>
            <w:pPr>
              <w:pStyle w:val="TableParagraph"/>
              <w:rPr>
                <w:rFonts w:ascii="Times New Roman"/>
                <w:sz w:val="22"/>
              </w:rPr>
            </w:pPr>
          </w:p>
        </w:tc>
      </w:tr>
    </w:tbl>
    <w:p>
      <w:pPr>
        <w:pStyle w:val="BodyText"/>
        <w:spacing w:before="3"/>
        <w:rPr>
          <w:b/>
          <w:sz w:val="27"/>
        </w:rPr>
      </w:pPr>
    </w:p>
    <w:p>
      <w:pPr>
        <w:pStyle w:val="BodyText"/>
        <w:spacing w:before="69"/>
        <w:ind w:left="1200"/>
      </w:pPr>
      <w:r>
        <w:rPr>
          <w:w w:val="95"/>
        </w:rPr>
        <w:t>供应商（电子签章</w:t>
      </w:r>
      <w:r>
        <w:rPr>
          <w:spacing w:val="-5"/>
          <w:w w:val="95"/>
        </w:rPr>
        <w:t>）：</w:t>
      </w:r>
    </w:p>
    <w:p>
      <w:pPr>
        <w:pStyle w:val="BodyText"/>
        <w:spacing w:line="364" w:lineRule="auto" w:before="139"/>
        <w:ind w:left="1200" w:right="6727"/>
      </w:pPr>
      <w:r>
        <w:rPr>
          <w:spacing w:val="-2"/>
        </w:rPr>
        <w:t>法定代表人（电子签章</w:t>
      </w:r>
      <w:r>
        <w:rPr>
          <w:spacing w:val="-2"/>
        </w:rPr>
        <w:t>）：</w:t>
      </w:r>
      <w:r>
        <w:rPr>
          <w:spacing w:val="15"/>
        </w:rPr>
        <w:t>年 月 日</w:t>
      </w:r>
    </w:p>
    <w:p>
      <w:pPr>
        <w:spacing w:after="0" w:line="364" w:lineRule="auto"/>
        <w:sectPr>
          <w:pgSz w:w="11910" w:h="16840"/>
          <w:pgMar w:header="0" w:footer="719" w:top="1600" w:bottom="900" w:left="600" w:right="863"/>
        </w:sectPr>
      </w:pPr>
    </w:p>
    <w:p>
      <w:pPr>
        <w:pStyle w:val="Heading3"/>
        <w:spacing w:before="104"/>
        <w:ind w:left="4118" w:right="3859"/>
      </w:pPr>
      <w:r>
        <w:rPr>
          <w:w w:val="95"/>
        </w:rPr>
        <w:t>七、</w:t>
      </w:r>
      <w:r>
        <w:rPr>
          <w:w w:val="95"/>
        </w:rPr>
        <w:t>项</w:t>
      </w:r>
      <w:r>
        <w:rPr>
          <w:w w:val="95"/>
        </w:rPr>
        <w:t>目</w:t>
      </w:r>
      <w:r>
        <w:rPr>
          <w:w w:val="95"/>
        </w:rPr>
        <w:t>管</w:t>
      </w:r>
      <w:r>
        <w:rPr>
          <w:spacing w:val="-4"/>
          <w:w w:val="95"/>
        </w:rPr>
        <w:t>理机构</w:t>
      </w:r>
    </w:p>
    <w:p>
      <w:pPr>
        <w:pStyle w:val="BodyText"/>
        <w:spacing w:before="261"/>
        <w:ind w:left="4118" w:right="3859"/>
        <w:jc w:val="center"/>
      </w:pPr>
      <w:r>
        <w:rPr>
          <w:w w:val="95"/>
        </w:rPr>
        <w:t>（一）</w:t>
      </w:r>
      <w:r>
        <w:rPr>
          <w:spacing w:val="-2"/>
          <w:w w:val="95"/>
        </w:rPr>
        <w:t>项目管理机构组成表</w:t>
      </w:r>
    </w:p>
    <w:p>
      <w:pPr>
        <w:pStyle w:val="BodyText"/>
        <w:spacing w:before="7" w:after="1"/>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7"/>
        <w:gridCol w:w="1081"/>
        <w:gridCol w:w="1080"/>
        <w:gridCol w:w="1261"/>
        <w:gridCol w:w="1080"/>
        <w:gridCol w:w="1979"/>
        <w:gridCol w:w="1260"/>
        <w:gridCol w:w="672"/>
      </w:tblGrid>
      <w:tr>
        <w:trPr>
          <w:trHeight w:val="440" w:hRule="atLeast"/>
        </w:trPr>
        <w:tc>
          <w:tcPr>
            <w:tcW w:w="647" w:type="dxa"/>
            <w:vMerge w:val="restart"/>
          </w:tcPr>
          <w:p>
            <w:pPr>
              <w:pStyle w:val="TableParagraph"/>
              <w:spacing w:before="3"/>
              <w:rPr>
                <w:rFonts w:ascii="宋体"/>
                <w:sz w:val="21"/>
              </w:rPr>
            </w:pPr>
          </w:p>
          <w:p>
            <w:pPr>
              <w:pStyle w:val="TableParagraph"/>
              <w:spacing w:before="1"/>
              <w:ind w:left="113"/>
              <w:rPr>
                <w:rFonts w:ascii="宋体" w:eastAsia="宋体"/>
                <w:sz w:val="21"/>
              </w:rPr>
            </w:pPr>
            <w:r>
              <w:rPr>
                <w:rFonts w:ascii="宋体" w:eastAsia="宋体"/>
                <w:w w:val="95"/>
                <w:sz w:val="21"/>
              </w:rPr>
              <w:t>职</w:t>
            </w:r>
            <w:r>
              <w:rPr>
                <w:rFonts w:ascii="宋体" w:eastAsia="宋体"/>
                <w:spacing w:val="-10"/>
                <w:sz w:val="21"/>
              </w:rPr>
              <w:t>务</w:t>
            </w:r>
          </w:p>
        </w:tc>
        <w:tc>
          <w:tcPr>
            <w:tcW w:w="1081" w:type="dxa"/>
            <w:vMerge w:val="restart"/>
          </w:tcPr>
          <w:p>
            <w:pPr>
              <w:pStyle w:val="TableParagraph"/>
              <w:spacing w:before="3"/>
              <w:rPr>
                <w:rFonts w:ascii="宋体"/>
                <w:sz w:val="21"/>
              </w:rPr>
            </w:pPr>
          </w:p>
          <w:p>
            <w:pPr>
              <w:pStyle w:val="TableParagraph"/>
              <w:spacing w:before="1"/>
              <w:ind w:left="330"/>
              <w:rPr>
                <w:rFonts w:ascii="宋体" w:eastAsia="宋体"/>
                <w:sz w:val="21"/>
              </w:rPr>
            </w:pPr>
            <w:r>
              <w:rPr>
                <w:rFonts w:ascii="宋体" w:eastAsia="宋体"/>
                <w:w w:val="95"/>
                <w:sz w:val="21"/>
              </w:rPr>
              <w:t>姓</w:t>
            </w:r>
            <w:r>
              <w:rPr>
                <w:rFonts w:ascii="宋体" w:eastAsia="宋体"/>
                <w:spacing w:val="-10"/>
                <w:sz w:val="21"/>
              </w:rPr>
              <w:t>名</w:t>
            </w:r>
          </w:p>
        </w:tc>
        <w:tc>
          <w:tcPr>
            <w:tcW w:w="1080" w:type="dxa"/>
            <w:vMerge w:val="restart"/>
          </w:tcPr>
          <w:p>
            <w:pPr>
              <w:pStyle w:val="TableParagraph"/>
              <w:spacing w:before="3"/>
              <w:rPr>
                <w:rFonts w:ascii="宋体"/>
                <w:sz w:val="21"/>
              </w:rPr>
            </w:pPr>
          </w:p>
          <w:p>
            <w:pPr>
              <w:pStyle w:val="TableParagraph"/>
              <w:spacing w:before="1"/>
              <w:ind w:left="329"/>
              <w:rPr>
                <w:rFonts w:ascii="宋体" w:eastAsia="宋体"/>
                <w:sz w:val="21"/>
              </w:rPr>
            </w:pPr>
            <w:r>
              <w:rPr>
                <w:rFonts w:ascii="宋体" w:eastAsia="宋体"/>
                <w:w w:val="95"/>
                <w:sz w:val="21"/>
              </w:rPr>
              <w:t>职</w:t>
            </w:r>
            <w:r>
              <w:rPr>
                <w:rFonts w:ascii="宋体" w:eastAsia="宋体"/>
                <w:spacing w:val="-10"/>
                <w:sz w:val="21"/>
              </w:rPr>
              <w:t>称</w:t>
            </w:r>
          </w:p>
        </w:tc>
        <w:tc>
          <w:tcPr>
            <w:tcW w:w="5580" w:type="dxa"/>
            <w:gridSpan w:val="4"/>
          </w:tcPr>
          <w:p>
            <w:pPr>
              <w:pStyle w:val="TableParagraph"/>
              <w:spacing w:line="268" w:lineRule="exact"/>
              <w:ind w:left="1843"/>
              <w:rPr>
                <w:rFonts w:ascii="宋体" w:eastAsia="宋体"/>
                <w:sz w:val="21"/>
              </w:rPr>
            </w:pPr>
            <w:r>
              <w:rPr>
                <w:rFonts w:ascii="宋体" w:eastAsia="宋体"/>
                <w:spacing w:val="-2"/>
                <w:w w:val="95"/>
                <w:sz w:val="21"/>
              </w:rPr>
              <w:t>执业或职业资格证明</w:t>
            </w:r>
          </w:p>
        </w:tc>
        <w:tc>
          <w:tcPr>
            <w:tcW w:w="672" w:type="dxa"/>
          </w:tcPr>
          <w:p>
            <w:pPr>
              <w:pStyle w:val="TableParagraph"/>
              <w:spacing w:line="268" w:lineRule="exact"/>
              <w:ind w:left="125"/>
              <w:rPr>
                <w:rFonts w:ascii="宋体" w:eastAsia="宋体"/>
                <w:sz w:val="21"/>
              </w:rPr>
            </w:pPr>
            <w:r>
              <w:rPr>
                <w:rFonts w:ascii="宋体" w:eastAsia="宋体"/>
                <w:w w:val="95"/>
                <w:sz w:val="21"/>
              </w:rPr>
              <w:t>备</w:t>
            </w:r>
            <w:r>
              <w:rPr>
                <w:rFonts w:ascii="宋体" w:eastAsia="宋体"/>
                <w:spacing w:val="-10"/>
                <w:sz w:val="21"/>
              </w:rPr>
              <w:t>注</w:t>
            </w:r>
          </w:p>
        </w:tc>
      </w:tr>
      <w:tr>
        <w:trPr>
          <w:trHeight w:val="440" w:hRule="atLeast"/>
        </w:trPr>
        <w:tc>
          <w:tcPr>
            <w:tcW w:w="647" w:type="dxa"/>
            <w:vMerge/>
            <w:tcBorders>
              <w:top w:val="nil"/>
            </w:tcBorders>
          </w:tcPr>
          <w:p>
            <w:pPr>
              <w:rPr>
                <w:sz w:val="2"/>
                <w:szCs w:val="2"/>
              </w:rPr>
            </w:pPr>
          </w:p>
        </w:tc>
        <w:tc>
          <w:tcPr>
            <w:tcW w:w="1081" w:type="dxa"/>
            <w:vMerge/>
            <w:tcBorders>
              <w:top w:val="nil"/>
            </w:tcBorders>
          </w:tcPr>
          <w:p>
            <w:pPr>
              <w:rPr>
                <w:sz w:val="2"/>
                <w:szCs w:val="2"/>
              </w:rPr>
            </w:pPr>
          </w:p>
        </w:tc>
        <w:tc>
          <w:tcPr>
            <w:tcW w:w="1080" w:type="dxa"/>
            <w:vMerge/>
            <w:tcBorders>
              <w:top w:val="nil"/>
            </w:tcBorders>
          </w:tcPr>
          <w:p>
            <w:pPr>
              <w:rPr>
                <w:sz w:val="2"/>
                <w:szCs w:val="2"/>
              </w:rPr>
            </w:pPr>
          </w:p>
        </w:tc>
        <w:tc>
          <w:tcPr>
            <w:tcW w:w="1261" w:type="dxa"/>
          </w:tcPr>
          <w:p>
            <w:pPr>
              <w:pStyle w:val="TableParagraph"/>
              <w:ind w:left="209"/>
              <w:rPr>
                <w:rFonts w:ascii="宋体" w:eastAsia="宋体"/>
                <w:sz w:val="21"/>
              </w:rPr>
            </w:pPr>
            <w:r>
              <w:rPr>
                <w:rFonts w:ascii="宋体" w:eastAsia="宋体"/>
                <w:spacing w:val="-3"/>
                <w:w w:val="95"/>
                <w:sz w:val="21"/>
              </w:rPr>
              <w:t>证书名称</w:t>
            </w:r>
          </w:p>
        </w:tc>
        <w:tc>
          <w:tcPr>
            <w:tcW w:w="1080" w:type="dxa"/>
          </w:tcPr>
          <w:p>
            <w:pPr>
              <w:pStyle w:val="TableParagraph"/>
              <w:ind w:left="330"/>
              <w:rPr>
                <w:rFonts w:ascii="宋体" w:eastAsia="宋体"/>
                <w:sz w:val="21"/>
              </w:rPr>
            </w:pPr>
            <w:r>
              <w:rPr>
                <w:rFonts w:ascii="宋体" w:eastAsia="宋体"/>
                <w:w w:val="95"/>
                <w:sz w:val="21"/>
              </w:rPr>
              <w:t>级</w:t>
            </w:r>
            <w:r>
              <w:rPr>
                <w:rFonts w:ascii="宋体" w:eastAsia="宋体"/>
                <w:spacing w:val="-10"/>
                <w:sz w:val="21"/>
              </w:rPr>
              <w:t>别</w:t>
            </w:r>
          </w:p>
        </w:tc>
        <w:tc>
          <w:tcPr>
            <w:tcW w:w="1979" w:type="dxa"/>
          </w:tcPr>
          <w:p>
            <w:pPr>
              <w:pStyle w:val="TableParagraph"/>
              <w:ind w:left="768" w:right="761"/>
              <w:jc w:val="center"/>
              <w:rPr>
                <w:rFonts w:ascii="宋体" w:eastAsia="宋体"/>
                <w:sz w:val="21"/>
              </w:rPr>
            </w:pPr>
            <w:r>
              <w:rPr>
                <w:rFonts w:ascii="宋体" w:eastAsia="宋体"/>
                <w:w w:val="95"/>
                <w:sz w:val="21"/>
              </w:rPr>
              <w:t>证</w:t>
            </w:r>
            <w:r>
              <w:rPr>
                <w:rFonts w:ascii="宋体" w:eastAsia="宋体"/>
                <w:spacing w:val="-10"/>
                <w:sz w:val="21"/>
              </w:rPr>
              <w:t>号</w:t>
            </w:r>
          </w:p>
        </w:tc>
        <w:tc>
          <w:tcPr>
            <w:tcW w:w="1260" w:type="dxa"/>
          </w:tcPr>
          <w:p>
            <w:pPr>
              <w:pStyle w:val="TableParagraph"/>
              <w:ind w:left="420"/>
              <w:rPr>
                <w:rFonts w:ascii="宋体" w:eastAsia="宋体"/>
                <w:sz w:val="21"/>
              </w:rPr>
            </w:pPr>
            <w:r>
              <w:rPr>
                <w:rFonts w:ascii="宋体" w:eastAsia="宋体"/>
                <w:w w:val="95"/>
                <w:sz w:val="21"/>
              </w:rPr>
              <w:t>专</w:t>
            </w:r>
            <w:r>
              <w:rPr>
                <w:rFonts w:ascii="宋体" w:eastAsia="宋体"/>
                <w:spacing w:val="-10"/>
                <w:sz w:val="21"/>
              </w:rPr>
              <w:t>业</w:t>
            </w: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39"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38"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r>
        <w:trPr>
          <w:trHeight w:val="440" w:hRule="atLeast"/>
        </w:trPr>
        <w:tc>
          <w:tcPr>
            <w:tcW w:w="647" w:type="dxa"/>
          </w:tcPr>
          <w:p>
            <w:pPr>
              <w:pStyle w:val="TableParagraph"/>
              <w:rPr>
                <w:rFonts w:ascii="Times New Roman"/>
                <w:sz w:val="22"/>
              </w:rPr>
            </w:pPr>
          </w:p>
        </w:tc>
        <w:tc>
          <w:tcPr>
            <w:tcW w:w="1081" w:type="dxa"/>
          </w:tcPr>
          <w:p>
            <w:pPr>
              <w:pStyle w:val="TableParagraph"/>
              <w:rPr>
                <w:rFonts w:ascii="Times New Roman"/>
                <w:sz w:val="22"/>
              </w:rPr>
            </w:pPr>
          </w:p>
        </w:tc>
        <w:tc>
          <w:tcPr>
            <w:tcW w:w="1080" w:type="dxa"/>
          </w:tcPr>
          <w:p>
            <w:pPr>
              <w:pStyle w:val="TableParagraph"/>
              <w:rPr>
                <w:rFonts w:ascii="Times New Roman"/>
                <w:sz w:val="22"/>
              </w:rPr>
            </w:pPr>
          </w:p>
        </w:tc>
        <w:tc>
          <w:tcPr>
            <w:tcW w:w="1261" w:type="dxa"/>
          </w:tcPr>
          <w:p>
            <w:pPr>
              <w:pStyle w:val="TableParagraph"/>
              <w:rPr>
                <w:rFonts w:ascii="Times New Roman"/>
                <w:sz w:val="22"/>
              </w:rPr>
            </w:pPr>
          </w:p>
        </w:tc>
        <w:tc>
          <w:tcPr>
            <w:tcW w:w="1080" w:type="dxa"/>
          </w:tcPr>
          <w:p>
            <w:pPr>
              <w:pStyle w:val="TableParagraph"/>
              <w:rPr>
                <w:rFonts w:ascii="Times New Roman"/>
                <w:sz w:val="22"/>
              </w:rPr>
            </w:pPr>
          </w:p>
        </w:tc>
        <w:tc>
          <w:tcPr>
            <w:tcW w:w="1979" w:type="dxa"/>
          </w:tcPr>
          <w:p>
            <w:pPr>
              <w:pStyle w:val="TableParagraph"/>
              <w:rPr>
                <w:rFonts w:ascii="Times New Roman"/>
                <w:sz w:val="22"/>
              </w:rPr>
            </w:pPr>
          </w:p>
        </w:tc>
        <w:tc>
          <w:tcPr>
            <w:tcW w:w="1260" w:type="dxa"/>
          </w:tcPr>
          <w:p>
            <w:pPr>
              <w:pStyle w:val="TableParagraph"/>
              <w:rPr>
                <w:rFonts w:ascii="Times New Roman"/>
                <w:sz w:val="22"/>
              </w:rPr>
            </w:pPr>
          </w:p>
        </w:tc>
        <w:tc>
          <w:tcPr>
            <w:tcW w:w="672" w:type="dxa"/>
          </w:tcPr>
          <w:p>
            <w:pPr>
              <w:pStyle w:val="TableParagraph"/>
              <w:rPr>
                <w:rFonts w:ascii="Times New Roman"/>
                <w:sz w:val="22"/>
              </w:rPr>
            </w:pPr>
          </w:p>
        </w:tc>
      </w:tr>
    </w:tbl>
    <w:p>
      <w:pPr>
        <w:spacing w:after="0"/>
        <w:rPr>
          <w:rFonts w:ascii="Times New Roman"/>
          <w:sz w:val="22"/>
        </w:rPr>
        <w:sectPr>
          <w:pgSz w:w="11910" w:h="16840"/>
          <w:pgMar w:header="0" w:footer="719" w:top="1600" w:bottom="900" w:left="600" w:right="863"/>
        </w:sectPr>
      </w:pPr>
    </w:p>
    <w:p>
      <w:pPr>
        <w:pStyle w:val="BodyText"/>
        <w:spacing w:before="113"/>
        <w:ind w:left="4118" w:right="3857"/>
        <w:jc w:val="center"/>
      </w:pPr>
      <w:r>
        <w:rPr>
          <w:w w:val="95"/>
        </w:rPr>
        <w:t>（二）</w:t>
      </w:r>
      <w:r>
        <w:rPr>
          <w:spacing w:val="-2"/>
          <w:w w:val="95"/>
        </w:rPr>
        <w:t>项目经理简历表</w:t>
      </w:r>
    </w:p>
    <w:p>
      <w:pPr>
        <w:pStyle w:val="BodyText"/>
        <w:spacing w:before="1"/>
        <w:rPr>
          <w:sz w:val="19"/>
        </w:rPr>
      </w:pPr>
    </w:p>
    <w:p>
      <w:pPr>
        <w:pStyle w:val="BodyText"/>
        <w:spacing w:after="3"/>
        <w:ind w:left="1828"/>
      </w:pPr>
      <w:r>
        <w:rPr>
          <w:spacing w:val="-1"/>
          <w:w w:val="95"/>
        </w:rPr>
        <w:t>应附注册建造师身份证、注册证及安全生产考核合格证、职称证等证明材料复印件。</w:t>
      </w:r>
    </w:p>
    <w:tbl>
      <w:tblPr>
        <w:tblW w:w="0" w:type="auto"/>
        <w:jc w:val="left"/>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359"/>
        <w:gridCol w:w="720"/>
        <w:gridCol w:w="927"/>
        <w:gridCol w:w="1065"/>
        <w:gridCol w:w="708"/>
        <w:gridCol w:w="1261"/>
        <w:gridCol w:w="161"/>
        <w:gridCol w:w="2135"/>
      </w:tblGrid>
      <w:tr>
        <w:trPr>
          <w:trHeight w:val="440" w:hRule="atLeast"/>
        </w:trPr>
        <w:tc>
          <w:tcPr>
            <w:tcW w:w="1186" w:type="dxa"/>
          </w:tcPr>
          <w:p>
            <w:pPr>
              <w:pStyle w:val="TableParagraph"/>
              <w:spacing w:line="268" w:lineRule="exact"/>
              <w:ind w:left="177" w:right="169"/>
              <w:jc w:val="center"/>
              <w:rPr>
                <w:rFonts w:ascii="宋体" w:eastAsia="宋体"/>
                <w:sz w:val="21"/>
              </w:rPr>
            </w:pPr>
            <w:r>
              <w:rPr>
                <w:rFonts w:ascii="宋体" w:eastAsia="宋体"/>
                <w:sz w:val="21"/>
              </w:rPr>
              <w:t>姓</w:t>
            </w:r>
            <w:r>
              <w:rPr>
                <w:rFonts w:ascii="宋体" w:eastAsia="宋体"/>
                <w:spacing w:val="51"/>
                <w:w w:val="150"/>
                <w:sz w:val="21"/>
              </w:rPr>
              <w:t> </w:t>
            </w:r>
            <w:r>
              <w:rPr>
                <w:rFonts w:ascii="宋体" w:eastAsia="宋体"/>
                <w:spacing w:val="-10"/>
                <w:sz w:val="21"/>
              </w:rPr>
              <w:t>名</w:t>
            </w:r>
          </w:p>
        </w:tc>
        <w:tc>
          <w:tcPr>
            <w:tcW w:w="1079" w:type="dxa"/>
            <w:gridSpan w:val="2"/>
          </w:tcPr>
          <w:p>
            <w:pPr>
              <w:pStyle w:val="TableParagraph"/>
              <w:rPr>
                <w:rFonts w:ascii="Times New Roman"/>
                <w:sz w:val="20"/>
              </w:rPr>
            </w:pPr>
          </w:p>
        </w:tc>
        <w:tc>
          <w:tcPr>
            <w:tcW w:w="927" w:type="dxa"/>
          </w:tcPr>
          <w:p>
            <w:pPr>
              <w:pStyle w:val="TableParagraph"/>
              <w:spacing w:line="268" w:lineRule="exact"/>
              <w:ind w:left="227"/>
              <w:rPr>
                <w:rFonts w:ascii="宋体" w:eastAsia="宋体"/>
                <w:sz w:val="21"/>
              </w:rPr>
            </w:pPr>
            <w:r>
              <w:rPr>
                <w:rFonts w:ascii="宋体" w:eastAsia="宋体"/>
                <w:spacing w:val="-20"/>
                <w:w w:val="95"/>
                <w:sz w:val="21"/>
              </w:rPr>
              <w:t>年 </w:t>
            </w:r>
            <w:r>
              <w:rPr>
                <w:rFonts w:ascii="宋体" w:eastAsia="宋体"/>
                <w:spacing w:val="-10"/>
                <w:sz w:val="21"/>
              </w:rPr>
              <w:t>龄</w:t>
            </w:r>
          </w:p>
        </w:tc>
        <w:tc>
          <w:tcPr>
            <w:tcW w:w="1065" w:type="dxa"/>
          </w:tcPr>
          <w:p>
            <w:pPr>
              <w:pStyle w:val="TableParagraph"/>
              <w:rPr>
                <w:rFonts w:ascii="Times New Roman"/>
                <w:sz w:val="20"/>
              </w:rPr>
            </w:pPr>
          </w:p>
        </w:tc>
        <w:tc>
          <w:tcPr>
            <w:tcW w:w="2130" w:type="dxa"/>
            <w:gridSpan w:val="3"/>
          </w:tcPr>
          <w:p>
            <w:pPr>
              <w:pStyle w:val="TableParagraph"/>
              <w:spacing w:line="268" w:lineRule="exact"/>
              <w:ind w:left="843" w:right="837"/>
              <w:jc w:val="center"/>
              <w:rPr>
                <w:rFonts w:ascii="宋体" w:eastAsia="宋体"/>
                <w:sz w:val="21"/>
              </w:rPr>
            </w:pPr>
            <w:r>
              <w:rPr>
                <w:rFonts w:ascii="宋体" w:eastAsia="宋体"/>
                <w:w w:val="95"/>
                <w:sz w:val="21"/>
              </w:rPr>
              <w:t>学</w:t>
            </w:r>
            <w:r>
              <w:rPr>
                <w:rFonts w:ascii="宋体" w:eastAsia="宋体"/>
                <w:spacing w:val="-10"/>
                <w:sz w:val="21"/>
              </w:rPr>
              <w:t>历</w:t>
            </w:r>
          </w:p>
        </w:tc>
        <w:tc>
          <w:tcPr>
            <w:tcW w:w="2135" w:type="dxa"/>
          </w:tcPr>
          <w:p>
            <w:pPr>
              <w:pStyle w:val="TableParagraph"/>
              <w:rPr>
                <w:rFonts w:ascii="Times New Roman"/>
                <w:sz w:val="20"/>
              </w:rPr>
            </w:pPr>
          </w:p>
        </w:tc>
      </w:tr>
      <w:tr>
        <w:trPr>
          <w:trHeight w:val="440" w:hRule="atLeast"/>
        </w:trPr>
        <w:tc>
          <w:tcPr>
            <w:tcW w:w="1186" w:type="dxa"/>
          </w:tcPr>
          <w:p>
            <w:pPr>
              <w:pStyle w:val="TableParagraph"/>
              <w:ind w:left="177" w:right="169"/>
              <w:jc w:val="center"/>
              <w:rPr>
                <w:rFonts w:ascii="宋体" w:eastAsia="宋体"/>
                <w:sz w:val="21"/>
              </w:rPr>
            </w:pPr>
            <w:r>
              <w:rPr>
                <w:rFonts w:ascii="宋体" w:eastAsia="宋体"/>
                <w:sz w:val="21"/>
              </w:rPr>
              <w:t>职</w:t>
            </w:r>
            <w:r>
              <w:rPr>
                <w:rFonts w:ascii="宋体" w:eastAsia="宋体"/>
                <w:spacing w:val="51"/>
                <w:w w:val="150"/>
                <w:sz w:val="21"/>
              </w:rPr>
              <w:t> </w:t>
            </w:r>
            <w:r>
              <w:rPr>
                <w:rFonts w:ascii="宋体" w:eastAsia="宋体"/>
                <w:spacing w:val="-10"/>
                <w:sz w:val="21"/>
              </w:rPr>
              <w:t>称</w:t>
            </w:r>
          </w:p>
        </w:tc>
        <w:tc>
          <w:tcPr>
            <w:tcW w:w="1079" w:type="dxa"/>
            <w:gridSpan w:val="2"/>
          </w:tcPr>
          <w:p>
            <w:pPr>
              <w:pStyle w:val="TableParagraph"/>
              <w:rPr>
                <w:rFonts w:ascii="Times New Roman"/>
                <w:sz w:val="20"/>
              </w:rPr>
            </w:pPr>
          </w:p>
        </w:tc>
        <w:tc>
          <w:tcPr>
            <w:tcW w:w="927" w:type="dxa"/>
          </w:tcPr>
          <w:p>
            <w:pPr>
              <w:pStyle w:val="TableParagraph"/>
              <w:ind w:left="227"/>
              <w:rPr>
                <w:rFonts w:ascii="宋体" w:eastAsia="宋体"/>
                <w:sz w:val="21"/>
              </w:rPr>
            </w:pPr>
            <w:r>
              <w:rPr>
                <w:rFonts w:ascii="宋体" w:eastAsia="宋体"/>
                <w:spacing w:val="-20"/>
                <w:w w:val="95"/>
                <w:sz w:val="21"/>
              </w:rPr>
              <w:t>职 </w:t>
            </w:r>
            <w:r>
              <w:rPr>
                <w:rFonts w:ascii="宋体" w:eastAsia="宋体"/>
                <w:spacing w:val="-10"/>
                <w:sz w:val="21"/>
              </w:rPr>
              <w:t>务</w:t>
            </w:r>
          </w:p>
        </w:tc>
        <w:tc>
          <w:tcPr>
            <w:tcW w:w="1065" w:type="dxa"/>
          </w:tcPr>
          <w:p>
            <w:pPr>
              <w:pStyle w:val="TableParagraph"/>
              <w:rPr>
                <w:rFonts w:ascii="Times New Roman"/>
                <w:sz w:val="20"/>
              </w:rPr>
            </w:pPr>
          </w:p>
        </w:tc>
        <w:tc>
          <w:tcPr>
            <w:tcW w:w="2130" w:type="dxa"/>
            <w:gridSpan w:val="3"/>
          </w:tcPr>
          <w:p>
            <w:pPr>
              <w:pStyle w:val="TableParagraph"/>
              <w:ind w:left="328"/>
              <w:rPr>
                <w:rFonts w:ascii="宋体" w:eastAsia="宋体"/>
                <w:sz w:val="21"/>
              </w:rPr>
            </w:pPr>
            <w:r>
              <w:rPr>
                <w:rFonts w:ascii="宋体" w:eastAsia="宋体"/>
                <w:spacing w:val="-2"/>
                <w:w w:val="95"/>
                <w:sz w:val="21"/>
              </w:rPr>
              <w:t>拟在本合同任职</w:t>
            </w:r>
          </w:p>
        </w:tc>
        <w:tc>
          <w:tcPr>
            <w:tcW w:w="2135" w:type="dxa"/>
          </w:tcPr>
          <w:p>
            <w:pPr>
              <w:pStyle w:val="TableParagraph"/>
              <w:rPr>
                <w:rFonts w:ascii="Times New Roman"/>
                <w:sz w:val="20"/>
              </w:rPr>
            </w:pPr>
          </w:p>
        </w:tc>
      </w:tr>
      <w:tr>
        <w:trPr>
          <w:trHeight w:val="440" w:hRule="atLeast"/>
        </w:trPr>
        <w:tc>
          <w:tcPr>
            <w:tcW w:w="1186" w:type="dxa"/>
          </w:tcPr>
          <w:p>
            <w:pPr>
              <w:pStyle w:val="TableParagraph"/>
              <w:spacing w:line="268" w:lineRule="exact"/>
              <w:ind w:left="177" w:right="172"/>
              <w:jc w:val="center"/>
              <w:rPr>
                <w:rFonts w:ascii="宋体" w:eastAsia="宋体"/>
                <w:sz w:val="21"/>
              </w:rPr>
            </w:pPr>
            <w:r>
              <w:rPr>
                <w:rFonts w:ascii="宋体" w:eastAsia="宋体"/>
                <w:spacing w:val="-3"/>
                <w:w w:val="95"/>
                <w:sz w:val="21"/>
              </w:rPr>
              <w:t>毕业学校</w:t>
            </w:r>
          </w:p>
        </w:tc>
        <w:tc>
          <w:tcPr>
            <w:tcW w:w="7336" w:type="dxa"/>
            <w:gridSpan w:val="8"/>
          </w:tcPr>
          <w:p>
            <w:pPr>
              <w:pStyle w:val="TableParagraph"/>
              <w:tabs>
                <w:tab w:pos="1268" w:val="left" w:leader="none"/>
                <w:tab w:pos="2108" w:val="left" w:leader="none"/>
              </w:tabs>
              <w:spacing w:line="268" w:lineRule="exact"/>
              <w:ind w:left="8"/>
              <w:jc w:val="center"/>
              <w:rPr>
                <w:rFonts w:ascii="宋体" w:eastAsia="宋体"/>
                <w:sz w:val="21"/>
              </w:rPr>
            </w:pPr>
            <w:r>
              <w:rPr>
                <w:rFonts w:ascii="宋体" w:eastAsia="宋体"/>
                <w:w w:val="95"/>
                <w:sz w:val="21"/>
              </w:rPr>
              <w:t>年毕业</w:t>
            </w:r>
            <w:r>
              <w:rPr>
                <w:rFonts w:ascii="宋体" w:eastAsia="宋体"/>
                <w:spacing w:val="-10"/>
                <w:w w:val="95"/>
                <w:sz w:val="21"/>
              </w:rPr>
              <w:t>于</w:t>
            </w:r>
            <w:r>
              <w:rPr>
                <w:rFonts w:ascii="宋体" w:eastAsia="宋体"/>
                <w:sz w:val="21"/>
              </w:rPr>
              <w:tab/>
            </w:r>
            <w:r>
              <w:rPr>
                <w:rFonts w:ascii="宋体" w:eastAsia="宋体"/>
                <w:w w:val="95"/>
                <w:sz w:val="21"/>
              </w:rPr>
              <w:t>学</w:t>
            </w:r>
            <w:r>
              <w:rPr>
                <w:rFonts w:ascii="宋体" w:eastAsia="宋体"/>
                <w:spacing w:val="-10"/>
                <w:sz w:val="21"/>
              </w:rPr>
              <w:t>校</w:t>
            </w:r>
            <w:r>
              <w:rPr>
                <w:rFonts w:ascii="宋体" w:eastAsia="宋体"/>
                <w:sz w:val="21"/>
              </w:rPr>
              <w:tab/>
            </w:r>
            <w:r>
              <w:rPr>
                <w:rFonts w:ascii="宋体" w:eastAsia="宋体"/>
                <w:w w:val="95"/>
                <w:sz w:val="21"/>
              </w:rPr>
              <w:t>专</w:t>
            </w:r>
            <w:r>
              <w:rPr>
                <w:rFonts w:ascii="宋体" w:eastAsia="宋体"/>
                <w:spacing w:val="-10"/>
                <w:sz w:val="21"/>
              </w:rPr>
              <w:t>业</w:t>
            </w:r>
          </w:p>
        </w:tc>
      </w:tr>
      <w:tr>
        <w:trPr>
          <w:trHeight w:val="440" w:hRule="atLeast"/>
        </w:trPr>
        <w:tc>
          <w:tcPr>
            <w:tcW w:w="8522" w:type="dxa"/>
            <w:gridSpan w:val="9"/>
          </w:tcPr>
          <w:p>
            <w:pPr>
              <w:pStyle w:val="TableParagraph"/>
              <w:ind w:left="3646" w:right="3640"/>
              <w:jc w:val="center"/>
              <w:rPr>
                <w:rFonts w:ascii="宋体" w:eastAsia="宋体"/>
                <w:sz w:val="21"/>
              </w:rPr>
            </w:pPr>
            <w:r>
              <w:rPr>
                <w:rFonts w:ascii="宋体" w:eastAsia="宋体"/>
                <w:spacing w:val="-2"/>
                <w:w w:val="95"/>
                <w:sz w:val="21"/>
              </w:rPr>
              <w:t>主要工作经历</w:t>
            </w:r>
          </w:p>
        </w:tc>
      </w:tr>
      <w:tr>
        <w:trPr>
          <w:trHeight w:val="440" w:hRule="atLeast"/>
        </w:trPr>
        <w:tc>
          <w:tcPr>
            <w:tcW w:w="1545" w:type="dxa"/>
            <w:gridSpan w:val="2"/>
          </w:tcPr>
          <w:p>
            <w:pPr>
              <w:pStyle w:val="TableParagraph"/>
              <w:spacing w:line="268" w:lineRule="exact"/>
              <w:ind w:left="457"/>
              <w:rPr>
                <w:rFonts w:ascii="宋体" w:eastAsia="宋体"/>
                <w:sz w:val="21"/>
              </w:rPr>
            </w:pPr>
            <w:r>
              <w:rPr>
                <w:rFonts w:ascii="宋体" w:eastAsia="宋体"/>
                <w:sz w:val="21"/>
              </w:rPr>
              <w:t>时</w:t>
            </w:r>
            <w:r>
              <w:rPr>
                <w:rFonts w:ascii="宋体" w:eastAsia="宋体"/>
                <w:spacing w:val="51"/>
                <w:w w:val="150"/>
                <w:sz w:val="21"/>
              </w:rPr>
              <w:t> </w:t>
            </w:r>
            <w:r>
              <w:rPr>
                <w:rFonts w:ascii="宋体" w:eastAsia="宋体"/>
                <w:spacing w:val="-10"/>
                <w:sz w:val="21"/>
              </w:rPr>
              <w:t>间</w:t>
            </w:r>
          </w:p>
        </w:tc>
        <w:tc>
          <w:tcPr>
            <w:tcW w:w="3420" w:type="dxa"/>
            <w:gridSpan w:val="4"/>
          </w:tcPr>
          <w:p>
            <w:pPr>
              <w:pStyle w:val="TableParagraph"/>
              <w:spacing w:line="268" w:lineRule="exact"/>
              <w:ind w:left="868"/>
              <w:rPr>
                <w:rFonts w:ascii="宋体" w:eastAsia="宋体"/>
                <w:sz w:val="21"/>
              </w:rPr>
            </w:pPr>
            <w:r>
              <w:rPr>
                <w:rFonts w:ascii="宋体" w:eastAsia="宋体"/>
                <w:spacing w:val="-2"/>
                <w:w w:val="95"/>
                <w:sz w:val="21"/>
              </w:rPr>
              <w:t>参加过的类似项目</w:t>
            </w:r>
          </w:p>
        </w:tc>
        <w:tc>
          <w:tcPr>
            <w:tcW w:w="1261" w:type="dxa"/>
          </w:tcPr>
          <w:p>
            <w:pPr>
              <w:pStyle w:val="TableParagraph"/>
              <w:spacing w:line="268" w:lineRule="exact"/>
              <w:ind w:left="208"/>
              <w:rPr>
                <w:rFonts w:ascii="宋体" w:eastAsia="宋体"/>
                <w:sz w:val="21"/>
              </w:rPr>
            </w:pPr>
            <w:r>
              <w:rPr>
                <w:rFonts w:ascii="宋体" w:eastAsia="宋体"/>
                <w:spacing w:val="-3"/>
                <w:w w:val="95"/>
                <w:sz w:val="21"/>
              </w:rPr>
              <w:t>担任职务</w:t>
            </w:r>
          </w:p>
        </w:tc>
        <w:tc>
          <w:tcPr>
            <w:tcW w:w="2296" w:type="dxa"/>
            <w:gridSpan w:val="2"/>
          </w:tcPr>
          <w:p>
            <w:pPr>
              <w:pStyle w:val="TableParagraph"/>
              <w:spacing w:line="268" w:lineRule="exact"/>
              <w:ind w:left="832" w:right="826"/>
              <w:jc w:val="center"/>
              <w:rPr>
                <w:rFonts w:ascii="宋体" w:eastAsia="宋体"/>
                <w:sz w:val="21"/>
              </w:rPr>
            </w:pPr>
            <w:r>
              <w:rPr>
                <w:rFonts w:ascii="宋体" w:eastAsia="宋体"/>
                <w:spacing w:val="-4"/>
                <w:w w:val="95"/>
                <w:sz w:val="21"/>
              </w:rPr>
              <w:t>发包人</w:t>
            </w:r>
          </w:p>
        </w:tc>
      </w:tr>
      <w:tr>
        <w:trPr>
          <w:trHeight w:val="688"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r>
        <w:trPr>
          <w:trHeight w:val="690" w:hRule="atLeast"/>
        </w:trPr>
        <w:tc>
          <w:tcPr>
            <w:tcW w:w="1545" w:type="dxa"/>
            <w:gridSpan w:val="2"/>
          </w:tcPr>
          <w:p>
            <w:pPr>
              <w:pStyle w:val="TableParagraph"/>
              <w:rPr>
                <w:rFonts w:ascii="Times New Roman"/>
                <w:sz w:val="20"/>
              </w:rPr>
            </w:pPr>
          </w:p>
        </w:tc>
        <w:tc>
          <w:tcPr>
            <w:tcW w:w="3420" w:type="dxa"/>
            <w:gridSpan w:val="4"/>
          </w:tcPr>
          <w:p>
            <w:pPr>
              <w:pStyle w:val="TableParagraph"/>
              <w:rPr>
                <w:rFonts w:ascii="Times New Roman"/>
                <w:sz w:val="20"/>
              </w:rPr>
            </w:pPr>
          </w:p>
        </w:tc>
        <w:tc>
          <w:tcPr>
            <w:tcW w:w="1261" w:type="dxa"/>
          </w:tcPr>
          <w:p>
            <w:pPr>
              <w:pStyle w:val="TableParagraph"/>
              <w:rPr>
                <w:rFonts w:ascii="Times New Roman"/>
                <w:sz w:val="20"/>
              </w:rPr>
            </w:pPr>
          </w:p>
        </w:tc>
        <w:tc>
          <w:tcPr>
            <w:tcW w:w="2296" w:type="dxa"/>
            <w:gridSpan w:val="2"/>
          </w:tcPr>
          <w:p>
            <w:pPr>
              <w:pStyle w:val="TableParagraph"/>
              <w:rPr>
                <w:rFonts w:ascii="Times New Roman"/>
                <w:sz w:val="20"/>
              </w:rPr>
            </w:pPr>
          </w:p>
        </w:tc>
      </w:tr>
    </w:tbl>
    <w:p>
      <w:pPr>
        <w:spacing w:after="0"/>
        <w:rPr>
          <w:rFonts w:ascii="Times New Roman"/>
          <w:sz w:val="20"/>
        </w:rPr>
        <w:sectPr>
          <w:pgSz w:w="11910" w:h="16840"/>
          <w:pgMar w:header="0" w:footer="719" w:top="1600" w:bottom="900" w:left="600" w:right="863"/>
        </w:sectPr>
      </w:pPr>
    </w:p>
    <w:p>
      <w:pPr>
        <w:pStyle w:val="BodyText"/>
        <w:spacing w:before="7"/>
        <w:rPr>
          <w:sz w:val="15"/>
        </w:rPr>
      </w:pPr>
    </w:p>
    <w:p>
      <w:pPr>
        <w:spacing w:after="0"/>
        <w:rPr>
          <w:sz w:val="15"/>
        </w:rPr>
        <w:sectPr>
          <w:footerReference w:type="default" r:id="rId24"/>
          <w:pgSz w:w="11910" w:h="16840"/>
          <w:pgMar w:footer="993" w:header="0" w:top="1580" w:bottom="1180" w:left="1020" w:right="900"/>
        </w:sectPr>
      </w:pPr>
    </w:p>
    <w:p>
      <w:pPr>
        <w:pStyle w:val="BodyText"/>
        <w:spacing w:before="154"/>
        <w:ind w:left="112"/>
      </w:pPr>
      <w:r>
        <w:rPr>
          <w:spacing w:val="-1"/>
          <w:w w:val="95"/>
        </w:rPr>
        <w:t>附件：项目经理无在建承诺书</w:t>
      </w:r>
    </w:p>
    <w:p>
      <w:pPr>
        <w:pStyle w:val="BodyText"/>
        <w:rPr>
          <w:sz w:val="20"/>
        </w:rPr>
      </w:pPr>
    </w:p>
    <w:p>
      <w:pPr>
        <w:pStyle w:val="BodyText"/>
        <w:spacing w:before="5"/>
        <w:rPr>
          <w:sz w:val="25"/>
        </w:rPr>
      </w:pPr>
    </w:p>
    <w:p>
      <w:pPr>
        <w:pStyle w:val="Heading8"/>
        <w:ind w:left="2782" w:right="2902"/>
      </w:pPr>
      <w:r>
        <w:rPr>
          <w:w w:val="95"/>
        </w:rPr>
        <w:t>项目经理</w:t>
      </w:r>
      <w:r>
        <w:rPr>
          <w:w w:val="95"/>
        </w:rPr>
        <w:t>无</w:t>
      </w:r>
      <w:r>
        <w:rPr>
          <w:w w:val="95"/>
        </w:rPr>
        <w:t>在</w:t>
      </w:r>
      <w:r>
        <w:rPr>
          <w:spacing w:val="-3"/>
          <w:w w:val="95"/>
        </w:rPr>
        <w:t>建承诺书</w:t>
      </w:r>
    </w:p>
    <w:p>
      <w:pPr>
        <w:pStyle w:val="BodyText"/>
        <w:spacing w:before="12"/>
        <w:rPr>
          <w:b/>
          <w:sz w:val="25"/>
        </w:rPr>
      </w:pPr>
    </w:p>
    <w:p>
      <w:pPr>
        <w:pStyle w:val="BodyText"/>
        <w:tabs>
          <w:tab w:pos="1792" w:val="left" w:leader="none"/>
        </w:tabs>
        <w:spacing w:before="76"/>
        <w:ind w:left="112"/>
      </w:pPr>
      <w:r>
        <w:rPr>
          <w:rFonts w:ascii="Times New Roman" w:eastAsia="Times New Roman"/>
          <w:u w:val="single"/>
        </w:rPr>
        <w:tab/>
      </w:r>
      <w:r>
        <w:rPr>
          <w:w w:val="95"/>
        </w:rPr>
        <w:t>（采购人名称</w:t>
      </w:r>
      <w:r>
        <w:rPr>
          <w:spacing w:val="-5"/>
          <w:w w:val="95"/>
        </w:rPr>
        <w:t>）：</w:t>
      </w:r>
    </w:p>
    <w:p>
      <w:pPr>
        <w:pStyle w:val="BodyText"/>
        <w:rPr>
          <w:sz w:val="22"/>
        </w:rPr>
      </w:pPr>
    </w:p>
    <w:p>
      <w:pPr>
        <w:pStyle w:val="Heading9"/>
        <w:spacing w:before="144"/>
        <w:ind w:left="112"/>
      </w:pPr>
      <w:r>
        <w:rPr>
          <w:spacing w:val="-1"/>
        </w:rPr>
        <w:t>根据贵方要求和有关规定，我们对项目经理无在建事项在此做出如下郑重声明和承诺：</w:t>
      </w:r>
    </w:p>
    <w:p>
      <w:pPr>
        <w:pStyle w:val="BodyText"/>
        <w:tabs>
          <w:tab w:pos="3052" w:val="left" w:leader="none"/>
          <w:tab w:pos="5363" w:val="left" w:leader="none"/>
          <w:tab w:pos="7216" w:val="left" w:leader="none"/>
        </w:tabs>
        <w:spacing w:before="179"/>
        <w:ind w:left="681"/>
      </w:pPr>
      <w:r>
        <w:rPr>
          <w:rFonts w:ascii="Times New Roman" w:eastAsia="Times New Roman"/>
          <w:w w:val="95"/>
        </w:rPr>
        <w:t>1</w:t>
      </w:r>
      <w:r>
        <w:rPr>
          <w:w w:val="95"/>
        </w:rPr>
        <w:t>、我方拟派往</w:t>
      </w:r>
      <w:r>
        <w:rPr>
          <w:spacing w:val="40"/>
        </w:rPr>
        <w:t> </w:t>
      </w:r>
      <w:r>
        <w:rPr>
          <w:rFonts w:ascii="Times New Roman" w:eastAsia="Times New Roman"/>
          <w:u w:val="single"/>
        </w:rPr>
        <w:tab/>
      </w:r>
      <w:r>
        <w:rPr>
          <w:w w:val="95"/>
        </w:rPr>
        <w:t>（项目</w:t>
      </w:r>
      <w:r>
        <w:rPr>
          <w:w w:val="95"/>
        </w:rPr>
        <w:t>名</w:t>
      </w:r>
      <w:r>
        <w:rPr>
          <w:w w:val="95"/>
        </w:rPr>
        <w:t>称</w:t>
      </w:r>
      <w:r>
        <w:rPr>
          <w:w w:val="95"/>
        </w:rPr>
        <w:t>及包号</w:t>
      </w:r>
      <w:r>
        <w:rPr>
          <w:spacing w:val="-10"/>
          <w:w w:val="95"/>
        </w:rPr>
        <w:t>）</w:t>
      </w:r>
      <w:r>
        <w:rPr>
          <w:rFonts w:ascii="Times New Roman" w:eastAsia="Times New Roman"/>
          <w:u w:val="single"/>
        </w:rPr>
        <w:tab/>
      </w:r>
      <w:r>
        <w:rPr>
          <w:w w:val="95"/>
        </w:rPr>
        <w:t>的项目经理</w:t>
      </w:r>
      <w:r>
        <w:rPr>
          <w:spacing w:val="-10"/>
          <w:w w:val="95"/>
        </w:rPr>
        <w:t>是</w:t>
      </w:r>
      <w:r>
        <w:rPr>
          <w:rFonts w:ascii="Times New Roman" w:eastAsia="Times New Roman"/>
          <w:u w:val="single"/>
        </w:rPr>
        <w:tab/>
      </w:r>
      <w:r>
        <w:rPr>
          <w:w w:val="95"/>
        </w:rPr>
        <w:t>（</w:t>
      </w:r>
      <w:r>
        <w:rPr>
          <w:spacing w:val="-33"/>
          <w:w w:val="95"/>
        </w:rPr>
        <w:t> </w:t>
      </w:r>
      <w:r>
        <w:rPr>
          <w:spacing w:val="23"/>
          <w:w w:val="95"/>
        </w:rPr>
        <w:t>姓</w:t>
      </w:r>
      <w:r>
        <w:rPr>
          <w:spacing w:val="23"/>
          <w:w w:val="95"/>
        </w:rPr>
        <w:t>名</w:t>
      </w:r>
      <w:r>
        <w:rPr>
          <w:spacing w:val="11"/>
          <w:w w:val="95"/>
        </w:rPr>
        <w:t>），</w:t>
      </w:r>
      <w:r>
        <w:rPr>
          <w:spacing w:val="-38"/>
          <w:w w:val="95"/>
        </w:rPr>
        <w:t> </w:t>
      </w:r>
      <w:r>
        <w:rPr>
          <w:spacing w:val="23"/>
          <w:w w:val="95"/>
        </w:rPr>
        <w:t>专</w:t>
      </w:r>
      <w:r>
        <w:rPr>
          <w:spacing w:val="23"/>
          <w:w w:val="95"/>
        </w:rPr>
        <w:t>业</w:t>
      </w:r>
      <w:r>
        <w:rPr>
          <w:spacing w:val="23"/>
          <w:w w:val="95"/>
        </w:rPr>
        <w:t>和</w:t>
      </w:r>
      <w:r>
        <w:rPr>
          <w:spacing w:val="23"/>
          <w:w w:val="95"/>
        </w:rPr>
        <w:t>级</w:t>
      </w:r>
      <w:r>
        <w:rPr>
          <w:spacing w:val="23"/>
          <w:w w:val="95"/>
        </w:rPr>
        <w:t>别</w:t>
      </w:r>
      <w:r>
        <w:rPr>
          <w:spacing w:val="-10"/>
          <w:w w:val="95"/>
        </w:rPr>
        <w:t>是</w:t>
      </w:r>
    </w:p>
    <w:p>
      <w:pPr>
        <w:pStyle w:val="BodyText"/>
        <w:spacing w:before="7"/>
        <w:rPr>
          <w:sz w:val="9"/>
        </w:rPr>
      </w:pPr>
    </w:p>
    <w:p>
      <w:pPr>
        <w:pStyle w:val="BodyText"/>
        <w:tabs>
          <w:tab w:pos="849" w:val="left" w:leader="none"/>
          <w:tab w:pos="3472" w:val="left" w:leader="none"/>
          <w:tab w:pos="6412" w:val="left" w:leader="none"/>
        </w:tabs>
        <w:spacing w:before="76"/>
        <w:ind w:left="112"/>
      </w:pPr>
      <w:r>
        <w:rPr>
          <w:rFonts w:ascii="Times New Roman" w:eastAsia="Times New Roman"/>
          <w:u w:val="single"/>
        </w:rPr>
        <w:tab/>
      </w:r>
      <w:r>
        <w:rPr>
          <w:w w:val="95"/>
        </w:rPr>
        <w:t>注册证编号</w:t>
      </w:r>
      <w:r>
        <w:rPr>
          <w:spacing w:val="-10"/>
          <w:w w:val="95"/>
        </w:rPr>
        <w:t>是</w:t>
      </w:r>
      <w:r>
        <w:rPr>
          <w:rFonts w:ascii="Times New Roman" w:eastAsia="Times New Roman"/>
          <w:u w:val="single"/>
        </w:rPr>
        <w:tab/>
      </w:r>
      <w:r>
        <w:rPr>
          <w:w w:val="95"/>
        </w:rPr>
        <w:t>安全考核合格证编号</w:t>
      </w:r>
      <w:r>
        <w:rPr>
          <w:spacing w:val="-10"/>
          <w:w w:val="95"/>
        </w:rPr>
        <w:t>是</w:t>
      </w:r>
      <w:r>
        <w:rPr>
          <w:rFonts w:ascii="Times New Roman" w:eastAsia="Times New Roman"/>
          <w:u w:val="single"/>
        </w:rPr>
        <w:tab/>
      </w:r>
      <w:r>
        <w:rPr>
          <w:spacing w:val="-10"/>
        </w:rPr>
        <w:t>。</w:t>
      </w:r>
    </w:p>
    <w:p>
      <w:pPr>
        <w:pStyle w:val="BodyText"/>
        <w:spacing w:before="7"/>
        <w:rPr>
          <w:sz w:val="15"/>
        </w:rPr>
      </w:pPr>
    </w:p>
    <w:p>
      <w:pPr>
        <w:pStyle w:val="BodyText"/>
        <w:spacing w:line="417" w:lineRule="auto"/>
        <w:ind w:left="112" w:right="232" w:firstLine="568"/>
      </w:pPr>
      <w:r>
        <w:rPr>
          <w:rFonts w:ascii="Times New Roman" w:eastAsia="Times New Roman"/>
          <w:spacing w:val="-2"/>
          <w:w w:val="99"/>
        </w:rPr>
        <w:t>2</w:t>
      </w:r>
      <w:r>
        <w:rPr>
          <w:spacing w:val="-7"/>
          <w:w w:val="99"/>
        </w:rPr>
        <w:t>、我在现阶段没有担任任何在施建设工程项目的项目经理，也无近日与本项目冲突的中标或正在进</w:t>
      </w:r>
      <w:r>
        <w:rPr>
          <w:spacing w:val="-1"/>
          <w:w w:val="99"/>
        </w:rPr>
        <w:t>行合同谈判的项目。</w:t>
      </w:r>
    </w:p>
    <w:p>
      <w:pPr>
        <w:pStyle w:val="BodyText"/>
        <w:spacing w:line="417" w:lineRule="auto"/>
        <w:ind w:left="112" w:right="232" w:firstLine="568"/>
      </w:pPr>
      <w:r>
        <w:rPr>
          <w:rFonts w:ascii="Times New Roman" w:eastAsia="Times New Roman"/>
          <w:spacing w:val="-2"/>
          <w:w w:val="99"/>
        </w:rPr>
        <w:t>3</w:t>
      </w:r>
      <w:r>
        <w:rPr>
          <w:spacing w:val="-7"/>
          <w:w w:val="99"/>
        </w:rPr>
        <w:t>、我保证上述信息的真实和准确，并愿意承担因我就此弄虚作假所引起的一切不良和法律后果，包</w:t>
      </w:r>
      <w:r>
        <w:rPr>
          <w:spacing w:val="-1"/>
          <w:w w:val="99"/>
        </w:rPr>
        <w:t>括上报证件的主管部门。</w:t>
      </w:r>
    </w:p>
    <w:p>
      <w:pPr>
        <w:pStyle w:val="BodyText"/>
        <w:spacing w:line="417" w:lineRule="auto"/>
        <w:ind w:left="112" w:right="235" w:firstLine="568"/>
      </w:pPr>
      <w:r>
        <w:rPr>
          <w:rFonts w:ascii="Times New Roman" w:eastAsia="Times New Roman"/>
          <w:spacing w:val="-2"/>
          <w:w w:val="99"/>
        </w:rPr>
        <w:t>4</w:t>
      </w:r>
      <w:r>
        <w:rPr>
          <w:spacing w:val="-7"/>
          <w:w w:val="99"/>
        </w:rPr>
        <w:t>、公司也保证上述信息的真实和准确，并愿意承担因我方就此弄虚作假所引起的一切不良和法律后</w:t>
      </w:r>
      <w:r>
        <w:rPr>
          <w:spacing w:val="-1"/>
          <w:w w:val="99"/>
        </w:rPr>
        <w:t>果，以及招标人相应的没收、处罚或向招标人赔偿等经济责任。</w:t>
      </w:r>
    </w:p>
    <w:p>
      <w:pPr>
        <w:pStyle w:val="BodyText"/>
        <w:spacing w:line="269" w:lineRule="exact"/>
        <w:ind w:left="681"/>
      </w:pPr>
      <w:r>
        <w:rPr>
          <w:spacing w:val="-2"/>
          <w:w w:val="95"/>
        </w:rPr>
        <w:t>特此承诺。</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BodyText"/>
        <w:tabs>
          <w:tab w:pos="2212" w:val="left" w:leader="none"/>
        </w:tabs>
        <w:ind w:left="112"/>
      </w:pPr>
      <w:r>
        <w:rPr>
          <w:w w:val="95"/>
        </w:rPr>
        <w:t>供应商</w:t>
      </w:r>
      <w:r>
        <w:rPr>
          <w:spacing w:val="-10"/>
          <w:w w:val="95"/>
        </w:rPr>
        <w:t>：</w:t>
      </w:r>
      <w:r>
        <w:rPr>
          <w:rFonts w:ascii="Times New Roman" w:eastAsia="Times New Roman"/>
          <w:u w:val="single"/>
        </w:rPr>
        <w:tab/>
      </w:r>
      <w:r>
        <w:rPr>
          <w:w w:val="95"/>
        </w:rPr>
        <w:t>（电子签章</w:t>
      </w:r>
      <w:r>
        <w:rPr>
          <w:spacing w:val="-10"/>
          <w:w w:val="95"/>
        </w:rPr>
        <w:t>）</w:t>
      </w:r>
    </w:p>
    <w:p>
      <w:pPr>
        <w:pStyle w:val="BodyText"/>
        <w:tabs>
          <w:tab w:pos="2632" w:val="left" w:leader="none"/>
        </w:tabs>
        <w:spacing w:before="43"/>
        <w:ind w:left="112"/>
      </w:pPr>
      <w:r>
        <w:rPr>
          <w:w w:val="95"/>
        </w:rPr>
        <w:t>法定代表人</w:t>
      </w:r>
      <w:r>
        <w:rPr>
          <w:spacing w:val="-10"/>
          <w:w w:val="95"/>
        </w:rPr>
        <w:t>：</w:t>
      </w:r>
      <w:r>
        <w:rPr>
          <w:rFonts w:ascii="Times New Roman" w:eastAsia="Times New Roman"/>
          <w:u w:val="single"/>
        </w:rPr>
        <w:tab/>
      </w:r>
      <w:r>
        <w:rPr>
          <w:w w:val="95"/>
        </w:rPr>
        <w:t>（电子签章</w:t>
      </w:r>
      <w:r>
        <w:rPr>
          <w:spacing w:val="-10"/>
          <w:w w:val="95"/>
        </w:rPr>
        <w:t>）</w:t>
      </w:r>
    </w:p>
    <w:p>
      <w:pPr>
        <w:pStyle w:val="BodyText"/>
        <w:tabs>
          <w:tab w:pos="532" w:val="left" w:leader="none"/>
          <w:tab w:pos="1372" w:val="left" w:leader="none"/>
          <w:tab w:pos="2212" w:val="left" w:leader="none"/>
        </w:tabs>
        <w:spacing w:before="43"/>
        <w:ind w:left="112"/>
      </w:pP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pPr>
        <w:spacing w:after="0"/>
        <w:sectPr>
          <w:pgSz w:w="11910" w:h="16840"/>
          <w:pgMar w:header="0" w:footer="993" w:top="1580" w:bottom="1180" w:left="1020" w:right="900"/>
        </w:sectPr>
      </w:pPr>
    </w:p>
    <w:p>
      <w:pPr>
        <w:pStyle w:val="BodyText"/>
        <w:spacing w:before="5"/>
        <w:rPr>
          <w:sz w:val="10"/>
        </w:rPr>
      </w:pPr>
    </w:p>
    <w:p>
      <w:pPr>
        <w:pStyle w:val="Heading3"/>
        <w:spacing w:before="54"/>
        <w:ind w:left="2782" w:right="2902"/>
        <w:rPr>
          <w:rFonts w:ascii="黑体" w:eastAsia="黑体" w:hint="eastAsia"/>
        </w:rPr>
      </w:pPr>
      <w:r>
        <w:rPr>
          <w:rFonts w:ascii="黑体" w:eastAsia="黑体" w:hint="eastAsia"/>
          <w:w w:val="95"/>
        </w:rPr>
        <w:t>八</w:t>
      </w:r>
      <w:r>
        <w:rPr>
          <w:rFonts w:ascii="黑体" w:eastAsia="黑体" w:hint="eastAsia"/>
          <w:w w:val="95"/>
        </w:rPr>
        <w:t>、</w:t>
      </w:r>
      <w:r>
        <w:rPr>
          <w:rFonts w:ascii="黑体" w:eastAsia="黑体" w:hint="eastAsia"/>
          <w:w w:val="95"/>
        </w:rPr>
        <w:t>其</w:t>
      </w:r>
      <w:r>
        <w:rPr>
          <w:rFonts w:ascii="黑体" w:eastAsia="黑体" w:hint="eastAsia"/>
          <w:spacing w:val="-4"/>
          <w:w w:val="95"/>
        </w:rPr>
        <w:t>他材料</w:t>
      </w:r>
    </w:p>
    <w:p>
      <w:pPr>
        <w:pStyle w:val="BodyText"/>
        <w:rPr>
          <w:rFonts w:ascii="黑体"/>
          <w:b/>
          <w:sz w:val="20"/>
        </w:rPr>
      </w:pPr>
    </w:p>
    <w:p>
      <w:pPr>
        <w:pStyle w:val="BodyText"/>
        <w:rPr>
          <w:rFonts w:ascii="黑体"/>
          <w:b/>
          <w:sz w:val="20"/>
        </w:rPr>
      </w:pPr>
    </w:p>
    <w:p>
      <w:pPr>
        <w:pStyle w:val="BodyText"/>
        <w:rPr>
          <w:rFonts w:ascii="黑体"/>
          <w:b/>
          <w:sz w:val="20"/>
        </w:rPr>
      </w:pPr>
    </w:p>
    <w:p>
      <w:pPr>
        <w:pStyle w:val="BodyText"/>
        <w:spacing w:before="11"/>
        <w:rPr>
          <w:rFonts w:ascii="黑体"/>
          <w:b/>
          <w:sz w:val="18"/>
        </w:rPr>
      </w:pPr>
    </w:p>
    <w:p>
      <w:pPr>
        <w:pStyle w:val="BodyText"/>
        <w:ind w:left="112"/>
      </w:pPr>
      <w:r>
        <w:rPr>
          <w:w w:val="95"/>
        </w:rPr>
        <w:t>供</w:t>
      </w:r>
      <w:r>
        <w:rPr>
          <w:w w:val="95"/>
        </w:rPr>
        <w:t>应</w:t>
      </w:r>
      <w:r>
        <w:rPr>
          <w:w w:val="95"/>
        </w:rPr>
        <w:t>商</w:t>
      </w:r>
      <w:r>
        <w:rPr>
          <w:spacing w:val="-1"/>
          <w:w w:val="95"/>
        </w:rPr>
        <w:t>认为有必要提供的资料。</w:t>
      </w:r>
    </w:p>
    <w:p>
      <w:pPr>
        <w:spacing w:after="0"/>
        <w:sectPr>
          <w:pgSz w:w="11910" w:h="16840"/>
          <w:pgMar w:header="0" w:footer="993" w:top="1580" w:bottom="1180" w:left="1020" w:right="900"/>
        </w:sectPr>
      </w:pPr>
    </w:p>
    <w:p>
      <w:pPr>
        <w:pStyle w:val="BodyText"/>
        <w:rPr>
          <w:sz w:val="20"/>
        </w:rPr>
      </w:pPr>
    </w:p>
    <w:p>
      <w:pPr>
        <w:pStyle w:val="BodyText"/>
        <w:spacing w:before="10"/>
        <w:rPr>
          <w:sz w:val="14"/>
        </w:rPr>
      </w:pPr>
    </w:p>
    <w:p>
      <w:pPr>
        <w:pStyle w:val="Heading3"/>
        <w:spacing w:before="54"/>
        <w:ind w:right="0"/>
        <w:jc w:val="left"/>
        <w:rPr>
          <w:rFonts w:ascii="仿宋" w:eastAsia="仿宋" w:hint="eastAsia"/>
        </w:rPr>
      </w:pPr>
      <w:r>
        <w:rPr>
          <w:rFonts w:ascii="仿宋" w:eastAsia="仿宋" w:hint="eastAsia"/>
          <w:spacing w:val="7"/>
          <w:w w:val="95"/>
        </w:rPr>
        <w:t>附件</w:t>
      </w:r>
      <w:r>
        <w:rPr>
          <w:rFonts w:ascii="仿宋" w:eastAsia="仿宋" w:hint="eastAsia"/>
          <w:spacing w:val="67"/>
        </w:rPr>
        <w:t> </w:t>
      </w:r>
      <w:r>
        <w:rPr>
          <w:rFonts w:ascii="仿宋" w:eastAsia="仿宋" w:hint="eastAsia"/>
          <w:spacing w:val="10"/>
          <w:w w:val="95"/>
        </w:rPr>
        <w:t>1：</w:t>
      </w:r>
      <w:r>
        <w:rPr>
          <w:rFonts w:ascii="仿宋" w:eastAsia="仿宋" w:hint="eastAsia"/>
          <w:w w:val="95"/>
        </w:rPr>
        <w:t>中</w:t>
      </w:r>
      <w:r>
        <w:rPr>
          <w:rFonts w:ascii="仿宋" w:eastAsia="仿宋" w:hint="eastAsia"/>
          <w:w w:val="95"/>
        </w:rPr>
        <w:t>小</w:t>
      </w:r>
      <w:r>
        <w:rPr>
          <w:rFonts w:ascii="仿宋" w:eastAsia="仿宋" w:hint="eastAsia"/>
          <w:w w:val="95"/>
        </w:rPr>
        <w:t>企</w:t>
      </w:r>
      <w:r>
        <w:rPr>
          <w:rFonts w:ascii="仿宋" w:eastAsia="仿宋" w:hint="eastAsia"/>
          <w:w w:val="95"/>
        </w:rPr>
        <w:t>业</w:t>
      </w:r>
      <w:r>
        <w:rPr>
          <w:rFonts w:ascii="仿宋" w:eastAsia="仿宋" w:hint="eastAsia"/>
          <w:w w:val="95"/>
        </w:rPr>
        <w:t>声</w:t>
      </w:r>
      <w:r>
        <w:rPr>
          <w:rFonts w:ascii="仿宋" w:eastAsia="仿宋" w:hint="eastAsia"/>
          <w:w w:val="95"/>
        </w:rPr>
        <w:t>明</w:t>
      </w:r>
      <w:r>
        <w:rPr>
          <w:rFonts w:ascii="仿宋" w:eastAsia="仿宋" w:hint="eastAsia"/>
          <w:spacing w:val="-10"/>
          <w:w w:val="95"/>
        </w:rPr>
        <w:t>函</w:t>
      </w:r>
    </w:p>
    <w:p>
      <w:pPr>
        <w:pStyle w:val="BodyText"/>
        <w:rPr>
          <w:rFonts w:ascii="仿宋"/>
          <w:b/>
          <w:sz w:val="32"/>
        </w:rPr>
      </w:pPr>
    </w:p>
    <w:p>
      <w:pPr>
        <w:pStyle w:val="BodyText"/>
        <w:spacing w:before="6"/>
        <w:rPr>
          <w:rFonts w:ascii="仿宋"/>
          <w:b/>
          <w:sz w:val="41"/>
        </w:rPr>
      </w:pPr>
    </w:p>
    <w:p>
      <w:pPr>
        <w:pStyle w:val="Heading3"/>
        <w:ind w:left="2782" w:right="2902"/>
        <w:rPr>
          <w:rFonts w:ascii="仿宋" w:eastAsia="仿宋" w:hint="eastAsia"/>
        </w:rPr>
      </w:pPr>
      <w:r>
        <w:rPr>
          <w:rFonts w:ascii="仿宋" w:eastAsia="仿宋" w:hint="eastAsia"/>
          <w:w w:val="95"/>
        </w:rPr>
        <w:t>中</w:t>
      </w:r>
      <w:r>
        <w:rPr>
          <w:rFonts w:ascii="仿宋" w:eastAsia="仿宋" w:hint="eastAsia"/>
          <w:w w:val="95"/>
        </w:rPr>
        <w:t>小</w:t>
      </w:r>
      <w:r>
        <w:rPr>
          <w:rFonts w:ascii="仿宋" w:eastAsia="仿宋" w:hint="eastAsia"/>
          <w:w w:val="95"/>
        </w:rPr>
        <w:t>企</w:t>
      </w:r>
      <w:r>
        <w:rPr>
          <w:rFonts w:ascii="仿宋" w:eastAsia="仿宋" w:hint="eastAsia"/>
          <w:w w:val="95"/>
        </w:rPr>
        <w:t>业</w:t>
      </w:r>
      <w:r>
        <w:rPr>
          <w:rFonts w:ascii="仿宋" w:eastAsia="仿宋" w:hint="eastAsia"/>
          <w:w w:val="95"/>
        </w:rPr>
        <w:t>声</w:t>
      </w:r>
      <w:r>
        <w:rPr>
          <w:rFonts w:ascii="仿宋" w:eastAsia="仿宋" w:hint="eastAsia"/>
          <w:w w:val="95"/>
        </w:rPr>
        <w:t>明</w:t>
      </w:r>
      <w:r>
        <w:rPr>
          <w:rFonts w:ascii="仿宋" w:eastAsia="仿宋" w:hint="eastAsia"/>
          <w:w w:val="95"/>
        </w:rPr>
        <w:t>函</w:t>
      </w:r>
      <w:r>
        <w:rPr>
          <w:rFonts w:ascii="仿宋" w:eastAsia="仿宋" w:hint="eastAsia"/>
          <w:w w:val="95"/>
        </w:rPr>
        <w:t>（</w:t>
      </w:r>
      <w:r>
        <w:rPr>
          <w:rFonts w:ascii="仿宋" w:eastAsia="仿宋" w:hint="eastAsia"/>
          <w:w w:val="95"/>
        </w:rPr>
        <w:t>货</w:t>
      </w:r>
      <w:r>
        <w:rPr>
          <w:rFonts w:ascii="仿宋" w:eastAsia="仿宋" w:hint="eastAsia"/>
          <w:w w:val="95"/>
        </w:rPr>
        <w:t>物</w:t>
      </w:r>
      <w:r>
        <w:rPr>
          <w:rFonts w:ascii="仿宋" w:eastAsia="仿宋" w:hint="eastAsia"/>
          <w:spacing w:val="-10"/>
          <w:w w:val="95"/>
        </w:rPr>
        <w:t>）</w:t>
      </w:r>
    </w:p>
    <w:p>
      <w:pPr>
        <w:pStyle w:val="Heading9"/>
        <w:spacing w:line="364" w:lineRule="auto" w:before="188"/>
        <w:ind w:left="112" w:right="232" w:firstLine="480"/>
        <w:jc w:val="both"/>
        <w:rPr>
          <w:rFonts w:ascii="仿宋" w:eastAsia="仿宋"/>
        </w:rPr>
      </w:pPr>
      <w:r>
        <w:rPr>
          <w:rFonts w:ascii="仿宋" w:eastAsia="仿宋"/>
          <w:spacing w:val="-26"/>
        </w:rPr>
        <w:t>本公司</w:t>
      </w:r>
      <w:r>
        <w:rPr>
          <w:rFonts w:ascii="仿宋" w:eastAsia="仿宋"/>
          <w:spacing w:val="-2"/>
        </w:rPr>
        <w:t>（联合体</w:t>
      </w:r>
      <w:r>
        <w:rPr>
          <w:rFonts w:ascii="仿宋" w:eastAsia="仿宋"/>
          <w:spacing w:val="-75"/>
        </w:rPr>
        <w:t>）</w:t>
      </w:r>
      <w:r>
        <w:rPr>
          <w:rFonts w:ascii="仿宋" w:eastAsia="仿宋"/>
          <w:spacing w:val="-15"/>
        </w:rPr>
        <w:t>郑重声明，根据《政府采购促进中小企业发展管理办法</w:t>
      </w:r>
      <w:r>
        <w:rPr>
          <w:rFonts w:ascii="仿宋" w:eastAsia="仿宋"/>
          <w:spacing w:val="-149"/>
        </w:rPr>
        <w:t>》</w:t>
      </w:r>
      <w:r>
        <w:rPr>
          <w:rFonts w:ascii="仿宋" w:eastAsia="仿宋"/>
          <w:spacing w:val="-2"/>
        </w:rPr>
        <w:t>（财库</w:t>
      </w:r>
      <w:r>
        <w:rPr>
          <w:spacing w:val="-2"/>
        </w:rPr>
        <w:t>﹝</w:t>
      </w:r>
      <w:r>
        <w:rPr>
          <w:rFonts w:ascii="仿宋" w:eastAsia="仿宋"/>
          <w:spacing w:val="-2"/>
        </w:rPr>
        <w:t>2020</w:t>
      </w:r>
      <w:r>
        <w:rPr>
          <w:spacing w:val="-2"/>
        </w:rPr>
        <w:t>﹞ </w:t>
      </w:r>
      <w:r>
        <w:rPr>
          <w:rFonts w:ascii="仿宋" w:eastAsia="仿宋"/>
        </w:rPr>
        <w:t>46</w:t>
      </w:r>
      <w:r>
        <w:rPr>
          <w:rFonts w:ascii="仿宋" w:eastAsia="仿宋"/>
          <w:spacing w:val="-9"/>
        </w:rPr>
        <w:t> 号</w:t>
      </w:r>
      <w:r>
        <w:rPr>
          <w:rFonts w:ascii="仿宋" w:eastAsia="仿宋"/>
        </w:rPr>
        <w:t>）的规定，本公司（联合体）</w:t>
      </w:r>
      <w:r>
        <w:rPr>
          <w:rFonts w:ascii="仿宋" w:eastAsia="仿宋"/>
          <w:spacing w:val="-9"/>
        </w:rPr>
        <w:t>参加 </w:t>
      </w:r>
      <w:r>
        <w:rPr>
          <w:rFonts w:ascii="仿宋" w:eastAsia="仿宋"/>
        </w:rPr>
        <w:t>（单位名称）</w:t>
      </w:r>
      <w:r>
        <w:rPr>
          <w:rFonts w:ascii="仿宋" w:eastAsia="仿宋"/>
          <w:spacing w:val="-17"/>
        </w:rPr>
        <w:t> 的 </w:t>
      </w:r>
      <w:r>
        <w:rPr>
          <w:rFonts w:ascii="仿宋" w:eastAsia="仿宋"/>
        </w:rPr>
        <w:t>（项目名称）</w:t>
      </w:r>
      <w:r>
        <w:rPr>
          <w:rFonts w:ascii="仿宋" w:eastAsia="仿宋"/>
          <w:spacing w:val="-5"/>
        </w:rPr>
        <w:t> 采购活动，提供的</w:t>
      </w:r>
      <w:r>
        <w:rPr>
          <w:rFonts w:ascii="仿宋" w:eastAsia="仿宋"/>
          <w:spacing w:val="-2"/>
        </w:rPr>
        <w:t>货物全部由符合政策要求的中小企业制造。相关企业（含联合体中的中小企业、签订分包意</w:t>
      </w:r>
      <w:r>
        <w:rPr>
          <w:rFonts w:ascii="仿宋" w:eastAsia="仿宋"/>
          <w:spacing w:val="-2"/>
        </w:rPr>
        <w:t>向协议的中小企业）的具体情况如下：</w:t>
      </w:r>
    </w:p>
    <w:p>
      <w:pPr>
        <w:pStyle w:val="Heading9"/>
        <w:numPr>
          <w:ilvl w:val="0"/>
          <w:numId w:val="40"/>
        </w:numPr>
        <w:tabs>
          <w:tab w:pos="879" w:val="left" w:leader="none"/>
          <w:tab w:pos="5536" w:val="left" w:leader="none"/>
        </w:tabs>
        <w:spacing w:line="364" w:lineRule="auto" w:before="3" w:after="0"/>
        <w:ind w:left="112" w:right="112" w:firstLine="480"/>
        <w:jc w:val="left"/>
        <w:rPr>
          <w:rFonts w:ascii="仿宋" w:eastAsia="仿宋"/>
        </w:rPr>
      </w:pPr>
      <w:r>
        <w:rPr/>
        <w:drawing>
          <wp:anchor distT="0" distB="0" distL="0" distR="0" allowOverlap="1" layoutInCell="1" locked="0" behindDoc="1" simplePos="0" relativeHeight="485327360">
            <wp:simplePos x="0" y="0"/>
            <wp:positionH relativeFrom="page">
              <wp:posOffset>1243330</wp:posOffset>
            </wp:positionH>
            <wp:positionV relativeFrom="paragraph">
              <wp:posOffset>166115</wp:posOffset>
            </wp:positionV>
            <wp:extent cx="836930" cy="7619"/>
            <wp:effectExtent l="0" t="0" r="0" b="0"/>
            <wp:wrapNone/>
            <wp:docPr id="27" name="image13.png"/>
            <wp:cNvGraphicFramePr>
              <a:graphicFrameLocks noChangeAspect="1"/>
            </wp:cNvGraphicFramePr>
            <a:graphic>
              <a:graphicData uri="http://schemas.openxmlformats.org/drawingml/2006/picture">
                <pic:pic>
                  <pic:nvPicPr>
                    <pic:cNvPr id="28" name="image13.png"/>
                    <pic:cNvPicPr/>
                  </pic:nvPicPr>
                  <pic:blipFill>
                    <a:blip r:embed="rId25" cstate="print"/>
                    <a:stretch>
                      <a:fillRect/>
                    </a:stretch>
                  </pic:blipFill>
                  <pic:spPr>
                    <a:xfrm>
                      <a:off x="0" y="0"/>
                      <a:ext cx="836930" cy="7619"/>
                    </a:xfrm>
                    <a:prstGeom prst="rect">
                      <a:avLst/>
                    </a:prstGeom>
                  </pic:spPr>
                </pic:pic>
              </a:graphicData>
            </a:graphic>
          </wp:anchor>
        </w:drawing>
      </w:r>
      <w:r>
        <w:rPr/>
        <w:drawing>
          <wp:anchor distT="0" distB="0" distL="0" distR="0" allowOverlap="1" layoutInCell="1" locked="0" behindDoc="1" simplePos="0" relativeHeight="485327872">
            <wp:simplePos x="0" y="0"/>
            <wp:positionH relativeFrom="page">
              <wp:posOffset>2651760</wp:posOffset>
            </wp:positionH>
            <wp:positionV relativeFrom="paragraph">
              <wp:posOffset>166115</wp:posOffset>
            </wp:positionV>
            <wp:extent cx="2055494" cy="7619"/>
            <wp:effectExtent l="0" t="0" r="0" b="0"/>
            <wp:wrapNone/>
            <wp:docPr id="29" name="image14.png"/>
            <wp:cNvGraphicFramePr>
              <a:graphicFrameLocks noChangeAspect="1"/>
            </wp:cNvGraphicFramePr>
            <a:graphic>
              <a:graphicData uri="http://schemas.openxmlformats.org/drawingml/2006/picture">
                <pic:pic>
                  <pic:nvPicPr>
                    <pic:cNvPr id="30" name="image14.png"/>
                    <pic:cNvPicPr/>
                  </pic:nvPicPr>
                  <pic:blipFill>
                    <a:blip r:embed="rId26" cstate="print"/>
                    <a:stretch>
                      <a:fillRect/>
                    </a:stretch>
                  </pic:blipFill>
                  <pic:spPr>
                    <a:xfrm>
                      <a:off x="0" y="0"/>
                      <a:ext cx="2055494" cy="7619"/>
                    </a:xfrm>
                    <a:prstGeom prst="rect">
                      <a:avLst/>
                    </a:prstGeom>
                  </pic:spPr>
                </pic:pic>
              </a:graphicData>
            </a:graphic>
          </wp:anchor>
        </w:drawing>
      </w:r>
      <w:r>
        <w:rPr>
          <w:rFonts w:ascii="仿宋" w:eastAsia="仿宋"/>
        </w:rPr>
        <w:t>（标的名称）</w:t>
      </w:r>
      <w:r>
        <w:rPr>
          <w:rFonts w:ascii="仿宋" w:eastAsia="仿宋"/>
          <w:spacing w:val="-63"/>
        </w:rPr>
        <w:t> </w:t>
      </w:r>
      <w:r>
        <w:rPr>
          <w:rFonts w:ascii="仿宋" w:eastAsia="仿宋"/>
          <w:spacing w:val="-60"/>
        </w:rPr>
        <w:t>，</w:t>
      </w:r>
      <w:r>
        <w:rPr>
          <w:rFonts w:ascii="仿宋" w:eastAsia="仿宋"/>
        </w:rPr>
        <w:t>属于</w:t>
      </w:r>
      <w:r>
        <w:rPr>
          <w:rFonts w:ascii="仿宋" w:eastAsia="仿宋"/>
          <w:spacing w:val="-60"/>
        </w:rPr>
        <w:t> </w:t>
      </w:r>
      <w:r>
        <w:rPr>
          <w:rFonts w:ascii="仿宋" w:eastAsia="仿宋"/>
        </w:rPr>
        <w:t>（采购文件中明确的所属行业</w:t>
      </w:r>
      <w:r>
        <w:rPr>
          <w:rFonts w:ascii="仿宋" w:eastAsia="仿宋"/>
          <w:spacing w:val="-63"/>
        </w:rPr>
        <w:t>）</w:t>
      </w:r>
      <w:r>
        <w:rPr>
          <w:rFonts w:ascii="仿宋" w:eastAsia="仿宋"/>
        </w:rPr>
        <w:t>行业</w:t>
      </w:r>
      <w:r>
        <w:rPr>
          <w:rFonts w:ascii="仿宋" w:eastAsia="仿宋"/>
          <w:spacing w:val="-29"/>
        </w:rPr>
        <w:t> </w:t>
      </w:r>
      <w:r>
        <w:rPr>
          <w:rFonts w:ascii="仿宋" w:eastAsia="仿宋"/>
          <w:spacing w:val="-60"/>
        </w:rPr>
        <w:t>；</w:t>
      </w:r>
      <w:r>
        <w:rPr>
          <w:rFonts w:ascii="仿宋" w:eastAsia="仿宋"/>
        </w:rPr>
        <w:t>制造商为</w:t>
      </w:r>
      <w:r>
        <w:rPr>
          <w:rFonts w:ascii="Times New Roman" w:eastAsia="Times New Roman"/>
          <w:spacing w:val="-7"/>
          <w:u w:val="single"/>
        </w:rPr>
        <w:t> </w:t>
      </w:r>
      <w:r>
        <w:rPr>
          <w:rFonts w:ascii="仿宋" w:eastAsia="仿宋"/>
          <w:u w:val="single"/>
        </w:rPr>
        <w:t>（企业名称</w:t>
      </w:r>
      <w:r>
        <w:rPr>
          <w:rFonts w:ascii="仿宋" w:eastAsia="仿宋"/>
          <w:u w:val="single"/>
        </w:rPr>
        <w:t>）</w:t>
      </w:r>
      <w:r>
        <w:rPr>
          <w:rFonts w:ascii="仿宋" w:eastAsia="仿宋"/>
        </w:rPr>
        <w:t>，从业人员</w:t>
      </w:r>
      <w:r>
        <w:rPr>
          <w:rFonts w:ascii="Times New Roman" w:eastAsia="Times New Roman"/>
          <w:spacing w:val="183"/>
          <w:u w:val="single"/>
        </w:rPr>
        <w:t> </w:t>
      </w:r>
      <w:r>
        <w:rPr>
          <w:rFonts w:ascii="仿宋" w:eastAsia="仿宋"/>
        </w:rPr>
        <w:t>人，</w:t>
      </w:r>
      <w:r>
        <w:rPr>
          <w:rFonts w:ascii="仿宋" w:eastAsia="仿宋"/>
        </w:rPr>
        <w:t>营业收入为</w:t>
      </w:r>
      <w:r>
        <w:rPr>
          <w:rFonts w:ascii="Times New Roman" w:eastAsia="Times New Roman"/>
          <w:spacing w:val="183"/>
          <w:u w:val="single"/>
        </w:rPr>
        <w:t> </w:t>
      </w:r>
      <w:r>
        <w:rPr>
          <w:rFonts w:ascii="仿宋" w:eastAsia="仿宋"/>
        </w:rPr>
        <w:t>万元，资产总额为</w:t>
      </w:r>
      <w:r>
        <w:rPr>
          <w:rFonts w:ascii="Times New Roman" w:eastAsia="Times New Roman"/>
          <w:u w:val="single"/>
        </w:rPr>
        <w:tab/>
      </w:r>
      <w:r>
        <w:rPr>
          <w:rFonts w:ascii="仿宋" w:eastAsia="仿宋"/>
        </w:rPr>
        <w:t>万元，属于</w:t>
      </w:r>
      <w:r>
        <w:rPr>
          <w:rFonts w:ascii="Times New Roman" w:eastAsia="Times New Roman"/>
          <w:spacing w:val="40"/>
          <w:u w:val="single"/>
        </w:rPr>
        <w:t> </w:t>
      </w:r>
      <w:r>
        <w:rPr>
          <w:rFonts w:ascii="仿宋" w:eastAsia="仿宋"/>
          <w:u w:val="single"/>
        </w:rPr>
        <w:t>（中型企业、小型企业、微</w:t>
      </w:r>
      <w:r>
        <w:rPr>
          <w:rFonts w:ascii="仿宋" w:eastAsia="仿宋"/>
          <w:spacing w:val="80"/>
          <w:w w:val="150"/>
          <w:u w:val="single"/>
        </w:rPr>
        <w:t>                                                 </w:t>
      </w:r>
      <w:r>
        <w:rPr>
          <w:rFonts w:ascii="仿宋" w:eastAsia="仿宋"/>
          <w:u w:val="single"/>
        </w:rPr>
        <w:t>型企业）</w:t>
      </w:r>
      <w:r>
        <w:rPr>
          <w:rFonts w:ascii="仿宋" w:eastAsia="仿宋"/>
        </w:rPr>
        <w:t> ；</w:t>
      </w:r>
    </w:p>
    <w:p>
      <w:pPr>
        <w:pStyle w:val="Heading9"/>
        <w:numPr>
          <w:ilvl w:val="0"/>
          <w:numId w:val="40"/>
        </w:numPr>
        <w:tabs>
          <w:tab w:pos="879" w:val="left" w:leader="none"/>
          <w:tab w:pos="5536" w:val="left" w:leader="none"/>
        </w:tabs>
        <w:spacing w:line="364" w:lineRule="auto" w:before="1" w:after="0"/>
        <w:ind w:left="112" w:right="112" w:firstLine="480"/>
        <w:jc w:val="left"/>
        <w:rPr>
          <w:rFonts w:ascii="仿宋" w:eastAsia="仿宋"/>
        </w:rPr>
      </w:pPr>
      <w:r>
        <w:rPr/>
        <w:drawing>
          <wp:anchor distT="0" distB="0" distL="0" distR="0" allowOverlap="1" layoutInCell="1" locked="0" behindDoc="1" simplePos="0" relativeHeight="485328384">
            <wp:simplePos x="0" y="0"/>
            <wp:positionH relativeFrom="page">
              <wp:posOffset>1243330</wp:posOffset>
            </wp:positionH>
            <wp:positionV relativeFrom="paragraph">
              <wp:posOffset>164858</wp:posOffset>
            </wp:positionV>
            <wp:extent cx="836930" cy="7620"/>
            <wp:effectExtent l="0" t="0" r="0" b="0"/>
            <wp:wrapNone/>
            <wp:docPr id="31" name="image13.png"/>
            <wp:cNvGraphicFramePr>
              <a:graphicFrameLocks noChangeAspect="1"/>
            </wp:cNvGraphicFramePr>
            <a:graphic>
              <a:graphicData uri="http://schemas.openxmlformats.org/drawingml/2006/picture">
                <pic:pic>
                  <pic:nvPicPr>
                    <pic:cNvPr id="32" name="image13.png"/>
                    <pic:cNvPicPr/>
                  </pic:nvPicPr>
                  <pic:blipFill>
                    <a:blip r:embed="rId25" cstate="print"/>
                    <a:stretch>
                      <a:fillRect/>
                    </a:stretch>
                  </pic:blipFill>
                  <pic:spPr>
                    <a:xfrm>
                      <a:off x="0" y="0"/>
                      <a:ext cx="836930" cy="7620"/>
                    </a:xfrm>
                    <a:prstGeom prst="rect">
                      <a:avLst/>
                    </a:prstGeom>
                  </pic:spPr>
                </pic:pic>
              </a:graphicData>
            </a:graphic>
          </wp:anchor>
        </w:drawing>
      </w:r>
      <w:r>
        <w:rPr/>
        <w:drawing>
          <wp:anchor distT="0" distB="0" distL="0" distR="0" allowOverlap="1" layoutInCell="1" locked="0" behindDoc="1" simplePos="0" relativeHeight="485328896">
            <wp:simplePos x="0" y="0"/>
            <wp:positionH relativeFrom="page">
              <wp:posOffset>2651760</wp:posOffset>
            </wp:positionH>
            <wp:positionV relativeFrom="paragraph">
              <wp:posOffset>164858</wp:posOffset>
            </wp:positionV>
            <wp:extent cx="2055494" cy="7620"/>
            <wp:effectExtent l="0" t="0" r="0" b="0"/>
            <wp:wrapNone/>
            <wp:docPr id="33" name="image14.png"/>
            <wp:cNvGraphicFramePr>
              <a:graphicFrameLocks noChangeAspect="1"/>
            </wp:cNvGraphicFramePr>
            <a:graphic>
              <a:graphicData uri="http://schemas.openxmlformats.org/drawingml/2006/picture">
                <pic:pic>
                  <pic:nvPicPr>
                    <pic:cNvPr id="34" name="image14.png"/>
                    <pic:cNvPicPr/>
                  </pic:nvPicPr>
                  <pic:blipFill>
                    <a:blip r:embed="rId26" cstate="print"/>
                    <a:stretch>
                      <a:fillRect/>
                    </a:stretch>
                  </pic:blipFill>
                  <pic:spPr>
                    <a:xfrm>
                      <a:off x="0" y="0"/>
                      <a:ext cx="2055494" cy="7620"/>
                    </a:xfrm>
                    <a:prstGeom prst="rect">
                      <a:avLst/>
                    </a:prstGeom>
                  </pic:spPr>
                </pic:pic>
              </a:graphicData>
            </a:graphic>
          </wp:anchor>
        </w:drawing>
      </w:r>
      <w:r>
        <w:rPr>
          <w:rFonts w:ascii="仿宋" w:eastAsia="仿宋"/>
        </w:rPr>
        <w:t>（标的名称）</w:t>
      </w:r>
      <w:r>
        <w:rPr>
          <w:rFonts w:ascii="仿宋" w:eastAsia="仿宋"/>
          <w:spacing w:val="-63"/>
        </w:rPr>
        <w:t> </w:t>
      </w:r>
      <w:r>
        <w:rPr>
          <w:rFonts w:ascii="仿宋" w:eastAsia="仿宋"/>
          <w:spacing w:val="-60"/>
        </w:rPr>
        <w:t>，</w:t>
      </w:r>
      <w:r>
        <w:rPr>
          <w:rFonts w:ascii="仿宋" w:eastAsia="仿宋"/>
        </w:rPr>
        <w:t>属于</w:t>
      </w:r>
      <w:r>
        <w:rPr>
          <w:rFonts w:ascii="仿宋" w:eastAsia="仿宋"/>
          <w:spacing w:val="-60"/>
        </w:rPr>
        <w:t> </w:t>
      </w:r>
      <w:r>
        <w:rPr>
          <w:rFonts w:ascii="仿宋" w:eastAsia="仿宋"/>
        </w:rPr>
        <w:t>（采购文件中明确的所属行业</w:t>
      </w:r>
      <w:r>
        <w:rPr>
          <w:rFonts w:ascii="仿宋" w:eastAsia="仿宋"/>
          <w:spacing w:val="-63"/>
        </w:rPr>
        <w:t>）</w:t>
      </w:r>
      <w:r>
        <w:rPr>
          <w:rFonts w:ascii="仿宋" w:eastAsia="仿宋"/>
        </w:rPr>
        <w:t>行业</w:t>
      </w:r>
      <w:r>
        <w:rPr>
          <w:rFonts w:ascii="仿宋" w:eastAsia="仿宋"/>
          <w:spacing w:val="-29"/>
        </w:rPr>
        <w:t> </w:t>
      </w:r>
      <w:r>
        <w:rPr>
          <w:rFonts w:ascii="仿宋" w:eastAsia="仿宋"/>
          <w:spacing w:val="-60"/>
        </w:rPr>
        <w:t>；</w:t>
      </w:r>
      <w:r>
        <w:rPr>
          <w:rFonts w:ascii="仿宋" w:eastAsia="仿宋"/>
        </w:rPr>
        <w:t>制造商为</w:t>
      </w:r>
      <w:r>
        <w:rPr>
          <w:rFonts w:ascii="Times New Roman" w:eastAsia="Times New Roman"/>
          <w:spacing w:val="-7"/>
          <w:u w:val="single"/>
        </w:rPr>
        <w:t> </w:t>
      </w:r>
      <w:r>
        <w:rPr>
          <w:rFonts w:ascii="仿宋" w:eastAsia="仿宋"/>
          <w:u w:val="single"/>
        </w:rPr>
        <w:t>（企业名称</w:t>
      </w:r>
      <w:r>
        <w:rPr>
          <w:rFonts w:ascii="仿宋" w:eastAsia="仿宋"/>
          <w:u w:val="single"/>
        </w:rPr>
        <w:t>）</w:t>
      </w:r>
      <w:r>
        <w:rPr>
          <w:rFonts w:ascii="仿宋" w:eastAsia="仿宋"/>
        </w:rPr>
        <w:t>，从业人员</w:t>
      </w:r>
      <w:r>
        <w:rPr>
          <w:rFonts w:ascii="Times New Roman" w:eastAsia="Times New Roman"/>
          <w:spacing w:val="183"/>
          <w:u w:val="single"/>
        </w:rPr>
        <w:t> </w:t>
      </w:r>
      <w:r>
        <w:rPr>
          <w:rFonts w:ascii="仿宋" w:eastAsia="仿宋"/>
        </w:rPr>
        <w:t>人，</w:t>
      </w:r>
      <w:r>
        <w:rPr>
          <w:rFonts w:ascii="仿宋" w:eastAsia="仿宋"/>
        </w:rPr>
        <w:t>营业收入为</w:t>
      </w:r>
      <w:r>
        <w:rPr>
          <w:rFonts w:ascii="Times New Roman" w:eastAsia="Times New Roman"/>
          <w:spacing w:val="183"/>
          <w:u w:val="single"/>
        </w:rPr>
        <w:t> </w:t>
      </w:r>
      <w:r>
        <w:rPr>
          <w:rFonts w:ascii="仿宋" w:eastAsia="仿宋"/>
        </w:rPr>
        <w:t>万元，资产总额为</w:t>
      </w:r>
      <w:r>
        <w:rPr>
          <w:rFonts w:ascii="Times New Roman" w:eastAsia="Times New Roman"/>
          <w:u w:val="single"/>
        </w:rPr>
        <w:tab/>
      </w:r>
      <w:r>
        <w:rPr>
          <w:rFonts w:ascii="仿宋" w:eastAsia="仿宋"/>
        </w:rPr>
        <w:t>万元，属于</w:t>
      </w:r>
      <w:r>
        <w:rPr>
          <w:rFonts w:ascii="Times New Roman" w:eastAsia="Times New Roman"/>
          <w:spacing w:val="40"/>
          <w:u w:val="single"/>
        </w:rPr>
        <w:t> </w:t>
      </w:r>
      <w:r>
        <w:rPr>
          <w:rFonts w:ascii="仿宋" w:eastAsia="仿宋"/>
          <w:u w:val="single"/>
        </w:rPr>
        <w:t>（中型企业、小型企业、微</w:t>
      </w:r>
      <w:r>
        <w:rPr>
          <w:rFonts w:ascii="仿宋" w:eastAsia="仿宋"/>
          <w:spacing w:val="80"/>
          <w:w w:val="150"/>
          <w:u w:val="single"/>
        </w:rPr>
        <w:t>                                                 </w:t>
      </w:r>
      <w:r>
        <w:rPr>
          <w:rFonts w:ascii="仿宋" w:eastAsia="仿宋"/>
          <w:u w:val="single"/>
        </w:rPr>
        <w:t>型企业）</w:t>
      </w:r>
      <w:r>
        <w:rPr>
          <w:rFonts w:ascii="仿宋" w:eastAsia="仿宋"/>
        </w:rPr>
        <w:t> ；</w:t>
      </w:r>
    </w:p>
    <w:p>
      <w:pPr>
        <w:spacing w:before="2"/>
        <w:ind w:left="592" w:right="0" w:firstLine="0"/>
        <w:jc w:val="left"/>
        <w:rPr>
          <w:rFonts w:ascii="仿宋" w:hAnsi="仿宋"/>
          <w:sz w:val="24"/>
        </w:rPr>
      </w:pPr>
      <w:r>
        <w:rPr>
          <w:rFonts w:ascii="仿宋" w:hAnsi="仿宋"/>
          <w:spacing w:val="-5"/>
          <w:sz w:val="24"/>
        </w:rPr>
        <w:t>……</w:t>
      </w:r>
    </w:p>
    <w:p>
      <w:pPr>
        <w:pStyle w:val="Heading9"/>
        <w:spacing w:line="364" w:lineRule="auto" w:before="161"/>
        <w:ind w:left="112" w:right="232" w:firstLine="480"/>
        <w:rPr>
          <w:rFonts w:ascii="仿宋" w:eastAsia="仿宋"/>
        </w:rPr>
      </w:pPr>
      <w:r>
        <w:rPr>
          <w:rFonts w:ascii="仿宋" w:eastAsia="仿宋"/>
          <w:spacing w:val="-2"/>
        </w:rPr>
        <w:t>以上企业，不属于大企业的分支机构，不存在控股股东为大企业的情形，也不存在与大</w:t>
      </w:r>
      <w:r>
        <w:rPr>
          <w:rFonts w:ascii="仿宋" w:eastAsia="仿宋"/>
          <w:spacing w:val="-2"/>
        </w:rPr>
        <w:t>企业的负责人为同一人的情形。</w:t>
      </w:r>
    </w:p>
    <w:p>
      <w:pPr>
        <w:pStyle w:val="Heading9"/>
        <w:spacing w:before="1"/>
        <w:ind w:left="592"/>
        <w:rPr>
          <w:rFonts w:ascii="仿宋" w:eastAsia="仿宋"/>
        </w:rPr>
      </w:pPr>
      <w:r>
        <w:rPr>
          <w:rFonts w:ascii="仿宋" w:eastAsia="仿宋"/>
          <w:spacing w:val="-1"/>
        </w:rPr>
        <w:t>本企业对上述声明内容的真实性负责。如有虚假，将依法承担相应责任。</w:t>
      </w:r>
    </w:p>
    <w:p>
      <w:pPr>
        <w:pStyle w:val="Heading9"/>
        <w:tabs>
          <w:tab w:pos="6232" w:val="left" w:leader="none"/>
          <w:tab w:pos="6712" w:val="left" w:leader="none"/>
          <w:tab w:pos="7312" w:val="left" w:leader="none"/>
        </w:tabs>
        <w:spacing w:line="362" w:lineRule="auto" w:before="81"/>
        <w:ind w:left="5272" w:right="2071"/>
        <w:rPr>
          <w:rFonts w:ascii="仿宋" w:eastAsia="仿宋"/>
        </w:rPr>
      </w:pPr>
      <w:r>
        <w:rPr>
          <w:rFonts w:ascii="仿宋" w:eastAsia="仿宋"/>
          <w:spacing w:val="-2"/>
        </w:rPr>
        <w:t>投</w:t>
      </w:r>
      <w:r>
        <w:rPr>
          <w:rFonts w:ascii="仿宋" w:eastAsia="仿宋"/>
          <w:spacing w:val="-2"/>
        </w:rPr>
        <w:t>标</w:t>
      </w:r>
      <w:r>
        <w:rPr>
          <w:rFonts w:ascii="仿宋" w:eastAsia="仿宋"/>
          <w:spacing w:val="-2"/>
        </w:rPr>
        <w:t>人</w:t>
      </w:r>
      <w:r>
        <w:rPr>
          <w:rFonts w:ascii="仿宋" w:eastAsia="仿宋"/>
          <w:spacing w:val="-2"/>
        </w:rPr>
        <w:t>名</w:t>
      </w:r>
      <w:r>
        <w:rPr>
          <w:rFonts w:ascii="仿宋" w:eastAsia="仿宋"/>
          <w:spacing w:val="-2"/>
        </w:rPr>
        <w:t>称</w:t>
      </w:r>
      <w:r>
        <w:rPr>
          <w:rFonts w:ascii="仿宋" w:eastAsia="仿宋"/>
          <w:spacing w:val="-2"/>
        </w:rPr>
        <w:t>(</w:t>
      </w:r>
      <w:r>
        <w:rPr>
          <w:rFonts w:ascii="仿宋" w:eastAsia="仿宋"/>
          <w:spacing w:val="-2"/>
        </w:rPr>
        <w:t>电</w:t>
      </w:r>
      <w:r>
        <w:rPr>
          <w:rFonts w:ascii="仿宋" w:eastAsia="仿宋"/>
          <w:spacing w:val="-2"/>
        </w:rPr>
        <w:t>子</w:t>
      </w:r>
      <w:r>
        <w:rPr>
          <w:rFonts w:ascii="仿宋" w:eastAsia="仿宋"/>
          <w:spacing w:val="-2"/>
        </w:rPr>
        <w:t>签</w:t>
      </w:r>
      <w:r>
        <w:rPr>
          <w:rFonts w:ascii="仿宋" w:eastAsia="仿宋"/>
          <w:spacing w:val="-2"/>
        </w:rPr>
        <w:t>名</w:t>
      </w:r>
      <w:r>
        <w:rPr>
          <w:rFonts w:ascii="仿宋" w:eastAsia="仿宋"/>
          <w:spacing w:val="-2"/>
        </w:rPr>
        <w:t>)：</w:t>
      </w:r>
      <w:r>
        <w:rPr>
          <w:rFonts w:ascii="仿宋" w:eastAsia="仿宋"/>
          <w:spacing w:val="-4"/>
        </w:rPr>
        <w:t>日</w:t>
      </w:r>
      <w:r>
        <w:rPr>
          <w:rFonts w:ascii="仿宋" w:eastAsia="仿宋"/>
          <w:spacing w:val="-4"/>
        </w:rPr>
        <w:t>期</w:t>
      </w:r>
      <w:r>
        <w:rPr>
          <w:rFonts w:ascii="仿宋" w:eastAsia="仿宋"/>
          <w:spacing w:val="-4"/>
        </w:rPr>
        <w:t>：</w:t>
      </w:r>
      <w:r>
        <w:rPr>
          <w:rFonts w:ascii="仿宋" w:eastAsia="仿宋"/>
        </w:rPr>
        <w:tab/>
      </w:r>
      <w:r>
        <w:rPr>
          <w:rFonts w:ascii="仿宋" w:eastAsia="仿宋"/>
          <w:spacing w:val="-10"/>
        </w:rPr>
        <w:t>年</w:t>
      </w:r>
      <w:r>
        <w:rPr>
          <w:rFonts w:ascii="仿宋" w:eastAsia="仿宋"/>
        </w:rPr>
        <w:tab/>
      </w:r>
      <w:r>
        <w:rPr>
          <w:rFonts w:ascii="仿宋" w:eastAsia="仿宋"/>
          <w:spacing w:val="-10"/>
        </w:rPr>
        <w:t>月</w:t>
      </w:r>
      <w:r>
        <w:rPr>
          <w:rFonts w:ascii="仿宋" w:eastAsia="仿宋"/>
        </w:rPr>
        <w:tab/>
      </w:r>
      <w:r>
        <w:rPr>
          <w:rFonts w:ascii="仿宋" w:eastAsia="仿宋"/>
          <w:spacing w:val="-10"/>
        </w:rPr>
        <w:t>日</w:t>
      </w:r>
    </w:p>
    <w:p>
      <w:pPr>
        <w:spacing w:before="120"/>
        <w:ind w:left="112" w:right="0" w:firstLine="0"/>
        <w:jc w:val="left"/>
        <w:rPr>
          <w:rFonts w:ascii="仿宋" w:eastAsia="仿宋"/>
          <w:sz w:val="18"/>
        </w:rPr>
      </w:pPr>
      <w:r>
        <w:rPr>
          <w:rFonts w:ascii="仿宋" w:eastAsia="仿宋"/>
          <w:spacing w:val="-1"/>
          <w:sz w:val="18"/>
        </w:rPr>
        <w:t>从业人员、营业收入、资产总额填报上一年度数据，无上一年度数据的新成立企业可不填报。</w:t>
      </w:r>
    </w:p>
    <w:p>
      <w:pPr>
        <w:pStyle w:val="BodyText"/>
        <w:spacing w:before="9"/>
        <w:rPr>
          <w:rFonts w:ascii="仿宋"/>
          <w:sz w:val="15"/>
        </w:rPr>
      </w:pPr>
    </w:p>
    <w:p>
      <w:pPr>
        <w:pStyle w:val="Heading9"/>
        <w:spacing w:line="364" w:lineRule="auto"/>
        <w:ind w:left="112" w:right="652" w:firstLine="480"/>
        <w:jc w:val="both"/>
        <w:rPr>
          <w:rFonts w:ascii="仿宋" w:eastAsia="仿宋"/>
        </w:rPr>
      </w:pPr>
      <w:r>
        <w:rPr>
          <w:rFonts w:ascii="仿宋" w:eastAsia="仿宋"/>
          <w:spacing w:val="-6"/>
        </w:rPr>
        <w:t>注：符合《关于促进残疾人就业政府采购政策的通知》</w:t>
      </w:r>
      <w:r>
        <w:rPr>
          <w:rFonts w:ascii="仿宋" w:eastAsia="仿宋"/>
        </w:rPr>
        <w:t>（</w:t>
      </w:r>
      <w:r>
        <w:rPr>
          <w:rFonts w:ascii="仿宋" w:eastAsia="仿宋"/>
          <w:spacing w:val="-4"/>
        </w:rPr>
        <w:t>财库〔</w:t>
      </w:r>
      <w:r>
        <w:rPr>
          <w:rFonts w:ascii="仿宋" w:eastAsia="仿宋"/>
        </w:rPr>
        <w:t>2017</w:t>
      </w:r>
      <w:r>
        <w:rPr>
          <w:rFonts w:ascii="仿宋" w:eastAsia="仿宋"/>
          <w:spacing w:val="-12"/>
        </w:rPr>
        <w:t>〕</w:t>
      </w:r>
      <w:r>
        <w:rPr>
          <w:rFonts w:ascii="仿宋" w:eastAsia="仿宋"/>
        </w:rPr>
        <w:t>141</w:t>
      </w:r>
      <w:r>
        <w:rPr>
          <w:rFonts w:ascii="仿宋" w:eastAsia="仿宋"/>
          <w:spacing w:val="-30"/>
        </w:rPr>
        <w:t> 号</w:t>
      </w:r>
      <w:r>
        <w:rPr>
          <w:rFonts w:ascii="仿宋" w:eastAsia="仿宋"/>
          <w:spacing w:val="-12"/>
        </w:rPr>
        <w:t>）</w:t>
      </w:r>
      <w:r>
        <w:rPr>
          <w:rFonts w:ascii="仿宋" w:eastAsia="仿宋"/>
          <w:spacing w:val="-8"/>
        </w:rPr>
        <w:t>规定</w:t>
      </w:r>
      <w:r>
        <w:rPr>
          <w:rFonts w:ascii="仿宋" w:eastAsia="仿宋"/>
          <w:spacing w:val="-5"/>
        </w:rPr>
        <w:t>的条件并提供《残疾人福利性单位声明函》</w:t>
      </w:r>
      <w:r>
        <w:rPr>
          <w:rFonts w:ascii="仿宋" w:eastAsia="仿宋"/>
        </w:rPr>
        <w:t>（</w:t>
      </w:r>
      <w:r>
        <w:rPr>
          <w:rFonts w:ascii="仿宋" w:eastAsia="仿宋"/>
          <w:spacing w:val="-20"/>
        </w:rPr>
        <w:t>附件 </w:t>
      </w:r>
      <w:r>
        <w:rPr>
          <w:rFonts w:ascii="仿宋" w:eastAsia="仿宋"/>
        </w:rPr>
        <w:t>1</w:t>
      </w:r>
      <w:r>
        <w:rPr>
          <w:rFonts w:ascii="仿宋" w:eastAsia="仿宋"/>
          <w:spacing w:val="-17"/>
        </w:rPr>
        <w:t>）</w:t>
      </w:r>
      <w:r>
        <w:rPr>
          <w:rFonts w:ascii="仿宋" w:eastAsia="仿宋"/>
          <w:spacing w:val="-3"/>
        </w:rPr>
        <w:t>的残疾人福利性单位视同小型、微</w:t>
      </w:r>
      <w:r>
        <w:rPr>
          <w:rFonts w:ascii="仿宋" w:eastAsia="仿宋"/>
        </w:rPr>
        <w:t>型企业；根据《关于政府采购支持监狱企业发展有关问题的通知》（</w:t>
      </w:r>
      <w:r>
        <w:rPr>
          <w:rFonts w:ascii="仿宋" w:eastAsia="仿宋"/>
          <w:spacing w:val="1"/>
        </w:rPr>
        <w:t>财库</w:t>
      </w:r>
      <w:r>
        <w:rPr>
          <w:rFonts w:ascii="仿宋" w:eastAsia="仿宋"/>
        </w:rPr>
        <w:t>[2014]68</w:t>
      </w:r>
      <w:r>
        <w:rPr>
          <w:rFonts w:ascii="仿宋" w:eastAsia="仿宋"/>
          <w:spacing w:val="-30"/>
        </w:rPr>
        <w:t> 号</w:t>
      </w:r>
      <w:r>
        <w:rPr>
          <w:rFonts w:ascii="仿宋" w:eastAsia="仿宋"/>
        </w:rPr>
        <w:t>）</w:t>
      </w:r>
      <w:r>
        <w:rPr>
          <w:rFonts w:ascii="仿宋" w:eastAsia="仿宋"/>
          <w:spacing w:val="2"/>
        </w:rPr>
        <w:t>的规定，投标人提供由省级以上监狱管理局、戒毒管理局（含新疆生产建设兵团）</w:t>
      </w:r>
      <w:r>
        <w:rPr>
          <w:rFonts w:ascii="仿宋" w:eastAsia="仿宋"/>
          <w:spacing w:val="1"/>
        </w:rPr>
        <w:t>出具的属于监狱企业证明文件的，视同为小型和微型企业。</w:t>
      </w:r>
    </w:p>
    <w:p>
      <w:pPr>
        <w:spacing w:after="0" w:line="364" w:lineRule="auto"/>
        <w:jc w:val="both"/>
        <w:rPr>
          <w:rFonts w:ascii="仿宋" w:eastAsia="仿宋"/>
        </w:rPr>
        <w:sectPr>
          <w:pgSz w:w="11910" w:h="16840"/>
          <w:pgMar w:header="0" w:footer="993" w:top="1580" w:bottom="1180" w:left="1020" w:right="900"/>
        </w:sectPr>
      </w:pPr>
    </w:p>
    <w:p>
      <w:pPr>
        <w:pStyle w:val="BodyText"/>
        <w:rPr>
          <w:rFonts w:ascii="仿宋"/>
          <w:sz w:val="20"/>
        </w:rPr>
      </w:pPr>
    </w:p>
    <w:p>
      <w:pPr>
        <w:pStyle w:val="BodyText"/>
        <w:rPr>
          <w:rFonts w:ascii="仿宋"/>
          <w:sz w:val="20"/>
        </w:rPr>
      </w:pPr>
    </w:p>
    <w:p>
      <w:pPr>
        <w:pStyle w:val="BodyText"/>
        <w:rPr>
          <w:rFonts w:ascii="仿宋"/>
          <w:sz w:val="20"/>
        </w:rPr>
      </w:pPr>
    </w:p>
    <w:p>
      <w:pPr>
        <w:pStyle w:val="BodyText"/>
        <w:spacing w:before="7"/>
        <w:rPr>
          <w:rFonts w:ascii="仿宋"/>
          <w:sz w:val="27"/>
        </w:rPr>
      </w:pPr>
    </w:p>
    <w:p>
      <w:pPr>
        <w:pStyle w:val="Heading3"/>
        <w:spacing w:before="55"/>
        <w:ind w:left="2782" w:right="2904"/>
        <w:rPr>
          <w:rFonts w:ascii="仿宋" w:eastAsia="仿宋" w:hint="eastAsia"/>
        </w:rPr>
      </w:pPr>
      <w:r>
        <w:rPr>
          <w:rFonts w:ascii="仿宋" w:eastAsia="仿宋" w:hint="eastAsia"/>
          <w:w w:val="95"/>
        </w:rPr>
        <w:t>中</w:t>
      </w:r>
      <w:r>
        <w:rPr>
          <w:rFonts w:ascii="仿宋" w:eastAsia="仿宋" w:hint="eastAsia"/>
          <w:w w:val="95"/>
        </w:rPr>
        <w:t>小</w:t>
      </w:r>
      <w:r>
        <w:rPr>
          <w:rFonts w:ascii="仿宋" w:eastAsia="仿宋" w:hint="eastAsia"/>
          <w:w w:val="95"/>
        </w:rPr>
        <w:t>企</w:t>
      </w:r>
      <w:r>
        <w:rPr>
          <w:rFonts w:ascii="仿宋" w:eastAsia="仿宋" w:hint="eastAsia"/>
          <w:w w:val="95"/>
        </w:rPr>
        <w:t>业</w:t>
      </w:r>
      <w:r>
        <w:rPr>
          <w:rFonts w:ascii="仿宋" w:eastAsia="仿宋" w:hint="eastAsia"/>
          <w:w w:val="95"/>
        </w:rPr>
        <w:t>声</w:t>
      </w:r>
      <w:r>
        <w:rPr>
          <w:rFonts w:ascii="仿宋" w:eastAsia="仿宋" w:hint="eastAsia"/>
          <w:w w:val="95"/>
        </w:rPr>
        <w:t>明</w:t>
      </w:r>
      <w:r>
        <w:rPr>
          <w:rFonts w:ascii="仿宋" w:eastAsia="仿宋" w:hint="eastAsia"/>
          <w:w w:val="95"/>
        </w:rPr>
        <w:t>函</w:t>
      </w:r>
      <w:r>
        <w:rPr>
          <w:rFonts w:ascii="仿宋" w:eastAsia="仿宋" w:hint="eastAsia"/>
          <w:w w:val="95"/>
        </w:rPr>
        <w:t>（</w:t>
      </w:r>
      <w:r>
        <w:rPr>
          <w:rFonts w:ascii="仿宋" w:eastAsia="仿宋" w:hint="eastAsia"/>
          <w:w w:val="95"/>
        </w:rPr>
        <w:t>工</w:t>
      </w:r>
      <w:r>
        <w:rPr>
          <w:rFonts w:ascii="仿宋" w:eastAsia="仿宋" w:hint="eastAsia"/>
          <w:w w:val="95"/>
        </w:rPr>
        <w:t>程</w:t>
      </w:r>
      <w:r>
        <w:rPr>
          <w:rFonts w:ascii="仿宋" w:eastAsia="仿宋" w:hint="eastAsia"/>
          <w:w w:val="95"/>
        </w:rPr>
        <w:t>、</w:t>
      </w:r>
      <w:r>
        <w:rPr>
          <w:rFonts w:ascii="仿宋" w:eastAsia="仿宋" w:hint="eastAsia"/>
          <w:w w:val="95"/>
        </w:rPr>
        <w:t>服</w:t>
      </w:r>
      <w:r>
        <w:rPr>
          <w:rFonts w:ascii="仿宋" w:eastAsia="仿宋" w:hint="eastAsia"/>
          <w:w w:val="95"/>
        </w:rPr>
        <w:t>务</w:t>
      </w:r>
      <w:r>
        <w:rPr>
          <w:rFonts w:ascii="仿宋" w:eastAsia="仿宋" w:hint="eastAsia"/>
          <w:spacing w:val="-10"/>
          <w:w w:val="95"/>
        </w:rPr>
        <w:t>）</w:t>
      </w:r>
    </w:p>
    <w:p>
      <w:pPr>
        <w:pStyle w:val="BodyText"/>
        <w:rPr>
          <w:rFonts w:ascii="仿宋"/>
          <w:b/>
          <w:sz w:val="32"/>
        </w:rPr>
      </w:pPr>
    </w:p>
    <w:p>
      <w:pPr>
        <w:pStyle w:val="Heading9"/>
        <w:spacing w:line="364" w:lineRule="auto" w:before="244"/>
        <w:ind w:left="112" w:right="112" w:firstLine="360"/>
        <w:rPr>
          <w:rFonts w:ascii="仿宋" w:eastAsia="仿宋"/>
        </w:rPr>
      </w:pPr>
      <w:r>
        <w:rPr>
          <w:rFonts w:ascii="仿宋" w:eastAsia="仿宋"/>
          <w:spacing w:val="-20"/>
        </w:rPr>
        <w:t>本公司</w:t>
      </w:r>
      <w:r>
        <w:rPr>
          <w:rFonts w:ascii="仿宋" w:eastAsia="仿宋"/>
          <w:spacing w:val="-2"/>
        </w:rPr>
        <w:t>（联合体</w:t>
      </w:r>
      <w:r>
        <w:rPr>
          <w:rFonts w:ascii="仿宋" w:eastAsia="仿宋"/>
          <w:spacing w:val="-56"/>
        </w:rPr>
        <w:t>）</w:t>
      </w:r>
      <w:r>
        <w:rPr>
          <w:rFonts w:ascii="仿宋" w:eastAsia="仿宋"/>
          <w:spacing w:val="-17"/>
        </w:rPr>
        <w:t>郑重声明，根据《政府采购促进中小企业发展管理办法》</w:t>
      </w:r>
      <w:r>
        <w:rPr>
          <w:rFonts w:ascii="仿宋" w:eastAsia="仿宋"/>
          <w:spacing w:val="-2"/>
        </w:rPr>
        <w:t>（财库﹝2020﹞ </w:t>
      </w:r>
      <w:r>
        <w:rPr>
          <w:rFonts w:ascii="仿宋" w:eastAsia="仿宋"/>
        </w:rPr>
        <w:t>46 号）的规定，本公司（联合体）</w:t>
      </w:r>
      <w:r>
        <w:rPr>
          <w:rFonts w:ascii="仿宋" w:eastAsia="仿宋"/>
          <w:spacing w:val="-1"/>
        </w:rPr>
        <w:t>参加 </w:t>
      </w:r>
      <w:r>
        <w:rPr>
          <w:rFonts w:ascii="仿宋" w:eastAsia="仿宋"/>
        </w:rPr>
        <w:t>（单位名称）</w:t>
      </w:r>
      <w:r>
        <w:rPr>
          <w:rFonts w:ascii="仿宋" w:eastAsia="仿宋"/>
          <w:spacing w:val="-1"/>
        </w:rPr>
        <w:t> 的 </w:t>
      </w:r>
      <w:r>
        <w:rPr>
          <w:rFonts w:ascii="仿宋" w:eastAsia="仿宋"/>
        </w:rPr>
        <w:t>（项目名称）</w:t>
      </w:r>
      <w:r>
        <w:rPr>
          <w:rFonts w:ascii="仿宋" w:eastAsia="仿宋"/>
          <w:spacing w:val="-1"/>
        </w:rPr>
        <w:t> 采购活动，工程的</w:t>
      </w:r>
      <w:r>
        <w:rPr>
          <w:rFonts w:ascii="仿宋" w:eastAsia="仿宋"/>
          <w:spacing w:val="-8"/>
        </w:rPr>
        <w:t>施工单位全部为符合政策要求的中小企业</w:t>
      </w:r>
      <w:r>
        <w:rPr>
          <w:rFonts w:ascii="仿宋" w:eastAsia="仿宋"/>
          <w:spacing w:val="-2"/>
        </w:rPr>
        <w:t>（</w:t>
      </w:r>
      <w:r>
        <w:rPr>
          <w:rFonts w:ascii="仿宋" w:eastAsia="仿宋"/>
          <w:spacing w:val="-13"/>
        </w:rPr>
        <w:t>或者：服务全部由符合政策要求的中小企业承接</w:t>
      </w:r>
      <w:r>
        <w:rPr>
          <w:rFonts w:ascii="仿宋" w:eastAsia="仿宋"/>
          <w:spacing w:val="-120"/>
        </w:rPr>
        <w:t>）</w:t>
      </w:r>
      <w:r>
        <w:rPr>
          <w:rFonts w:ascii="仿宋" w:eastAsia="仿宋"/>
          <w:spacing w:val="-2"/>
        </w:rPr>
        <w:t>。</w:t>
      </w:r>
      <w:r>
        <w:rPr>
          <w:rFonts w:ascii="仿宋" w:eastAsia="仿宋"/>
          <w:spacing w:val="-2"/>
        </w:rPr>
        <w:t>相关企业（含联合体中的中小企业、签订分包意向协议的中小企业）的具体情况如下：</w:t>
      </w:r>
    </w:p>
    <w:p>
      <w:pPr>
        <w:pStyle w:val="Heading9"/>
        <w:numPr>
          <w:ilvl w:val="0"/>
          <w:numId w:val="41"/>
        </w:numPr>
        <w:tabs>
          <w:tab w:pos="939" w:val="left" w:leader="none"/>
        </w:tabs>
        <w:spacing w:line="364" w:lineRule="auto" w:before="2" w:after="0"/>
        <w:ind w:left="112" w:right="271" w:firstLine="480"/>
        <w:jc w:val="both"/>
        <w:rPr>
          <w:rFonts w:ascii="仿宋" w:eastAsia="仿宋"/>
        </w:rPr>
      </w:pPr>
      <w:r>
        <w:rPr>
          <w:rFonts w:ascii="仿宋" w:eastAsia="仿宋"/>
          <w:u w:val="single"/>
        </w:rPr>
        <w:t>（标的名称）</w:t>
      </w:r>
      <w:r>
        <w:rPr>
          <w:rFonts w:ascii="仿宋" w:eastAsia="仿宋"/>
          <w:spacing w:val="-2"/>
        </w:rPr>
        <w:t>，属于 </w:t>
      </w:r>
      <w:r>
        <w:rPr>
          <w:rFonts w:ascii="仿宋" w:eastAsia="仿宋"/>
          <w:u w:val="single"/>
        </w:rPr>
        <w:t>（采购文件中明确的所属行业）</w:t>
      </w:r>
      <w:r>
        <w:rPr>
          <w:rFonts w:ascii="仿宋" w:eastAsia="仿宋"/>
          <w:spacing w:val="-3"/>
        </w:rPr>
        <w:t> ；承建</w:t>
      </w:r>
      <w:r>
        <w:rPr>
          <w:rFonts w:ascii="仿宋" w:eastAsia="仿宋"/>
        </w:rPr>
        <w:t>（承接）</w:t>
      </w:r>
      <w:r>
        <w:rPr>
          <w:rFonts w:ascii="仿宋" w:eastAsia="仿宋"/>
          <w:spacing w:val="-2"/>
        </w:rPr>
        <w:t>企业为 </w:t>
      </w:r>
      <w:r>
        <w:rPr>
          <w:rFonts w:ascii="仿宋" w:eastAsia="仿宋"/>
          <w:u w:val="single"/>
        </w:rPr>
        <w:t>（企</w:t>
      </w:r>
      <w:r>
        <w:rPr>
          <w:rFonts w:ascii="仿宋" w:eastAsia="仿宋"/>
          <w:spacing w:val="40"/>
          <w:u w:val="single"/>
        </w:rPr>
        <w:t> </w:t>
      </w:r>
      <w:r>
        <w:rPr>
          <w:rFonts w:ascii="仿宋" w:eastAsia="仿宋"/>
          <w:u w:val="single"/>
        </w:rPr>
        <w:t>业名称）</w:t>
      </w:r>
      <w:r>
        <w:rPr>
          <w:rFonts w:ascii="仿宋" w:eastAsia="仿宋"/>
          <w:spacing w:val="-2"/>
        </w:rPr>
        <w:t> ，从业人员</w:t>
      </w:r>
      <w:r>
        <w:rPr>
          <w:rFonts w:ascii="Times New Roman" w:eastAsia="Times New Roman"/>
          <w:spacing w:val="80"/>
          <w:w w:val="150"/>
          <w:u w:val="single"/>
        </w:rPr>
        <w:t>  </w:t>
      </w:r>
      <w:r>
        <w:rPr>
          <w:rFonts w:ascii="仿宋" w:eastAsia="仿宋"/>
        </w:rPr>
        <w:t>人，营业收入为</w:t>
      </w:r>
      <w:r>
        <w:rPr>
          <w:rFonts w:ascii="Times New Roman" w:eastAsia="Times New Roman"/>
          <w:spacing w:val="40"/>
          <w:u w:val="single"/>
        </w:rPr>
        <w:t>  </w:t>
      </w:r>
      <w:r>
        <w:rPr>
          <w:rFonts w:ascii="仿宋" w:eastAsia="仿宋"/>
        </w:rPr>
        <w:t>万元，资产总额为</w:t>
      </w:r>
      <w:r>
        <w:rPr>
          <w:rFonts w:ascii="Times New Roman" w:eastAsia="Times New Roman"/>
          <w:spacing w:val="80"/>
          <w:w w:val="150"/>
          <w:u w:val="single"/>
        </w:rPr>
        <w:t>  </w:t>
      </w:r>
      <w:r>
        <w:rPr>
          <w:rFonts w:ascii="仿宋" w:eastAsia="仿宋"/>
        </w:rPr>
        <w:t>万元属于</w:t>
      </w:r>
      <w:r>
        <w:rPr>
          <w:rFonts w:ascii="Times New Roman" w:eastAsia="Times New Roman"/>
          <w:spacing w:val="40"/>
          <w:u w:val="single"/>
        </w:rPr>
        <w:t> </w:t>
      </w:r>
      <w:r>
        <w:rPr>
          <w:rFonts w:ascii="仿宋" w:eastAsia="仿宋"/>
          <w:u w:val="single"/>
        </w:rPr>
        <w:t>（中型企业、小型企业、微型企业） </w:t>
      </w:r>
      <w:r>
        <w:rPr>
          <w:rFonts w:ascii="仿宋" w:eastAsia="仿宋"/>
        </w:rPr>
        <w:t>；</w:t>
      </w:r>
    </w:p>
    <w:p>
      <w:pPr>
        <w:pStyle w:val="Heading9"/>
        <w:numPr>
          <w:ilvl w:val="0"/>
          <w:numId w:val="41"/>
        </w:numPr>
        <w:tabs>
          <w:tab w:pos="939" w:val="left" w:leader="none"/>
        </w:tabs>
        <w:spacing w:line="364" w:lineRule="auto" w:before="2" w:after="0"/>
        <w:ind w:left="112" w:right="271" w:firstLine="480"/>
        <w:jc w:val="both"/>
        <w:rPr>
          <w:rFonts w:ascii="仿宋" w:eastAsia="仿宋"/>
        </w:rPr>
      </w:pPr>
      <w:r>
        <w:rPr>
          <w:rFonts w:ascii="仿宋" w:eastAsia="仿宋"/>
          <w:u w:val="single"/>
        </w:rPr>
        <w:t>（标的名称）</w:t>
      </w:r>
      <w:r>
        <w:rPr>
          <w:rFonts w:ascii="仿宋" w:eastAsia="仿宋"/>
          <w:spacing w:val="-2"/>
        </w:rPr>
        <w:t>，属于 </w:t>
      </w:r>
      <w:r>
        <w:rPr>
          <w:rFonts w:ascii="仿宋" w:eastAsia="仿宋"/>
          <w:u w:val="single"/>
        </w:rPr>
        <w:t>（采购文件中明确的所属行业）</w:t>
      </w:r>
      <w:r>
        <w:rPr>
          <w:rFonts w:ascii="仿宋" w:eastAsia="仿宋"/>
          <w:spacing w:val="-3"/>
        </w:rPr>
        <w:t> ；承建</w:t>
      </w:r>
      <w:r>
        <w:rPr>
          <w:rFonts w:ascii="仿宋" w:eastAsia="仿宋"/>
        </w:rPr>
        <w:t>（承接）</w:t>
      </w:r>
      <w:r>
        <w:rPr>
          <w:rFonts w:ascii="仿宋" w:eastAsia="仿宋"/>
          <w:spacing w:val="-2"/>
        </w:rPr>
        <w:t>企业为 </w:t>
      </w:r>
      <w:r>
        <w:rPr>
          <w:rFonts w:ascii="仿宋" w:eastAsia="仿宋"/>
          <w:u w:val="single"/>
        </w:rPr>
        <w:t>（企</w:t>
      </w:r>
      <w:r>
        <w:rPr>
          <w:rFonts w:ascii="仿宋" w:eastAsia="仿宋"/>
          <w:spacing w:val="40"/>
          <w:u w:val="single"/>
        </w:rPr>
        <w:t> </w:t>
      </w:r>
      <w:r>
        <w:rPr>
          <w:rFonts w:ascii="仿宋" w:eastAsia="仿宋"/>
          <w:u w:val="single"/>
        </w:rPr>
        <w:t>业名称）</w:t>
      </w:r>
      <w:r>
        <w:rPr>
          <w:rFonts w:ascii="仿宋" w:eastAsia="仿宋"/>
          <w:spacing w:val="-2"/>
        </w:rPr>
        <w:t> ，从业人员</w:t>
      </w:r>
      <w:r>
        <w:rPr>
          <w:rFonts w:ascii="Times New Roman" w:eastAsia="Times New Roman"/>
          <w:spacing w:val="80"/>
          <w:w w:val="150"/>
          <w:u w:val="single"/>
        </w:rPr>
        <w:t>  </w:t>
      </w:r>
      <w:r>
        <w:rPr>
          <w:rFonts w:ascii="仿宋" w:eastAsia="仿宋"/>
        </w:rPr>
        <w:t>人，营业收入为</w:t>
      </w:r>
      <w:r>
        <w:rPr>
          <w:rFonts w:ascii="Times New Roman" w:eastAsia="Times New Roman"/>
          <w:spacing w:val="40"/>
          <w:u w:val="single"/>
        </w:rPr>
        <w:t>  </w:t>
      </w:r>
      <w:r>
        <w:rPr>
          <w:rFonts w:ascii="仿宋" w:eastAsia="仿宋"/>
        </w:rPr>
        <w:t>万元，资产总额为</w:t>
      </w:r>
      <w:r>
        <w:rPr>
          <w:rFonts w:ascii="Times New Roman" w:eastAsia="Times New Roman"/>
          <w:spacing w:val="80"/>
          <w:w w:val="150"/>
          <w:u w:val="single"/>
        </w:rPr>
        <w:t>  </w:t>
      </w:r>
      <w:r>
        <w:rPr>
          <w:rFonts w:ascii="仿宋" w:eastAsia="仿宋"/>
        </w:rPr>
        <w:t>万元属于</w:t>
      </w:r>
      <w:r>
        <w:rPr>
          <w:rFonts w:ascii="Times New Roman" w:eastAsia="Times New Roman"/>
          <w:spacing w:val="40"/>
          <w:u w:val="single"/>
        </w:rPr>
        <w:t> </w:t>
      </w:r>
      <w:r>
        <w:rPr>
          <w:rFonts w:ascii="仿宋" w:eastAsia="仿宋"/>
          <w:u w:val="single"/>
        </w:rPr>
        <w:t>（中型企业、小型企业、微型企业） </w:t>
      </w:r>
      <w:r>
        <w:rPr>
          <w:rFonts w:ascii="仿宋" w:eastAsia="仿宋"/>
        </w:rPr>
        <w:t>；</w:t>
      </w:r>
    </w:p>
    <w:p>
      <w:pPr>
        <w:spacing w:before="2"/>
        <w:ind w:left="592" w:right="0" w:firstLine="0"/>
        <w:jc w:val="left"/>
        <w:rPr>
          <w:rFonts w:ascii="仿宋" w:hAnsi="仿宋"/>
          <w:sz w:val="24"/>
        </w:rPr>
      </w:pPr>
      <w:r>
        <w:rPr>
          <w:rFonts w:ascii="仿宋" w:hAnsi="仿宋"/>
          <w:spacing w:val="-5"/>
          <w:sz w:val="24"/>
        </w:rPr>
        <w:t>……</w:t>
      </w:r>
    </w:p>
    <w:p>
      <w:pPr>
        <w:pStyle w:val="Heading9"/>
        <w:spacing w:line="364" w:lineRule="auto" w:before="160"/>
        <w:ind w:left="112" w:right="271" w:firstLine="480"/>
        <w:rPr>
          <w:rFonts w:ascii="仿宋" w:eastAsia="仿宋"/>
        </w:rPr>
      </w:pPr>
      <w:r>
        <w:rPr>
          <w:rFonts w:ascii="仿宋" w:eastAsia="仿宋"/>
          <w:spacing w:val="-2"/>
        </w:rPr>
        <w:t>以上企业，不属于大企业的分支机构，不存在控股股东为大企业的情形，也不存在与大</w:t>
      </w:r>
      <w:r>
        <w:rPr>
          <w:rFonts w:ascii="仿宋" w:eastAsia="仿宋"/>
          <w:spacing w:val="-2"/>
        </w:rPr>
        <w:t>企业的负责人为同一人的情形。</w:t>
      </w:r>
    </w:p>
    <w:p>
      <w:pPr>
        <w:pStyle w:val="Heading9"/>
        <w:spacing w:before="1"/>
        <w:ind w:left="592"/>
        <w:rPr>
          <w:rFonts w:ascii="仿宋" w:eastAsia="仿宋"/>
        </w:rPr>
      </w:pPr>
      <w:r>
        <w:rPr>
          <w:rFonts w:ascii="仿宋" w:eastAsia="仿宋"/>
          <w:spacing w:val="-1"/>
        </w:rPr>
        <w:t>本企业对上述声明内容的真实性负责。如有虚假，将依法承担相应责任。</w:t>
      </w:r>
    </w:p>
    <w:p>
      <w:pPr>
        <w:pStyle w:val="Heading9"/>
        <w:spacing w:line="364" w:lineRule="auto" w:before="161"/>
        <w:ind w:left="4792" w:right="1993" w:firstLine="319"/>
        <w:rPr>
          <w:rFonts w:ascii="仿宋" w:eastAsia="仿宋"/>
        </w:rPr>
      </w:pPr>
      <w:r>
        <w:rPr>
          <w:rFonts w:ascii="仿宋" w:eastAsia="仿宋"/>
          <w:spacing w:val="-2"/>
        </w:rPr>
        <w:t>投标人名称（电子签名</w:t>
      </w:r>
      <w:r>
        <w:rPr>
          <w:rFonts w:ascii="仿宋" w:eastAsia="仿宋"/>
          <w:spacing w:val="-2"/>
        </w:rPr>
        <w:t>）：</w:t>
      </w:r>
      <w:r>
        <w:rPr>
          <w:rFonts w:ascii="仿宋" w:eastAsia="仿宋"/>
        </w:rPr>
        <w:t>日 期：</w:t>
      </w:r>
    </w:p>
    <w:p>
      <w:pPr>
        <w:spacing w:before="19"/>
        <w:ind w:left="422" w:right="0" w:firstLine="0"/>
        <w:jc w:val="left"/>
        <w:rPr>
          <w:rFonts w:ascii="仿宋" w:eastAsia="仿宋" w:hint="eastAsia"/>
          <w:b/>
          <w:sz w:val="21"/>
        </w:rPr>
      </w:pPr>
      <w:r>
        <w:rPr>
          <w:rFonts w:ascii="仿宋" w:eastAsia="仿宋" w:hint="eastAsia"/>
          <w:b/>
          <w:w w:val="95"/>
          <w:sz w:val="21"/>
        </w:rPr>
        <w:t>从</w:t>
      </w:r>
      <w:r>
        <w:rPr>
          <w:rFonts w:ascii="仿宋" w:eastAsia="仿宋" w:hint="eastAsia"/>
          <w:b/>
          <w:w w:val="95"/>
          <w:sz w:val="21"/>
        </w:rPr>
        <w:t>业</w:t>
      </w:r>
      <w:r>
        <w:rPr>
          <w:rFonts w:ascii="仿宋" w:eastAsia="仿宋" w:hint="eastAsia"/>
          <w:b/>
          <w:w w:val="95"/>
          <w:sz w:val="21"/>
        </w:rPr>
        <w:t>人</w:t>
      </w:r>
      <w:r>
        <w:rPr>
          <w:rFonts w:ascii="仿宋" w:eastAsia="仿宋" w:hint="eastAsia"/>
          <w:b/>
          <w:w w:val="95"/>
          <w:sz w:val="21"/>
        </w:rPr>
        <w:t>员</w:t>
      </w:r>
      <w:r>
        <w:rPr>
          <w:rFonts w:ascii="仿宋" w:eastAsia="仿宋" w:hint="eastAsia"/>
          <w:b/>
          <w:w w:val="95"/>
          <w:sz w:val="21"/>
        </w:rPr>
        <w:t>、</w:t>
      </w:r>
      <w:r>
        <w:rPr>
          <w:rFonts w:ascii="仿宋" w:eastAsia="仿宋" w:hint="eastAsia"/>
          <w:b/>
          <w:w w:val="95"/>
          <w:sz w:val="21"/>
        </w:rPr>
        <w:t>营</w:t>
      </w:r>
      <w:r>
        <w:rPr>
          <w:rFonts w:ascii="仿宋" w:eastAsia="仿宋" w:hint="eastAsia"/>
          <w:b/>
          <w:w w:val="95"/>
          <w:sz w:val="21"/>
        </w:rPr>
        <w:t>业</w:t>
      </w:r>
      <w:r>
        <w:rPr>
          <w:rFonts w:ascii="仿宋" w:eastAsia="仿宋" w:hint="eastAsia"/>
          <w:b/>
          <w:w w:val="95"/>
          <w:sz w:val="21"/>
        </w:rPr>
        <w:t>收</w:t>
      </w:r>
      <w:r>
        <w:rPr>
          <w:rFonts w:ascii="仿宋" w:eastAsia="仿宋" w:hint="eastAsia"/>
          <w:b/>
          <w:w w:val="95"/>
          <w:sz w:val="21"/>
        </w:rPr>
        <w:t>入</w:t>
      </w:r>
      <w:r>
        <w:rPr>
          <w:rFonts w:ascii="仿宋" w:eastAsia="仿宋" w:hint="eastAsia"/>
          <w:b/>
          <w:w w:val="95"/>
          <w:sz w:val="21"/>
        </w:rPr>
        <w:t>、</w:t>
      </w:r>
      <w:r>
        <w:rPr>
          <w:rFonts w:ascii="仿宋" w:eastAsia="仿宋" w:hint="eastAsia"/>
          <w:b/>
          <w:w w:val="95"/>
          <w:sz w:val="21"/>
        </w:rPr>
        <w:t>资</w:t>
      </w:r>
      <w:r>
        <w:rPr>
          <w:rFonts w:ascii="仿宋" w:eastAsia="仿宋" w:hint="eastAsia"/>
          <w:b/>
          <w:w w:val="95"/>
          <w:sz w:val="21"/>
        </w:rPr>
        <w:t>产</w:t>
      </w:r>
      <w:r>
        <w:rPr>
          <w:rFonts w:ascii="仿宋" w:eastAsia="仿宋" w:hint="eastAsia"/>
          <w:b/>
          <w:w w:val="95"/>
          <w:sz w:val="21"/>
        </w:rPr>
        <w:t>总</w:t>
      </w:r>
      <w:r>
        <w:rPr>
          <w:rFonts w:ascii="仿宋" w:eastAsia="仿宋" w:hint="eastAsia"/>
          <w:b/>
          <w:w w:val="95"/>
          <w:sz w:val="21"/>
        </w:rPr>
        <w:t>额</w:t>
      </w:r>
      <w:r>
        <w:rPr>
          <w:rFonts w:ascii="仿宋" w:eastAsia="仿宋" w:hint="eastAsia"/>
          <w:b/>
          <w:w w:val="95"/>
          <w:sz w:val="21"/>
        </w:rPr>
        <w:t>填</w:t>
      </w:r>
      <w:r>
        <w:rPr>
          <w:rFonts w:ascii="仿宋" w:eastAsia="仿宋" w:hint="eastAsia"/>
          <w:b/>
          <w:w w:val="95"/>
          <w:sz w:val="21"/>
        </w:rPr>
        <w:t>报</w:t>
      </w:r>
      <w:r>
        <w:rPr>
          <w:rFonts w:ascii="仿宋" w:eastAsia="仿宋" w:hint="eastAsia"/>
          <w:b/>
          <w:w w:val="95"/>
          <w:sz w:val="21"/>
        </w:rPr>
        <w:t>上</w:t>
      </w:r>
      <w:r>
        <w:rPr>
          <w:rFonts w:ascii="仿宋" w:eastAsia="仿宋" w:hint="eastAsia"/>
          <w:b/>
          <w:w w:val="95"/>
          <w:sz w:val="21"/>
        </w:rPr>
        <w:t>一</w:t>
      </w:r>
      <w:r>
        <w:rPr>
          <w:rFonts w:ascii="仿宋" w:eastAsia="仿宋" w:hint="eastAsia"/>
          <w:b/>
          <w:w w:val="95"/>
          <w:sz w:val="21"/>
        </w:rPr>
        <w:t>年</w:t>
      </w:r>
      <w:r>
        <w:rPr>
          <w:rFonts w:ascii="仿宋" w:eastAsia="仿宋" w:hint="eastAsia"/>
          <w:b/>
          <w:w w:val="95"/>
          <w:sz w:val="21"/>
        </w:rPr>
        <w:t>度</w:t>
      </w:r>
      <w:r>
        <w:rPr>
          <w:rFonts w:ascii="仿宋" w:eastAsia="仿宋" w:hint="eastAsia"/>
          <w:b/>
          <w:w w:val="95"/>
          <w:sz w:val="21"/>
        </w:rPr>
        <w:t>数</w:t>
      </w:r>
      <w:r>
        <w:rPr>
          <w:rFonts w:ascii="仿宋" w:eastAsia="仿宋" w:hint="eastAsia"/>
          <w:b/>
          <w:w w:val="95"/>
          <w:sz w:val="21"/>
        </w:rPr>
        <w:t>据</w:t>
      </w:r>
      <w:r>
        <w:rPr>
          <w:rFonts w:ascii="仿宋" w:eastAsia="仿宋" w:hint="eastAsia"/>
          <w:b/>
          <w:w w:val="95"/>
          <w:sz w:val="21"/>
        </w:rPr>
        <w:t>，</w:t>
      </w:r>
      <w:r>
        <w:rPr>
          <w:rFonts w:ascii="仿宋" w:eastAsia="仿宋" w:hint="eastAsia"/>
          <w:b/>
          <w:w w:val="95"/>
          <w:sz w:val="21"/>
        </w:rPr>
        <w:t>无</w:t>
      </w:r>
      <w:r>
        <w:rPr>
          <w:rFonts w:ascii="仿宋" w:eastAsia="仿宋" w:hint="eastAsia"/>
          <w:b/>
          <w:w w:val="95"/>
          <w:sz w:val="21"/>
        </w:rPr>
        <w:t>上</w:t>
      </w:r>
      <w:r>
        <w:rPr>
          <w:rFonts w:ascii="仿宋" w:eastAsia="仿宋" w:hint="eastAsia"/>
          <w:b/>
          <w:w w:val="95"/>
          <w:sz w:val="21"/>
        </w:rPr>
        <w:t>一</w:t>
      </w:r>
      <w:r>
        <w:rPr>
          <w:rFonts w:ascii="仿宋" w:eastAsia="仿宋" w:hint="eastAsia"/>
          <w:b/>
          <w:w w:val="95"/>
          <w:sz w:val="21"/>
        </w:rPr>
        <w:t>年</w:t>
      </w:r>
      <w:r>
        <w:rPr>
          <w:rFonts w:ascii="仿宋" w:eastAsia="仿宋" w:hint="eastAsia"/>
          <w:b/>
          <w:w w:val="95"/>
          <w:sz w:val="21"/>
        </w:rPr>
        <w:t>度</w:t>
      </w:r>
      <w:r>
        <w:rPr>
          <w:rFonts w:ascii="仿宋" w:eastAsia="仿宋" w:hint="eastAsia"/>
          <w:b/>
          <w:w w:val="95"/>
          <w:sz w:val="21"/>
        </w:rPr>
        <w:t>数</w:t>
      </w:r>
      <w:r>
        <w:rPr>
          <w:rFonts w:ascii="仿宋" w:eastAsia="仿宋" w:hint="eastAsia"/>
          <w:b/>
          <w:w w:val="95"/>
          <w:sz w:val="21"/>
        </w:rPr>
        <w:t>据</w:t>
      </w:r>
      <w:r>
        <w:rPr>
          <w:rFonts w:ascii="仿宋" w:eastAsia="仿宋" w:hint="eastAsia"/>
          <w:b/>
          <w:w w:val="95"/>
          <w:sz w:val="21"/>
        </w:rPr>
        <w:t>的</w:t>
      </w:r>
      <w:r>
        <w:rPr>
          <w:rFonts w:ascii="仿宋" w:eastAsia="仿宋" w:hint="eastAsia"/>
          <w:b/>
          <w:w w:val="95"/>
          <w:sz w:val="21"/>
        </w:rPr>
        <w:t>新</w:t>
      </w:r>
      <w:r>
        <w:rPr>
          <w:rFonts w:ascii="仿宋" w:eastAsia="仿宋" w:hint="eastAsia"/>
          <w:b/>
          <w:w w:val="95"/>
          <w:sz w:val="21"/>
        </w:rPr>
        <w:t>成</w:t>
      </w:r>
      <w:r>
        <w:rPr>
          <w:rFonts w:ascii="仿宋" w:eastAsia="仿宋" w:hint="eastAsia"/>
          <w:b/>
          <w:w w:val="95"/>
          <w:sz w:val="21"/>
        </w:rPr>
        <w:t>立</w:t>
      </w:r>
      <w:r>
        <w:rPr>
          <w:rFonts w:ascii="仿宋" w:eastAsia="仿宋" w:hint="eastAsia"/>
          <w:b/>
          <w:w w:val="95"/>
          <w:sz w:val="21"/>
        </w:rPr>
        <w:t>企</w:t>
      </w:r>
      <w:r>
        <w:rPr>
          <w:rFonts w:ascii="仿宋" w:eastAsia="仿宋" w:hint="eastAsia"/>
          <w:b/>
          <w:w w:val="95"/>
          <w:sz w:val="21"/>
        </w:rPr>
        <w:t>业</w:t>
      </w:r>
      <w:r>
        <w:rPr>
          <w:rFonts w:ascii="仿宋" w:eastAsia="仿宋" w:hint="eastAsia"/>
          <w:b/>
          <w:w w:val="95"/>
          <w:sz w:val="21"/>
        </w:rPr>
        <w:t>可</w:t>
      </w:r>
      <w:r>
        <w:rPr>
          <w:rFonts w:ascii="仿宋" w:eastAsia="仿宋" w:hint="eastAsia"/>
          <w:b/>
          <w:w w:val="95"/>
          <w:sz w:val="21"/>
        </w:rPr>
        <w:t>不</w:t>
      </w:r>
      <w:r>
        <w:rPr>
          <w:rFonts w:ascii="仿宋" w:eastAsia="仿宋" w:hint="eastAsia"/>
          <w:b/>
          <w:w w:val="95"/>
          <w:sz w:val="21"/>
        </w:rPr>
        <w:t>填</w:t>
      </w:r>
      <w:r>
        <w:rPr>
          <w:rFonts w:ascii="仿宋" w:eastAsia="仿宋" w:hint="eastAsia"/>
          <w:b/>
          <w:w w:val="95"/>
          <w:sz w:val="21"/>
        </w:rPr>
        <w:t>报</w:t>
      </w:r>
      <w:r>
        <w:rPr>
          <w:rFonts w:ascii="仿宋" w:eastAsia="仿宋" w:hint="eastAsia"/>
          <w:b/>
          <w:spacing w:val="-10"/>
          <w:w w:val="95"/>
          <w:sz w:val="21"/>
        </w:rPr>
        <w:t>。</w:t>
      </w:r>
    </w:p>
    <w:p>
      <w:pPr>
        <w:pStyle w:val="BodyText"/>
        <w:rPr>
          <w:rFonts w:ascii="仿宋"/>
          <w:b/>
          <w:sz w:val="20"/>
        </w:rPr>
      </w:pPr>
    </w:p>
    <w:p>
      <w:pPr>
        <w:pStyle w:val="BodyText"/>
        <w:rPr>
          <w:rFonts w:ascii="仿宋"/>
          <w:b/>
          <w:sz w:val="20"/>
        </w:rPr>
      </w:pPr>
    </w:p>
    <w:p>
      <w:pPr>
        <w:pStyle w:val="Heading9"/>
        <w:spacing w:line="364" w:lineRule="auto" w:before="136"/>
        <w:ind w:left="112" w:right="652" w:firstLine="360"/>
        <w:jc w:val="both"/>
        <w:rPr>
          <w:rFonts w:ascii="仿宋" w:eastAsia="仿宋"/>
        </w:rPr>
      </w:pPr>
      <w:r>
        <w:rPr>
          <w:rFonts w:ascii="仿宋" w:eastAsia="仿宋"/>
        </w:rPr>
        <w:t>注：符合《关于促进残疾人就业政府采购政策的通知》</w:t>
      </w:r>
      <w:r>
        <w:rPr>
          <w:rFonts w:ascii="仿宋" w:eastAsia="仿宋"/>
          <w:spacing w:val="2"/>
        </w:rPr>
        <w:t>（</w:t>
      </w:r>
      <w:r>
        <w:rPr>
          <w:rFonts w:ascii="仿宋" w:eastAsia="仿宋"/>
        </w:rPr>
        <w:t>财库〔201</w:t>
      </w:r>
      <w:r>
        <w:rPr>
          <w:rFonts w:ascii="仿宋" w:eastAsia="仿宋"/>
          <w:spacing w:val="2"/>
        </w:rPr>
        <w:t>7</w:t>
      </w:r>
      <w:r>
        <w:rPr>
          <w:rFonts w:ascii="仿宋" w:eastAsia="仿宋"/>
        </w:rPr>
        <w:t>〕141</w:t>
      </w:r>
      <w:r>
        <w:rPr>
          <w:rFonts w:ascii="仿宋" w:eastAsia="仿宋"/>
          <w:spacing w:val="-29"/>
        </w:rPr>
        <w:t> 号</w:t>
      </w:r>
      <w:r>
        <w:rPr>
          <w:rFonts w:ascii="仿宋" w:eastAsia="仿宋"/>
          <w:spacing w:val="2"/>
        </w:rPr>
        <w:t>）</w:t>
      </w:r>
      <w:r>
        <w:rPr>
          <w:rFonts w:ascii="仿宋" w:eastAsia="仿宋"/>
          <w:spacing w:val="-5"/>
        </w:rPr>
        <w:t>规定的条件并提供《残疾人福利性单位声明函》</w:t>
      </w:r>
      <w:r>
        <w:rPr>
          <w:rFonts w:ascii="仿宋" w:eastAsia="仿宋"/>
        </w:rPr>
        <w:t>（</w:t>
      </w:r>
      <w:r>
        <w:rPr>
          <w:rFonts w:ascii="仿宋" w:eastAsia="仿宋"/>
          <w:spacing w:val="-20"/>
        </w:rPr>
        <w:t>附件 </w:t>
      </w:r>
      <w:r>
        <w:rPr>
          <w:rFonts w:ascii="仿宋" w:eastAsia="仿宋"/>
        </w:rPr>
        <w:t>1</w:t>
      </w:r>
      <w:r>
        <w:rPr>
          <w:rFonts w:ascii="仿宋" w:eastAsia="仿宋"/>
          <w:spacing w:val="-17"/>
        </w:rPr>
        <w:t>）</w:t>
      </w:r>
      <w:r>
        <w:rPr>
          <w:rFonts w:ascii="仿宋" w:eastAsia="仿宋"/>
          <w:spacing w:val="-3"/>
        </w:rPr>
        <w:t>的残疾人福利性单位视同小型、微</w:t>
      </w:r>
      <w:r>
        <w:rPr>
          <w:rFonts w:ascii="仿宋" w:eastAsia="仿宋"/>
        </w:rPr>
        <w:t>型企业；根据《关于政府采购支持监狱企业发展有关问题的通知》（</w:t>
      </w:r>
      <w:r>
        <w:rPr>
          <w:rFonts w:ascii="仿宋" w:eastAsia="仿宋"/>
          <w:spacing w:val="1"/>
        </w:rPr>
        <w:t>财库</w:t>
      </w:r>
      <w:r>
        <w:rPr>
          <w:rFonts w:ascii="仿宋" w:eastAsia="仿宋"/>
        </w:rPr>
        <w:t>[2014]68</w:t>
      </w:r>
      <w:r>
        <w:rPr>
          <w:rFonts w:ascii="仿宋" w:eastAsia="仿宋"/>
          <w:spacing w:val="-30"/>
        </w:rPr>
        <w:t> 号</w:t>
      </w:r>
      <w:r>
        <w:rPr>
          <w:rFonts w:ascii="仿宋" w:eastAsia="仿宋"/>
        </w:rPr>
        <w:t>）</w:t>
      </w:r>
      <w:r>
        <w:rPr>
          <w:rFonts w:ascii="仿宋" w:eastAsia="仿宋"/>
          <w:spacing w:val="2"/>
        </w:rPr>
        <w:t>的规定，投标人提供由省级以上监狱管理局、戒毒管理局（含新疆生产建设兵团）</w:t>
      </w:r>
      <w:r>
        <w:rPr>
          <w:rFonts w:ascii="仿宋" w:eastAsia="仿宋"/>
          <w:spacing w:val="1"/>
        </w:rPr>
        <w:t>出具的属于监狱企业证明文件的，视同为小型和微型企业。</w:t>
      </w:r>
    </w:p>
    <w:p>
      <w:pPr>
        <w:spacing w:after="0" w:line="364" w:lineRule="auto"/>
        <w:jc w:val="both"/>
        <w:rPr>
          <w:rFonts w:ascii="仿宋" w:eastAsia="仿宋"/>
        </w:rPr>
        <w:sectPr>
          <w:pgSz w:w="11910" w:h="16840"/>
          <w:pgMar w:header="0" w:footer="993" w:top="1580" w:bottom="1180" w:left="1020" w:right="900"/>
        </w:sectPr>
      </w:pPr>
    </w:p>
    <w:p>
      <w:pPr>
        <w:pStyle w:val="BodyText"/>
        <w:spacing w:before="5"/>
        <w:rPr>
          <w:rFonts w:ascii="仿宋"/>
          <w:sz w:val="10"/>
        </w:rPr>
      </w:pPr>
    </w:p>
    <w:p>
      <w:pPr>
        <w:pStyle w:val="Heading3"/>
        <w:spacing w:before="54"/>
        <w:ind w:right="0"/>
        <w:jc w:val="left"/>
        <w:rPr>
          <w:rFonts w:ascii="仿宋" w:eastAsia="仿宋" w:hint="eastAsia"/>
        </w:rPr>
      </w:pPr>
      <w:r>
        <w:rPr>
          <w:rFonts w:ascii="仿宋" w:eastAsia="仿宋" w:hint="eastAsia"/>
          <w:spacing w:val="7"/>
          <w:w w:val="95"/>
        </w:rPr>
        <w:t>附件</w:t>
      </w:r>
      <w:r>
        <w:rPr>
          <w:rFonts w:ascii="仿宋" w:eastAsia="仿宋" w:hint="eastAsia"/>
          <w:spacing w:val="28"/>
          <w:w w:val="150"/>
        </w:rPr>
        <w:t> </w:t>
      </w:r>
      <w:r>
        <w:rPr>
          <w:rFonts w:ascii="仿宋" w:eastAsia="仿宋" w:hint="eastAsia"/>
          <w:spacing w:val="10"/>
          <w:w w:val="95"/>
        </w:rPr>
        <w:t>2：</w:t>
      </w:r>
      <w:r>
        <w:rPr>
          <w:rFonts w:ascii="仿宋" w:eastAsia="仿宋" w:hint="eastAsia"/>
          <w:spacing w:val="14"/>
          <w:w w:val="95"/>
        </w:rPr>
        <w:t>残</w:t>
      </w:r>
      <w:r>
        <w:rPr>
          <w:rFonts w:ascii="仿宋" w:eastAsia="仿宋" w:hint="eastAsia"/>
          <w:spacing w:val="14"/>
          <w:w w:val="95"/>
        </w:rPr>
        <w:t>疾</w:t>
      </w:r>
      <w:r>
        <w:rPr>
          <w:rFonts w:ascii="仿宋" w:eastAsia="仿宋" w:hint="eastAsia"/>
          <w:spacing w:val="14"/>
          <w:w w:val="95"/>
        </w:rPr>
        <w:t>人</w:t>
      </w:r>
      <w:r>
        <w:rPr>
          <w:rFonts w:ascii="仿宋" w:eastAsia="仿宋" w:hint="eastAsia"/>
          <w:spacing w:val="12"/>
          <w:w w:val="95"/>
        </w:rPr>
        <w:t>福</w:t>
      </w:r>
      <w:r>
        <w:rPr>
          <w:rFonts w:ascii="仿宋" w:eastAsia="仿宋" w:hint="eastAsia"/>
          <w:spacing w:val="14"/>
          <w:w w:val="95"/>
        </w:rPr>
        <w:t>利</w:t>
      </w:r>
      <w:r>
        <w:rPr>
          <w:rFonts w:ascii="仿宋" w:eastAsia="仿宋" w:hint="eastAsia"/>
          <w:spacing w:val="14"/>
          <w:w w:val="95"/>
        </w:rPr>
        <w:t>性</w:t>
      </w:r>
      <w:r>
        <w:rPr>
          <w:rFonts w:ascii="仿宋" w:eastAsia="仿宋" w:hint="eastAsia"/>
          <w:spacing w:val="14"/>
          <w:w w:val="95"/>
        </w:rPr>
        <w:t>单</w:t>
      </w:r>
      <w:r>
        <w:rPr>
          <w:rFonts w:ascii="仿宋" w:eastAsia="仿宋" w:hint="eastAsia"/>
          <w:spacing w:val="14"/>
          <w:w w:val="95"/>
        </w:rPr>
        <w:t>位</w:t>
      </w:r>
      <w:r>
        <w:rPr>
          <w:rFonts w:ascii="仿宋" w:eastAsia="仿宋" w:hint="eastAsia"/>
          <w:spacing w:val="14"/>
          <w:w w:val="95"/>
        </w:rPr>
        <w:t>声</w:t>
      </w:r>
      <w:r>
        <w:rPr>
          <w:rFonts w:ascii="仿宋" w:eastAsia="仿宋" w:hint="eastAsia"/>
          <w:spacing w:val="14"/>
          <w:w w:val="95"/>
        </w:rPr>
        <w:t>明</w:t>
      </w:r>
      <w:r>
        <w:rPr>
          <w:rFonts w:ascii="仿宋" w:eastAsia="仿宋" w:hint="eastAsia"/>
          <w:spacing w:val="-10"/>
          <w:w w:val="95"/>
        </w:rPr>
        <w:t>函</w:t>
      </w:r>
    </w:p>
    <w:p>
      <w:pPr>
        <w:pStyle w:val="BodyText"/>
        <w:spacing w:before="12"/>
        <w:rPr>
          <w:rFonts w:ascii="仿宋"/>
          <w:b/>
          <w:sz w:val="36"/>
        </w:rPr>
      </w:pPr>
    </w:p>
    <w:p>
      <w:pPr>
        <w:pStyle w:val="Heading3"/>
        <w:ind w:left="3167" w:right="3296"/>
        <w:rPr>
          <w:rFonts w:ascii="仿宋" w:eastAsia="仿宋" w:hint="eastAsia"/>
        </w:rPr>
      </w:pPr>
      <w:r>
        <w:rPr>
          <w:rFonts w:ascii="仿宋" w:eastAsia="仿宋" w:hint="eastAsia"/>
          <w:spacing w:val="14"/>
          <w:w w:val="95"/>
        </w:rPr>
        <w:t>残</w:t>
      </w:r>
      <w:r>
        <w:rPr>
          <w:rFonts w:ascii="仿宋" w:eastAsia="仿宋" w:hint="eastAsia"/>
          <w:spacing w:val="14"/>
          <w:w w:val="95"/>
        </w:rPr>
        <w:t>疾</w:t>
      </w:r>
      <w:r>
        <w:rPr>
          <w:rFonts w:ascii="仿宋" w:eastAsia="仿宋" w:hint="eastAsia"/>
          <w:spacing w:val="14"/>
          <w:w w:val="95"/>
        </w:rPr>
        <w:t>人</w:t>
      </w:r>
      <w:r>
        <w:rPr>
          <w:rFonts w:ascii="仿宋" w:eastAsia="仿宋" w:hint="eastAsia"/>
          <w:spacing w:val="12"/>
          <w:w w:val="95"/>
        </w:rPr>
        <w:t>福</w:t>
      </w:r>
      <w:r>
        <w:rPr>
          <w:rFonts w:ascii="仿宋" w:eastAsia="仿宋" w:hint="eastAsia"/>
          <w:spacing w:val="14"/>
          <w:w w:val="95"/>
        </w:rPr>
        <w:t>利</w:t>
      </w:r>
      <w:r>
        <w:rPr>
          <w:rFonts w:ascii="仿宋" w:eastAsia="仿宋" w:hint="eastAsia"/>
          <w:spacing w:val="14"/>
          <w:w w:val="95"/>
        </w:rPr>
        <w:t>性</w:t>
      </w:r>
      <w:r>
        <w:rPr>
          <w:rFonts w:ascii="仿宋" w:eastAsia="仿宋" w:hint="eastAsia"/>
          <w:spacing w:val="14"/>
          <w:w w:val="95"/>
        </w:rPr>
        <w:t>单</w:t>
      </w:r>
      <w:r>
        <w:rPr>
          <w:rFonts w:ascii="仿宋" w:eastAsia="仿宋" w:hint="eastAsia"/>
          <w:spacing w:val="14"/>
          <w:w w:val="95"/>
        </w:rPr>
        <w:t>位</w:t>
      </w:r>
      <w:r>
        <w:rPr>
          <w:rFonts w:ascii="仿宋" w:eastAsia="仿宋" w:hint="eastAsia"/>
          <w:spacing w:val="14"/>
          <w:w w:val="95"/>
        </w:rPr>
        <w:t>声</w:t>
      </w:r>
      <w:r>
        <w:rPr>
          <w:rFonts w:ascii="仿宋" w:eastAsia="仿宋" w:hint="eastAsia"/>
          <w:spacing w:val="14"/>
          <w:w w:val="95"/>
        </w:rPr>
        <w:t>明</w:t>
      </w:r>
      <w:r>
        <w:rPr>
          <w:rFonts w:ascii="仿宋" w:eastAsia="仿宋" w:hint="eastAsia"/>
          <w:spacing w:val="-10"/>
          <w:w w:val="95"/>
        </w:rPr>
        <w:t>函</w:t>
      </w:r>
    </w:p>
    <w:p>
      <w:pPr>
        <w:pStyle w:val="BodyText"/>
        <w:rPr>
          <w:rFonts w:ascii="仿宋"/>
          <w:b/>
          <w:sz w:val="32"/>
        </w:rPr>
      </w:pPr>
    </w:p>
    <w:p>
      <w:pPr>
        <w:pStyle w:val="BodyText"/>
        <w:spacing w:before="5"/>
        <w:rPr>
          <w:rFonts w:ascii="仿宋"/>
          <w:b/>
          <w:sz w:val="31"/>
        </w:rPr>
      </w:pPr>
    </w:p>
    <w:p>
      <w:pPr>
        <w:pStyle w:val="Heading9"/>
        <w:tabs>
          <w:tab w:pos="2272" w:val="left" w:leader="none"/>
          <w:tab w:pos="3712" w:val="left" w:leader="none"/>
        </w:tabs>
        <w:spacing w:line="364" w:lineRule="auto" w:before="1"/>
        <w:ind w:left="112" w:right="211" w:firstLine="480"/>
        <w:jc w:val="both"/>
        <w:rPr>
          <w:rFonts w:ascii="仿宋" w:eastAsia="仿宋"/>
        </w:rPr>
      </w:pPr>
      <w:r>
        <w:rPr>
          <w:rFonts w:ascii="仿宋" w:eastAsia="仿宋"/>
        </w:rPr>
        <w:t>本单位郑</w:t>
      </w:r>
      <w:r>
        <w:rPr>
          <w:rFonts w:ascii="仿宋" w:eastAsia="仿宋"/>
        </w:rPr>
        <w:t>重声明，根据《</w:t>
      </w:r>
      <w:r>
        <w:rPr>
          <w:rFonts w:ascii="仿宋" w:eastAsia="仿宋"/>
        </w:rPr>
        <w:t>财政部 民政部 中国残疾</w:t>
      </w:r>
      <w:r>
        <w:rPr>
          <w:rFonts w:ascii="仿宋" w:eastAsia="仿宋"/>
        </w:rPr>
        <w:t>人联合会关于促</w:t>
      </w:r>
      <w:r>
        <w:rPr>
          <w:rFonts w:ascii="仿宋" w:eastAsia="仿宋"/>
        </w:rPr>
        <w:t>进残疾人就</w:t>
      </w:r>
      <w:r>
        <w:rPr>
          <w:rFonts w:ascii="仿宋" w:eastAsia="仿宋"/>
        </w:rPr>
        <w:t>业政府</w:t>
      </w:r>
      <w:r>
        <w:rPr>
          <w:rFonts w:ascii="仿宋" w:eastAsia="仿宋"/>
        </w:rPr>
        <w:t>采</w:t>
      </w:r>
      <w:r>
        <w:rPr>
          <w:rFonts w:ascii="仿宋" w:eastAsia="仿宋"/>
          <w:spacing w:val="-2"/>
        </w:rPr>
        <w:t>购</w:t>
      </w:r>
      <w:r>
        <w:rPr>
          <w:rFonts w:ascii="仿宋" w:eastAsia="仿宋"/>
          <w:spacing w:val="-2"/>
        </w:rPr>
        <w:t>政</w:t>
      </w:r>
      <w:r>
        <w:rPr>
          <w:rFonts w:ascii="仿宋" w:eastAsia="仿宋"/>
          <w:spacing w:val="-2"/>
        </w:rPr>
        <w:t>策</w:t>
      </w:r>
      <w:r>
        <w:rPr>
          <w:rFonts w:ascii="仿宋" w:eastAsia="仿宋"/>
          <w:spacing w:val="-2"/>
        </w:rPr>
        <w:t>的</w:t>
      </w:r>
      <w:r>
        <w:rPr>
          <w:rFonts w:ascii="仿宋" w:eastAsia="仿宋"/>
          <w:spacing w:val="-2"/>
        </w:rPr>
        <w:t>通</w:t>
      </w:r>
      <w:r>
        <w:rPr>
          <w:rFonts w:ascii="仿宋" w:eastAsia="仿宋"/>
          <w:spacing w:val="-2"/>
        </w:rPr>
        <w:t>知</w:t>
      </w:r>
      <w:r>
        <w:rPr>
          <w:rFonts w:ascii="仿宋" w:eastAsia="仿宋"/>
          <w:spacing w:val="-2"/>
        </w:rPr>
        <w:t>》</w:t>
      </w:r>
      <w:r>
        <w:rPr>
          <w:rFonts w:ascii="仿宋" w:eastAsia="仿宋"/>
          <w:spacing w:val="-2"/>
        </w:rPr>
        <w:t>（</w:t>
      </w:r>
      <w:r>
        <w:rPr>
          <w:rFonts w:ascii="仿宋" w:eastAsia="仿宋"/>
          <w:spacing w:val="-2"/>
        </w:rPr>
        <w:t>财</w:t>
      </w:r>
      <w:r>
        <w:rPr>
          <w:rFonts w:ascii="仿宋" w:eastAsia="仿宋"/>
          <w:spacing w:val="-2"/>
        </w:rPr>
        <w:t>库</w:t>
      </w:r>
      <w:r>
        <w:rPr>
          <w:rFonts w:ascii="仿宋" w:eastAsia="仿宋"/>
          <w:spacing w:val="-2"/>
        </w:rPr>
        <w:t>〔</w:t>
      </w:r>
      <w:r>
        <w:rPr>
          <w:rFonts w:ascii="仿宋" w:eastAsia="仿宋"/>
          <w:spacing w:val="-2"/>
        </w:rPr>
        <w:t>2017</w:t>
      </w:r>
      <w:r>
        <w:rPr>
          <w:rFonts w:ascii="仿宋" w:eastAsia="仿宋"/>
          <w:spacing w:val="-2"/>
        </w:rPr>
        <w:t>〕</w:t>
      </w:r>
      <w:r>
        <w:rPr>
          <w:rFonts w:ascii="仿宋" w:eastAsia="仿宋"/>
          <w:spacing w:val="20"/>
        </w:rPr>
        <w:t> </w:t>
      </w:r>
      <w:r>
        <w:rPr>
          <w:rFonts w:ascii="仿宋" w:eastAsia="仿宋"/>
          <w:spacing w:val="-2"/>
        </w:rPr>
        <w:t>141</w:t>
      </w:r>
      <w:r>
        <w:rPr>
          <w:rFonts w:ascii="仿宋" w:eastAsia="仿宋"/>
          <w:spacing w:val="-28"/>
        </w:rPr>
        <w:t> </w:t>
      </w:r>
      <w:r>
        <w:rPr>
          <w:rFonts w:ascii="仿宋" w:eastAsia="仿宋"/>
          <w:spacing w:val="-2"/>
        </w:rPr>
        <w:t>号</w:t>
      </w:r>
      <w:r>
        <w:rPr>
          <w:rFonts w:ascii="仿宋" w:eastAsia="仿宋"/>
          <w:spacing w:val="-2"/>
        </w:rPr>
        <w:t>）</w:t>
      </w:r>
      <w:r>
        <w:rPr>
          <w:rFonts w:ascii="仿宋" w:eastAsia="仿宋"/>
          <w:spacing w:val="-2"/>
        </w:rPr>
        <w:t>的</w:t>
      </w:r>
      <w:r>
        <w:rPr>
          <w:rFonts w:ascii="仿宋" w:eastAsia="仿宋"/>
          <w:spacing w:val="-2"/>
        </w:rPr>
        <w:t>规</w:t>
      </w:r>
      <w:r>
        <w:rPr>
          <w:rFonts w:ascii="仿宋" w:eastAsia="仿宋"/>
          <w:spacing w:val="-2"/>
        </w:rPr>
        <w:t>定</w:t>
      </w:r>
      <w:r>
        <w:rPr>
          <w:rFonts w:ascii="仿宋" w:eastAsia="仿宋"/>
          <w:spacing w:val="-2"/>
        </w:rPr>
        <w:t>，</w:t>
      </w:r>
      <w:r>
        <w:rPr>
          <w:rFonts w:ascii="仿宋" w:eastAsia="仿宋"/>
          <w:spacing w:val="-2"/>
        </w:rPr>
        <w:t>本</w:t>
      </w:r>
      <w:r>
        <w:rPr>
          <w:rFonts w:ascii="仿宋" w:eastAsia="仿宋"/>
          <w:spacing w:val="-2"/>
        </w:rPr>
        <w:t>单</w:t>
      </w:r>
      <w:r>
        <w:rPr>
          <w:rFonts w:ascii="仿宋" w:eastAsia="仿宋"/>
          <w:spacing w:val="-2"/>
        </w:rPr>
        <w:t>位</w:t>
      </w:r>
      <w:r>
        <w:rPr>
          <w:rFonts w:ascii="仿宋" w:eastAsia="仿宋"/>
          <w:spacing w:val="-2"/>
        </w:rPr>
        <w:t>为</w:t>
      </w:r>
      <w:r>
        <w:rPr>
          <w:rFonts w:ascii="仿宋" w:eastAsia="仿宋"/>
          <w:spacing w:val="-2"/>
        </w:rPr>
        <w:t>符</w:t>
      </w:r>
      <w:r>
        <w:rPr>
          <w:rFonts w:ascii="仿宋" w:eastAsia="仿宋"/>
          <w:spacing w:val="-2"/>
        </w:rPr>
        <w:t>合</w:t>
      </w:r>
      <w:r>
        <w:rPr>
          <w:rFonts w:ascii="仿宋" w:eastAsia="仿宋"/>
          <w:spacing w:val="-2"/>
        </w:rPr>
        <w:t>条</w:t>
      </w:r>
      <w:r>
        <w:rPr>
          <w:rFonts w:ascii="仿宋" w:eastAsia="仿宋"/>
          <w:spacing w:val="-2"/>
        </w:rPr>
        <w:t>件</w:t>
      </w:r>
      <w:r>
        <w:rPr>
          <w:rFonts w:ascii="仿宋" w:eastAsia="仿宋"/>
          <w:spacing w:val="-2"/>
        </w:rPr>
        <w:t>的</w:t>
      </w:r>
      <w:r>
        <w:rPr>
          <w:rFonts w:ascii="仿宋" w:eastAsia="仿宋"/>
          <w:spacing w:val="-2"/>
        </w:rPr>
        <w:t>残</w:t>
      </w:r>
      <w:r>
        <w:rPr>
          <w:rFonts w:ascii="仿宋" w:eastAsia="仿宋"/>
          <w:spacing w:val="-2"/>
        </w:rPr>
        <w:t>疾</w:t>
      </w:r>
      <w:r>
        <w:rPr>
          <w:rFonts w:ascii="仿宋" w:eastAsia="仿宋"/>
          <w:spacing w:val="-2"/>
        </w:rPr>
        <w:t>人</w:t>
      </w:r>
      <w:r>
        <w:rPr>
          <w:rFonts w:ascii="仿宋" w:eastAsia="仿宋"/>
          <w:spacing w:val="-2"/>
        </w:rPr>
        <w:t>福</w:t>
      </w:r>
      <w:r>
        <w:rPr>
          <w:rFonts w:ascii="仿宋" w:eastAsia="仿宋"/>
          <w:spacing w:val="-2"/>
        </w:rPr>
        <w:t>利</w:t>
      </w:r>
      <w:r>
        <w:rPr>
          <w:rFonts w:ascii="仿宋" w:eastAsia="仿宋"/>
          <w:spacing w:val="-2"/>
        </w:rPr>
        <w:t>性</w:t>
      </w:r>
      <w:r>
        <w:rPr>
          <w:rFonts w:ascii="仿宋" w:eastAsia="仿宋"/>
          <w:spacing w:val="-2"/>
        </w:rPr>
        <w:t>单</w:t>
      </w:r>
      <w:r>
        <w:rPr>
          <w:rFonts w:ascii="仿宋" w:eastAsia="仿宋"/>
          <w:spacing w:val="-2"/>
        </w:rPr>
        <w:t>位</w:t>
      </w:r>
      <w:r>
        <w:rPr>
          <w:rFonts w:ascii="仿宋" w:eastAsia="仿宋"/>
          <w:spacing w:val="-2"/>
        </w:rPr>
        <w:t>，</w:t>
      </w:r>
      <w:r>
        <w:rPr>
          <w:rFonts w:ascii="仿宋" w:eastAsia="仿宋"/>
          <w:spacing w:val="-2"/>
        </w:rPr>
        <w:t>且</w:t>
      </w:r>
      <w:r>
        <w:rPr>
          <w:rFonts w:ascii="仿宋" w:eastAsia="仿宋"/>
          <w:spacing w:val="-2"/>
        </w:rPr>
        <w:t>本</w:t>
      </w:r>
      <w:r>
        <w:rPr>
          <w:rFonts w:ascii="仿宋" w:eastAsia="仿宋"/>
          <w:spacing w:val="-2"/>
        </w:rPr>
        <w:t>单</w:t>
      </w:r>
      <w:r>
        <w:rPr>
          <w:rFonts w:ascii="仿宋" w:eastAsia="仿宋"/>
          <w:spacing w:val="-2"/>
        </w:rPr>
        <w:t>位</w:t>
      </w:r>
      <w:r>
        <w:rPr>
          <w:rFonts w:ascii="仿宋" w:eastAsia="仿宋"/>
          <w:spacing w:val="-2"/>
        </w:rPr>
        <w:t>参</w:t>
      </w:r>
      <w:r>
        <w:rPr>
          <w:rFonts w:ascii="仿宋" w:eastAsia="仿宋"/>
          <w:spacing w:val="-2"/>
        </w:rPr>
        <w:t>加</w:t>
      </w:r>
      <w:r>
        <w:rPr>
          <w:rFonts w:ascii="Times New Roman" w:eastAsia="Times New Roman"/>
          <w:u w:val="single"/>
        </w:rPr>
        <w:tab/>
      </w:r>
      <w:r>
        <w:rPr>
          <w:rFonts w:ascii="仿宋" w:eastAsia="仿宋"/>
          <w:spacing w:val="-4"/>
        </w:rPr>
        <w:t>单</w:t>
      </w:r>
      <w:r>
        <w:rPr>
          <w:rFonts w:ascii="仿宋" w:eastAsia="仿宋"/>
          <w:spacing w:val="-4"/>
        </w:rPr>
        <w:t>位</w:t>
      </w:r>
      <w:r>
        <w:rPr>
          <w:rFonts w:ascii="仿宋" w:eastAsia="仿宋"/>
          <w:spacing w:val="-4"/>
        </w:rPr>
        <w:t>的</w:t>
      </w:r>
      <w:r>
        <w:rPr>
          <w:rFonts w:ascii="Times New Roman" w:eastAsia="Times New Roman"/>
          <w:u w:val="single"/>
        </w:rPr>
        <w:tab/>
      </w:r>
      <w:r>
        <w:rPr>
          <w:rFonts w:ascii="仿宋" w:eastAsia="仿宋"/>
          <w:spacing w:val="-2"/>
        </w:rPr>
        <w:t>项</w:t>
      </w:r>
      <w:r>
        <w:rPr>
          <w:rFonts w:ascii="仿宋" w:eastAsia="仿宋"/>
          <w:spacing w:val="-2"/>
        </w:rPr>
        <w:t>目</w:t>
      </w:r>
      <w:r>
        <w:rPr>
          <w:rFonts w:ascii="仿宋" w:eastAsia="仿宋"/>
          <w:spacing w:val="-2"/>
        </w:rPr>
        <w:t>采</w:t>
      </w:r>
      <w:r>
        <w:rPr>
          <w:rFonts w:ascii="仿宋" w:eastAsia="仿宋"/>
          <w:spacing w:val="-2"/>
        </w:rPr>
        <w:t>购</w:t>
      </w:r>
      <w:r>
        <w:rPr>
          <w:rFonts w:ascii="仿宋" w:eastAsia="仿宋"/>
          <w:spacing w:val="-2"/>
        </w:rPr>
        <w:t>活</w:t>
      </w:r>
      <w:r>
        <w:rPr>
          <w:rFonts w:ascii="仿宋" w:eastAsia="仿宋"/>
          <w:spacing w:val="-2"/>
        </w:rPr>
        <w:t>动</w:t>
      </w:r>
      <w:r>
        <w:rPr>
          <w:rFonts w:ascii="仿宋" w:eastAsia="仿宋"/>
          <w:spacing w:val="-2"/>
        </w:rPr>
        <w:t>提</w:t>
      </w:r>
      <w:r>
        <w:rPr>
          <w:rFonts w:ascii="仿宋" w:eastAsia="仿宋"/>
          <w:spacing w:val="-2"/>
        </w:rPr>
        <w:t>供</w:t>
      </w:r>
      <w:r>
        <w:rPr>
          <w:rFonts w:ascii="仿宋" w:eastAsia="仿宋"/>
          <w:spacing w:val="-2"/>
        </w:rPr>
        <w:t>本</w:t>
      </w:r>
      <w:r>
        <w:rPr>
          <w:rFonts w:ascii="仿宋" w:eastAsia="仿宋"/>
          <w:spacing w:val="-2"/>
        </w:rPr>
        <w:t>单</w:t>
      </w:r>
      <w:r>
        <w:rPr>
          <w:rFonts w:ascii="仿宋" w:eastAsia="仿宋"/>
          <w:spacing w:val="-2"/>
        </w:rPr>
        <w:t>位</w:t>
      </w:r>
      <w:r>
        <w:rPr>
          <w:rFonts w:ascii="仿宋" w:eastAsia="仿宋"/>
          <w:spacing w:val="-2"/>
        </w:rPr>
        <w:t>制</w:t>
      </w:r>
      <w:r>
        <w:rPr>
          <w:rFonts w:ascii="仿宋" w:eastAsia="仿宋"/>
          <w:spacing w:val="-2"/>
        </w:rPr>
        <w:t>造</w:t>
      </w:r>
      <w:r>
        <w:rPr>
          <w:rFonts w:ascii="仿宋" w:eastAsia="仿宋"/>
          <w:spacing w:val="-2"/>
        </w:rPr>
        <w:t>的</w:t>
      </w:r>
      <w:r>
        <w:rPr>
          <w:rFonts w:ascii="仿宋" w:eastAsia="仿宋"/>
          <w:spacing w:val="-2"/>
        </w:rPr>
        <w:t>货</w:t>
      </w:r>
      <w:r>
        <w:rPr>
          <w:rFonts w:ascii="仿宋" w:eastAsia="仿宋"/>
          <w:spacing w:val="-82"/>
        </w:rPr>
        <w:t>物</w:t>
      </w:r>
      <w:r>
        <w:rPr>
          <w:rFonts w:ascii="仿宋" w:eastAsia="仿宋"/>
          <w:spacing w:val="-2"/>
        </w:rPr>
        <w:t>（</w:t>
      </w:r>
      <w:r>
        <w:rPr>
          <w:rFonts w:ascii="仿宋" w:eastAsia="仿宋"/>
          <w:spacing w:val="-2"/>
        </w:rPr>
        <w:t>由</w:t>
      </w:r>
      <w:r>
        <w:rPr>
          <w:rFonts w:ascii="仿宋" w:eastAsia="仿宋"/>
          <w:spacing w:val="-2"/>
        </w:rPr>
        <w:t>本</w:t>
      </w:r>
      <w:r>
        <w:rPr>
          <w:rFonts w:ascii="仿宋" w:eastAsia="仿宋"/>
          <w:spacing w:val="-2"/>
        </w:rPr>
        <w:t>单</w:t>
      </w:r>
      <w:r>
        <w:rPr>
          <w:rFonts w:ascii="仿宋" w:eastAsia="仿宋"/>
          <w:spacing w:val="-2"/>
        </w:rPr>
        <w:t>位</w:t>
      </w:r>
      <w:r>
        <w:rPr>
          <w:rFonts w:ascii="仿宋" w:eastAsia="仿宋"/>
          <w:spacing w:val="-2"/>
        </w:rPr>
        <w:t>承</w:t>
      </w:r>
      <w:r>
        <w:rPr>
          <w:rFonts w:ascii="仿宋" w:eastAsia="仿宋"/>
          <w:spacing w:val="-2"/>
        </w:rPr>
        <w:t>担</w:t>
      </w:r>
      <w:r>
        <w:rPr>
          <w:rFonts w:ascii="仿宋" w:eastAsia="仿宋"/>
          <w:spacing w:val="-2"/>
        </w:rPr>
        <w:t>工</w:t>
      </w:r>
      <w:r>
        <w:rPr>
          <w:rFonts w:ascii="仿宋" w:eastAsia="仿宋"/>
          <w:spacing w:val="-2"/>
        </w:rPr>
        <w:t>程</w:t>
      </w:r>
      <w:r>
        <w:rPr>
          <w:rFonts w:ascii="仿宋" w:eastAsia="仿宋"/>
          <w:spacing w:val="-2"/>
        </w:rPr>
        <w:t>/</w:t>
      </w:r>
      <w:r>
        <w:rPr>
          <w:rFonts w:ascii="仿宋" w:eastAsia="仿宋"/>
          <w:spacing w:val="-2"/>
        </w:rPr>
        <w:t>提</w:t>
      </w:r>
      <w:r>
        <w:rPr>
          <w:rFonts w:ascii="仿宋" w:eastAsia="仿宋"/>
          <w:spacing w:val="-2"/>
        </w:rPr>
        <w:t>供服务），或者提</w:t>
      </w:r>
      <w:r>
        <w:rPr>
          <w:rFonts w:ascii="仿宋" w:eastAsia="仿宋"/>
          <w:spacing w:val="-2"/>
        </w:rPr>
        <w:t>供</w:t>
      </w:r>
      <w:r>
        <w:rPr>
          <w:rFonts w:ascii="仿宋" w:eastAsia="仿宋"/>
          <w:spacing w:val="-2"/>
        </w:rPr>
        <w:t>其</w:t>
      </w:r>
      <w:r>
        <w:rPr>
          <w:rFonts w:ascii="仿宋" w:eastAsia="仿宋"/>
          <w:spacing w:val="-2"/>
        </w:rPr>
        <w:t>他残疾</w:t>
      </w:r>
      <w:r>
        <w:rPr>
          <w:rFonts w:ascii="仿宋" w:eastAsia="仿宋"/>
          <w:spacing w:val="-2"/>
        </w:rPr>
        <w:t>人</w:t>
      </w:r>
      <w:r>
        <w:rPr>
          <w:rFonts w:ascii="仿宋" w:eastAsia="仿宋"/>
          <w:spacing w:val="-2"/>
        </w:rPr>
        <w:t>福</w:t>
      </w:r>
      <w:r>
        <w:rPr>
          <w:rFonts w:ascii="仿宋" w:eastAsia="仿宋"/>
          <w:spacing w:val="-2"/>
        </w:rPr>
        <w:t>利性单位制</w:t>
      </w:r>
      <w:r>
        <w:rPr>
          <w:rFonts w:ascii="仿宋" w:eastAsia="仿宋"/>
          <w:spacing w:val="-2"/>
        </w:rPr>
        <w:t>造</w:t>
      </w:r>
      <w:r>
        <w:rPr>
          <w:rFonts w:ascii="仿宋" w:eastAsia="仿宋"/>
          <w:spacing w:val="-2"/>
        </w:rPr>
        <w:t>的</w:t>
      </w:r>
      <w:r>
        <w:rPr>
          <w:rFonts w:ascii="仿宋" w:eastAsia="仿宋"/>
          <w:spacing w:val="-2"/>
        </w:rPr>
        <w:t>货物（</w:t>
      </w:r>
      <w:r>
        <w:rPr>
          <w:rFonts w:ascii="仿宋" w:eastAsia="仿宋"/>
          <w:spacing w:val="-2"/>
        </w:rPr>
        <w:t>不</w:t>
      </w:r>
      <w:r>
        <w:rPr>
          <w:rFonts w:ascii="仿宋" w:eastAsia="仿宋"/>
          <w:spacing w:val="-2"/>
        </w:rPr>
        <w:t>包</w:t>
      </w:r>
      <w:r>
        <w:rPr>
          <w:rFonts w:ascii="仿宋" w:eastAsia="仿宋"/>
          <w:spacing w:val="-2"/>
        </w:rPr>
        <w:t>括使用</w:t>
      </w:r>
      <w:r>
        <w:rPr>
          <w:rFonts w:ascii="仿宋" w:eastAsia="仿宋"/>
          <w:spacing w:val="-2"/>
        </w:rPr>
        <w:t>非</w:t>
      </w:r>
      <w:r>
        <w:rPr>
          <w:rFonts w:ascii="仿宋" w:eastAsia="仿宋"/>
          <w:spacing w:val="-2"/>
        </w:rPr>
        <w:t>残</w:t>
      </w:r>
      <w:r>
        <w:rPr>
          <w:rFonts w:ascii="仿宋" w:eastAsia="仿宋"/>
          <w:spacing w:val="-2"/>
        </w:rPr>
        <w:t>疾人福</w:t>
      </w:r>
      <w:r>
        <w:rPr>
          <w:rFonts w:ascii="仿宋" w:eastAsia="仿宋"/>
          <w:spacing w:val="-2"/>
        </w:rPr>
        <w:t>利</w:t>
      </w:r>
      <w:r>
        <w:rPr>
          <w:rFonts w:ascii="仿宋" w:eastAsia="仿宋"/>
          <w:spacing w:val="-2"/>
        </w:rPr>
        <w:t>性</w:t>
      </w:r>
      <w:r>
        <w:rPr>
          <w:rFonts w:ascii="仿宋" w:eastAsia="仿宋"/>
          <w:spacing w:val="-2"/>
        </w:rPr>
        <w:t>单</w:t>
      </w:r>
      <w:r>
        <w:rPr>
          <w:rFonts w:ascii="仿宋" w:eastAsia="仿宋"/>
          <w:spacing w:val="-2"/>
        </w:rPr>
        <w:t>位</w:t>
      </w:r>
      <w:r>
        <w:rPr>
          <w:rFonts w:ascii="仿宋" w:eastAsia="仿宋"/>
          <w:spacing w:val="-2"/>
        </w:rPr>
        <w:t>注</w:t>
      </w:r>
      <w:r>
        <w:rPr>
          <w:rFonts w:ascii="仿宋" w:eastAsia="仿宋"/>
          <w:spacing w:val="-2"/>
        </w:rPr>
        <w:t>册</w:t>
      </w:r>
      <w:r>
        <w:rPr>
          <w:rFonts w:ascii="仿宋" w:eastAsia="仿宋"/>
          <w:spacing w:val="-2"/>
        </w:rPr>
        <w:t>商</w:t>
      </w:r>
      <w:r>
        <w:rPr>
          <w:rFonts w:ascii="仿宋" w:eastAsia="仿宋"/>
          <w:spacing w:val="-2"/>
        </w:rPr>
        <w:t>标</w:t>
      </w:r>
      <w:r>
        <w:rPr>
          <w:rFonts w:ascii="仿宋" w:eastAsia="仿宋"/>
          <w:spacing w:val="-2"/>
        </w:rPr>
        <w:t>的</w:t>
      </w:r>
      <w:r>
        <w:rPr>
          <w:rFonts w:ascii="仿宋" w:eastAsia="仿宋"/>
          <w:spacing w:val="-2"/>
        </w:rPr>
        <w:t>货</w:t>
      </w:r>
      <w:r>
        <w:rPr>
          <w:rFonts w:ascii="仿宋" w:eastAsia="仿宋"/>
          <w:spacing w:val="-2"/>
        </w:rPr>
        <w:t>物</w:t>
      </w:r>
      <w:r>
        <w:rPr>
          <w:rFonts w:ascii="仿宋" w:eastAsia="仿宋"/>
          <w:spacing w:val="-2"/>
        </w:rPr>
        <w:t>）</w:t>
      </w:r>
      <w:r>
        <w:rPr>
          <w:rFonts w:ascii="仿宋" w:eastAsia="仿宋"/>
          <w:spacing w:val="-2"/>
        </w:rPr>
        <w:t>。</w:t>
      </w:r>
    </w:p>
    <w:p>
      <w:pPr>
        <w:pStyle w:val="Heading9"/>
        <w:spacing w:before="3"/>
        <w:ind w:left="592"/>
        <w:rPr>
          <w:rFonts w:ascii="仿宋" w:eastAsia="仿宋"/>
        </w:rPr>
      </w:pPr>
      <w:r>
        <w:rPr>
          <w:rFonts w:ascii="仿宋" w:eastAsia="仿宋"/>
          <w:spacing w:val="-1"/>
        </w:rPr>
        <w:t>本单位对上述声明的真实性负责。如有虚假，将依法承担相应责任。</w:t>
      </w:r>
    </w:p>
    <w:p>
      <w:pPr>
        <w:pStyle w:val="BodyText"/>
        <w:rPr>
          <w:rFonts w:ascii="仿宋"/>
          <w:sz w:val="24"/>
        </w:rPr>
      </w:pPr>
    </w:p>
    <w:p>
      <w:pPr>
        <w:pStyle w:val="BodyText"/>
        <w:rPr>
          <w:rFonts w:ascii="仿宋"/>
          <w:sz w:val="24"/>
        </w:rPr>
      </w:pPr>
    </w:p>
    <w:p>
      <w:pPr>
        <w:pStyle w:val="BodyText"/>
        <w:rPr>
          <w:rFonts w:ascii="仿宋"/>
          <w:sz w:val="24"/>
        </w:rPr>
      </w:pPr>
    </w:p>
    <w:p>
      <w:pPr>
        <w:pStyle w:val="Heading9"/>
        <w:tabs>
          <w:tab w:pos="4811" w:val="left" w:leader="none"/>
        </w:tabs>
        <w:spacing w:line="364" w:lineRule="auto" w:before="174"/>
        <w:ind w:left="4332" w:right="3253" w:hanging="480"/>
        <w:rPr>
          <w:rFonts w:ascii="仿宋" w:eastAsia="仿宋"/>
        </w:rPr>
      </w:pPr>
      <w:r>
        <w:rPr>
          <w:rFonts w:ascii="仿宋" w:eastAsia="仿宋"/>
          <w:spacing w:val="-2"/>
        </w:rPr>
        <w:t>投</w:t>
      </w:r>
      <w:r>
        <w:rPr>
          <w:rFonts w:ascii="仿宋" w:eastAsia="仿宋"/>
          <w:spacing w:val="-2"/>
        </w:rPr>
        <w:t>标</w:t>
      </w:r>
      <w:r>
        <w:rPr>
          <w:rFonts w:ascii="仿宋" w:eastAsia="仿宋"/>
          <w:spacing w:val="-2"/>
        </w:rPr>
        <w:t>人</w:t>
      </w:r>
      <w:r>
        <w:rPr>
          <w:rFonts w:ascii="仿宋" w:eastAsia="仿宋"/>
          <w:spacing w:val="-2"/>
        </w:rPr>
        <w:t>名</w:t>
      </w:r>
      <w:r>
        <w:rPr>
          <w:rFonts w:ascii="仿宋" w:eastAsia="仿宋"/>
          <w:spacing w:val="-2"/>
        </w:rPr>
        <w:t>称</w:t>
      </w:r>
      <w:r>
        <w:rPr>
          <w:rFonts w:ascii="仿宋" w:eastAsia="仿宋"/>
          <w:spacing w:val="-2"/>
        </w:rPr>
        <w:t>（</w:t>
      </w:r>
      <w:r>
        <w:rPr>
          <w:rFonts w:ascii="仿宋" w:eastAsia="仿宋"/>
          <w:spacing w:val="-2"/>
        </w:rPr>
        <w:t>电</w:t>
      </w:r>
      <w:r>
        <w:rPr>
          <w:rFonts w:ascii="仿宋" w:eastAsia="仿宋"/>
          <w:spacing w:val="-2"/>
        </w:rPr>
        <w:t>子</w:t>
      </w:r>
      <w:r>
        <w:rPr>
          <w:rFonts w:ascii="仿宋" w:eastAsia="仿宋"/>
          <w:spacing w:val="-2"/>
        </w:rPr>
        <w:t>签</w:t>
      </w:r>
      <w:r>
        <w:rPr>
          <w:rFonts w:ascii="仿宋" w:eastAsia="仿宋"/>
          <w:spacing w:val="-2"/>
        </w:rPr>
        <w:t>名</w:t>
      </w:r>
      <w:r>
        <w:rPr>
          <w:rFonts w:ascii="仿宋" w:eastAsia="仿宋"/>
          <w:spacing w:val="-2"/>
        </w:rPr>
        <w:t>）：</w:t>
      </w:r>
      <w:r>
        <w:rPr>
          <w:rFonts w:ascii="仿宋" w:eastAsia="仿宋"/>
          <w:spacing w:val="-10"/>
        </w:rPr>
        <w:t>日</w:t>
      </w:r>
      <w:r>
        <w:rPr>
          <w:rFonts w:ascii="仿宋" w:eastAsia="仿宋"/>
        </w:rPr>
        <w:tab/>
      </w:r>
      <w:r>
        <w:rPr>
          <w:rFonts w:ascii="仿宋" w:eastAsia="仿宋"/>
          <w:spacing w:val="-6"/>
        </w:rPr>
        <w:t>期</w:t>
      </w:r>
      <w:r>
        <w:rPr>
          <w:rFonts w:ascii="仿宋" w:eastAsia="仿宋"/>
          <w:spacing w:val="-6"/>
        </w:rPr>
        <w:t>：</w:t>
      </w:r>
    </w:p>
    <w:p>
      <w:pPr>
        <w:spacing w:after="0" w:line="364" w:lineRule="auto"/>
        <w:rPr>
          <w:rFonts w:ascii="仿宋" w:eastAsia="仿宋"/>
        </w:rPr>
        <w:sectPr>
          <w:pgSz w:w="11910" w:h="16840"/>
          <w:pgMar w:header="0" w:footer="993" w:top="1580" w:bottom="1180" w:left="1020" w:right="900"/>
        </w:sectPr>
      </w:pPr>
    </w:p>
    <w:p>
      <w:pPr>
        <w:pStyle w:val="BodyText"/>
        <w:spacing w:before="5"/>
        <w:rPr>
          <w:rFonts w:ascii="仿宋"/>
          <w:sz w:val="10"/>
        </w:rPr>
      </w:pPr>
    </w:p>
    <w:p>
      <w:pPr>
        <w:pStyle w:val="Heading3"/>
        <w:spacing w:before="54"/>
        <w:ind w:right="0"/>
        <w:jc w:val="left"/>
        <w:rPr>
          <w:rFonts w:ascii="仿宋" w:eastAsia="仿宋" w:hint="eastAsia"/>
        </w:rPr>
      </w:pPr>
      <w:r>
        <w:rPr>
          <w:rFonts w:ascii="仿宋" w:eastAsia="仿宋" w:hint="eastAsia"/>
          <w:spacing w:val="7"/>
          <w:w w:val="95"/>
        </w:rPr>
        <w:t>附件</w:t>
      </w:r>
      <w:r>
        <w:rPr>
          <w:rFonts w:ascii="仿宋" w:eastAsia="仿宋" w:hint="eastAsia"/>
          <w:spacing w:val="2"/>
          <w:w w:val="150"/>
        </w:rPr>
        <w:t> </w:t>
      </w:r>
      <w:r>
        <w:rPr>
          <w:rFonts w:ascii="仿宋" w:eastAsia="仿宋" w:hint="eastAsia"/>
          <w:spacing w:val="10"/>
          <w:w w:val="95"/>
        </w:rPr>
        <w:t>3：</w:t>
      </w:r>
      <w:r>
        <w:rPr>
          <w:rFonts w:ascii="仿宋" w:eastAsia="仿宋" w:hint="eastAsia"/>
          <w:spacing w:val="14"/>
          <w:w w:val="95"/>
        </w:rPr>
        <w:t>监</w:t>
      </w:r>
      <w:r>
        <w:rPr>
          <w:rFonts w:ascii="仿宋" w:eastAsia="仿宋" w:hint="eastAsia"/>
          <w:spacing w:val="14"/>
          <w:w w:val="95"/>
        </w:rPr>
        <w:t>狱</w:t>
      </w:r>
      <w:r>
        <w:rPr>
          <w:rFonts w:ascii="仿宋" w:eastAsia="仿宋" w:hint="eastAsia"/>
          <w:spacing w:val="14"/>
          <w:w w:val="95"/>
        </w:rPr>
        <w:t>企</w:t>
      </w:r>
      <w:r>
        <w:rPr>
          <w:rFonts w:ascii="仿宋" w:eastAsia="仿宋" w:hint="eastAsia"/>
          <w:spacing w:val="12"/>
          <w:w w:val="95"/>
        </w:rPr>
        <w:t>业</w:t>
      </w:r>
      <w:r>
        <w:rPr>
          <w:rFonts w:ascii="仿宋" w:eastAsia="仿宋" w:hint="eastAsia"/>
          <w:spacing w:val="14"/>
          <w:w w:val="95"/>
        </w:rPr>
        <w:t>的</w:t>
      </w:r>
      <w:r>
        <w:rPr>
          <w:rFonts w:ascii="仿宋" w:eastAsia="仿宋" w:hint="eastAsia"/>
          <w:spacing w:val="14"/>
          <w:w w:val="95"/>
        </w:rPr>
        <w:t>证</w:t>
      </w:r>
      <w:r>
        <w:rPr>
          <w:rFonts w:ascii="仿宋" w:eastAsia="仿宋" w:hint="eastAsia"/>
          <w:spacing w:val="14"/>
          <w:w w:val="95"/>
        </w:rPr>
        <w:t>明</w:t>
      </w:r>
      <w:r>
        <w:rPr>
          <w:rFonts w:ascii="仿宋" w:eastAsia="仿宋" w:hint="eastAsia"/>
          <w:spacing w:val="14"/>
          <w:w w:val="95"/>
        </w:rPr>
        <w:t>文</w:t>
      </w:r>
      <w:r>
        <w:rPr>
          <w:rFonts w:ascii="仿宋" w:eastAsia="仿宋" w:hint="eastAsia"/>
          <w:spacing w:val="-10"/>
          <w:w w:val="95"/>
        </w:rPr>
        <w:t>件</w:t>
      </w:r>
    </w:p>
    <w:p>
      <w:pPr>
        <w:pStyle w:val="BodyText"/>
        <w:rPr>
          <w:rFonts w:ascii="仿宋"/>
          <w:b/>
          <w:sz w:val="32"/>
        </w:rPr>
      </w:pPr>
    </w:p>
    <w:p>
      <w:pPr>
        <w:pStyle w:val="BodyText"/>
        <w:spacing w:before="1"/>
        <w:rPr>
          <w:rFonts w:ascii="仿宋"/>
          <w:b/>
          <w:sz w:val="28"/>
        </w:rPr>
      </w:pPr>
    </w:p>
    <w:p>
      <w:pPr>
        <w:pStyle w:val="Heading9"/>
        <w:ind w:left="112"/>
      </w:pPr>
      <w:r>
        <w:rPr/>
        <w:t>1</w:t>
      </w:r>
      <w:r>
        <w:rPr>
          <w:spacing w:val="-2"/>
        </w:rPr>
        <w:t>、政府采购政策</w:t>
      </w:r>
    </w:p>
    <w:p>
      <w:pPr>
        <w:pStyle w:val="Heading9"/>
        <w:spacing w:line="362" w:lineRule="auto" w:before="158"/>
        <w:ind w:left="112" w:right="631"/>
      </w:pPr>
      <w:r>
        <w:rPr/>
        <w:t>财政部、司法部关于政府采购支持监狱企业发展有关问题的通知（财库【2014】68</w:t>
      </w:r>
      <w:r>
        <w:rPr>
          <w:spacing w:val="-15"/>
        </w:rPr>
        <w:t> 号</w:t>
      </w:r>
      <w:r>
        <w:rPr/>
        <w:t>） </w:t>
      </w:r>
      <w:r>
        <w:rPr>
          <w:spacing w:val="-2"/>
        </w:rPr>
        <w:t>2、附证明材料</w:t>
      </w:r>
    </w:p>
    <w:p>
      <w:pPr>
        <w:pStyle w:val="Heading9"/>
        <w:spacing w:line="362" w:lineRule="auto" w:before="5"/>
        <w:ind w:left="112" w:right="271"/>
      </w:pPr>
      <w:r>
        <w:rPr>
          <w:spacing w:val="-2"/>
        </w:rPr>
        <w:t>提供由省级以上监狱管理局、戒毒管理局（含新疆生产建设兵团）出具的属于监狱企业的证</w:t>
      </w:r>
      <w:r>
        <w:rPr>
          <w:spacing w:val="-4"/>
        </w:rPr>
        <w:t>明文件.</w:t>
      </w:r>
    </w:p>
    <w:p>
      <w:pPr>
        <w:spacing w:after="0" w:line="362" w:lineRule="auto"/>
        <w:sectPr>
          <w:pgSz w:w="11910" w:h="16840"/>
          <w:pgMar w:header="0" w:footer="993" w:top="1580" w:bottom="1180" w:left="1020" w:right="900"/>
        </w:sectPr>
      </w:pPr>
    </w:p>
    <w:p>
      <w:pPr>
        <w:pStyle w:val="BodyText"/>
        <w:rPr>
          <w:sz w:val="20"/>
        </w:rPr>
      </w:pPr>
    </w:p>
    <w:p>
      <w:pPr>
        <w:pStyle w:val="BodyText"/>
        <w:spacing w:before="10"/>
        <w:rPr>
          <w:sz w:val="14"/>
        </w:rPr>
      </w:pPr>
    </w:p>
    <w:p>
      <w:pPr>
        <w:pStyle w:val="Heading3"/>
        <w:spacing w:before="54"/>
        <w:ind w:right="0"/>
        <w:jc w:val="left"/>
        <w:rPr>
          <w:rFonts w:ascii="黑体" w:eastAsia="黑体" w:hint="eastAsia"/>
        </w:rPr>
      </w:pPr>
      <w:r>
        <w:rPr>
          <w:rFonts w:ascii="黑体" w:eastAsia="黑体" w:hint="eastAsia"/>
          <w:w w:val="95"/>
        </w:rPr>
        <w:t>附件</w:t>
      </w:r>
      <w:r>
        <w:rPr>
          <w:rFonts w:ascii="黑体" w:eastAsia="黑体" w:hint="eastAsia"/>
          <w:spacing w:val="21"/>
        </w:rPr>
        <w:t>  </w:t>
      </w:r>
      <w:r>
        <w:rPr>
          <w:w w:val="95"/>
        </w:rPr>
        <w:t>6</w:t>
      </w:r>
      <w:r>
        <w:rPr>
          <w:rFonts w:ascii="黑体" w:eastAsia="黑体" w:hint="eastAsia"/>
          <w:w w:val="95"/>
        </w:rPr>
        <w:t>：</w:t>
      </w:r>
      <w:r>
        <w:rPr>
          <w:rFonts w:ascii="黑体" w:eastAsia="黑体" w:hint="eastAsia"/>
          <w:w w:val="95"/>
        </w:rPr>
        <w:t>关</w:t>
      </w:r>
      <w:r>
        <w:rPr>
          <w:rFonts w:ascii="黑体" w:eastAsia="黑体" w:hint="eastAsia"/>
          <w:w w:val="95"/>
        </w:rPr>
        <w:t>于</w:t>
      </w:r>
      <w:r>
        <w:rPr>
          <w:rFonts w:ascii="黑体" w:eastAsia="黑体" w:hint="eastAsia"/>
          <w:w w:val="95"/>
        </w:rPr>
        <w:t>印</w:t>
      </w:r>
      <w:r>
        <w:rPr>
          <w:rFonts w:ascii="黑体" w:eastAsia="黑体" w:hint="eastAsia"/>
          <w:w w:val="95"/>
        </w:rPr>
        <w:t>发</w:t>
      </w:r>
      <w:r>
        <w:rPr>
          <w:rFonts w:ascii="黑体" w:eastAsia="黑体" w:hint="eastAsia"/>
          <w:w w:val="95"/>
        </w:rPr>
        <w:t>中</w:t>
      </w:r>
      <w:r>
        <w:rPr>
          <w:rFonts w:ascii="黑体" w:eastAsia="黑体" w:hint="eastAsia"/>
          <w:w w:val="95"/>
        </w:rPr>
        <w:t>小</w:t>
      </w:r>
      <w:r>
        <w:rPr>
          <w:rFonts w:ascii="黑体" w:eastAsia="黑体" w:hint="eastAsia"/>
          <w:w w:val="95"/>
        </w:rPr>
        <w:t>企</w:t>
      </w:r>
      <w:r>
        <w:rPr>
          <w:rFonts w:ascii="黑体" w:eastAsia="黑体" w:hint="eastAsia"/>
          <w:w w:val="95"/>
        </w:rPr>
        <w:t>业</w:t>
      </w:r>
      <w:r>
        <w:rPr>
          <w:rFonts w:ascii="黑体" w:eastAsia="黑体" w:hint="eastAsia"/>
          <w:w w:val="95"/>
        </w:rPr>
        <w:t>划</w:t>
      </w:r>
      <w:r>
        <w:rPr>
          <w:rFonts w:ascii="黑体" w:eastAsia="黑体" w:hint="eastAsia"/>
          <w:w w:val="95"/>
        </w:rPr>
        <w:t>型</w:t>
      </w:r>
      <w:r>
        <w:rPr>
          <w:rFonts w:ascii="黑体" w:eastAsia="黑体" w:hint="eastAsia"/>
          <w:w w:val="95"/>
        </w:rPr>
        <w:t>标</w:t>
      </w:r>
      <w:r>
        <w:rPr>
          <w:rFonts w:ascii="黑体" w:eastAsia="黑体" w:hint="eastAsia"/>
          <w:w w:val="95"/>
        </w:rPr>
        <w:t>准</w:t>
      </w:r>
      <w:r>
        <w:rPr>
          <w:rFonts w:ascii="黑体" w:eastAsia="黑体" w:hint="eastAsia"/>
          <w:w w:val="95"/>
        </w:rPr>
        <w:t>规</w:t>
      </w:r>
      <w:r>
        <w:rPr>
          <w:rFonts w:ascii="黑体" w:eastAsia="黑体" w:hint="eastAsia"/>
          <w:w w:val="95"/>
        </w:rPr>
        <w:t>定</w:t>
      </w:r>
      <w:r>
        <w:rPr>
          <w:rFonts w:ascii="黑体" w:eastAsia="黑体" w:hint="eastAsia"/>
          <w:w w:val="95"/>
        </w:rPr>
        <w:t>的</w:t>
      </w:r>
      <w:r>
        <w:rPr>
          <w:rFonts w:ascii="黑体" w:eastAsia="黑体" w:hint="eastAsia"/>
          <w:w w:val="95"/>
        </w:rPr>
        <w:t>通</w:t>
      </w:r>
      <w:r>
        <w:rPr>
          <w:rFonts w:ascii="黑体" w:eastAsia="黑体" w:hint="eastAsia"/>
          <w:spacing w:val="-10"/>
          <w:w w:val="95"/>
        </w:rPr>
        <w:t>知</w:t>
      </w:r>
    </w:p>
    <w:p>
      <w:pPr>
        <w:pStyle w:val="BodyText"/>
        <w:spacing w:before="11"/>
        <w:rPr>
          <w:rFonts w:ascii="黑体"/>
          <w:b/>
          <w:sz w:val="39"/>
        </w:rPr>
      </w:pPr>
    </w:p>
    <w:p>
      <w:pPr>
        <w:pStyle w:val="BodyText"/>
        <w:ind w:left="2003"/>
      </w:pPr>
      <w:r>
        <w:rPr>
          <w:w w:val="95"/>
        </w:rPr>
        <w:t>工信部联企业〔2011〕300</w:t>
      </w:r>
      <w:r>
        <w:rPr>
          <w:spacing w:val="49"/>
        </w:rPr>
        <w:t> </w:t>
      </w:r>
      <w:r>
        <w:rPr>
          <w:spacing w:val="-10"/>
          <w:w w:val="95"/>
        </w:rPr>
        <w:t>号</w:t>
      </w:r>
    </w:p>
    <w:p>
      <w:pPr>
        <w:pStyle w:val="BodyText"/>
        <w:rPr>
          <w:sz w:val="20"/>
        </w:rPr>
      </w:pPr>
    </w:p>
    <w:p>
      <w:pPr>
        <w:pStyle w:val="BodyText"/>
        <w:spacing w:before="128"/>
        <w:ind w:left="112"/>
      </w:pPr>
      <w:r>
        <w:rPr>
          <w:spacing w:val="-1"/>
          <w:w w:val="95"/>
        </w:rPr>
        <w:t>各省、自治区、直辖市人民政府，国务院各部委、各直属机构及有关单位：</w:t>
      </w:r>
    </w:p>
    <w:p>
      <w:pPr>
        <w:pStyle w:val="BodyText"/>
        <w:spacing w:before="10"/>
        <w:rPr>
          <w:sz w:val="22"/>
        </w:rPr>
      </w:pPr>
    </w:p>
    <w:p>
      <w:pPr>
        <w:pStyle w:val="BodyText"/>
        <w:spacing w:before="1"/>
        <w:ind w:left="532"/>
      </w:pPr>
      <w:r>
        <w:rPr>
          <w:w w:val="95"/>
        </w:rPr>
        <w:t>为贯彻落实《中华人民共和国中小企业促进法</w:t>
      </w:r>
      <w:r>
        <w:rPr>
          <w:w w:val="95"/>
        </w:rPr>
        <w:t>》</w:t>
      </w:r>
      <w:r>
        <w:rPr>
          <w:w w:val="95"/>
        </w:rPr>
        <w:t>和</w:t>
      </w:r>
      <w:r>
        <w:rPr>
          <w:w w:val="95"/>
        </w:rPr>
        <w:t>《</w:t>
      </w:r>
      <w:r>
        <w:rPr>
          <w:w w:val="95"/>
        </w:rPr>
        <w:t>国</w:t>
      </w:r>
      <w:r>
        <w:rPr>
          <w:w w:val="95"/>
        </w:rPr>
        <w:t>务院关于进一步促进中小企业发展的若干</w:t>
      </w:r>
      <w:r>
        <w:rPr>
          <w:w w:val="95"/>
        </w:rPr>
        <w:t>意</w:t>
      </w:r>
      <w:r>
        <w:rPr>
          <w:w w:val="95"/>
        </w:rPr>
        <w:t>见</w:t>
      </w:r>
      <w:r>
        <w:rPr>
          <w:spacing w:val="-10"/>
          <w:w w:val="95"/>
        </w:rPr>
        <w:t>》</w:t>
      </w:r>
    </w:p>
    <w:p>
      <w:pPr>
        <w:pStyle w:val="BodyText"/>
        <w:spacing w:before="8"/>
        <w:rPr>
          <w:sz w:val="22"/>
        </w:rPr>
      </w:pPr>
    </w:p>
    <w:p>
      <w:pPr>
        <w:pStyle w:val="BodyText"/>
        <w:spacing w:line="499" w:lineRule="auto"/>
        <w:ind w:left="112" w:right="235"/>
      </w:pPr>
      <w:r>
        <w:rPr>
          <w:spacing w:val="-1"/>
          <w:w w:val="99"/>
        </w:rPr>
        <w:t>（</w:t>
      </w:r>
      <w:r>
        <w:rPr>
          <w:spacing w:val="-3"/>
          <w:w w:val="99"/>
        </w:rPr>
        <w:t>国发〔</w:t>
      </w:r>
      <w:r>
        <w:rPr>
          <w:spacing w:val="1"/>
          <w:w w:val="99"/>
        </w:rPr>
        <w:t>200</w:t>
      </w:r>
      <w:r>
        <w:rPr>
          <w:spacing w:val="-2"/>
          <w:w w:val="99"/>
        </w:rPr>
        <w:t>9</w:t>
      </w:r>
      <w:r>
        <w:rPr>
          <w:spacing w:val="-8"/>
          <w:w w:val="99"/>
        </w:rPr>
        <w:t>〕</w:t>
      </w:r>
      <w:r>
        <w:rPr>
          <w:spacing w:val="1"/>
          <w:w w:val="99"/>
        </w:rPr>
        <w:t>3</w:t>
      </w:r>
      <w:r>
        <w:rPr>
          <w:w w:val="99"/>
        </w:rPr>
        <w:t>6</w:t>
      </w:r>
      <w:r>
        <w:rPr>
          <w:spacing w:val="-54"/>
        </w:rPr>
        <w:t> </w:t>
      </w:r>
      <w:r>
        <w:rPr>
          <w:spacing w:val="2"/>
          <w:w w:val="99"/>
        </w:rPr>
        <w:t>号</w:t>
      </w:r>
      <w:r>
        <w:rPr>
          <w:spacing w:val="-10"/>
          <w:w w:val="99"/>
        </w:rPr>
        <w:t>）</w:t>
      </w:r>
      <w:r>
        <w:rPr>
          <w:spacing w:val="-6"/>
          <w:w w:val="99"/>
        </w:rPr>
        <w:t>，工业和信息化部、国家统计局、发展改革委、财政部研究制定了《中小企业划型</w:t>
      </w:r>
      <w:r>
        <w:rPr>
          <w:spacing w:val="-1"/>
          <w:w w:val="99"/>
        </w:rPr>
        <w:t>标准规定》。经国务院同意，现印发给你们，请遵照执行。</w:t>
      </w:r>
    </w:p>
    <w:p>
      <w:pPr>
        <w:pStyle w:val="BodyText"/>
        <w:spacing w:line="499" w:lineRule="auto" w:before="1"/>
        <w:ind w:left="7862" w:right="1072" w:hanging="420"/>
      </w:pPr>
      <w:r>
        <w:rPr>
          <w:spacing w:val="-2"/>
        </w:rPr>
        <w:t>工业和信息化部</w:t>
      </w:r>
      <w:r>
        <w:rPr>
          <w:spacing w:val="-2"/>
          <w:w w:val="95"/>
        </w:rPr>
        <w:t>国家统计局</w:t>
      </w:r>
    </w:p>
    <w:p>
      <w:pPr>
        <w:pStyle w:val="BodyText"/>
        <w:spacing w:line="268" w:lineRule="exact"/>
        <w:ind w:right="1075"/>
        <w:jc w:val="right"/>
      </w:pPr>
      <w:r>
        <w:rPr>
          <w:spacing w:val="-1"/>
          <w:w w:val="95"/>
        </w:rPr>
        <w:t>国家发展和改革委员会</w:t>
      </w:r>
    </w:p>
    <w:p>
      <w:pPr>
        <w:pStyle w:val="BodyText"/>
        <w:spacing w:before="11"/>
        <w:rPr>
          <w:sz w:val="22"/>
        </w:rPr>
      </w:pPr>
    </w:p>
    <w:p>
      <w:pPr>
        <w:pStyle w:val="BodyText"/>
        <w:spacing w:line="499" w:lineRule="auto"/>
        <w:ind w:left="6811" w:right="1072" w:firstLine="1471"/>
        <w:jc w:val="right"/>
      </w:pPr>
      <w:r>
        <w:rPr>
          <w:spacing w:val="-4"/>
        </w:rPr>
        <w:t>财政部</w:t>
      </w:r>
      <w:r>
        <w:rPr>
          <w:w w:val="95"/>
        </w:rPr>
        <w:t>二○</w:t>
      </w:r>
      <w:r>
        <w:rPr>
          <w:w w:val="95"/>
        </w:rPr>
        <w:t>一</w:t>
      </w:r>
      <w:r>
        <w:rPr>
          <w:spacing w:val="-2"/>
          <w:w w:val="95"/>
        </w:rPr>
        <w:t>一年六月十八日</w:t>
      </w:r>
    </w:p>
    <w:p>
      <w:pPr>
        <w:pStyle w:val="BodyText"/>
        <w:spacing w:line="268" w:lineRule="exact"/>
        <w:ind w:left="3167" w:right="3286"/>
        <w:jc w:val="center"/>
      </w:pPr>
      <w:r>
        <w:rPr>
          <w:spacing w:val="-1"/>
          <w:w w:val="95"/>
        </w:rPr>
        <w:t>中小企业划型标准规定</w:t>
      </w:r>
    </w:p>
    <w:p>
      <w:pPr>
        <w:pStyle w:val="BodyText"/>
        <w:spacing w:before="10"/>
        <w:rPr>
          <w:sz w:val="22"/>
        </w:rPr>
      </w:pPr>
    </w:p>
    <w:p>
      <w:pPr>
        <w:pStyle w:val="BodyText"/>
        <w:spacing w:line="499" w:lineRule="auto" w:before="1"/>
        <w:ind w:left="112" w:right="212" w:firstLine="420"/>
      </w:pPr>
      <w:r>
        <w:rPr>
          <w:spacing w:val="-2"/>
          <w:w w:val="95"/>
        </w:rPr>
        <w:t>一、根据《中华人民共和国中小企业促进法》和《国务院关于进一步促进中小企业发展的若干</w:t>
      </w:r>
      <w:r>
        <w:rPr>
          <w:spacing w:val="-2"/>
          <w:w w:val="95"/>
        </w:rPr>
        <w:t>意</w:t>
      </w:r>
      <w:r>
        <w:rPr>
          <w:spacing w:val="-2"/>
          <w:w w:val="95"/>
        </w:rPr>
        <w:t>见</w:t>
      </w:r>
      <w:r>
        <w:rPr>
          <w:spacing w:val="-2"/>
          <w:w w:val="95"/>
        </w:rPr>
        <w:t>》</w:t>
      </w:r>
      <w:r>
        <w:rPr>
          <w:spacing w:val="80"/>
        </w:rPr>
        <w:t>   </w:t>
      </w:r>
      <w:r>
        <w:rPr/>
        <w:t>(国</w:t>
      </w:r>
      <w:r>
        <w:rPr/>
        <w:t>发</w:t>
      </w:r>
      <w:r>
        <w:rPr/>
        <w:t>〔</w:t>
      </w:r>
      <w:r>
        <w:rPr/>
        <w:t>2009〕36</w:t>
      </w:r>
      <w:r>
        <w:rPr>
          <w:spacing w:val="-7"/>
        </w:rPr>
        <w:t> 号)，制定本规定。</w:t>
      </w:r>
    </w:p>
    <w:p>
      <w:pPr>
        <w:pStyle w:val="BodyText"/>
        <w:spacing w:line="501" w:lineRule="auto"/>
        <w:ind w:left="112" w:right="235" w:firstLine="420"/>
      </w:pPr>
      <w:r>
        <w:rPr>
          <w:spacing w:val="-3"/>
          <w:w w:val="99"/>
        </w:rPr>
        <w:t>二、中小企业划分为中型、小型、微型三种类型，具体标准根据企业从业人员、营业收入、资产总额</w:t>
      </w:r>
      <w:r>
        <w:rPr>
          <w:spacing w:val="-1"/>
          <w:w w:val="99"/>
        </w:rPr>
        <w:t>等指标，结合行业特点制定。</w:t>
      </w:r>
    </w:p>
    <w:p>
      <w:pPr>
        <w:pStyle w:val="BodyText"/>
        <w:spacing w:line="499" w:lineRule="auto"/>
        <w:ind w:left="112" w:right="212" w:firstLine="420"/>
        <w:jc w:val="both"/>
      </w:pPr>
      <w:r>
        <w:rPr>
          <w:spacing w:val="-3"/>
          <w:w w:val="99"/>
        </w:rPr>
        <w:t>三、本规定适用的行业包括：农、林、牧、渔业，工业</w:t>
      </w:r>
      <w:r>
        <w:rPr>
          <w:spacing w:val="-1"/>
          <w:w w:val="99"/>
        </w:rPr>
        <w:t>（</w:t>
      </w:r>
      <w:r>
        <w:rPr>
          <w:spacing w:val="-3"/>
          <w:w w:val="99"/>
        </w:rPr>
        <w:t>包括采矿业，制造业，电力、热力、燃气及</w:t>
      </w:r>
      <w:r>
        <w:rPr>
          <w:spacing w:val="-1"/>
          <w:w w:val="99"/>
        </w:rPr>
        <w:t>水生产和供应业</w:t>
      </w:r>
      <w:r>
        <w:rPr>
          <w:spacing w:val="-3"/>
          <w:w w:val="99"/>
        </w:rPr>
        <w:t>），建筑业，批发业，零售业，交通运输业</w:t>
      </w:r>
      <w:r>
        <w:rPr>
          <w:spacing w:val="-1"/>
          <w:w w:val="99"/>
        </w:rPr>
        <w:t>（不含铁路运输业</w:t>
      </w:r>
      <w:r>
        <w:rPr>
          <w:spacing w:val="-3"/>
          <w:w w:val="99"/>
        </w:rPr>
        <w:t>）</w:t>
      </w:r>
      <w:r>
        <w:rPr>
          <w:spacing w:val="-2"/>
          <w:w w:val="99"/>
        </w:rPr>
        <w:t>，仓储业，邮政业，住宿</w:t>
      </w:r>
      <w:r>
        <w:rPr>
          <w:spacing w:val="-1"/>
          <w:w w:val="99"/>
        </w:rPr>
        <w:t>业，餐饮业，信息传输业</w:t>
      </w:r>
      <w:r>
        <w:rPr>
          <w:spacing w:val="2"/>
          <w:w w:val="99"/>
        </w:rPr>
        <w:t>（</w:t>
      </w:r>
      <w:r>
        <w:rPr>
          <w:spacing w:val="-1"/>
          <w:w w:val="99"/>
        </w:rPr>
        <w:t>包括电信、互联网和相关服务</w:t>
      </w:r>
      <w:r>
        <w:rPr>
          <w:spacing w:val="2"/>
          <w:w w:val="99"/>
        </w:rPr>
        <w:t>）</w:t>
      </w:r>
      <w:r>
        <w:rPr>
          <w:spacing w:val="-1"/>
          <w:w w:val="99"/>
        </w:rPr>
        <w:t>，软件和信息技术服务业，房地产开发经营，</w:t>
      </w:r>
      <w:r>
        <w:rPr>
          <w:spacing w:val="-3"/>
          <w:w w:val="99"/>
        </w:rPr>
        <w:t>物业管理，租赁和商务服务业，其他未列明行业</w:t>
      </w:r>
      <w:r>
        <w:rPr>
          <w:spacing w:val="-1"/>
          <w:w w:val="99"/>
        </w:rPr>
        <w:t>（</w:t>
      </w:r>
      <w:r>
        <w:rPr>
          <w:spacing w:val="-3"/>
          <w:w w:val="99"/>
        </w:rPr>
        <w:t>包括科学研究和技术服务业，水利、环境和公共设施管</w:t>
      </w:r>
      <w:r>
        <w:rPr>
          <w:spacing w:val="-1"/>
          <w:w w:val="99"/>
        </w:rPr>
        <w:t>理业，居民服务、修理和其他服务业，社会工作，文化、体育和娱乐业等）</w:t>
      </w:r>
      <w:r>
        <w:rPr>
          <w:w w:val="99"/>
        </w:rPr>
        <w:t>。</w:t>
      </w:r>
    </w:p>
    <w:p>
      <w:pPr>
        <w:pStyle w:val="BodyText"/>
        <w:ind w:left="532"/>
      </w:pPr>
      <w:r>
        <w:rPr>
          <w:spacing w:val="-1"/>
          <w:w w:val="95"/>
        </w:rPr>
        <w:t>四、各行业划型标准为：</w:t>
      </w:r>
    </w:p>
    <w:p>
      <w:pPr>
        <w:pStyle w:val="BodyText"/>
        <w:spacing w:before="5"/>
        <w:rPr>
          <w:sz w:val="22"/>
        </w:rPr>
      </w:pPr>
    </w:p>
    <w:p>
      <w:pPr>
        <w:pStyle w:val="BodyText"/>
        <w:spacing w:before="1"/>
        <w:ind w:left="532"/>
      </w:pPr>
      <w:r>
        <w:rPr>
          <w:w w:val="95"/>
        </w:rPr>
        <w:t>（一）农、林、</w:t>
      </w:r>
      <w:r>
        <w:rPr>
          <w:w w:val="95"/>
        </w:rPr>
        <w:t>牧</w:t>
      </w:r>
      <w:r>
        <w:rPr>
          <w:w w:val="95"/>
        </w:rPr>
        <w:t>、</w:t>
      </w:r>
      <w:r>
        <w:rPr>
          <w:w w:val="95"/>
        </w:rPr>
        <w:t>渔</w:t>
      </w:r>
      <w:r>
        <w:rPr>
          <w:w w:val="95"/>
        </w:rPr>
        <w:t>业。营业收入</w:t>
      </w:r>
      <w:r>
        <w:rPr>
          <w:spacing w:val="34"/>
        </w:rPr>
        <w:t> </w:t>
      </w:r>
      <w:r>
        <w:rPr>
          <w:w w:val="95"/>
        </w:rPr>
        <w:t>20000</w:t>
      </w:r>
      <w:r>
        <w:rPr>
          <w:spacing w:val="36"/>
        </w:rPr>
        <w:t> </w:t>
      </w:r>
      <w:r>
        <w:rPr>
          <w:w w:val="95"/>
        </w:rPr>
        <w:t>万元以下的为中小微型企业</w:t>
      </w:r>
      <w:r>
        <w:rPr>
          <w:w w:val="95"/>
        </w:rPr>
        <w:t>。</w:t>
      </w:r>
      <w:r>
        <w:rPr>
          <w:w w:val="95"/>
        </w:rPr>
        <w:t>其</w:t>
      </w:r>
      <w:r>
        <w:rPr>
          <w:w w:val="95"/>
        </w:rPr>
        <w:t>中，营业收入</w:t>
      </w:r>
      <w:r>
        <w:rPr>
          <w:spacing w:val="35"/>
        </w:rPr>
        <w:t> </w:t>
      </w:r>
      <w:r>
        <w:rPr>
          <w:w w:val="95"/>
        </w:rPr>
        <w:t>500</w:t>
      </w:r>
      <w:r>
        <w:rPr>
          <w:spacing w:val="36"/>
        </w:rPr>
        <w:t> </w:t>
      </w:r>
      <w:r>
        <w:rPr>
          <w:spacing w:val="-4"/>
          <w:w w:val="95"/>
        </w:rPr>
        <w:t>万元及</w:t>
      </w:r>
    </w:p>
    <w:p>
      <w:pPr>
        <w:spacing w:after="0"/>
        <w:sectPr>
          <w:pgSz w:w="11910" w:h="16840"/>
          <w:pgMar w:header="0" w:footer="993" w:top="1580" w:bottom="1180" w:left="1020" w:right="900"/>
        </w:sectPr>
      </w:pPr>
    </w:p>
    <w:p>
      <w:pPr>
        <w:pStyle w:val="BodyText"/>
        <w:spacing w:before="58"/>
        <w:ind w:left="112"/>
      </w:pPr>
      <w:r>
        <w:rPr>
          <w:w w:val="95"/>
        </w:rPr>
        <w:t>以上的为中型企业，营业收入</w:t>
      </w:r>
      <w:r>
        <w:rPr>
          <w:spacing w:val="44"/>
        </w:rPr>
        <w:t> </w:t>
      </w:r>
      <w:r>
        <w:rPr>
          <w:w w:val="95"/>
        </w:rPr>
        <w:t>50</w:t>
      </w:r>
      <w:r>
        <w:rPr>
          <w:spacing w:val="33"/>
        </w:rPr>
        <w:t> </w:t>
      </w:r>
      <w:r>
        <w:rPr>
          <w:w w:val="95"/>
        </w:rPr>
        <w:t>万元及以上的为小型企业，营业收入</w:t>
      </w:r>
      <w:r>
        <w:rPr>
          <w:spacing w:val="44"/>
        </w:rPr>
        <w:t> </w:t>
      </w:r>
      <w:r>
        <w:rPr>
          <w:w w:val="95"/>
        </w:rPr>
        <w:t>50</w:t>
      </w:r>
      <w:r>
        <w:rPr>
          <w:spacing w:val="34"/>
        </w:rPr>
        <w:t> </w:t>
      </w:r>
      <w:r>
        <w:rPr>
          <w:spacing w:val="-1"/>
          <w:w w:val="95"/>
        </w:rPr>
        <w:t>万元以下的为微型企业。</w:t>
      </w:r>
    </w:p>
    <w:p>
      <w:pPr>
        <w:pStyle w:val="BodyText"/>
        <w:spacing w:before="8"/>
        <w:rPr>
          <w:sz w:val="22"/>
        </w:rPr>
      </w:pPr>
    </w:p>
    <w:p>
      <w:pPr>
        <w:pStyle w:val="BodyText"/>
        <w:ind w:right="232"/>
        <w:jc w:val="right"/>
      </w:pPr>
      <w:r>
        <w:rPr>
          <w:w w:val="95"/>
        </w:rPr>
        <w:t>（二）工</w:t>
      </w:r>
      <w:r>
        <w:rPr>
          <w:w w:val="95"/>
        </w:rPr>
        <w:t>业</w:t>
      </w:r>
      <w:r>
        <w:rPr>
          <w:w w:val="95"/>
        </w:rPr>
        <w:t>。</w:t>
      </w:r>
      <w:r>
        <w:rPr>
          <w:w w:val="95"/>
        </w:rPr>
        <w:t>从</w:t>
      </w:r>
      <w:r>
        <w:rPr>
          <w:w w:val="95"/>
        </w:rPr>
        <w:t>业</w:t>
      </w:r>
      <w:r>
        <w:rPr>
          <w:w w:val="95"/>
        </w:rPr>
        <w:t>人</w:t>
      </w:r>
      <w:r>
        <w:rPr>
          <w:w w:val="95"/>
        </w:rPr>
        <w:t>员</w:t>
      </w:r>
      <w:r>
        <w:rPr>
          <w:spacing w:val="69"/>
        </w:rPr>
        <w:t> </w:t>
      </w:r>
      <w:r>
        <w:rPr>
          <w:w w:val="95"/>
        </w:rPr>
        <w:t>1000</w:t>
      </w:r>
      <w:r>
        <w:rPr>
          <w:spacing w:val="58"/>
        </w:rPr>
        <w:t> </w:t>
      </w:r>
      <w:r>
        <w:rPr>
          <w:w w:val="95"/>
        </w:rPr>
        <w:t>人以下或</w:t>
      </w:r>
      <w:r>
        <w:rPr>
          <w:w w:val="95"/>
        </w:rPr>
        <w:t>营</w:t>
      </w:r>
      <w:r>
        <w:rPr>
          <w:w w:val="95"/>
        </w:rPr>
        <w:t>业</w:t>
      </w:r>
      <w:r>
        <w:rPr>
          <w:w w:val="95"/>
        </w:rPr>
        <w:t>收入</w:t>
      </w:r>
      <w:r>
        <w:rPr>
          <w:spacing w:val="64"/>
        </w:rPr>
        <w:t> </w:t>
      </w:r>
      <w:r>
        <w:rPr>
          <w:w w:val="95"/>
        </w:rPr>
        <w:t>40000</w:t>
      </w:r>
      <w:r>
        <w:rPr>
          <w:spacing w:val="57"/>
        </w:rPr>
        <w:t> </w:t>
      </w:r>
      <w:r>
        <w:rPr>
          <w:w w:val="95"/>
        </w:rPr>
        <w:t>万元以下</w:t>
      </w:r>
      <w:r>
        <w:rPr>
          <w:w w:val="95"/>
        </w:rPr>
        <w:t>的</w:t>
      </w:r>
      <w:r>
        <w:rPr>
          <w:w w:val="95"/>
        </w:rPr>
        <w:t>为</w:t>
      </w:r>
      <w:r>
        <w:rPr>
          <w:w w:val="95"/>
        </w:rPr>
        <w:t>中</w:t>
      </w:r>
      <w:r>
        <w:rPr>
          <w:w w:val="95"/>
        </w:rPr>
        <w:t>小</w:t>
      </w:r>
      <w:r>
        <w:rPr>
          <w:w w:val="95"/>
        </w:rPr>
        <w:t>微</w:t>
      </w:r>
      <w:r>
        <w:rPr>
          <w:w w:val="95"/>
        </w:rPr>
        <w:t>型企业</w:t>
      </w:r>
      <w:r>
        <w:rPr>
          <w:w w:val="95"/>
        </w:rPr>
        <w:t>。</w:t>
      </w:r>
      <w:r>
        <w:rPr>
          <w:w w:val="95"/>
        </w:rPr>
        <w:t>其</w:t>
      </w:r>
      <w:r>
        <w:rPr>
          <w:spacing w:val="-2"/>
          <w:w w:val="95"/>
        </w:rPr>
        <w:t>中，从业人员</w:t>
      </w:r>
    </w:p>
    <w:p>
      <w:pPr>
        <w:pStyle w:val="BodyText"/>
        <w:spacing w:before="10"/>
        <w:rPr>
          <w:sz w:val="22"/>
        </w:rPr>
      </w:pPr>
    </w:p>
    <w:p>
      <w:pPr>
        <w:pStyle w:val="BodyText"/>
        <w:ind w:right="235"/>
        <w:jc w:val="right"/>
      </w:pPr>
      <w:r>
        <w:rPr>
          <w:w w:val="95"/>
        </w:rPr>
        <w:t>300</w:t>
      </w:r>
      <w:r>
        <w:rPr>
          <w:spacing w:val="7"/>
        </w:rPr>
        <w:t> </w:t>
      </w:r>
      <w:r>
        <w:rPr>
          <w:w w:val="95"/>
        </w:rPr>
        <w:t>人及以上，且营业收入</w:t>
      </w:r>
      <w:r>
        <w:rPr>
          <w:spacing w:val="12"/>
        </w:rPr>
        <w:t> </w:t>
      </w:r>
      <w:r>
        <w:rPr>
          <w:w w:val="95"/>
        </w:rPr>
        <w:t>2000</w:t>
      </w:r>
      <w:r>
        <w:rPr>
          <w:spacing w:val="3"/>
        </w:rPr>
        <w:t> </w:t>
      </w:r>
      <w:r>
        <w:rPr>
          <w:w w:val="95"/>
        </w:rPr>
        <w:t>万元及以上的为中型企业；从业人员</w:t>
      </w:r>
      <w:r>
        <w:rPr>
          <w:spacing w:val="12"/>
        </w:rPr>
        <w:t> </w:t>
      </w:r>
      <w:r>
        <w:rPr>
          <w:w w:val="95"/>
        </w:rPr>
        <w:t>20</w:t>
      </w:r>
      <w:r>
        <w:rPr>
          <w:spacing w:val="3"/>
        </w:rPr>
        <w:t> </w:t>
      </w:r>
      <w:r>
        <w:rPr>
          <w:w w:val="95"/>
        </w:rPr>
        <w:t>人及以上，且营业收入</w:t>
      </w:r>
      <w:r>
        <w:rPr>
          <w:spacing w:val="11"/>
        </w:rPr>
        <w:t> </w:t>
      </w:r>
      <w:r>
        <w:rPr>
          <w:w w:val="95"/>
        </w:rPr>
        <w:t>300</w:t>
      </w:r>
      <w:r>
        <w:rPr>
          <w:spacing w:val="4"/>
        </w:rPr>
        <w:t> </w:t>
      </w:r>
      <w:r>
        <w:rPr>
          <w:spacing w:val="-5"/>
          <w:w w:val="95"/>
        </w:rPr>
        <w:t>万元</w:t>
      </w:r>
    </w:p>
    <w:p>
      <w:pPr>
        <w:pStyle w:val="BodyText"/>
        <w:spacing w:before="8"/>
        <w:rPr>
          <w:sz w:val="22"/>
        </w:rPr>
      </w:pPr>
    </w:p>
    <w:p>
      <w:pPr>
        <w:pStyle w:val="BodyText"/>
        <w:spacing w:before="1"/>
        <w:ind w:left="112"/>
      </w:pPr>
      <w:r>
        <w:rPr>
          <w:w w:val="95"/>
        </w:rPr>
        <w:t>及以上的为小型企业；从业人员</w:t>
      </w:r>
      <w:r>
        <w:rPr>
          <w:spacing w:val="28"/>
        </w:rPr>
        <w:t> </w:t>
      </w:r>
      <w:r>
        <w:rPr>
          <w:w w:val="95"/>
        </w:rPr>
        <w:t>20</w:t>
      </w:r>
      <w:r>
        <w:rPr>
          <w:spacing w:val="24"/>
        </w:rPr>
        <w:t> </w:t>
      </w:r>
      <w:r>
        <w:rPr>
          <w:w w:val="95"/>
        </w:rPr>
        <w:t>人以下或营业收入</w:t>
      </w:r>
      <w:r>
        <w:rPr>
          <w:spacing w:val="21"/>
        </w:rPr>
        <w:t> </w:t>
      </w:r>
      <w:r>
        <w:rPr>
          <w:w w:val="95"/>
        </w:rPr>
        <w:t>300</w:t>
      </w:r>
      <w:r>
        <w:rPr>
          <w:spacing w:val="24"/>
        </w:rPr>
        <w:t> </w:t>
      </w:r>
      <w:r>
        <w:rPr>
          <w:spacing w:val="-1"/>
          <w:w w:val="95"/>
        </w:rPr>
        <w:t>万元以下的为微型企业。</w:t>
      </w:r>
    </w:p>
    <w:p>
      <w:pPr>
        <w:pStyle w:val="BodyText"/>
        <w:spacing w:before="8"/>
        <w:rPr>
          <w:sz w:val="22"/>
        </w:rPr>
      </w:pPr>
    </w:p>
    <w:p>
      <w:pPr>
        <w:pStyle w:val="BodyText"/>
        <w:ind w:right="235"/>
        <w:jc w:val="right"/>
      </w:pPr>
      <w:r>
        <w:rPr>
          <w:w w:val="95"/>
        </w:rPr>
        <w:t>（三）建</w:t>
      </w:r>
      <w:r>
        <w:rPr>
          <w:w w:val="95"/>
        </w:rPr>
        <w:t>筑</w:t>
      </w:r>
      <w:r>
        <w:rPr>
          <w:w w:val="95"/>
        </w:rPr>
        <w:t>业</w:t>
      </w:r>
      <w:r>
        <w:rPr>
          <w:w w:val="95"/>
        </w:rPr>
        <w:t>。营业收入</w:t>
      </w:r>
      <w:r>
        <w:rPr>
          <w:spacing w:val="40"/>
        </w:rPr>
        <w:t> </w:t>
      </w:r>
      <w:r>
        <w:rPr>
          <w:w w:val="95"/>
        </w:rPr>
        <w:t>80000</w:t>
      </w:r>
      <w:r>
        <w:rPr>
          <w:spacing w:val="34"/>
        </w:rPr>
        <w:t> </w:t>
      </w:r>
      <w:r>
        <w:rPr>
          <w:w w:val="95"/>
        </w:rPr>
        <w:t>万元以下或资产总额</w:t>
      </w:r>
      <w:r>
        <w:rPr>
          <w:spacing w:val="33"/>
        </w:rPr>
        <w:t> </w:t>
      </w:r>
      <w:r>
        <w:rPr>
          <w:w w:val="95"/>
        </w:rPr>
        <w:t>80000</w:t>
      </w:r>
      <w:r>
        <w:rPr>
          <w:spacing w:val="34"/>
        </w:rPr>
        <w:t> </w:t>
      </w:r>
      <w:r>
        <w:rPr>
          <w:spacing w:val="-1"/>
          <w:w w:val="95"/>
        </w:rPr>
        <w:t>万元以下的为中小微型企业。其中，营业</w:t>
      </w:r>
    </w:p>
    <w:p>
      <w:pPr>
        <w:pStyle w:val="BodyText"/>
        <w:spacing w:before="10"/>
        <w:rPr>
          <w:sz w:val="22"/>
        </w:rPr>
      </w:pPr>
    </w:p>
    <w:p>
      <w:pPr>
        <w:pStyle w:val="BodyText"/>
        <w:spacing w:before="1"/>
        <w:ind w:right="235"/>
        <w:jc w:val="right"/>
      </w:pPr>
      <w:r>
        <w:rPr>
          <w:w w:val="95"/>
        </w:rPr>
        <w:t>收入</w:t>
      </w:r>
      <w:r>
        <w:rPr>
          <w:spacing w:val="13"/>
        </w:rPr>
        <w:t> </w:t>
      </w:r>
      <w:r>
        <w:rPr>
          <w:w w:val="95"/>
        </w:rPr>
        <w:t>6000</w:t>
      </w:r>
      <w:r>
        <w:rPr>
          <w:spacing w:val="5"/>
        </w:rPr>
        <w:t> </w:t>
      </w:r>
      <w:r>
        <w:rPr>
          <w:w w:val="95"/>
        </w:rPr>
        <w:t>万元及</w:t>
      </w:r>
      <w:r>
        <w:rPr>
          <w:w w:val="95"/>
        </w:rPr>
        <w:t>以</w:t>
      </w:r>
      <w:r>
        <w:rPr>
          <w:w w:val="95"/>
        </w:rPr>
        <w:t>上</w:t>
      </w:r>
      <w:r>
        <w:rPr>
          <w:w w:val="95"/>
        </w:rPr>
        <w:t>，且资产总额</w:t>
      </w:r>
      <w:r>
        <w:rPr>
          <w:spacing w:val="8"/>
        </w:rPr>
        <w:t> </w:t>
      </w:r>
      <w:r>
        <w:rPr>
          <w:w w:val="95"/>
        </w:rPr>
        <w:t>5000</w:t>
      </w:r>
      <w:r>
        <w:rPr>
          <w:spacing w:val="5"/>
        </w:rPr>
        <w:t> </w:t>
      </w:r>
      <w:r>
        <w:rPr>
          <w:w w:val="95"/>
        </w:rPr>
        <w:t>万元及以上的为中型</w:t>
      </w:r>
      <w:r>
        <w:rPr>
          <w:w w:val="95"/>
        </w:rPr>
        <w:t>企</w:t>
      </w:r>
      <w:r>
        <w:rPr>
          <w:w w:val="95"/>
        </w:rPr>
        <w:t>业</w:t>
      </w:r>
      <w:r>
        <w:rPr>
          <w:w w:val="95"/>
        </w:rPr>
        <w:t>；营业收入</w:t>
      </w:r>
      <w:r>
        <w:rPr>
          <w:spacing w:val="14"/>
        </w:rPr>
        <w:t> </w:t>
      </w:r>
      <w:r>
        <w:rPr>
          <w:w w:val="95"/>
        </w:rPr>
        <w:t>300</w:t>
      </w:r>
      <w:r>
        <w:rPr>
          <w:spacing w:val="5"/>
        </w:rPr>
        <w:t> </w:t>
      </w:r>
      <w:r>
        <w:rPr>
          <w:w w:val="95"/>
        </w:rPr>
        <w:t>万元及</w:t>
      </w:r>
      <w:r>
        <w:rPr>
          <w:w w:val="95"/>
        </w:rPr>
        <w:t>以</w:t>
      </w:r>
      <w:r>
        <w:rPr>
          <w:w w:val="95"/>
        </w:rPr>
        <w:t>上</w:t>
      </w:r>
      <w:r>
        <w:rPr>
          <w:spacing w:val="-2"/>
          <w:w w:val="95"/>
        </w:rPr>
        <w:t>，且资产总</w:t>
      </w:r>
    </w:p>
    <w:p>
      <w:pPr>
        <w:pStyle w:val="BodyText"/>
        <w:spacing w:before="8"/>
        <w:rPr>
          <w:sz w:val="22"/>
        </w:rPr>
      </w:pPr>
    </w:p>
    <w:p>
      <w:pPr>
        <w:pStyle w:val="BodyText"/>
        <w:ind w:left="112"/>
      </w:pPr>
      <w:r>
        <w:rPr>
          <w:w w:val="95"/>
        </w:rPr>
        <w:t>额</w:t>
      </w:r>
      <w:r>
        <w:rPr>
          <w:spacing w:val="13"/>
        </w:rPr>
        <w:t> </w:t>
      </w:r>
      <w:r>
        <w:rPr>
          <w:w w:val="95"/>
        </w:rPr>
        <w:t>300</w:t>
      </w:r>
      <w:r>
        <w:rPr>
          <w:spacing w:val="4"/>
        </w:rPr>
        <w:t> </w:t>
      </w:r>
      <w:r>
        <w:rPr>
          <w:w w:val="95"/>
        </w:rPr>
        <w:t>万元及以上的为小型企业；营业收入</w:t>
      </w:r>
      <w:r>
        <w:rPr>
          <w:spacing w:val="13"/>
        </w:rPr>
        <w:t> </w:t>
      </w:r>
      <w:r>
        <w:rPr>
          <w:w w:val="95"/>
        </w:rPr>
        <w:t>300</w:t>
      </w:r>
      <w:r>
        <w:rPr>
          <w:spacing w:val="5"/>
        </w:rPr>
        <w:t> </w:t>
      </w:r>
      <w:r>
        <w:rPr>
          <w:w w:val="95"/>
        </w:rPr>
        <w:t>万元以下或资产总额</w:t>
      </w:r>
      <w:r>
        <w:rPr>
          <w:spacing w:val="6"/>
        </w:rPr>
        <w:t> </w:t>
      </w:r>
      <w:r>
        <w:rPr>
          <w:w w:val="95"/>
        </w:rPr>
        <w:t>300</w:t>
      </w:r>
      <w:r>
        <w:rPr>
          <w:spacing w:val="5"/>
        </w:rPr>
        <w:t> </w:t>
      </w:r>
      <w:r>
        <w:rPr>
          <w:spacing w:val="-1"/>
          <w:w w:val="95"/>
        </w:rPr>
        <w:t>万元以下的为微型企业。</w:t>
      </w:r>
    </w:p>
    <w:p>
      <w:pPr>
        <w:pStyle w:val="BodyText"/>
        <w:spacing w:before="8"/>
        <w:rPr>
          <w:sz w:val="22"/>
        </w:rPr>
      </w:pPr>
    </w:p>
    <w:p>
      <w:pPr>
        <w:pStyle w:val="BodyText"/>
        <w:ind w:right="232"/>
        <w:jc w:val="right"/>
      </w:pPr>
      <w:r>
        <w:rPr>
          <w:w w:val="95"/>
        </w:rPr>
        <w:t>（四）批</w:t>
      </w:r>
      <w:r>
        <w:rPr>
          <w:w w:val="95"/>
        </w:rPr>
        <w:t>发</w:t>
      </w:r>
      <w:r>
        <w:rPr>
          <w:w w:val="95"/>
        </w:rPr>
        <w:t>业</w:t>
      </w:r>
      <w:r>
        <w:rPr>
          <w:w w:val="95"/>
        </w:rPr>
        <w:t>。从业人员</w:t>
      </w:r>
      <w:r>
        <w:rPr>
          <w:spacing w:val="40"/>
        </w:rPr>
        <w:t> </w:t>
      </w:r>
      <w:r>
        <w:rPr>
          <w:w w:val="95"/>
        </w:rPr>
        <w:t>200</w:t>
      </w:r>
      <w:r>
        <w:rPr>
          <w:spacing w:val="30"/>
        </w:rPr>
        <w:t> </w:t>
      </w:r>
      <w:r>
        <w:rPr>
          <w:w w:val="95"/>
        </w:rPr>
        <w:t>人以下或营业收入</w:t>
      </w:r>
      <w:r>
        <w:rPr>
          <w:spacing w:val="40"/>
        </w:rPr>
        <w:t> </w:t>
      </w:r>
      <w:r>
        <w:rPr>
          <w:w w:val="95"/>
        </w:rPr>
        <w:t>40000</w:t>
      </w:r>
      <w:r>
        <w:rPr>
          <w:spacing w:val="35"/>
        </w:rPr>
        <w:t> </w:t>
      </w:r>
      <w:r>
        <w:rPr>
          <w:w w:val="95"/>
        </w:rPr>
        <w:t>万元以下的为中小微型企业。其中，从</w:t>
      </w:r>
      <w:r>
        <w:rPr>
          <w:w w:val="95"/>
        </w:rPr>
        <w:t>业</w:t>
      </w:r>
      <w:r>
        <w:rPr>
          <w:w w:val="95"/>
        </w:rPr>
        <w:t>人</w:t>
      </w:r>
      <w:r>
        <w:rPr>
          <w:spacing w:val="-10"/>
          <w:w w:val="95"/>
        </w:rPr>
        <w:t>员</w:t>
      </w:r>
    </w:p>
    <w:p>
      <w:pPr>
        <w:pStyle w:val="BodyText"/>
        <w:spacing w:before="11"/>
        <w:rPr>
          <w:sz w:val="22"/>
        </w:rPr>
      </w:pPr>
    </w:p>
    <w:p>
      <w:pPr>
        <w:pStyle w:val="BodyText"/>
        <w:ind w:right="232"/>
        <w:jc w:val="right"/>
      </w:pPr>
      <w:r>
        <w:rPr>
          <w:w w:val="95"/>
        </w:rPr>
        <w:t>20</w:t>
      </w:r>
      <w:r>
        <w:rPr>
          <w:spacing w:val="-2"/>
          <w:w w:val="95"/>
        </w:rPr>
        <w:t> 人及以上，且营业收入 </w:t>
      </w:r>
      <w:r>
        <w:rPr>
          <w:w w:val="95"/>
        </w:rPr>
        <w:t>5000</w:t>
      </w:r>
      <w:r>
        <w:rPr>
          <w:spacing w:val="-2"/>
          <w:w w:val="95"/>
        </w:rPr>
        <w:t> 万元及以上的为中型企业；从业人员</w:t>
      </w:r>
      <w:r>
        <w:rPr>
          <w:spacing w:val="-3"/>
        </w:rPr>
        <w:t> </w:t>
      </w:r>
      <w:r>
        <w:rPr>
          <w:w w:val="95"/>
        </w:rPr>
        <w:t>5</w:t>
      </w:r>
      <w:r>
        <w:rPr>
          <w:spacing w:val="-3"/>
          <w:w w:val="95"/>
        </w:rPr>
        <w:t> 人及以上，且营业收入 </w:t>
      </w:r>
      <w:r>
        <w:rPr>
          <w:w w:val="95"/>
        </w:rPr>
        <w:t>1000</w:t>
      </w:r>
      <w:r>
        <w:rPr>
          <w:spacing w:val="-4"/>
          <w:w w:val="95"/>
        </w:rPr>
        <w:t> 万元及</w:t>
      </w:r>
    </w:p>
    <w:p>
      <w:pPr>
        <w:pStyle w:val="BodyText"/>
        <w:spacing w:before="8"/>
        <w:rPr>
          <w:sz w:val="22"/>
        </w:rPr>
      </w:pPr>
    </w:p>
    <w:p>
      <w:pPr>
        <w:pStyle w:val="BodyText"/>
        <w:ind w:left="112"/>
      </w:pPr>
      <w:r>
        <w:rPr>
          <w:w w:val="95"/>
        </w:rPr>
        <w:t>以上的为小型企业；从业人员</w:t>
      </w:r>
      <w:r>
        <w:rPr>
          <w:spacing w:val="27"/>
        </w:rPr>
        <w:t> </w:t>
      </w:r>
      <w:r>
        <w:rPr>
          <w:w w:val="95"/>
        </w:rPr>
        <w:t>5</w:t>
      </w:r>
      <w:r>
        <w:rPr>
          <w:spacing w:val="17"/>
        </w:rPr>
        <w:t> </w:t>
      </w:r>
      <w:r>
        <w:rPr>
          <w:w w:val="95"/>
        </w:rPr>
        <w:t>人以下或营业收入</w:t>
      </w:r>
      <w:r>
        <w:rPr>
          <w:spacing w:val="27"/>
        </w:rPr>
        <w:t> </w:t>
      </w:r>
      <w:r>
        <w:rPr>
          <w:w w:val="95"/>
        </w:rPr>
        <w:t>1000</w:t>
      </w:r>
      <w:r>
        <w:rPr>
          <w:spacing w:val="18"/>
        </w:rPr>
        <w:t> </w:t>
      </w:r>
      <w:r>
        <w:rPr>
          <w:spacing w:val="-1"/>
          <w:w w:val="95"/>
        </w:rPr>
        <w:t>万元以下的为微型企业。</w:t>
      </w:r>
    </w:p>
    <w:p>
      <w:pPr>
        <w:pStyle w:val="BodyText"/>
        <w:spacing w:before="8"/>
        <w:rPr>
          <w:sz w:val="22"/>
        </w:rPr>
      </w:pPr>
    </w:p>
    <w:p>
      <w:pPr>
        <w:pStyle w:val="BodyText"/>
        <w:ind w:right="232"/>
        <w:jc w:val="right"/>
      </w:pPr>
      <w:r>
        <w:rPr>
          <w:w w:val="95"/>
        </w:rPr>
        <w:t>（五）零</w:t>
      </w:r>
      <w:r>
        <w:rPr>
          <w:w w:val="95"/>
        </w:rPr>
        <w:t>售</w:t>
      </w:r>
      <w:r>
        <w:rPr>
          <w:w w:val="95"/>
        </w:rPr>
        <w:t>业</w:t>
      </w:r>
      <w:r>
        <w:rPr>
          <w:w w:val="95"/>
        </w:rPr>
        <w:t>。从业人员</w:t>
      </w:r>
      <w:r>
        <w:rPr>
          <w:spacing w:val="40"/>
        </w:rPr>
        <w:t> </w:t>
      </w:r>
      <w:r>
        <w:rPr>
          <w:w w:val="95"/>
        </w:rPr>
        <w:t>300</w:t>
      </w:r>
      <w:r>
        <w:rPr>
          <w:spacing w:val="30"/>
        </w:rPr>
        <w:t> </w:t>
      </w:r>
      <w:r>
        <w:rPr>
          <w:w w:val="95"/>
        </w:rPr>
        <w:t>人以下或营业收入</w:t>
      </w:r>
      <w:r>
        <w:rPr>
          <w:spacing w:val="40"/>
        </w:rPr>
        <w:t> </w:t>
      </w:r>
      <w:r>
        <w:rPr>
          <w:w w:val="95"/>
        </w:rPr>
        <w:t>20000</w:t>
      </w:r>
      <w:r>
        <w:rPr>
          <w:spacing w:val="35"/>
        </w:rPr>
        <w:t> </w:t>
      </w:r>
      <w:r>
        <w:rPr>
          <w:w w:val="95"/>
        </w:rPr>
        <w:t>万元以下的为中小微型企业。其中，从</w:t>
      </w:r>
      <w:r>
        <w:rPr>
          <w:w w:val="95"/>
        </w:rPr>
        <w:t>业</w:t>
      </w:r>
      <w:r>
        <w:rPr>
          <w:w w:val="95"/>
        </w:rPr>
        <w:t>人</w:t>
      </w:r>
      <w:r>
        <w:rPr>
          <w:spacing w:val="-10"/>
          <w:w w:val="95"/>
        </w:rPr>
        <w:t>员</w:t>
      </w:r>
    </w:p>
    <w:p>
      <w:pPr>
        <w:pStyle w:val="BodyText"/>
        <w:spacing w:before="11"/>
        <w:rPr>
          <w:sz w:val="22"/>
        </w:rPr>
      </w:pPr>
    </w:p>
    <w:p>
      <w:pPr>
        <w:pStyle w:val="BodyText"/>
        <w:ind w:right="232"/>
        <w:jc w:val="right"/>
      </w:pPr>
      <w:r>
        <w:rPr>
          <w:w w:val="95"/>
        </w:rPr>
        <w:t>50</w:t>
      </w:r>
      <w:r>
        <w:rPr>
          <w:spacing w:val="7"/>
        </w:rPr>
        <w:t> </w:t>
      </w:r>
      <w:r>
        <w:rPr>
          <w:w w:val="95"/>
        </w:rPr>
        <w:t>人及以上，且营业收入</w:t>
      </w:r>
      <w:r>
        <w:rPr>
          <w:spacing w:val="11"/>
        </w:rPr>
        <w:t> </w:t>
      </w:r>
      <w:r>
        <w:rPr>
          <w:w w:val="95"/>
        </w:rPr>
        <w:t>500</w:t>
      </w:r>
      <w:r>
        <w:rPr>
          <w:spacing w:val="3"/>
        </w:rPr>
        <w:t> </w:t>
      </w:r>
      <w:r>
        <w:rPr>
          <w:w w:val="95"/>
        </w:rPr>
        <w:t>万元及以上的为中型企业；从业人员</w:t>
      </w:r>
      <w:r>
        <w:rPr>
          <w:spacing w:val="12"/>
        </w:rPr>
        <w:t> </w:t>
      </w:r>
      <w:r>
        <w:rPr>
          <w:w w:val="95"/>
        </w:rPr>
        <w:t>10</w:t>
      </w:r>
      <w:r>
        <w:rPr>
          <w:spacing w:val="7"/>
        </w:rPr>
        <w:t> </w:t>
      </w:r>
      <w:r>
        <w:rPr>
          <w:w w:val="95"/>
        </w:rPr>
        <w:t>人及以上，且营业收入</w:t>
      </w:r>
      <w:r>
        <w:rPr>
          <w:spacing w:val="5"/>
        </w:rPr>
        <w:t> </w:t>
      </w:r>
      <w:r>
        <w:rPr>
          <w:w w:val="95"/>
        </w:rPr>
        <w:t>100</w:t>
      </w:r>
      <w:r>
        <w:rPr>
          <w:spacing w:val="8"/>
        </w:rPr>
        <w:t> </w:t>
      </w:r>
      <w:r>
        <w:rPr>
          <w:spacing w:val="-4"/>
          <w:w w:val="95"/>
        </w:rPr>
        <w:t>万元及</w:t>
      </w:r>
    </w:p>
    <w:p>
      <w:pPr>
        <w:pStyle w:val="BodyText"/>
        <w:spacing w:before="8"/>
        <w:rPr>
          <w:sz w:val="22"/>
        </w:rPr>
      </w:pPr>
    </w:p>
    <w:p>
      <w:pPr>
        <w:pStyle w:val="BodyText"/>
        <w:ind w:left="112"/>
      </w:pPr>
      <w:r>
        <w:rPr>
          <w:w w:val="95"/>
        </w:rPr>
        <w:t>以上的为小型企业；从业人员</w:t>
      </w:r>
      <w:r>
        <w:rPr>
          <w:spacing w:val="27"/>
        </w:rPr>
        <w:t> </w:t>
      </w:r>
      <w:r>
        <w:rPr>
          <w:w w:val="95"/>
        </w:rPr>
        <w:t>10</w:t>
      </w:r>
      <w:r>
        <w:rPr>
          <w:spacing w:val="17"/>
        </w:rPr>
        <w:t> </w:t>
      </w:r>
      <w:r>
        <w:rPr>
          <w:w w:val="95"/>
        </w:rPr>
        <w:t>人以下或营业收入</w:t>
      </w:r>
      <w:r>
        <w:rPr>
          <w:spacing w:val="27"/>
        </w:rPr>
        <w:t> </w:t>
      </w:r>
      <w:r>
        <w:rPr>
          <w:w w:val="95"/>
        </w:rPr>
        <w:t>100</w:t>
      </w:r>
      <w:r>
        <w:rPr>
          <w:spacing w:val="18"/>
        </w:rPr>
        <w:t> </w:t>
      </w:r>
      <w:r>
        <w:rPr>
          <w:spacing w:val="-1"/>
          <w:w w:val="95"/>
        </w:rPr>
        <w:t>万元以下的为微型企业。</w:t>
      </w:r>
    </w:p>
    <w:p>
      <w:pPr>
        <w:pStyle w:val="BodyText"/>
        <w:spacing w:before="8"/>
        <w:rPr>
          <w:sz w:val="22"/>
        </w:rPr>
      </w:pPr>
    </w:p>
    <w:p>
      <w:pPr>
        <w:pStyle w:val="BodyText"/>
        <w:spacing w:before="1"/>
        <w:ind w:right="235"/>
        <w:jc w:val="right"/>
      </w:pPr>
      <w:r>
        <w:rPr>
          <w:w w:val="95"/>
        </w:rPr>
        <w:t>（六）交</w:t>
      </w:r>
      <w:r>
        <w:rPr>
          <w:w w:val="95"/>
        </w:rPr>
        <w:t>通</w:t>
      </w:r>
      <w:r>
        <w:rPr>
          <w:w w:val="95"/>
        </w:rPr>
        <w:t>运</w:t>
      </w:r>
      <w:r>
        <w:rPr>
          <w:w w:val="95"/>
        </w:rPr>
        <w:t>输</w:t>
      </w:r>
      <w:r>
        <w:rPr>
          <w:w w:val="95"/>
        </w:rPr>
        <w:t>业</w:t>
      </w:r>
      <w:r>
        <w:rPr>
          <w:w w:val="95"/>
        </w:rPr>
        <w:t>。</w:t>
      </w:r>
      <w:r>
        <w:rPr>
          <w:w w:val="95"/>
        </w:rPr>
        <w:t>从业人员</w:t>
      </w:r>
      <w:r>
        <w:rPr>
          <w:spacing w:val="64"/>
        </w:rPr>
        <w:t> </w:t>
      </w:r>
      <w:r>
        <w:rPr>
          <w:w w:val="95"/>
        </w:rPr>
        <w:t>1000</w:t>
      </w:r>
      <w:r>
        <w:rPr>
          <w:spacing w:val="59"/>
        </w:rPr>
        <w:t> </w:t>
      </w:r>
      <w:r>
        <w:rPr>
          <w:w w:val="95"/>
        </w:rPr>
        <w:t>人以下或</w:t>
      </w:r>
      <w:r>
        <w:rPr>
          <w:w w:val="95"/>
        </w:rPr>
        <w:t>营</w:t>
      </w:r>
      <w:r>
        <w:rPr>
          <w:w w:val="95"/>
        </w:rPr>
        <w:t>业</w:t>
      </w:r>
      <w:r>
        <w:rPr>
          <w:w w:val="95"/>
        </w:rPr>
        <w:t>收入</w:t>
      </w:r>
      <w:r>
        <w:rPr>
          <w:spacing w:val="65"/>
        </w:rPr>
        <w:t> </w:t>
      </w:r>
      <w:r>
        <w:rPr>
          <w:w w:val="95"/>
        </w:rPr>
        <w:t>30000</w:t>
      </w:r>
      <w:r>
        <w:rPr>
          <w:spacing w:val="58"/>
        </w:rPr>
        <w:t> </w:t>
      </w:r>
      <w:r>
        <w:rPr>
          <w:w w:val="95"/>
        </w:rPr>
        <w:t>万元以下</w:t>
      </w:r>
      <w:r>
        <w:rPr>
          <w:w w:val="95"/>
        </w:rPr>
        <w:t>的</w:t>
      </w:r>
      <w:r>
        <w:rPr>
          <w:w w:val="95"/>
        </w:rPr>
        <w:t>为</w:t>
      </w:r>
      <w:r>
        <w:rPr>
          <w:w w:val="95"/>
        </w:rPr>
        <w:t>中</w:t>
      </w:r>
      <w:r>
        <w:rPr>
          <w:w w:val="95"/>
        </w:rPr>
        <w:t>小</w:t>
      </w:r>
      <w:r>
        <w:rPr>
          <w:w w:val="95"/>
        </w:rPr>
        <w:t>微</w:t>
      </w:r>
      <w:r>
        <w:rPr>
          <w:w w:val="95"/>
        </w:rPr>
        <w:t>型企业</w:t>
      </w:r>
      <w:r>
        <w:rPr>
          <w:w w:val="95"/>
        </w:rPr>
        <w:t>。</w:t>
      </w:r>
      <w:r>
        <w:rPr>
          <w:w w:val="95"/>
        </w:rPr>
        <w:t>其</w:t>
      </w:r>
      <w:r>
        <w:rPr>
          <w:spacing w:val="-4"/>
          <w:w w:val="95"/>
        </w:rPr>
        <w:t>中，从</w:t>
      </w:r>
    </w:p>
    <w:p>
      <w:pPr>
        <w:pStyle w:val="BodyText"/>
        <w:spacing w:before="10"/>
        <w:rPr>
          <w:sz w:val="22"/>
        </w:rPr>
      </w:pPr>
    </w:p>
    <w:p>
      <w:pPr>
        <w:pStyle w:val="BodyText"/>
        <w:ind w:right="231"/>
        <w:jc w:val="right"/>
      </w:pPr>
      <w:r>
        <w:rPr>
          <w:w w:val="95"/>
        </w:rPr>
        <w:t>业人员</w:t>
      </w:r>
      <w:r>
        <w:rPr>
          <w:spacing w:val="6"/>
        </w:rPr>
        <w:t> </w:t>
      </w:r>
      <w:r>
        <w:rPr>
          <w:w w:val="95"/>
        </w:rPr>
        <w:t>300</w:t>
      </w:r>
      <w:r>
        <w:rPr>
          <w:spacing w:val="-2"/>
        </w:rPr>
        <w:t> </w:t>
      </w:r>
      <w:r>
        <w:rPr>
          <w:spacing w:val="-8"/>
          <w:w w:val="95"/>
        </w:rPr>
        <w:t>人及以上，且营业收入</w:t>
      </w:r>
      <w:r>
        <w:rPr>
          <w:spacing w:val="6"/>
        </w:rPr>
        <w:t> </w:t>
      </w:r>
      <w:r>
        <w:rPr>
          <w:w w:val="95"/>
        </w:rPr>
        <w:t>3000</w:t>
      </w:r>
      <w:r>
        <w:rPr>
          <w:spacing w:val="2"/>
        </w:rPr>
        <w:t> </w:t>
      </w:r>
      <w:r>
        <w:rPr>
          <w:spacing w:val="-5"/>
          <w:w w:val="95"/>
        </w:rPr>
        <w:t>万元及以上的为中型企业；从业人员</w:t>
      </w:r>
      <w:r>
        <w:rPr/>
        <w:t> </w:t>
      </w:r>
      <w:r>
        <w:rPr>
          <w:w w:val="95"/>
        </w:rPr>
        <w:t>20</w:t>
      </w:r>
      <w:r>
        <w:rPr>
          <w:spacing w:val="2"/>
        </w:rPr>
        <w:t> </w:t>
      </w:r>
      <w:r>
        <w:rPr>
          <w:spacing w:val="-8"/>
          <w:w w:val="95"/>
        </w:rPr>
        <w:t>人及以上，且营业收入</w:t>
      </w:r>
      <w:r>
        <w:rPr>
          <w:spacing w:val="6"/>
        </w:rPr>
        <w:t> </w:t>
      </w:r>
      <w:r>
        <w:rPr>
          <w:spacing w:val="-5"/>
          <w:w w:val="95"/>
        </w:rPr>
        <w:t>200</w:t>
      </w:r>
    </w:p>
    <w:p>
      <w:pPr>
        <w:pStyle w:val="BodyText"/>
        <w:spacing w:before="8"/>
        <w:rPr>
          <w:sz w:val="22"/>
        </w:rPr>
      </w:pPr>
    </w:p>
    <w:p>
      <w:pPr>
        <w:pStyle w:val="BodyText"/>
        <w:ind w:left="112"/>
      </w:pPr>
      <w:r>
        <w:rPr>
          <w:w w:val="95"/>
        </w:rPr>
        <w:t>万元及以上的为小型企业；从业人员</w:t>
      </w:r>
      <w:r>
        <w:rPr>
          <w:spacing w:val="33"/>
        </w:rPr>
        <w:t> </w:t>
      </w:r>
      <w:r>
        <w:rPr>
          <w:w w:val="95"/>
        </w:rPr>
        <w:t>20</w:t>
      </w:r>
      <w:r>
        <w:rPr>
          <w:spacing w:val="28"/>
        </w:rPr>
        <w:t> </w:t>
      </w:r>
      <w:r>
        <w:rPr>
          <w:w w:val="95"/>
        </w:rPr>
        <w:t>人以下或营业收入</w:t>
      </w:r>
      <w:r>
        <w:rPr>
          <w:spacing w:val="26"/>
        </w:rPr>
        <w:t> </w:t>
      </w:r>
      <w:r>
        <w:rPr>
          <w:w w:val="95"/>
        </w:rPr>
        <w:t>200</w:t>
      </w:r>
      <w:r>
        <w:rPr>
          <w:spacing w:val="28"/>
        </w:rPr>
        <w:t> </w:t>
      </w:r>
      <w:r>
        <w:rPr>
          <w:spacing w:val="-1"/>
          <w:w w:val="95"/>
        </w:rPr>
        <w:t>万元以下的为微型企业。</w:t>
      </w:r>
    </w:p>
    <w:p>
      <w:pPr>
        <w:pStyle w:val="BodyText"/>
        <w:spacing w:before="9"/>
        <w:rPr>
          <w:sz w:val="22"/>
        </w:rPr>
      </w:pPr>
    </w:p>
    <w:p>
      <w:pPr>
        <w:pStyle w:val="BodyText"/>
        <w:ind w:right="232"/>
        <w:jc w:val="right"/>
      </w:pPr>
      <w:r>
        <w:rPr>
          <w:w w:val="95"/>
        </w:rPr>
        <w:t>（七）仓</w:t>
      </w:r>
      <w:r>
        <w:rPr>
          <w:w w:val="95"/>
        </w:rPr>
        <w:t>储</w:t>
      </w:r>
      <w:r>
        <w:rPr>
          <w:w w:val="95"/>
        </w:rPr>
        <w:t>业</w:t>
      </w:r>
      <w:r>
        <w:rPr>
          <w:w w:val="95"/>
        </w:rPr>
        <w:t>。从业人员</w:t>
      </w:r>
      <w:r>
        <w:rPr>
          <w:spacing w:val="40"/>
        </w:rPr>
        <w:t> </w:t>
      </w:r>
      <w:r>
        <w:rPr>
          <w:w w:val="95"/>
        </w:rPr>
        <w:t>200</w:t>
      </w:r>
      <w:r>
        <w:rPr>
          <w:spacing w:val="30"/>
        </w:rPr>
        <w:t> </w:t>
      </w:r>
      <w:r>
        <w:rPr>
          <w:w w:val="95"/>
        </w:rPr>
        <w:t>人以下或营业收入</w:t>
      </w:r>
      <w:r>
        <w:rPr>
          <w:spacing w:val="40"/>
        </w:rPr>
        <w:t> </w:t>
      </w:r>
      <w:r>
        <w:rPr>
          <w:w w:val="95"/>
        </w:rPr>
        <w:t>30000</w:t>
      </w:r>
      <w:r>
        <w:rPr>
          <w:spacing w:val="35"/>
        </w:rPr>
        <w:t> </w:t>
      </w:r>
      <w:r>
        <w:rPr>
          <w:w w:val="95"/>
        </w:rPr>
        <w:t>万元以下的为中小微型企业。其中，从</w:t>
      </w:r>
      <w:r>
        <w:rPr>
          <w:w w:val="95"/>
        </w:rPr>
        <w:t>业</w:t>
      </w:r>
      <w:r>
        <w:rPr>
          <w:w w:val="95"/>
        </w:rPr>
        <w:t>人</w:t>
      </w:r>
      <w:r>
        <w:rPr>
          <w:spacing w:val="-10"/>
          <w:w w:val="95"/>
        </w:rPr>
        <w:t>员</w:t>
      </w:r>
    </w:p>
    <w:p>
      <w:pPr>
        <w:pStyle w:val="BodyText"/>
        <w:spacing w:before="10"/>
        <w:rPr>
          <w:sz w:val="22"/>
        </w:rPr>
      </w:pPr>
    </w:p>
    <w:p>
      <w:pPr>
        <w:pStyle w:val="BodyText"/>
        <w:ind w:right="235"/>
        <w:jc w:val="right"/>
      </w:pPr>
      <w:r>
        <w:rPr>
          <w:w w:val="95"/>
        </w:rPr>
        <w:t>100</w:t>
      </w:r>
      <w:r>
        <w:rPr>
          <w:spacing w:val="7"/>
        </w:rPr>
        <w:t> </w:t>
      </w:r>
      <w:r>
        <w:rPr>
          <w:w w:val="95"/>
        </w:rPr>
        <w:t>人及以上，且营业收入</w:t>
      </w:r>
      <w:r>
        <w:rPr>
          <w:spacing w:val="12"/>
        </w:rPr>
        <w:t> </w:t>
      </w:r>
      <w:r>
        <w:rPr>
          <w:w w:val="95"/>
        </w:rPr>
        <w:t>1000</w:t>
      </w:r>
      <w:r>
        <w:rPr>
          <w:spacing w:val="3"/>
        </w:rPr>
        <w:t> </w:t>
      </w:r>
      <w:r>
        <w:rPr>
          <w:w w:val="95"/>
        </w:rPr>
        <w:t>万元及以上的为中型企业；从业人员</w:t>
      </w:r>
      <w:r>
        <w:rPr>
          <w:spacing w:val="12"/>
        </w:rPr>
        <w:t> </w:t>
      </w:r>
      <w:r>
        <w:rPr>
          <w:w w:val="95"/>
        </w:rPr>
        <w:t>20</w:t>
      </w:r>
      <w:r>
        <w:rPr>
          <w:spacing w:val="3"/>
        </w:rPr>
        <w:t> </w:t>
      </w:r>
      <w:r>
        <w:rPr>
          <w:w w:val="95"/>
        </w:rPr>
        <w:t>人及以上，且营业收入</w:t>
      </w:r>
      <w:r>
        <w:rPr>
          <w:spacing w:val="11"/>
        </w:rPr>
        <w:t> </w:t>
      </w:r>
      <w:r>
        <w:rPr>
          <w:w w:val="95"/>
        </w:rPr>
        <w:t>100</w:t>
      </w:r>
      <w:r>
        <w:rPr>
          <w:spacing w:val="4"/>
        </w:rPr>
        <w:t> </w:t>
      </w:r>
      <w:r>
        <w:rPr>
          <w:spacing w:val="-5"/>
          <w:w w:val="95"/>
        </w:rPr>
        <w:t>万元</w:t>
      </w:r>
    </w:p>
    <w:p>
      <w:pPr>
        <w:pStyle w:val="BodyText"/>
        <w:spacing w:before="8"/>
        <w:rPr>
          <w:sz w:val="22"/>
        </w:rPr>
      </w:pPr>
    </w:p>
    <w:p>
      <w:pPr>
        <w:pStyle w:val="BodyText"/>
        <w:spacing w:before="1"/>
        <w:ind w:left="112"/>
      </w:pPr>
      <w:r>
        <w:rPr>
          <w:w w:val="95"/>
        </w:rPr>
        <w:t>及以上的为小型企业；从业人员</w:t>
      </w:r>
      <w:r>
        <w:rPr>
          <w:spacing w:val="28"/>
        </w:rPr>
        <w:t> </w:t>
      </w:r>
      <w:r>
        <w:rPr>
          <w:w w:val="95"/>
        </w:rPr>
        <w:t>20</w:t>
      </w:r>
      <w:r>
        <w:rPr>
          <w:spacing w:val="24"/>
        </w:rPr>
        <w:t> </w:t>
      </w:r>
      <w:r>
        <w:rPr>
          <w:w w:val="95"/>
        </w:rPr>
        <w:t>人以下或营业收入</w:t>
      </w:r>
      <w:r>
        <w:rPr>
          <w:spacing w:val="21"/>
        </w:rPr>
        <w:t> </w:t>
      </w:r>
      <w:r>
        <w:rPr>
          <w:w w:val="95"/>
        </w:rPr>
        <w:t>100</w:t>
      </w:r>
      <w:r>
        <w:rPr>
          <w:spacing w:val="24"/>
        </w:rPr>
        <w:t> </w:t>
      </w:r>
      <w:r>
        <w:rPr>
          <w:spacing w:val="-1"/>
          <w:w w:val="95"/>
        </w:rPr>
        <w:t>万元以下的为微型企业。</w:t>
      </w:r>
    </w:p>
    <w:p>
      <w:pPr>
        <w:pStyle w:val="BodyText"/>
        <w:spacing w:before="8"/>
        <w:rPr>
          <w:sz w:val="22"/>
        </w:rPr>
      </w:pPr>
    </w:p>
    <w:p>
      <w:pPr>
        <w:pStyle w:val="BodyText"/>
        <w:ind w:right="232"/>
        <w:jc w:val="right"/>
      </w:pPr>
      <w:r>
        <w:rPr>
          <w:w w:val="95"/>
        </w:rPr>
        <w:t>（八）邮</w:t>
      </w:r>
      <w:r>
        <w:rPr>
          <w:w w:val="95"/>
        </w:rPr>
        <w:t>政</w:t>
      </w:r>
      <w:r>
        <w:rPr>
          <w:w w:val="95"/>
        </w:rPr>
        <w:t>业</w:t>
      </w:r>
      <w:r>
        <w:rPr>
          <w:w w:val="95"/>
        </w:rPr>
        <w:t>。</w:t>
      </w:r>
      <w:r>
        <w:rPr>
          <w:w w:val="95"/>
        </w:rPr>
        <w:t>从</w:t>
      </w:r>
      <w:r>
        <w:rPr>
          <w:w w:val="95"/>
        </w:rPr>
        <w:t>业</w:t>
      </w:r>
      <w:r>
        <w:rPr>
          <w:w w:val="95"/>
        </w:rPr>
        <w:t>人员</w:t>
      </w:r>
      <w:r>
        <w:rPr>
          <w:spacing w:val="63"/>
        </w:rPr>
        <w:t> </w:t>
      </w:r>
      <w:r>
        <w:rPr>
          <w:w w:val="95"/>
        </w:rPr>
        <w:t>1000</w:t>
      </w:r>
      <w:r>
        <w:rPr>
          <w:spacing w:val="57"/>
        </w:rPr>
        <w:t> </w:t>
      </w:r>
      <w:r>
        <w:rPr>
          <w:w w:val="95"/>
        </w:rPr>
        <w:t>人以下或</w:t>
      </w:r>
      <w:r>
        <w:rPr>
          <w:w w:val="95"/>
        </w:rPr>
        <w:t>营</w:t>
      </w:r>
      <w:r>
        <w:rPr>
          <w:w w:val="95"/>
        </w:rPr>
        <w:t>业</w:t>
      </w:r>
      <w:r>
        <w:rPr>
          <w:w w:val="95"/>
        </w:rPr>
        <w:t>收入</w:t>
      </w:r>
      <w:r>
        <w:rPr>
          <w:spacing w:val="63"/>
        </w:rPr>
        <w:t> </w:t>
      </w:r>
      <w:r>
        <w:rPr>
          <w:w w:val="95"/>
        </w:rPr>
        <w:t>30000</w:t>
      </w:r>
      <w:r>
        <w:rPr>
          <w:spacing w:val="66"/>
        </w:rPr>
        <w:t> </w:t>
      </w:r>
      <w:r>
        <w:rPr>
          <w:w w:val="95"/>
        </w:rPr>
        <w:t>万元以下</w:t>
      </w:r>
      <w:r>
        <w:rPr>
          <w:w w:val="95"/>
        </w:rPr>
        <w:t>的</w:t>
      </w:r>
      <w:r>
        <w:rPr>
          <w:w w:val="95"/>
        </w:rPr>
        <w:t>为</w:t>
      </w:r>
      <w:r>
        <w:rPr>
          <w:w w:val="95"/>
        </w:rPr>
        <w:t>中</w:t>
      </w:r>
      <w:r>
        <w:rPr>
          <w:w w:val="95"/>
        </w:rPr>
        <w:t>小</w:t>
      </w:r>
      <w:r>
        <w:rPr>
          <w:w w:val="95"/>
        </w:rPr>
        <w:t>微</w:t>
      </w:r>
      <w:r>
        <w:rPr>
          <w:w w:val="95"/>
        </w:rPr>
        <w:t>型企业</w:t>
      </w:r>
      <w:r>
        <w:rPr>
          <w:w w:val="95"/>
        </w:rPr>
        <w:t>。</w:t>
      </w:r>
      <w:r>
        <w:rPr>
          <w:w w:val="95"/>
        </w:rPr>
        <w:t>其</w:t>
      </w:r>
      <w:r>
        <w:rPr>
          <w:spacing w:val="-2"/>
          <w:w w:val="95"/>
        </w:rPr>
        <w:t>中，从业人</w:t>
      </w:r>
    </w:p>
    <w:p>
      <w:pPr>
        <w:pStyle w:val="BodyText"/>
        <w:spacing w:before="10"/>
        <w:rPr>
          <w:sz w:val="22"/>
        </w:rPr>
      </w:pPr>
    </w:p>
    <w:p>
      <w:pPr>
        <w:pStyle w:val="BodyText"/>
        <w:spacing w:before="1"/>
        <w:ind w:right="232"/>
        <w:jc w:val="right"/>
      </w:pPr>
      <w:r>
        <w:rPr>
          <w:w w:val="95"/>
        </w:rPr>
        <w:t>员</w:t>
      </w:r>
      <w:r>
        <w:rPr>
          <w:spacing w:val="-4"/>
        </w:rPr>
        <w:t> </w:t>
      </w:r>
      <w:r>
        <w:rPr>
          <w:w w:val="95"/>
        </w:rPr>
        <w:t>300</w:t>
      </w:r>
      <w:r>
        <w:rPr>
          <w:spacing w:val="-2"/>
          <w:w w:val="95"/>
        </w:rPr>
        <w:t> 人及以上，且营业收入</w:t>
      </w:r>
      <w:r>
        <w:rPr>
          <w:spacing w:val="-4"/>
        </w:rPr>
        <w:t> </w:t>
      </w:r>
      <w:r>
        <w:rPr>
          <w:w w:val="95"/>
        </w:rPr>
        <w:t>2000</w:t>
      </w:r>
      <w:r>
        <w:rPr>
          <w:spacing w:val="-2"/>
          <w:w w:val="95"/>
        </w:rPr>
        <w:t> 万元及以上的为中型</w:t>
      </w:r>
      <w:r>
        <w:rPr>
          <w:w w:val="95"/>
        </w:rPr>
        <w:t>企</w:t>
      </w:r>
      <w:r>
        <w:rPr>
          <w:w w:val="95"/>
        </w:rPr>
        <w:t>业</w:t>
      </w:r>
      <w:r>
        <w:rPr>
          <w:w w:val="95"/>
        </w:rPr>
        <w:t>；从业人员</w:t>
      </w:r>
      <w:r>
        <w:rPr>
          <w:spacing w:val="-4"/>
        </w:rPr>
        <w:t> </w:t>
      </w:r>
      <w:r>
        <w:rPr>
          <w:w w:val="95"/>
        </w:rPr>
        <w:t>20</w:t>
      </w:r>
      <w:r>
        <w:rPr>
          <w:spacing w:val="-2"/>
          <w:w w:val="95"/>
        </w:rPr>
        <w:t> 人及以上，且营业收入 </w:t>
      </w:r>
      <w:r>
        <w:rPr>
          <w:w w:val="95"/>
        </w:rPr>
        <w:t>100</w:t>
      </w:r>
      <w:r>
        <w:rPr>
          <w:spacing w:val="-6"/>
          <w:w w:val="95"/>
        </w:rPr>
        <w:t> 万</w:t>
      </w:r>
    </w:p>
    <w:p>
      <w:pPr>
        <w:pStyle w:val="BodyText"/>
        <w:spacing w:before="8"/>
        <w:rPr>
          <w:sz w:val="22"/>
        </w:rPr>
      </w:pPr>
    </w:p>
    <w:p>
      <w:pPr>
        <w:pStyle w:val="BodyText"/>
        <w:ind w:left="112"/>
      </w:pPr>
      <w:r>
        <w:rPr>
          <w:w w:val="95"/>
        </w:rPr>
        <w:t>元及以上的为小型企业；从业人员</w:t>
      </w:r>
      <w:r>
        <w:rPr>
          <w:spacing w:val="31"/>
        </w:rPr>
        <w:t> </w:t>
      </w:r>
      <w:r>
        <w:rPr>
          <w:w w:val="95"/>
        </w:rPr>
        <w:t>20</w:t>
      </w:r>
      <w:r>
        <w:rPr>
          <w:spacing w:val="22"/>
        </w:rPr>
        <w:t> </w:t>
      </w:r>
      <w:r>
        <w:rPr>
          <w:w w:val="95"/>
        </w:rPr>
        <w:t>人以下或营业收入</w:t>
      </w:r>
      <w:r>
        <w:rPr>
          <w:spacing w:val="32"/>
        </w:rPr>
        <w:t> </w:t>
      </w:r>
      <w:r>
        <w:rPr>
          <w:w w:val="95"/>
        </w:rPr>
        <w:t>100</w:t>
      </w:r>
      <w:r>
        <w:rPr>
          <w:spacing w:val="22"/>
        </w:rPr>
        <w:t> </w:t>
      </w:r>
      <w:r>
        <w:rPr>
          <w:spacing w:val="-1"/>
          <w:w w:val="95"/>
        </w:rPr>
        <w:t>万元以下的为微型企业。</w:t>
      </w:r>
    </w:p>
    <w:p>
      <w:pPr>
        <w:pStyle w:val="BodyText"/>
        <w:spacing w:before="8"/>
        <w:rPr>
          <w:sz w:val="22"/>
        </w:rPr>
      </w:pPr>
    </w:p>
    <w:p>
      <w:pPr>
        <w:pStyle w:val="BodyText"/>
        <w:ind w:right="232"/>
        <w:jc w:val="right"/>
      </w:pPr>
      <w:r>
        <w:rPr>
          <w:w w:val="95"/>
        </w:rPr>
        <w:t>（九）住</w:t>
      </w:r>
      <w:r>
        <w:rPr>
          <w:w w:val="95"/>
        </w:rPr>
        <w:t>宿</w:t>
      </w:r>
      <w:r>
        <w:rPr>
          <w:w w:val="95"/>
        </w:rPr>
        <w:t>业</w:t>
      </w:r>
      <w:r>
        <w:rPr>
          <w:w w:val="95"/>
        </w:rPr>
        <w:t>。从业人员</w:t>
      </w:r>
      <w:r>
        <w:rPr>
          <w:spacing w:val="40"/>
        </w:rPr>
        <w:t> </w:t>
      </w:r>
      <w:r>
        <w:rPr>
          <w:w w:val="95"/>
        </w:rPr>
        <w:t>300</w:t>
      </w:r>
      <w:r>
        <w:rPr>
          <w:spacing w:val="30"/>
        </w:rPr>
        <w:t> </w:t>
      </w:r>
      <w:r>
        <w:rPr>
          <w:w w:val="95"/>
        </w:rPr>
        <w:t>人以下或营业收入</w:t>
      </w:r>
      <w:r>
        <w:rPr>
          <w:spacing w:val="40"/>
        </w:rPr>
        <w:t> </w:t>
      </w:r>
      <w:r>
        <w:rPr>
          <w:w w:val="95"/>
        </w:rPr>
        <w:t>10000</w:t>
      </w:r>
      <w:r>
        <w:rPr>
          <w:spacing w:val="35"/>
        </w:rPr>
        <w:t> </w:t>
      </w:r>
      <w:r>
        <w:rPr>
          <w:w w:val="95"/>
        </w:rPr>
        <w:t>万元以下的为中小微型企业。其中，从</w:t>
      </w:r>
      <w:r>
        <w:rPr>
          <w:w w:val="95"/>
        </w:rPr>
        <w:t>业</w:t>
      </w:r>
      <w:r>
        <w:rPr>
          <w:w w:val="95"/>
        </w:rPr>
        <w:t>人</w:t>
      </w:r>
      <w:r>
        <w:rPr>
          <w:spacing w:val="-10"/>
          <w:w w:val="95"/>
        </w:rPr>
        <w:t>员</w:t>
      </w:r>
    </w:p>
    <w:p>
      <w:pPr>
        <w:pStyle w:val="BodyText"/>
        <w:spacing w:before="11"/>
        <w:rPr>
          <w:sz w:val="22"/>
        </w:rPr>
      </w:pPr>
    </w:p>
    <w:p>
      <w:pPr>
        <w:pStyle w:val="BodyText"/>
        <w:ind w:right="235"/>
        <w:jc w:val="right"/>
      </w:pPr>
      <w:r>
        <w:rPr>
          <w:w w:val="95"/>
        </w:rPr>
        <w:t>100</w:t>
      </w:r>
      <w:r>
        <w:rPr>
          <w:spacing w:val="7"/>
        </w:rPr>
        <w:t> </w:t>
      </w:r>
      <w:r>
        <w:rPr>
          <w:w w:val="95"/>
        </w:rPr>
        <w:t>人及以上，且营业收入</w:t>
      </w:r>
      <w:r>
        <w:rPr>
          <w:spacing w:val="12"/>
        </w:rPr>
        <w:t> </w:t>
      </w:r>
      <w:r>
        <w:rPr>
          <w:w w:val="95"/>
        </w:rPr>
        <w:t>2000</w:t>
      </w:r>
      <w:r>
        <w:rPr>
          <w:spacing w:val="3"/>
        </w:rPr>
        <w:t> </w:t>
      </w:r>
      <w:r>
        <w:rPr>
          <w:w w:val="95"/>
        </w:rPr>
        <w:t>万元及以上的为中型企业；从业人员</w:t>
      </w:r>
      <w:r>
        <w:rPr>
          <w:spacing w:val="12"/>
        </w:rPr>
        <w:t> </w:t>
      </w:r>
      <w:r>
        <w:rPr>
          <w:w w:val="95"/>
        </w:rPr>
        <w:t>10</w:t>
      </w:r>
      <w:r>
        <w:rPr>
          <w:spacing w:val="3"/>
        </w:rPr>
        <w:t> </w:t>
      </w:r>
      <w:r>
        <w:rPr>
          <w:w w:val="95"/>
        </w:rPr>
        <w:t>人及以上，且营业收入</w:t>
      </w:r>
      <w:r>
        <w:rPr>
          <w:spacing w:val="11"/>
        </w:rPr>
        <w:t> </w:t>
      </w:r>
      <w:r>
        <w:rPr>
          <w:w w:val="95"/>
        </w:rPr>
        <w:t>100</w:t>
      </w:r>
      <w:r>
        <w:rPr>
          <w:spacing w:val="4"/>
        </w:rPr>
        <w:t> </w:t>
      </w:r>
      <w:r>
        <w:rPr>
          <w:spacing w:val="-5"/>
          <w:w w:val="95"/>
        </w:rPr>
        <w:t>万元</w:t>
      </w:r>
    </w:p>
    <w:p>
      <w:pPr>
        <w:pStyle w:val="BodyText"/>
        <w:spacing w:before="8"/>
        <w:rPr>
          <w:sz w:val="22"/>
        </w:rPr>
      </w:pPr>
    </w:p>
    <w:p>
      <w:pPr>
        <w:pStyle w:val="BodyText"/>
        <w:ind w:left="112"/>
      </w:pPr>
      <w:r>
        <w:rPr>
          <w:w w:val="95"/>
        </w:rPr>
        <w:t>及以上的为小型企业；从业人员</w:t>
      </w:r>
      <w:r>
        <w:rPr>
          <w:spacing w:val="28"/>
        </w:rPr>
        <w:t> </w:t>
      </w:r>
      <w:r>
        <w:rPr>
          <w:w w:val="95"/>
        </w:rPr>
        <w:t>10</w:t>
      </w:r>
      <w:r>
        <w:rPr>
          <w:spacing w:val="24"/>
        </w:rPr>
        <w:t> </w:t>
      </w:r>
      <w:r>
        <w:rPr>
          <w:w w:val="95"/>
        </w:rPr>
        <w:t>人以下或营业收入</w:t>
      </w:r>
      <w:r>
        <w:rPr>
          <w:spacing w:val="21"/>
        </w:rPr>
        <w:t> </w:t>
      </w:r>
      <w:r>
        <w:rPr>
          <w:w w:val="95"/>
        </w:rPr>
        <w:t>100</w:t>
      </w:r>
      <w:r>
        <w:rPr>
          <w:spacing w:val="24"/>
        </w:rPr>
        <w:t> </w:t>
      </w:r>
      <w:r>
        <w:rPr>
          <w:spacing w:val="-1"/>
          <w:w w:val="95"/>
        </w:rPr>
        <w:t>万元以下的为微型企业。</w:t>
      </w:r>
    </w:p>
    <w:p>
      <w:pPr>
        <w:spacing w:after="0"/>
        <w:sectPr>
          <w:pgSz w:w="11910" w:h="16840"/>
          <w:pgMar w:header="0" w:footer="993" w:top="1580" w:bottom="1180" w:left="1020" w:right="900"/>
        </w:sectPr>
      </w:pPr>
    </w:p>
    <w:p>
      <w:pPr>
        <w:pStyle w:val="BodyText"/>
        <w:spacing w:before="58"/>
        <w:ind w:right="232"/>
        <w:jc w:val="right"/>
      </w:pPr>
      <w:r>
        <w:rPr>
          <w:w w:val="95"/>
        </w:rPr>
        <w:t>（十）餐</w:t>
      </w:r>
      <w:r>
        <w:rPr>
          <w:w w:val="95"/>
        </w:rPr>
        <w:t>饮</w:t>
      </w:r>
      <w:r>
        <w:rPr>
          <w:w w:val="95"/>
        </w:rPr>
        <w:t>业</w:t>
      </w:r>
      <w:r>
        <w:rPr>
          <w:w w:val="95"/>
        </w:rPr>
        <w:t>。从业人员</w:t>
      </w:r>
      <w:r>
        <w:rPr>
          <w:spacing w:val="40"/>
        </w:rPr>
        <w:t> </w:t>
      </w:r>
      <w:r>
        <w:rPr>
          <w:w w:val="95"/>
        </w:rPr>
        <w:t>300</w:t>
      </w:r>
      <w:r>
        <w:rPr>
          <w:spacing w:val="30"/>
        </w:rPr>
        <w:t> </w:t>
      </w:r>
      <w:r>
        <w:rPr>
          <w:w w:val="95"/>
        </w:rPr>
        <w:t>人以下或营业收入</w:t>
      </w:r>
      <w:r>
        <w:rPr>
          <w:spacing w:val="40"/>
        </w:rPr>
        <w:t> </w:t>
      </w:r>
      <w:r>
        <w:rPr>
          <w:w w:val="95"/>
        </w:rPr>
        <w:t>10000</w:t>
      </w:r>
      <w:r>
        <w:rPr>
          <w:spacing w:val="35"/>
        </w:rPr>
        <w:t> </w:t>
      </w:r>
      <w:r>
        <w:rPr>
          <w:w w:val="95"/>
        </w:rPr>
        <w:t>万元以下的为中小微型企业。其中，从</w:t>
      </w:r>
      <w:r>
        <w:rPr>
          <w:w w:val="95"/>
        </w:rPr>
        <w:t>业</w:t>
      </w:r>
      <w:r>
        <w:rPr>
          <w:w w:val="95"/>
        </w:rPr>
        <w:t>人</w:t>
      </w:r>
      <w:r>
        <w:rPr>
          <w:spacing w:val="-10"/>
          <w:w w:val="95"/>
        </w:rPr>
        <w:t>员</w:t>
      </w:r>
    </w:p>
    <w:p>
      <w:pPr>
        <w:pStyle w:val="BodyText"/>
        <w:spacing w:before="8"/>
        <w:rPr>
          <w:sz w:val="22"/>
        </w:rPr>
      </w:pPr>
    </w:p>
    <w:p>
      <w:pPr>
        <w:pStyle w:val="BodyText"/>
        <w:ind w:right="235"/>
        <w:jc w:val="right"/>
      </w:pPr>
      <w:r>
        <w:rPr>
          <w:w w:val="95"/>
        </w:rPr>
        <w:t>100</w:t>
      </w:r>
      <w:r>
        <w:rPr>
          <w:spacing w:val="7"/>
        </w:rPr>
        <w:t> </w:t>
      </w:r>
      <w:r>
        <w:rPr>
          <w:w w:val="95"/>
        </w:rPr>
        <w:t>人及以上，且营业收入</w:t>
      </w:r>
      <w:r>
        <w:rPr>
          <w:spacing w:val="12"/>
        </w:rPr>
        <w:t> </w:t>
      </w:r>
      <w:r>
        <w:rPr>
          <w:w w:val="95"/>
        </w:rPr>
        <w:t>2000</w:t>
      </w:r>
      <w:r>
        <w:rPr>
          <w:spacing w:val="3"/>
        </w:rPr>
        <w:t> </w:t>
      </w:r>
      <w:r>
        <w:rPr>
          <w:w w:val="95"/>
        </w:rPr>
        <w:t>万元及以上的为中型企业；从业人员</w:t>
      </w:r>
      <w:r>
        <w:rPr>
          <w:spacing w:val="12"/>
        </w:rPr>
        <w:t> </w:t>
      </w:r>
      <w:r>
        <w:rPr>
          <w:w w:val="95"/>
        </w:rPr>
        <w:t>10</w:t>
      </w:r>
      <w:r>
        <w:rPr>
          <w:spacing w:val="3"/>
        </w:rPr>
        <w:t> </w:t>
      </w:r>
      <w:r>
        <w:rPr>
          <w:w w:val="95"/>
        </w:rPr>
        <w:t>人及以上，且营业收入</w:t>
      </w:r>
      <w:r>
        <w:rPr>
          <w:spacing w:val="11"/>
        </w:rPr>
        <w:t> </w:t>
      </w:r>
      <w:r>
        <w:rPr>
          <w:w w:val="95"/>
        </w:rPr>
        <w:t>100</w:t>
      </w:r>
      <w:r>
        <w:rPr>
          <w:spacing w:val="4"/>
        </w:rPr>
        <w:t> </w:t>
      </w:r>
      <w:r>
        <w:rPr>
          <w:spacing w:val="-5"/>
          <w:w w:val="95"/>
        </w:rPr>
        <w:t>万元</w:t>
      </w:r>
    </w:p>
    <w:p>
      <w:pPr>
        <w:pStyle w:val="BodyText"/>
        <w:spacing w:before="10"/>
        <w:rPr>
          <w:sz w:val="22"/>
        </w:rPr>
      </w:pPr>
    </w:p>
    <w:p>
      <w:pPr>
        <w:pStyle w:val="BodyText"/>
        <w:ind w:left="112"/>
      </w:pPr>
      <w:r>
        <w:rPr>
          <w:w w:val="95"/>
        </w:rPr>
        <w:t>及以上的为小型企业；从业人员</w:t>
      </w:r>
      <w:r>
        <w:rPr>
          <w:spacing w:val="28"/>
        </w:rPr>
        <w:t> </w:t>
      </w:r>
      <w:r>
        <w:rPr>
          <w:w w:val="95"/>
        </w:rPr>
        <w:t>10</w:t>
      </w:r>
      <w:r>
        <w:rPr>
          <w:spacing w:val="24"/>
        </w:rPr>
        <w:t> </w:t>
      </w:r>
      <w:r>
        <w:rPr>
          <w:w w:val="95"/>
        </w:rPr>
        <w:t>人以下或营业收入</w:t>
      </w:r>
      <w:r>
        <w:rPr>
          <w:spacing w:val="21"/>
        </w:rPr>
        <w:t> </w:t>
      </w:r>
      <w:r>
        <w:rPr>
          <w:w w:val="95"/>
        </w:rPr>
        <w:t>100</w:t>
      </w:r>
      <w:r>
        <w:rPr>
          <w:spacing w:val="24"/>
        </w:rPr>
        <w:t> </w:t>
      </w:r>
      <w:r>
        <w:rPr>
          <w:spacing w:val="-1"/>
          <w:w w:val="95"/>
        </w:rPr>
        <w:t>万元以下的为微型企业。</w:t>
      </w:r>
    </w:p>
    <w:p>
      <w:pPr>
        <w:pStyle w:val="BodyText"/>
        <w:spacing w:before="8"/>
        <w:rPr>
          <w:sz w:val="22"/>
        </w:rPr>
      </w:pPr>
    </w:p>
    <w:p>
      <w:pPr>
        <w:pStyle w:val="BodyText"/>
        <w:spacing w:before="1"/>
        <w:ind w:right="212"/>
        <w:jc w:val="right"/>
      </w:pPr>
      <w:r>
        <w:rPr>
          <w:w w:val="95"/>
        </w:rPr>
        <w:t>（十一）信息传输业。从业人员</w:t>
      </w:r>
      <w:r>
        <w:rPr>
          <w:spacing w:val="46"/>
        </w:rPr>
        <w:t> </w:t>
      </w:r>
      <w:r>
        <w:rPr>
          <w:w w:val="95"/>
        </w:rPr>
        <w:t>2000</w:t>
      </w:r>
      <w:r>
        <w:rPr>
          <w:spacing w:val="36"/>
        </w:rPr>
        <w:t> </w:t>
      </w:r>
      <w:r>
        <w:rPr>
          <w:w w:val="95"/>
        </w:rPr>
        <w:t>人以下或营业收入</w:t>
      </w:r>
      <w:r>
        <w:rPr>
          <w:spacing w:val="47"/>
        </w:rPr>
        <w:t> </w:t>
      </w:r>
      <w:r>
        <w:rPr>
          <w:w w:val="95"/>
        </w:rPr>
        <w:t>100000</w:t>
      </w:r>
      <w:r>
        <w:rPr>
          <w:spacing w:val="36"/>
        </w:rPr>
        <w:t> </w:t>
      </w:r>
      <w:r>
        <w:rPr>
          <w:w w:val="95"/>
        </w:rPr>
        <w:t>万元以下的为中小微型企业。</w:t>
      </w:r>
      <w:r>
        <w:rPr>
          <w:w w:val="95"/>
        </w:rPr>
        <w:t>其</w:t>
      </w:r>
      <w:r>
        <w:rPr>
          <w:w w:val="95"/>
        </w:rPr>
        <w:t>中</w:t>
      </w:r>
      <w:r>
        <w:rPr>
          <w:spacing w:val="-10"/>
          <w:w w:val="95"/>
        </w:rPr>
        <w:t>，</w:t>
      </w:r>
    </w:p>
    <w:p>
      <w:pPr>
        <w:pStyle w:val="BodyText"/>
        <w:spacing w:before="8"/>
        <w:rPr>
          <w:sz w:val="22"/>
        </w:rPr>
      </w:pPr>
    </w:p>
    <w:p>
      <w:pPr>
        <w:pStyle w:val="BodyText"/>
        <w:ind w:left="112"/>
      </w:pPr>
      <w:r>
        <w:rPr>
          <w:w w:val="95"/>
        </w:rPr>
        <w:t>从业人员</w:t>
      </w:r>
      <w:r>
        <w:rPr>
          <w:spacing w:val="14"/>
        </w:rPr>
        <w:t> </w:t>
      </w:r>
      <w:r>
        <w:rPr>
          <w:w w:val="95"/>
        </w:rPr>
        <w:t>100</w:t>
      </w:r>
      <w:r>
        <w:rPr>
          <w:spacing w:val="5"/>
        </w:rPr>
        <w:t> </w:t>
      </w:r>
      <w:r>
        <w:rPr>
          <w:w w:val="95"/>
        </w:rPr>
        <w:t>人及以上，且营业收入</w:t>
      </w:r>
      <w:r>
        <w:rPr>
          <w:spacing w:val="8"/>
        </w:rPr>
        <w:t> </w:t>
      </w:r>
      <w:r>
        <w:rPr>
          <w:w w:val="95"/>
        </w:rPr>
        <w:t>1000</w:t>
      </w:r>
      <w:r>
        <w:rPr>
          <w:spacing w:val="6"/>
        </w:rPr>
        <w:t> </w:t>
      </w:r>
      <w:r>
        <w:rPr>
          <w:w w:val="95"/>
        </w:rPr>
        <w:t>万元及以上的为中型企业；从业人员</w:t>
      </w:r>
      <w:r>
        <w:rPr>
          <w:spacing w:val="14"/>
        </w:rPr>
        <w:t> </w:t>
      </w:r>
      <w:r>
        <w:rPr>
          <w:w w:val="95"/>
        </w:rPr>
        <w:t>10</w:t>
      </w:r>
      <w:r>
        <w:rPr>
          <w:spacing w:val="6"/>
        </w:rPr>
        <w:t> </w:t>
      </w:r>
      <w:r>
        <w:rPr>
          <w:spacing w:val="-1"/>
          <w:w w:val="95"/>
        </w:rPr>
        <w:t>人及以上，且营业收入</w:t>
      </w:r>
    </w:p>
    <w:p>
      <w:pPr>
        <w:pStyle w:val="BodyText"/>
        <w:spacing w:before="10"/>
        <w:rPr>
          <w:sz w:val="22"/>
        </w:rPr>
      </w:pPr>
    </w:p>
    <w:p>
      <w:pPr>
        <w:pStyle w:val="BodyText"/>
        <w:spacing w:before="1"/>
        <w:ind w:left="112"/>
      </w:pPr>
      <w:r>
        <w:rPr>
          <w:w w:val="95"/>
        </w:rPr>
        <w:t>100</w:t>
      </w:r>
      <w:r>
        <w:rPr>
          <w:spacing w:val="10"/>
        </w:rPr>
        <w:t> </w:t>
      </w:r>
      <w:r>
        <w:rPr>
          <w:w w:val="95"/>
        </w:rPr>
        <w:t>万元及以上的为小型企业；从业人员</w:t>
      </w:r>
      <w:r>
        <w:rPr>
          <w:spacing w:val="20"/>
        </w:rPr>
        <w:t> </w:t>
      </w:r>
      <w:r>
        <w:rPr>
          <w:w w:val="95"/>
        </w:rPr>
        <w:t>10</w:t>
      </w:r>
      <w:r>
        <w:rPr>
          <w:spacing w:val="16"/>
        </w:rPr>
        <w:t> </w:t>
      </w:r>
      <w:r>
        <w:rPr>
          <w:w w:val="95"/>
        </w:rPr>
        <w:t>人以下或营业收入</w:t>
      </w:r>
      <w:r>
        <w:rPr>
          <w:spacing w:val="20"/>
        </w:rPr>
        <w:t> </w:t>
      </w:r>
      <w:r>
        <w:rPr>
          <w:w w:val="95"/>
        </w:rPr>
        <w:t>100</w:t>
      </w:r>
      <w:r>
        <w:rPr>
          <w:spacing w:val="11"/>
        </w:rPr>
        <w:t> </w:t>
      </w:r>
      <w:r>
        <w:rPr>
          <w:spacing w:val="-1"/>
          <w:w w:val="95"/>
        </w:rPr>
        <w:t>万元以下的为微型企业。</w:t>
      </w:r>
    </w:p>
    <w:p>
      <w:pPr>
        <w:pStyle w:val="BodyText"/>
        <w:spacing w:before="8"/>
        <w:rPr>
          <w:sz w:val="22"/>
        </w:rPr>
      </w:pPr>
    </w:p>
    <w:p>
      <w:pPr>
        <w:pStyle w:val="BodyText"/>
        <w:ind w:right="128"/>
        <w:jc w:val="right"/>
      </w:pPr>
      <w:r>
        <w:rPr>
          <w:w w:val="95"/>
        </w:rPr>
        <w:t>（</w:t>
      </w:r>
      <w:r>
        <w:rPr>
          <w:w w:val="95"/>
        </w:rPr>
        <w:t>十</w:t>
      </w:r>
      <w:r>
        <w:rPr>
          <w:w w:val="95"/>
        </w:rPr>
        <w:t>二</w:t>
      </w:r>
      <w:r>
        <w:rPr>
          <w:spacing w:val="-63"/>
          <w:w w:val="95"/>
        </w:rPr>
        <w:t>）</w:t>
      </w:r>
      <w:r>
        <w:rPr>
          <w:spacing w:val="-6"/>
          <w:w w:val="95"/>
        </w:rPr>
        <w:t>软件和信息技术服务业。从业人员</w:t>
      </w:r>
      <w:r>
        <w:rPr>
          <w:spacing w:val="47"/>
        </w:rPr>
        <w:t> </w:t>
      </w:r>
      <w:r>
        <w:rPr>
          <w:w w:val="95"/>
        </w:rPr>
        <w:t>300</w:t>
      </w:r>
      <w:r>
        <w:rPr>
          <w:spacing w:val="37"/>
        </w:rPr>
        <w:t> </w:t>
      </w:r>
      <w:r>
        <w:rPr>
          <w:w w:val="95"/>
        </w:rPr>
        <w:t>人以下或营业收入</w:t>
      </w:r>
      <w:r>
        <w:rPr>
          <w:spacing w:val="48"/>
        </w:rPr>
        <w:t> </w:t>
      </w:r>
      <w:r>
        <w:rPr>
          <w:w w:val="95"/>
        </w:rPr>
        <w:t>10000</w:t>
      </w:r>
      <w:r>
        <w:rPr>
          <w:spacing w:val="42"/>
        </w:rPr>
        <w:t> </w:t>
      </w:r>
      <w:r>
        <w:rPr>
          <w:spacing w:val="-1"/>
          <w:w w:val="95"/>
        </w:rPr>
        <w:t>万元以下的为中小微型企业。</w:t>
      </w:r>
    </w:p>
    <w:p>
      <w:pPr>
        <w:pStyle w:val="BodyText"/>
        <w:spacing w:before="8"/>
        <w:rPr>
          <w:sz w:val="22"/>
        </w:rPr>
      </w:pPr>
    </w:p>
    <w:p>
      <w:pPr>
        <w:pStyle w:val="BodyText"/>
        <w:ind w:left="112"/>
      </w:pPr>
      <w:r>
        <w:rPr>
          <w:w w:val="95"/>
        </w:rPr>
        <w:t>其中，从业人员</w:t>
      </w:r>
      <w:r>
        <w:rPr>
          <w:spacing w:val="18"/>
        </w:rPr>
        <w:t> </w:t>
      </w:r>
      <w:r>
        <w:rPr>
          <w:w w:val="95"/>
        </w:rPr>
        <w:t>100</w:t>
      </w:r>
      <w:r>
        <w:rPr>
          <w:spacing w:val="1"/>
        </w:rPr>
        <w:t> </w:t>
      </w:r>
      <w:r>
        <w:rPr>
          <w:w w:val="95"/>
        </w:rPr>
        <w:t>人及以上，且营业收入</w:t>
      </w:r>
      <w:r>
        <w:rPr>
          <w:spacing w:val="7"/>
        </w:rPr>
        <w:t> </w:t>
      </w:r>
      <w:r>
        <w:rPr>
          <w:w w:val="95"/>
        </w:rPr>
        <w:t>1000</w:t>
      </w:r>
      <w:r>
        <w:rPr>
          <w:spacing w:val="6"/>
        </w:rPr>
        <w:t> </w:t>
      </w:r>
      <w:r>
        <w:rPr>
          <w:w w:val="95"/>
        </w:rPr>
        <w:t>万元及以上的为中型</w:t>
      </w:r>
      <w:r>
        <w:rPr>
          <w:w w:val="95"/>
        </w:rPr>
        <w:t>企</w:t>
      </w:r>
      <w:r>
        <w:rPr>
          <w:w w:val="95"/>
        </w:rPr>
        <w:t>业</w:t>
      </w:r>
      <w:r>
        <w:rPr>
          <w:w w:val="95"/>
        </w:rPr>
        <w:t>；从业人员</w:t>
      </w:r>
      <w:r>
        <w:rPr>
          <w:spacing w:val="14"/>
        </w:rPr>
        <w:t> </w:t>
      </w:r>
      <w:r>
        <w:rPr>
          <w:w w:val="95"/>
        </w:rPr>
        <w:t>10</w:t>
      </w:r>
      <w:r>
        <w:rPr>
          <w:spacing w:val="5"/>
        </w:rPr>
        <w:t> </w:t>
      </w:r>
      <w:r>
        <w:rPr>
          <w:spacing w:val="-2"/>
          <w:w w:val="95"/>
        </w:rPr>
        <w:t>人及以上，且营</w:t>
      </w:r>
    </w:p>
    <w:p>
      <w:pPr>
        <w:pStyle w:val="BodyText"/>
        <w:spacing w:before="11"/>
        <w:rPr>
          <w:sz w:val="22"/>
        </w:rPr>
      </w:pPr>
    </w:p>
    <w:p>
      <w:pPr>
        <w:pStyle w:val="BodyText"/>
        <w:ind w:left="112"/>
      </w:pPr>
      <w:r>
        <w:rPr>
          <w:w w:val="95"/>
        </w:rPr>
        <w:t>业收入</w:t>
      </w:r>
      <w:r>
        <w:rPr>
          <w:spacing w:val="8"/>
        </w:rPr>
        <w:t> </w:t>
      </w:r>
      <w:r>
        <w:rPr>
          <w:w w:val="95"/>
        </w:rPr>
        <w:t>50</w:t>
      </w:r>
      <w:r>
        <w:rPr>
          <w:spacing w:val="2"/>
        </w:rPr>
        <w:t> </w:t>
      </w:r>
      <w:r>
        <w:rPr>
          <w:w w:val="95"/>
        </w:rPr>
        <w:t>万元及以上的为小型企业；从业人员</w:t>
      </w:r>
      <w:r>
        <w:rPr>
          <w:spacing w:val="11"/>
        </w:rPr>
        <w:t> </w:t>
      </w:r>
      <w:r>
        <w:rPr>
          <w:w w:val="95"/>
        </w:rPr>
        <w:t>10</w:t>
      </w:r>
      <w:r>
        <w:rPr>
          <w:spacing w:val="2"/>
        </w:rPr>
        <w:t> </w:t>
      </w:r>
      <w:r>
        <w:rPr>
          <w:w w:val="95"/>
        </w:rPr>
        <w:t>人以下或营业收入</w:t>
      </w:r>
      <w:r>
        <w:rPr>
          <w:spacing w:val="11"/>
        </w:rPr>
        <w:t> </w:t>
      </w:r>
      <w:r>
        <w:rPr>
          <w:w w:val="95"/>
        </w:rPr>
        <w:t>50</w:t>
      </w:r>
      <w:r>
        <w:rPr>
          <w:spacing w:val="7"/>
        </w:rPr>
        <w:t> </w:t>
      </w:r>
      <w:r>
        <w:rPr>
          <w:spacing w:val="-1"/>
          <w:w w:val="95"/>
        </w:rPr>
        <w:t>万元以下的为微型企业。</w:t>
      </w:r>
    </w:p>
    <w:p>
      <w:pPr>
        <w:pStyle w:val="BodyText"/>
        <w:spacing w:before="8"/>
        <w:rPr>
          <w:sz w:val="22"/>
        </w:rPr>
      </w:pPr>
    </w:p>
    <w:p>
      <w:pPr>
        <w:pStyle w:val="BodyText"/>
        <w:ind w:right="128"/>
        <w:jc w:val="right"/>
      </w:pPr>
      <w:r>
        <w:rPr>
          <w:w w:val="95"/>
        </w:rPr>
        <w:t>（</w:t>
      </w:r>
      <w:r>
        <w:rPr>
          <w:w w:val="95"/>
        </w:rPr>
        <w:t>十</w:t>
      </w:r>
      <w:r>
        <w:rPr>
          <w:w w:val="95"/>
        </w:rPr>
        <w:t>三</w:t>
      </w:r>
      <w:r>
        <w:rPr>
          <w:w w:val="95"/>
        </w:rPr>
        <w:t>）房地产开发经营。营业收入</w:t>
      </w:r>
      <w:r>
        <w:rPr>
          <w:spacing w:val="39"/>
        </w:rPr>
        <w:t> </w:t>
      </w:r>
      <w:r>
        <w:rPr>
          <w:w w:val="95"/>
        </w:rPr>
        <w:t>200000</w:t>
      </w:r>
      <w:r>
        <w:rPr>
          <w:spacing w:val="37"/>
        </w:rPr>
        <w:t> </w:t>
      </w:r>
      <w:r>
        <w:rPr>
          <w:w w:val="95"/>
        </w:rPr>
        <w:t>万元以下或资产总额</w:t>
      </w:r>
      <w:r>
        <w:rPr>
          <w:spacing w:val="33"/>
        </w:rPr>
        <w:t> </w:t>
      </w:r>
      <w:r>
        <w:rPr>
          <w:w w:val="95"/>
        </w:rPr>
        <w:t>10000</w:t>
      </w:r>
      <w:r>
        <w:rPr>
          <w:spacing w:val="37"/>
        </w:rPr>
        <w:t> </w:t>
      </w:r>
      <w:r>
        <w:rPr>
          <w:spacing w:val="-1"/>
          <w:w w:val="95"/>
        </w:rPr>
        <w:t>万元以下的为中小微型企业。</w:t>
      </w:r>
    </w:p>
    <w:p>
      <w:pPr>
        <w:pStyle w:val="BodyText"/>
        <w:spacing w:before="8"/>
        <w:rPr>
          <w:sz w:val="22"/>
        </w:rPr>
      </w:pPr>
    </w:p>
    <w:p>
      <w:pPr>
        <w:pStyle w:val="BodyText"/>
        <w:ind w:left="112"/>
      </w:pPr>
      <w:r>
        <w:rPr>
          <w:w w:val="95"/>
        </w:rPr>
        <w:t>其中，营业收入</w:t>
      </w:r>
      <w:r>
        <w:rPr>
          <w:spacing w:val="-4"/>
        </w:rPr>
        <w:t> </w:t>
      </w:r>
      <w:r>
        <w:rPr>
          <w:w w:val="95"/>
        </w:rPr>
        <w:t>1000</w:t>
      </w:r>
      <w:r>
        <w:rPr>
          <w:spacing w:val="-3"/>
          <w:w w:val="95"/>
        </w:rPr>
        <w:t> 万元及以上，且资产总额 </w:t>
      </w:r>
      <w:r>
        <w:rPr>
          <w:w w:val="95"/>
        </w:rPr>
        <w:t>5000</w:t>
      </w:r>
      <w:r>
        <w:rPr>
          <w:spacing w:val="-1"/>
          <w:w w:val="95"/>
        </w:rPr>
        <w:t> 万元及以上的为中型企业；营业收入</w:t>
      </w:r>
      <w:r>
        <w:rPr>
          <w:spacing w:val="-4"/>
        </w:rPr>
        <w:t> </w:t>
      </w:r>
      <w:r>
        <w:rPr>
          <w:w w:val="95"/>
        </w:rPr>
        <w:t>100</w:t>
      </w:r>
      <w:r>
        <w:rPr>
          <w:spacing w:val="-2"/>
          <w:w w:val="95"/>
        </w:rPr>
        <w:t> 万元及</w:t>
      </w:r>
      <w:r>
        <w:rPr>
          <w:w w:val="95"/>
        </w:rPr>
        <w:t>以</w:t>
      </w:r>
      <w:r>
        <w:rPr>
          <w:w w:val="95"/>
        </w:rPr>
        <w:t>上</w:t>
      </w:r>
      <w:r>
        <w:rPr>
          <w:spacing w:val="-10"/>
          <w:w w:val="95"/>
        </w:rPr>
        <w:t>，</w:t>
      </w:r>
    </w:p>
    <w:p>
      <w:pPr>
        <w:pStyle w:val="BodyText"/>
        <w:spacing w:before="11"/>
        <w:rPr>
          <w:sz w:val="22"/>
        </w:rPr>
      </w:pPr>
    </w:p>
    <w:p>
      <w:pPr>
        <w:pStyle w:val="BodyText"/>
        <w:spacing w:line="499" w:lineRule="auto"/>
        <w:ind w:left="112" w:right="232"/>
      </w:pPr>
      <w:r>
        <w:rPr>
          <w:w w:val="95"/>
        </w:rPr>
        <w:t>且资产总额 2000</w:t>
      </w:r>
      <w:r>
        <w:rPr>
          <w:spacing w:val="-2"/>
          <w:w w:val="95"/>
        </w:rPr>
        <w:t> 万元及以上的为小型企业；营业收入 </w:t>
      </w:r>
      <w:r>
        <w:rPr>
          <w:w w:val="95"/>
        </w:rPr>
        <w:t>100</w:t>
      </w:r>
      <w:r>
        <w:rPr>
          <w:spacing w:val="-2"/>
          <w:w w:val="95"/>
        </w:rPr>
        <w:t> 万元以下或资产总额 </w:t>
      </w:r>
      <w:r>
        <w:rPr>
          <w:w w:val="95"/>
        </w:rPr>
        <w:t>2000</w:t>
      </w:r>
      <w:r>
        <w:rPr>
          <w:spacing w:val="-1"/>
          <w:w w:val="95"/>
        </w:rPr>
        <w:t> 万元以下的为微型企</w:t>
      </w:r>
      <w:r>
        <w:rPr>
          <w:spacing w:val="-6"/>
        </w:rPr>
        <w:t>业。</w:t>
      </w:r>
    </w:p>
    <w:p>
      <w:pPr>
        <w:pStyle w:val="BodyText"/>
        <w:spacing w:line="268" w:lineRule="exact"/>
        <w:ind w:left="532"/>
      </w:pPr>
      <w:r>
        <w:rPr>
          <w:w w:val="95"/>
        </w:rPr>
        <w:t>（</w:t>
      </w:r>
      <w:r>
        <w:rPr>
          <w:w w:val="95"/>
        </w:rPr>
        <w:t>十</w:t>
      </w:r>
      <w:r>
        <w:rPr>
          <w:w w:val="95"/>
        </w:rPr>
        <w:t>四</w:t>
      </w:r>
      <w:r>
        <w:rPr>
          <w:w w:val="95"/>
        </w:rPr>
        <w:t>）物业管理。从业人员</w:t>
      </w:r>
      <w:r>
        <w:rPr>
          <w:spacing w:val="41"/>
        </w:rPr>
        <w:t> </w:t>
      </w:r>
      <w:r>
        <w:rPr>
          <w:w w:val="95"/>
        </w:rPr>
        <w:t>1000</w:t>
      </w:r>
      <w:r>
        <w:rPr>
          <w:spacing w:val="30"/>
        </w:rPr>
        <w:t> </w:t>
      </w:r>
      <w:r>
        <w:rPr>
          <w:w w:val="95"/>
        </w:rPr>
        <w:t>人以下或营业收入</w:t>
      </w:r>
      <w:r>
        <w:rPr>
          <w:spacing w:val="42"/>
        </w:rPr>
        <w:t> </w:t>
      </w:r>
      <w:r>
        <w:rPr>
          <w:w w:val="95"/>
        </w:rPr>
        <w:t>5000</w:t>
      </w:r>
      <w:r>
        <w:rPr>
          <w:spacing w:val="30"/>
        </w:rPr>
        <w:t> </w:t>
      </w:r>
      <w:r>
        <w:rPr>
          <w:spacing w:val="-1"/>
          <w:w w:val="95"/>
        </w:rPr>
        <w:t>万元以下的为中小微型企业。其中，从业</w:t>
      </w:r>
    </w:p>
    <w:p>
      <w:pPr>
        <w:pStyle w:val="BodyText"/>
        <w:spacing w:before="10"/>
        <w:rPr>
          <w:sz w:val="22"/>
        </w:rPr>
      </w:pPr>
    </w:p>
    <w:p>
      <w:pPr>
        <w:pStyle w:val="BodyText"/>
        <w:spacing w:before="1"/>
        <w:ind w:left="112"/>
      </w:pPr>
      <w:r>
        <w:rPr>
          <w:w w:val="95"/>
        </w:rPr>
        <w:t>人员</w:t>
      </w:r>
      <w:r>
        <w:rPr>
          <w:spacing w:val="-6"/>
        </w:rPr>
        <w:t> </w:t>
      </w:r>
      <w:r>
        <w:rPr>
          <w:w w:val="95"/>
        </w:rPr>
        <w:t>300</w:t>
      </w:r>
      <w:r>
        <w:rPr>
          <w:spacing w:val="-4"/>
          <w:w w:val="95"/>
        </w:rPr>
        <w:t> 人及以上，且营业收入 </w:t>
      </w:r>
      <w:r>
        <w:rPr>
          <w:w w:val="95"/>
        </w:rPr>
        <w:t>1000</w:t>
      </w:r>
      <w:r>
        <w:rPr>
          <w:spacing w:val="-2"/>
          <w:w w:val="95"/>
        </w:rPr>
        <w:t> 万元及以上的为中型企业；从业人员</w:t>
      </w:r>
      <w:r>
        <w:rPr>
          <w:spacing w:val="-5"/>
        </w:rPr>
        <w:t> </w:t>
      </w:r>
      <w:r>
        <w:rPr>
          <w:w w:val="95"/>
        </w:rPr>
        <w:t>100</w:t>
      </w:r>
      <w:r>
        <w:rPr>
          <w:spacing w:val="-3"/>
          <w:w w:val="95"/>
        </w:rPr>
        <w:t> 人及以上，且营业收入</w:t>
      </w:r>
      <w:r>
        <w:rPr>
          <w:spacing w:val="-5"/>
        </w:rPr>
        <w:t> </w:t>
      </w:r>
      <w:r>
        <w:rPr>
          <w:spacing w:val="-5"/>
          <w:w w:val="95"/>
        </w:rPr>
        <w:t>500</w:t>
      </w:r>
    </w:p>
    <w:p>
      <w:pPr>
        <w:pStyle w:val="BodyText"/>
        <w:spacing w:before="8"/>
        <w:rPr>
          <w:sz w:val="22"/>
        </w:rPr>
      </w:pPr>
    </w:p>
    <w:p>
      <w:pPr>
        <w:pStyle w:val="BodyText"/>
        <w:ind w:left="112"/>
      </w:pPr>
      <w:r>
        <w:rPr>
          <w:w w:val="95"/>
        </w:rPr>
        <w:t>万元及以上的为小型企业；从业人员</w:t>
      </w:r>
      <w:r>
        <w:rPr>
          <w:spacing w:val="35"/>
        </w:rPr>
        <w:t> </w:t>
      </w:r>
      <w:r>
        <w:rPr>
          <w:w w:val="95"/>
        </w:rPr>
        <w:t>100</w:t>
      </w:r>
      <w:r>
        <w:rPr>
          <w:spacing w:val="24"/>
        </w:rPr>
        <w:t> </w:t>
      </w:r>
      <w:r>
        <w:rPr>
          <w:w w:val="95"/>
        </w:rPr>
        <w:t>人以下或营业收入</w:t>
      </w:r>
      <w:r>
        <w:rPr>
          <w:spacing w:val="35"/>
        </w:rPr>
        <w:t> </w:t>
      </w:r>
      <w:r>
        <w:rPr>
          <w:w w:val="95"/>
        </w:rPr>
        <w:t>500</w:t>
      </w:r>
      <w:r>
        <w:rPr>
          <w:spacing w:val="25"/>
        </w:rPr>
        <w:t> </w:t>
      </w:r>
      <w:r>
        <w:rPr>
          <w:spacing w:val="-1"/>
          <w:w w:val="95"/>
        </w:rPr>
        <w:t>万元以下的为微型企业。</w:t>
      </w:r>
    </w:p>
    <w:p>
      <w:pPr>
        <w:pStyle w:val="BodyText"/>
        <w:spacing w:before="8"/>
        <w:rPr>
          <w:sz w:val="22"/>
        </w:rPr>
      </w:pPr>
    </w:p>
    <w:p>
      <w:pPr>
        <w:pStyle w:val="BodyText"/>
        <w:ind w:right="232"/>
        <w:jc w:val="right"/>
      </w:pPr>
      <w:r>
        <w:rPr>
          <w:w w:val="95"/>
        </w:rPr>
        <w:t>（十五）</w:t>
      </w:r>
      <w:r>
        <w:rPr>
          <w:w w:val="95"/>
        </w:rPr>
        <w:t>租</w:t>
      </w:r>
      <w:r>
        <w:rPr>
          <w:w w:val="95"/>
        </w:rPr>
        <w:t>赁</w:t>
      </w:r>
      <w:r>
        <w:rPr>
          <w:w w:val="95"/>
        </w:rPr>
        <w:t>和</w:t>
      </w:r>
      <w:r>
        <w:rPr>
          <w:w w:val="95"/>
        </w:rPr>
        <w:t>商</w:t>
      </w:r>
      <w:r>
        <w:rPr>
          <w:w w:val="95"/>
        </w:rPr>
        <w:t>务</w:t>
      </w:r>
      <w:r>
        <w:rPr>
          <w:w w:val="95"/>
        </w:rPr>
        <w:t>服务业</w:t>
      </w:r>
      <w:r>
        <w:rPr>
          <w:w w:val="95"/>
        </w:rPr>
        <w:t>。</w:t>
      </w:r>
      <w:r>
        <w:rPr>
          <w:w w:val="95"/>
        </w:rPr>
        <w:t>从</w:t>
      </w:r>
      <w:r>
        <w:rPr>
          <w:w w:val="95"/>
        </w:rPr>
        <w:t>业人员</w:t>
      </w:r>
      <w:r>
        <w:rPr>
          <w:spacing w:val="69"/>
        </w:rPr>
        <w:t> </w:t>
      </w:r>
      <w:r>
        <w:rPr>
          <w:w w:val="95"/>
        </w:rPr>
        <w:t>300</w:t>
      </w:r>
      <w:r>
        <w:rPr>
          <w:spacing w:val="58"/>
        </w:rPr>
        <w:t> </w:t>
      </w:r>
      <w:r>
        <w:rPr>
          <w:w w:val="95"/>
        </w:rPr>
        <w:t>人以下或</w:t>
      </w:r>
      <w:r>
        <w:rPr>
          <w:w w:val="95"/>
        </w:rPr>
        <w:t>资</w:t>
      </w:r>
      <w:r>
        <w:rPr>
          <w:w w:val="95"/>
        </w:rPr>
        <w:t>产</w:t>
      </w:r>
      <w:r>
        <w:rPr>
          <w:w w:val="95"/>
        </w:rPr>
        <w:t>总额</w:t>
      </w:r>
      <w:r>
        <w:rPr>
          <w:spacing w:val="64"/>
        </w:rPr>
        <w:t> </w:t>
      </w:r>
      <w:r>
        <w:rPr>
          <w:w w:val="95"/>
        </w:rPr>
        <w:t>120000</w:t>
      </w:r>
      <w:r>
        <w:rPr>
          <w:spacing w:val="57"/>
        </w:rPr>
        <w:t> </w:t>
      </w:r>
      <w:r>
        <w:rPr>
          <w:w w:val="95"/>
        </w:rPr>
        <w:t>万元以下</w:t>
      </w:r>
      <w:r>
        <w:rPr>
          <w:w w:val="95"/>
        </w:rPr>
        <w:t>的</w:t>
      </w:r>
      <w:r>
        <w:rPr>
          <w:w w:val="95"/>
        </w:rPr>
        <w:t>为</w:t>
      </w:r>
      <w:r>
        <w:rPr>
          <w:w w:val="95"/>
        </w:rPr>
        <w:t>中</w:t>
      </w:r>
      <w:r>
        <w:rPr>
          <w:w w:val="95"/>
        </w:rPr>
        <w:t>小</w:t>
      </w:r>
      <w:r>
        <w:rPr>
          <w:w w:val="95"/>
        </w:rPr>
        <w:t>微</w:t>
      </w:r>
      <w:r>
        <w:rPr>
          <w:spacing w:val="-3"/>
          <w:w w:val="95"/>
        </w:rPr>
        <w:t>型企业。</w:t>
      </w:r>
    </w:p>
    <w:p>
      <w:pPr>
        <w:pStyle w:val="BodyText"/>
        <w:spacing w:before="11"/>
        <w:rPr>
          <w:sz w:val="22"/>
        </w:rPr>
      </w:pPr>
    </w:p>
    <w:p>
      <w:pPr>
        <w:pStyle w:val="BodyText"/>
        <w:ind w:right="235"/>
        <w:jc w:val="right"/>
      </w:pPr>
      <w:r>
        <w:rPr>
          <w:w w:val="95"/>
        </w:rPr>
        <w:t>其中，从业人员</w:t>
      </w:r>
      <w:r>
        <w:rPr>
          <w:spacing w:val="18"/>
        </w:rPr>
        <w:t> </w:t>
      </w:r>
      <w:r>
        <w:rPr>
          <w:w w:val="95"/>
        </w:rPr>
        <w:t>100</w:t>
      </w:r>
      <w:r>
        <w:rPr>
          <w:spacing w:val="1"/>
        </w:rPr>
        <w:t> </w:t>
      </w:r>
      <w:r>
        <w:rPr>
          <w:w w:val="95"/>
        </w:rPr>
        <w:t>人及以上，且资产总额</w:t>
      </w:r>
      <w:r>
        <w:rPr>
          <w:spacing w:val="7"/>
        </w:rPr>
        <w:t> </w:t>
      </w:r>
      <w:r>
        <w:rPr>
          <w:w w:val="95"/>
        </w:rPr>
        <w:t>8000</w:t>
      </w:r>
      <w:r>
        <w:rPr>
          <w:spacing w:val="6"/>
        </w:rPr>
        <w:t> </w:t>
      </w:r>
      <w:r>
        <w:rPr>
          <w:w w:val="95"/>
        </w:rPr>
        <w:t>万元及以上的为中型</w:t>
      </w:r>
      <w:r>
        <w:rPr>
          <w:w w:val="95"/>
        </w:rPr>
        <w:t>企</w:t>
      </w:r>
      <w:r>
        <w:rPr>
          <w:w w:val="95"/>
        </w:rPr>
        <w:t>业</w:t>
      </w:r>
      <w:r>
        <w:rPr>
          <w:w w:val="95"/>
        </w:rPr>
        <w:t>；从业人员</w:t>
      </w:r>
      <w:r>
        <w:rPr>
          <w:spacing w:val="14"/>
        </w:rPr>
        <w:t> </w:t>
      </w:r>
      <w:r>
        <w:rPr>
          <w:w w:val="95"/>
        </w:rPr>
        <w:t>10</w:t>
      </w:r>
      <w:r>
        <w:rPr>
          <w:spacing w:val="5"/>
        </w:rPr>
        <w:t> </w:t>
      </w:r>
      <w:r>
        <w:rPr>
          <w:spacing w:val="-2"/>
          <w:w w:val="95"/>
        </w:rPr>
        <w:t>人及以上，且资</w:t>
      </w:r>
    </w:p>
    <w:p>
      <w:pPr>
        <w:pStyle w:val="BodyText"/>
        <w:spacing w:before="8"/>
        <w:rPr>
          <w:sz w:val="22"/>
        </w:rPr>
      </w:pPr>
    </w:p>
    <w:p>
      <w:pPr>
        <w:pStyle w:val="BodyText"/>
        <w:ind w:left="112"/>
      </w:pPr>
      <w:r>
        <w:rPr>
          <w:w w:val="95"/>
        </w:rPr>
        <w:t>产总额</w:t>
      </w:r>
      <w:r>
        <w:rPr>
          <w:spacing w:val="12"/>
        </w:rPr>
        <w:t> </w:t>
      </w:r>
      <w:r>
        <w:rPr>
          <w:w w:val="95"/>
        </w:rPr>
        <w:t>100</w:t>
      </w:r>
      <w:r>
        <w:rPr>
          <w:spacing w:val="5"/>
        </w:rPr>
        <w:t> </w:t>
      </w:r>
      <w:r>
        <w:rPr>
          <w:w w:val="95"/>
        </w:rPr>
        <w:t>万元及以上的为小型企业；从业人员</w:t>
      </w:r>
      <w:r>
        <w:rPr>
          <w:spacing w:val="12"/>
        </w:rPr>
        <w:t> </w:t>
      </w:r>
      <w:r>
        <w:rPr>
          <w:w w:val="95"/>
        </w:rPr>
        <w:t>10</w:t>
      </w:r>
      <w:r>
        <w:rPr>
          <w:spacing w:val="5"/>
        </w:rPr>
        <w:t> </w:t>
      </w:r>
      <w:r>
        <w:rPr>
          <w:w w:val="95"/>
        </w:rPr>
        <w:t>人以下或资产总额</w:t>
      </w:r>
      <w:r>
        <w:rPr>
          <w:spacing w:val="13"/>
        </w:rPr>
        <w:t> </w:t>
      </w:r>
      <w:r>
        <w:rPr>
          <w:w w:val="95"/>
        </w:rPr>
        <w:t>100</w:t>
      </w:r>
      <w:r>
        <w:rPr>
          <w:spacing w:val="4"/>
        </w:rPr>
        <w:t> </w:t>
      </w:r>
      <w:r>
        <w:rPr>
          <w:spacing w:val="-1"/>
          <w:w w:val="95"/>
        </w:rPr>
        <w:t>万元以下的为微型企业。</w:t>
      </w:r>
    </w:p>
    <w:p>
      <w:pPr>
        <w:pStyle w:val="BodyText"/>
        <w:spacing w:before="8"/>
        <w:rPr>
          <w:sz w:val="22"/>
        </w:rPr>
      </w:pPr>
    </w:p>
    <w:p>
      <w:pPr>
        <w:pStyle w:val="BodyText"/>
        <w:ind w:right="232"/>
        <w:jc w:val="right"/>
      </w:pPr>
      <w:r>
        <w:rPr>
          <w:w w:val="95"/>
        </w:rPr>
        <w:t>（</w:t>
      </w:r>
      <w:r>
        <w:rPr>
          <w:w w:val="95"/>
        </w:rPr>
        <w:t>十</w:t>
      </w:r>
      <w:r>
        <w:rPr>
          <w:w w:val="95"/>
        </w:rPr>
        <w:t>六</w:t>
      </w:r>
      <w:r>
        <w:rPr>
          <w:w w:val="95"/>
        </w:rPr>
        <w:t>）其他未列明行业。从业人员</w:t>
      </w:r>
      <w:r>
        <w:rPr>
          <w:spacing w:val="41"/>
        </w:rPr>
        <w:t> </w:t>
      </w:r>
      <w:r>
        <w:rPr>
          <w:w w:val="95"/>
        </w:rPr>
        <w:t>300</w:t>
      </w:r>
      <w:r>
        <w:rPr>
          <w:spacing w:val="32"/>
        </w:rPr>
        <w:t> </w:t>
      </w:r>
      <w:r>
        <w:rPr>
          <w:w w:val="95"/>
        </w:rPr>
        <w:t>人以下的为中小微型企业。其中，从业人员</w:t>
      </w:r>
      <w:r>
        <w:rPr>
          <w:spacing w:val="34"/>
        </w:rPr>
        <w:t> </w:t>
      </w:r>
      <w:r>
        <w:rPr>
          <w:w w:val="95"/>
        </w:rPr>
        <w:t>100</w:t>
      </w:r>
      <w:r>
        <w:rPr>
          <w:spacing w:val="36"/>
        </w:rPr>
        <w:t> </w:t>
      </w:r>
      <w:r>
        <w:rPr>
          <w:spacing w:val="-2"/>
          <w:w w:val="95"/>
        </w:rPr>
        <w:t>人及以上的</w:t>
      </w:r>
    </w:p>
    <w:p>
      <w:pPr>
        <w:pStyle w:val="BodyText"/>
        <w:spacing w:before="11"/>
        <w:rPr>
          <w:sz w:val="22"/>
        </w:rPr>
      </w:pPr>
    </w:p>
    <w:p>
      <w:pPr>
        <w:pStyle w:val="BodyText"/>
        <w:spacing w:line="499" w:lineRule="auto"/>
        <w:ind w:left="532" w:right="1893" w:hanging="420"/>
      </w:pPr>
      <w:r>
        <w:rPr>
          <w:spacing w:val="-1"/>
          <w:w w:val="99"/>
        </w:rPr>
        <w:t>为中型企业；从业人员</w:t>
      </w:r>
      <w:r>
        <w:rPr>
          <w:spacing w:val="-50"/>
        </w:rPr>
        <w:t> </w:t>
      </w:r>
      <w:r>
        <w:rPr>
          <w:spacing w:val="1"/>
          <w:w w:val="99"/>
        </w:rPr>
        <w:t>1</w:t>
      </w:r>
      <w:r>
        <w:rPr>
          <w:w w:val="99"/>
        </w:rPr>
        <w:t>0</w:t>
      </w:r>
      <w:r>
        <w:rPr>
          <w:spacing w:val="-52"/>
        </w:rPr>
        <w:t> </w:t>
      </w:r>
      <w:r>
        <w:rPr>
          <w:spacing w:val="-1"/>
          <w:w w:val="99"/>
        </w:rPr>
        <w:t>人及以上的为小型企业；从业人员</w:t>
      </w:r>
      <w:r>
        <w:rPr>
          <w:spacing w:val="-53"/>
        </w:rPr>
        <w:t> </w:t>
      </w:r>
      <w:r>
        <w:rPr>
          <w:spacing w:val="1"/>
          <w:w w:val="99"/>
        </w:rPr>
        <w:t>1</w:t>
      </w:r>
      <w:r>
        <w:rPr>
          <w:w w:val="99"/>
        </w:rPr>
        <w:t>0</w:t>
      </w:r>
      <w:r>
        <w:rPr>
          <w:spacing w:val="-54"/>
        </w:rPr>
        <w:t> </w:t>
      </w:r>
      <w:r>
        <w:rPr>
          <w:spacing w:val="-1"/>
          <w:w w:val="99"/>
        </w:rPr>
        <w:t>人以下的为微型企业。五、企业类型的划分以统计部门的统计数据为依据。</w:t>
      </w:r>
    </w:p>
    <w:p>
      <w:pPr>
        <w:pStyle w:val="BodyText"/>
        <w:spacing w:line="501" w:lineRule="auto"/>
        <w:ind w:left="112" w:right="232" w:firstLine="420"/>
      </w:pPr>
      <w:r>
        <w:rPr>
          <w:spacing w:val="-4"/>
          <w:w w:val="99"/>
        </w:rPr>
        <w:t>六、本规定适用于在中华人民共和国境内依法设立的各类所有制和各种组织形式的企业。个体工商户</w:t>
      </w:r>
      <w:r>
        <w:rPr>
          <w:spacing w:val="-1"/>
          <w:w w:val="99"/>
        </w:rPr>
        <w:t>和本规定以外的行业，参照本规定进行划型。</w:t>
      </w:r>
    </w:p>
    <w:p>
      <w:pPr>
        <w:pStyle w:val="BodyText"/>
        <w:spacing w:line="265" w:lineRule="exact"/>
        <w:ind w:left="532"/>
      </w:pPr>
      <w:r>
        <w:rPr>
          <w:spacing w:val="-1"/>
          <w:w w:val="95"/>
        </w:rPr>
        <w:t>七、本规定的中型企业标准上限即为大型企业标准的下限，国家统计部门据此制定大中小微型企业的</w:t>
      </w:r>
    </w:p>
    <w:p>
      <w:pPr>
        <w:spacing w:after="0" w:line="265" w:lineRule="exact"/>
        <w:sectPr>
          <w:pgSz w:w="11910" w:h="16840"/>
          <w:pgMar w:header="0" w:footer="993" w:top="1580" w:bottom="1180" w:left="1020" w:right="900"/>
        </w:sectPr>
      </w:pPr>
    </w:p>
    <w:p>
      <w:pPr>
        <w:pStyle w:val="BodyText"/>
        <w:spacing w:before="58"/>
        <w:ind w:left="112"/>
      </w:pPr>
      <w:r>
        <w:rPr>
          <w:spacing w:val="-1"/>
          <w:w w:val="95"/>
        </w:rPr>
        <w:t>统计分类。国务院有关部门据此进行相关数据分析，不得制定与本规定不一致的企业划型标准。</w:t>
      </w:r>
    </w:p>
    <w:p>
      <w:pPr>
        <w:pStyle w:val="BodyText"/>
        <w:spacing w:before="8"/>
        <w:rPr>
          <w:sz w:val="22"/>
        </w:rPr>
      </w:pPr>
    </w:p>
    <w:p>
      <w:pPr>
        <w:pStyle w:val="BodyText"/>
        <w:spacing w:line="501" w:lineRule="auto"/>
        <w:ind w:left="112" w:right="232" w:firstLine="420"/>
      </w:pPr>
      <w:r>
        <w:rPr>
          <w:spacing w:val="-3"/>
          <w:w w:val="99"/>
        </w:rPr>
        <w:t>八、本规定由工业和信息化部、国家统计局会同有关部门根据《国民经济行业分类》修订情况和企业</w:t>
      </w:r>
      <w:r>
        <w:rPr>
          <w:spacing w:val="-1"/>
          <w:w w:val="99"/>
        </w:rPr>
        <w:t>发展变化情况适时修订。</w:t>
      </w:r>
    </w:p>
    <w:p>
      <w:pPr>
        <w:pStyle w:val="BodyText"/>
        <w:spacing w:line="265" w:lineRule="exact"/>
        <w:ind w:left="532"/>
      </w:pPr>
      <w:r>
        <w:rPr>
          <w:spacing w:val="-1"/>
          <w:w w:val="95"/>
        </w:rPr>
        <w:t>九、本规定由工业和信息化部、国家统计局会同有关部门负责解释。</w:t>
      </w:r>
    </w:p>
    <w:p>
      <w:pPr>
        <w:pStyle w:val="BodyText"/>
        <w:spacing w:before="8"/>
        <w:rPr>
          <w:sz w:val="22"/>
        </w:rPr>
      </w:pPr>
    </w:p>
    <w:p>
      <w:pPr>
        <w:pStyle w:val="BodyText"/>
        <w:spacing w:line="501" w:lineRule="auto"/>
        <w:ind w:left="112" w:right="232" w:firstLine="420"/>
      </w:pPr>
      <w:r>
        <w:rPr>
          <w:spacing w:val="-9"/>
          <w:w w:val="99"/>
        </w:rPr>
        <w:t>十、本规定自发布之日起执行，原国家经贸委、原国家计委、财政部和国家统计局</w:t>
      </w:r>
      <w:r>
        <w:rPr>
          <w:spacing w:val="-50"/>
        </w:rPr>
        <w:t> </w:t>
      </w:r>
      <w:r>
        <w:rPr>
          <w:spacing w:val="1"/>
          <w:w w:val="99"/>
        </w:rPr>
        <w:t>20</w:t>
      </w:r>
      <w:r>
        <w:rPr>
          <w:spacing w:val="-2"/>
          <w:w w:val="99"/>
        </w:rPr>
        <w:t>0</w:t>
      </w:r>
      <w:r>
        <w:rPr>
          <w:w w:val="99"/>
        </w:rPr>
        <w:t>3</w:t>
      </w:r>
      <w:r>
        <w:rPr>
          <w:spacing w:val="-52"/>
        </w:rPr>
        <w:t> </w:t>
      </w:r>
      <w:r>
        <w:rPr>
          <w:spacing w:val="-5"/>
          <w:w w:val="99"/>
        </w:rPr>
        <w:t>年颁布的《中</w:t>
      </w:r>
      <w:r>
        <w:rPr>
          <w:spacing w:val="-1"/>
          <w:w w:val="99"/>
        </w:rPr>
        <w:t>小企业标准暂行规定》同时废止。</w:t>
      </w:r>
    </w:p>
    <w:sectPr>
      <w:pgSz w:w="11910" w:h="16840"/>
      <w:pgMar w:header="0" w:footer="993" w:top="1580" w:bottom="1180" w:left="10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仿宋">
    <w:altName w:val="仿宋"/>
    <w:charset w:val="86"/>
    <w:family w:val="modern"/>
    <w:pitch w:val="fixed"/>
  </w:font>
  <w:font w:name="MS UI Gothic">
    <w:altName w:val="MS UI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3"/>
      </w:rPr>
    </w:pPr>
    <w:r>
      <w:rPr/>
      <w:pict>
        <v:shapetype id="_x0000_t202" o:spt="202" coordsize="21600,21600" path="m,l,21600r21600,l21600,xe">
          <v:stroke joinstyle="miter"/>
          <v:path gradientshapeok="t" o:connecttype="rect"/>
        </v:shapetype>
        <v:shape style="position:absolute;margin-left:287.399994pt;margin-top:781.348999pt;width:16.1pt;height:12pt;mso-position-horizontal-relative:page;mso-position-vertical-relative:page;z-index:-17996288" type="#_x0000_t202" id="docshape1" filled="false" stroked="false">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200012pt;margin-top:795.029968pt;width:21.45pt;height:12pt;mso-position-horizontal-relative:page;mso-position-vertical-relative:page;z-index:-17995776" type="#_x0000_t202" id="docshape3" filled="false" stroked="false">
          <v:textbox inset="0,0,0,0">
            <w:txbxContent>
              <w:p>
                <w:pPr>
                  <w:spacing w:before="12"/>
                  <w:ind w:left="20" w:right="0" w:firstLine="0"/>
                  <w:jc w:val="left"/>
                  <w:rPr>
                    <w:rFonts w:ascii="Times New Roman"/>
                    <w:sz w:val="18"/>
                  </w:rPr>
                </w:pPr>
                <w:r>
                  <w:rPr>
                    <w:rFonts w:ascii="Times New Roman"/>
                    <w:sz w:val="18"/>
                  </w:rPr>
                  <w:t>-</w:t>
                </w:r>
                <w:r>
                  <w:rPr>
                    <w:rFonts w:ascii="Times New Roman"/>
                    <w:spacing w:val="-2"/>
                    <w:sz w:val="18"/>
                  </w:rPr>
                  <w:t> </w:t>
                </w: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54</w:t>
                </w:r>
                <w:r>
                  <w:rPr>
                    <w:rFonts w:ascii="Times New Roman"/>
                    <w:sz w:val="18"/>
                  </w:rPr>
                  <w:fldChar w:fldCharType="end"/>
                </w:r>
                <w:r>
                  <w:rPr>
                    <w:rFonts w:ascii="Times New Roman"/>
                    <w:spacing w:val="-1"/>
                    <w:sz w:val="18"/>
                  </w:rPr>
                  <w:t> </w:t>
                </w:r>
                <w:r>
                  <w:rPr>
                    <w:rFonts w:ascii="Times New Roman"/>
                    <w:spacing w:val="-10"/>
                    <w:sz w:val="1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279999pt;margin-top:795.029968pt;width:16.1pt;height:12pt;mso-position-horizontal-relative:page;mso-position-vertical-relative:page;z-index:-17995264" type="#_x0000_t202" id="docshape4" filled="false" stroked="false">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PAGE </w:instrText>
                </w:r>
                <w:r>
                  <w:rPr>
                    <w:rFonts w:ascii="Times New Roman"/>
                    <w:spacing w:val="-5"/>
                    <w:sz w:val="18"/>
                  </w:rPr>
                  <w:fldChar w:fldCharType="separate"/>
                </w:r>
                <w:r>
                  <w:rPr>
                    <w:rFonts w:ascii="Times New Roman"/>
                    <w:spacing w:val="-5"/>
                    <w:sz w:val="18"/>
                  </w:rPr>
                  <w:t>58</w:t>
                </w:r>
                <w:r>
                  <w:rPr>
                    <w:rFonts w:ascii="Times New Roman"/>
                    <w:spacing w:val="-5"/>
                    <w:sz w:val="18"/>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158997pt;margin-top:781.22998pt;width:16.1pt;height:12pt;mso-position-horizontal-relative:page;mso-position-vertical-relative:page;z-index:-17994752" type="#_x0000_t202" id="docshape5" filled="false" stroked="false">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PAGE </w:instrText>
                </w:r>
                <w:r>
                  <w:rPr>
                    <w:rFonts w:ascii="Times New Roman"/>
                    <w:spacing w:val="-5"/>
                    <w:sz w:val="18"/>
                  </w:rPr>
                  <w:fldChar w:fldCharType="separate"/>
                </w:r>
                <w:r>
                  <w:rPr>
                    <w:rFonts w:ascii="Times New Roman"/>
                    <w:spacing w:val="-5"/>
                    <w:sz w:val="18"/>
                  </w:rPr>
                  <w:t>64</w:t>
                </w:r>
                <w:r>
                  <w:rPr>
                    <w:rFonts w:ascii="Times New Roman"/>
                    <w:spacing w:val="-5"/>
                    <w:sz w:val="1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1"/>
      <w:numFmt w:val="decimal"/>
      <w:lvlText w:val="%1."/>
      <w:lvlJc w:val="left"/>
      <w:pPr>
        <w:ind w:left="112" w:hanging="346"/>
        <w:jc w:val="left"/>
      </w:pPr>
      <w:rPr>
        <w:rFonts w:hint="default" w:ascii="仿宋" w:hAnsi="仿宋" w:eastAsia="仿宋" w:cs="仿宋"/>
        <w:b w:val="0"/>
        <w:bCs w:val="0"/>
        <w:i w:val="0"/>
        <w:iCs w:val="0"/>
        <w:w w:val="100"/>
        <w:sz w:val="24"/>
        <w:szCs w:val="24"/>
        <w:lang w:val="en-US" w:eastAsia="zh-CN" w:bidi="ar-SA"/>
      </w:rPr>
    </w:lvl>
    <w:lvl w:ilvl="1">
      <w:start w:val="0"/>
      <w:numFmt w:val="bullet"/>
      <w:lvlText w:val="•"/>
      <w:lvlJc w:val="left"/>
      <w:pPr>
        <w:ind w:left="1106" w:hanging="346"/>
      </w:pPr>
      <w:rPr>
        <w:rFonts w:hint="default"/>
        <w:lang w:val="en-US" w:eastAsia="zh-CN" w:bidi="ar-SA"/>
      </w:rPr>
    </w:lvl>
    <w:lvl w:ilvl="2">
      <w:start w:val="0"/>
      <w:numFmt w:val="bullet"/>
      <w:lvlText w:val="•"/>
      <w:lvlJc w:val="left"/>
      <w:pPr>
        <w:ind w:left="2093" w:hanging="346"/>
      </w:pPr>
      <w:rPr>
        <w:rFonts w:hint="default"/>
        <w:lang w:val="en-US" w:eastAsia="zh-CN" w:bidi="ar-SA"/>
      </w:rPr>
    </w:lvl>
    <w:lvl w:ilvl="3">
      <w:start w:val="0"/>
      <w:numFmt w:val="bullet"/>
      <w:lvlText w:val="•"/>
      <w:lvlJc w:val="left"/>
      <w:pPr>
        <w:ind w:left="3079" w:hanging="346"/>
      </w:pPr>
      <w:rPr>
        <w:rFonts w:hint="default"/>
        <w:lang w:val="en-US" w:eastAsia="zh-CN" w:bidi="ar-SA"/>
      </w:rPr>
    </w:lvl>
    <w:lvl w:ilvl="4">
      <w:start w:val="0"/>
      <w:numFmt w:val="bullet"/>
      <w:lvlText w:val="•"/>
      <w:lvlJc w:val="left"/>
      <w:pPr>
        <w:ind w:left="4066" w:hanging="346"/>
      </w:pPr>
      <w:rPr>
        <w:rFonts w:hint="default"/>
        <w:lang w:val="en-US" w:eastAsia="zh-CN" w:bidi="ar-SA"/>
      </w:rPr>
    </w:lvl>
    <w:lvl w:ilvl="5">
      <w:start w:val="0"/>
      <w:numFmt w:val="bullet"/>
      <w:lvlText w:val="•"/>
      <w:lvlJc w:val="left"/>
      <w:pPr>
        <w:ind w:left="5053" w:hanging="346"/>
      </w:pPr>
      <w:rPr>
        <w:rFonts w:hint="default"/>
        <w:lang w:val="en-US" w:eastAsia="zh-CN" w:bidi="ar-SA"/>
      </w:rPr>
    </w:lvl>
    <w:lvl w:ilvl="6">
      <w:start w:val="0"/>
      <w:numFmt w:val="bullet"/>
      <w:lvlText w:val="•"/>
      <w:lvlJc w:val="left"/>
      <w:pPr>
        <w:ind w:left="6039" w:hanging="346"/>
      </w:pPr>
      <w:rPr>
        <w:rFonts w:hint="default"/>
        <w:lang w:val="en-US" w:eastAsia="zh-CN" w:bidi="ar-SA"/>
      </w:rPr>
    </w:lvl>
    <w:lvl w:ilvl="7">
      <w:start w:val="0"/>
      <w:numFmt w:val="bullet"/>
      <w:lvlText w:val="•"/>
      <w:lvlJc w:val="left"/>
      <w:pPr>
        <w:ind w:left="7026" w:hanging="346"/>
      </w:pPr>
      <w:rPr>
        <w:rFonts w:hint="default"/>
        <w:lang w:val="en-US" w:eastAsia="zh-CN" w:bidi="ar-SA"/>
      </w:rPr>
    </w:lvl>
    <w:lvl w:ilvl="8">
      <w:start w:val="0"/>
      <w:numFmt w:val="bullet"/>
      <w:lvlText w:val="•"/>
      <w:lvlJc w:val="left"/>
      <w:pPr>
        <w:ind w:left="8012" w:hanging="346"/>
      </w:pPr>
      <w:rPr>
        <w:rFonts w:hint="default"/>
        <w:lang w:val="en-US" w:eastAsia="zh-CN" w:bidi="ar-SA"/>
      </w:rPr>
    </w:lvl>
  </w:abstractNum>
  <w:abstractNum w:abstractNumId="39">
    <w:multiLevelType w:val="hybridMultilevel"/>
    <w:lvl w:ilvl="0">
      <w:start w:val="1"/>
      <w:numFmt w:val="decimal"/>
      <w:lvlText w:val="%1."/>
      <w:lvlJc w:val="left"/>
      <w:pPr>
        <w:ind w:left="112" w:hanging="286"/>
        <w:jc w:val="left"/>
      </w:pPr>
      <w:rPr>
        <w:rFonts w:hint="default" w:ascii="仿宋" w:hAnsi="仿宋" w:eastAsia="仿宋" w:cs="仿宋"/>
        <w:b w:val="0"/>
        <w:bCs w:val="0"/>
        <w:i w:val="0"/>
        <w:iCs w:val="0"/>
        <w:w w:val="100"/>
        <w:sz w:val="24"/>
        <w:szCs w:val="24"/>
        <w:lang w:val="en-US" w:eastAsia="zh-CN" w:bidi="ar-SA"/>
      </w:rPr>
    </w:lvl>
    <w:lvl w:ilvl="1">
      <w:start w:val="0"/>
      <w:numFmt w:val="bullet"/>
      <w:lvlText w:val="•"/>
      <w:lvlJc w:val="left"/>
      <w:pPr>
        <w:ind w:left="1106" w:hanging="286"/>
      </w:pPr>
      <w:rPr>
        <w:rFonts w:hint="default"/>
        <w:lang w:val="en-US" w:eastAsia="zh-CN" w:bidi="ar-SA"/>
      </w:rPr>
    </w:lvl>
    <w:lvl w:ilvl="2">
      <w:start w:val="0"/>
      <w:numFmt w:val="bullet"/>
      <w:lvlText w:val="•"/>
      <w:lvlJc w:val="left"/>
      <w:pPr>
        <w:ind w:left="2093" w:hanging="286"/>
      </w:pPr>
      <w:rPr>
        <w:rFonts w:hint="default"/>
        <w:lang w:val="en-US" w:eastAsia="zh-CN" w:bidi="ar-SA"/>
      </w:rPr>
    </w:lvl>
    <w:lvl w:ilvl="3">
      <w:start w:val="0"/>
      <w:numFmt w:val="bullet"/>
      <w:lvlText w:val="•"/>
      <w:lvlJc w:val="left"/>
      <w:pPr>
        <w:ind w:left="3079" w:hanging="286"/>
      </w:pPr>
      <w:rPr>
        <w:rFonts w:hint="default"/>
        <w:lang w:val="en-US" w:eastAsia="zh-CN" w:bidi="ar-SA"/>
      </w:rPr>
    </w:lvl>
    <w:lvl w:ilvl="4">
      <w:start w:val="0"/>
      <w:numFmt w:val="bullet"/>
      <w:lvlText w:val="•"/>
      <w:lvlJc w:val="left"/>
      <w:pPr>
        <w:ind w:left="4066" w:hanging="286"/>
      </w:pPr>
      <w:rPr>
        <w:rFonts w:hint="default"/>
        <w:lang w:val="en-US" w:eastAsia="zh-CN" w:bidi="ar-SA"/>
      </w:rPr>
    </w:lvl>
    <w:lvl w:ilvl="5">
      <w:start w:val="0"/>
      <w:numFmt w:val="bullet"/>
      <w:lvlText w:val="•"/>
      <w:lvlJc w:val="left"/>
      <w:pPr>
        <w:ind w:left="5053" w:hanging="286"/>
      </w:pPr>
      <w:rPr>
        <w:rFonts w:hint="default"/>
        <w:lang w:val="en-US" w:eastAsia="zh-CN" w:bidi="ar-SA"/>
      </w:rPr>
    </w:lvl>
    <w:lvl w:ilvl="6">
      <w:start w:val="0"/>
      <w:numFmt w:val="bullet"/>
      <w:lvlText w:val="•"/>
      <w:lvlJc w:val="left"/>
      <w:pPr>
        <w:ind w:left="6039" w:hanging="286"/>
      </w:pPr>
      <w:rPr>
        <w:rFonts w:hint="default"/>
        <w:lang w:val="en-US" w:eastAsia="zh-CN" w:bidi="ar-SA"/>
      </w:rPr>
    </w:lvl>
    <w:lvl w:ilvl="7">
      <w:start w:val="0"/>
      <w:numFmt w:val="bullet"/>
      <w:lvlText w:val="•"/>
      <w:lvlJc w:val="left"/>
      <w:pPr>
        <w:ind w:left="7026" w:hanging="286"/>
      </w:pPr>
      <w:rPr>
        <w:rFonts w:hint="default"/>
        <w:lang w:val="en-US" w:eastAsia="zh-CN" w:bidi="ar-SA"/>
      </w:rPr>
    </w:lvl>
    <w:lvl w:ilvl="8">
      <w:start w:val="0"/>
      <w:numFmt w:val="bullet"/>
      <w:lvlText w:val="•"/>
      <w:lvlJc w:val="left"/>
      <w:pPr>
        <w:ind w:left="8012" w:hanging="286"/>
      </w:pPr>
      <w:rPr>
        <w:rFonts w:hint="default"/>
        <w:lang w:val="en-US" w:eastAsia="zh-CN" w:bidi="ar-SA"/>
      </w:rPr>
    </w:lvl>
  </w:abstractNum>
  <w:abstractNum w:abstractNumId="38">
    <w:multiLevelType w:val="hybridMultilevel"/>
    <w:lvl w:ilvl="0">
      <w:start w:val="2"/>
      <w:numFmt w:val="decimal"/>
      <w:lvlText w:val="%1."/>
      <w:lvlJc w:val="left"/>
      <w:pPr>
        <w:ind w:left="818" w:hanging="241"/>
        <w:jc w:val="left"/>
      </w:pPr>
      <w:rPr>
        <w:rFonts w:hint="default" w:ascii="宋体" w:hAnsi="宋体" w:eastAsia="宋体" w:cs="宋体"/>
        <w:b w:val="0"/>
        <w:bCs w:val="0"/>
        <w:i w:val="0"/>
        <w:iCs w:val="0"/>
        <w:w w:val="100"/>
        <w:sz w:val="22"/>
        <w:szCs w:val="22"/>
        <w:lang w:val="en-US" w:eastAsia="zh-CN" w:bidi="ar-SA"/>
      </w:rPr>
    </w:lvl>
    <w:lvl w:ilvl="1">
      <w:start w:val="1"/>
      <w:numFmt w:val="decimal"/>
      <w:lvlText w:val="%2."/>
      <w:lvlJc w:val="left"/>
      <w:pPr>
        <w:ind w:left="1200" w:hanging="212"/>
        <w:jc w:val="left"/>
      </w:pPr>
      <w:rPr>
        <w:rFonts w:hint="default" w:ascii="宋体" w:hAnsi="宋体" w:eastAsia="宋体" w:cs="宋体"/>
        <w:b w:val="0"/>
        <w:bCs w:val="0"/>
        <w:i w:val="0"/>
        <w:iCs w:val="0"/>
        <w:spacing w:val="-2"/>
        <w:w w:val="99"/>
        <w:sz w:val="19"/>
        <w:szCs w:val="19"/>
        <w:lang w:val="en-US" w:eastAsia="zh-CN" w:bidi="ar-SA"/>
      </w:rPr>
    </w:lvl>
    <w:lvl w:ilvl="2">
      <w:start w:val="0"/>
      <w:numFmt w:val="bullet"/>
      <w:lvlText w:val="•"/>
      <w:lvlJc w:val="left"/>
      <w:pPr>
        <w:ind w:left="2227" w:hanging="212"/>
      </w:pPr>
      <w:rPr>
        <w:rFonts w:hint="default"/>
        <w:lang w:val="en-US" w:eastAsia="zh-CN" w:bidi="ar-SA"/>
      </w:rPr>
    </w:lvl>
    <w:lvl w:ilvl="3">
      <w:start w:val="0"/>
      <w:numFmt w:val="bullet"/>
      <w:lvlText w:val="•"/>
      <w:lvlJc w:val="left"/>
      <w:pPr>
        <w:ind w:left="3254" w:hanging="212"/>
      </w:pPr>
      <w:rPr>
        <w:rFonts w:hint="default"/>
        <w:lang w:val="en-US" w:eastAsia="zh-CN" w:bidi="ar-SA"/>
      </w:rPr>
    </w:lvl>
    <w:lvl w:ilvl="4">
      <w:start w:val="0"/>
      <w:numFmt w:val="bullet"/>
      <w:lvlText w:val="•"/>
      <w:lvlJc w:val="left"/>
      <w:pPr>
        <w:ind w:left="4282" w:hanging="212"/>
      </w:pPr>
      <w:rPr>
        <w:rFonts w:hint="default"/>
        <w:lang w:val="en-US" w:eastAsia="zh-CN" w:bidi="ar-SA"/>
      </w:rPr>
    </w:lvl>
    <w:lvl w:ilvl="5">
      <w:start w:val="0"/>
      <w:numFmt w:val="bullet"/>
      <w:lvlText w:val="•"/>
      <w:lvlJc w:val="left"/>
      <w:pPr>
        <w:ind w:left="5309" w:hanging="212"/>
      </w:pPr>
      <w:rPr>
        <w:rFonts w:hint="default"/>
        <w:lang w:val="en-US" w:eastAsia="zh-CN" w:bidi="ar-SA"/>
      </w:rPr>
    </w:lvl>
    <w:lvl w:ilvl="6">
      <w:start w:val="0"/>
      <w:numFmt w:val="bullet"/>
      <w:lvlText w:val="•"/>
      <w:lvlJc w:val="left"/>
      <w:pPr>
        <w:ind w:left="6337" w:hanging="212"/>
      </w:pPr>
      <w:rPr>
        <w:rFonts w:hint="default"/>
        <w:lang w:val="en-US" w:eastAsia="zh-CN" w:bidi="ar-SA"/>
      </w:rPr>
    </w:lvl>
    <w:lvl w:ilvl="7">
      <w:start w:val="0"/>
      <w:numFmt w:val="bullet"/>
      <w:lvlText w:val="•"/>
      <w:lvlJc w:val="left"/>
      <w:pPr>
        <w:ind w:left="7364" w:hanging="212"/>
      </w:pPr>
      <w:rPr>
        <w:rFonts w:hint="default"/>
        <w:lang w:val="en-US" w:eastAsia="zh-CN" w:bidi="ar-SA"/>
      </w:rPr>
    </w:lvl>
    <w:lvl w:ilvl="8">
      <w:start w:val="0"/>
      <w:numFmt w:val="bullet"/>
      <w:lvlText w:val="•"/>
      <w:lvlJc w:val="left"/>
      <w:pPr>
        <w:ind w:left="8392" w:hanging="212"/>
      </w:pPr>
      <w:rPr>
        <w:rFonts w:hint="default"/>
        <w:lang w:val="en-US" w:eastAsia="zh-CN" w:bidi="ar-SA"/>
      </w:rPr>
    </w:lvl>
  </w:abstractNum>
  <w:abstractNum w:abstractNumId="37">
    <w:multiLevelType w:val="hybridMultilevel"/>
    <w:lvl w:ilvl="0">
      <w:start w:val="2"/>
      <w:numFmt w:val="decimal"/>
      <w:lvlText w:val="%1）"/>
      <w:lvlJc w:val="left"/>
      <w:pPr>
        <w:ind w:left="900" w:hanging="481"/>
        <w:jc w:val="left"/>
      </w:pPr>
      <w:rPr>
        <w:rFonts w:hint="default" w:ascii="仿宋" w:hAnsi="仿宋" w:eastAsia="仿宋" w:cs="仿宋"/>
        <w:b w:val="0"/>
        <w:bCs w:val="0"/>
        <w:i w:val="0"/>
        <w:iCs w:val="0"/>
        <w:spacing w:val="0"/>
        <w:w w:val="99"/>
        <w:sz w:val="30"/>
        <w:szCs w:val="30"/>
        <w:u w:val="single" w:color="000000"/>
        <w:lang w:val="en-US" w:eastAsia="zh-CN" w:bidi="ar-SA"/>
      </w:rPr>
    </w:lvl>
    <w:lvl w:ilvl="1">
      <w:start w:val="1"/>
      <w:numFmt w:val="decimal"/>
      <w:lvlText w:val="%1.%2"/>
      <w:lvlJc w:val="left"/>
      <w:pPr>
        <w:ind w:left="981" w:hanging="562"/>
        <w:jc w:val="left"/>
      </w:pPr>
      <w:rPr>
        <w:rFonts w:hint="default"/>
        <w:spacing w:val="0"/>
        <w:w w:val="99"/>
        <w:u w:val="single" w:color="000000"/>
        <w:lang w:val="en-US" w:eastAsia="zh-CN" w:bidi="ar-SA"/>
      </w:rPr>
    </w:lvl>
    <w:lvl w:ilvl="2">
      <w:start w:val="1"/>
      <w:numFmt w:val="decimal"/>
      <w:lvlText w:val="%3."/>
      <w:lvlJc w:val="left"/>
      <w:pPr>
        <w:ind w:left="532" w:hanging="212"/>
        <w:jc w:val="left"/>
      </w:pPr>
      <w:rPr>
        <w:rFonts w:hint="default" w:ascii="宋体" w:hAnsi="宋体" w:eastAsia="宋体" w:cs="宋体"/>
        <w:b w:val="0"/>
        <w:bCs w:val="0"/>
        <w:i w:val="0"/>
        <w:iCs w:val="0"/>
        <w:spacing w:val="1"/>
        <w:w w:val="99"/>
        <w:sz w:val="19"/>
        <w:szCs w:val="19"/>
        <w:lang w:val="en-US" w:eastAsia="zh-CN" w:bidi="ar-SA"/>
      </w:rPr>
    </w:lvl>
    <w:lvl w:ilvl="3">
      <w:start w:val="0"/>
      <w:numFmt w:val="bullet"/>
      <w:lvlText w:val="•"/>
      <w:lvlJc w:val="left"/>
      <w:pPr>
        <w:ind w:left="2163" w:hanging="212"/>
      </w:pPr>
      <w:rPr>
        <w:rFonts w:hint="default"/>
        <w:lang w:val="en-US" w:eastAsia="zh-CN" w:bidi="ar-SA"/>
      </w:rPr>
    </w:lvl>
    <w:lvl w:ilvl="4">
      <w:start w:val="0"/>
      <w:numFmt w:val="bullet"/>
      <w:lvlText w:val="•"/>
      <w:lvlJc w:val="left"/>
      <w:pPr>
        <w:ind w:left="3346" w:hanging="212"/>
      </w:pPr>
      <w:rPr>
        <w:rFonts w:hint="default"/>
        <w:lang w:val="en-US" w:eastAsia="zh-CN" w:bidi="ar-SA"/>
      </w:rPr>
    </w:lvl>
    <w:lvl w:ilvl="5">
      <w:start w:val="0"/>
      <w:numFmt w:val="bullet"/>
      <w:lvlText w:val="•"/>
      <w:lvlJc w:val="left"/>
      <w:pPr>
        <w:ind w:left="4530" w:hanging="212"/>
      </w:pPr>
      <w:rPr>
        <w:rFonts w:hint="default"/>
        <w:lang w:val="en-US" w:eastAsia="zh-CN" w:bidi="ar-SA"/>
      </w:rPr>
    </w:lvl>
    <w:lvl w:ilvl="6">
      <w:start w:val="0"/>
      <w:numFmt w:val="bullet"/>
      <w:lvlText w:val="•"/>
      <w:lvlJc w:val="left"/>
      <w:pPr>
        <w:ind w:left="5713" w:hanging="212"/>
      </w:pPr>
      <w:rPr>
        <w:rFonts w:hint="default"/>
        <w:lang w:val="en-US" w:eastAsia="zh-CN" w:bidi="ar-SA"/>
      </w:rPr>
    </w:lvl>
    <w:lvl w:ilvl="7">
      <w:start w:val="0"/>
      <w:numFmt w:val="bullet"/>
      <w:lvlText w:val="•"/>
      <w:lvlJc w:val="left"/>
      <w:pPr>
        <w:ind w:left="6896" w:hanging="212"/>
      </w:pPr>
      <w:rPr>
        <w:rFonts w:hint="default"/>
        <w:lang w:val="en-US" w:eastAsia="zh-CN" w:bidi="ar-SA"/>
      </w:rPr>
    </w:lvl>
    <w:lvl w:ilvl="8">
      <w:start w:val="0"/>
      <w:numFmt w:val="bullet"/>
      <w:lvlText w:val="•"/>
      <w:lvlJc w:val="left"/>
      <w:pPr>
        <w:ind w:left="8080" w:hanging="212"/>
      </w:pPr>
      <w:rPr>
        <w:rFonts w:hint="default"/>
        <w:lang w:val="en-US" w:eastAsia="zh-CN" w:bidi="ar-SA"/>
      </w:rPr>
    </w:lvl>
  </w:abstractNum>
  <w:abstractNum w:abstractNumId="36">
    <w:multiLevelType w:val="hybridMultilevel"/>
    <w:lvl w:ilvl="0">
      <w:start w:val="2"/>
      <w:numFmt w:val="decimal"/>
      <w:lvlText w:val="%1."/>
      <w:lvlJc w:val="left"/>
      <w:pPr>
        <w:ind w:left="1161" w:hanging="322"/>
        <w:jc w:val="left"/>
      </w:pPr>
      <w:rPr>
        <w:rFonts w:hint="default" w:ascii="仿宋" w:hAnsi="仿宋" w:eastAsia="仿宋" w:cs="仿宋"/>
        <w:b w:val="0"/>
        <w:bCs w:val="0"/>
        <w:i w:val="0"/>
        <w:iCs w:val="0"/>
        <w:spacing w:val="1"/>
        <w:w w:val="99"/>
        <w:sz w:val="30"/>
        <w:szCs w:val="30"/>
        <w:u w:val="single" w:color="000000"/>
        <w:lang w:val="en-US" w:eastAsia="zh-CN" w:bidi="ar-SA"/>
      </w:rPr>
    </w:lvl>
    <w:lvl w:ilvl="1">
      <w:start w:val="1"/>
      <w:numFmt w:val="decimal"/>
      <w:lvlText w:val="%1.%2"/>
      <w:lvlJc w:val="left"/>
      <w:pPr>
        <w:ind w:left="1401" w:hanging="562"/>
        <w:jc w:val="left"/>
      </w:pPr>
      <w:rPr>
        <w:rFonts w:hint="default" w:ascii="仿宋" w:hAnsi="仿宋" w:eastAsia="仿宋" w:cs="仿宋"/>
        <w:b w:val="0"/>
        <w:bCs w:val="0"/>
        <w:i w:val="0"/>
        <w:iCs w:val="0"/>
        <w:spacing w:val="0"/>
        <w:w w:val="99"/>
        <w:sz w:val="32"/>
        <w:szCs w:val="32"/>
        <w:u w:val="single" w:color="000000"/>
        <w:lang w:val="en-US" w:eastAsia="zh-CN" w:bidi="ar-SA"/>
      </w:rPr>
    </w:lvl>
    <w:lvl w:ilvl="2">
      <w:start w:val="0"/>
      <w:numFmt w:val="bullet"/>
      <w:lvlText w:val="•"/>
      <w:lvlJc w:val="left"/>
      <w:pPr>
        <w:ind w:left="2405" w:hanging="562"/>
      </w:pPr>
      <w:rPr>
        <w:rFonts w:hint="default"/>
        <w:lang w:val="en-US" w:eastAsia="zh-CN" w:bidi="ar-SA"/>
      </w:rPr>
    </w:lvl>
    <w:lvl w:ilvl="3">
      <w:start w:val="0"/>
      <w:numFmt w:val="bullet"/>
      <w:lvlText w:val="•"/>
      <w:lvlJc w:val="left"/>
      <w:pPr>
        <w:ind w:left="3410" w:hanging="562"/>
      </w:pPr>
      <w:rPr>
        <w:rFonts w:hint="default"/>
        <w:lang w:val="en-US" w:eastAsia="zh-CN" w:bidi="ar-SA"/>
      </w:rPr>
    </w:lvl>
    <w:lvl w:ilvl="4">
      <w:start w:val="0"/>
      <w:numFmt w:val="bullet"/>
      <w:lvlText w:val="•"/>
      <w:lvlJc w:val="left"/>
      <w:pPr>
        <w:ind w:left="4415" w:hanging="562"/>
      </w:pPr>
      <w:rPr>
        <w:rFonts w:hint="default"/>
        <w:lang w:val="en-US" w:eastAsia="zh-CN" w:bidi="ar-SA"/>
      </w:rPr>
    </w:lvl>
    <w:lvl w:ilvl="5">
      <w:start w:val="0"/>
      <w:numFmt w:val="bullet"/>
      <w:lvlText w:val="•"/>
      <w:lvlJc w:val="left"/>
      <w:pPr>
        <w:ind w:left="5420" w:hanging="562"/>
      </w:pPr>
      <w:rPr>
        <w:rFonts w:hint="default"/>
        <w:lang w:val="en-US" w:eastAsia="zh-CN" w:bidi="ar-SA"/>
      </w:rPr>
    </w:lvl>
    <w:lvl w:ilvl="6">
      <w:start w:val="0"/>
      <w:numFmt w:val="bullet"/>
      <w:lvlText w:val="•"/>
      <w:lvlJc w:val="left"/>
      <w:pPr>
        <w:ind w:left="6426" w:hanging="562"/>
      </w:pPr>
      <w:rPr>
        <w:rFonts w:hint="default"/>
        <w:lang w:val="en-US" w:eastAsia="zh-CN" w:bidi="ar-SA"/>
      </w:rPr>
    </w:lvl>
    <w:lvl w:ilvl="7">
      <w:start w:val="0"/>
      <w:numFmt w:val="bullet"/>
      <w:lvlText w:val="•"/>
      <w:lvlJc w:val="left"/>
      <w:pPr>
        <w:ind w:left="7431" w:hanging="562"/>
      </w:pPr>
      <w:rPr>
        <w:rFonts w:hint="default"/>
        <w:lang w:val="en-US" w:eastAsia="zh-CN" w:bidi="ar-SA"/>
      </w:rPr>
    </w:lvl>
    <w:lvl w:ilvl="8">
      <w:start w:val="0"/>
      <w:numFmt w:val="bullet"/>
      <w:lvlText w:val="•"/>
      <w:lvlJc w:val="left"/>
      <w:pPr>
        <w:ind w:left="8436" w:hanging="562"/>
      </w:pPr>
      <w:rPr>
        <w:rFonts w:hint="default"/>
        <w:lang w:val="en-US" w:eastAsia="zh-CN" w:bidi="ar-SA"/>
      </w:rPr>
    </w:lvl>
  </w:abstractNum>
  <w:abstractNum w:abstractNumId="35">
    <w:multiLevelType w:val="hybridMultilevel"/>
    <w:lvl w:ilvl="0">
      <w:start w:val="2"/>
      <w:numFmt w:val="decimal"/>
      <w:lvlText w:val="%1."/>
      <w:lvlJc w:val="left"/>
      <w:pPr>
        <w:ind w:left="1161" w:hanging="322"/>
        <w:jc w:val="left"/>
      </w:pPr>
      <w:rPr>
        <w:rFonts w:hint="default" w:ascii="仿宋" w:hAnsi="仿宋" w:eastAsia="仿宋" w:cs="仿宋"/>
        <w:b w:val="0"/>
        <w:bCs w:val="0"/>
        <w:i w:val="0"/>
        <w:iCs w:val="0"/>
        <w:spacing w:val="1"/>
        <w:w w:val="99"/>
        <w:sz w:val="30"/>
        <w:szCs w:val="30"/>
        <w:u w:val="single" w:color="000000"/>
        <w:lang w:val="en-US" w:eastAsia="zh-CN" w:bidi="ar-SA"/>
      </w:rPr>
    </w:lvl>
    <w:lvl w:ilvl="1">
      <w:start w:val="1"/>
      <w:numFmt w:val="decimal"/>
      <w:lvlText w:val="%1.%2"/>
      <w:lvlJc w:val="left"/>
      <w:pPr>
        <w:ind w:left="1401" w:hanging="562"/>
        <w:jc w:val="left"/>
      </w:pPr>
      <w:rPr>
        <w:rFonts w:hint="default" w:ascii="仿宋" w:hAnsi="仿宋" w:eastAsia="仿宋" w:cs="仿宋"/>
        <w:b w:val="0"/>
        <w:bCs w:val="0"/>
        <w:i w:val="0"/>
        <w:iCs w:val="0"/>
        <w:spacing w:val="0"/>
        <w:w w:val="99"/>
        <w:sz w:val="32"/>
        <w:szCs w:val="32"/>
        <w:u w:val="single" w:color="000000"/>
        <w:lang w:val="en-US" w:eastAsia="zh-CN" w:bidi="ar-SA"/>
      </w:rPr>
    </w:lvl>
    <w:lvl w:ilvl="2">
      <w:start w:val="1"/>
      <w:numFmt w:val="decimal"/>
      <w:lvlText w:val="%1.%2.%3"/>
      <w:lvlJc w:val="left"/>
      <w:pPr>
        <w:ind w:left="1720" w:hanging="881"/>
        <w:jc w:val="left"/>
      </w:pPr>
      <w:rPr>
        <w:rFonts w:hint="default" w:ascii="仿宋" w:hAnsi="仿宋" w:eastAsia="仿宋" w:cs="仿宋"/>
        <w:b w:val="0"/>
        <w:bCs w:val="0"/>
        <w:i w:val="0"/>
        <w:iCs w:val="0"/>
        <w:spacing w:val="-2"/>
        <w:w w:val="99"/>
        <w:sz w:val="32"/>
        <w:szCs w:val="32"/>
        <w:u w:val="single" w:color="000000"/>
        <w:lang w:val="en-US" w:eastAsia="zh-CN" w:bidi="ar-SA"/>
      </w:rPr>
    </w:lvl>
    <w:lvl w:ilvl="3">
      <w:start w:val="0"/>
      <w:numFmt w:val="bullet"/>
      <w:lvlText w:val="•"/>
      <w:lvlJc w:val="left"/>
      <w:pPr>
        <w:ind w:left="1720" w:hanging="881"/>
      </w:pPr>
      <w:rPr>
        <w:rFonts w:hint="default"/>
        <w:lang w:val="en-US" w:eastAsia="zh-CN" w:bidi="ar-SA"/>
      </w:rPr>
    </w:lvl>
    <w:lvl w:ilvl="4">
      <w:start w:val="0"/>
      <w:numFmt w:val="bullet"/>
      <w:lvlText w:val="•"/>
      <w:lvlJc w:val="left"/>
      <w:pPr>
        <w:ind w:left="2966" w:hanging="881"/>
      </w:pPr>
      <w:rPr>
        <w:rFonts w:hint="default"/>
        <w:lang w:val="en-US" w:eastAsia="zh-CN" w:bidi="ar-SA"/>
      </w:rPr>
    </w:lvl>
    <w:lvl w:ilvl="5">
      <w:start w:val="0"/>
      <w:numFmt w:val="bullet"/>
      <w:lvlText w:val="•"/>
      <w:lvlJc w:val="left"/>
      <w:pPr>
        <w:ind w:left="4213" w:hanging="881"/>
      </w:pPr>
      <w:rPr>
        <w:rFonts w:hint="default"/>
        <w:lang w:val="en-US" w:eastAsia="zh-CN" w:bidi="ar-SA"/>
      </w:rPr>
    </w:lvl>
    <w:lvl w:ilvl="6">
      <w:start w:val="0"/>
      <w:numFmt w:val="bullet"/>
      <w:lvlText w:val="•"/>
      <w:lvlJc w:val="left"/>
      <w:pPr>
        <w:ind w:left="5460" w:hanging="881"/>
      </w:pPr>
      <w:rPr>
        <w:rFonts w:hint="default"/>
        <w:lang w:val="en-US" w:eastAsia="zh-CN" w:bidi="ar-SA"/>
      </w:rPr>
    </w:lvl>
    <w:lvl w:ilvl="7">
      <w:start w:val="0"/>
      <w:numFmt w:val="bullet"/>
      <w:lvlText w:val="•"/>
      <w:lvlJc w:val="left"/>
      <w:pPr>
        <w:ind w:left="6706" w:hanging="881"/>
      </w:pPr>
      <w:rPr>
        <w:rFonts w:hint="default"/>
        <w:lang w:val="en-US" w:eastAsia="zh-CN" w:bidi="ar-SA"/>
      </w:rPr>
    </w:lvl>
    <w:lvl w:ilvl="8">
      <w:start w:val="0"/>
      <w:numFmt w:val="bullet"/>
      <w:lvlText w:val="•"/>
      <w:lvlJc w:val="left"/>
      <w:pPr>
        <w:ind w:left="7953" w:hanging="881"/>
      </w:pPr>
      <w:rPr>
        <w:rFonts w:hint="default"/>
        <w:lang w:val="en-US" w:eastAsia="zh-CN" w:bidi="ar-SA"/>
      </w:rPr>
    </w:lvl>
  </w:abstractNum>
  <w:abstractNum w:abstractNumId="34">
    <w:multiLevelType w:val="hybridMultilevel"/>
    <w:lvl w:ilvl="0">
      <w:start w:val="1"/>
      <w:numFmt w:val="decimal"/>
      <w:lvlText w:val="%1"/>
      <w:lvlJc w:val="left"/>
      <w:pPr>
        <w:ind w:left="1401" w:hanging="562"/>
        <w:jc w:val="left"/>
      </w:pPr>
      <w:rPr>
        <w:rFonts w:hint="default"/>
        <w:lang w:val="en-US" w:eastAsia="zh-CN" w:bidi="ar-SA"/>
      </w:rPr>
    </w:lvl>
    <w:lvl w:ilvl="1">
      <w:start w:val="4"/>
      <w:numFmt w:val="decimal"/>
      <w:lvlText w:val="%1.%2"/>
      <w:lvlJc w:val="left"/>
      <w:pPr>
        <w:ind w:left="1401" w:hanging="562"/>
        <w:jc w:val="left"/>
      </w:pPr>
      <w:rPr>
        <w:rFonts w:hint="default" w:ascii="仿宋" w:hAnsi="仿宋" w:eastAsia="仿宋" w:cs="仿宋"/>
        <w:b w:val="0"/>
        <w:bCs w:val="0"/>
        <w:i w:val="0"/>
        <w:iCs w:val="0"/>
        <w:spacing w:val="0"/>
        <w:w w:val="99"/>
        <w:sz w:val="32"/>
        <w:szCs w:val="32"/>
        <w:u w:val="single" w:color="000000"/>
        <w:lang w:val="en-US" w:eastAsia="zh-CN" w:bidi="ar-SA"/>
      </w:rPr>
    </w:lvl>
    <w:lvl w:ilvl="2">
      <w:start w:val="1"/>
      <w:numFmt w:val="decimal"/>
      <w:lvlText w:val="%1.%2.%3"/>
      <w:lvlJc w:val="left"/>
      <w:pPr>
        <w:ind w:left="1800" w:hanging="960"/>
        <w:jc w:val="left"/>
      </w:pPr>
      <w:rPr>
        <w:rFonts w:hint="default" w:ascii="仿宋" w:hAnsi="仿宋" w:eastAsia="仿宋" w:cs="仿宋"/>
        <w:b w:val="0"/>
        <w:bCs w:val="0"/>
        <w:i w:val="0"/>
        <w:iCs w:val="0"/>
        <w:spacing w:val="-2"/>
        <w:w w:val="99"/>
        <w:sz w:val="32"/>
        <w:szCs w:val="32"/>
        <w:u w:val="single" w:color="000000"/>
        <w:lang w:val="en-US" w:eastAsia="zh-CN" w:bidi="ar-SA"/>
      </w:rPr>
    </w:lvl>
    <w:lvl w:ilvl="3">
      <w:start w:val="0"/>
      <w:numFmt w:val="bullet"/>
      <w:lvlText w:val="•"/>
      <w:lvlJc w:val="left"/>
      <w:pPr>
        <w:ind w:left="3721" w:hanging="960"/>
      </w:pPr>
      <w:rPr>
        <w:rFonts w:hint="default"/>
        <w:lang w:val="en-US" w:eastAsia="zh-CN" w:bidi="ar-SA"/>
      </w:rPr>
    </w:lvl>
    <w:lvl w:ilvl="4">
      <w:start w:val="0"/>
      <w:numFmt w:val="bullet"/>
      <w:lvlText w:val="•"/>
      <w:lvlJc w:val="left"/>
      <w:pPr>
        <w:ind w:left="4682" w:hanging="960"/>
      </w:pPr>
      <w:rPr>
        <w:rFonts w:hint="default"/>
        <w:lang w:val="en-US" w:eastAsia="zh-CN" w:bidi="ar-SA"/>
      </w:rPr>
    </w:lvl>
    <w:lvl w:ilvl="5">
      <w:start w:val="0"/>
      <w:numFmt w:val="bullet"/>
      <w:lvlText w:val="•"/>
      <w:lvlJc w:val="left"/>
      <w:pPr>
        <w:ind w:left="5643" w:hanging="960"/>
      </w:pPr>
      <w:rPr>
        <w:rFonts w:hint="default"/>
        <w:lang w:val="en-US" w:eastAsia="zh-CN" w:bidi="ar-SA"/>
      </w:rPr>
    </w:lvl>
    <w:lvl w:ilvl="6">
      <w:start w:val="0"/>
      <w:numFmt w:val="bullet"/>
      <w:lvlText w:val="•"/>
      <w:lvlJc w:val="left"/>
      <w:pPr>
        <w:ind w:left="6603" w:hanging="960"/>
      </w:pPr>
      <w:rPr>
        <w:rFonts w:hint="default"/>
        <w:lang w:val="en-US" w:eastAsia="zh-CN" w:bidi="ar-SA"/>
      </w:rPr>
    </w:lvl>
    <w:lvl w:ilvl="7">
      <w:start w:val="0"/>
      <w:numFmt w:val="bullet"/>
      <w:lvlText w:val="•"/>
      <w:lvlJc w:val="left"/>
      <w:pPr>
        <w:ind w:left="7564" w:hanging="960"/>
      </w:pPr>
      <w:rPr>
        <w:rFonts w:hint="default"/>
        <w:lang w:val="en-US" w:eastAsia="zh-CN" w:bidi="ar-SA"/>
      </w:rPr>
    </w:lvl>
    <w:lvl w:ilvl="8">
      <w:start w:val="0"/>
      <w:numFmt w:val="bullet"/>
      <w:lvlText w:val="•"/>
      <w:lvlJc w:val="left"/>
      <w:pPr>
        <w:ind w:left="8525" w:hanging="960"/>
      </w:pPr>
      <w:rPr>
        <w:rFonts w:hint="default"/>
        <w:lang w:val="en-US" w:eastAsia="zh-CN" w:bidi="ar-SA"/>
      </w:rPr>
    </w:lvl>
  </w:abstractNum>
  <w:abstractNum w:abstractNumId="33">
    <w:multiLevelType w:val="hybridMultilevel"/>
    <w:lvl w:ilvl="0">
      <w:start w:val="1"/>
      <w:numFmt w:val="decimal"/>
      <w:lvlText w:val="%1)"/>
      <w:lvlJc w:val="left"/>
      <w:pPr>
        <w:ind w:left="420" w:hanging="322"/>
        <w:jc w:val="left"/>
      </w:pPr>
      <w:rPr>
        <w:rFonts w:hint="default" w:ascii="仿宋" w:hAnsi="仿宋" w:eastAsia="仿宋" w:cs="仿宋"/>
        <w:b w:val="0"/>
        <w:bCs w:val="0"/>
        <w:i w:val="0"/>
        <w:iCs w:val="0"/>
        <w:spacing w:val="-2"/>
        <w:w w:val="99"/>
        <w:sz w:val="30"/>
        <w:szCs w:val="30"/>
        <w:u w:val="single" w:color="000000"/>
        <w:lang w:val="en-US" w:eastAsia="zh-CN" w:bidi="ar-SA"/>
      </w:rPr>
    </w:lvl>
    <w:lvl w:ilvl="1">
      <w:start w:val="0"/>
      <w:numFmt w:val="bullet"/>
      <w:lvlText w:val="•"/>
      <w:lvlJc w:val="left"/>
      <w:pPr>
        <w:ind w:left="1422" w:hanging="322"/>
      </w:pPr>
      <w:rPr>
        <w:rFonts w:hint="default"/>
        <w:lang w:val="en-US" w:eastAsia="zh-CN" w:bidi="ar-SA"/>
      </w:rPr>
    </w:lvl>
    <w:lvl w:ilvl="2">
      <w:start w:val="0"/>
      <w:numFmt w:val="bullet"/>
      <w:lvlText w:val="•"/>
      <w:lvlJc w:val="left"/>
      <w:pPr>
        <w:ind w:left="2425" w:hanging="322"/>
      </w:pPr>
      <w:rPr>
        <w:rFonts w:hint="default"/>
        <w:lang w:val="en-US" w:eastAsia="zh-CN" w:bidi="ar-SA"/>
      </w:rPr>
    </w:lvl>
    <w:lvl w:ilvl="3">
      <w:start w:val="0"/>
      <w:numFmt w:val="bullet"/>
      <w:lvlText w:val="•"/>
      <w:lvlJc w:val="left"/>
      <w:pPr>
        <w:ind w:left="3428" w:hanging="322"/>
      </w:pPr>
      <w:rPr>
        <w:rFonts w:hint="default"/>
        <w:lang w:val="en-US" w:eastAsia="zh-CN" w:bidi="ar-SA"/>
      </w:rPr>
    </w:lvl>
    <w:lvl w:ilvl="4">
      <w:start w:val="0"/>
      <w:numFmt w:val="bullet"/>
      <w:lvlText w:val="•"/>
      <w:lvlJc w:val="left"/>
      <w:pPr>
        <w:ind w:left="4430" w:hanging="322"/>
      </w:pPr>
      <w:rPr>
        <w:rFonts w:hint="default"/>
        <w:lang w:val="en-US" w:eastAsia="zh-CN" w:bidi="ar-SA"/>
      </w:rPr>
    </w:lvl>
    <w:lvl w:ilvl="5">
      <w:start w:val="0"/>
      <w:numFmt w:val="bullet"/>
      <w:lvlText w:val="•"/>
      <w:lvlJc w:val="left"/>
      <w:pPr>
        <w:ind w:left="5433" w:hanging="322"/>
      </w:pPr>
      <w:rPr>
        <w:rFonts w:hint="default"/>
        <w:lang w:val="en-US" w:eastAsia="zh-CN" w:bidi="ar-SA"/>
      </w:rPr>
    </w:lvl>
    <w:lvl w:ilvl="6">
      <w:start w:val="0"/>
      <w:numFmt w:val="bullet"/>
      <w:lvlText w:val="•"/>
      <w:lvlJc w:val="left"/>
      <w:pPr>
        <w:ind w:left="6436" w:hanging="322"/>
      </w:pPr>
      <w:rPr>
        <w:rFonts w:hint="default"/>
        <w:lang w:val="en-US" w:eastAsia="zh-CN" w:bidi="ar-SA"/>
      </w:rPr>
    </w:lvl>
    <w:lvl w:ilvl="7">
      <w:start w:val="0"/>
      <w:numFmt w:val="bullet"/>
      <w:lvlText w:val="•"/>
      <w:lvlJc w:val="left"/>
      <w:pPr>
        <w:ind w:left="7438" w:hanging="322"/>
      </w:pPr>
      <w:rPr>
        <w:rFonts w:hint="default"/>
        <w:lang w:val="en-US" w:eastAsia="zh-CN" w:bidi="ar-SA"/>
      </w:rPr>
    </w:lvl>
    <w:lvl w:ilvl="8">
      <w:start w:val="0"/>
      <w:numFmt w:val="bullet"/>
      <w:lvlText w:val="•"/>
      <w:lvlJc w:val="left"/>
      <w:pPr>
        <w:ind w:left="8441" w:hanging="322"/>
      </w:pPr>
      <w:rPr>
        <w:rFonts w:hint="default"/>
        <w:lang w:val="en-US" w:eastAsia="zh-CN" w:bidi="ar-SA"/>
      </w:rPr>
    </w:lvl>
  </w:abstractNum>
  <w:abstractNum w:abstractNumId="32">
    <w:multiLevelType w:val="hybridMultilevel"/>
    <w:lvl w:ilvl="0">
      <w:start w:val="2"/>
      <w:numFmt w:val="decimal"/>
      <w:lvlText w:val="%1）"/>
      <w:lvlJc w:val="left"/>
      <w:pPr>
        <w:ind w:left="420" w:hanging="481"/>
        <w:jc w:val="left"/>
      </w:pPr>
      <w:rPr>
        <w:rFonts w:hint="default" w:ascii="仿宋" w:hAnsi="仿宋" w:eastAsia="仿宋" w:cs="仿宋"/>
        <w:b w:val="0"/>
        <w:bCs w:val="0"/>
        <w:i w:val="0"/>
        <w:iCs w:val="0"/>
        <w:spacing w:val="-41"/>
        <w:w w:val="99"/>
        <w:sz w:val="30"/>
        <w:szCs w:val="30"/>
        <w:u w:val="single" w:color="000000"/>
        <w:lang w:val="en-US" w:eastAsia="zh-CN" w:bidi="ar-SA"/>
      </w:rPr>
    </w:lvl>
    <w:lvl w:ilvl="1">
      <w:start w:val="0"/>
      <w:numFmt w:val="bullet"/>
      <w:lvlText w:val="•"/>
      <w:lvlJc w:val="left"/>
      <w:pPr>
        <w:ind w:left="1422" w:hanging="481"/>
      </w:pPr>
      <w:rPr>
        <w:rFonts w:hint="default"/>
        <w:lang w:val="en-US" w:eastAsia="zh-CN" w:bidi="ar-SA"/>
      </w:rPr>
    </w:lvl>
    <w:lvl w:ilvl="2">
      <w:start w:val="0"/>
      <w:numFmt w:val="bullet"/>
      <w:lvlText w:val="•"/>
      <w:lvlJc w:val="left"/>
      <w:pPr>
        <w:ind w:left="2425" w:hanging="481"/>
      </w:pPr>
      <w:rPr>
        <w:rFonts w:hint="default"/>
        <w:lang w:val="en-US" w:eastAsia="zh-CN" w:bidi="ar-SA"/>
      </w:rPr>
    </w:lvl>
    <w:lvl w:ilvl="3">
      <w:start w:val="0"/>
      <w:numFmt w:val="bullet"/>
      <w:lvlText w:val="•"/>
      <w:lvlJc w:val="left"/>
      <w:pPr>
        <w:ind w:left="3428" w:hanging="481"/>
      </w:pPr>
      <w:rPr>
        <w:rFonts w:hint="default"/>
        <w:lang w:val="en-US" w:eastAsia="zh-CN" w:bidi="ar-SA"/>
      </w:rPr>
    </w:lvl>
    <w:lvl w:ilvl="4">
      <w:start w:val="0"/>
      <w:numFmt w:val="bullet"/>
      <w:lvlText w:val="•"/>
      <w:lvlJc w:val="left"/>
      <w:pPr>
        <w:ind w:left="4430" w:hanging="481"/>
      </w:pPr>
      <w:rPr>
        <w:rFonts w:hint="default"/>
        <w:lang w:val="en-US" w:eastAsia="zh-CN" w:bidi="ar-SA"/>
      </w:rPr>
    </w:lvl>
    <w:lvl w:ilvl="5">
      <w:start w:val="0"/>
      <w:numFmt w:val="bullet"/>
      <w:lvlText w:val="•"/>
      <w:lvlJc w:val="left"/>
      <w:pPr>
        <w:ind w:left="5433" w:hanging="481"/>
      </w:pPr>
      <w:rPr>
        <w:rFonts w:hint="default"/>
        <w:lang w:val="en-US" w:eastAsia="zh-CN" w:bidi="ar-SA"/>
      </w:rPr>
    </w:lvl>
    <w:lvl w:ilvl="6">
      <w:start w:val="0"/>
      <w:numFmt w:val="bullet"/>
      <w:lvlText w:val="•"/>
      <w:lvlJc w:val="left"/>
      <w:pPr>
        <w:ind w:left="6436" w:hanging="481"/>
      </w:pPr>
      <w:rPr>
        <w:rFonts w:hint="default"/>
        <w:lang w:val="en-US" w:eastAsia="zh-CN" w:bidi="ar-SA"/>
      </w:rPr>
    </w:lvl>
    <w:lvl w:ilvl="7">
      <w:start w:val="0"/>
      <w:numFmt w:val="bullet"/>
      <w:lvlText w:val="•"/>
      <w:lvlJc w:val="left"/>
      <w:pPr>
        <w:ind w:left="7438" w:hanging="481"/>
      </w:pPr>
      <w:rPr>
        <w:rFonts w:hint="default"/>
        <w:lang w:val="en-US" w:eastAsia="zh-CN" w:bidi="ar-SA"/>
      </w:rPr>
    </w:lvl>
    <w:lvl w:ilvl="8">
      <w:start w:val="0"/>
      <w:numFmt w:val="bullet"/>
      <w:lvlText w:val="•"/>
      <w:lvlJc w:val="left"/>
      <w:pPr>
        <w:ind w:left="8441" w:hanging="481"/>
      </w:pPr>
      <w:rPr>
        <w:rFonts w:hint="default"/>
        <w:lang w:val="en-US" w:eastAsia="zh-CN" w:bidi="ar-SA"/>
      </w:rPr>
    </w:lvl>
  </w:abstractNum>
  <w:abstractNum w:abstractNumId="31">
    <w:multiLevelType w:val="hybridMultilevel"/>
    <w:lvl w:ilvl="0">
      <w:start w:val="1"/>
      <w:numFmt w:val="decimal"/>
      <w:lvlText w:val="%1）"/>
      <w:lvlJc w:val="left"/>
      <w:pPr>
        <w:ind w:left="1541" w:hanging="481"/>
        <w:jc w:val="left"/>
      </w:pPr>
      <w:rPr>
        <w:rFonts w:hint="default" w:ascii="仿宋" w:hAnsi="仿宋" w:eastAsia="仿宋" w:cs="仿宋"/>
        <w:b w:val="0"/>
        <w:bCs w:val="0"/>
        <w:i w:val="0"/>
        <w:iCs w:val="0"/>
        <w:spacing w:val="0"/>
        <w:w w:val="99"/>
        <w:sz w:val="30"/>
        <w:szCs w:val="30"/>
        <w:u w:val="single" w:color="000000"/>
        <w:lang w:val="en-US" w:eastAsia="zh-CN" w:bidi="ar-SA"/>
      </w:rPr>
    </w:lvl>
    <w:lvl w:ilvl="1">
      <w:start w:val="1"/>
      <w:numFmt w:val="decimal"/>
      <w:lvlText w:val="%1.%2"/>
      <w:lvlJc w:val="left"/>
      <w:pPr>
        <w:ind w:left="1620" w:hanging="560"/>
        <w:jc w:val="left"/>
      </w:pPr>
      <w:rPr>
        <w:rFonts w:hint="default" w:ascii="仿宋" w:hAnsi="仿宋" w:eastAsia="仿宋" w:cs="仿宋"/>
        <w:b w:val="0"/>
        <w:bCs w:val="0"/>
        <w:i w:val="0"/>
        <w:iCs w:val="0"/>
        <w:spacing w:val="0"/>
        <w:w w:val="99"/>
        <w:sz w:val="32"/>
        <w:szCs w:val="32"/>
        <w:u w:val="single" w:color="000000"/>
        <w:lang w:val="en-US" w:eastAsia="zh-CN" w:bidi="ar-SA"/>
      </w:rPr>
    </w:lvl>
    <w:lvl w:ilvl="2">
      <w:start w:val="0"/>
      <w:numFmt w:val="bullet"/>
      <w:lvlText w:val="•"/>
      <w:lvlJc w:val="left"/>
      <w:pPr>
        <w:ind w:left="2600" w:hanging="560"/>
      </w:pPr>
      <w:rPr>
        <w:rFonts w:hint="default"/>
        <w:lang w:val="en-US" w:eastAsia="zh-CN" w:bidi="ar-SA"/>
      </w:rPr>
    </w:lvl>
    <w:lvl w:ilvl="3">
      <w:start w:val="0"/>
      <w:numFmt w:val="bullet"/>
      <w:lvlText w:val="•"/>
      <w:lvlJc w:val="left"/>
      <w:pPr>
        <w:ind w:left="3581" w:hanging="560"/>
      </w:pPr>
      <w:rPr>
        <w:rFonts w:hint="default"/>
        <w:lang w:val="en-US" w:eastAsia="zh-CN" w:bidi="ar-SA"/>
      </w:rPr>
    </w:lvl>
    <w:lvl w:ilvl="4">
      <w:start w:val="0"/>
      <w:numFmt w:val="bullet"/>
      <w:lvlText w:val="•"/>
      <w:lvlJc w:val="left"/>
      <w:pPr>
        <w:ind w:left="4562" w:hanging="560"/>
      </w:pPr>
      <w:rPr>
        <w:rFonts w:hint="default"/>
        <w:lang w:val="en-US" w:eastAsia="zh-CN" w:bidi="ar-SA"/>
      </w:rPr>
    </w:lvl>
    <w:lvl w:ilvl="5">
      <w:start w:val="0"/>
      <w:numFmt w:val="bullet"/>
      <w:lvlText w:val="•"/>
      <w:lvlJc w:val="left"/>
      <w:pPr>
        <w:ind w:left="5543" w:hanging="560"/>
      </w:pPr>
      <w:rPr>
        <w:rFonts w:hint="default"/>
        <w:lang w:val="en-US" w:eastAsia="zh-CN" w:bidi="ar-SA"/>
      </w:rPr>
    </w:lvl>
    <w:lvl w:ilvl="6">
      <w:start w:val="0"/>
      <w:numFmt w:val="bullet"/>
      <w:lvlText w:val="•"/>
      <w:lvlJc w:val="left"/>
      <w:pPr>
        <w:ind w:left="6523" w:hanging="560"/>
      </w:pPr>
      <w:rPr>
        <w:rFonts w:hint="default"/>
        <w:lang w:val="en-US" w:eastAsia="zh-CN" w:bidi="ar-SA"/>
      </w:rPr>
    </w:lvl>
    <w:lvl w:ilvl="7">
      <w:start w:val="0"/>
      <w:numFmt w:val="bullet"/>
      <w:lvlText w:val="•"/>
      <w:lvlJc w:val="left"/>
      <w:pPr>
        <w:ind w:left="7504" w:hanging="560"/>
      </w:pPr>
      <w:rPr>
        <w:rFonts w:hint="default"/>
        <w:lang w:val="en-US" w:eastAsia="zh-CN" w:bidi="ar-SA"/>
      </w:rPr>
    </w:lvl>
    <w:lvl w:ilvl="8">
      <w:start w:val="0"/>
      <w:numFmt w:val="bullet"/>
      <w:lvlText w:val="•"/>
      <w:lvlJc w:val="left"/>
      <w:pPr>
        <w:ind w:left="8485" w:hanging="560"/>
      </w:pPr>
      <w:rPr>
        <w:rFonts w:hint="default"/>
        <w:lang w:val="en-US" w:eastAsia="zh-CN" w:bidi="ar-SA"/>
      </w:rPr>
    </w:lvl>
  </w:abstractNum>
  <w:abstractNum w:abstractNumId="30">
    <w:multiLevelType w:val="hybridMultilevel"/>
    <w:lvl w:ilvl="0">
      <w:start w:val="2"/>
      <w:numFmt w:val="decimal"/>
      <w:lvlText w:val="%1."/>
      <w:lvlJc w:val="left"/>
      <w:pPr>
        <w:ind w:left="1161" w:hanging="322"/>
        <w:jc w:val="left"/>
      </w:pPr>
      <w:rPr>
        <w:rFonts w:hint="default" w:ascii="仿宋" w:hAnsi="仿宋" w:eastAsia="仿宋" w:cs="仿宋"/>
        <w:b w:val="0"/>
        <w:bCs w:val="0"/>
        <w:i w:val="0"/>
        <w:iCs w:val="0"/>
        <w:spacing w:val="1"/>
        <w:w w:val="99"/>
        <w:sz w:val="30"/>
        <w:szCs w:val="30"/>
        <w:lang w:val="en-US" w:eastAsia="zh-CN" w:bidi="ar-SA"/>
      </w:rPr>
    </w:lvl>
    <w:lvl w:ilvl="1">
      <w:start w:val="1"/>
      <w:numFmt w:val="decimal"/>
      <w:lvlText w:val="（%2）"/>
      <w:lvlJc w:val="left"/>
      <w:pPr>
        <w:ind w:left="1860" w:hanging="800"/>
        <w:jc w:val="right"/>
      </w:pPr>
      <w:rPr>
        <w:rFonts w:hint="default" w:ascii="仿宋" w:hAnsi="仿宋" w:eastAsia="仿宋" w:cs="仿宋"/>
        <w:b w:val="0"/>
        <w:bCs w:val="0"/>
        <w:i w:val="0"/>
        <w:iCs w:val="0"/>
        <w:w w:val="99"/>
        <w:sz w:val="30"/>
        <w:szCs w:val="30"/>
        <w:u w:val="single" w:color="000000"/>
        <w:lang w:val="en-US" w:eastAsia="zh-CN" w:bidi="ar-SA"/>
      </w:rPr>
    </w:lvl>
    <w:lvl w:ilvl="2">
      <w:start w:val="0"/>
      <w:numFmt w:val="bullet"/>
      <w:lvlText w:val="•"/>
      <w:lvlJc w:val="left"/>
      <w:pPr>
        <w:ind w:left="2814" w:hanging="800"/>
      </w:pPr>
      <w:rPr>
        <w:rFonts w:hint="default"/>
        <w:lang w:val="en-US" w:eastAsia="zh-CN" w:bidi="ar-SA"/>
      </w:rPr>
    </w:lvl>
    <w:lvl w:ilvl="3">
      <w:start w:val="0"/>
      <w:numFmt w:val="bullet"/>
      <w:lvlText w:val="•"/>
      <w:lvlJc w:val="left"/>
      <w:pPr>
        <w:ind w:left="3768" w:hanging="800"/>
      </w:pPr>
      <w:rPr>
        <w:rFonts w:hint="default"/>
        <w:lang w:val="en-US" w:eastAsia="zh-CN" w:bidi="ar-SA"/>
      </w:rPr>
    </w:lvl>
    <w:lvl w:ilvl="4">
      <w:start w:val="0"/>
      <w:numFmt w:val="bullet"/>
      <w:lvlText w:val="•"/>
      <w:lvlJc w:val="left"/>
      <w:pPr>
        <w:ind w:left="4722" w:hanging="800"/>
      </w:pPr>
      <w:rPr>
        <w:rFonts w:hint="default"/>
        <w:lang w:val="en-US" w:eastAsia="zh-CN" w:bidi="ar-SA"/>
      </w:rPr>
    </w:lvl>
    <w:lvl w:ilvl="5">
      <w:start w:val="0"/>
      <w:numFmt w:val="bullet"/>
      <w:lvlText w:val="•"/>
      <w:lvlJc w:val="left"/>
      <w:pPr>
        <w:ind w:left="5676" w:hanging="800"/>
      </w:pPr>
      <w:rPr>
        <w:rFonts w:hint="default"/>
        <w:lang w:val="en-US" w:eastAsia="zh-CN" w:bidi="ar-SA"/>
      </w:rPr>
    </w:lvl>
    <w:lvl w:ilvl="6">
      <w:start w:val="0"/>
      <w:numFmt w:val="bullet"/>
      <w:lvlText w:val="•"/>
      <w:lvlJc w:val="left"/>
      <w:pPr>
        <w:ind w:left="6630" w:hanging="800"/>
      </w:pPr>
      <w:rPr>
        <w:rFonts w:hint="default"/>
        <w:lang w:val="en-US" w:eastAsia="zh-CN" w:bidi="ar-SA"/>
      </w:rPr>
    </w:lvl>
    <w:lvl w:ilvl="7">
      <w:start w:val="0"/>
      <w:numFmt w:val="bullet"/>
      <w:lvlText w:val="•"/>
      <w:lvlJc w:val="left"/>
      <w:pPr>
        <w:ind w:left="7584" w:hanging="800"/>
      </w:pPr>
      <w:rPr>
        <w:rFonts w:hint="default"/>
        <w:lang w:val="en-US" w:eastAsia="zh-CN" w:bidi="ar-SA"/>
      </w:rPr>
    </w:lvl>
    <w:lvl w:ilvl="8">
      <w:start w:val="0"/>
      <w:numFmt w:val="bullet"/>
      <w:lvlText w:val="•"/>
      <w:lvlJc w:val="left"/>
      <w:pPr>
        <w:ind w:left="8538" w:hanging="800"/>
      </w:pPr>
      <w:rPr>
        <w:rFonts w:hint="default"/>
        <w:lang w:val="en-US" w:eastAsia="zh-CN" w:bidi="ar-SA"/>
      </w:rPr>
    </w:lvl>
  </w:abstractNum>
  <w:abstractNum w:abstractNumId="29">
    <w:multiLevelType w:val="hybridMultilevel"/>
    <w:lvl w:ilvl="0">
      <w:start w:val="1"/>
      <w:numFmt w:val="decimal"/>
      <w:lvlText w:val="%1."/>
      <w:lvlJc w:val="left"/>
      <w:pPr>
        <w:ind w:left="1382" w:hanging="322"/>
        <w:jc w:val="left"/>
      </w:pPr>
      <w:rPr>
        <w:rFonts w:hint="default" w:ascii="仿宋" w:hAnsi="仿宋" w:eastAsia="仿宋" w:cs="仿宋"/>
        <w:b w:val="0"/>
        <w:bCs w:val="0"/>
        <w:i w:val="0"/>
        <w:iCs w:val="0"/>
        <w:spacing w:val="-2"/>
        <w:w w:val="99"/>
        <w:sz w:val="30"/>
        <w:szCs w:val="30"/>
        <w:u w:val="single" w:color="000000"/>
        <w:lang w:val="en-US" w:eastAsia="zh-CN" w:bidi="ar-SA"/>
      </w:rPr>
    </w:lvl>
    <w:lvl w:ilvl="1">
      <w:start w:val="0"/>
      <w:numFmt w:val="bullet"/>
      <w:lvlText w:val="•"/>
      <w:lvlJc w:val="left"/>
      <w:pPr>
        <w:ind w:left="2286" w:hanging="322"/>
      </w:pPr>
      <w:rPr>
        <w:rFonts w:hint="default"/>
        <w:lang w:val="en-US" w:eastAsia="zh-CN" w:bidi="ar-SA"/>
      </w:rPr>
    </w:lvl>
    <w:lvl w:ilvl="2">
      <w:start w:val="0"/>
      <w:numFmt w:val="bullet"/>
      <w:lvlText w:val="•"/>
      <w:lvlJc w:val="left"/>
      <w:pPr>
        <w:ind w:left="3193" w:hanging="322"/>
      </w:pPr>
      <w:rPr>
        <w:rFonts w:hint="default"/>
        <w:lang w:val="en-US" w:eastAsia="zh-CN" w:bidi="ar-SA"/>
      </w:rPr>
    </w:lvl>
    <w:lvl w:ilvl="3">
      <w:start w:val="0"/>
      <w:numFmt w:val="bullet"/>
      <w:lvlText w:val="•"/>
      <w:lvlJc w:val="left"/>
      <w:pPr>
        <w:ind w:left="4100" w:hanging="322"/>
      </w:pPr>
      <w:rPr>
        <w:rFonts w:hint="default"/>
        <w:lang w:val="en-US" w:eastAsia="zh-CN" w:bidi="ar-SA"/>
      </w:rPr>
    </w:lvl>
    <w:lvl w:ilvl="4">
      <w:start w:val="0"/>
      <w:numFmt w:val="bullet"/>
      <w:lvlText w:val="•"/>
      <w:lvlJc w:val="left"/>
      <w:pPr>
        <w:ind w:left="5006" w:hanging="322"/>
      </w:pPr>
      <w:rPr>
        <w:rFonts w:hint="default"/>
        <w:lang w:val="en-US" w:eastAsia="zh-CN" w:bidi="ar-SA"/>
      </w:rPr>
    </w:lvl>
    <w:lvl w:ilvl="5">
      <w:start w:val="0"/>
      <w:numFmt w:val="bullet"/>
      <w:lvlText w:val="•"/>
      <w:lvlJc w:val="left"/>
      <w:pPr>
        <w:ind w:left="5913" w:hanging="322"/>
      </w:pPr>
      <w:rPr>
        <w:rFonts w:hint="default"/>
        <w:lang w:val="en-US" w:eastAsia="zh-CN" w:bidi="ar-SA"/>
      </w:rPr>
    </w:lvl>
    <w:lvl w:ilvl="6">
      <w:start w:val="0"/>
      <w:numFmt w:val="bullet"/>
      <w:lvlText w:val="•"/>
      <w:lvlJc w:val="left"/>
      <w:pPr>
        <w:ind w:left="6820" w:hanging="322"/>
      </w:pPr>
      <w:rPr>
        <w:rFonts w:hint="default"/>
        <w:lang w:val="en-US" w:eastAsia="zh-CN" w:bidi="ar-SA"/>
      </w:rPr>
    </w:lvl>
    <w:lvl w:ilvl="7">
      <w:start w:val="0"/>
      <w:numFmt w:val="bullet"/>
      <w:lvlText w:val="•"/>
      <w:lvlJc w:val="left"/>
      <w:pPr>
        <w:ind w:left="7726" w:hanging="322"/>
      </w:pPr>
      <w:rPr>
        <w:rFonts w:hint="default"/>
        <w:lang w:val="en-US" w:eastAsia="zh-CN" w:bidi="ar-SA"/>
      </w:rPr>
    </w:lvl>
    <w:lvl w:ilvl="8">
      <w:start w:val="0"/>
      <w:numFmt w:val="bullet"/>
      <w:lvlText w:val="•"/>
      <w:lvlJc w:val="left"/>
      <w:pPr>
        <w:ind w:left="8633" w:hanging="322"/>
      </w:pPr>
      <w:rPr>
        <w:rFonts w:hint="default"/>
        <w:lang w:val="en-US" w:eastAsia="zh-CN" w:bidi="ar-SA"/>
      </w:rPr>
    </w:lvl>
  </w:abstractNum>
  <w:abstractNum w:abstractNumId="28">
    <w:multiLevelType w:val="hybridMultilevel"/>
    <w:lvl w:ilvl="0">
      <w:start w:val="1"/>
      <w:numFmt w:val="decimal"/>
      <w:lvlText w:val="（%1）"/>
      <w:lvlJc w:val="left"/>
      <w:pPr>
        <w:ind w:left="420" w:hanging="800"/>
        <w:jc w:val="left"/>
      </w:pPr>
      <w:rPr>
        <w:rFonts w:hint="default" w:ascii="仿宋" w:hAnsi="仿宋" w:eastAsia="仿宋" w:cs="仿宋"/>
        <w:b w:val="0"/>
        <w:bCs w:val="0"/>
        <w:i w:val="0"/>
        <w:iCs w:val="0"/>
        <w:spacing w:val="-3"/>
        <w:w w:val="99"/>
        <w:sz w:val="30"/>
        <w:szCs w:val="30"/>
        <w:u w:val="single" w:color="000000"/>
        <w:lang w:val="en-US" w:eastAsia="zh-CN" w:bidi="ar-SA"/>
      </w:rPr>
    </w:lvl>
    <w:lvl w:ilvl="1">
      <w:start w:val="0"/>
      <w:numFmt w:val="bullet"/>
      <w:lvlText w:val="•"/>
      <w:lvlJc w:val="left"/>
      <w:pPr>
        <w:ind w:left="1422" w:hanging="800"/>
      </w:pPr>
      <w:rPr>
        <w:rFonts w:hint="default"/>
        <w:lang w:val="en-US" w:eastAsia="zh-CN" w:bidi="ar-SA"/>
      </w:rPr>
    </w:lvl>
    <w:lvl w:ilvl="2">
      <w:start w:val="0"/>
      <w:numFmt w:val="bullet"/>
      <w:lvlText w:val="•"/>
      <w:lvlJc w:val="left"/>
      <w:pPr>
        <w:ind w:left="2425" w:hanging="800"/>
      </w:pPr>
      <w:rPr>
        <w:rFonts w:hint="default"/>
        <w:lang w:val="en-US" w:eastAsia="zh-CN" w:bidi="ar-SA"/>
      </w:rPr>
    </w:lvl>
    <w:lvl w:ilvl="3">
      <w:start w:val="0"/>
      <w:numFmt w:val="bullet"/>
      <w:lvlText w:val="•"/>
      <w:lvlJc w:val="left"/>
      <w:pPr>
        <w:ind w:left="3428" w:hanging="800"/>
      </w:pPr>
      <w:rPr>
        <w:rFonts w:hint="default"/>
        <w:lang w:val="en-US" w:eastAsia="zh-CN" w:bidi="ar-SA"/>
      </w:rPr>
    </w:lvl>
    <w:lvl w:ilvl="4">
      <w:start w:val="0"/>
      <w:numFmt w:val="bullet"/>
      <w:lvlText w:val="•"/>
      <w:lvlJc w:val="left"/>
      <w:pPr>
        <w:ind w:left="4430" w:hanging="800"/>
      </w:pPr>
      <w:rPr>
        <w:rFonts w:hint="default"/>
        <w:lang w:val="en-US" w:eastAsia="zh-CN" w:bidi="ar-SA"/>
      </w:rPr>
    </w:lvl>
    <w:lvl w:ilvl="5">
      <w:start w:val="0"/>
      <w:numFmt w:val="bullet"/>
      <w:lvlText w:val="•"/>
      <w:lvlJc w:val="left"/>
      <w:pPr>
        <w:ind w:left="5433" w:hanging="800"/>
      </w:pPr>
      <w:rPr>
        <w:rFonts w:hint="default"/>
        <w:lang w:val="en-US" w:eastAsia="zh-CN" w:bidi="ar-SA"/>
      </w:rPr>
    </w:lvl>
    <w:lvl w:ilvl="6">
      <w:start w:val="0"/>
      <w:numFmt w:val="bullet"/>
      <w:lvlText w:val="•"/>
      <w:lvlJc w:val="left"/>
      <w:pPr>
        <w:ind w:left="6436" w:hanging="800"/>
      </w:pPr>
      <w:rPr>
        <w:rFonts w:hint="default"/>
        <w:lang w:val="en-US" w:eastAsia="zh-CN" w:bidi="ar-SA"/>
      </w:rPr>
    </w:lvl>
    <w:lvl w:ilvl="7">
      <w:start w:val="0"/>
      <w:numFmt w:val="bullet"/>
      <w:lvlText w:val="•"/>
      <w:lvlJc w:val="left"/>
      <w:pPr>
        <w:ind w:left="7438" w:hanging="800"/>
      </w:pPr>
      <w:rPr>
        <w:rFonts w:hint="default"/>
        <w:lang w:val="en-US" w:eastAsia="zh-CN" w:bidi="ar-SA"/>
      </w:rPr>
    </w:lvl>
    <w:lvl w:ilvl="8">
      <w:start w:val="0"/>
      <w:numFmt w:val="bullet"/>
      <w:lvlText w:val="•"/>
      <w:lvlJc w:val="left"/>
      <w:pPr>
        <w:ind w:left="8441" w:hanging="800"/>
      </w:pPr>
      <w:rPr>
        <w:rFonts w:hint="default"/>
        <w:lang w:val="en-US" w:eastAsia="zh-CN" w:bidi="ar-SA"/>
      </w:rPr>
    </w:lvl>
  </w:abstractNum>
  <w:abstractNum w:abstractNumId="27">
    <w:multiLevelType w:val="hybridMultilevel"/>
    <w:lvl w:ilvl="0">
      <w:start w:val="1"/>
      <w:numFmt w:val="decimal"/>
      <w:lvlText w:val="（%1）"/>
      <w:lvlJc w:val="left"/>
      <w:pPr>
        <w:ind w:left="1860" w:hanging="800"/>
        <w:jc w:val="left"/>
      </w:pPr>
      <w:rPr>
        <w:rFonts w:hint="default"/>
        <w:w w:val="99"/>
        <w:u w:val="single" w:color="000000"/>
        <w:lang w:val="en-US" w:eastAsia="zh-CN" w:bidi="ar-SA"/>
      </w:rPr>
    </w:lvl>
    <w:lvl w:ilvl="1">
      <w:start w:val="0"/>
      <w:numFmt w:val="bullet"/>
      <w:lvlText w:val="•"/>
      <w:lvlJc w:val="left"/>
      <w:pPr>
        <w:ind w:left="2718" w:hanging="800"/>
      </w:pPr>
      <w:rPr>
        <w:rFonts w:hint="default"/>
        <w:lang w:val="en-US" w:eastAsia="zh-CN" w:bidi="ar-SA"/>
      </w:rPr>
    </w:lvl>
    <w:lvl w:ilvl="2">
      <w:start w:val="0"/>
      <w:numFmt w:val="bullet"/>
      <w:lvlText w:val="•"/>
      <w:lvlJc w:val="left"/>
      <w:pPr>
        <w:ind w:left="3577" w:hanging="800"/>
      </w:pPr>
      <w:rPr>
        <w:rFonts w:hint="default"/>
        <w:lang w:val="en-US" w:eastAsia="zh-CN" w:bidi="ar-SA"/>
      </w:rPr>
    </w:lvl>
    <w:lvl w:ilvl="3">
      <w:start w:val="0"/>
      <w:numFmt w:val="bullet"/>
      <w:lvlText w:val="•"/>
      <w:lvlJc w:val="left"/>
      <w:pPr>
        <w:ind w:left="4436" w:hanging="800"/>
      </w:pPr>
      <w:rPr>
        <w:rFonts w:hint="default"/>
        <w:lang w:val="en-US" w:eastAsia="zh-CN" w:bidi="ar-SA"/>
      </w:rPr>
    </w:lvl>
    <w:lvl w:ilvl="4">
      <w:start w:val="0"/>
      <w:numFmt w:val="bullet"/>
      <w:lvlText w:val="•"/>
      <w:lvlJc w:val="left"/>
      <w:pPr>
        <w:ind w:left="5294" w:hanging="800"/>
      </w:pPr>
      <w:rPr>
        <w:rFonts w:hint="default"/>
        <w:lang w:val="en-US" w:eastAsia="zh-CN" w:bidi="ar-SA"/>
      </w:rPr>
    </w:lvl>
    <w:lvl w:ilvl="5">
      <w:start w:val="0"/>
      <w:numFmt w:val="bullet"/>
      <w:lvlText w:val="•"/>
      <w:lvlJc w:val="left"/>
      <w:pPr>
        <w:ind w:left="6153" w:hanging="800"/>
      </w:pPr>
      <w:rPr>
        <w:rFonts w:hint="default"/>
        <w:lang w:val="en-US" w:eastAsia="zh-CN" w:bidi="ar-SA"/>
      </w:rPr>
    </w:lvl>
    <w:lvl w:ilvl="6">
      <w:start w:val="0"/>
      <w:numFmt w:val="bullet"/>
      <w:lvlText w:val="•"/>
      <w:lvlJc w:val="left"/>
      <w:pPr>
        <w:ind w:left="7012" w:hanging="800"/>
      </w:pPr>
      <w:rPr>
        <w:rFonts w:hint="default"/>
        <w:lang w:val="en-US" w:eastAsia="zh-CN" w:bidi="ar-SA"/>
      </w:rPr>
    </w:lvl>
    <w:lvl w:ilvl="7">
      <w:start w:val="0"/>
      <w:numFmt w:val="bullet"/>
      <w:lvlText w:val="•"/>
      <w:lvlJc w:val="left"/>
      <w:pPr>
        <w:ind w:left="7870" w:hanging="800"/>
      </w:pPr>
      <w:rPr>
        <w:rFonts w:hint="default"/>
        <w:lang w:val="en-US" w:eastAsia="zh-CN" w:bidi="ar-SA"/>
      </w:rPr>
    </w:lvl>
    <w:lvl w:ilvl="8">
      <w:start w:val="0"/>
      <w:numFmt w:val="bullet"/>
      <w:lvlText w:val="•"/>
      <w:lvlJc w:val="left"/>
      <w:pPr>
        <w:ind w:left="8729" w:hanging="800"/>
      </w:pPr>
      <w:rPr>
        <w:rFonts w:hint="default"/>
        <w:lang w:val="en-US" w:eastAsia="zh-CN" w:bidi="ar-SA"/>
      </w:rPr>
    </w:lvl>
  </w:abstractNum>
  <w:abstractNum w:abstractNumId="26">
    <w:multiLevelType w:val="hybridMultilevel"/>
    <w:lvl w:ilvl="0">
      <w:start w:val="2"/>
      <w:numFmt w:val="decimal"/>
      <w:lvlText w:val="（%1）"/>
      <w:lvlJc w:val="left"/>
      <w:pPr>
        <w:ind w:left="1640" w:hanging="800"/>
        <w:jc w:val="left"/>
      </w:pPr>
      <w:rPr>
        <w:rFonts w:hint="default" w:ascii="仿宋" w:hAnsi="仿宋" w:eastAsia="仿宋" w:cs="仿宋"/>
        <w:b w:val="0"/>
        <w:bCs w:val="0"/>
        <w:i w:val="0"/>
        <w:iCs w:val="0"/>
        <w:spacing w:val="-53"/>
        <w:w w:val="99"/>
        <w:sz w:val="30"/>
        <w:szCs w:val="30"/>
        <w:u w:val="single" w:color="000000"/>
        <w:lang w:val="en-US" w:eastAsia="zh-CN" w:bidi="ar-SA"/>
      </w:rPr>
    </w:lvl>
    <w:lvl w:ilvl="1">
      <w:start w:val="1"/>
      <w:numFmt w:val="decimal"/>
      <w:lvlText w:val="%2."/>
      <w:lvlJc w:val="left"/>
      <w:pPr>
        <w:ind w:left="1382" w:hanging="322"/>
        <w:jc w:val="left"/>
      </w:pPr>
      <w:rPr>
        <w:rFonts w:hint="default" w:ascii="仿宋" w:hAnsi="仿宋" w:eastAsia="仿宋" w:cs="仿宋"/>
        <w:b w:val="0"/>
        <w:bCs w:val="0"/>
        <w:i w:val="0"/>
        <w:iCs w:val="0"/>
        <w:spacing w:val="-2"/>
        <w:w w:val="99"/>
        <w:sz w:val="30"/>
        <w:szCs w:val="30"/>
        <w:lang w:val="en-US" w:eastAsia="zh-CN" w:bidi="ar-SA"/>
      </w:rPr>
    </w:lvl>
    <w:lvl w:ilvl="2">
      <w:start w:val="0"/>
      <w:numFmt w:val="bullet"/>
      <w:lvlText w:val="•"/>
      <w:lvlJc w:val="left"/>
      <w:pPr>
        <w:ind w:left="2618" w:hanging="322"/>
      </w:pPr>
      <w:rPr>
        <w:rFonts w:hint="default"/>
        <w:lang w:val="en-US" w:eastAsia="zh-CN" w:bidi="ar-SA"/>
      </w:rPr>
    </w:lvl>
    <w:lvl w:ilvl="3">
      <w:start w:val="0"/>
      <w:numFmt w:val="bullet"/>
      <w:lvlText w:val="•"/>
      <w:lvlJc w:val="left"/>
      <w:pPr>
        <w:ind w:left="3597" w:hanging="322"/>
      </w:pPr>
      <w:rPr>
        <w:rFonts w:hint="default"/>
        <w:lang w:val="en-US" w:eastAsia="zh-CN" w:bidi="ar-SA"/>
      </w:rPr>
    </w:lvl>
    <w:lvl w:ilvl="4">
      <w:start w:val="0"/>
      <w:numFmt w:val="bullet"/>
      <w:lvlText w:val="•"/>
      <w:lvlJc w:val="left"/>
      <w:pPr>
        <w:ind w:left="4575" w:hanging="322"/>
      </w:pPr>
      <w:rPr>
        <w:rFonts w:hint="default"/>
        <w:lang w:val="en-US" w:eastAsia="zh-CN" w:bidi="ar-SA"/>
      </w:rPr>
    </w:lvl>
    <w:lvl w:ilvl="5">
      <w:start w:val="0"/>
      <w:numFmt w:val="bullet"/>
      <w:lvlText w:val="•"/>
      <w:lvlJc w:val="left"/>
      <w:pPr>
        <w:ind w:left="5554" w:hanging="322"/>
      </w:pPr>
      <w:rPr>
        <w:rFonts w:hint="default"/>
        <w:lang w:val="en-US" w:eastAsia="zh-CN" w:bidi="ar-SA"/>
      </w:rPr>
    </w:lvl>
    <w:lvl w:ilvl="6">
      <w:start w:val="0"/>
      <w:numFmt w:val="bullet"/>
      <w:lvlText w:val="•"/>
      <w:lvlJc w:val="left"/>
      <w:pPr>
        <w:ind w:left="6532" w:hanging="322"/>
      </w:pPr>
      <w:rPr>
        <w:rFonts w:hint="default"/>
        <w:lang w:val="en-US" w:eastAsia="zh-CN" w:bidi="ar-SA"/>
      </w:rPr>
    </w:lvl>
    <w:lvl w:ilvl="7">
      <w:start w:val="0"/>
      <w:numFmt w:val="bullet"/>
      <w:lvlText w:val="•"/>
      <w:lvlJc w:val="left"/>
      <w:pPr>
        <w:ind w:left="7511" w:hanging="322"/>
      </w:pPr>
      <w:rPr>
        <w:rFonts w:hint="default"/>
        <w:lang w:val="en-US" w:eastAsia="zh-CN" w:bidi="ar-SA"/>
      </w:rPr>
    </w:lvl>
    <w:lvl w:ilvl="8">
      <w:start w:val="0"/>
      <w:numFmt w:val="bullet"/>
      <w:lvlText w:val="•"/>
      <w:lvlJc w:val="left"/>
      <w:pPr>
        <w:ind w:left="8489" w:hanging="322"/>
      </w:pPr>
      <w:rPr>
        <w:rFonts w:hint="default"/>
        <w:lang w:val="en-US" w:eastAsia="zh-CN" w:bidi="ar-SA"/>
      </w:rPr>
    </w:lvl>
  </w:abstractNum>
  <w:abstractNum w:abstractNumId="25">
    <w:multiLevelType w:val="hybridMultilevel"/>
    <w:lvl w:ilvl="0">
      <w:start w:val="1"/>
      <w:numFmt w:val="decimal"/>
      <w:lvlText w:val="%1）"/>
      <w:lvlJc w:val="left"/>
      <w:pPr>
        <w:ind w:left="1320" w:hanging="480"/>
        <w:jc w:val="left"/>
      </w:pPr>
      <w:rPr>
        <w:rFonts w:hint="default" w:ascii="宋体" w:hAnsi="宋体" w:eastAsia="宋体" w:cs="宋体"/>
        <w:b w:val="0"/>
        <w:bCs w:val="0"/>
        <w:i w:val="0"/>
        <w:iCs w:val="0"/>
        <w:w w:val="100"/>
        <w:sz w:val="24"/>
        <w:szCs w:val="24"/>
        <w:lang w:val="en-US" w:eastAsia="zh-CN" w:bidi="ar-SA"/>
      </w:rPr>
    </w:lvl>
    <w:lvl w:ilvl="1">
      <w:start w:val="1"/>
      <w:numFmt w:val="decimal"/>
      <w:lvlText w:val="%1.%2"/>
      <w:lvlJc w:val="left"/>
      <w:pPr>
        <w:ind w:left="420" w:hanging="562"/>
        <w:jc w:val="left"/>
      </w:pPr>
      <w:rPr>
        <w:rFonts w:hint="default" w:ascii="仿宋" w:hAnsi="仿宋" w:eastAsia="仿宋" w:cs="仿宋"/>
        <w:b w:val="0"/>
        <w:bCs w:val="0"/>
        <w:i w:val="0"/>
        <w:iCs w:val="0"/>
        <w:spacing w:val="0"/>
        <w:w w:val="99"/>
        <w:sz w:val="32"/>
        <w:szCs w:val="32"/>
        <w:u w:val="single" w:color="000000"/>
        <w:lang w:val="en-US" w:eastAsia="zh-CN" w:bidi="ar-SA"/>
      </w:rPr>
    </w:lvl>
    <w:lvl w:ilvl="2">
      <w:start w:val="1"/>
      <w:numFmt w:val="decimal"/>
      <w:lvlText w:val="%1.%2.%3"/>
      <w:lvlJc w:val="left"/>
      <w:pPr>
        <w:ind w:left="1711" w:hanging="872"/>
        <w:jc w:val="left"/>
      </w:pPr>
      <w:rPr>
        <w:rFonts w:hint="default" w:ascii="仿宋" w:hAnsi="仿宋" w:eastAsia="仿宋" w:cs="仿宋"/>
        <w:b w:val="0"/>
        <w:bCs w:val="0"/>
        <w:i w:val="0"/>
        <w:iCs w:val="0"/>
        <w:spacing w:val="-2"/>
        <w:w w:val="99"/>
        <w:sz w:val="32"/>
        <w:szCs w:val="32"/>
        <w:u w:val="single" w:color="000000"/>
        <w:lang w:val="en-US" w:eastAsia="zh-CN" w:bidi="ar-SA"/>
      </w:rPr>
    </w:lvl>
    <w:lvl w:ilvl="3">
      <w:start w:val="0"/>
      <w:numFmt w:val="bullet"/>
      <w:lvlText w:val="•"/>
      <w:lvlJc w:val="left"/>
      <w:pPr>
        <w:ind w:left="2810" w:hanging="872"/>
      </w:pPr>
      <w:rPr>
        <w:rFonts w:hint="default"/>
        <w:lang w:val="en-US" w:eastAsia="zh-CN" w:bidi="ar-SA"/>
      </w:rPr>
    </w:lvl>
    <w:lvl w:ilvl="4">
      <w:start w:val="0"/>
      <w:numFmt w:val="bullet"/>
      <w:lvlText w:val="•"/>
      <w:lvlJc w:val="left"/>
      <w:pPr>
        <w:ind w:left="3901" w:hanging="872"/>
      </w:pPr>
      <w:rPr>
        <w:rFonts w:hint="default"/>
        <w:lang w:val="en-US" w:eastAsia="zh-CN" w:bidi="ar-SA"/>
      </w:rPr>
    </w:lvl>
    <w:lvl w:ilvl="5">
      <w:start w:val="0"/>
      <w:numFmt w:val="bullet"/>
      <w:lvlText w:val="•"/>
      <w:lvlJc w:val="left"/>
      <w:pPr>
        <w:ind w:left="4992" w:hanging="872"/>
      </w:pPr>
      <w:rPr>
        <w:rFonts w:hint="default"/>
        <w:lang w:val="en-US" w:eastAsia="zh-CN" w:bidi="ar-SA"/>
      </w:rPr>
    </w:lvl>
    <w:lvl w:ilvl="6">
      <w:start w:val="0"/>
      <w:numFmt w:val="bullet"/>
      <w:lvlText w:val="•"/>
      <w:lvlJc w:val="left"/>
      <w:pPr>
        <w:ind w:left="6083" w:hanging="872"/>
      </w:pPr>
      <w:rPr>
        <w:rFonts w:hint="default"/>
        <w:lang w:val="en-US" w:eastAsia="zh-CN" w:bidi="ar-SA"/>
      </w:rPr>
    </w:lvl>
    <w:lvl w:ilvl="7">
      <w:start w:val="0"/>
      <w:numFmt w:val="bullet"/>
      <w:lvlText w:val="•"/>
      <w:lvlJc w:val="left"/>
      <w:pPr>
        <w:ind w:left="7174" w:hanging="872"/>
      </w:pPr>
      <w:rPr>
        <w:rFonts w:hint="default"/>
        <w:lang w:val="en-US" w:eastAsia="zh-CN" w:bidi="ar-SA"/>
      </w:rPr>
    </w:lvl>
    <w:lvl w:ilvl="8">
      <w:start w:val="0"/>
      <w:numFmt w:val="bullet"/>
      <w:lvlText w:val="•"/>
      <w:lvlJc w:val="left"/>
      <w:pPr>
        <w:ind w:left="8265" w:hanging="872"/>
      </w:pPr>
      <w:rPr>
        <w:rFonts w:hint="default"/>
        <w:lang w:val="en-US" w:eastAsia="zh-CN" w:bidi="ar-SA"/>
      </w:rPr>
    </w:lvl>
  </w:abstractNum>
  <w:abstractNum w:abstractNumId="24">
    <w:multiLevelType w:val="hybridMultilevel"/>
    <w:lvl w:ilvl="0">
      <w:start w:val="1"/>
      <w:numFmt w:val="decimal"/>
      <w:lvlText w:val="%1)"/>
      <w:lvlJc w:val="left"/>
      <w:pPr>
        <w:ind w:left="1200" w:hanging="360"/>
        <w:jc w:val="left"/>
      </w:pPr>
      <w:rPr>
        <w:rFonts w:hint="default" w:ascii="宋体" w:hAnsi="宋体" w:eastAsia="宋体" w:cs="宋体"/>
        <w:b w:val="0"/>
        <w:bCs w:val="0"/>
        <w:i w:val="0"/>
        <w:iCs w:val="0"/>
        <w:w w:val="100"/>
        <w:sz w:val="24"/>
        <w:szCs w:val="24"/>
        <w:lang w:val="en-US" w:eastAsia="zh-CN" w:bidi="ar-SA"/>
      </w:rPr>
    </w:lvl>
    <w:lvl w:ilvl="1">
      <w:start w:val="0"/>
      <w:numFmt w:val="bullet"/>
      <w:lvlText w:val="•"/>
      <w:lvlJc w:val="left"/>
      <w:pPr>
        <w:ind w:left="2124" w:hanging="360"/>
      </w:pPr>
      <w:rPr>
        <w:rFonts w:hint="default"/>
        <w:lang w:val="en-US" w:eastAsia="zh-CN" w:bidi="ar-SA"/>
      </w:rPr>
    </w:lvl>
    <w:lvl w:ilvl="2">
      <w:start w:val="0"/>
      <w:numFmt w:val="bullet"/>
      <w:lvlText w:val="•"/>
      <w:lvlJc w:val="left"/>
      <w:pPr>
        <w:ind w:left="3049" w:hanging="360"/>
      </w:pPr>
      <w:rPr>
        <w:rFonts w:hint="default"/>
        <w:lang w:val="en-US" w:eastAsia="zh-CN" w:bidi="ar-SA"/>
      </w:rPr>
    </w:lvl>
    <w:lvl w:ilvl="3">
      <w:start w:val="0"/>
      <w:numFmt w:val="bullet"/>
      <w:lvlText w:val="•"/>
      <w:lvlJc w:val="left"/>
      <w:pPr>
        <w:ind w:left="3974" w:hanging="360"/>
      </w:pPr>
      <w:rPr>
        <w:rFonts w:hint="default"/>
        <w:lang w:val="en-US" w:eastAsia="zh-CN" w:bidi="ar-SA"/>
      </w:rPr>
    </w:lvl>
    <w:lvl w:ilvl="4">
      <w:start w:val="0"/>
      <w:numFmt w:val="bullet"/>
      <w:lvlText w:val="•"/>
      <w:lvlJc w:val="left"/>
      <w:pPr>
        <w:ind w:left="4898" w:hanging="360"/>
      </w:pPr>
      <w:rPr>
        <w:rFonts w:hint="default"/>
        <w:lang w:val="en-US" w:eastAsia="zh-CN" w:bidi="ar-SA"/>
      </w:rPr>
    </w:lvl>
    <w:lvl w:ilvl="5">
      <w:start w:val="0"/>
      <w:numFmt w:val="bullet"/>
      <w:lvlText w:val="•"/>
      <w:lvlJc w:val="left"/>
      <w:pPr>
        <w:ind w:left="5823" w:hanging="360"/>
      </w:pPr>
      <w:rPr>
        <w:rFonts w:hint="default"/>
        <w:lang w:val="en-US" w:eastAsia="zh-CN" w:bidi="ar-SA"/>
      </w:rPr>
    </w:lvl>
    <w:lvl w:ilvl="6">
      <w:start w:val="0"/>
      <w:numFmt w:val="bullet"/>
      <w:lvlText w:val="•"/>
      <w:lvlJc w:val="left"/>
      <w:pPr>
        <w:ind w:left="6748" w:hanging="360"/>
      </w:pPr>
      <w:rPr>
        <w:rFonts w:hint="default"/>
        <w:lang w:val="en-US" w:eastAsia="zh-CN" w:bidi="ar-SA"/>
      </w:rPr>
    </w:lvl>
    <w:lvl w:ilvl="7">
      <w:start w:val="0"/>
      <w:numFmt w:val="bullet"/>
      <w:lvlText w:val="•"/>
      <w:lvlJc w:val="left"/>
      <w:pPr>
        <w:ind w:left="7672" w:hanging="360"/>
      </w:pPr>
      <w:rPr>
        <w:rFonts w:hint="default"/>
        <w:lang w:val="en-US" w:eastAsia="zh-CN" w:bidi="ar-SA"/>
      </w:rPr>
    </w:lvl>
    <w:lvl w:ilvl="8">
      <w:start w:val="0"/>
      <w:numFmt w:val="bullet"/>
      <w:lvlText w:val="•"/>
      <w:lvlJc w:val="left"/>
      <w:pPr>
        <w:ind w:left="8597" w:hanging="360"/>
      </w:pPr>
      <w:rPr>
        <w:rFonts w:hint="default"/>
        <w:lang w:val="en-US" w:eastAsia="zh-CN" w:bidi="ar-SA"/>
      </w:rPr>
    </w:lvl>
  </w:abstractNum>
  <w:abstractNum w:abstractNumId="23">
    <w:multiLevelType w:val="hybridMultilevel"/>
    <w:lvl w:ilvl="0">
      <w:start w:val="1"/>
      <w:numFmt w:val="decimal"/>
      <w:lvlText w:val="%1）"/>
      <w:lvlJc w:val="left"/>
      <w:pPr>
        <w:ind w:left="1201" w:hanging="361"/>
        <w:jc w:val="left"/>
      </w:pPr>
      <w:rPr>
        <w:rFonts w:hint="default" w:ascii="宋体" w:hAnsi="宋体" w:eastAsia="宋体" w:cs="宋体"/>
        <w:b w:val="0"/>
        <w:bCs w:val="0"/>
        <w:i w:val="0"/>
        <w:iCs w:val="0"/>
        <w:w w:val="100"/>
        <w:sz w:val="22"/>
        <w:szCs w:val="22"/>
        <w:lang w:val="en-US" w:eastAsia="zh-CN" w:bidi="ar-SA"/>
      </w:rPr>
    </w:lvl>
    <w:lvl w:ilvl="1">
      <w:start w:val="0"/>
      <w:numFmt w:val="bullet"/>
      <w:lvlText w:val="•"/>
      <w:lvlJc w:val="left"/>
      <w:pPr>
        <w:ind w:left="2124" w:hanging="361"/>
      </w:pPr>
      <w:rPr>
        <w:rFonts w:hint="default"/>
        <w:lang w:val="en-US" w:eastAsia="zh-CN" w:bidi="ar-SA"/>
      </w:rPr>
    </w:lvl>
    <w:lvl w:ilvl="2">
      <w:start w:val="0"/>
      <w:numFmt w:val="bullet"/>
      <w:lvlText w:val="•"/>
      <w:lvlJc w:val="left"/>
      <w:pPr>
        <w:ind w:left="3049" w:hanging="361"/>
      </w:pPr>
      <w:rPr>
        <w:rFonts w:hint="default"/>
        <w:lang w:val="en-US" w:eastAsia="zh-CN" w:bidi="ar-SA"/>
      </w:rPr>
    </w:lvl>
    <w:lvl w:ilvl="3">
      <w:start w:val="0"/>
      <w:numFmt w:val="bullet"/>
      <w:lvlText w:val="•"/>
      <w:lvlJc w:val="left"/>
      <w:pPr>
        <w:ind w:left="3974" w:hanging="361"/>
      </w:pPr>
      <w:rPr>
        <w:rFonts w:hint="default"/>
        <w:lang w:val="en-US" w:eastAsia="zh-CN" w:bidi="ar-SA"/>
      </w:rPr>
    </w:lvl>
    <w:lvl w:ilvl="4">
      <w:start w:val="0"/>
      <w:numFmt w:val="bullet"/>
      <w:lvlText w:val="•"/>
      <w:lvlJc w:val="left"/>
      <w:pPr>
        <w:ind w:left="4898" w:hanging="361"/>
      </w:pPr>
      <w:rPr>
        <w:rFonts w:hint="default"/>
        <w:lang w:val="en-US" w:eastAsia="zh-CN" w:bidi="ar-SA"/>
      </w:rPr>
    </w:lvl>
    <w:lvl w:ilvl="5">
      <w:start w:val="0"/>
      <w:numFmt w:val="bullet"/>
      <w:lvlText w:val="•"/>
      <w:lvlJc w:val="left"/>
      <w:pPr>
        <w:ind w:left="5823" w:hanging="361"/>
      </w:pPr>
      <w:rPr>
        <w:rFonts w:hint="default"/>
        <w:lang w:val="en-US" w:eastAsia="zh-CN" w:bidi="ar-SA"/>
      </w:rPr>
    </w:lvl>
    <w:lvl w:ilvl="6">
      <w:start w:val="0"/>
      <w:numFmt w:val="bullet"/>
      <w:lvlText w:val="•"/>
      <w:lvlJc w:val="left"/>
      <w:pPr>
        <w:ind w:left="6748" w:hanging="361"/>
      </w:pPr>
      <w:rPr>
        <w:rFonts w:hint="default"/>
        <w:lang w:val="en-US" w:eastAsia="zh-CN" w:bidi="ar-SA"/>
      </w:rPr>
    </w:lvl>
    <w:lvl w:ilvl="7">
      <w:start w:val="0"/>
      <w:numFmt w:val="bullet"/>
      <w:lvlText w:val="•"/>
      <w:lvlJc w:val="left"/>
      <w:pPr>
        <w:ind w:left="7672" w:hanging="361"/>
      </w:pPr>
      <w:rPr>
        <w:rFonts w:hint="default"/>
        <w:lang w:val="en-US" w:eastAsia="zh-CN" w:bidi="ar-SA"/>
      </w:rPr>
    </w:lvl>
    <w:lvl w:ilvl="8">
      <w:start w:val="0"/>
      <w:numFmt w:val="bullet"/>
      <w:lvlText w:val="•"/>
      <w:lvlJc w:val="left"/>
      <w:pPr>
        <w:ind w:left="8597" w:hanging="361"/>
      </w:pPr>
      <w:rPr>
        <w:rFonts w:hint="default"/>
        <w:lang w:val="en-US" w:eastAsia="zh-CN" w:bidi="ar-SA"/>
      </w:rPr>
    </w:lvl>
  </w:abstractNum>
  <w:abstractNum w:abstractNumId="22">
    <w:multiLevelType w:val="hybridMultilevel"/>
    <w:lvl w:ilvl="0">
      <w:start w:val="4"/>
      <w:numFmt w:val="decimal"/>
      <w:lvlText w:val="%1"/>
      <w:lvlJc w:val="left"/>
      <w:pPr>
        <w:ind w:left="1249" w:hanging="361"/>
        <w:jc w:val="left"/>
      </w:pPr>
      <w:rPr>
        <w:rFonts w:hint="default"/>
        <w:lang w:val="en-US" w:eastAsia="zh-CN" w:bidi="ar-SA"/>
      </w:rPr>
    </w:lvl>
    <w:lvl w:ilvl="1">
      <w:start w:val="1"/>
      <w:numFmt w:val="decimal"/>
      <w:lvlText w:val="%1.%2"/>
      <w:lvlJc w:val="left"/>
      <w:pPr>
        <w:ind w:left="1249" w:hanging="361"/>
        <w:jc w:val="right"/>
      </w:pPr>
      <w:rPr>
        <w:rFonts w:hint="default"/>
        <w:w w:val="100"/>
        <w:lang w:val="en-US" w:eastAsia="zh-CN" w:bidi="ar-SA"/>
      </w:rPr>
    </w:lvl>
    <w:lvl w:ilvl="2">
      <w:start w:val="0"/>
      <w:numFmt w:val="bullet"/>
      <w:lvlText w:val="•"/>
      <w:lvlJc w:val="left"/>
      <w:pPr>
        <w:ind w:left="3081" w:hanging="361"/>
      </w:pPr>
      <w:rPr>
        <w:rFonts w:hint="default"/>
        <w:lang w:val="en-US" w:eastAsia="zh-CN" w:bidi="ar-SA"/>
      </w:rPr>
    </w:lvl>
    <w:lvl w:ilvl="3">
      <w:start w:val="0"/>
      <w:numFmt w:val="bullet"/>
      <w:lvlText w:val="•"/>
      <w:lvlJc w:val="left"/>
      <w:pPr>
        <w:ind w:left="4002" w:hanging="361"/>
      </w:pPr>
      <w:rPr>
        <w:rFonts w:hint="default"/>
        <w:lang w:val="en-US" w:eastAsia="zh-CN" w:bidi="ar-SA"/>
      </w:rPr>
    </w:lvl>
    <w:lvl w:ilvl="4">
      <w:start w:val="0"/>
      <w:numFmt w:val="bullet"/>
      <w:lvlText w:val="•"/>
      <w:lvlJc w:val="left"/>
      <w:pPr>
        <w:ind w:left="4922" w:hanging="361"/>
      </w:pPr>
      <w:rPr>
        <w:rFonts w:hint="default"/>
        <w:lang w:val="en-US" w:eastAsia="zh-CN" w:bidi="ar-SA"/>
      </w:rPr>
    </w:lvl>
    <w:lvl w:ilvl="5">
      <w:start w:val="0"/>
      <w:numFmt w:val="bullet"/>
      <w:lvlText w:val="•"/>
      <w:lvlJc w:val="left"/>
      <w:pPr>
        <w:ind w:left="5843" w:hanging="361"/>
      </w:pPr>
      <w:rPr>
        <w:rFonts w:hint="default"/>
        <w:lang w:val="en-US" w:eastAsia="zh-CN" w:bidi="ar-SA"/>
      </w:rPr>
    </w:lvl>
    <w:lvl w:ilvl="6">
      <w:start w:val="0"/>
      <w:numFmt w:val="bullet"/>
      <w:lvlText w:val="•"/>
      <w:lvlJc w:val="left"/>
      <w:pPr>
        <w:ind w:left="6764" w:hanging="361"/>
      </w:pPr>
      <w:rPr>
        <w:rFonts w:hint="default"/>
        <w:lang w:val="en-US" w:eastAsia="zh-CN" w:bidi="ar-SA"/>
      </w:rPr>
    </w:lvl>
    <w:lvl w:ilvl="7">
      <w:start w:val="0"/>
      <w:numFmt w:val="bullet"/>
      <w:lvlText w:val="•"/>
      <w:lvlJc w:val="left"/>
      <w:pPr>
        <w:ind w:left="7684" w:hanging="361"/>
      </w:pPr>
      <w:rPr>
        <w:rFonts w:hint="default"/>
        <w:lang w:val="en-US" w:eastAsia="zh-CN" w:bidi="ar-SA"/>
      </w:rPr>
    </w:lvl>
    <w:lvl w:ilvl="8">
      <w:start w:val="0"/>
      <w:numFmt w:val="bullet"/>
      <w:lvlText w:val="•"/>
      <w:lvlJc w:val="left"/>
      <w:pPr>
        <w:ind w:left="8605" w:hanging="361"/>
      </w:pPr>
      <w:rPr>
        <w:rFonts w:hint="default"/>
        <w:lang w:val="en-US" w:eastAsia="zh-CN" w:bidi="ar-SA"/>
      </w:rPr>
    </w:lvl>
  </w:abstractNum>
  <w:abstractNum w:abstractNumId="21">
    <w:multiLevelType w:val="hybridMultilevel"/>
    <w:lvl w:ilvl="0">
      <w:start w:val="2"/>
      <w:numFmt w:val="decimal"/>
      <w:lvlText w:val="%1"/>
      <w:lvlJc w:val="left"/>
      <w:pPr>
        <w:ind w:left="420" w:hanging="420"/>
        <w:jc w:val="left"/>
      </w:pPr>
      <w:rPr>
        <w:rFonts w:hint="default"/>
        <w:lang w:val="en-US" w:eastAsia="zh-CN" w:bidi="ar-SA"/>
      </w:rPr>
    </w:lvl>
    <w:lvl w:ilvl="1">
      <w:start w:val="1"/>
      <w:numFmt w:val="decimal"/>
      <w:lvlText w:val="%1.%2"/>
      <w:lvlJc w:val="left"/>
      <w:pPr>
        <w:ind w:left="420" w:hanging="420"/>
        <w:jc w:val="left"/>
      </w:pPr>
      <w:rPr>
        <w:rFonts w:hint="default" w:ascii="宋体" w:hAnsi="宋体" w:eastAsia="宋体" w:cs="宋体"/>
        <w:b w:val="0"/>
        <w:bCs w:val="0"/>
        <w:i w:val="0"/>
        <w:iCs w:val="0"/>
        <w:w w:val="100"/>
        <w:sz w:val="24"/>
        <w:szCs w:val="24"/>
        <w:lang w:val="en-US" w:eastAsia="zh-CN" w:bidi="ar-SA"/>
      </w:rPr>
    </w:lvl>
    <w:lvl w:ilvl="2">
      <w:start w:val="0"/>
      <w:numFmt w:val="bullet"/>
      <w:lvlText w:val="•"/>
      <w:lvlJc w:val="left"/>
      <w:pPr>
        <w:ind w:left="2425" w:hanging="420"/>
      </w:pPr>
      <w:rPr>
        <w:rFonts w:hint="default"/>
        <w:lang w:val="en-US" w:eastAsia="zh-CN" w:bidi="ar-SA"/>
      </w:rPr>
    </w:lvl>
    <w:lvl w:ilvl="3">
      <w:start w:val="0"/>
      <w:numFmt w:val="bullet"/>
      <w:lvlText w:val="•"/>
      <w:lvlJc w:val="left"/>
      <w:pPr>
        <w:ind w:left="3428" w:hanging="420"/>
      </w:pPr>
      <w:rPr>
        <w:rFonts w:hint="default"/>
        <w:lang w:val="en-US" w:eastAsia="zh-CN" w:bidi="ar-SA"/>
      </w:rPr>
    </w:lvl>
    <w:lvl w:ilvl="4">
      <w:start w:val="0"/>
      <w:numFmt w:val="bullet"/>
      <w:lvlText w:val="•"/>
      <w:lvlJc w:val="left"/>
      <w:pPr>
        <w:ind w:left="4430" w:hanging="420"/>
      </w:pPr>
      <w:rPr>
        <w:rFonts w:hint="default"/>
        <w:lang w:val="en-US" w:eastAsia="zh-CN" w:bidi="ar-SA"/>
      </w:rPr>
    </w:lvl>
    <w:lvl w:ilvl="5">
      <w:start w:val="0"/>
      <w:numFmt w:val="bullet"/>
      <w:lvlText w:val="•"/>
      <w:lvlJc w:val="left"/>
      <w:pPr>
        <w:ind w:left="5433" w:hanging="420"/>
      </w:pPr>
      <w:rPr>
        <w:rFonts w:hint="default"/>
        <w:lang w:val="en-US" w:eastAsia="zh-CN" w:bidi="ar-SA"/>
      </w:rPr>
    </w:lvl>
    <w:lvl w:ilvl="6">
      <w:start w:val="0"/>
      <w:numFmt w:val="bullet"/>
      <w:lvlText w:val="•"/>
      <w:lvlJc w:val="left"/>
      <w:pPr>
        <w:ind w:left="6436" w:hanging="420"/>
      </w:pPr>
      <w:rPr>
        <w:rFonts w:hint="default"/>
        <w:lang w:val="en-US" w:eastAsia="zh-CN" w:bidi="ar-SA"/>
      </w:rPr>
    </w:lvl>
    <w:lvl w:ilvl="7">
      <w:start w:val="0"/>
      <w:numFmt w:val="bullet"/>
      <w:lvlText w:val="•"/>
      <w:lvlJc w:val="left"/>
      <w:pPr>
        <w:ind w:left="7438" w:hanging="420"/>
      </w:pPr>
      <w:rPr>
        <w:rFonts w:hint="default"/>
        <w:lang w:val="en-US" w:eastAsia="zh-CN" w:bidi="ar-SA"/>
      </w:rPr>
    </w:lvl>
    <w:lvl w:ilvl="8">
      <w:start w:val="0"/>
      <w:numFmt w:val="bullet"/>
      <w:lvlText w:val="•"/>
      <w:lvlJc w:val="left"/>
      <w:pPr>
        <w:ind w:left="8441" w:hanging="420"/>
      </w:pPr>
      <w:rPr>
        <w:rFonts w:hint="default"/>
        <w:lang w:val="en-US" w:eastAsia="zh-CN" w:bidi="ar-SA"/>
      </w:rPr>
    </w:lvl>
  </w:abstractNum>
  <w:abstractNum w:abstractNumId="20">
    <w:multiLevelType w:val="hybridMultilevel"/>
    <w:lvl w:ilvl="0">
      <w:start w:val="1"/>
      <w:numFmt w:val="decimal"/>
      <w:lvlText w:val="%1."/>
      <w:lvlJc w:val="left"/>
      <w:pPr>
        <w:ind w:left="420" w:hanging="361"/>
        <w:jc w:val="left"/>
      </w:pPr>
      <w:rPr>
        <w:rFonts w:hint="default"/>
        <w:w w:val="100"/>
        <w:lang w:val="en-US" w:eastAsia="zh-CN" w:bidi="ar-SA"/>
      </w:rPr>
    </w:lvl>
    <w:lvl w:ilvl="1">
      <w:start w:val="0"/>
      <w:numFmt w:val="bullet"/>
      <w:lvlText w:val="•"/>
      <w:lvlJc w:val="left"/>
      <w:pPr>
        <w:ind w:left="1422" w:hanging="361"/>
      </w:pPr>
      <w:rPr>
        <w:rFonts w:hint="default"/>
        <w:lang w:val="en-US" w:eastAsia="zh-CN" w:bidi="ar-SA"/>
      </w:rPr>
    </w:lvl>
    <w:lvl w:ilvl="2">
      <w:start w:val="0"/>
      <w:numFmt w:val="bullet"/>
      <w:lvlText w:val="•"/>
      <w:lvlJc w:val="left"/>
      <w:pPr>
        <w:ind w:left="2425" w:hanging="361"/>
      </w:pPr>
      <w:rPr>
        <w:rFonts w:hint="default"/>
        <w:lang w:val="en-US" w:eastAsia="zh-CN" w:bidi="ar-SA"/>
      </w:rPr>
    </w:lvl>
    <w:lvl w:ilvl="3">
      <w:start w:val="0"/>
      <w:numFmt w:val="bullet"/>
      <w:lvlText w:val="•"/>
      <w:lvlJc w:val="left"/>
      <w:pPr>
        <w:ind w:left="3428" w:hanging="361"/>
      </w:pPr>
      <w:rPr>
        <w:rFonts w:hint="default"/>
        <w:lang w:val="en-US" w:eastAsia="zh-CN" w:bidi="ar-SA"/>
      </w:rPr>
    </w:lvl>
    <w:lvl w:ilvl="4">
      <w:start w:val="0"/>
      <w:numFmt w:val="bullet"/>
      <w:lvlText w:val="•"/>
      <w:lvlJc w:val="left"/>
      <w:pPr>
        <w:ind w:left="4430" w:hanging="361"/>
      </w:pPr>
      <w:rPr>
        <w:rFonts w:hint="default"/>
        <w:lang w:val="en-US" w:eastAsia="zh-CN" w:bidi="ar-SA"/>
      </w:rPr>
    </w:lvl>
    <w:lvl w:ilvl="5">
      <w:start w:val="0"/>
      <w:numFmt w:val="bullet"/>
      <w:lvlText w:val="•"/>
      <w:lvlJc w:val="left"/>
      <w:pPr>
        <w:ind w:left="5433" w:hanging="361"/>
      </w:pPr>
      <w:rPr>
        <w:rFonts w:hint="default"/>
        <w:lang w:val="en-US" w:eastAsia="zh-CN" w:bidi="ar-SA"/>
      </w:rPr>
    </w:lvl>
    <w:lvl w:ilvl="6">
      <w:start w:val="0"/>
      <w:numFmt w:val="bullet"/>
      <w:lvlText w:val="•"/>
      <w:lvlJc w:val="left"/>
      <w:pPr>
        <w:ind w:left="6436" w:hanging="361"/>
      </w:pPr>
      <w:rPr>
        <w:rFonts w:hint="default"/>
        <w:lang w:val="en-US" w:eastAsia="zh-CN" w:bidi="ar-SA"/>
      </w:rPr>
    </w:lvl>
    <w:lvl w:ilvl="7">
      <w:start w:val="0"/>
      <w:numFmt w:val="bullet"/>
      <w:lvlText w:val="•"/>
      <w:lvlJc w:val="left"/>
      <w:pPr>
        <w:ind w:left="7438" w:hanging="361"/>
      </w:pPr>
      <w:rPr>
        <w:rFonts w:hint="default"/>
        <w:lang w:val="en-US" w:eastAsia="zh-CN" w:bidi="ar-SA"/>
      </w:rPr>
    </w:lvl>
    <w:lvl w:ilvl="8">
      <w:start w:val="0"/>
      <w:numFmt w:val="bullet"/>
      <w:lvlText w:val="•"/>
      <w:lvlJc w:val="left"/>
      <w:pPr>
        <w:ind w:left="8441" w:hanging="361"/>
      </w:pPr>
      <w:rPr>
        <w:rFonts w:hint="default"/>
        <w:lang w:val="en-US" w:eastAsia="zh-CN" w:bidi="ar-SA"/>
      </w:rPr>
    </w:lvl>
  </w:abstractNum>
  <w:abstractNum w:abstractNumId="19">
    <w:multiLevelType w:val="hybridMultilevel"/>
    <w:lvl w:ilvl="0">
      <w:start w:val="1"/>
      <w:numFmt w:val="decimal"/>
      <w:lvlText w:val="（%1）"/>
      <w:lvlJc w:val="left"/>
      <w:pPr>
        <w:ind w:left="850" w:hanging="525"/>
        <w:jc w:val="left"/>
      </w:pPr>
      <w:rPr>
        <w:rFonts w:hint="default" w:ascii="宋体" w:hAnsi="宋体" w:eastAsia="宋体" w:cs="宋体"/>
        <w:b w:val="0"/>
        <w:bCs w:val="0"/>
        <w:i w:val="0"/>
        <w:iCs w:val="0"/>
        <w:spacing w:val="-1"/>
        <w:w w:val="99"/>
        <w:sz w:val="19"/>
        <w:szCs w:val="19"/>
        <w:lang w:val="en-US" w:eastAsia="zh-CN" w:bidi="ar-SA"/>
      </w:rPr>
    </w:lvl>
    <w:lvl w:ilvl="1">
      <w:start w:val="0"/>
      <w:numFmt w:val="bullet"/>
      <w:lvlText w:val="•"/>
      <w:lvlJc w:val="left"/>
      <w:pPr>
        <w:ind w:left="1578" w:hanging="525"/>
      </w:pPr>
      <w:rPr>
        <w:rFonts w:hint="default"/>
        <w:lang w:val="en-US" w:eastAsia="zh-CN" w:bidi="ar-SA"/>
      </w:rPr>
    </w:lvl>
    <w:lvl w:ilvl="2">
      <w:start w:val="0"/>
      <w:numFmt w:val="bullet"/>
      <w:lvlText w:val="•"/>
      <w:lvlJc w:val="left"/>
      <w:pPr>
        <w:ind w:left="2296" w:hanging="525"/>
      </w:pPr>
      <w:rPr>
        <w:rFonts w:hint="default"/>
        <w:lang w:val="en-US" w:eastAsia="zh-CN" w:bidi="ar-SA"/>
      </w:rPr>
    </w:lvl>
    <w:lvl w:ilvl="3">
      <w:start w:val="0"/>
      <w:numFmt w:val="bullet"/>
      <w:lvlText w:val="•"/>
      <w:lvlJc w:val="left"/>
      <w:pPr>
        <w:ind w:left="3015" w:hanging="525"/>
      </w:pPr>
      <w:rPr>
        <w:rFonts w:hint="default"/>
        <w:lang w:val="en-US" w:eastAsia="zh-CN" w:bidi="ar-SA"/>
      </w:rPr>
    </w:lvl>
    <w:lvl w:ilvl="4">
      <w:start w:val="0"/>
      <w:numFmt w:val="bullet"/>
      <w:lvlText w:val="•"/>
      <w:lvlJc w:val="left"/>
      <w:pPr>
        <w:ind w:left="3733" w:hanging="525"/>
      </w:pPr>
      <w:rPr>
        <w:rFonts w:hint="default"/>
        <w:lang w:val="en-US" w:eastAsia="zh-CN" w:bidi="ar-SA"/>
      </w:rPr>
    </w:lvl>
    <w:lvl w:ilvl="5">
      <w:start w:val="0"/>
      <w:numFmt w:val="bullet"/>
      <w:lvlText w:val="•"/>
      <w:lvlJc w:val="left"/>
      <w:pPr>
        <w:ind w:left="4452" w:hanging="525"/>
      </w:pPr>
      <w:rPr>
        <w:rFonts w:hint="default"/>
        <w:lang w:val="en-US" w:eastAsia="zh-CN" w:bidi="ar-SA"/>
      </w:rPr>
    </w:lvl>
    <w:lvl w:ilvl="6">
      <w:start w:val="0"/>
      <w:numFmt w:val="bullet"/>
      <w:lvlText w:val="•"/>
      <w:lvlJc w:val="left"/>
      <w:pPr>
        <w:ind w:left="5170" w:hanging="525"/>
      </w:pPr>
      <w:rPr>
        <w:rFonts w:hint="default"/>
        <w:lang w:val="en-US" w:eastAsia="zh-CN" w:bidi="ar-SA"/>
      </w:rPr>
    </w:lvl>
    <w:lvl w:ilvl="7">
      <w:start w:val="0"/>
      <w:numFmt w:val="bullet"/>
      <w:lvlText w:val="•"/>
      <w:lvlJc w:val="left"/>
      <w:pPr>
        <w:ind w:left="5888" w:hanging="525"/>
      </w:pPr>
      <w:rPr>
        <w:rFonts w:hint="default"/>
        <w:lang w:val="en-US" w:eastAsia="zh-CN" w:bidi="ar-SA"/>
      </w:rPr>
    </w:lvl>
    <w:lvl w:ilvl="8">
      <w:start w:val="0"/>
      <w:numFmt w:val="bullet"/>
      <w:lvlText w:val="•"/>
      <w:lvlJc w:val="left"/>
      <w:pPr>
        <w:ind w:left="6607" w:hanging="525"/>
      </w:pPr>
      <w:rPr>
        <w:rFonts w:hint="default"/>
        <w:lang w:val="en-US" w:eastAsia="zh-CN" w:bidi="ar-SA"/>
      </w:rPr>
    </w:lvl>
  </w:abstractNum>
  <w:abstractNum w:abstractNumId="18">
    <w:multiLevelType w:val="hybridMultilevel"/>
    <w:lvl w:ilvl="0">
      <w:start w:val="1"/>
      <w:numFmt w:val="decimal"/>
      <w:lvlText w:val="（%1）"/>
      <w:lvlJc w:val="left"/>
      <w:pPr>
        <w:ind w:left="631" w:hanging="525"/>
        <w:jc w:val="left"/>
      </w:pPr>
      <w:rPr>
        <w:rFonts w:hint="default" w:ascii="宋体" w:hAnsi="宋体" w:eastAsia="宋体" w:cs="宋体"/>
        <w:b w:val="0"/>
        <w:bCs w:val="0"/>
        <w:i w:val="0"/>
        <w:iCs w:val="0"/>
        <w:spacing w:val="-27"/>
        <w:w w:val="99"/>
        <w:sz w:val="19"/>
        <w:szCs w:val="19"/>
        <w:lang w:val="en-US" w:eastAsia="zh-CN" w:bidi="ar-SA"/>
      </w:rPr>
    </w:lvl>
    <w:lvl w:ilvl="1">
      <w:start w:val="0"/>
      <w:numFmt w:val="bullet"/>
      <w:lvlText w:val="•"/>
      <w:lvlJc w:val="left"/>
      <w:pPr>
        <w:ind w:left="1380" w:hanging="525"/>
      </w:pPr>
      <w:rPr>
        <w:rFonts w:hint="default"/>
        <w:lang w:val="en-US" w:eastAsia="zh-CN" w:bidi="ar-SA"/>
      </w:rPr>
    </w:lvl>
    <w:lvl w:ilvl="2">
      <w:start w:val="0"/>
      <w:numFmt w:val="bullet"/>
      <w:lvlText w:val="•"/>
      <w:lvlJc w:val="left"/>
      <w:pPr>
        <w:ind w:left="2120" w:hanging="525"/>
      </w:pPr>
      <w:rPr>
        <w:rFonts w:hint="default"/>
        <w:lang w:val="en-US" w:eastAsia="zh-CN" w:bidi="ar-SA"/>
      </w:rPr>
    </w:lvl>
    <w:lvl w:ilvl="3">
      <w:start w:val="0"/>
      <w:numFmt w:val="bullet"/>
      <w:lvlText w:val="•"/>
      <w:lvlJc w:val="left"/>
      <w:pPr>
        <w:ind w:left="2861" w:hanging="525"/>
      </w:pPr>
      <w:rPr>
        <w:rFonts w:hint="default"/>
        <w:lang w:val="en-US" w:eastAsia="zh-CN" w:bidi="ar-SA"/>
      </w:rPr>
    </w:lvl>
    <w:lvl w:ilvl="4">
      <w:start w:val="0"/>
      <w:numFmt w:val="bullet"/>
      <w:lvlText w:val="•"/>
      <w:lvlJc w:val="left"/>
      <w:pPr>
        <w:ind w:left="3601" w:hanging="525"/>
      </w:pPr>
      <w:rPr>
        <w:rFonts w:hint="default"/>
        <w:lang w:val="en-US" w:eastAsia="zh-CN" w:bidi="ar-SA"/>
      </w:rPr>
    </w:lvl>
    <w:lvl w:ilvl="5">
      <w:start w:val="0"/>
      <w:numFmt w:val="bullet"/>
      <w:lvlText w:val="•"/>
      <w:lvlJc w:val="left"/>
      <w:pPr>
        <w:ind w:left="4342" w:hanging="525"/>
      </w:pPr>
      <w:rPr>
        <w:rFonts w:hint="default"/>
        <w:lang w:val="en-US" w:eastAsia="zh-CN" w:bidi="ar-SA"/>
      </w:rPr>
    </w:lvl>
    <w:lvl w:ilvl="6">
      <w:start w:val="0"/>
      <w:numFmt w:val="bullet"/>
      <w:lvlText w:val="•"/>
      <w:lvlJc w:val="left"/>
      <w:pPr>
        <w:ind w:left="5082" w:hanging="525"/>
      </w:pPr>
      <w:rPr>
        <w:rFonts w:hint="default"/>
        <w:lang w:val="en-US" w:eastAsia="zh-CN" w:bidi="ar-SA"/>
      </w:rPr>
    </w:lvl>
    <w:lvl w:ilvl="7">
      <w:start w:val="0"/>
      <w:numFmt w:val="bullet"/>
      <w:lvlText w:val="•"/>
      <w:lvlJc w:val="left"/>
      <w:pPr>
        <w:ind w:left="5822" w:hanging="525"/>
      </w:pPr>
      <w:rPr>
        <w:rFonts w:hint="default"/>
        <w:lang w:val="en-US" w:eastAsia="zh-CN" w:bidi="ar-SA"/>
      </w:rPr>
    </w:lvl>
    <w:lvl w:ilvl="8">
      <w:start w:val="0"/>
      <w:numFmt w:val="bullet"/>
      <w:lvlText w:val="•"/>
      <w:lvlJc w:val="left"/>
      <w:pPr>
        <w:ind w:left="6563" w:hanging="525"/>
      </w:pPr>
      <w:rPr>
        <w:rFonts w:hint="default"/>
        <w:lang w:val="en-US" w:eastAsia="zh-CN" w:bidi="ar-SA"/>
      </w:rPr>
    </w:lvl>
  </w:abstractNum>
  <w:abstractNum w:abstractNumId="17">
    <w:multiLevelType w:val="hybridMultilevel"/>
    <w:lvl w:ilvl="0">
      <w:start w:val="3"/>
      <w:numFmt w:val="decimal"/>
      <w:lvlText w:val="%1"/>
      <w:lvlJc w:val="left"/>
      <w:pPr>
        <w:ind w:left="421" w:hanging="315"/>
        <w:jc w:val="left"/>
      </w:pPr>
      <w:rPr>
        <w:rFonts w:hint="default"/>
        <w:lang w:val="en-US" w:eastAsia="zh-CN" w:bidi="ar-SA"/>
      </w:rPr>
    </w:lvl>
    <w:lvl w:ilvl="1">
      <w:start w:val="1"/>
      <w:numFmt w:val="decimal"/>
      <w:lvlText w:val="%1.%2"/>
      <w:lvlJc w:val="left"/>
      <w:pPr>
        <w:ind w:left="421" w:hanging="315"/>
        <w:jc w:val="left"/>
      </w:pPr>
      <w:rPr>
        <w:rFonts w:hint="default" w:ascii="Times New Roman" w:hAnsi="Times New Roman" w:eastAsia="Times New Roman" w:cs="Times New Roman"/>
        <w:b w:val="0"/>
        <w:bCs w:val="0"/>
        <w:i w:val="0"/>
        <w:iCs w:val="0"/>
        <w:spacing w:val="0"/>
        <w:w w:val="99"/>
        <w:sz w:val="21"/>
        <w:szCs w:val="21"/>
        <w:lang w:val="en-US" w:eastAsia="zh-CN" w:bidi="ar-SA"/>
      </w:rPr>
    </w:lvl>
    <w:lvl w:ilvl="2">
      <w:start w:val="0"/>
      <w:numFmt w:val="bullet"/>
      <w:lvlText w:val="•"/>
      <w:lvlJc w:val="left"/>
      <w:pPr>
        <w:ind w:left="1944" w:hanging="315"/>
      </w:pPr>
      <w:rPr>
        <w:rFonts w:hint="default"/>
        <w:lang w:val="en-US" w:eastAsia="zh-CN" w:bidi="ar-SA"/>
      </w:rPr>
    </w:lvl>
    <w:lvl w:ilvl="3">
      <w:start w:val="0"/>
      <w:numFmt w:val="bullet"/>
      <w:lvlText w:val="•"/>
      <w:lvlJc w:val="left"/>
      <w:pPr>
        <w:ind w:left="2707" w:hanging="315"/>
      </w:pPr>
      <w:rPr>
        <w:rFonts w:hint="default"/>
        <w:lang w:val="en-US" w:eastAsia="zh-CN" w:bidi="ar-SA"/>
      </w:rPr>
    </w:lvl>
    <w:lvl w:ilvl="4">
      <w:start w:val="0"/>
      <w:numFmt w:val="bullet"/>
      <w:lvlText w:val="•"/>
      <w:lvlJc w:val="left"/>
      <w:pPr>
        <w:ind w:left="3469" w:hanging="315"/>
      </w:pPr>
      <w:rPr>
        <w:rFonts w:hint="default"/>
        <w:lang w:val="en-US" w:eastAsia="zh-CN" w:bidi="ar-SA"/>
      </w:rPr>
    </w:lvl>
    <w:lvl w:ilvl="5">
      <w:start w:val="0"/>
      <w:numFmt w:val="bullet"/>
      <w:lvlText w:val="•"/>
      <w:lvlJc w:val="left"/>
      <w:pPr>
        <w:ind w:left="4232" w:hanging="315"/>
      </w:pPr>
      <w:rPr>
        <w:rFonts w:hint="default"/>
        <w:lang w:val="en-US" w:eastAsia="zh-CN" w:bidi="ar-SA"/>
      </w:rPr>
    </w:lvl>
    <w:lvl w:ilvl="6">
      <w:start w:val="0"/>
      <w:numFmt w:val="bullet"/>
      <w:lvlText w:val="•"/>
      <w:lvlJc w:val="left"/>
      <w:pPr>
        <w:ind w:left="4994" w:hanging="315"/>
      </w:pPr>
      <w:rPr>
        <w:rFonts w:hint="default"/>
        <w:lang w:val="en-US" w:eastAsia="zh-CN" w:bidi="ar-SA"/>
      </w:rPr>
    </w:lvl>
    <w:lvl w:ilvl="7">
      <w:start w:val="0"/>
      <w:numFmt w:val="bullet"/>
      <w:lvlText w:val="•"/>
      <w:lvlJc w:val="left"/>
      <w:pPr>
        <w:ind w:left="5756" w:hanging="315"/>
      </w:pPr>
      <w:rPr>
        <w:rFonts w:hint="default"/>
        <w:lang w:val="en-US" w:eastAsia="zh-CN" w:bidi="ar-SA"/>
      </w:rPr>
    </w:lvl>
    <w:lvl w:ilvl="8">
      <w:start w:val="0"/>
      <w:numFmt w:val="bullet"/>
      <w:lvlText w:val="•"/>
      <w:lvlJc w:val="left"/>
      <w:pPr>
        <w:ind w:left="6519" w:hanging="315"/>
      </w:pPr>
      <w:rPr>
        <w:rFonts w:hint="default"/>
        <w:lang w:val="en-US" w:eastAsia="zh-CN" w:bidi="ar-SA"/>
      </w:rPr>
    </w:lvl>
  </w:abstractNum>
  <w:abstractNum w:abstractNumId="16">
    <w:multiLevelType w:val="hybridMultilevel"/>
    <w:lvl w:ilvl="0">
      <w:start w:val="36"/>
      <w:numFmt w:val="decimal"/>
      <w:lvlText w:val="%1"/>
      <w:lvlJc w:val="left"/>
      <w:pPr>
        <w:ind w:left="1267" w:hanging="848"/>
        <w:jc w:val="left"/>
      </w:pPr>
      <w:rPr>
        <w:rFonts w:hint="default"/>
        <w:lang w:val="en-US" w:eastAsia="zh-CN" w:bidi="ar-SA"/>
      </w:rPr>
    </w:lvl>
    <w:lvl w:ilvl="1">
      <w:start w:val="17"/>
      <w:numFmt w:val="decimal"/>
      <w:lvlText w:val="%1.%2"/>
      <w:lvlJc w:val="left"/>
      <w:pPr>
        <w:ind w:left="1267" w:hanging="848"/>
        <w:jc w:val="left"/>
      </w:pPr>
      <w:rPr>
        <w:rFonts w:hint="default"/>
        <w:lang w:val="en-US" w:eastAsia="zh-CN" w:bidi="ar-SA"/>
      </w:rPr>
    </w:lvl>
    <w:lvl w:ilvl="2">
      <w:start w:val="4"/>
      <w:numFmt w:val="decimal"/>
      <w:lvlText w:val="%1.%2.%3"/>
      <w:lvlJc w:val="left"/>
      <w:pPr>
        <w:ind w:left="1267" w:hanging="848"/>
        <w:jc w:val="left"/>
      </w:pPr>
      <w:rPr>
        <w:rFonts w:hint="default" w:ascii="宋体" w:hAnsi="宋体" w:eastAsia="宋体" w:cs="宋体"/>
        <w:b/>
        <w:bCs/>
        <w:i w:val="0"/>
        <w:iCs w:val="0"/>
        <w:spacing w:val="0"/>
        <w:w w:val="98"/>
        <w:sz w:val="21"/>
        <w:szCs w:val="21"/>
        <w:lang w:val="en-US" w:eastAsia="zh-CN" w:bidi="ar-SA"/>
      </w:rPr>
    </w:lvl>
    <w:lvl w:ilvl="3">
      <w:start w:val="0"/>
      <w:numFmt w:val="bullet"/>
      <w:lvlText w:val="•"/>
      <w:lvlJc w:val="left"/>
      <w:pPr>
        <w:ind w:left="4016" w:hanging="848"/>
      </w:pPr>
      <w:rPr>
        <w:rFonts w:hint="default"/>
        <w:lang w:val="en-US" w:eastAsia="zh-CN" w:bidi="ar-SA"/>
      </w:rPr>
    </w:lvl>
    <w:lvl w:ilvl="4">
      <w:start w:val="0"/>
      <w:numFmt w:val="bullet"/>
      <w:lvlText w:val="•"/>
      <w:lvlJc w:val="left"/>
      <w:pPr>
        <w:ind w:left="4934" w:hanging="848"/>
      </w:pPr>
      <w:rPr>
        <w:rFonts w:hint="default"/>
        <w:lang w:val="en-US" w:eastAsia="zh-CN" w:bidi="ar-SA"/>
      </w:rPr>
    </w:lvl>
    <w:lvl w:ilvl="5">
      <w:start w:val="0"/>
      <w:numFmt w:val="bullet"/>
      <w:lvlText w:val="•"/>
      <w:lvlJc w:val="left"/>
      <w:pPr>
        <w:ind w:left="5853" w:hanging="848"/>
      </w:pPr>
      <w:rPr>
        <w:rFonts w:hint="default"/>
        <w:lang w:val="en-US" w:eastAsia="zh-CN" w:bidi="ar-SA"/>
      </w:rPr>
    </w:lvl>
    <w:lvl w:ilvl="6">
      <w:start w:val="0"/>
      <w:numFmt w:val="bullet"/>
      <w:lvlText w:val="•"/>
      <w:lvlJc w:val="left"/>
      <w:pPr>
        <w:ind w:left="6772" w:hanging="848"/>
      </w:pPr>
      <w:rPr>
        <w:rFonts w:hint="default"/>
        <w:lang w:val="en-US" w:eastAsia="zh-CN" w:bidi="ar-SA"/>
      </w:rPr>
    </w:lvl>
    <w:lvl w:ilvl="7">
      <w:start w:val="0"/>
      <w:numFmt w:val="bullet"/>
      <w:lvlText w:val="•"/>
      <w:lvlJc w:val="left"/>
      <w:pPr>
        <w:ind w:left="7690" w:hanging="848"/>
      </w:pPr>
      <w:rPr>
        <w:rFonts w:hint="default"/>
        <w:lang w:val="en-US" w:eastAsia="zh-CN" w:bidi="ar-SA"/>
      </w:rPr>
    </w:lvl>
    <w:lvl w:ilvl="8">
      <w:start w:val="0"/>
      <w:numFmt w:val="bullet"/>
      <w:lvlText w:val="•"/>
      <w:lvlJc w:val="left"/>
      <w:pPr>
        <w:ind w:left="8609" w:hanging="848"/>
      </w:pPr>
      <w:rPr>
        <w:rFonts w:hint="default"/>
        <w:lang w:val="en-US" w:eastAsia="zh-CN" w:bidi="ar-SA"/>
      </w:rPr>
    </w:lvl>
  </w:abstractNum>
  <w:abstractNum w:abstractNumId="15">
    <w:multiLevelType w:val="hybridMultilevel"/>
    <w:lvl w:ilvl="0">
      <w:start w:val="36"/>
      <w:numFmt w:val="decimal"/>
      <w:lvlText w:val="%1"/>
      <w:lvlJc w:val="left"/>
      <w:pPr>
        <w:ind w:left="948" w:hanging="528"/>
        <w:jc w:val="left"/>
      </w:pPr>
      <w:rPr>
        <w:rFonts w:hint="default"/>
        <w:lang w:val="en-US" w:eastAsia="zh-CN" w:bidi="ar-SA"/>
      </w:rPr>
    </w:lvl>
    <w:lvl w:ilvl="1">
      <w:start w:val="7"/>
      <w:numFmt w:val="decimal"/>
      <w:lvlText w:val="%1.%2"/>
      <w:lvlJc w:val="left"/>
      <w:pPr>
        <w:ind w:left="948" w:hanging="528"/>
        <w:jc w:val="left"/>
      </w:pPr>
      <w:rPr>
        <w:rFonts w:hint="default" w:ascii="宋体" w:hAnsi="宋体" w:eastAsia="宋体" w:cs="宋体"/>
        <w:b/>
        <w:bCs/>
        <w:i w:val="0"/>
        <w:iCs w:val="0"/>
        <w:spacing w:val="0"/>
        <w:w w:val="98"/>
        <w:sz w:val="21"/>
        <w:szCs w:val="21"/>
        <w:lang w:val="en-US" w:eastAsia="zh-CN" w:bidi="ar-SA"/>
      </w:rPr>
    </w:lvl>
    <w:lvl w:ilvl="2">
      <w:start w:val="1"/>
      <w:numFmt w:val="decimal"/>
      <w:lvlText w:val="%1.%2.%3"/>
      <w:lvlJc w:val="left"/>
      <w:pPr>
        <w:ind w:left="1687" w:hanging="848"/>
        <w:jc w:val="left"/>
      </w:pPr>
      <w:rPr>
        <w:rFonts w:hint="default"/>
        <w:spacing w:val="0"/>
        <w:w w:val="98"/>
        <w:lang w:val="en-US" w:eastAsia="zh-CN" w:bidi="ar-SA"/>
      </w:rPr>
    </w:lvl>
    <w:lvl w:ilvl="3">
      <w:start w:val="0"/>
      <w:numFmt w:val="bullet"/>
      <w:lvlText w:val="•"/>
      <w:lvlJc w:val="left"/>
      <w:pPr>
        <w:ind w:left="1640" w:hanging="848"/>
      </w:pPr>
      <w:rPr>
        <w:rFonts w:hint="default"/>
        <w:lang w:val="en-US" w:eastAsia="zh-CN" w:bidi="ar-SA"/>
      </w:rPr>
    </w:lvl>
    <w:lvl w:ilvl="4">
      <w:start w:val="0"/>
      <w:numFmt w:val="bullet"/>
      <w:lvlText w:val="•"/>
      <w:lvlJc w:val="left"/>
      <w:pPr>
        <w:ind w:left="1680" w:hanging="848"/>
      </w:pPr>
      <w:rPr>
        <w:rFonts w:hint="default"/>
        <w:lang w:val="en-US" w:eastAsia="zh-CN" w:bidi="ar-SA"/>
      </w:rPr>
    </w:lvl>
    <w:lvl w:ilvl="5">
      <w:start w:val="0"/>
      <w:numFmt w:val="bullet"/>
      <w:lvlText w:val="•"/>
      <w:lvlJc w:val="left"/>
      <w:pPr>
        <w:ind w:left="3141" w:hanging="848"/>
      </w:pPr>
      <w:rPr>
        <w:rFonts w:hint="default"/>
        <w:lang w:val="en-US" w:eastAsia="zh-CN" w:bidi="ar-SA"/>
      </w:rPr>
    </w:lvl>
    <w:lvl w:ilvl="6">
      <w:start w:val="0"/>
      <w:numFmt w:val="bullet"/>
      <w:lvlText w:val="•"/>
      <w:lvlJc w:val="left"/>
      <w:pPr>
        <w:ind w:left="4602" w:hanging="848"/>
      </w:pPr>
      <w:rPr>
        <w:rFonts w:hint="default"/>
        <w:lang w:val="en-US" w:eastAsia="zh-CN" w:bidi="ar-SA"/>
      </w:rPr>
    </w:lvl>
    <w:lvl w:ilvl="7">
      <w:start w:val="0"/>
      <w:numFmt w:val="bullet"/>
      <w:lvlText w:val="•"/>
      <w:lvlJc w:val="left"/>
      <w:pPr>
        <w:ind w:left="6063" w:hanging="848"/>
      </w:pPr>
      <w:rPr>
        <w:rFonts w:hint="default"/>
        <w:lang w:val="en-US" w:eastAsia="zh-CN" w:bidi="ar-SA"/>
      </w:rPr>
    </w:lvl>
    <w:lvl w:ilvl="8">
      <w:start w:val="0"/>
      <w:numFmt w:val="bullet"/>
      <w:lvlText w:val="•"/>
      <w:lvlJc w:val="left"/>
      <w:pPr>
        <w:ind w:left="7524" w:hanging="848"/>
      </w:pPr>
      <w:rPr>
        <w:rFonts w:hint="default"/>
        <w:lang w:val="en-US" w:eastAsia="zh-CN" w:bidi="ar-SA"/>
      </w:rPr>
    </w:lvl>
  </w:abstractNum>
  <w:abstractNum w:abstractNumId="14">
    <w:multiLevelType w:val="hybridMultilevel"/>
    <w:lvl w:ilvl="0">
      <w:start w:val="36"/>
      <w:numFmt w:val="decimal"/>
      <w:lvlText w:val="%1"/>
      <w:lvlJc w:val="left"/>
      <w:pPr>
        <w:ind w:left="895" w:hanging="476"/>
        <w:jc w:val="left"/>
      </w:pPr>
      <w:rPr>
        <w:rFonts w:hint="default"/>
        <w:lang w:val="en-US" w:eastAsia="zh-CN" w:bidi="ar-SA"/>
      </w:rPr>
    </w:lvl>
    <w:lvl w:ilvl="1">
      <w:start w:val="1"/>
      <w:numFmt w:val="decimal"/>
      <w:lvlText w:val="%1.%2"/>
      <w:lvlJc w:val="left"/>
      <w:pPr>
        <w:ind w:left="895" w:hanging="476"/>
        <w:jc w:val="left"/>
      </w:pPr>
      <w:rPr>
        <w:rFonts w:hint="default" w:ascii="宋体" w:hAnsi="宋体" w:eastAsia="宋体" w:cs="宋体"/>
        <w:b/>
        <w:bCs/>
        <w:i w:val="0"/>
        <w:iCs w:val="0"/>
        <w:spacing w:val="0"/>
        <w:w w:val="98"/>
        <w:sz w:val="21"/>
        <w:szCs w:val="21"/>
        <w:lang w:val="en-US" w:eastAsia="zh-CN" w:bidi="ar-SA"/>
      </w:rPr>
    </w:lvl>
    <w:lvl w:ilvl="2">
      <w:start w:val="0"/>
      <w:numFmt w:val="bullet"/>
      <w:lvlText w:val="•"/>
      <w:lvlJc w:val="left"/>
      <w:pPr>
        <w:ind w:left="2809" w:hanging="476"/>
      </w:pPr>
      <w:rPr>
        <w:rFonts w:hint="default"/>
        <w:lang w:val="en-US" w:eastAsia="zh-CN" w:bidi="ar-SA"/>
      </w:rPr>
    </w:lvl>
    <w:lvl w:ilvl="3">
      <w:start w:val="0"/>
      <w:numFmt w:val="bullet"/>
      <w:lvlText w:val="•"/>
      <w:lvlJc w:val="left"/>
      <w:pPr>
        <w:ind w:left="3764" w:hanging="476"/>
      </w:pPr>
      <w:rPr>
        <w:rFonts w:hint="default"/>
        <w:lang w:val="en-US" w:eastAsia="zh-CN" w:bidi="ar-SA"/>
      </w:rPr>
    </w:lvl>
    <w:lvl w:ilvl="4">
      <w:start w:val="0"/>
      <w:numFmt w:val="bullet"/>
      <w:lvlText w:val="•"/>
      <w:lvlJc w:val="left"/>
      <w:pPr>
        <w:ind w:left="4718" w:hanging="476"/>
      </w:pPr>
      <w:rPr>
        <w:rFonts w:hint="default"/>
        <w:lang w:val="en-US" w:eastAsia="zh-CN" w:bidi="ar-SA"/>
      </w:rPr>
    </w:lvl>
    <w:lvl w:ilvl="5">
      <w:start w:val="0"/>
      <w:numFmt w:val="bullet"/>
      <w:lvlText w:val="•"/>
      <w:lvlJc w:val="left"/>
      <w:pPr>
        <w:ind w:left="5673" w:hanging="476"/>
      </w:pPr>
      <w:rPr>
        <w:rFonts w:hint="default"/>
        <w:lang w:val="en-US" w:eastAsia="zh-CN" w:bidi="ar-SA"/>
      </w:rPr>
    </w:lvl>
    <w:lvl w:ilvl="6">
      <w:start w:val="0"/>
      <w:numFmt w:val="bullet"/>
      <w:lvlText w:val="•"/>
      <w:lvlJc w:val="left"/>
      <w:pPr>
        <w:ind w:left="6628" w:hanging="476"/>
      </w:pPr>
      <w:rPr>
        <w:rFonts w:hint="default"/>
        <w:lang w:val="en-US" w:eastAsia="zh-CN" w:bidi="ar-SA"/>
      </w:rPr>
    </w:lvl>
    <w:lvl w:ilvl="7">
      <w:start w:val="0"/>
      <w:numFmt w:val="bullet"/>
      <w:lvlText w:val="•"/>
      <w:lvlJc w:val="left"/>
      <w:pPr>
        <w:ind w:left="7582" w:hanging="476"/>
      </w:pPr>
      <w:rPr>
        <w:rFonts w:hint="default"/>
        <w:lang w:val="en-US" w:eastAsia="zh-CN" w:bidi="ar-SA"/>
      </w:rPr>
    </w:lvl>
    <w:lvl w:ilvl="8">
      <w:start w:val="0"/>
      <w:numFmt w:val="bullet"/>
      <w:lvlText w:val="•"/>
      <w:lvlJc w:val="left"/>
      <w:pPr>
        <w:ind w:left="8537" w:hanging="476"/>
      </w:pPr>
      <w:rPr>
        <w:rFonts w:hint="default"/>
        <w:lang w:val="en-US" w:eastAsia="zh-CN" w:bidi="ar-SA"/>
      </w:rPr>
    </w:lvl>
  </w:abstractNum>
  <w:abstractNum w:abstractNumId="13">
    <w:multiLevelType w:val="hybridMultilevel"/>
    <w:lvl w:ilvl="0">
      <w:start w:val="27"/>
      <w:numFmt w:val="decimal"/>
      <w:lvlText w:val="%1"/>
      <w:lvlJc w:val="left"/>
      <w:pPr>
        <w:ind w:left="1312" w:hanging="473"/>
        <w:jc w:val="left"/>
      </w:pPr>
      <w:rPr>
        <w:rFonts w:hint="default"/>
        <w:lang w:val="en-US" w:eastAsia="zh-CN" w:bidi="ar-SA"/>
      </w:rPr>
    </w:lvl>
    <w:lvl w:ilvl="1">
      <w:start w:val="1"/>
      <w:numFmt w:val="decimal"/>
      <w:lvlText w:val="%1.%2"/>
      <w:lvlJc w:val="left"/>
      <w:pPr>
        <w:ind w:left="1312" w:hanging="473"/>
        <w:jc w:val="left"/>
      </w:pPr>
      <w:rPr>
        <w:rFonts w:hint="default" w:ascii="宋体" w:hAnsi="宋体" w:eastAsia="宋体" w:cs="宋体"/>
        <w:b w:val="0"/>
        <w:bCs w:val="0"/>
        <w:i w:val="0"/>
        <w:iCs w:val="0"/>
        <w:spacing w:val="0"/>
        <w:w w:val="99"/>
        <w:sz w:val="21"/>
        <w:szCs w:val="21"/>
        <w:lang w:val="en-US" w:eastAsia="zh-CN" w:bidi="ar-SA"/>
      </w:rPr>
    </w:lvl>
    <w:lvl w:ilvl="2">
      <w:start w:val="0"/>
      <w:numFmt w:val="bullet"/>
      <w:lvlText w:val="•"/>
      <w:lvlJc w:val="left"/>
      <w:pPr>
        <w:ind w:left="3145" w:hanging="473"/>
      </w:pPr>
      <w:rPr>
        <w:rFonts w:hint="default"/>
        <w:lang w:val="en-US" w:eastAsia="zh-CN" w:bidi="ar-SA"/>
      </w:rPr>
    </w:lvl>
    <w:lvl w:ilvl="3">
      <w:start w:val="0"/>
      <w:numFmt w:val="bullet"/>
      <w:lvlText w:val="•"/>
      <w:lvlJc w:val="left"/>
      <w:pPr>
        <w:ind w:left="4058" w:hanging="473"/>
      </w:pPr>
      <w:rPr>
        <w:rFonts w:hint="default"/>
        <w:lang w:val="en-US" w:eastAsia="zh-CN" w:bidi="ar-SA"/>
      </w:rPr>
    </w:lvl>
    <w:lvl w:ilvl="4">
      <w:start w:val="0"/>
      <w:numFmt w:val="bullet"/>
      <w:lvlText w:val="•"/>
      <w:lvlJc w:val="left"/>
      <w:pPr>
        <w:ind w:left="4970" w:hanging="473"/>
      </w:pPr>
      <w:rPr>
        <w:rFonts w:hint="default"/>
        <w:lang w:val="en-US" w:eastAsia="zh-CN" w:bidi="ar-SA"/>
      </w:rPr>
    </w:lvl>
    <w:lvl w:ilvl="5">
      <w:start w:val="0"/>
      <w:numFmt w:val="bullet"/>
      <w:lvlText w:val="•"/>
      <w:lvlJc w:val="left"/>
      <w:pPr>
        <w:ind w:left="5883" w:hanging="473"/>
      </w:pPr>
      <w:rPr>
        <w:rFonts w:hint="default"/>
        <w:lang w:val="en-US" w:eastAsia="zh-CN" w:bidi="ar-SA"/>
      </w:rPr>
    </w:lvl>
    <w:lvl w:ilvl="6">
      <w:start w:val="0"/>
      <w:numFmt w:val="bullet"/>
      <w:lvlText w:val="•"/>
      <w:lvlJc w:val="left"/>
      <w:pPr>
        <w:ind w:left="6796" w:hanging="473"/>
      </w:pPr>
      <w:rPr>
        <w:rFonts w:hint="default"/>
        <w:lang w:val="en-US" w:eastAsia="zh-CN" w:bidi="ar-SA"/>
      </w:rPr>
    </w:lvl>
    <w:lvl w:ilvl="7">
      <w:start w:val="0"/>
      <w:numFmt w:val="bullet"/>
      <w:lvlText w:val="•"/>
      <w:lvlJc w:val="left"/>
      <w:pPr>
        <w:ind w:left="7708" w:hanging="473"/>
      </w:pPr>
      <w:rPr>
        <w:rFonts w:hint="default"/>
        <w:lang w:val="en-US" w:eastAsia="zh-CN" w:bidi="ar-SA"/>
      </w:rPr>
    </w:lvl>
    <w:lvl w:ilvl="8">
      <w:start w:val="0"/>
      <w:numFmt w:val="bullet"/>
      <w:lvlText w:val="•"/>
      <w:lvlJc w:val="left"/>
      <w:pPr>
        <w:ind w:left="8621" w:hanging="473"/>
      </w:pPr>
      <w:rPr>
        <w:rFonts w:hint="default"/>
        <w:lang w:val="en-US" w:eastAsia="zh-CN" w:bidi="ar-SA"/>
      </w:rPr>
    </w:lvl>
  </w:abstractNum>
  <w:abstractNum w:abstractNumId="12">
    <w:multiLevelType w:val="hybridMultilevel"/>
    <w:lvl w:ilvl="0">
      <w:start w:val="21"/>
      <w:numFmt w:val="decimal"/>
      <w:lvlText w:val="%1"/>
      <w:lvlJc w:val="left"/>
      <w:pPr>
        <w:ind w:left="1312" w:hanging="473"/>
        <w:jc w:val="left"/>
      </w:pPr>
      <w:rPr>
        <w:rFonts w:hint="default"/>
        <w:lang w:val="en-US" w:eastAsia="zh-CN" w:bidi="ar-SA"/>
      </w:rPr>
    </w:lvl>
    <w:lvl w:ilvl="1">
      <w:start w:val="1"/>
      <w:numFmt w:val="decimal"/>
      <w:lvlText w:val="%1.%2"/>
      <w:lvlJc w:val="left"/>
      <w:pPr>
        <w:ind w:left="1312" w:hanging="473"/>
        <w:jc w:val="left"/>
      </w:pPr>
      <w:rPr>
        <w:rFonts w:hint="default" w:ascii="宋体" w:hAnsi="宋体" w:eastAsia="宋体" w:cs="宋体"/>
        <w:b w:val="0"/>
        <w:bCs w:val="0"/>
        <w:i w:val="0"/>
        <w:iCs w:val="0"/>
        <w:spacing w:val="0"/>
        <w:w w:val="99"/>
        <w:sz w:val="21"/>
        <w:szCs w:val="21"/>
        <w:lang w:val="en-US" w:eastAsia="zh-CN" w:bidi="ar-SA"/>
      </w:rPr>
    </w:lvl>
    <w:lvl w:ilvl="2">
      <w:start w:val="0"/>
      <w:numFmt w:val="bullet"/>
      <w:lvlText w:val="•"/>
      <w:lvlJc w:val="left"/>
      <w:pPr>
        <w:ind w:left="3145" w:hanging="473"/>
      </w:pPr>
      <w:rPr>
        <w:rFonts w:hint="default"/>
        <w:lang w:val="en-US" w:eastAsia="zh-CN" w:bidi="ar-SA"/>
      </w:rPr>
    </w:lvl>
    <w:lvl w:ilvl="3">
      <w:start w:val="0"/>
      <w:numFmt w:val="bullet"/>
      <w:lvlText w:val="•"/>
      <w:lvlJc w:val="left"/>
      <w:pPr>
        <w:ind w:left="4058" w:hanging="473"/>
      </w:pPr>
      <w:rPr>
        <w:rFonts w:hint="default"/>
        <w:lang w:val="en-US" w:eastAsia="zh-CN" w:bidi="ar-SA"/>
      </w:rPr>
    </w:lvl>
    <w:lvl w:ilvl="4">
      <w:start w:val="0"/>
      <w:numFmt w:val="bullet"/>
      <w:lvlText w:val="•"/>
      <w:lvlJc w:val="left"/>
      <w:pPr>
        <w:ind w:left="4970" w:hanging="473"/>
      </w:pPr>
      <w:rPr>
        <w:rFonts w:hint="default"/>
        <w:lang w:val="en-US" w:eastAsia="zh-CN" w:bidi="ar-SA"/>
      </w:rPr>
    </w:lvl>
    <w:lvl w:ilvl="5">
      <w:start w:val="0"/>
      <w:numFmt w:val="bullet"/>
      <w:lvlText w:val="•"/>
      <w:lvlJc w:val="left"/>
      <w:pPr>
        <w:ind w:left="5883" w:hanging="473"/>
      </w:pPr>
      <w:rPr>
        <w:rFonts w:hint="default"/>
        <w:lang w:val="en-US" w:eastAsia="zh-CN" w:bidi="ar-SA"/>
      </w:rPr>
    </w:lvl>
    <w:lvl w:ilvl="6">
      <w:start w:val="0"/>
      <w:numFmt w:val="bullet"/>
      <w:lvlText w:val="•"/>
      <w:lvlJc w:val="left"/>
      <w:pPr>
        <w:ind w:left="6796" w:hanging="473"/>
      </w:pPr>
      <w:rPr>
        <w:rFonts w:hint="default"/>
        <w:lang w:val="en-US" w:eastAsia="zh-CN" w:bidi="ar-SA"/>
      </w:rPr>
    </w:lvl>
    <w:lvl w:ilvl="7">
      <w:start w:val="0"/>
      <w:numFmt w:val="bullet"/>
      <w:lvlText w:val="•"/>
      <w:lvlJc w:val="left"/>
      <w:pPr>
        <w:ind w:left="7708" w:hanging="473"/>
      </w:pPr>
      <w:rPr>
        <w:rFonts w:hint="default"/>
        <w:lang w:val="en-US" w:eastAsia="zh-CN" w:bidi="ar-SA"/>
      </w:rPr>
    </w:lvl>
    <w:lvl w:ilvl="8">
      <w:start w:val="0"/>
      <w:numFmt w:val="bullet"/>
      <w:lvlText w:val="•"/>
      <w:lvlJc w:val="left"/>
      <w:pPr>
        <w:ind w:left="8621" w:hanging="473"/>
      </w:pPr>
      <w:rPr>
        <w:rFonts w:hint="default"/>
        <w:lang w:val="en-US" w:eastAsia="zh-CN" w:bidi="ar-SA"/>
      </w:rPr>
    </w:lvl>
  </w:abstractNum>
  <w:abstractNum w:abstractNumId="11">
    <w:multiLevelType w:val="hybridMultilevel"/>
    <w:lvl w:ilvl="0">
      <w:start w:val="18"/>
      <w:numFmt w:val="decimal"/>
      <w:lvlText w:val="%1"/>
      <w:lvlJc w:val="left"/>
      <w:pPr>
        <w:ind w:left="420" w:hanging="473"/>
        <w:jc w:val="left"/>
      </w:pPr>
      <w:rPr>
        <w:rFonts w:hint="default"/>
        <w:lang w:val="en-US" w:eastAsia="zh-CN" w:bidi="ar-SA"/>
      </w:rPr>
    </w:lvl>
    <w:lvl w:ilvl="1">
      <w:start w:val="1"/>
      <w:numFmt w:val="decimal"/>
      <w:lvlText w:val="%1.%2"/>
      <w:lvlJc w:val="left"/>
      <w:pPr>
        <w:ind w:left="420" w:hanging="473"/>
        <w:jc w:val="left"/>
      </w:pPr>
      <w:rPr>
        <w:rFonts w:hint="default" w:ascii="宋体" w:hAnsi="宋体" w:eastAsia="宋体" w:cs="宋体"/>
        <w:b w:val="0"/>
        <w:bCs w:val="0"/>
        <w:i w:val="0"/>
        <w:iCs w:val="0"/>
        <w:spacing w:val="0"/>
        <w:w w:val="99"/>
        <w:sz w:val="21"/>
        <w:szCs w:val="21"/>
        <w:lang w:val="en-US" w:eastAsia="zh-CN" w:bidi="ar-SA"/>
      </w:rPr>
    </w:lvl>
    <w:lvl w:ilvl="2">
      <w:start w:val="0"/>
      <w:numFmt w:val="bullet"/>
      <w:lvlText w:val="•"/>
      <w:lvlJc w:val="left"/>
      <w:pPr>
        <w:ind w:left="2425" w:hanging="473"/>
      </w:pPr>
      <w:rPr>
        <w:rFonts w:hint="default"/>
        <w:lang w:val="en-US" w:eastAsia="zh-CN" w:bidi="ar-SA"/>
      </w:rPr>
    </w:lvl>
    <w:lvl w:ilvl="3">
      <w:start w:val="0"/>
      <w:numFmt w:val="bullet"/>
      <w:lvlText w:val="•"/>
      <w:lvlJc w:val="left"/>
      <w:pPr>
        <w:ind w:left="3428" w:hanging="473"/>
      </w:pPr>
      <w:rPr>
        <w:rFonts w:hint="default"/>
        <w:lang w:val="en-US" w:eastAsia="zh-CN" w:bidi="ar-SA"/>
      </w:rPr>
    </w:lvl>
    <w:lvl w:ilvl="4">
      <w:start w:val="0"/>
      <w:numFmt w:val="bullet"/>
      <w:lvlText w:val="•"/>
      <w:lvlJc w:val="left"/>
      <w:pPr>
        <w:ind w:left="4430" w:hanging="473"/>
      </w:pPr>
      <w:rPr>
        <w:rFonts w:hint="default"/>
        <w:lang w:val="en-US" w:eastAsia="zh-CN" w:bidi="ar-SA"/>
      </w:rPr>
    </w:lvl>
    <w:lvl w:ilvl="5">
      <w:start w:val="0"/>
      <w:numFmt w:val="bullet"/>
      <w:lvlText w:val="•"/>
      <w:lvlJc w:val="left"/>
      <w:pPr>
        <w:ind w:left="5433" w:hanging="473"/>
      </w:pPr>
      <w:rPr>
        <w:rFonts w:hint="default"/>
        <w:lang w:val="en-US" w:eastAsia="zh-CN" w:bidi="ar-SA"/>
      </w:rPr>
    </w:lvl>
    <w:lvl w:ilvl="6">
      <w:start w:val="0"/>
      <w:numFmt w:val="bullet"/>
      <w:lvlText w:val="•"/>
      <w:lvlJc w:val="left"/>
      <w:pPr>
        <w:ind w:left="6436" w:hanging="473"/>
      </w:pPr>
      <w:rPr>
        <w:rFonts w:hint="default"/>
        <w:lang w:val="en-US" w:eastAsia="zh-CN" w:bidi="ar-SA"/>
      </w:rPr>
    </w:lvl>
    <w:lvl w:ilvl="7">
      <w:start w:val="0"/>
      <w:numFmt w:val="bullet"/>
      <w:lvlText w:val="•"/>
      <w:lvlJc w:val="left"/>
      <w:pPr>
        <w:ind w:left="7438" w:hanging="473"/>
      </w:pPr>
      <w:rPr>
        <w:rFonts w:hint="default"/>
        <w:lang w:val="en-US" w:eastAsia="zh-CN" w:bidi="ar-SA"/>
      </w:rPr>
    </w:lvl>
    <w:lvl w:ilvl="8">
      <w:start w:val="0"/>
      <w:numFmt w:val="bullet"/>
      <w:lvlText w:val="•"/>
      <w:lvlJc w:val="left"/>
      <w:pPr>
        <w:ind w:left="8441" w:hanging="473"/>
      </w:pPr>
      <w:rPr>
        <w:rFonts w:hint="default"/>
        <w:lang w:val="en-US" w:eastAsia="zh-CN" w:bidi="ar-SA"/>
      </w:rPr>
    </w:lvl>
  </w:abstractNum>
  <w:abstractNum w:abstractNumId="10">
    <w:multiLevelType w:val="hybridMultilevel"/>
    <w:lvl w:ilvl="0">
      <w:start w:val="4"/>
      <w:numFmt w:val="decimal"/>
      <w:lvlText w:val="%1."/>
      <w:lvlJc w:val="left"/>
      <w:pPr>
        <w:ind w:left="287" w:hanging="284"/>
        <w:jc w:val="left"/>
      </w:pPr>
      <w:rPr>
        <w:rFonts w:hint="default" w:ascii="仿宋" w:hAnsi="仿宋" w:eastAsia="仿宋" w:cs="仿宋"/>
        <w:b w:val="0"/>
        <w:bCs w:val="0"/>
        <w:i w:val="0"/>
        <w:iCs w:val="0"/>
        <w:spacing w:val="-2"/>
        <w:w w:val="100"/>
        <w:sz w:val="26"/>
        <w:szCs w:val="26"/>
        <w:lang w:val="en-US" w:eastAsia="zh-CN" w:bidi="ar-SA"/>
      </w:rPr>
    </w:lvl>
    <w:lvl w:ilvl="1">
      <w:start w:val="0"/>
      <w:numFmt w:val="bullet"/>
      <w:lvlText w:val="•"/>
      <w:lvlJc w:val="left"/>
      <w:pPr>
        <w:ind w:left="894" w:hanging="284"/>
      </w:pPr>
      <w:rPr>
        <w:rFonts w:hint="default"/>
        <w:lang w:val="en-US" w:eastAsia="zh-CN" w:bidi="ar-SA"/>
      </w:rPr>
    </w:lvl>
    <w:lvl w:ilvl="2">
      <w:start w:val="0"/>
      <w:numFmt w:val="bullet"/>
      <w:lvlText w:val="•"/>
      <w:lvlJc w:val="left"/>
      <w:pPr>
        <w:ind w:left="1509" w:hanging="284"/>
      </w:pPr>
      <w:rPr>
        <w:rFonts w:hint="default"/>
        <w:lang w:val="en-US" w:eastAsia="zh-CN" w:bidi="ar-SA"/>
      </w:rPr>
    </w:lvl>
    <w:lvl w:ilvl="3">
      <w:start w:val="0"/>
      <w:numFmt w:val="bullet"/>
      <w:lvlText w:val="•"/>
      <w:lvlJc w:val="left"/>
      <w:pPr>
        <w:ind w:left="2124" w:hanging="284"/>
      </w:pPr>
      <w:rPr>
        <w:rFonts w:hint="default"/>
        <w:lang w:val="en-US" w:eastAsia="zh-CN" w:bidi="ar-SA"/>
      </w:rPr>
    </w:lvl>
    <w:lvl w:ilvl="4">
      <w:start w:val="0"/>
      <w:numFmt w:val="bullet"/>
      <w:lvlText w:val="•"/>
      <w:lvlJc w:val="left"/>
      <w:pPr>
        <w:ind w:left="2738" w:hanging="284"/>
      </w:pPr>
      <w:rPr>
        <w:rFonts w:hint="default"/>
        <w:lang w:val="en-US" w:eastAsia="zh-CN" w:bidi="ar-SA"/>
      </w:rPr>
    </w:lvl>
    <w:lvl w:ilvl="5">
      <w:start w:val="0"/>
      <w:numFmt w:val="bullet"/>
      <w:lvlText w:val="•"/>
      <w:lvlJc w:val="left"/>
      <w:pPr>
        <w:ind w:left="3353" w:hanging="284"/>
      </w:pPr>
      <w:rPr>
        <w:rFonts w:hint="default"/>
        <w:lang w:val="en-US" w:eastAsia="zh-CN" w:bidi="ar-SA"/>
      </w:rPr>
    </w:lvl>
    <w:lvl w:ilvl="6">
      <w:start w:val="0"/>
      <w:numFmt w:val="bullet"/>
      <w:lvlText w:val="•"/>
      <w:lvlJc w:val="left"/>
      <w:pPr>
        <w:ind w:left="3968" w:hanging="284"/>
      </w:pPr>
      <w:rPr>
        <w:rFonts w:hint="default"/>
        <w:lang w:val="en-US" w:eastAsia="zh-CN" w:bidi="ar-SA"/>
      </w:rPr>
    </w:lvl>
    <w:lvl w:ilvl="7">
      <w:start w:val="0"/>
      <w:numFmt w:val="bullet"/>
      <w:lvlText w:val="•"/>
      <w:lvlJc w:val="left"/>
      <w:pPr>
        <w:ind w:left="4582" w:hanging="284"/>
      </w:pPr>
      <w:rPr>
        <w:rFonts w:hint="default"/>
        <w:lang w:val="en-US" w:eastAsia="zh-CN" w:bidi="ar-SA"/>
      </w:rPr>
    </w:lvl>
    <w:lvl w:ilvl="8">
      <w:start w:val="0"/>
      <w:numFmt w:val="bullet"/>
      <w:lvlText w:val="•"/>
      <w:lvlJc w:val="left"/>
      <w:pPr>
        <w:ind w:left="5197" w:hanging="284"/>
      </w:pPr>
      <w:rPr>
        <w:rFonts w:hint="default"/>
        <w:lang w:val="en-US" w:eastAsia="zh-CN" w:bidi="ar-SA"/>
      </w:rPr>
    </w:lvl>
  </w:abstractNum>
  <w:abstractNum w:abstractNumId="9">
    <w:multiLevelType w:val="hybridMultilevel"/>
    <w:lvl w:ilvl="0">
      <w:start w:val="1"/>
      <w:numFmt w:val="decimal"/>
      <w:lvlText w:val="%1."/>
      <w:lvlJc w:val="left"/>
      <w:pPr>
        <w:ind w:left="4" w:hanging="284"/>
        <w:jc w:val="left"/>
      </w:pPr>
      <w:rPr>
        <w:rFonts w:hint="default" w:ascii="仿宋" w:hAnsi="仿宋" w:eastAsia="仿宋" w:cs="仿宋"/>
        <w:b w:val="0"/>
        <w:bCs w:val="0"/>
        <w:i w:val="0"/>
        <w:iCs w:val="0"/>
        <w:spacing w:val="-2"/>
        <w:w w:val="100"/>
        <w:sz w:val="26"/>
        <w:szCs w:val="26"/>
        <w:lang w:val="en-US" w:eastAsia="zh-CN" w:bidi="ar-SA"/>
      </w:rPr>
    </w:lvl>
    <w:lvl w:ilvl="1">
      <w:start w:val="0"/>
      <w:numFmt w:val="bullet"/>
      <w:lvlText w:val="•"/>
      <w:lvlJc w:val="left"/>
      <w:pPr>
        <w:ind w:left="642" w:hanging="284"/>
      </w:pPr>
      <w:rPr>
        <w:rFonts w:hint="default"/>
        <w:lang w:val="en-US" w:eastAsia="zh-CN" w:bidi="ar-SA"/>
      </w:rPr>
    </w:lvl>
    <w:lvl w:ilvl="2">
      <w:start w:val="0"/>
      <w:numFmt w:val="bullet"/>
      <w:lvlText w:val="•"/>
      <w:lvlJc w:val="left"/>
      <w:pPr>
        <w:ind w:left="1285" w:hanging="284"/>
      </w:pPr>
      <w:rPr>
        <w:rFonts w:hint="default"/>
        <w:lang w:val="en-US" w:eastAsia="zh-CN" w:bidi="ar-SA"/>
      </w:rPr>
    </w:lvl>
    <w:lvl w:ilvl="3">
      <w:start w:val="0"/>
      <w:numFmt w:val="bullet"/>
      <w:lvlText w:val="•"/>
      <w:lvlJc w:val="left"/>
      <w:pPr>
        <w:ind w:left="1928" w:hanging="284"/>
      </w:pPr>
      <w:rPr>
        <w:rFonts w:hint="default"/>
        <w:lang w:val="en-US" w:eastAsia="zh-CN" w:bidi="ar-SA"/>
      </w:rPr>
    </w:lvl>
    <w:lvl w:ilvl="4">
      <w:start w:val="0"/>
      <w:numFmt w:val="bullet"/>
      <w:lvlText w:val="•"/>
      <w:lvlJc w:val="left"/>
      <w:pPr>
        <w:ind w:left="2570" w:hanging="284"/>
      </w:pPr>
      <w:rPr>
        <w:rFonts w:hint="default"/>
        <w:lang w:val="en-US" w:eastAsia="zh-CN" w:bidi="ar-SA"/>
      </w:rPr>
    </w:lvl>
    <w:lvl w:ilvl="5">
      <w:start w:val="0"/>
      <w:numFmt w:val="bullet"/>
      <w:lvlText w:val="•"/>
      <w:lvlJc w:val="left"/>
      <w:pPr>
        <w:ind w:left="3213" w:hanging="284"/>
      </w:pPr>
      <w:rPr>
        <w:rFonts w:hint="default"/>
        <w:lang w:val="en-US" w:eastAsia="zh-CN" w:bidi="ar-SA"/>
      </w:rPr>
    </w:lvl>
    <w:lvl w:ilvl="6">
      <w:start w:val="0"/>
      <w:numFmt w:val="bullet"/>
      <w:lvlText w:val="•"/>
      <w:lvlJc w:val="left"/>
      <w:pPr>
        <w:ind w:left="3856" w:hanging="284"/>
      </w:pPr>
      <w:rPr>
        <w:rFonts w:hint="default"/>
        <w:lang w:val="en-US" w:eastAsia="zh-CN" w:bidi="ar-SA"/>
      </w:rPr>
    </w:lvl>
    <w:lvl w:ilvl="7">
      <w:start w:val="0"/>
      <w:numFmt w:val="bullet"/>
      <w:lvlText w:val="•"/>
      <w:lvlJc w:val="left"/>
      <w:pPr>
        <w:ind w:left="4498" w:hanging="284"/>
      </w:pPr>
      <w:rPr>
        <w:rFonts w:hint="default"/>
        <w:lang w:val="en-US" w:eastAsia="zh-CN" w:bidi="ar-SA"/>
      </w:rPr>
    </w:lvl>
    <w:lvl w:ilvl="8">
      <w:start w:val="0"/>
      <w:numFmt w:val="bullet"/>
      <w:lvlText w:val="•"/>
      <w:lvlJc w:val="left"/>
      <w:pPr>
        <w:ind w:left="5141" w:hanging="284"/>
      </w:pPr>
      <w:rPr>
        <w:rFonts w:hint="default"/>
        <w:lang w:val="en-US" w:eastAsia="zh-CN" w:bidi="ar-SA"/>
      </w:rPr>
    </w:lvl>
  </w:abstractNum>
  <w:abstractNum w:abstractNumId="8">
    <w:multiLevelType w:val="hybridMultilevel"/>
    <w:lvl w:ilvl="0">
      <w:start w:val="1"/>
      <w:numFmt w:val="decimal"/>
      <w:lvlText w:val="%1."/>
      <w:lvlJc w:val="left"/>
      <w:pPr>
        <w:ind w:left="4" w:hanging="284"/>
        <w:jc w:val="left"/>
      </w:pPr>
      <w:rPr>
        <w:rFonts w:hint="default" w:ascii="仿宋" w:hAnsi="仿宋" w:eastAsia="仿宋" w:cs="仿宋"/>
        <w:b w:val="0"/>
        <w:bCs w:val="0"/>
        <w:i w:val="0"/>
        <w:iCs w:val="0"/>
        <w:spacing w:val="-2"/>
        <w:w w:val="100"/>
        <w:sz w:val="26"/>
        <w:szCs w:val="26"/>
        <w:lang w:val="en-US" w:eastAsia="zh-CN" w:bidi="ar-SA"/>
      </w:rPr>
    </w:lvl>
    <w:lvl w:ilvl="1">
      <w:start w:val="0"/>
      <w:numFmt w:val="bullet"/>
      <w:lvlText w:val="•"/>
      <w:lvlJc w:val="left"/>
      <w:pPr>
        <w:ind w:left="642" w:hanging="284"/>
      </w:pPr>
      <w:rPr>
        <w:rFonts w:hint="default"/>
        <w:lang w:val="en-US" w:eastAsia="zh-CN" w:bidi="ar-SA"/>
      </w:rPr>
    </w:lvl>
    <w:lvl w:ilvl="2">
      <w:start w:val="0"/>
      <w:numFmt w:val="bullet"/>
      <w:lvlText w:val="•"/>
      <w:lvlJc w:val="left"/>
      <w:pPr>
        <w:ind w:left="1285" w:hanging="284"/>
      </w:pPr>
      <w:rPr>
        <w:rFonts w:hint="default"/>
        <w:lang w:val="en-US" w:eastAsia="zh-CN" w:bidi="ar-SA"/>
      </w:rPr>
    </w:lvl>
    <w:lvl w:ilvl="3">
      <w:start w:val="0"/>
      <w:numFmt w:val="bullet"/>
      <w:lvlText w:val="•"/>
      <w:lvlJc w:val="left"/>
      <w:pPr>
        <w:ind w:left="1928" w:hanging="284"/>
      </w:pPr>
      <w:rPr>
        <w:rFonts w:hint="default"/>
        <w:lang w:val="en-US" w:eastAsia="zh-CN" w:bidi="ar-SA"/>
      </w:rPr>
    </w:lvl>
    <w:lvl w:ilvl="4">
      <w:start w:val="0"/>
      <w:numFmt w:val="bullet"/>
      <w:lvlText w:val="•"/>
      <w:lvlJc w:val="left"/>
      <w:pPr>
        <w:ind w:left="2570" w:hanging="284"/>
      </w:pPr>
      <w:rPr>
        <w:rFonts w:hint="default"/>
        <w:lang w:val="en-US" w:eastAsia="zh-CN" w:bidi="ar-SA"/>
      </w:rPr>
    </w:lvl>
    <w:lvl w:ilvl="5">
      <w:start w:val="0"/>
      <w:numFmt w:val="bullet"/>
      <w:lvlText w:val="•"/>
      <w:lvlJc w:val="left"/>
      <w:pPr>
        <w:ind w:left="3213" w:hanging="284"/>
      </w:pPr>
      <w:rPr>
        <w:rFonts w:hint="default"/>
        <w:lang w:val="en-US" w:eastAsia="zh-CN" w:bidi="ar-SA"/>
      </w:rPr>
    </w:lvl>
    <w:lvl w:ilvl="6">
      <w:start w:val="0"/>
      <w:numFmt w:val="bullet"/>
      <w:lvlText w:val="•"/>
      <w:lvlJc w:val="left"/>
      <w:pPr>
        <w:ind w:left="3856" w:hanging="284"/>
      </w:pPr>
      <w:rPr>
        <w:rFonts w:hint="default"/>
        <w:lang w:val="en-US" w:eastAsia="zh-CN" w:bidi="ar-SA"/>
      </w:rPr>
    </w:lvl>
    <w:lvl w:ilvl="7">
      <w:start w:val="0"/>
      <w:numFmt w:val="bullet"/>
      <w:lvlText w:val="•"/>
      <w:lvlJc w:val="left"/>
      <w:pPr>
        <w:ind w:left="4498" w:hanging="284"/>
      </w:pPr>
      <w:rPr>
        <w:rFonts w:hint="default"/>
        <w:lang w:val="en-US" w:eastAsia="zh-CN" w:bidi="ar-SA"/>
      </w:rPr>
    </w:lvl>
    <w:lvl w:ilvl="8">
      <w:start w:val="0"/>
      <w:numFmt w:val="bullet"/>
      <w:lvlText w:val="•"/>
      <w:lvlJc w:val="left"/>
      <w:pPr>
        <w:ind w:left="5141" w:hanging="284"/>
      </w:pPr>
      <w:rPr>
        <w:rFonts w:hint="default"/>
        <w:lang w:val="en-US" w:eastAsia="zh-CN" w:bidi="ar-SA"/>
      </w:rPr>
    </w:lvl>
  </w:abstractNum>
  <w:abstractNum w:abstractNumId="7">
    <w:multiLevelType w:val="hybridMultilevel"/>
    <w:lvl w:ilvl="0">
      <w:start w:val="1"/>
      <w:numFmt w:val="decimal"/>
      <w:lvlText w:val="%1."/>
      <w:lvlJc w:val="left"/>
      <w:pPr>
        <w:ind w:left="287" w:hanging="284"/>
        <w:jc w:val="left"/>
      </w:pPr>
      <w:rPr>
        <w:rFonts w:hint="default" w:ascii="仿宋" w:hAnsi="仿宋" w:eastAsia="仿宋" w:cs="仿宋"/>
        <w:b w:val="0"/>
        <w:bCs w:val="0"/>
        <w:i w:val="0"/>
        <w:iCs w:val="0"/>
        <w:spacing w:val="-2"/>
        <w:w w:val="100"/>
        <w:sz w:val="26"/>
        <w:szCs w:val="26"/>
        <w:lang w:val="en-US" w:eastAsia="zh-CN" w:bidi="ar-SA"/>
      </w:rPr>
    </w:lvl>
    <w:lvl w:ilvl="1">
      <w:start w:val="0"/>
      <w:numFmt w:val="bullet"/>
      <w:lvlText w:val="•"/>
      <w:lvlJc w:val="left"/>
      <w:pPr>
        <w:ind w:left="894" w:hanging="284"/>
      </w:pPr>
      <w:rPr>
        <w:rFonts w:hint="default"/>
        <w:lang w:val="en-US" w:eastAsia="zh-CN" w:bidi="ar-SA"/>
      </w:rPr>
    </w:lvl>
    <w:lvl w:ilvl="2">
      <w:start w:val="0"/>
      <w:numFmt w:val="bullet"/>
      <w:lvlText w:val="•"/>
      <w:lvlJc w:val="left"/>
      <w:pPr>
        <w:ind w:left="1509" w:hanging="284"/>
      </w:pPr>
      <w:rPr>
        <w:rFonts w:hint="default"/>
        <w:lang w:val="en-US" w:eastAsia="zh-CN" w:bidi="ar-SA"/>
      </w:rPr>
    </w:lvl>
    <w:lvl w:ilvl="3">
      <w:start w:val="0"/>
      <w:numFmt w:val="bullet"/>
      <w:lvlText w:val="•"/>
      <w:lvlJc w:val="left"/>
      <w:pPr>
        <w:ind w:left="2124" w:hanging="284"/>
      </w:pPr>
      <w:rPr>
        <w:rFonts w:hint="default"/>
        <w:lang w:val="en-US" w:eastAsia="zh-CN" w:bidi="ar-SA"/>
      </w:rPr>
    </w:lvl>
    <w:lvl w:ilvl="4">
      <w:start w:val="0"/>
      <w:numFmt w:val="bullet"/>
      <w:lvlText w:val="•"/>
      <w:lvlJc w:val="left"/>
      <w:pPr>
        <w:ind w:left="2738" w:hanging="284"/>
      </w:pPr>
      <w:rPr>
        <w:rFonts w:hint="default"/>
        <w:lang w:val="en-US" w:eastAsia="zh-CN" w:bidi="ar-SA"/>
      </w:rPr>
    </w:lvl>
    <w:lvl w:ilvl="5">
      <w:start w:val="0"/>
      <w:numFmt w:val="bullet"/>
      <w:lvlText w:val="•"/>
      <w:lvlJc w:val="left"/>
      <w:pPr>
        <w:ind w:left="3353" w:hanging="284"/>
      </w:pPr>
      <w:rPr>
        <w:rFonts w:hint="default"/>
        <w:lang w:val="en-US" w:eastAsia="zh-CN" w:bidi="ar-SA"/>
      </w:rPr>
    </w:lvl>
    <w:lvl w:ilvl="6">
      <w:start w:val="0"/>
      <w:numFmt w:val="bullet"/>
      <w:lvlText w:val="•"/>
      <w:lvlJc w:val="left"/>
      <w:pPr>
        <w:ind w:left="3968" w:hanging="284"/>
      </w:pPr>
      <w:rPr>
        <w:rFonts w:hint="default"/>
        <w:lang w:val="en-US" w:eastAsia="zh-CN" w:bidi="ar-SA"/>
      </w:rPr>
    </w:lvl>
    <w:lvl w:ilvl="7">
      <w:start w:val="0"/>
      <w:numFmt w:val="bullet"/>
      <w:lvlText w:val="•"/>
      <w:lvlJc w:val="left"/>
      <w:pPr>
        <w:ind w:left="4582" w:hanging="284"/>
      </w:pPr>
      <w:rPr>
        <w:rFonts w:hint="default"/>
        <w:lang w:val="en-US" w:eastAsia="zh-CN" w:bidi="ar-SA"/>
      </w:rPr>
    </w:lvl>
    <w:lvl w:ilvl="8">
      <w:start w:val="0"/>
      <w:numFmt w:val="bullet"/>
      <w:lvlText w:val="•"/>
      <w:lvlJc w:val="left"/>
      <w:pPr>
        <w:ind w:left="5197" w:hanging="284"/>
      </w:pPr>
      <w:rPr>
        <w:rFonts w:hint="default"/>
        <w:lang w:val="en-US" w:eastAsia="zh-CN" w:bidi="ar-SA"/>
      </w:rPr>
    </w:lvl>
  </w:abstractNum>
  <w:abstractNum w:abstractNumId="6">
    <w:multiLevelType w:val="hybridMultilevel"/>
    <w:lvl w:ilvl="0">
      <w:start w:val="10"/>
      <w:numFmt w:val="decimal"/>
      <w:lvlText w:val="%1."/>
      <w:lvlJc w:val="left"/>
      <w:pPr>
        <w:ind w:left="1261" w:hanging="361"/>
        <w:jc w:val="left"/>
      </w:pPr>
      <w:rPr>
        <w:rFonts w:hint="default" w:ascii="仿宋" w:hAnsi="仿宋" w:eastAsia="仿宋" w:cs="仿宋"/>
        <w:b w:val="0"/>
        <w:bCs w:val="0"/>
        <w:i w:val="0"/>
        <w:iCs w:val="0"/>
        <w:w w:val="100"/>
        <w:sz w:val="22"/>
        <w:szCs w:val="22"/>
        <w:lang w:val="en-US" w:eastAsia="zh-CN" w:bidi="ar-SA"/>
      </w:rPr>
    </w:lvl>
    <w:lvl w:ilvl="1">
      <w:start w:val="0"/>
      <w:numFmt w:val="bullet"/>
      <w:lvlText w:val="•"/>
      <w:lvlJc w:val="left"/>
      <w:pPr>
        <w:ind w:left="2178" w:hanging="361"/>
      </w:pPr>
      <w:rPr>
        <w:rFonts w:hint="default"/>
        <w:lang w:val="en-US" w:eastAsia="zh-CN" w:bidi="ar-SA"/>
      </w:rPr>
    </w:lvl>
    <w:lvl w:ilvl="2">
      <w:start w:val="0"/>
      <w:numFmt w:val="bullet"/>
      <w:lvlText w:val="•"/>
      <w:lvlJc w:val="left"/>
      <w:pPr>
        <w:ind w:left="3097" w:hanging="361"/>
      </w:pPr>
      <w:rPr>
        <w:rFonts w:hint="default"/>
        <w:lang w:val="en-US" w:eastAsia="zh-CN" w:bidi="ar-SA"/>
      </w:rPr>
    </w:lvl>
    <w:lvl w:ilvl="3">
      <w:start w:val="0"/>
      <w:numFmt w:val="bullet"/>
      <w:lvlText w:val="•"/>
      <w:lvlJc w:val="left"/>
      <w:pPr>
        <w:ind w:left="4016" w:hanging="361"/>
      </w:pPr>
      <w:rPr>
        <w:rFonts w:hint="default"/>
        <w:lang w:val="en-US" w:eastAsia="zh-CN" w:bidi="ar-SA"/>
      </w:rPr>
    </w:lvl>
    <w:lvl w:ilvl="4">
      <w:start w:val="0"/>
      <w:numFmt w:val="bullet"/>
      <w:lvlText w:val="•"/>
      <w:lvlJc w:val="left"/>
      <w:pPr>
        <w:ind w:left="4934" w:hanging="361"/>
      </w:pPr>
      <w:rPr>
        <w:rFonts w:hint="default"/>
        <w:lang w:val="en-US" w:eastAsia="zh-CN" w:bidi="ar-SA"/>
      </w:rPr>
    </w:lvl>
    <w:lvl w:ilvl="5">
      <w:start w:val="0"/>
      <w:numFmt w:val="bullet"/>
      <w:lvlText w:val="•"/>
      <w:lvlJc w:val="left"/>
      <w:pPr>
        <w:ind w:left="5853" w:hanging="361"/>
      </w:pPr>
      <w:rPr>
        <w:rFonts w:hint="default"/>
        <w:lang w:val="en-US" w:eastAsia="zh-CN" w:bidi="ar-SA"/>
      </w:rPr>
    </w:lvl>
    <w:lvl w:ilvl="6">
      <w:start w:val="0"/>
      <w:numFmt w:val="bullet"/>
      <w:lvlText w:val="•"/>
      <w:lvlJc w:val="left"/>
      <w:pPr>
        <w:ind w:left="6772" w:hanging="361"/>
      </w:pPr>
      <w:rPr>
        <w:rFonts w:hint="default"/>
        <w:lang w:val="en-US" w:eastAsia="zh-CN" w:bidi="ar-SA"/>
      </w:rPr>
    </w:lvl>
    <w:lvl w:ilvl="7">
      <w:start w:val="0"/>
      <w:numFmt w:val="bullet"/>
      <w:lvlText w:val="•"/>
      <w:lvlJc w:val="left"/>
      <w:pPr>
        <w:ind w:left="7690" w:hanging="361"/>
      </w:pPr>
      <w:rPr>
        <w:rFonts w:hint="default"/>
        <w:lang w:val="en-US" w:eastAsia="zh-CN" w:bidi="ar-SA"/>
      </w:rPr>
    </w:lvl>
    <w:lvl w:ilvl="8">
      <w:start w:val="0"/>
      <w:numFmt w:val="bullet"/>
      <w:lvlText w:val="•"/>
      <w:lvlJc w:val="left"/>
      <w:pPr>
        <w:ind w:left="8609" w:hanging="361"/>
      </w:pPr>
      <w:rPr>
        <w:rFonts w:hint="default"/>
        <w:lang w:val="en-US" w:eastAsia="zh-CN" w:bidi="ar-SA"/>
      </w:rPr>
    </w:lvl>
  </w:abstractNum>
  <w:abstractNum w:abstractNumId="5">
    <w:multiLevelType w:val="hybridMultilevel"/>
    <w:lvl w:ilvl="0">
      <w:start w:val="2"/>
      <w:numFmt w:val="decimal"/>
      <w:lvlText w:val="%1."/>
      <w:lvlJc w:val="left"/>
      <w:pPr>
        <w:ind w:left="840" w:hanging="420"/>
        <w:jc w:val="left"/>
      </w:pPr>
      <w:rPr>
        <w:rFonts w:hint="default" w:ascii="宋体" w:hAnsi="宋体" w:eastAsia="宋体" w:cs="宋体"/>
        <w:b w:val="0"/>
        <w:bCs w:val="0"/>
        <w:i w:val="0"/>
        <w:iCs w:val="0"/>
        <w:color w:val="333333"/>
        <w:spacing w:val="0"/>
        <w:w w:val="99"/>
        <w:sz w:val="21"/>
        <w:szCs w:val="21"/>
        <w:lang w:val="en-US" w:eastAsia="zh-CN" w:bidi="ar-SA"/>
      </w:rPr>
    </w:lvl>
    <w:lvl w:ilvl="1">
      <w:start w:val="1"/>
      <w:numFmt w:val="decimal"/>
      <w:lvlText w:val="%1.%2"/>
      <w:lvlJc w:val="left"/>
      <w:pPr>
        <w:ind w:left="420" w:hanging="526"/>
        <w:jc w:val="left"/>
      </w:pPr>
      <w:rPr>
        <w:rFonts w:hint="default" w:ascii="宋体" w:hAnsi="宋体" w:eastAsia="宋体" w:cs="宋体"/>
        <w:b w:val="0"/>
        <w:bCs w:val="0"/>
        <w:i w:val="0"/>
        <w:iCs w:val="0"/>
        <w:color w:val="333333"/>
        <w:spacing w:val="0"/>
        <w:w w:val="99"/>
        <w:sz w:val="21"/>
        <w:szCs w:val="21"/>
        <w:lang w:val="en-US" w:eastAsia="zh-CN" w:bidi="ar-SA"/>
      </w:rPr>
    </w:lvl>
    <w:lvl w:ilvl="2">
      <w:start w:val="0"/>
      <w:numFmt w:val="bullet"/>
      <w:lvlText w:val="•"/>
      <w:lvlJc w:val="left"/>
      <w:pPr>
        <w:ind w:left="1907" w:hanging="526"/>
      </w:pPr>
      <w:rPr>
        <w:rFonts w:hint="default"/>
        <w:lang w:val="en-US" w:eastAsia="zh-CN" w:bidi="ar-SA"/>
      </w:rPr>
    </w:lvl>
    <w:lvl w:ilvl="3">
      <w:start w:val="0"/>
      <w:numFmt w:val="bullet"/>
      <w:lvlText w:val="•"/>
      <w:lvlJc w:val="left"/>
      <w:pPr>
        <w:ind w:left="2974" w:hanging="526"/>
      </w:pPr>
      <w:rPr>
        <w:rFonts w:hint="default"/>
        <w:lang w:val="en-US" w:eastAsia="zh-CN" w:bidi="ar-SA"/>
      </w:rPr>
    </w:lvl>
    <w:lvl w:ilvl="4">
      <w:start w:val="0"/>
      <w:numFmt w:val="bullet"/>
      <w:lvlText w:val="•"/>
      <w:lvlJc w:val="left"/>
      <w:pPr>
        <w:ind w:left="4042" w:hanging="526"/>
      </w:pPr>
      <w:rPr>
        <w:rFonts w:hint="default"/>
        <w:lang w:val="en-US" w:eastAsia="zh-CN" w:bidi="ar-SA"/>
      </w:rPr>
    </w:lvl>
    <w:lvl w:ilvl="5">
      <w:start w:val="0"/>
      <w:numFmt w:val="bullet"/>
      <w:lvlText w:val="•"/>
      <w:lvlJc w:val="left"/>
      <w:pPr>
        <w:ind w:left="5109" w:hanging="526"/>
      </w:pPr>
      <w:rPr>
        <w:rFonts w:hint="default"/>
        <w:lang w:val="en-US" w:eastAsia="zh-CN" w:bidi="ar-SA"/>
      </w:rPr>
    </w:lvl>
    <w:lvl w:ilvl="6">
      <w:start w:val="0"/>
      <w:numFmt w:val="bullet"/>
      <w:lvlText w:val="•"/>
      <w:lvlJc w:val="left"/>
      <w:pPr>
        <w:ind w:left="6177" w:hanging="526"/>
      </w:pPr>
      <w:rPr>
        <w:rFonts w:hint="default"/>
        <w:lang w:val="en-US" w:eastAsia="zh-CN" w:bidi="ar-SA"/>
      </w:rPr>
    </w:lvl>
    <w:lvl w:ilvl="7">
      <w:start w:val="0"/>
      <w:numFmt w:val="bullet"/>
      <w:lvlText w:val="•"/>
      <w:lvlJc w:val="left"/>
      <w:pPr>
        <w:ind w:left="7244" w:hanging="526"/>
      </w:pPr>
      <w:rPr>
        <w:rFonts w:hint="default"/>
        <w:lang w:val="en-US" w:eastAsia="zh-CN" w:bidi="ar-SA"/>
      </w:rPr>
    </w:lvl>
    <w:lvl w:ilvl="8">
      <w:start w:val="0"/>
      <w:numFmt w:val="bullet"/>
      <w:lvlText w:val="•"/>
      <w:lvlJc w:val="left"/>
      <w:pPr>
        <w:ind w:left="8312" w:hanging="526"/>
      </w:pPr>
      <w:rPr>
        <w:rFonts w:hint="default"/>
        <w:lang w:val="en-US" w:eastAsia="zh-CN" w:bidi="ar-SA"/>
      </w:rPr>
    </w:lvl>
  </w:abstractNum>
  <w:abstractNum w:abstractNumId="4">
    <w:multiLevelType w:val="hybridMultilevel"/>
    <w:lvl w:ilvl="0">
      <w:start w:val="1"/>
      <w:numFmt w:val="decimal"/>
      <w:lvlText w:val="（%1）"/>
      <w:lvlJc w:val="left"/>
      <w:pPr>
        <w:ind w:left="420" w:hanging="527"/>
        <w:jc w:val="left"/>
      </w:pPr>
      <w:rPr>
        <w:rFonts w:hint="default"/>
        <w:spacing w:val="-8"/>
        <w:w w:val="99"/>
        <w:lang w:val="en-US" w:eastAsia="zh-CN" w:bidi="ar-SA"/>
      </w:rPr>
    </w:lvl>
    <w:lvl w:ilvl="1">
      <w:start w:val="0"/>
      <w:numFmt w:val="bullet"/>
      <w:lvlText w:val="•"/>
      <w:lvlJc w:val="left"/>
      <w:pPr>
        <w:ind w:left="1422" w:hanging="527"/>
      </w:pPr>
      <w:rPr>
        <w:rFonts w:hint="default"/>
        <w:lang w:val="en-US" w:eastAsia="zh-CN" w:bidi="ar-SA"/>
      </w:rPr>
    </w:lvl>
    <w:lvl w:ilvl="2">
      <w:start w:val="0"/>
      <w:numFmt w:val="bullet"/>
      <w:lvlText w:val="•"/>
      <w:lvlJc w:val="left"/>
      <w:pPr>
        <w:ind w:left="2425" w:hanging="527"/>
      </w:pPr>
      <w:rPr>
        <w:rFonts w:hint="default"/>
        <w:lang w:val="en-US" w:eastAsia="zh-CN" w:bidi="ar-SA"/>
      </w:rPr>
    </w:lvl>
    <w:lvl w:ilvl="3">
      <w:start w:val="0"/>
      <w:numFmt w:val="bullet"/>
      <w:lvlText w:val="•"/>
      <w:lvlJc w:val="left"/>
      <w:pPr>
        <w:ind w:left="3428" w:hanging="527"/>
      </w:pPr>
      <w:rPr>
        <w:rFonts w:hint="default"/>
        <w:lang w:val="en-US" w:eastAsia="zh-CN" w:bidi="ar-SA"/>
      </w:rPr>
    </w:lvl>
    <w:lvl w:ilvl="4">
      <w:start w:val="0"/>
      <w:numFmt w:val="bullet"/>
      <w:lvlText w:val="•"/>
      <w:lvlJc w:val="left"/>
      <w:pPr>
        <w:ind w:left="4430" w:hanging="527"/>
      </w:pPr>
      <w:rPr>
        <w:rFonts w:hint="default"/>
        <w:lang w:val="en-US" w:eastAsia="zh-CN" w:bidi="ar-SA"/>
      </w:rPr>
    </w:lvl>
    <w:lvl w:ilvl="5">
      <w:start w:val="0"/>
      <w:numFmt w:val="bullet"/>
      <w:lvlText w:val="•"/>
      <w:lvlJc w:val="left"/>
      <w:pPr>
        <w:ind w:left="5433" w:hanging="527"/>
      </w:pPr>
      <w:rPr>
        <w:rFonts w:hint="default"/>
        <w:lang w:val="en-US" w:eastAsia="zh-CN" w:bidi="ar-SA"/>
      </w:rPr>
    </w:lvl>
    <w:lvl w:ilvl="6">
      <w:start w:val="0"/>
      <w:numFmt w:val="bullet"/>
      <w:lvlText w:val="•"/>
      <w:lvlJc w:val="left"/>
      <w:pPr>
        <w:ind w:left="6436" w:hanging="527"/>
      </w:pPr>
      <w:rPr>
        <w:rFonts w:hint="default"/>
        <w:lang w:val="en-US" w:eastAsia="zh-CN" w:bidi="ar-SA"/>
      </w:rPr>
    </w:lvl>
    <w:lvl w:ilvl="7">
      <w:start w:val="0"/>
      <w:numFmt w:val="bullet"/>
      <w:lvlText w:val="•"/>
      <w:lvlJc w:val="left"/>
      <w:pPr>
        <w:ind w:left="7438" w:hanging="527"/>
      </w:pPr>
      <w:rPr>
        <w:rFonts w:hint="default"/>
        <w:lang w:val="en-US" w:eastAsia="zh-CN" w:bidi="ar-SA"/>
      </w:rPr>
    </w:lvl>
    <w:lvl w:ilvl="8">
      <w:start w:val="0"/>
      <w:numFmt w:val="bullet"/>
      <w:lvlText w:val="•"/>
      <w:lvlJc w:val="left"/>
      <w:pPr>
        <w:ind w:left="8441" w:hanging="527"/>
      </w:pPr>
      <w:rPr>
        <w:rFonts w:hint="default"/>
        <w:lang w:val="en-US" w:eastAsia="zh-CN" w:bidi="ar-SA"/>
      </w:rPr>
    </w:lvl>
  </w:abstractNum>
  <w:abstractNum w:abstractNumId="3">
    <w:multiLevelType w:val="hybridMultilevel"/>
    <w:lvl w:ilvl="0">
      <w:start w:val="2"/>
      <w:numFmt w:val="decimal"/>
      <w:lvlText w:val="%1."/>
      <w:lvlJc w:val="left"/>
      <w:pPr>
        <w:ind w:left="998" w:hanging="159"/>
        <w:jc w:val="left"/>
      </w:pPr>
      <w:rPr>
        <w:rFonts w:hint="default" w:ascii="Times New Roman" w:hAnsi="Times New Roman" w:eastAsia="Times New Roman" w:cs="Times New Roman"/>
        <w:b/>
        <w:bCs/>
        <w:i w:val="0"/>
        <w:iCs w:val="0"/>
        <w:spacing w:val="0"/>
        <w:w w:val="99"/>
        <w:sz w:val="19"/>
        <w:szCs w:val="19"/>
        <w:lang w:val="en-US" w:eastAsia="zh-CN" w:bidi="ar-SA"/>
      </w:rPr>
    </w:lvl>
    <w:lvl w:ilvl="1">
      <w:start w:val="0"/>
      <w:numFmt w:val="bullet"/>
      <w:lvlText w:val="•"/>
      <w:lvlJc w:val="left"/>
      <w:pPr>
        <w:ind w:left="1944" w:hanging="159"/>
      </w:pPr>
      <w:rPr>
        <w:rFonts w:hint="default"/>
        <w:lang w:val="en-US" w:eastAsia="zh-CN" w:bidi="ar-SA"/>
      </w:rPr>
    </w:lvl>
    <w:lvl w:ilvl="2">
      <w:start w:val="0"/>
      <w:numFmt w:val="bullet"/>
      <w:lvlText w:val="•"/>
      <w:lvlJc w:val="left"/>
      <w:pPr>
        <w:ind w:left="2889" w:hanging="159"/>
      </w:pPr>
      <w:rPr>
        <w:rFonts w:hint="default"/>
        <w:lang w:val="en-US" w:eastAsia="zh-CN" w:bidi="ar-SA"/>
      </w:rPr>
    </w:lvl>
    <w:lvl w:ilvl="3">
      <w:start w:val="0"/>
      <w:numFmt w:val="bullet"/>
      <w:lvlText w:val="•"/>
      <w:lvlJc w:val="left"/>
      <w:pPr>
        <w:ind w:left="3834" w:hanging="159"/>
      </w:pPr>
      <w:rPr>
        <w:rFonts w:hint="default"/>
        <w:lang w:val="en-US" w:eastAsia="zh-CN" w:bidi="ar-SA"/>
      </w:rPr>
    </w:lvl>
    <w:lvl w:ilvl="4">
      <w:start w:val="0"/>
      <w:numFmt w:val="bullet"/>
      <w:lvlText w:val="•"/>
      <w:lvlJc w:val="left"/>
      <w:pPr>
        <w:ind w:left="4778" w:hanging="159"/>
      </w:pPr>
      <w:rPr>
        <w:rFonts w:hint="default"/>
        <w:lang w:val="en-US" w:eastAsia="zh-CN" w:bidi="ar-SA"/>
      </w:rPr>
    </w:lvl>
    <w:lvl w:ilvl="5">
      <w:start w:val="0"/>
      <w:numFmt w:val="bullet"/>
      <w:lvlText w:val="•"/>
      <w:lvlJc w:val="left"/>
      <w:pPr>
        <w:ind w:left="5723" w:hanging="159"/>
      </w:pPr>
      <w:rPr>
        <w:rFonts w:hint="default"/>
        <w:lang w:val="en-US" w:eastAsia="zh-CN" w:bidi="ar-SA"/>
      </w:rPr>
    </w:lvl>
    <w:lvl w:ilvl="6">
      <w:start w:val="0"/>
      <w:numFmt w:val="bullet"/>
      <w:lvlText w:val="•"/>
      <w:lvlJc w:val="left"/>
      <w:pPr>
        <w:ind w:left="6668" w:hanging="159"/>
      </w:pPr>
      <w:rPr>
        <w:rFonts w:hint="default"/>
        <w:lang w:val="en-US" w:eastAsia="zh-CN" w:bidi="ar-SA"/>
      </w:rPr>
    </w:lvl>
    <w:lvl w:ilvl="7">
      <w:start w:val="0"/>
      <w:numFmt w:val="bullet"/>
      <w:lvlText w:val="•"/>
      <w:lvlJc w:val="left"/>
      <w:pPr>
        <w:ind w:left="7612" w:hanging="159"/>
      </w:pPr>
      <w:rPr>
        <w:rFonts w:hint="default"/>
        <w:lang w:val="en-US" w:eastAsia="zh-CN" w:bidi="ar-SA"/>
      </w:rPr>
    </w:lvl>
    <w:lvl w:ilvl="8">
      <w:start w:val="0"/>
      <w:numFmt w:val="bullet"/>
      <w:lvlText w:val="•"/>
      <w:lvlJc w:val="left"/>
      <w:pPr>
        <w:ind w:left="8557" w:hanging="159"/>
      </w:pPr>
      <w:rPr>
        <w:rFonts w:hint="default"/>
        <w:lang w:val="en-US" w:eastAsia="zh-CN" w:bidi="ar-SA"/>
      </w:rPr>
    </w:lvl>
  </w:abstractNum>
  <w:abstractNum w:abstractNumId="2">
    <w:multiLevelType w:val="hybridMultilevel"/>
    <w:lvl w:ilvl="0">
      <w:start w:val="1"/>
      <w:numFmt w:val="decimal"/>
      <w:lvlText w:val="%1."/>
      <w:lvlJc w:val="left"/>
      <w:pPr>
        <w:ind w:left="633" w:hanging="214"/>
        <w:jc w:val="left"/>
      </w:pPr>
      <w:rPr>
        <w:rFonts w:hint="default" w:ascii="宋体" w:hAnsi="宋体" w:eastAsia="宋体" w:cs="宋体"/>
        <w:b/>
        <w:bCs/>
        <w:i w:val="0"/>
        <w:iCs w:val="0"/>
        <w:spacing w:val="-2"/>
        <w:w w:val="98"/>
        <w:sz w:val="19"/>
        <w:szCs w:val="19"/>
        <w:lang w:val="en-US" w:eastAsia="zh-CN" w:bidi="ar-SA"/>
      </w:rPr>
    </w:lvl>
    <w:lvl w:ilvl="1">
      <w:start w:val="1"/>
      <w:numFmt w:val="decimal"/>
      <w:lvlText w:val="%1.%2"/>
      <w:lvlJc w:val="left"/>
      <w:pPr>
        <w:ind w:left="736" w:hanging="317"/>
        <w:jc w:val="left"/>
      </w:pPr>
      <w:rPr>
        <w:rFonts w:hint="default" w:ascii="Times New Roman" w:hAnsi="Times New Roman" w:eastAsia="Times New Roman" w:cs="Times New Roman"/>
        <w:b w:val="0"/>
        <w:bCs w:val="0"/>
        <w:i w:val="0"/>
        <w:iCs w:val="0"/>
        <w:spacing w:val="0"/>
        <w:w w:val="99"/>
        <w:sz w:val="21"/>
        <w:szCs w:val="21"/>
        <w:lang w:val="en-US" w:eastAsia="zh-CN" w:bidi="ar-SA"/>
      </w:rPr>
    </w:lvl>
    <w:lvl w:ilvl="2">
      <w:start w:val="0"/>
      <w:numFmt w:val="bullet"/>
      <w:lvlText w:val="•"/>
      <w:lvlJc w:val="left"/>
      <w:pPr>
        <w:ind w:left="1818" w:hanging="317"/>
      </w:pPr>
      <w:rPr>
        <w:rFonts w:hint="default"/>
        <w:lang w:val="en-US" w:eastAsia="zh-CN" w:bidi="ar-SA"/>
      </w:rPr>
    </w:lvl>
    <w:lvl w:ilvl="3">
      <w:start w:val="0"/>
      <w:numFmt w:val="bullet"/>
      <w:lvlText w:val="•"/>
      <w:lvlJc w:val="left"/>
      <w:pPr>
        <w:ind w:left="2897" w:hanging="317"/>
      </w:pPr>
      <w:rPr>
        <w:rFonts w:hint="default"/>
        <w:lang w:val="en-US" w:eastAsia="zh-CN" w:bidi="ar-SA"/>
      </w:rPr>
    </w:lvl>
    <w:lvl w:ilvl="4">
      <w:start w:val="0"/>
      <w:numFmt w:val="bullet"/>
      <w:lvlText w:val="•"/>
      <w:lvlJc w:val="left"/>
      <w:pPr>
        <w:ind w:left="3975" w:hanging="317"/>
      </w:pPr>
      <w:rPr>
        <w:rFonts w:hint="default"/>
        <w:lang w:val="en-US" w:eastAsia="zh-CN" w:bidi="ar-SA"/>
      </w:rPr>
    </w:lvl>
    <w:lvl w:ilvl="5">
      <w:start w:val="0"/>
      <w:numFmt w:val="bullet"/>
      <w:lvlText w:val="•"/>
      <w:lvlJc w:val="left"/>
      <w:pPr>
        <w:ind w:left="5054" w:hanging="317"/>
      </w:pPr>
      <w:rPr>
        <w:rFonts w:hint="default"/>
        <w:lang w:val="en-US" w:eastAsia="zh-CN" w:bidi="ar-SA"/>
      </w:rPr>
    </w:lvl>
    <w:lvl w:ilvl="6">
      <w:start w:val="0"/>
      <w:numFmt w:val="bullet"/>
      <w:lvlText w:val="•"/>
      <w:lvlJc w:val="left"/>
      <w:pPr>
        <w:ind w:left="6132" w:hanging="317"/>
      </w:pPr>
      <w:rPr>
        <w:rFonts w:hint="default"/>
        <w:lang w:val="en-US" w:eastAsia="zh-CN" w:bidi="ar-SA"/>
      </w:rPr>
    </w:lvl>
    <w:lvl w:ilvl="7">
      <w:start w:val="0"/>
      <w:numFmt w:val="bullet"/>
      <w:lvlText w:val="•"/>
      <w:lvlJc w:val="left"/>
      <w:pPr>
        <w:ind w:left="7211" w:hanging="317"/>
      </w:pPr>
      <w:rPr>
        <w:rFonts w:hint="default"/>
        <w:lang w:val="en-US" w:eastAsia="zh-CN" w:bidi="ar-SA"/>
      </w:rPr>
    </w:lvl>
    <w:lvl w:ilvl="8">
      <w:start w:val="0"/>
      <w:numFmt w:val="bullet"/>
      <w:lvlText w:val="•"/>
      <w:lvlJc w:val="left"/>
      <w:pPr>
        <w:ind w:left="8289" w:hanging="317"/>
      </w:pPr>
      <w:rPr>
        <w:rFonts w:hint="default"/>
        <w:lang w:val="en-US" w:eastAsia="zh-CN" w:bidi="ar-SA"/>
      </w:rPr>
    </w:lvl>
  </w:abstractNum>
  <w:abstractNum w:abstractNumId="1">
    <w:multiLevelType w:val="hybridMultilevel"/>
    <w:lvl w:ilvl="0">
      <w:start w:val="5"/>
      <w:numFmt w:val="decimal"/>
      <w:lvlText w:val="%1."/>
      <w:lvlJc w:val="left"/>
      <w:pPr>
        <w:ind w:left="578" w:hanging="159"/>
        <w:jc w:val="left"/>
      </w:pPr>
      <w:rPr>
        <w:rFonts w:hint="default" w:ascii="Times New Roman" w:hAnsi="Times New Roman" w:eastAsia="Times New Roman" w:cs="Times New Roman"/>
        <w:b w:val="0"/>
        <w:bCs w:val="0"/>
        <w:i w:val="0"/>
        <w:iCs w:val="0"/>
        <w:spacing w:val="0"/>
        <w:w w:val="99"/>
        <w:sz w:val="19"/>
        <w:szCs w:val="19"/>
        <w:lang w:val="en-US" w:eastAsia="zh-CN" w:bidi="ar-SA"/>
      </w:rPr>
    </w:lvl>
    <w:lvl w:ilvl="1">
      <w:start w:val="1"/>
      <w:numFmt w:val="decimal"/>
      <w:lvlText w:val="%1.%2"/>
      <w:lvlJc w:val="left"/>
      <w:pPr>
        <w:ind w:left="420" w:hanging="370"/>
        <w:jc w:val="left"/>
      </w:pPr>
      <w:rPr>
        <w:rFonts w:hint="default" w:ascii="宋体" w:hAnsi="宋体" w:eastAsia="宋体" w:cs="宋体"/>
        <w:b w:val="0"/>
        <w:bCs w:val="0"/>
        <w:i w:val="0"/>
        <w:iCs w:val="0"/>
        <w:spacing w:val="0"/>
        <w:w w:val="99"/>
        <w:sz w:val="21"/>
        <w:szCs w:val="21"/>
        <w:lang w:val="en-US" w:eastAsia="zh-CN" w:bidi="ar-SA"/>
      </w:rPr>
    </w:lvl>
    <w:lvl w:ilvl="2">
      <w:start w:val="0"/>
      <w:numFmt w:val="bullet"/>
      <w:lvlText w:val="•"/>
      <w:lvlJc w:val="left"/>
      <w:pPr>
        <w:ind w:left="1676" w:hanging="370"/>
      </w:pPr>
      <w:rPr>
        <w:rFonts w:hint="default"/>
        <w:lang w:val="en-US" w:eastAsia="zh-CN" w:bidi="ar-SA"/>
      </w:rPr>
    </w:lvl>
    <w:lvl w:ilvl="3">
      <w:start w:val="0"/>
      <w:numFmt w:val="bullet"/>
      <w:lvlText w:val="•"/>
      <w:lvlJc w:val="left"/>
      <w:pPr>
        <w:ind w:left="2772" w:hanging="370"/>
      </w:pPr>
      <w:rPr>
        <w:rFonts w:hint="default"/>
        <w:lang w:val="en-US" w:eastAsia="zh-CN" w:bidi="ar-SA"/>
      </w:rPr>
    </w:lvl>
    <w:lvl w:ilvl="4">
      <w:start w:val="0"/>
      <w:numFmt w:val="bullet"/>
      <w:lvlText w:val="•"/>
      <w:lvlJc w:val="left"/>
      <w:pPr>
        <w:ind w:left="3869" w:hanging="370"/>
      </w:pPr>
      <w:rPr>
        <w:rFonts w:hint="default"/>
        <w:lang w:val="en-US" w:eastAsia="zh-CN" w:bidi="ar-SA"/>
      </w:rPr>
    </w:lvl>
    <w:lvl w:ilvl="5">
      <w:start w:val="0"/>
      <w:numFmt w:val="bullet"/>
      <w:lvlText w:val="•"/>
      <w:lvlJc w:val="left"/>
      <w:pPr>
        <w:ind w:left="4965" w:hanging="370"/>
      </w:pPr>
      <w:rPr>
        <w:rFonts w:hint="default"/>
        <w:lang w:val="en-US" w:eastAsia="zh-CN" w:bidi="ar-SA"/>
      </w:rPr>
    </w:lvl>
    <w:lvl w:ilvl="6">
      <w:start w:val="0"/>
      <w:numFmt w:val="bullet"/>
      <w:lvlText w:val="•"/>
      <w:lvlJc w:val="left"/>
      <w:pPr>
        <w:ind w:left="6061" w:hanging="370"/>
      </w:pPr>
      <w:rPr>
        <w:rFonts w:hint="default"/>
        <w:lang w:val="en-US" w:eastAsia="zh-CN" w:bidi="ar-SA"/>
      </w:rPr>
    </w:lvl>
    <w:lvl w:ilvl="7">
      <w:start w:val="0"/>
      <w:numFmt w:val="bullet"/>
      <w:lvlText w:val="•"/>
      <w:lvlJc w:val="left"/>
      <w:pPr>
        <w:ind w:left="7158" w:hanging="370"/>
      </w:pPr>
      <w:rPr>
        <w:rFonts w:hint="default"/>
        <w:lang w:val="en-US" w:eastAsia="zh-CN" w:bidi="ar-SA"/>
      </w:rPr>
    </w:lvl>
    <w:lvl w:ilvl="8">
      <w:start w:val="0"/>
      <w:numFmt w:val="bullet"/>
      <w:lvlText w:val="•"/>
      <w:lvlJc w:val="left"/>
      <w:pPr>
        <w:ind w:left="8254" w:hanging="370"/>
      </w:pPr>
      <w:rPr>
        <w:rFonts w:hint="default"/>
        <w:lang w:val="en-US" w:eastAsia="zh-CN" w:bidi="ar-SA"/>
      </w:rPr>
    </w:lvl>
  </w:abstractNum>
  <w:abstractNum w:abstractNumId="0">
    <w:multiLevelType w:val="hybridMultilevel"/>
    <w:lvl w:ilvl="0">
      <w:start w:val="2"/>
      <w:numFmt w:val="decimal"/>
      <w:lvlText w:val="%1."/>
      <w:lvlJc w:val="left"/>
      <w:pPr>
        <w:ind w:left="631" w:hanging="212"/>
        <w:jc w:val="left"/>
      </w:pPr>
      <w:rPr>
        <w:rFonts w:hint="default" w:ascii="宋体" w:hAnsi="宋体" w:eastAsia="宋体" w:cs="宋体"/>
        <w:b w:val="0"/>
        <w:bCs w:val="0"/>
        <w:i w:val="0"/>
        <w:iCs w:val="0"/>
        <w:spacing w:val="1"/>
        <w:w w:val="99"/>
        <w:sz w:val="19"/>
        <w:szCs w:val="19"/>
        <w:lang w:val="en-US" w:eastAsia="zh-CN" w:bidi="ar-SA"/>
      </w:rPr>
    </w:lvl>
    <w:lvl w:ilvl="1">
      <w:start w:val="0"/>
      <w:numFmt w:val="bullet"/>
      <w:lvlText w:val="•"/>
      <w:lvlJc w:val="left"/>
      <w:pPr>
        <w:ind w:left="1620" w:hanging="212"/>
      </w:pPr>
      <w:rPr>
        <w:rFonts w:hint="default"/>
        <w:lang w:val="en-US" w:eastAsia="zh-CN" w:bidi="ar-SA"/>
      </w:rPr>
    </w:lvl>
    <w:lvl w:ilvl="2">
      <w:start w:val="0"/>
      <w:numFmt w:val="bullet"/>
      <w:lvlText w:val="•"/>
      <w:lvlJc w:val="left"/>
      <w:pPr>
        <w:ind w:left="2601" w:hanging="212"/>
      </w:pPr>
      <w:rPr>
        <w:rFonts w:hint="default"/>
        <w:lang w:val="en-US" w:eastAsia="zh-CN" w:bidi="ar-SA"/>
      </w:rPr>
    </w:lvl>
    <w:lvl w:ilvl="3">
      <w:start w:val="0"/>
      <w:numFmt w:val="bullet"/>
      <w:lvlText w:val="•"/>
      <w:lvlJc w:val="left"/>
      <w:pPr>
        <w:ind w:left="3582" w:hanging="212"/>
      </w:pPr>
      <w:rPr>
        <w:rFonts w:hint="default"/>
        <w:lang w:val="en-US" w:eastAsia="zh-CN" w:bidi="ar-SA"/>
      </w:rPr>
    </w:lvl>
    <w:lvl w:ilvl="4">
      <w:start w:val="0"/>
      <w:numFmt w:val="bullet"/>
      <w:lvlText w:val="•"/>
      <w:lvlJc w:val="left"/>
      <w:pPr>
        <w:ind w:left="4562" w:hanging="212"/>
      </w:pPr>
      <w:rPr>
        <w:rFonts w:hint="default"/>
        <w:lang w:val="en-US" w:eastAsia="zh-CN" w:bidi="ar-SA"/>
      </w:rPr>
    </w:lvl>
    <w:lvl w:ilvl="5">
      <w:start w:val="0"/>
      <w:numFmt w:val="bullet"/>
      <w:lvlText w:val="•"/>
      <w:lvlJc w:val="left"/>
      <w:pPr>
        <w:ind w:left="5543" w:hanging="212"/>
      </w:pPr>
      <w:rPr>
        <w:rFonts w:hint="default"/>
        <w:lang w:val="en-US" w:eastAsia="zh-CN" w:bidi="ar-SA"/>
      </w:rPr>
    </w:lvl>
    <w:lvl w:ilvl="6">
      <w:start w:val="0"/>
      <w:numFmt w:val="bullet"/>
      <w:lvlText w:val="•"/>
      <w:lvlJc w:val="left"/>
      <w:pPr>
        <w:ind w:left="6524" w:hanging="212"/>
      </w:pPr>
      <w:rPr>
        <w:rFonts w:hint="default"/>
        <w:lang w:val="en-US" w:eastAsia="zh-CN" w:bidi="ar-SA"/>
      </w:rPr>
    </w:lvl>
    <w:lvl w:ilvl="7">
      <w:start w:val="0"/>
      <w:numFmt w:val="bullet"/>
      <w:lvlText w:val="•"/>
      <w:lvlJc w:val="left"/>
      <w:pPr>
        <w:ind w:left="7504" w:hanging="212"/>
      </w:pPr>
      <w:rPr>
        <w:rFonts w:hint="default"/>
        <w:lang w:val="en-US" w:eastAsia="zh-CN" w:bidi="ar-SA"/>
      </w:rPr>
    </w:lvl>
    <w:lvl w:ilvl="8">
      <w:start w:val="0"/>
      <w:numFmt w:val="bullet"/>
      <w:lvlText w:val="•"/>
      <w:lvlJc w:val="left"/>
      <w:pPr>
        <w:ind w:left="8485" w:hanging="212"/>
      </w:pPr>
      <w:rPr>
        <w:rFonts w:hint="default"/>
        <w:lang w:val="en-US" w:eastAsia="zh-CN" w:bidi="ar-SA"/>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316"/>
      <w:ind w:left="420"/>
    </w:pPr>
    <w:rPr>
      <w:rFonts w:ascii="宋体" w:hAnsi="宋体" w:eastAsia="宋体" w:cs="宋体"/>
      <w:sz w:val="24"/>
      <w:szCs w:val="24"/>
      <w:lang w:val="en-US" w:eastAsia="zh-CN" w:bidi="ar-SA"/>
    </w:rPr>
  </w:style>
  <w:style w:styleId="TOC2" w:type="paragraph">
    <w:name w:val="TOC 2"/>
    <w:basedOn w:val="Normal"/>
    <w:uiPriority w:val="1"/>
    <w:qFormat/>
    <w:pPr>
      <w:spacing w:before="316"/>
      <w:ind w:left="420"/>
    </w:pPr>
    <w:rPr>
      <w:rFonts w:ascii="宋体" w:hAnsi="宋体" w:eastAsia="宋体" w:cs="宋体"/>
      <w:sz w:val="24"/>
      <w:szCs w:val="24"/>
      <w:lang w:val="en-US" w:eastAsia="zh-CN" w:bidi="ar-SA"/>
    </w:rPr>
  </w:style>
  <w:style w:styleId="BodyText" w:type="paragraph">
    <w:name w:val="Body Text"/>
    <w:basedOn w:val="Normal"/>
    <w:uiPriority w:val="1"/>
    <w:qFormat/>
    <w:pPr/>
    <w:rPr>
      <w:rFonts w:ascii="宋体" w:hAnsi="宋体" w:eastAsia="宋体" w:cs="宋体"/>
      <w:sz w:val="21"/>
      <w:szCs w:val="21"/>
      <w:lang w:val="en-US" w:eastAsia="zh-CN" w:bidi="ar-SA"/>
    </w:rPr>
  </w:style>
  <w:style w:styleId="Heading1" w:type="paragraph">
    <w:name w:val="Heading 1"/>
    <w:basedOn w:val="Normal"/>
    <w:uiPriority w:val="1"/>
    <w:qFormat/>
    <w:pPr>
      <w:spacing w:before="22"/>
      <w:ind w:left="532" w:right="389"/>
      <w:jc w:val="center"/>
      <w:outlineLvl w:val="1"/>
    </w:pPr>
    <w:rPr>
      <w:rFonts w:ascii="宋体" w:hAnsi="宋体" w:eastAsia="宋体" w:cs="宋体"/>
      <w:b/>
      <w:bCs/>
      <w:sz w:val="44"/>
      <w:szCs w:val="44"/>
      <w:lang w:val="en-US" w:eastAsia="zh-CN" w:bidi="ar-SA"/>
    </w:rPr>
  </w:style>
  <w:style w:styleId="Heading2" w:type="paragraph">
    <w:name w:val="Heading 2"/>
    <w:basedOn w:val="Normal"/>
    <w:uiPriority w:val="1"/>
    <w:qFormat/>
    <w:pPr>
      <w:spacing w:before="30"/>
      <w:ind w:left="497" w:right="389"/>
      <w:jc w:val="center"/>
      <w:outlineLvl w:val="2"/>
    </w:pPr>
    <w:rPr>
      <w:rFonts w:ascii="宋体" w:hAnsi="宋体" w:eastAsia="宋体" w:cs="宋体"/>
      <w:b/>
      <w:bCs/>
      <w:sz w:val="36"/>
      <w:szCs w:val="36"/>
      <w:lang w:val="en-US" w:eastAsia="zh-CN" w:bidi="ar-SA"/>
    </w:rPr>
  </w:style>
  <w:style w:styleId="Heading3" w:type="paragraph">
    <w:name w:val="Heading 3"/>
    <w:basedOn w:val="Normal"/>
    <w:uiPriority w:val="1"/>
    <w:qFormat/>
    <w:pPr>
      <w:ind w:left="112" w:right="389"/>
      <w:jc w:val="center"/>
      <w:outlineLvl w:val="3"/>
    </w:pPr>
    <w:rPr>
      <w:rFonts w:ascii="宋体" w:hAnsi="宋体" w:eastAsia="宋体" w:cs="宋体"/>
      <w:b/>
      <w:bCs/>
      <w:sz w:val="32"/>
      <w:szCs w:val="32"/>
      <w:lang w:val="en-US" w:eastAsia="zh-CN" w:bidi="ar-SA"/>
    </w:rPr>
  </w:style>
  <w:style w:styleId="Heading4" w:type="paragraph">
    <w:name w:val="Heading 4"/>
    <w:basedOn w:val="Normal"/>
    <w:uiPriority w:val="1"/>
    <w:qFormat/>
    <w:pPr>
      <w:ind w:left="420"/>
      <w:outlineLvl w:val="4"/>
    </w:pPr>
    <w:rPr>
      <w:rFonts w:ascii="仿宋" w:hAnsi="仿宋" w:eastAsia="仿宋" w:cs="仿宋"/>
      <w:sz w:val="32"/>
      <w:szCs w:val="32"/>
      <w:u w:val="single" w:color="000000"/>
      <w:lang w:val="en-US" w:eastAsia="zh-CN" w:bidi="ar-SA"/>
    </w:rPr>
  </w:style>
  <w:style w:styleId="Heading5" w:type="paragraph">
    <w:name w:val="Heading 5"/>
    <w:basedOn w:val="Normal"/>
    <w:uiPriority w:val="1"/>
    <w:qFormat/>
    <w:pPr>
      <w:ind w:left="497" w:right="478"/>
      <w:jc w:val="center"/>
      <w:outlineLvl w:val="5"/>
    </w:pPr>
    <w:rPr>
      <w:rFonts w:ascii="黑体" w:hAnsi="黑体" w:eastAsia="黑体" w:cs="黑体"/>
      <w:sz w:val="30"/>
      <w:szCs w:val="30"/>
      <w:lang w:val="en-US" w:eastAsia="zh-CN" w:bidi="ar-SA"/>
    </w:rPr>
  </w:style>
  <w:style w:styleId="Heading6" w:type="paragraph">
    <w:name w:val="Heading 6"/>
    <w:basedOn w:val="Normal"/>
    <w:uiPriority w:val="1"/>
    <w:qFormat/>
    <w:pPr>
      <w:ind w:left="1060"/>
      <w:outlineLvl w:val="6"/>
    </w:pPr>
    <w:rPr>
      <w:rFonts w:ascii="宋体" w:hAnsi="宋体" w:eastAsia="宋体" w:cs="宋体"/>
      <w:b/>
      <w:bCs/>
      <w:sz w:val="28"/>
      <w:szCs w:val="28"/>
      <w:lang w:val="en-US" w:eastAsia="zh-CN" w:bidi="ar-SA"/>
    </w:rPr>
  </w:style>
  <w:style w:styleId="Heading7" w:type="paragraph">
    <w:name w:val="Heading 7"/>
    <w:basedOn w:val="Normal"/>
    <w:uiPriority w:val="1"/>
    <w:qFormat/>
    <w:pPr>
      <w:spacing w:before="71"/>
      <w:ind w:left="981"/>
      <w:outlineLvl w:val="7"/>
    </w:pPr>
    <w:rPr>
      <w:rFonts w:ascii="宋体" w:hAnsi="宋体" w:eastAsia="宋体" w:cs="宋体"/>
      <w:sz w:val="28"/>
      <w:szCs w:val="28"/>
      <w:lang w:val="en-US" w:eastAsia="zh-CN" w:bidi="ar-SA"/>
    </w:rPr>
  </w:style>
  <w:style w:styleId="Heading8" w:type="paragraph">
    <w:name w:val="Heading 8"/>
    <w:basedOn w:val="Normal"/>
    <w:uiPriority w:val="1"/>
    <w:qFormat/>
    <w:pPr>
      <w:spacing w:before="67"/>
      <w:ind w:left="535" w:right="389"/>
      <w:jc w:val="center"/>
      <w:outlineLvl w:val="8"/>
    </w:pPr>
    <w:rPr>
      <w:rFonts w:ascii="宋体" w:hAnsi="宋体" w:eastAsia="宋体" w:cs="宋体"/>
      <w:b/>
      <w:bCs/>
      <w:sz w:val="24"/>
      <w:szCs w:val="24"/>
      <w:lang w:val="en-US" w:eastAsia="zh-CN" w:bidi="ar-SA"/>
    </w:rPr>
  </w:style>
  <w:style w:styleId="Heading9" w:type="paragraph">
    <w:name w:val="Heading 9"/>
    <w:basedOn w:val="Normal"/>
    <w:uiPriority w:val="1"/>
    <w:qFormat/>
    <w:pPr>
      <w:ind w:left="420"/>
      <w:outlineLvl w:val="9"/>
    </w:pPr>
    <w:rPr>
      <w:rFonts w:ascii="宋体" w:hAnsi="宋体" w:eastAsia="宋体" w:cs="宋体"/>
      <w:sz w:val="24"/>
      <w:szCs w:val="24"/>
      <w:lang w:val="en-US" w:eastAsia="zh-CN" w:bidi="ar-SA"/>
    </w:rPr>
  </w:style>
  <w:style w:styleId="ListParagraph" w:type="paragraph">
    <w:name w:val="List Paragraph"/>
    <w:basedOn w:val="Normal"/>
    <w:uiPriority w:val="1"/>
    <w:qFormat/>
    <w:pPr>
      <w:ind w:left="420" w:firstLine="420"/>
    </w:pPr>
    <w:rPr>
      <w:rFonts w:ascii="仿宋" w:hAnsi="仿宋" w:eastAsia="仿宋" w:cs="仿宋"/>
      <w:lang w:val="en-US" w:eastAsia="zh-CN" w:bidi="ar-SA"/>
    </w:rPr>
  </w:style>
  <w:style w:styleId="TableParagraph" w:type="paragraph">
    <w:name w:val="Table Paragraph"/>
    <w:basedOn w:val="Normal"/>
    <w:uiPriority w:val="1"/>
    <w:qFormat/>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www.bfggzy.com/" TargetMode="External"/><Relationship Id="rId9" Type="http://schemas.openxmlformats.org/officeDocument/2006/relationships/hyperlink" Target="http://www.pdsggzy.com/tzgg/10814.jhtml" TargetMode="External"/><Relationship Id="rId10" Type="http://schemas.openxmlformats.org/officeDocument/2006/relationships/hyperlink" Target="mailto:bfxymb@126.com"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yperlink" Target="https://china.findlaw.cn/jingjifa/jiagefa/zfdj/" TargetMode="External"/><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2022-12-16T01:17:39Z</dcterms:created>
  <dcterms:modified xsi:type="dcterms:W3CDTF">2022-12-16T01:17:39Z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Aspose Ltd.</vt:lpwstr>
  </property>
  <property fmtid="{D5CDD505-2E9C-101B-9397-08002B2CF9AE}" pid="4" name="LastSaved">
    <vt:filetime>2022-12-16T00:00:00Z</vt:filetime>
  </property>
</Properties>
</file>