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2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617"/>
        <w:gridCol w:w="2635"/>
      </w:tblGrid>
      <w:tr w:rsidR="00041F59" w14:paraId="39879B98" w14:textId="77777777" w:rsidTr="00041F59">
        <w:trPr>
          <w:trHeight w:val="981"/>
        </w:trPr>
        <w:tc>
          <w:tcPr>
            <w:tcW w:w="1809" w:type="dxa"/>
            <w:vAlign w:val="center"/>
          </w:tcPr>
          <w:p w14:paraId="58AB483C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3119" w:type="dxa"/>
            <w:vAlign w:val="center"/>
          </w:tcPr>
          <w:p w14:paraId="3DFF033C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鲁山县磙子营乡人民政府鲁山县农村综合改革转移支付建设项目（磙子营乡）项目</w:t>
            </w:r>
          </w:p>
        </w:tc>
        <w:tc>
          <w:tcPr>
            <w:tcW w:w="1617" w:type="dxa"/>
            <w:vAlign w:val="center"/>
          </w:tcPr>
          <w:p w14:paraId="7B2BDBAD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招标人</w:t>
            </w:r>
          </w:p>
        </w:tc>
        <w:tc>
          <w:tcPr>
            <w:tcW w:w="2635" w:type="dxa"/>
            <w:vAlign w:val="center"/>
          </w:tcPr>
          <w:p w14:paraId="5C97759B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鲁山县磙子营乡人民政府</w:t>
            </w:r>
          </w:p>
        </w:tc>
      </w:tr>
      <w:tr w:rsidR="00041F59" w14:paraId="09976B24" w14:textId="77777777" w:rsidTr="00041F59">
        <w:trPr>
          <w:trHeight w:val="981"/>
        </w:trPr>
        <w:tc>
          <w:tcPr>
            <w:tcW w:w="1809" w:type="dxa"/>
            <w:vAlign w:val="center"/>
          </w:tcPr>
          <w:p w14:paraId="2268D95B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监督部门</w:t>
            </w:r>
          </w:p>
        </w:tc>
        <w:tc>
          <w:tcPr>
            <w:tcW w:w="3119" w:type="dxa"/>
            <w:vAlign w:val="center"/>
          </w:tcPr>
          <w:p w14:paraId="2B67484F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1F59">
              <w:rPr>
                <w:rFonts w:ascii="仿宋" w:eastAsia="仿宋" w:hAnsi="仿宋" w:hint="eastAsia"/>
                <w:sz w:val="32"/>
                <w:szCs w:val="32"/>
              </w:rPr>
              <w:t>鲁山县政府采购服务中心</w:t>
            </w:r>
          </w:p>
        </w:tc>
        <w:tc>
          <w:tcPr>
            <w:tcW w:w="1617" w:type="dxa"/>
            <w:vAlign w:val="center"/>
          </w:tcPr>
          <w:p w14:paraId="344DC6C8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代理公司</w:t>
            </w:r>
          </w:p>
        </w:tc>
        <w:tc>
          <w:tcPr>
            <w:tcW w:w="2635" w:type="dxa"/>
            <w:vAlign w:val="center"/>
          </w:tcPr>
          <w:p w14:paraId="26CFB675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041F59">
              <w:rPr>
                <w:rFonts w:ascii="仿宋" w:eastAsia="仿宋" w:hAnsi="仿宋" w:hint="eastAsia"/>
                <w:sz w:val="32"/>
                <w:szCs w:val="32"/>
              </w:rPr>
              <w:t>晟华建设</w:t>
            </w:r>
            <w:proofErr w:type="gramEnd"/>
            <w:r w:rsidRPr="00041F59">
              <w:rPr>
                <w:rFonts w:ascii="仿宋" w:eastAsia="仿宋" w:hAnsi="仿宋" w:hint="eastAsia"/>
                <w:sz w:val="32"/>
                <w:szCs w:val="32"/>
              </w:rPr>
              <w:t>咨询有限公司</w:t>
            </w:r>
          </w:p>
        </w:tc>
      </w:tr>
      <w:tr w:rsidR="00041F59" w14:paraId="0BA26FF4" w14:textId="77777777" w:rsidTr="00041F59">
        <w:trPr>
          <w:trHeight w:val="1123"/>
        </w:trPr>
        <w:tc>
          <w:tcPr>
            <w:tcW w:w="1809" w:type="dxa"/>
            <w:vAlign w:val="center"/>
          </w:tcPr>
          <w:p w14:paraId="10F6063E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投资总额   （万元）</w:t>
            </w:r>
          </w:p>
        </w:tc>
        <w:tc>
          <w:tcPr>
            <w:tcW w:w="3119" w:type="dxa"/>
            <w:vAlign w:val="center"/>
          </w:tcPr>
          <w:p w14:paraId="495A3AE9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41F59">
              <w:rPr>
                <w:rFonts w:ascii="仿宋" w:eastAsia="仿宋" w:hAnsi="仿宋" w:hint="eastAsia"/>
                <w:sz w:val="32"/>
                <w:szCs w:val="32"/>
              </w:rPr>
              <w:t>285.4238</w:t>
            </w:r>
          </w:p>
        </w:tc>
        <w:tc>
          <w:tcPr>
            <w:tcW w:w="1617" w:type="dxa"/>
            <w:vAlign w:val="center"/>
          </w:tcPr>
          <w:p w14:paraId="2592D3F0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项目类型</w:t>
            </w:r>
          </w:p>
        </w:tc>
        <w:tc>
          <w:tcPr>
            <w:tcW w:w="2635" w:type="dxa"/>
            <w:vAlign w:val="center"/>
          </w:tcPr>
          <w:p w14:paraId="0CD9691F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工程</w:t>
            </w:r>
          </w:p>
        </w:tc>
      </w:tr>
      <w:tr w:rsidR="00041F59" w14:paraId="2282B30F" w14:textId="77777777" w:rsidTr="00041F59">
        <w:trPr>
          <w:trHeight w:val="2133"/>
        </w:trPr>
        <w:tc>
          <w:tcPr>
            <w:tcW w:w="6545" w:type="dxa"/>
            <w:gridSpan w:val="3"/>
            <w:vAlign w:val="center"/>
          </w:tcPr>
          <w:p w14:paraId="71ADA520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是否属于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涉及保障城市运行必需、疫情防控必需、市级以上重点项目、涉及重要国计民生以及企业生产经营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、灾后重建、扶贫急需的项目。</w:t>
            </w:r>
          </w:p>
        </w:tc>
        <w:tc>
          <w:tcPr>
            <w:tcW w:w="2635" w:type="dxa"/>
            <w:vAlign w:val="center"/>
          </w:tcPr>
          <w:p w14:paraId="2DA4B363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（是   /   否）</w:t>
            </w:r>
          </w:p>
        </w:tc>
      </w:tr>
      <w:tr w:rsidR="00041F59" w14:paraId="506E137C" w14:textId="77777777" w:rsidTr="00041F59">
        <w:trPr>
          <w:trHeight w:val="1695"/>
        </w:trPr>
        <w:tc>
          <w:tcPr>
            <w:tcW w:w="1809" w:type="dxa"/>
            <w:vAlign w:val="center"/>
          </w:tcPr>
          <w:p w14:paraId="0B1C14FA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项目简介</w:t>
            </w:r>
          </w:p>
        </w:tc>
        <w:tc>
          <w:tcPr>
            <w:tcW w:w="7371" w:type="dxa"/>
            <w:gridSpan w:val="3"/>
            <w:vAlign w:val="center"/>
          </w:tcPr>
          <w:p w14:paraId="4F5D7C15" w14:textId="2478A549" w:rsidR="00041F59" w:rsidRPr="00041F59" w:rsidRDefault="00041F59" w:rsidP="00041F59">
            <w:pPr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41F59">
              <w:rPr>
                <w:rFonts w:ascii="仿宋_GB2312" w:eastAsia="仿宋_GB2312" w:hAnsi="仿宋" w:cs="仿宋" w:hint="eastAsia"/>
                <w:sz w:val="32"/>
                <w:szCs w:val="32"/>
              </w:rPr>
              <w:t>鲁山县农村综合改革转移支付建设（磙子营乡）项目；详情见磋商文件</w:t>
            </w:r>
          </w:p>
        </w:tc>
      </w:tr>
      <w:tr w:rsidR="00041F59" w14:paraId="76E7F77D" w14:textId="77777777" w:rsidTr="00041F59">
        <w:trPr>
          <w:trHeight w:val="2935"/>
        </w:trPr>
        <w:tc>
          <w:tcPr>
            <w:tcW w:w="1809" w:type="dxa"/>
            <w:vAlign w:val="center"/>
          </w:tcPr>
          <w:p w14:paraId="29EE5E6E" w14:textId="77777777" w:rsidR="00041F59" w:rsidRDefault="00041F59" w:rsidP="00041F5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招标单位意见</w:t>
            </w:r>
          </w:p>
        </w:tc>
        <w:tc>
          <w:tcPr>
            <w:tcW w:w="7371" w:type="dxa"/>
            <w:gridSpan w:val="3"/>
            <w:vAlign w:val="center"/>
          </w:tcPr>
          <w:p w14:paraId="38A96865" w14:textId="77777777" w:rsidR="00041F59" w:rsidRDefault="00041F59" w:rsidP="00041F59">
            <w:pPr>
              <w:tabs>
                <w:tab w:val="center" w:pos="3316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ab/>
            </w:r>
          </w:p>
          <w:p w14:paraId="5616BAA4" w14:textId="77777777" w:rsidR="00041F59" w:rsidRDefault="00041F59" w:rsidP="00041F59">
            <w:pPr>
              <w:tabs>
                <w:tab w:val="center" w:pos="3316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（盖章）</w:t>
            </w:r>
          </w:p>
          <w:p w14:paraId="4102F826" w14:textId="77777777" w:rsidR="00041F59" w:rsidRDefault="00041F59" w:rsidP="00041F59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</w:t>
            </w:r>
          </w:p>
          <w:p w14:paraId="29F6AA17" w14:textId="77777777" w:rsidR="00041F59" w:rsidRDefault="00041F59" w:rsidP="00041F59">
            <w:pPr>
              <w:ind w:firstLineChars="1300" w:firstLine="41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2024年   月  日</w:t>
            </w:r>
          </w:p>
        </w:tc>
      </w:tr>
    </w:tbl>
    <w:p w14:paraId="5C6ADA67" w14:textId="0ED95EDE" w:rsidR="00183BCC" w:rsidRDefault="00660096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仿宋"/>
          <w:spacing w:val="-20"/>
          <w:sz w:val="44"/>
          <w:szCs w:val="44"/>
        </w:rPr>
      </w:pPr>
      <w:r>
        <w:rPr>
          <w:rFonts w:ascii="黑体" w:eastAsia="黑体" w:hAnsi="黑体" w:cs="仿宋" w:hint="eastAsia"/>
          <w:spacing w:val="-20"/>
          <w:sz w:val="44"/>
          <w:szCs w:val="44"/>
        </w:rPr>
        <w:t>平顶山市</w:t>
      </w:r>
      <w:r w:rsidR="00B20999">
        <w:rPr>
          <w:rFonts w:ascii="黑体" w:eastAsia="黑体" w:hAnsi="黑体" w:cs="仿宋" w:hint="eastAsia"/>
          <w:spacing w:val="-20"/>
          <w:sz w:val="44"/>
          <w:szCs w:val="44"/>
        </w:rPr>
        <w:t>“绿色通道”</w:t>
      </w:r>
      <w:r>
        <w:rPr>
          <w:rFonts w:ascii="黑体" w:eastAsia="黑体" w:hAnsi="黑体" w:cs="仿宋" w:hint="eastAsia"/>
          <w:spacing w:val="-20"/>
          <w:sz w:val="44"/>
          <w:szCs w:val="44"/>
        </w:rPr>
        <w:t>项目进场交易申请表</w:t>
      </w:r>
    </w:p>
    <w:p w14:paraId="09F85E76" w14:textId="6B9043EB" w:rsidR="00183BCC" w:rsidRPr="000B2ED3" w:rsidRDefault="00660096" w:rsidP="003C45FF">
      <w:pPr>
        <w:rPr>
          <w:rFonts w:ascii="仿宋" w:eastAsia="仿宋" w:hAnsi="仿宋"/>
          <w:sz w:val="32"/>
          <w:szCs w:val="32"/>
        </w:rPr>
      </w:pPr>
      <w:r w:rsidRPr="000B2ED3">
        <w:rPr>
          <w:rFonts w:ascii="仿宋" w:eastAsia="仿宋" w:hAnsi="仿宋" w:hint="eastAsia"/>
          <w:sz w:val="32"/>
          <w:szCs w:val="32"/>
        </w:rPr>
        <w:t>招标单位：</w:t>
      </w:r>
      <w:r w:rsidR="00041F59">
        <w:rPr>
          <w:rFonts w:ascii="仿宋" w:eastAsia="仿宋" w:hAnsi="仿宋" w:hint="eastAsia"/>
          <w:sz w:val="32"/>
          <w:szCs w:val="32"/>
        </w:rPr>
        <w:t>鲁山县磙子营乡人民政府</w:t>
      </w:r>
      <w:r w:rsidRPr="000B2ED3">
        <w:rPr>
          <w:rFonts w:ascii="仿宋" w:eastAsia="仿宋" w:hAnsi="仿宋" w:hint="eastAsia"/>
          <w:sz w:val="32"/>
          <w:szCs w:val="32"/>
        </w:rPr>
        <w:t xml:space="preserve">  </w:t>
      </w:r>
      <w:r w:rsidR="003C45FF">
        <w:rPr>
          <w:rFonts w:ascii="仿宋" w:eastAsia="仿宋" w:hAnsi="仿宋" w:hint="eastAsia"/>
          <w:sz w:val="32"/>
          <w:szCs w:val="32"/>
        </w:rPr>
        <w:t xml:space="preserve"> </w:t>
      </w:r>
      <w:r w:rsidR="009423F2">
        <w:rPr>
          <w:rFonts w:ascii="仿宋" w:eastAsia="仿宋" w:hAnsi="仿宋" w:hint="eastAsia"/>
          <w:sz w:val="32"/>
          <w:szCs w:val="32"/>
        </w:rPr>
        <w:t xml:space="preserve">     </w:t>
      </w:r>
      <w:bookmarkStart w:id="0" w:name="_GoBack"/>
      <w:bookmarkEnd w:id="0"/>
      <w:r w:rsidR="003C45FF">
        <w:rPr>
          <w:rFonts w:ascii="仿宋" w:eastAsia="仿宋" w:hAnsi="仿宋" w:hint="eastAsia"/>
          <w:sz w:val="32"/>
          <w:szCs w:val="32"/>
        </w:rPr>
        <w:t>2024</w:t>
      </w:r>
      <w:r w:rsidRPr="000B2ED3">
        <w:rPr>
          <w:rFonts w:ascii="仿宋" w:eastAsia="仿宋" w:hAnsi="仿宋" w:hint="eastAsia"/>
          <w:sz w:val="32"/>
          <w:szCs w:val="32"/>
        </w:rPr>
        <w:t>年</w:t>
      </w:r>
      <w:r w:rsidR="009423F2">
        <w:rPr>
          <w:rFonts w:ascii="仿宋" w:eastAsia="仿宋" w:hAnsi="仿宋" w:hint="eastAsia"/>
          <w:sz w:val="32"/>
          <w:szCs w:val="32"/>
        </w:rPr>
        <w:t xml:space="preserve">    </w:t>
      </w:r>
      <w:r w:rsidRPr="000B2ED3">
        <w:rPr>
          <w:rFonts w:ascii="仿宋" w:eastAsia="仿宋" w:hAnsi="仿宋" w:hint="eastAsia"/>
          <w:sz w:val="32"/>
          <w:szCs w:val="32"/>
        </w:rPr>
        <w:t>月</w:t>
      </w:r>
      <w:r w:rsidR="009423F2">
        <w:rPr>
          <w:rFonts w:ascii="仿宋" w:eastAsia="仿宋" w:hAnsi="仿宋" w:hint="eastAsia"/>
          <w:sz w:val="32"/>
          <w:szCs w:val="32"/>
        </w:rPr>
        <w:t xml:space="preserve">   </w:t>
      </w:r>
      <w:r w:rsidR="003C45FF">
        <w:rPr>
          <w:rFonts w:ascii="仿宋" w:eastAsia="仿宋" w:hAnsi="仿宋" w:hint="eastAsia"/>
          <w:sz w:val="32"/>
          <w:szCs w:val="32"/>
        </w:rPr>
        <w:t>日</w:t>
      </w:r>
    </w:p>
    <w:sectPr w:rsidR="00183BCC" w:rsidRPr="000B2ED3" w:rsidSect="003C45FF">
      <w:pgSz w:w="11906" w:h="16838"/>
      <w:pgMar w:top="1418" w:right="1418" w:bottom="1418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CDF5D" w14:textId="77777777" w:rsidR="0012772F" w:rsidRDefault="0012772F" w:rsidP="00931005">
      <w:r>
        <w:separator/>
      </w:r>
    </w:p>
  </w:endnote>
  <w:endnote w:type="continuationSeparator" w:id="0">
    <w:p w14:paraId="0A4F56BB" w14:textId="77777777" w:rsidR="0012772F" w:rsidRDefault="0012772F" w:rsidP="009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80850" w14:textId="77777777" w:rsidR="0012772F" w:rsidRDefault="0012772F" w:rsidP="00931005">
      <w:r>
        <w:separator/>
      </w:r>
    </w:p>
  </w:footnote>
  <w:footnote w:type="continuationSeparator" w:id="0">
    <w:p w14:paraId="3557D0A3" w14:textId="77777777" w:rsidR="0012772F" w:rsidRDefault="0012772F" w:rsidP="0093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C380F"/>
    <w:rsid w:val="00041F59"/>
    <w:rsid w:val="000B2ED3"/>
    <w:rsid w:val="0012772F"/>
    <w:rsid w:val="00183BCC"/>
    <w:rsid w:val="00230DFC"/>
    <w:rsid w:val="002A2876"/>
    <w:rsid w:val="0031751B"/>
    <w:rsid w:val="003B38C2"/>
    <w:rsid w:val="003C45FF"/>
    <w:rsid w:val="005218BC"/>
    <w:rsid w:val="00660096"/>
    <w:rsid w:val="007A458F"/>
    <w:rsid w:val="00801474"/>
    <w:rsid w:val="00852E7F"/>
    <w:rsid w:val="008E796E"/>
    <w:rsid w:val="00931005"/>
    <w:rsid w:val="009423F2"/>
    <w:rsid w:val="00A40D04"/>
    <w:rsid w:val="00B20999"/>
    <w:rsid w:val="00C76FD8"/>
    <w:rsid w:val="00F07380"/>
    <w:rsid w:val="706C380F"/>
    <w:rsid w:val="71A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A1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家隆</dc:creator>
  <cp:lastModifiedBy>平顶山分公司</cp:lastModifiedBy>
  <cp:revision>11</cp:revision>
  <cp:lastPrinted>2021-11-23T07:20:00Z</cp:lastPrinted>
  <dcterms:created xsi:type="dcterms:W3CDTF">2020-02-28T08:42:00Z</dcterms:created>
  <dcterms:modified xsi:type="dcterms:W3CDTF">2024-12-20T07:46:00Z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3BF9E8DD267D4E38871C1DB0BB098046</vt:lpwstr>
  </property>
</Properties>
</file>