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281D4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52CB9">
      <w:pPr>
        <w:pStyle w:val="2"/>
        <w:spacing w:line="302" w:lineRule="auto"/>
      </w:pPr>
    </w:p>
    <w:p w14:paraId="7D7CD9AB">
      <w:pPr>
        <w:pStyle w:val="2"/>
        <w:spacing w:line="303" w:lineRule="auto"/>
      </w:pPr>
    </w:p>
    <w:p w14:paraId="19081BB7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D0AADB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CA300E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5903F16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115E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C35650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47CAA7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6B15E5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F0F649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4A93B5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B7D59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829D99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530D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3DC77B6">
            <w:pPr>
              <w:rPr>
                <w:rFonts w:ascii="Arial"/>
                <w:sz w:val="21"/>
              </w:rPr>
            </w:pPr>
            <w:bookmarkStart w:id="0" w:name="_GoBack" w:colFirst="3" w:colLast="7"/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2E2719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104AF5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23C9BD6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C9E46FF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BB87BBD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2E4362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B86481A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7298D8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14838B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9292F18">
            <w:pPr>
              <w:rPr>
                <w:rFonts w:ascii="Arial"/>
                <w:sz w:val="21"/>
              </w:rPr>
            </w:pPr>
          </w:p>
        </w:tc>
      </w:tr>
      <w:bookmarkEnd w:id="0"/>
      <w:tr w14:paraId="7CF91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39D3D5F">
            <w:pPr>
              <w:spacing w:line="368" w:lineRule="auto"/>
              <w:rPr>
                <w:rFonts w:ascii="Arial"/>
                <w:sz w:val="21"/>
              </w:rPr>
            </w:pPr>
          </w:p>
          <w:p w14:paraId="59E44B02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06E71BF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河南石纳建</w:t>
            </w:r>
          </w:p>
          <w:p w14:paraId="48F99103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2011320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EC1DD02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92A8BE9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E1E56A0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1945119A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98C3CE9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82A3A8D">
            <w:pPr>
              <w:spacing w:line="368" w:lineRule="auto"/>
              <w:rPr>
                <w:rFonts w:ascii="Arial"/>
                <w:sz w:val="21"/>
              </w:rPr>
            </w:pPr>
          </w:p>
          <w:p w14:paraId="22123AD7">
            <w:pPr>
              <w:pStyle w:val="6"/>
              <w:spacing w:before="78" w:line="343" w:lineRule="exact"/>
              <w:ind w:left="86"/>
            </w:pPr>
            <w:r>
              <w:rPr>
                <w:spacing w:val="-15"/>
                <w:position w:val="2"/>
              </w:rPr>
              <w:t>44.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442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7DA4CCD">
            <w:pPr>
              <w:spacing w:line="368" w:lineRule="auto"/>
              <w:rPr>
                <w:rFonts w:ascii="Arial"/>
                <w:sz w:val="21"/>
              </w:rPr>
            </w:pPr>
          </w:p>
          <w:p w14:paraId="697F64A0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90.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362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B0AB204">
            <w:pPr>
              <w:spacing w:line="388" w:lineRule="auto"/>
              <w:rPr>
                <w:rFonts w:ascii="Arial"/>
                <w:sz w:val="21"/>
              </w:rPr>
            </w:pPr>
          </w:p>
          <w:p w14:paraId="0CD2BF73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5694F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6E8084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0CAF37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85C8DE7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06BEBA3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378BB83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4B8E28B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2734771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3C02B73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1BE613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F62C9A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96FC940">
            <w:pPr>
              <w:rPr>
                <w:rFonts w:ascii="Arial"/>
                <w:sz w:val="21"/>
              </w:rPr>
            </w:pPr>
          </w:p>
        </w:tc>
      </w:tr>
    </w:tbl>
    <w:p w14:paraId="37CDFD6A">
      <w:pPr>
        <w:pStyle w:val="2"/>
        <w:spacing w:line="248" w:lineRule="auto"/>
      </w:pPr>
    </w:p>
    <w:p w14:paraId="15F02F17">
      <w:pPr>
        <w:pStyle w:val="2"/>
        <w:spacing w:line="248" w:lineRule="auto"/>
      </w:pPr>
    </w:p>
    <w:p w14:paraId="5E9D14E4">
      <w:pPr>
        <w:pStyle w:val="2"/>
        <w:spacing w:line="248" w:lineRule="auto"/>
      </w:pPr>
    </w:p>
    <w:p w14:paraId="53005067">
      <w:pPr>
        <w:pStyle w:val="2"/>
        <w:spacing w:line="248" w:lineRule="auto"/>
      </w:pPr>
    </w:p>
    <w:p w14:paraId="0A119D23">
      <w:pPr>
        <w:pStyle w:val="2"/>
        <w:spacing w:line="248" w:lineRule="auto"/>
      </w:pPr>
    </w:p>
    <w:p w14:paraId="45EB8EBA">
      <w:pPr>
        <w:pStyle w:val="2"/>
        <w:spacing w:line="248" w:lineRule="auto"/>
      </w:pPr>
    </w:p>
    <w:p w14:paraId="784BC694">
      <w:pPr>
        <w:pStyle w:val="2"/>
        <w:spacing w:line="248" w:lineRule="auto"/>
      </w:pPr>
    </w:p>
    <w:p w14:paraId="4DA01AE9">
      <w:pPr>
        <w:pStyle w:val="2"/>
        <w:spacing w:line="249" w:lineRule="auto"/>
      </w:pPr>
    </w:p>
    <w:p w14:paraId="53D646B0">
      <w:pPr>
        <w:pStyle w:val="2"/>
        <w:spacing w:line="249" w:lineRule="auto"/>
      </w:pPr>
    </w:p>
    <w:p w14:paraId="4B54B3DD">
      <w:pPr>
        <w:pStyle w:val="2"/>
        <w:spacing w:line="249" w:lineRule="auto"/>
      </w:pPr>
    </w:p>
    <w:p w14:paraId="2B53459A">
      <w:pPr>
        <w:pStyle w:val="2"/>
        <w:spacing w:line="249" w:lineRule="auto"/>
      </w:pPr>
    </w:p>
    <w:p w14:paraId="1F4228D5">
      <w:pPr>
        <w:pStyle w:val="2"/>
        <w:spacing w:line="249" w:lineRule="auto"/>
      </w:pPr>
    </w:p>
    <w:p w14:paraId="7BBBF36A">
      <w:pPr>
        <w:pStyle w:val="2"/>
        <w:spacing w:line="249" w:lineRule="auto"/>
      </w:pPr>
    </w:p>
    <w:p w14:paraId="50840557">
      <w:pPr>
        <w:pStyle w:val="2"/>
        <w:spacing w:line="249" w:lineRule="auto"/>
      </w:pPr>
    </w:p>
    <w:p w14:paraId="376DD7B8">
      <w:pPr>
        <w:pStyle w:val="2"/>
        <w:spacing w:line="249" w:lineRule="auto"/>
      </w:pPr>
    </w:p>
    <w:p w14:paraId="594DA3EF">
      <w:pPr>
        <w:pStyle w:val="2"/>
        <w:spacing w:line="249" w:lineRule="auto"/>
      </w:pPr>
    </w:p>
    <w:p w14:paraId="405A7E5F">
      <w:pPr>
        <w:pStyle w:val="2"/>
        <w:spacing w:line="249" w:lineRule="auto"/>
      </w:pPr>
    </w:p>
    <w:p w14:paraId="7A0F106A">
      <w:pPr>
        <w:pStyle w:val="2"/>
        <w:spacing w:line="249" w:lineRule="auto"/>
      </w:pPr>
    </w:p>
    <w:p w14:paraId="5790999C">
      <w:pPr>
        <w:pStyle w:val="2"/>
        <w:spacing w:line="249" w:lineRule="auto"/>
      </w:pPr>
    </w:p>
    <w:p w14:paraId="2B92BD64">
      <w:pPr>
        <w:pStyle w:val="2"/>
        <w:spacing w:line="249" w:lineRule="auto"/>
      </w:pPr>
    </w:p>
    <w:p w14:paraId="44D83953">
      <w:pPr>
        <w:pStyle w:val="2"/>
        <w:spacing w:line="249" w:lineRule="auto"/>
      </w:pPr>
    </w:p>
    <w:p w14:paraId="13FA5C74">
      <w:pPr>
        <w:pStyle w:val="2"/>
        <w:spacing w:line="249" w:lineRule="auto"/>
      </w:pPr>
    </w:p>
    <w:p w14:paraId="79B54E6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E76C2B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D417C63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95C73">
      <w:pPr>
        <w:pStyle w:val="2"/>
        <w:spacing w:line="302" w:lineRule="auto"/>
      </w:pPr>
    </w:p>
    <w:p w14:paraId="764A4065">
      <w:pPr>
        <w:pStyle w:val="2"/>
        <w:spacing w:line="303" w:lineRule="auto"/>
      </w:pPr>
    </w:p>
    <w:p w14:paraId="1FBEFC5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5AB14F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6170F6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FF3307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0512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88793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65E89B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00F0F6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0518DB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BF3EA1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3E628F9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3F47C6D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4557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3D38CE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DCEBA5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9D8ADB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B46152C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90F9CC8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DAA1AC7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C993E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AC4597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CD6DC9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DBEF2A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E169A89">
            <w:pPr>
              <w:rPr>
                <w:rFonts w:ascii="Arial"/>
                <w:sz w:val="21"/>
              </w:rPr>
            </w:pPr>
          </w:p>
        </w:tc>
      </w:tr>
      <w:tr w14:paraId="5282E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77ACC99">
            <w:pPr>
              <w:spacing w:line="290" w:lineRule="auto"/>
              <w:rPr>
                <w:rFonts w:ascii="Arial"/>
                <w:sz w:val="21"/>
              </w:rPr>
            </w:pPr>
          </w:p>
          <w:p w14:paraId="57F579F8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2E65A4BA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河南石纳建</w:t>
            </w:r>
          </w:p>
          <w:p w14:paraId="4EA95289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9DCD594">
            <w:pPr>
              <w:spacing w:line="324" w:lineRule="auto"/>
              <w:rPr>
                <w:rFonts w:ascii="Arial"/>
                <w:sz w:val="21"/>
              </w:rPr>
            </w:pPr>
          </w:p>
          <w:p w14:paraId="6DCFE31F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77156E7">
            <w:pPr>
              <w:spacing w:line="290" w:lineRule="auto"/>
              <w:rPr>
                <w:rFonts w:ascii="Arial"/>
                <w:sz w:val="21"/>
              </w:rPr>
            </w:pPr>
          </w:p>
          <w:p w14:paraId="2BB96B52">
            <w:pPr>
              <w:pStyle w:val="6"/>
              <w:spacing w:before="78" w:line="342" w:lineRule="exact"/>
              <w:ind w:left="121"/>
            </w:pPr>
            <w:r>
              <w:rPr>
                <w:spacing w:val="-18"/>
                <w:position w:val="2"/>
              </w:rPr>
              <w:t>45.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59BA86D0">
            <w:pPr>
              <w:spacing w:line="290" w:lineRule="auto"/>
              <w:rPr>
                <w:rFonts w:ascii="Arial"/>
                <w:sz w:val="21"/>
              </w:rPr>
            </w:pPr>
          </w:p>
          <w:p w14:paraId="0CB4A401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D900FA8">
            <w:pPr>
              <w:spacing w:line="290" w:lineRule="auto"/>
              <w:rPr>
                <w:rFonts w:ascii="Arial"/>
                <w:sz w:val="21"/>
              </w:rPr>
            </w:pPr>
          </w:p>
          <w:p w14:paraId="6E0F54B1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DA64E23">
            <w:pPr>
              <w:spacing w:line="290" w:lineRule="auto"/>
              <w:rPr>
                <w:rFonts w:ascii="Arial"/>
                <w:sz w:val="21"/>
              </w:rPr>
            </w:pPr>
          </w:p>
          <w:p w14:paraId="3C929885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451FCF5B">
            <w:pPr>
              <w:spacing w:line="290" w:lineRule="auto"/>
              <w:rPr>
                <w:rFonts w:ascii="Arial"/>
                <w:sz w:val="21"/>
              </w:rPr>
            </w:pPr>
          </w:p>
          <w:p w14:paraId="57298326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899" w:type="dxa"/>
            <w:vAlign w:val="top"/>
          </w:tcPr>
          <w:p w14:paraId="7EB655B1">
            <w:pPr>
              <w:spacing w:line="290" w:lineRule="auto"/>
              <w:rPr>
                <w:rFonts w:ascii="Arial"/>
                <w:sz w:val="21"/>
              </w:rPr>
            </w:pPr>
          </w:p>
          <w:p w14:paraId="54507D11">
            <w:pPr>
              <w:pStyle w:val="6"/>
              <w:spacing w:before="78" w:line="342" w:lineRule="exact"/>
              <w:ind w:left="86"/>
            </w:pPr>
            <w:r>
              <w:rPr>
                <w:spacing w:val="-15"/>
                <w:position w:val="2"/>
              </w:rPr>
              <w:t>44.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442</w:t>
            </w:r>
          </w:p>
        </w:tc>
        <w:tc>
          <w:tcPr>
            <w:tcW w:w="879" w:type="dxa"/>
            <w:vAlign w:val="top"/>
          </w:tcPr>
          <w:p w14:paraId="15560C9A">
            <w:pPr>
              <w:spacing w:line="290" w:lineRule="auto"/>
              <w:rPr>
                <w:rFonts w:ascii="Arial"/>
                <w:sz w:val="21"/>
              </w:rPr>
            </w:pPr>
          </w:p>
          <w:p w14:paraId="1032B28B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90.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362</w:t>
            </w:r>
          </w:p>
        </w:tc>
        <w:tc>
          <w:tcPr>
            <w:tcW w:w="584" w:type="dxa"/>
            <w:vAlign w:val="top"/>
          </w:tcPr>
          <w:p w14:paraId="775DDD96">
            <w:pPr>
              <w:spacing w:line="309" w:lineRule="auto"/>
              <w:rPr>
                <w:rFonts w:ascii="Arial"/>
                <w:sz w:val="21"/>
              </w:rPr>
            </w:pPr>
          </w:p>
          <w:p w14:paraId="46454A44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7C2B158C">
      <w:pPr>
        <w:pStyle w:val="2"/>
        <w:spacing w:line="248" w:lineRule="auto"/>
      </w:pPr>
    </w:p>
    <w:p w14:paraId="7F847CE4">
      <w:pPr>
        <w:pStyle w:val="2"/>
        <w:spacing w:line="248" w:lineRule="auto"/>
      </w:pPr>
    </w:p>
    <w:p w14:paraId="76CE8E1D">
      <w:pPr>
        <w:pStyle w:val="2"/>
        <w:spacing w:line="248" w:lineRule="auto"/>
      </w:pPr>
    </w:p>
    <w:p w14:paraId="086CB469">
      <w:pPr>
        <w:pStyle w:val="2"/>
        <w:spacing w:line="248" w:lineRule="auto"/>
      </w:pPr>
    </w:p>
    <w:p w14:paraId="3ACA05D4">
      <w:pPr>
        <w:pStyle w:val="2"/>
        <w:spacing w:line="248" w:lineRule="auto"/>
      </w:pPr>
    </w:p>
    <w:p w14:paraId="52E4F505">
      <w:pPr>
        <w:pStyle w:val="2"/>
        <w:spacing w:line="248" w:lineRule="auto"/>
      </w:pPr>
    </w:p>
    <w:p w14:paraId="2F9614AA">
      <w:pPr>
        <w:pStyle w:val="2"/>
        <w:spacing w:line="248" w:lineRule="auto"/>
      </w:pPr>
    </w:p>
    <w:p w14:paraId="12C6C12F">
      <w:pPr>
        <w:pStyle w:val="2"/>
        <w:spacing w:line="248" w:lineRule="auto"/>
      </w:pPr>
    </w:p>
    <w:p w14:paraId="2E791EFC">
      <w:pPr>
        <w:pStyle w:val="2"/>
        <w:spacing w:line="248" w:lineRule="auto"/>
      </w:pPr>
    </w:p>
    <w:p w14:paraId="4FCC5F5E">
      <w:pPr>
        <w:pStyle w:val="2"/>
        <w:spacing w:line="248" w:lineRule="auto"/>
      </w:pPr>
    </w:p>
    <w:p w14:paraId="38351EF6">
      <w:pPr>
        <w:pStyle w:val="2"/>
        <w:spacing w:line="248" w:lineRule="auto"/>
      </w:pPr>
    </w:p>
    <w:p w14:paraId="0848B5A1">
      <w:pPr>
        <w:pStyle w:val="2"/>
        <w:spacing w:line="248" w:lineRule="auto"/>
      </w:pPr>
    </w:p>
    <w:p w14:paraId="1870B54B">
      <w:pPr>
        <w:pStyle w:val="2"/>
        <w:spacing w:line="248" w:lineRule="auto"/>
      </w:pPr>
    </w:p>
    <w:p w14:paraId="4234FD7B">
      <w:pPr>
        <w:pStyle w:val="2"/>
        <w:spacing w:line="248" w:lineRule="auto"/>
      </w:pPr>
    </w:p>
    <w:p w14:paraId="55E08F11">
      <w:pPr>
        <w:pStyle w:val="2"/>
        <w:spacing w:line="248" w:lineRule="auto"/>
      </w:pPr>
    </w:p>
    <w:p w14:paraId="75CDC566">
      <w:pPr>
        <w:pStyle w:val="2"/>
        <w:spacing w:line="248" w:lineRule="auto"/>
      </w:pPr>
    </w:p>
    <w:p w14:paraId="378730D1">
      <w:pPr>
        <w:pStyle w:val="2"/>
        <w:spacing w:line="248" w:lineRule="auto"/>
      </w:pPr>
    </w:p>
    <w:p w14:paraId="6FC8B780">
      <w:pPr>
        <w:pStyle w:val="2"/>
        <w:spacing w:line="248" w:lineRule="auto"/>
      </w:pPr>
    </w:p>
    <w:p w14:paraId="545AE9DE">
      <w:pPr>
        <w:pStyle w:val="2"/>
        <w:spacing w:line="248" w:lineRule="auto"/>
      </w:pPr>
    </w:p>
    <w:p w14:paraId="6D6F28F7">
      <w:pPr>
        <w:pStyle w:val="2"/>
        <w:spacing w:line="248" w:lineRule="auto"/>
      </w:pPr>
    </w:p>
    <w:p w14:paraId="623075FD">
      <w:pPr>
        <w:pStyle w:val="2"/>
        <w:spacing w:line="249" w:lineRule="auto"/>
      </w:pPr>
    </w:p>
    <w:p w14:paraId="54F35E0B">
      <w:pPr>
        <w:pStyle w:val="2"/>
        <w:spacing w:line="249" w:lineRule="auto"/>
      </w:pPr>
    </w:p>
    <w:p w14:paraId="1A18F07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7234D63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A2062D0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B3980">
      <w:pPr>
        <w:pStyle w:val="2"/>
        <w:spacing w:line="302" w:lineRule="auto"/>
      </w:pPr>
    </w:p>
    <w:p w14:paraId="353B4DBA">
      <w:pPr>
        <w:pStyle w:val="2"/>
        <w:spacing w:line="303" w:lineRule="auto"/>
      </w:pPr>
    </w:p>
    <w:p w14:paraId="0563D03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491DED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D54C1C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302973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E9F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790F96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3B6E5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310FD8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24C7CF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ED48D9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34BD1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26B1E5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2D12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C190D3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E48F21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7150BF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968251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4C09F85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67A8BFA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FF963C3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BC8ECE7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829E13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888E1B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A0A9291">
            <w:pPr>
              <w:rPr>
                <w:rFonts w:ascii="Arial"/>
                <w:sz w:val="21"/>
              </w:rPr>
            </w:pPr>
          </w:p>
        </w:tc>
      </w:tr>
      <w:tr w14:paraId="386B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4E1602A">
            <w:pPr>
              <w:spacing w:line="368" w:lineRule="auto"/>
              <w:rPr>
                <w:rFonts w:ascii="Arial"/>
                <w:sz w:val="21"/>
              </w:rPr>
            </w:pPr>
          </w:p>
          <w:p w14:paraId="68C47895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A8BC156">
            <w:pPr>
              <w:pStyle w:val="6"/>
              <w:spacing w:before="119" w:line="208" w:lineRule="auto"/>
              <w:ind w:left="119"/>
            </w:pPr>
            <w:r>
              <w:rPr>
                <w:spacing w:val="-2"/>
              </w:rPr>
              <w:t>河南春谦建</w:t>
            </w:r>
          </w:p>
          <w:p w14:paraId="2633FCC7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CD5FEF3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10C9719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9E0500D">
            <w:pPr>
              <w:pStyle w:val="6"/>
              <w:spacing w:before="148" w:line="343" w:lineRule="exact"/>
              <w:ind w:left="141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30E0EB1">
            <w:pPr>
              <w:pStyle w:val="6"/>
              <w:spacing w:before="148" w:line="343" w:lineRule="exact"/>
              <w:ind w:left="142"/>
            </w:pPr>
            <w:r>
              <w:rPr>
                <w:spacing w:val="-20"/>
                <w:position w:val="2"/>
              </w:rPr>
              <w:t>16.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6FAACC5C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EFA0B90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BB74E2F">
            <w:pPr>
              <w:spacing w:line="368" w:lineRule="auto"/>
              <w:rPr>
                <w:rFonts w:ascii="Arial"/>
                <w:sz w:val="21"/>
              </w:rPr>
            </w:pPr>
          </w:p>
          <w:p w14:paraId="43F50245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269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B86B0FD">
            <w:pPr>
              <w:spacing w:line="368" w:lineRule="auto"/>
              <w:rPr>
                <w:rFonts w:ascii="Arial"/>
                <w:sz w:val="21"/>
              </w:rPr>
            </w:pPr>
          </w:p>
          <w:p w14:paraId="24A4B23A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549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423D528">
            <w:pPr>
              <w:spacing w:line="388" w:lineRule="auto"/>
              <w:rPr>
                <w:rFonts w:ascii="Arial"/>
                <w:sz w:val="21"/>
              </w:rPr>
            </w:pPr>
          </w:p>
          <w:p w14:paraId="00859677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6B5E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81D4FC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9D3441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3DFF17F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9BA1073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00805B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26CCF6C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4AA8AAD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558E6D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3C7F16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200AD6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D8070C2">
            <w:pPr>
              <w:rPr>
                <w:rFonts w:ascii="Arial"/>
                <w:sz w:val="21"/>
              </w:rPr>
            </w:pPr>
          </w:p>
        </w:tc>
      </w:tr>
    </w:tbl>
    <w:p w14:paraId="772CE825">
      <w:pPr>
        <w:pStyle w:val="2"/>
        <w:spacing w:line="248" w:lineRule="auto"/>
      </w:pPr>
    </w:p>
    <w:p w14:paraId="65D347B0">
      <w:pPr>
        <w:pStyle w:val="2"/>
        <w:spacing w:line="248" w:lineRule="auto"/>
      </w:pPr>
    </w:p>
    <w:p w14:paraId="20020EF1">
      <w:pPr>
        <w:pStyle w:val="2"/>
        <w:spacing w:line="248" w:lineRule="auto"/>
      </w:pPr>
    </w:p>
    <w:p w14:paraId="0B657F40">
      <w:pPr>
        <w:pStyle w:val="2"/>
        <w:spacing w:line="248" w:lineRule="auto"/>
      </w:pPr>
    </w:p>
    <w:p w14:paraId="1AF78281">
      <w:pPr>
        <w:pStyle w:val="2"/>
        <w:spacing w:line="248" w:lineRule="auto"/>
      </w:pPr>
    </w:p>
    <w:p w14:paraId="6347992B">
      <w:pPr>
        <w:pStyle w:val="2"/>
        <w:spacing w:line="248" w:lineRule="auto"/>
      </w:pPr>
    </w:p>
    <w:p w14:paraId="0E5B8EB2">
      <w:pPr>
        <w:pStyle w:val="2"/>
        <w:spacing w:line="248" w:lineRule="auto"/>
      </w:pPr>
    </w:p>
    <w:p w14:paraId="3FF2729F">
      <w:pPr>
        <w:pStyle w:val="2"/>
        <w:spacing w:line="249" w:lineRule="auto"/>
      </w:pPr>
    </w:p>
    <w:p w14:paraId="6ED1EA1B">
      <w:pPr>
        <w:pStyle w:val="2"/>
        <w:spacing w:line="249" w:lineRule="auto"/>
      </w:pPr>
    </w:p>
    <w:p w14:paraId="5B8F41A1">
      <w:pPr>
        <w:pStyle w:val="2"/>
        <w:spacing w:line="249" w:lineRule="auto"/>
      </w:pPr>
    </w:p>
    <w:p w14:paraId="3A5E0746">
      <w:pPr>
        <w:pStyle w:val="2"/>
        <w:spacing w:line="249" w:lineRule="auto"/>
      </w:pPr>
    </w:p>
    <w:p w14:paraId="0DA334D1">
      <w:pPr>
        <w:pStyle w:val="2"/>
        <w:spacing w:line="249" w:lineRule="auto"/>
      </w:pPr>
    </w:p>
    <w:p w14:paraId="50674772">
      <w:pPr>
        <w:pStyle w:val="2"/>
        <w:spacing w:line="249" w:lineRule="auto"/>
      </w:pPr>
    </w:p>
    <w:p w14:paraId="5EB64605">
      <w:pPr>
        <w:pStyle w:val="2"/>
        <w:spacing w:line="249" w:lineRule="auto"/>
      </w:pPr>
    </w:p>
    <w:p w14:paraId="64A017D2">
      <w:pPr>
        <w:pStyle w:val="2"/>
        <w:spacing w:line="249" w:lineRule="auto"/>
      </w:pPr>
    </w:p>
    <w:p w14:paraId="52C69386">
      <w:pPr>
        <w:pStyle w:val="2"/>
        <w:spacing w:line="249" w:lineRule="auto"/>
      </w:pPr>
    </w:p>
    <w:p w14:paraId="76C77CC6">
      <w:pPr>
        <w:pStyle w:val="2"/>
        <w:spacing w:line="249" w:lineRule="auto"/>
      </w:pPr>
    </w:p>
    <w:p w14:paraId="74F8186F">
      <w:pPr>
        <w:pStyle w:val="2"/>
        <w:spacing w:line="249" w:lineRule="auto"/>
      </w:pPr>
    </w:p>
    <w:p w14:paraId="63FD802F">
      <w:pPr>
        <w:pStyle w:val="2"/>
        <w:spacing w:line="249" w:lineRule="auto"/>
      </w:pPr>
    </w:p>
    <w:p w14:paraId="73C53157">
      <w:pPr>
        <w:pStyle w:val="2"/>
        <w:spacing w:line="249" w:lineRule="auto"/>
      </w:pPr>
    </w:p>
    <w:p w14:paraId="06D39382">
      <w:pPr>
        <w:pStyle w:val="2"/>
        <w:spacing w:line="249" w:lineRule="auto"/>
      </w:pPr>
    </w:p>
    <w:p w14:paraId="3947B617">
      <w:pPr>
        <w:pStyle w:val="2"/>
        <w:spacing w:line="249" w:lineRule="auto"/>
      </w:pPr>
    </w:p>
    <w:p w14:paraId="5853CA7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02075C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99A4C47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8A228">
      <w:pPr>
        <w:pStyle w:val="2"/>
        <w:spacing w:line="302" w:lineRule="auto"/>
      </w:pPr>
    </w:p>
    <w:p w14:paraId="639A90F5">
      <w:pPr>
        <w:pStyle w:val="2"/>
        <w:spacing w:line="303" w:lineRule="auto"/>
      </w:pPr>
    </w:p>
    <w:p w14:paraId="2927BC2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5962C9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5932C6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42B6D76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EA90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F839513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A00B1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F6F32D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6DC73C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DB94EE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A2803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FEF5ED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CECB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D4A1E2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C669D2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3C8959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F216984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8D3156E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8405EF9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4BCA7F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028C031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B1F9E3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095785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7B71E88">
            <w:pPr>
              <w:rPr>
                <w:rFonts w:ascii="Arial"/>
                <w:sz w:val="21"/>
              </w:rPr>
            </w:pPr>
          </w:p>
        </w:tc>
      </w:tr>
      <w:tr w14:paraId="13D3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2B949A92">
            <w:pPr>
              <w:spacing w:line="290" w:lineRule="auto"/>
              <w:rPr>
                <w:rFonts w:ascii="Arial"/>
                <w:sz w:val="21"/>
              </w:rPr>
            </w:pPr>
          </w:p>
          <w:p w14:paraId="149B7F21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F57F444">
            <w:pPr>
              <w:pStyle w:val="6"/>
              <w:spacing w:before="40" w:line="208" w:lineRule="auto"/>
              <w:ind w:left="119"/>
            </w:pPr>
            <w:r>
              <w:rPr>
                <w:spacing w:val="-2"/>
              </w:rPr>
              <w:t>河南春谦建</w:t>
            </w:r>
          </w:p>
          <w:p w14:paraId="64B3F80B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533718E">
            <w:pPr>
              <w:spacing w:line="324" w:lineRule="auto"/>
              <w:rPr>
                <w:rFonts w:ascii="Arial"/>
                <w:sz w:val="21"/>
              </w:rPr>
            </w:pPr>
          </w:p>
          <w:p w14:paraId="0181E923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3EAED54">
            <w:pPr>
              <w:spacing w:line="290" w:lineRule="auto"/>
              <w:rPr>
                <w:rFonts w:ascii="Arial"/>
                <w:sz w:val="21"/>
              </w:rPr>
            </w:pPr>
          </w:p>
          <w:p w14:paraId="70FB144B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BA10F9F">
            <w:pPr>
              <w:spacing w:line="290" w:lineRule="auto"/>
              <w:rPr>
                <w:rFonts w:ascii="Arial"/>
                <w:sz w:val="21"/>
              </w:rPr>
            </w:pPr>
          </w:p>
          <w:p w14:paraId="333DEEB1">
            <w:pPr>
              <w:pStyle w:val="6"/>
              <w:spacing w:before="78" w:line="342" w:lineRule="exact"/>
              <w:ind w:left="128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10DDF101">
            <w:pPr>
              <w:spacing w:line="290" w:lineRule="auto"/>
              <w:rPr>
                <w:rFonts w:ascii="Arial"/>
                <w:sz w:val="21"/>
              </w:rPr>
            </w:pPr>
          </w:p>
          <w:p w14:paraId="03A16D68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A9A6AF5">
            <w:pPr>
              <w:spacing w:line="290" w:lineRule="auto"/>
              <w:rPr>
                <w:rFonts w:ascii="Arial"/>
                <w:sz w:val="21"/>
              </w:rPr>
            </w:pPr>
          </w:p>
          <w:p w14:paraId="7B746425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1ABFBF9">
            <w:pPr>
              <w:spacing w:line="290" w:lineRule="auto"/>
              <w:rPr>
                <w:rFonts w:ascii="Arial"/>
                <w:sz w:val="21"/>
              </w:rPr>
            </w:pPr>
          </w:p>
          <w:p w14:paraId="789B9237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Align w:val="top"/>
          </w:tcPr>
          <w:p w14:paraId="0C68EEF2">
            <w:pPr>
              <w:spacing w:line="290" w:lineRule="auto"/>
              <w:rPr>
                <w:rFonts w:ascii="Arial"/>
                <w:sz w:val="21"/>
              </w:rPr>
            </w:pPr>
          </w:p>
          <w:p w14:paraId="14DED4FA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269</w:t>
            </w:r>
          </w:p>
        </w:tc>
        <w:tc>
          <w:tcPr>
            <w:tcW w:w="879" w:type="dxa"/>
            <w:vAlign w:val="top"/>
          </w:tcPr>
          <w:p w14:paraId="66C148CE">
            <w:pPr>
              <w:spacing w:line="290" w:lineRule="auto"/>
              <w:rPr>
                <w:rFonts w:ascii="Arial"/>
                <w:sz w:val="21"/>
              </w:rPr>
            </w:pPr>
          </w:p>
          <w:p w14:paraId="4CB7A86C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549</w:t>
            </w:r>
          </w:p>
        </w:tc>
        <w:tc>
          <w:tcPr>
            <w:tcW w:w="584" w:type="dxa"/>
            <w:vAlign w:val="top"/>
          </w:tcPr>
          <w:p w14:paraId="0B730369">
            <w:pPr>
              <w:spacing w:line="309" w:lineRule="auto"/>
              <w:rPr>
                <w:rFonts w:ascii="Arial"/>
                <w:sz w:val="21"/>
              </w:rPr>
            </w:pPr>
          </w:p>
          <w:p w14:paraId="33B63670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21E47210">
      <w:pPr>
        <w:pStyle w:val="2"/>
        <w:spacing w:line="248" w:lineRule="auto"/>
      </w:pPr>
    </w:p>
    <w:p w14:paraId="76FE129E">
      <w:pPr>
        <w:pStyle w:val="2"/>
        <w:spacing w:line="248" w:lineRule="auto"/>
      </w:pPr>
    </w:p>
    <w:p w14:paraId="15062101">
      <w:pPr>
        <w:pStyle w:val="2"/>
        <w:spacing w:line="248" w:lineRule="auto"/>
      </w:pPr>
    </w:p>
    <w:p w14:paraId="276F9AE9">
      <w:pPr>
        <w:pStyle w:val="2"/>
        <w:spacing w:line="248" w:lineRule="auto"/>
      </w:pPr>
    </w:p>
    <w:p w14:paraId="1333711B">
      <w:pPr>
        <w:pStyle w:val="2"/>
        <w:spacing w:line="248" w:lineRule="auto"/>
      </w:pPr>
    </w:p>
    <w:p w14:paraId="3B05BCF9">
      <w:pPr>
        <w:pStyle w:val="2"/>
        <w:spacing w:line="248" w:lineRule="auto"/>
      </w:pPr>
    </w:p>
    <w:p w14:paraId="1939F794">
      <w:pPr>
        <w:pStyle w:val="2"/>
        <w:spacing w:line="248" w:lineRule="auto"/>
      </w:pPr>
    </w:p>
    <w:p w14:paraId="13387901">
      <w:pPr>
        <w:pStyle w:val="2"/>
        <w:spacing w:line="248" w:lineRule="auto"/>
      </w:pPr>
    </w:p>
    <w:p w14:paraId="58E2AEA3">
      <w:pPr>
        <w:pStyle w:val="2"/>
        <w:spacing w:line="248" w:lineRule="auto"/>
      </w:pPr>
    </w:p>
    <w:p w14:paraId="4884B9A8">
      <w:pPr>
        <w:pStyle w:val="2"/>
        <w:spacing w:line="248" w:lineRule="auto"/>
      </w:pPr>
    </w:p>
    <w:p w14:paraId="3EEB1928">
      <w:pPr>
        <w:pStyle w:val="2"/>
        <w:spacing w:line="248" w:lineRule="auto"/>
      </w:pPr>
    </w:p>
    <w:p w14:paraId="6C12112D">
      <w:pPr>
        <w:pStyle w:val="2"/>
        <w:spacing w:line="248" w:lineRule="auto"/>
      </w:pPr>
    </w:p>
    <w:p w14:paraId="10FA9CC1">
      <w:pPr>
        <w:pStyle w:val="2"/>
        <w:spacing w:line="248" w:lineRule="auto"/>
      </w:pPr>
    </w:p>
    <w:p w14:paraId="24886C12">
      <w:pPr>
        <w:pStyle w:val="2"/>
        <w:spacing w:line="248" w:lineRule="auto"/>
      </w:pPr>
    </w:p>
    <w:p w14:paraId="06AFEEF8">
      <w:pPr>
        <w:pStyle w:val="2"/>
        <w:spacing w:line="248" w:lineRule="auto"/>
      </w:pPr>
    </w:p>
    <w:p w14:paraId="6D53F160">
      <w:pPr>
        <w:pStyle w:val="2"/>
        <w:spacing w:line="248" w:lineRule="auto"/>
      </w:pPr>
    </w:p>
    <w:p w14:paraId="2C3EC12F">
      <w:pPr>
        <w:pStyle w:val="2"/>
        <w:spacing w:line="248" w:lineRule="auto"/>
      </w:pPr>
    </w:p>
    <w:p w14:paraId="32F64719">
      <w:pPr>
        <w:pStyle w:val="2"/>
        <w:spacing w:line="248" w:lineRule="auto"/>
      </w:pPr>
    </w:p>
    <w:p w14:paraId="7CCFEBDA">
      <w:pPr>
        <w:pStyle w:val="2"/>
        <w:spacing w:line="248" w:lineRule="auto"/>
      </w:pPr>
    </w:p>
    <w:p w14:paraId="5F17471F">
      <w:pPr>
        <w:pStyle w:val="2"/>
        <w:spacing w:line="248" w:lineRule="auto"/>
      </w:pPr>
    </w:p>
    <w:p w14:paraId="7BE1A804">
      <w:pPr>
        <w:pStyle w:val="2"/>
        <w:spacing w:line="249" w:lineRule="auto"/>
      </w:pPr>
    </w:p>
    <w:p w14:paraId="1CF77847">
      <w:pPr>
        <w:pStyle w:val="2"/>
        <w:spacing w:line="249" w:lineRule="auto"/>
      </w:pPr>
    </w:p>
    <w:p w14:paraId="10B29C3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E8D2A2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B3FDC93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C6198">
      <w:pPr>
        <w:pStyle w:val="2"/>
        <w:spacing w:line="302" w:lineRule="auto"/>
      </w:pPr>
    </w:p>
    <w:p w14:paraId="63F6EEC2">
      <w:pPr>
        <w:pStyle w:val="2"/>
        <w:spacing w:line="303" w:lineRule="auto"/>
      </w:pPr>
    </w:p>
    <w:p w14:paraId="43635C88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16CF50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4CCAB7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C85912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B3C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C9A8E6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7B5CF8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97AD6E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E877AB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78B19E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0923A3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899E3F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2DF2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A020E9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425BF6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33E75A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F40C004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F5A3273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DD58F8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A682C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22EF5BE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CC39B3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711B6D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A912245">
            <w:pPr>
              <w:rPr>
                <w:rFonts w:ascii="Arial"/>
                <w:sz w:val="21"/>
              </w:rPr>
            </w:pPr>
          </w:p>
        </w:tc>
      </w:tr>
      <w:tr w14:paraId="053A2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EA12E9E">
            <w:pPr>
              <w:spacing w:line="368" w:lineRule="auto"/>
              <w:rPr>
                <w:rFonts w:ascii="Arial"/>
                <w:sz w:val="21"/>
              </w:rPr>
            </w:pPr>
          </w:p>
          <w:p w14:paraId="3949D17F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97B1332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河南伟业建</w:t>
            </w:r>
          </w:p>
          <w:p w14:paraId="59F6B602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B6D346D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9AD60D7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57499883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B82B655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3B571A1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5F632F1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A4D4645">
            <w:pPr>
              <w:spacing w:line="368" w:lineRule="auto"/>
              <w:rPr>
                <w:rFonts w:ascii="Arial"/>
                <w:sz w:val="21"/>
              </w:rPr>
            </w:pPr>
          </w:p>
          <w:p w14:paraId="14A63FAA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217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C82DC6B">
            <w:pPr>
              <w:spacing w:line="368" w:lineRule="auto"/>
              <w:rPr>
                <w:rFonts w:ascii="Arial"/>
                <w:sz w:val="21"/>
              </w:rPr>
            </w:pPr>
          </w:p>
          <w:p w14:paraId="21DDBC38">
            <w:pPr>
              <w:pStyle w:val="6"/>
              <w:spacing w:before="78" w:line="343" w:lineRule="exact"/>
              <w:ind w:left="74"/>
            </w:pPr>
            <w:r>
              <w:rPr>
                <w:spacing w:val="-16"/>
                <w:position w:val="2"/>
              </w:rPr>
              <w:t>78.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417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BB07255">
            <w:pPr>
              <w:spacing w:line="388" w:lineRule="auto"/>
              <w:rPr>
                <w:rFonts w:ascii="Arial"/>
                <w:sz w:val="21"/>
              </w:rPr>
            </w:pPr>
          </w:p>
          <w:p w14:paraId="36D4986E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6960E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C2FA2E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415B15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7AC29D5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F3653F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1F24FCA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1530F21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E3D2DF3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DC42715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9BB631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DB9F3F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9BCBE7F">
            <w:pPr>
              <w:rPr>
                <w:rFonts w:ascii="Arial"/>
                <w:sz w:val="21"/>
              </w:rPr>
            </w:pPr>
          </w:p>
        </w:tc>
      </w:tr>
    </w:tbl>
    <w:p w14:paraId="27C4F84E">
      <w:pPr>
        <w:pStyle w:val="2"/>
        <w:spacing w:line="248" w:lineRule="auto"/>
      </w:pPr>
    </w:p>
    <w:p w14:paraId="4295C328">
      <w:pPr>
        <w:pStyle w:val="2"/>
        <w:spacing w:line="248" w:lineRule="auto"/>
      </w:pPr>
    </w:p>
    <w:p w14:paraId="4D92FDA6">
      <w:pPr>
        <w:pStyle w:val="2"/>
        <w:spacing w:line="248" w:lineRule="auto"/>
      </w:pPr>
    </w:p>
    <w:p w14:paraId="1E8666CE">
      <w:pPr>
        <w:pStyle w:val="2"/>
        <w:spacing w:line="248" w:lineRule="auto"/>
      </w:pPr>
    </w:p>
    <w:p w14:paraId="188A670B">
      <w:pPr>
        <w:pStyle w:val="2"/>
        <w:spacing w:line="248" w:lineRule="auto"/>
      </w:pPr>
    </w:p>
    <w:p w14:paraId="7BB5BFB6">
      <w:pPr>
        <w:pStyle w:val="2"/>
        <w:spacing w:line="248" w:lineRule="auto"/>
      </w:pPr>
    </w:p>
    <w:p w14:paraId="6F8A74E1">
      <w:pPr>
        <w:pStyle w:val="2"/>
        <w:spacing w:line="248" w:lineRule="auto"/>
      </w:pPr>
    </w:p>
    <w:p w14:paraId="3CF57D5A">
      <w:pPr>
        <w:pStyle w:val="2"/>
        <w:spacing w:line="249" w:lineRule="auto"/>
      </w:pPr>
    </w:p>
    <w:p w14:paraId="44DA11EE">
      <w:pPr>
        <w:pStyle w:val="2"/>
        <w:spacing w:line="249" w:lineRule="auto"/>
      </w:pPr>
    </w:p>
    <w:p w14:paraId="61F5E48C">
      <w:pPr>
        <w:pStyle w:val="2"/>
        <w:spacing w:line="249" w:lineRule="auto"/>
      </w:pPr>
    </w:p>
    <w:p w14:paraId="08191C71">
      <w:pPr>
        <w:pStyle w:val="2"/>
        <w:spacing w:line="249" w:lineRule="auto"/>
      </w:pPr>
    </w:p>
    <w:p w14:paraId="440D0089">
      <w:pPr>
        <w:pStyle w:val="2"/>
        <w:spacing w:line="249" w:lineRule="auto"/>
      </w:pPr>
    </w:p>
    <w:p w14:paraId="6AA96B93">
      <w:pPr>
        <w:pStyle w:val="2"/>
        <w:spacing w:line="249" w:lineRule="auto"/>
      </w:pPr>
    </w:p>
    <w:p w14:paraId="361E0738">
      <w:pPr>
        <w:pStyle w:val="2"/>
        <w:spacing w:line="249" w:lineRule="auto"/>
      </w:pPr>
    </w:p>
    <w:p w14:paraId="2EEF6D92">
      <w:pPr>
        <w:pStyle w:val="2"/>
        <w:spacing w:line="249" w:lineRule="auto"/>
      </w:pPr>
    </w:p>
    <w:p w14:paraId="60FD66DC">
      <w:pPr>
        <w:pStyle w:val="2"/>
        <w:spacing w:line="249" w:lineRule="auto"/>
      </w:pPr>
    </w:p>
    <w:p w14:paraId="7A30D963">
      <w:pPr>
        <w:pStyle w:val="2"/>
        <w:spacing w:line="249" w:lineRule="auto"/>
      </w:pPr>
    </w:p>
    <w:p w14:paraId="64F869C9">
      <w:pPr>
        <w:pStyle w:val="2"/>
        <w:spacing w:line="249" w:lineRule="auto"/>
      </w:pPr>
    </w:p>
    <w:p w14:paraId="7B4EB9F1">
      <w:pPr>
        <w:pStyle w:val="2"/>
        <w:spacing w:line="249" w:lineRule="auto"/>
      </w:pPr>
    </w:p>
    <w:p w14:paraId="7CD6ABEE">
      <w:pPr>
        <w:pStyle w:val="2"/>
        <w:spacing w:line="249" w:lineRule="auto"/>
      </w:pPr>
    </w:p>
    <w:p w14:paraId="1B3C8983">
      <w:pPr>
        <w:pStyle w:val="2"/>
        <w:spacing w:line="249" w:lineRule="auto"/>
      </w:pPr>
    </w:p>
    <w:p w14:paraId="1CD56098">
      <w:pPr>
        <w:pStyle w:val="2"/>
        <w:spacing w:line="249" w:lineRule="auto"/>
      </w:pPr>
    </w:p>
    <w:p w14:paraId="1836EFD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FBF315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0E7D362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E5DBA">
      <w:pPr>
        <w:pStyle w:val="2"/>
        <w:spacing w:line="302" w:lineRule="auto"/>
      </w:pPr>
    </w:p>
    <w:p w14:paraId="67CE1F74">
      <w:pPr>
        <w:pStyle w:val="2"/>
        <w:spacing w:line="303" w:lineRule="auto"/>
      </w:pPr>
    </w:p>
    <w:p w14:paraId="6399E670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C4E007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E0E4B8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523EB2D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DB0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DA8FB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C3DAAA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6E57DF4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82FB9D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42FBE5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361493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690285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9397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E2418F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0885D3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7F9965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32D59D8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C57BEB7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C3FDA61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8D77626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7D7F7FA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2C4424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40CE85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EF0C121">
            <w:pPr>
              <w:rPr>
                <w:rFonts w:ascii="Arial"/>
                <w:sz w:val="21"/>
              </w:rPr>
            </w:pPr>
          </w:p>
        </w:tc>
      </w:tr>
      <w:tr w14:paraId="0951B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48595F2">
            <w:pPr>
              <w:spacing w:line="290" w:lineRule="auto"/>
              <w:rPr>
                <w:rFonts w:ascii="Arial"/>
                <w:sz w:val="21"/>
              </w:rPr>
            </w:pPr>
          </w:p>
          <w:p w14:paraId="58FBBDCD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24E2EC82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河南伟业建</w:t>
            </w:r>
          </w:p>
          <w:p w14:paraId="17D77A8A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6A38F57">
            <w:pPr>
              <w:spacing w:line="324" w:lineRule="auto"/>
              <w:rPr>
                <w:rFonts w:ascii="Arial"/>
                <w:sz w:val="21"/>
              </w:rPr>
            </w:pPr>
          </w:p>
          <w:p w14:paraId="07E283CD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112A4AE">
            <w:pPr>
              <w:spacing w:line="290" w:lineRule="auto"/>
              <w:rPr>
                <w:rFonts w:ascii="Arial"/>
                <w:sz w:val="21"/>
              </w:rPr>
            </w:pPr>
          </w:p>
          <w:p w14:paraId="401B4975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5F8A15F3">
            <w:pPr>
              <w:spacing w:line="290" w:lineRule="auto"/>
              <w:rPr>
                <w:rFonts w:ascii="Arial"/>
                <w:sz w:val="21"/>
              </w:rPr>
            </w:pPr>
          </w:p>
          <w:p w14:paraId="35BD3B50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3EFCCBB">
            <w:pPr>
              <w:spacing w:line="290" w:lineRule="auto"/>
              <w:rPr>
                <w:rFonts w:ascii="Arial"/>
                <w:sz w:val="21"/>
              </w:rPr>
            </w:pPr>
          </w:p>
          <w:p w14:paraId="23BE23E9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11E97B99">
            <w:pPr>
              <w:spacing w:line="290" w:lineRule="auto"/>
              <w:rPr>
                <w:rFonts w:ascii="Arial"/>
                <w:sz w:val="21"/>
              </w:rPr>
            </w:pPr>
          </w:p>
          <w:p w14:paraId="1FC75AC7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621C4F0">
            <w:pPr>
              <w:spacing w:line="290" w:lineRule="auto"/>
              <w:rPr>
                <w:rFonts w:ascii="Arial"/>
                <w:sz w:val="21"/>
              </w:rPr>
            </w:pPr>
          </w:p>
          <w:p w14:paraId="79061A79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899" w:type="dxa"/>
            <w:vAlign w:val="top"/>
          </w:tcPr>
          <w:p w14:paraId="20D3752C">
            <w:pPr>
              <w:spacing w:line="290" w:lineRule="auto"/>
              <w:rPr>
                <w:rFonts w:ascii="Arial"/>
                <w:sz w:val="21"/>
              </w:rPr>
            </w:pPr>
          </w:p>
          <w:p w14:paraId="0DAD3DCF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217</w:t>
            </w:r>
          </w:p>
        </w:tc>
        <w:tc>
          <w:tcPr>
            <w:tcW w:w="879" w:type="dxa"/>
            <w:vAlign w:val="top"/>
          </w:tcPr>
          <w:p w14:paraId="31CC2C28">
            <w:pPr>
              <w:spacing w:line="290" w:lineRule="auto"/>
              <w:rPr>
                <w:rFonts w:ascii="Arial"/>
                <w:sz w:val="21"/>
              </w:rPr>
            </w:pPr>
          </w:p>
          <w:p w14:paraId="72C10D88">
            <w:pPr>
              <w:pStyle w:val="6"/>
              <w:spacing w:before="78" w:line="342" w:lineRule="exact"/>
              <w:ind w:left="74"/>
            </w:pPr>
            <w:r>
              <w:rPr>
                <w:spacing w:val="-16"/>
                <w:position w:val="2"/>
              </w:rPr>
              <w:t>78.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417</w:t>
            </w:r>
          </w:p>
        </w:tc>
        <w:tc>
          <w:tcPr>
            <w:tcW w:w="584" w:type="dxa"/>
            <w:vAlign w:val="top"/>
          </w:tcPr>
          <w:p w14:paraId="43088C5B">
            <w:pPr>
              <w:spacing w:line="309" w:lineRule="auto"/>
              <w:rPr>
                <w:rFonts w:ascii="Arial"/>
                <w:sz w:val="21"/>
              </w:rPr>
            </w:pPr>
          </w:p>
          <w:p w14:paraId="6BDCA158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34D14D5B">
      <w:pPr>
        <w:pStyle w:val="2"/>
        <w:spacing w:line="248" w:lineRule="auto"/>
      </w:pPr>
    </w:p>
    <w:p w14:paraId="2AE28C5C">
      <w:pPr>
        <w:pStyle w:val="2"/>
        <w:spacing w:line="248" w:lineRule="auto"/>
      </w:pPr>
    </w:p>
    <w:p w14:paraId="14A1CAE0">
      <w:pPr>
        <w:pStyle w:val="2"/>
        <w:spacing w:line="248" w:lineRule="auto"/>
      </w:pPr>
    </w:p>
    <w:p w14:paraId="5F87BA7D">
      <w:pPr>
        <w:pStyle w:val="2"/>
        <w:spacing w:line="248" w:lineRule="auto"/>
      </w:pPr>
    </w:p>
    <w:p w14:paraId="3B3EA310">
      <w:pPr>
        <w:pStyle w:val="2"/>
        <w:spacing w:line="248" w:lineRule="auto"/>
      </w:pPr>
    </w:p>
    <w:p w14:paraId="3EB1AB18">
      <w:pPr>
        <w:pStyle w:val="2"/>
        <w:spacing w:line="248" w:lineRule="auto"/>
      </w:pPr>
    </w:p>
    <w:p w14:paraId="36B6E26A">
      <w:pPr>
        <w:pStyle w:val="2"/>
        <w:spacing w:line="248" w:lineRule="auto"/>
      </w:pPr>
    </w:p>
    <w:p w14:paraId="6422C58F">
      <w:pPr>
        <w:pStyle w:val="2"/>
        <w:spacing w:line="248" w:lineRule="auto"/>
      </w:pPr>
    </w:p>
    <w:p w14:paraId="28DC54BC">
      <w:pPr>
        <w:pStyle w:val="2"/>
        <w:spacing w:line="248" w:lineRule="auto"/>
      </w:pPr>
    </w:p>
    <w:p w14:paraId="5E53685D">
      <w:pPr>
        <w:pStyle w:val="2"/>
        <w:spacing w:line="248" w:lineRule="auto"/>
      </w:pPr>
    </w:p>
    <w:p w14:paraId="01ECD4BB">
      <w:pPr>
        <w:pStyle w:val="2"/>
        <w:spacing w:line="248" w:lineRule="auto"/>
      </w:pPr>
    </w:p>
    <w:p w14:paraId="4B452933">
      <w:pPr>
        <w:pStyle w:val="2"/>
        <w:spacing w:line="248" w:lineRule="auto"/>
      </w:pPr>
    </w:p>
    <w:p w14:paraId="052A7434">
      <w:pPr>
        <w:pStyle w:val="2"/>
        <w:spacing w:line="248" w:lineRule="auto"/>
      </w:pPr>
    </w:p>
    <w:p w14:paraId="679A4ECA">
      <w:pPr>
        <w:pStyle w:val="2"/>
        <w:spacing w:line="248" w:lineRule="auto"/>
      </w:pPr>
    </w:p>
    <w:p w14:paraId="3C957EB9">
      <w:pPr>
        <w:pStyle w:val="2"/>
        <w:spacing w:line="248" w:lineRule="auto"/>
      </w:pPr>
    </w:p>
    <w:p w14:paraId="7D0C670C">
      <w:pPr>
        <w:pStyle w:val="2"/>
        <w:spacing w:line="248" w:lineRule="auto"/>
      </w:pPr>
    </w:p>
    <w:p w14:paraId="6B97929A">
      <w:pPr>
        <w:pStyle w:val="2"/>
        <w:spacing w:line="248" w:lineRule="auto"/>
      </w:pPr>
    </w:p>
    <w:p w14:paraId="5CB02FB8">
      <w:pPr>
        <w:pStyle w:val="2"/>
        <w:spacing w:line="248" w:lineRule="auto"/>
      </w:pPr>
    </w:p>
    <w:p w14:paraId="50665AC1">
      <w:pPr>
        <w:pStyle w:val="2"/>
        <w:spacing w:line="248" w:lineRule="auto"/>
      </w:pPr>
    </w:p>
    <w:p w14:paraId="4C2EFE25">
      <w:pPr>
        <w:pStyle w:val="2"/>
        <w:spacing w:line="248" w:lineRule="auto"/>
      </w:pPr>
    </w:p>
    <w:p w14:paraId="15A5FE67">
      <w:pPr>
        <w:pStyle w:val="2"/>
        <w:spacing w:line="249" w:lineRule="auto"/>
      </w:pPr>
    </w:p>
    <w:p w14:paraId="2F7926B0">
      <w:pPr>
        <w:pStyle w:val="2"/>
        <w:spacing w:line="249" w:lineRule="auto"/>
      </w:pPr>
    </w:p>
    <w:p w14:paraId="251A6549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8363F0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8CD5A24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564F0">
      <w:pPr>
        <w:pStyle w:val="2"/>
        <w:spacing w:line="302" w:lineRule="auto"/>
      </w:pPr>
    </w:p>
    <w:p w14:paraId="5F68D9F4">
      <w:pPr>
        <w:pStyle w:val="2"/>
        <w:spacing w:line="303" w:lineRule="auto"/>
      </w:pPr>
    </w:p>
    <w:p w14:paraId="1AFCD95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00798A2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7076D3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0633F8E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F97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1936CD0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3B152D7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B8B89C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4872397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E0E2C2D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736A7C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50FD84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E4A1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4D2B6A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9968E5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3DCB87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598FFBB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D4096E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1481BB6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FD983C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5206FB0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EBF67C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FB6185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3512622">
            <w:pPr>
              <w:rPr>
                <w:rFonts w:ascii="Arial"/>
                <w:sz w:val="21"/>
              </w:rPr>
            </w:pPr>
          </w:p>
        </w:tc>
      </w:tr>
      <w:tr w14:paraId="56339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8448903">
            <w:pPr>
              <w:spacing w:line="368" w:lineRule="auto"/>
              <w:rPr>
                <w:rFonts w:ascii="Arial"/>
                <w:sz w:val="21"/>
              </w:rPr>
            </w:pPr>
          </w:p>
          <w:p w14:paraId="75F384B9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09DC486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河南睢商建</w:t>
            </w:r>
          </w:p>
          <w:p w14:paraId="38DB4792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F75F0FD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9DEA7D5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7507BC81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0A18BE1">
            <w:pPr>
              <w:pStyle w:val="6"/>
              <w:spacing w:before="148" w:line="343" w:lineRule="exact"/>
              <w:ind w:left="142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296FE170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F4CE371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E3947D5">
            <w:pPr>
              <w:spacing w:line="368" w:lineRule="auto"/>
              <w:rPr>
                <w:rFonts w:ascii="Arial"/>
                <w:sz w:val="21"/>
              </w:rPr>
            </w:pPr>
          </w:p>
          <w:p w14:paraId="0108087F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234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D54EEAF">
            <w:pPr>
              <w:spacing w:line="368" w:lineRule="auto"/>
              <w:rPr>
                <w:rFonts w:ascii="Arial"/>
                <w:sz w:val="21"/>
              </w:rPr>
            </w:pPr>
          </w:p>
          <w:p w14:paraId="54B79100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594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20E55D1">
            <w:pPr>
              <w:spacing w:line="388" w:lineRule="auto"/>
              <w:rPr>
                <w:rFonts w:ascii="Arial"/>
                <w:sz w:val="21"/>
              </w:rPr>
            </w:pPr>
          </w:p>
          <w:p w14:paraId="3DCCCDC6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1576E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022600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276B2E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3DD2CA9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FE1FC58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F069E80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62F57C5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915B039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3044E86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C31835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A8CEEB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3A9B616">
            <w:pPr>
              <w:rPr>
                <w:rFonts w:ascii="Arial"/>
                <w:sz w:val="21"/>
              </w:rPr>
            </w:pPr>
          </w:p>
        </w:tc>
      </w:tr>
    </w:tbl>
    <w:p w14:paraId="5E305C40">
      <w:pPr>
        <w:pStyle w:val="2"/>
        <w:spacing w:line="248" w:lineRule="auto"/>
      </w:pPr>
    </w:p>
    <w:p w14:paraId="14BEC1BF">
      <w:pPr>
        <w:pStyle w:val="2"/>
        <w:spacing w:line="248" w:lineRule="auto"/>
      </w:pPr>
    </w:p>
    <w:p w14:paraId="004F07AB">
      <w:pPr>
        <w:pStyle w:val="2"/>
        <w:spacing w:line="248" w:lineRule="auto"/>
      </w:pPr>
    </w:p>
    <w:p w14:paraId="2FCA33FB">
      <w:pPr>
        <w:pStyle w:val="2"/>
        <w:spacing w:line="248" w:lineRule="auto"/>
      </w:pPr>
    </w:p>
    <w:p w14:paraId="267F41F1">
      <w:pPr>
        <w:pStyle w:val="2"/>
        <w:spacing w:line="248" w:lineRule="auto"/>
      </w:pPr>
    </w:p>
    <w:p w14:paraId="0416A49F">
      <w:pPr>
        <w:pStyle w:val="2"/>
        <w:spacing w:line="248" w:lineRule="auto"/>
      </w:pPr>
    </w:p>
    <w:p w14:paraId="32F94792">
      <w:pPr>
        <w:pStyle w:val="2"/>
        <w:spacing w:line="248" w:lineRule="auto"/>
      </w:pPr>
    </w:p>
    <w:p w14:paraId="718C8A6D">
      <w:pPr>
        <w:pStyle w:val="2"/>
        <w:spacing w:line="249" w:lineRule="auto"/>
      </w:pPr>
    </w:p>
    <w:p w14:paraId="183139D6">
      <w:pPr>
        <w:pStyle w:val="2"/>
        <w:spacing w:line="249" w:lineRule="auto"/>
      </w:pPr>
    </w:p>
    <w:p w14:paraId="60518E37">
      <w:pPr>
        <w:pStyle w:val="2"/>
        <w:spacing w:line="249" w:lineRule="auto"/>
      </w:pPr>
    </w:p>
    <w:p w14:paraId="3F21E970">
      <w:pPr>
        <w:pStyle w:val="2"/>
        <w:spacing w:line="249" w:lineRule="auto"/>
      </w:pPr>
    </w:p>
    <w:p w14:paraId="4E393ADF">
      <w:pPr>
        <w:pStyle w:val="2"/>
        <w:spacing w:line="249" w:lineRule="auto"/>
      </w:pPr>
    </w:p>
    <w:p w14:paraId="58AEC4FD">
      <w:pPr>
        <w:pStyle w:val="2"/>
        <w:spacing w:line="249" w:lineRule="auto"/>
      </w:pPr>
    </w:p>
    <w:p w14:paraId="21624524">
      <w:pPr>
        <w:pStyle w:val="2"/>
        <w:spacing w:line="249" w:lineRule="auto"/>
      </w:pPr>
    </w:p>
    <w:p w14:paraId="1C826D6D">
      <w:pPr>
        <w:pStyle w:val="2"/>
        <w:spacing w:line="249" w:lineRule="auto"/>
      </w:pPr>
    </w:p>
    <w:p w14:paraId="4A1654FE">
      <w:pPr>
        <w:pStyle w:val="2"/>
        <w:spacing w:line="249" w:lineRule="auto"/>
      </w:pPr>
    </w:p>
    <w:p w14:paraId="5B7CF446">
      <w:pPr>
        <w:pStyle w:val="2"/>
        <w:spacing w:line="249" w:lineRule="auto"/>
      </w:pPr>
    </w:p>
    <w:p w14:paraId="72974105">
      <w:pPr>
        <w:pStyle w:val="2"/>
        <w:spacing w:line="249" w:lineRule="auto"/>
      </w:pPr>
    </w:p>
    <w:p w14:paraId="6761FFEB">
      <w:pPr>
        <w:pStyle w:val="2"/>
        <w:spacing w:line="249" w:lineRule="auto"/>
      </w:pPr>
    </w:p>
    <w:p w14:paraId="039D8921">
      <w:pPr>
        <w:pStyle w:val="2"/>
        <w:spacing w:line="249" w:lineRule="auto"/>
      </w:pPr>
    </w:p>
    <w:p w14:paraId="4D2AF0B7">
      <w:pPr>
        <w:pStyle w:val="2"/>
        <w:spacing w:line="249" w:lineRule="auto"/>
      </w:pPr>
    </w:p>
    <w:p w14:paraId="022BF8E0">
      <w:pPr>
        <w:pStyle w:val="2"/>
        <w:spacing w:line="249" w:lineRule="auto"/>
      </w:pPr>
    </w:p>
    <w:p w14:paraId="781A966A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4677F62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D706166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96243">
      <w:pPr>
        <w:pStyle w:val="2"/>
        <w:spacing w:line="302" w:lineRule="auto"/>
      </w:pPr>
    </w:p>
    <w:p w14:paraId="55B7FD39">
      <w:pPr>
        <w:pStyle w:val="2"/>
        <w:spacing w:line="303" w:lineRule="auto"/>
      </w:pPr>
    </w:p>
    <w:p w14:paraId="57AA64E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4E271B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2E51BE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EB7748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864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E5F2ED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09604F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028E28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9AE048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3A3702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A6AC2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67019B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6BD6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7EC69B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B1B854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EC6CDB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18D07F5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504AB4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B259B46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E34A54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2D0E19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B223D7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D85712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DD8FDFB">
            <w:pPr>
              <w:rPr>
                <w:rFonts w:ascii="Arial"/>
                <w:sz w:val="21"/>
              </w:rPr>
            </w:pPr>
          </w:p>
        </w:tc>
      </w:tr>
      <w:tr w14:paraId="695E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766D742C">
            <w:pPr>
              <w:spacing w:line="290" w:lineRule="auto"/>
              <w:rPr>
                <w:rFonts w:ascii="Arial"/>
                <w:sz w:val="21"/>
              </w:rPr>
            </w:pPr>
          </w:p>
          <w:p w14:paraId="3FCB557F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3D7CD37C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河南睢商建</w:t>
            </w:r>
          </w:p>
          <w:p w14:paraId="644FD3AD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115EF47">
            <w:pPr>
              <w:spacing w:line="324" w:lineRule="auto"/>
              <w:rPr>
                <w:rFonts w:ascii="Arial"/>
                <w:sz w:val="21"/>
              </w:rPr>
            </w:pPr>
          </w:p>
          <w:p w14:paraId="0B54A802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1846135">
            <w:pPr>
              <w:spacing w:line="290" w:lineRule="auto"/>
              <w:rPr>
                <w:rFonts w:ascii="Arial"/>
                <w:sz w:val="21"/>
              </w:rPr>
            </w:pPr>
          </w:p>
          <w:p w14:paraId="008A90E6">
            <w:pPr>
              <w:pStyle w:val="6"/>
              <w:spacing w:before="78" w:line="342" w:lineRule="exact"/>
              <w:ind w:left="127"/>
            </w:pPr>
            <w:r>
              <w:rPr>
                <w:spacing w:val="-16"/>
                <w:position w:val="2"/>
              </w:rPr>
              <w:t>30.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31A25076">
            <w:pPr>
              <w:spacing w:line="290" w:lineRule="auto"/>
              <w:rPr>
                <w:rFonts w:ascii="Arial"/>
                <w:sz w:val="21"/>
              </w:rPr>
            </w:pPr>
          </w:p>
          <w:p w14:paraId="3CC40375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30.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52C17AC5">
            <w:pPr>
              <w:spacing w:line="290" w:lineRule="auto"/>
              <w:rPr>
                <w:rFonts w:ascii="Arial"/>
                <w:sz w:val="21"/>
              </w:rPr>
            </w:pPr>
          </w:p>
          <w:p w14:paraId="668E111C">
            <w:pPr>
              <w:pStyle w:val="6"/>
              <w:spacing w:before="78" w:line="342" w:lineRule="exact"/>
              <w:ind w:left="129"/>
            </w:pPr>
            <w:r>
              <w:rPr>
                <w:spacing w:val="-16"/>
                <w:position w:val="2"/>
              </w:rPr>
              <w:t>34.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7A22914C">
            <w:pPr>
              <w:spacing w:line="290" w:lineRule="auto"/>
              <w:rPr>
                <w:rFonts w:ascii="Arial"/>
                <w:sz w:val="21"/>
              </w:rPr>
            </w:pPr>
          </w:p>
          <w:p w14:paraId="2E9244E5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1B2204BC">
            <w:pPr>
              <w:spacing w:line="290" w:lineRule="auto"/>
              <w:rPr>
                <w:rFonts w:ascii="Arial"/>
                <w:sz w:val="21"/>
              </w:rPr>
            </w:pPr>
          </w:p>
          <w:p w14:paraId="6A0C052A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41995C17">
            <w:pPr>
              <w:spacing w:line="290" w:lineRule="auto"/>
              <w:rPr>
                <w:rFonts w:ascii="Arial"/>
                <w:sz w:val="21"/>
              </w:rPr>
            </w:pPr>
          </w:p>
          <w:p w14:paraId="01B537A1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234</w:t>
            </w:r>
          </w:p>
        </w:tc>
        <w:tc>
          <w:tcPr>
            <w:tcW w:w="879" w:type="dxa"/>
            <w:vAlign w:val="top"/>
          </w:tcPr>
          <w:p w14:paraId="1A745AC2">
            <w:pPr>
              <w:spacing w:line="290" w:lineRule="auto"/>
              <w:rPr>
                <w:rFonts w:ascii="Arial"/>
                <w:sz w:val="21"/>
              </w:rPr>
            </w:pPr>
          </w:p>
          <w:p w14:paraId="1E9AB776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594</w:t>
            </w:r>
          </w:p>
        </w:tc>
        <w:tc>
          <w:tcPr>
            <w:tcW w:w="584" w:type="dxa"/>
            <w:vAlign w:val="top"/>
          </w:tcPr>
          <w:p w14:paraId="1D8EAEB3">
            <w:pPr>
              <w:spacing w:line="309" w:lineRule="auto"/>
              <w:rPr>
                <w:rFonts w:ascii="Arial"/>
                <w:sz w:val="21"/>
              </w:rPr>
            </w:pPr>
          </w:p>
          <w:p w14:paraId="74D89E2D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6162DE7A">
      <w:pPr>
        <w:pStyle w:val="2"/>
        <w:spacing w:line="278" w:lineRule="auto"/>
      </w:pPr>
    </w:p>
    <w:p w14:paraId="57CA518E">
      <w:pPr>
        <w:pStyle w:val="2"/>
        <w:spacing w:line="278" w:lineRule="auto"/>
      </w:pPr>
    </w:p>
    <w:p w14:paraId="2C8A0DE0">
      <w:pPr>
        <w:pStyle w:val="2"/>
        <w:spacing w:line="258" w:lineRule="auto"/>
      </w:pPr>
    </w:p>
    <w:p w14:paraId="66494CED">
      <w:pPr>
        <w:pStyle w:val="2"/>
        <w:spacing w:line="258" w:lineRule="auto"/>
      </w:pPr>
    </w:p>
    <w:p w14:paraId="14026642">
      <w:pPr>
        <w:pStyle w:val="2"/>
        <w:spacing w:line="258" w:lineRule="auto"/>
      </w:pPr>
    </w:p>
    <w:p w14:paraId="31DA3EA1">
      <w:pPr>
        <w:pStyle w:val="2"/>
        <w:spacing w:line="258" w:lineRule="auto"/>
      </w:pPr>
    </w:p>
    <w:p w14:paraId="6C80E279">
      <w:pPr>
        <w:pStyle w:val="2"/>
        <w:spacing w:line="258" w:lineRule="auto"/>
      </w:pPr>
    </w:p>
    <w:p w14:paraId="4BD8A1B1">
      <w:pPr>
        <w:pStyle w:val="2"/>
        <w:spacing w:line="259" w:lineRule="auto"/>
      </w:pPr>
    </w:p>
    <w:p w14:paraId="65FEC412">
      <w:pPr>
        <w:pStyle w:val="2"/>
        <w:spacing w:line="259" w:lineRule="auto"/>
      </w:pPr>
    </w:p>
    <w:p w14:paraId="30C1FAFD">
      <w:pPr>
        <w:pStyle w:val="2"/>
        <w:spacing w:line="259" w:lineRule="auto"/>
      </w:pPr>
    </w:p>
    <w:p w14:paraId="1F1A271A">
      <w:pPr>
        <w:pStyle w:val="2"/>
        <w:spacing w:line="259" w:lineRule="auto"/>
      </w:pPr>
    </w:p>
    <w:p w14:paraId="77F70962">
      <w:pPr>
        <w:pStyle w:val="2"/>
        <w:spacing w:line="259" w:lineRule="auto"/>
      </w:pPr>
    </w:p>
    <w:p w14:paraId="39A4DBA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F5BA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ACC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5C74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1E58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8F3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63BA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CA60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A19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C15314"/>
    <w:rsid w:val="63680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1171</Words>
  <Characters>1667</Characters>
  <TotalTime>0</TotalTime>
  <ScaleCrop>false</ScaleCrop>
  <LinksUpToDate>false</LinksUpToDate>
  <CharactersWithSpaces>1807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2025-10-24T16:32:00Z</dcterms:created>
  <dc:creator>Administrator</dc:creator>
  <cp:lastModifiedBy>柴树田</cp:lastModifiedBy>
  <dcterms:modified xsi:type="dcterms:W3CDTF">2025-10-26T14:58:25Z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2025-10-26T22:57:35Z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DCF834FD34AB4C59804F76522F3A0B3C_12</vt:lpwstr>
  </property>
</Properties>
</file>