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B14FD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候选人投报业绩</w:t>
      </w:r>
    </w:p>
    <w:p w14:paraId="31E191B6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第十标段：</w:t>
      </w:r>
    </w:p>
    <w:p w14:paraId="692F276B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</w:p>
    <w:p w14:paraId="297839CA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第一中标候选人：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河南三木建设工程有限公司</w:t>
      </w:r>
    </w:p>
    <w:p w14:paraId="79E782AA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drawing>
          <wp:inline distT="0" distB="0" distL="114300" distR="114300">
            <wp:extent cx="4829175" cy="24288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6AD8F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第二中标候选人：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河南八星建设工程有限公司</w:t>
      </w:r>
    </w:p>
    <w:p w14:paraId="7C19D89F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无</w:t>
      </w:r>
    </w:p>
    <w:p w14:paraId="0CA4D008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第三中标候选人：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河南磊硕鑫建设工程有限公司</w:t>
      </w:r>
    </w:p>
    <w:p w14:paraId="5EE4CC46">
      <w:pPr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21B07"/>
    <w:rsid w:val="19391082"/>
    <w:rsid w:val="2D4A6136"/>
    <w:rsid w:val="352A2451"/>
    <w:rsid w:val="44A17F2E"/>
    <w:rsid w:val="451C044C"/>
    <w:rsid w:val="474F4B46"/>
    <w:rsid w:val="548911FE"/>
    <w:rsid w:val="631943AB"/>
    <w:rsid w:val="688C40F7"/>
    <w:rsid w:val="6F6B7F66"/>
    <w:rsid w:val="7ADF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0</TotalTime>
  <ScaleCrop>false</ScaleCrop>
  <LinksUpToDate>false</LinksUpToDate>
  <CharactersWithSpaces>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2025-10-30T00:38:00Z</dcterms:created>
  <dc:creator>Administrator</dc:creator>
  <cp:lastModifiedBy>雯晓晓晓晓</cp:lastModifiedBy>
  <dcterms:modified xsi:type="dcterms:W3CDTF">2025-10-30T03:06:40Z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eyJoZGlkIjoiYWE4YTM3ZTM5YjE5ZGRjYjU4NjM2OGQwMTgzZmFmYjIiLCJ1c2VySWQiOiIyNzgzNzY4MjMifQ==</vt:lpwstr>
  </property>
  <property fmtid="{D5CDD505-2E9C-101B-9397-08002B2CF9AE}" pid="4" name="ICV">
    <vt:lpwstr>6FBC3170568E4F3183A2FA2685D8AC56_12</vt:lpwstr>
  </property>
</Properties>
</file>