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5715569">
      <w:pPr>
        <w:jc w:val="center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>各评委对所有投标人投标文件的分项评分明细</w:t>
      </w:r>
    </w:p>
    <w:p w14:paraId="3549C3F1">
      <w:pPr>
        <w:jc w:val="left"/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评委A</w:t>
      </w:r>
      <w:r>
        <w:t xml:space="preserve">  </w:t>
      </w:r>
      <w:r>
        <w:drawing>
          <wp:inline distT="0" distB="0" distL="114300" distR="114300">
            <wp:extent cx="5273040" cy="3454400"/>
            <wp:effectExtent l="0" t="0" r="3810" b="12700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5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9865" cy="1982470"/>
            <wp:effectExtent l="0" t="0" r="6985" b="1778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982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9BE9F2">
      <w:pP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br w:type="page"/>
      </w:r>
    </w:p>
    <w:p w14:paraId="2F6C431D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评委B</w:t>
      </w:r>
    </w:p>
    <w:p w14:paraId="33863CF4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drawing>
          <wp:inline distT="0" distB="0" distL="114300" distR="114300">
            <wp:extent cx="5267960" cy="3468370"/>
            <wp:effectExtent l="0" t="0" r="8890" b="17780"/>
            <wp:docPr id="7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7960" cy="346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5420" cy="2014855"/>
            <wp:effectExtent l="0" t="0" r="11430" b="4445"/>
            <wp:docPr id="8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7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014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</w:t>
      </w:r>
    </w:p>
    <w:p w14:paraId="5E4E4F89">
      <w:pP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br w:type="page"/>
      </w:r>
    </w:p>
    <w:p w14:paraId="6FE189C5">
      <w:pPr>
        <w:jc w:val="left"/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r>
        <w:rPr>
          <w:rFonts w:hint="eastAsia" w:ascii="Microsoft Yahei Font" w:hAnsi="Microsoft Yahei Font"/>
          <w:b/>
          <w:color w:val="444444"/>
          <w:sz w:val="32"/>
          <w:szCs w:val="32"/>
          <w:shd w:val="clear" w:color="auto" w:fill="FFFFFF"/>
        </w:rPr>
        <w:t>评委C</w:t>
      </w:r>
    </w:p>
    <w:p w14:paraId="17DFB198">
      <w:pPr>
        <w:jc w:val="left"/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</w:pPr>
      <w:bookmarkStart w:id="0" w:name="_GoBack"/>
      <w:bookmarkEnd w:id="0"/>
      <w:r>
        <w:drawing>
          <wp:inline distT="0" distB="0" distL="114300" distR="114300">
            <wp:extent cx="5273040" cy="3413125"/>
            <wp:effectExtent l="0" t="0" r="3810" b="15875"/>
            <wp:docPr id="9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8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2019935"/>
            <wp:effectExtent l="0" t="0" r="13970" b="18415"/>
            <wp:docPr id="1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2019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Microsoft Yahei Font" w:hAnsi="Microsoft Yahei Font"/>
          <w:b/>
          <w:color w:val="444444"/>
          <w:sz w:val="32"/>
          <w:szCs w:val="32"/>
          <w:shd w:val="clear" w:color="auto" w:fill="FFFFFF"/>
        </w:rPr>
        <w:t xml:space="preserve"> </w:t>
      </w:r>
      <w:r>
        <w:t xml:space="preserve">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Microsoft Yahei Font">
    <w:altName w:val="Courier New"/>
    <w:panose1 w:val="00000000000000000000"/>
    <w:charset w:val="00"/>
    <w:family w:val="auto"/>
    <w:pitch w:val="default"/>
    <w:sig w:usb0="00000000" w:usb1="00000000" w:usb2="00000000" w:usb3="00000000" w:csb0="00040001" w:csb1="00000000"/>
  </w:font>
  <w:font w:name="Courier New">
    <w:panose1 w:val="02070309020205020404"/>
    <w:charset w:val="00"/>
    <w:family w:val="auto"/>
    <w:pitch w:val="default"/>
    <w:sig w:usb0="E0002EFF" w:usb1="C0007843" w:usb2="00000009" w:usb3="00000000" w:csb0="400001FF" w:csb1="FFFF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41D9"/>
    <w:rsid w:val="000C55AB"/>
    <w:rsid w:val="00116A6D"/>
    <w:rsid w:val="001742CA"/>
    <w:rsid w:val="00206954"/>
    <w:rsid w:val="004A06EE"/>
    <w:rsid w:val="005B22A7"/>
    <w:rsid w:val="00626A59"/>
    <w:rsid w:val="006560FE"/>
    <w:rsid w:val="00657880"/>
    <w:rsid w:val="0079093A"/>
    <w:rsid w:val="007B5D56"/>
    <w:rsid w:val="007D5B4E"/>
    <w:rsid w:val="007F41D9"/>
    <w:rsid w:val="008009DB"/>
    <w:rsid w:val="00876CF2"/>
    <w:rsid w:val="008E4BF9"/>
    <w:rsid w:val="00AA520F"/>
    <w:rsid w:val="00B77222"/>
    <w:rsid w:val="00B77AB0"/>
    <w:rsid w:val="00BA240E"/>
    <w:rsid w:val="00C33782"/>
    <w:rsid w:val="00CB50C6"/>
    <w:rsid w:val="00D0418A"/>
    <w:rsid w:val="00D56940"/>
    <w:rsid w:val="00DD4CED"/>
    <w:rsid w:val="00E23690"/>
    <w:rsid w:val="00E72FE5"/>
    <w:rsid w:val="00F32215"/>
    <w:rsid w:val="2F7D2D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uiPriority w:val="1"/>
  </w:style>
  <w:style w:type="table" w:default="1" w:styleId="5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7">
    <w:name w:val="页眉 Char"/>
    <w:basedOn w:val="6"/>
    <w:link w:val="4"/>
    <w:uiPriority w:val="99"/>
    <w:rPr>
      <w:sz w:val="18"/>
      <w:szCs w:val="18"/>
    </w:rPr>
  </w:style>
  <w:style w:type="character" w:customStyle="1" w:styleId="8">
    <w:name w:val="页脚 Char"/>
    <w:basedOn w:val="6"/>
    <w:link w:val="3"/>
    <w:uiPriority w:val="99"/>
    <w:rPr>
      <w:sz w:val="18"/>
      <w:szCs w:val="18"/>
    </w:rPr>
  </w:style>
  <w:style w:type="character" w:customStyle="1" w:styleId="9">
    <w:name w:val="批注框文本 Char"/>
    <w:basedOn w:val="6"/>
    <w:link w:val="2"/>
    <w:semiHidden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29</Words>
  <Characters>29</Characters>
  <Lines>1</Lines>
  <Paragraphs>1</Paragraphs>
  <TotalTime>5</TotalTime>
  <ScaleCrop>false</ScaleCrop>
  <LinksUpToDate>false</LinksUpToDate>
  <CharactersWithSpaces>40</CharactersWithSpaces>
  <Application>WPS Office_12.1.0.22089_F1E327BC-269C-435d-A152-05C5408002CA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2024-09-06T04:13:00Z</dcterms:created>
  <dc:creator>河南瑞之华工程管理有限公司:王秋燕</dc:creator>
  <cp:lastModifiedBy>唯爱</cp:lastModifiedBy>
  <dcterms:modified xsi:type="dcterms:W3CDTF">2025-11-03T06:09:54Z</dcterms:modified>
  <cp:revision>21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TemplateDocerSaveRecord">
    <vt:lpwstr>eyJoZGlkIjoiZWNkOWU0ZGFhYzcwMmJmOTc4OTg1ZDZiZGMwYWM0MDUiLCJ1c2VySWQiOiIyMzU2MzE4MTEifQ==</vt:lpwstr>
  </property>
  <property fmtid="{D5CDD505-2E9C-101B-9397-08002B2CF9AE}" pid="3" name="KSOProductBuildVer">
    <vt:lpwstr>2052-12.1.0.22089</vt:lpwstr>
  </property>
  <property fmtid="{D5CDD505-2E9C-101B-9397-08002B2CF9AE}" pid="4" name="ICV">
    <vt:lpwstr>F3292BF8AA214109979C95AE27277B3D_12</vt:lpwstr>
  </property>
</Properties>
</file>