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8EB59B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平顶山市石龙区机关事务中心食堂餐饮服务项目投报业绩</w:t>
      </w:r>
    </w:p>
    <w:p w14:paraId="4B78FC5D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2BC4DE40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tbl>
      <w:tblPr>
        <w:tblStyle w:val="5"/>
        <w:tblW w:w="0" w:type="auto"/>
        <w:tblCellSpacing w:w="0" w:type="dxa"/>
        <w:tblInd w:w="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5"/>
        <w:gridCol w:w="2503"/>
        <w:gridCol w:w="1827"/>
        <w:gridCol w:w="1596"/>
        <w:gridCol w:w="1596"/>
      </w:tblGrid>
      <w:tr w14:paraId="135BC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2" w:hRule="atLeast"/>
          <w:tblCellSpacing w:w="0" w:type="dxa"/>
        </w:trPr>
        <w:tc>
          <w:tcPr>
            <w:tcW w:w="915" w:type="dxa"/>
            <w:tcBorders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4C40C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5"/>
                <w:szCs w:val="25"/>
              </w:rPr>
              <w:t>序号</w:t>
            </w:r>
          </w:p>
        </w:tc>
        <w:tc>
          <w:tcPr>
            <w:tcW w:w="250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9CC73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5"/>
                <w:szCs w:val="25"/>
              </w:rPr>
              <w:t>业绩名称</w:t>
            </w:r>
          </w:p>
        </w:tc>
        <w:tc>
          <w:tcPr>
            <w:tcW w:w="182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B211E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5"/>
                <w:szCs w:val="25"/>
              </w:rPr>
              <w:t>合同签订时间</w:t>
            </w:r>
          </w:p>
        </w:tc>
        <w:tc>
          <w:tcPr>
            <w:tcW w:w="1596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26984E30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5"/>
                <w:szCs w:val="25"/>
              </w:rPr>
              <w:t>合同金额</w:t>
            </w:r>
          </w:p>
        </w:tc>
        <w:tc>
          <w:tcPr>
            <w:tcW w:w="1596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2BF05655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center"/>
              <w:rPr>
                <w:rFonts w:hint="eastAsia" w:ascii="宋体" w:hAnsi="宋体" w:eastAsia="宋体" w:cs="宋体"/>
                <w:color w:val="000000"/>
                <w:sz w:val="25"/>
                <w:szCs w:val="25"/>
              </w:rPr>
            </w:pPr>
            <w:r>
              <w:rPr>
                <w:rFonts w:hint="eastAsia" w:ascii="宋体" w:hAnsi="宋体" w:eastAsia="宋体" w:cs="宋体"/>
                <w:color w:val="000000"/>
                <w:sz w:val="25"/>
                <w:szCs w:val="25"/>
                <w:lang w:val="en-US" w:eastAsia="zh-CN"/>
              </w:rPr>
              <w:t>委托单位称</w:t>
            </w:r>
          </w:p>
        </w:tc>
      </w:tr>
      <w:tr w14:paraId="604BF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91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10E69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5"/>
                <w:szCs w:val="25"/>
              </w:rPr>
              <w:t>1</w:t>
            </w:r>
          </w:p>
        </w:tc>
        <w:tc>
          <w:tcPr>
            <w:tcW w:w="2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6A564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both"/>
            </w:pPr>
            <w:r>
              <w:rPr>
                <w:rFonts w:hint="eastAsia"/>
                <w:lang w:val="en-US" w:eastAsia="zh-CN"/>
              </w:rPr>
              <w:t>机关食堂购买服务项目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61892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both"/>
              <w:rPr/>
            </w:pPr>
            <w:r>
              <w:rPr>
                <w:rFonts w:hint="eastAsia"/>
                <w:lang w:val="en-US" w:eastAsia="zh-CN"/>
              </w:rPr>
              <w:t>2023.3.1</w:t>
            </w:r>
          </w:p>
          <w:p w14:paraId="62E35C9F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both"/>
            </w:pP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1CCA5D08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t>8000 元/月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717F30C9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t xml:space="preserve">平顶山市石龙区 </w:t>
            </w:r>
          </w:p>
          <w:p w14:paraId="605323D5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t>教育体育局</w:t>
            </w:r>
          </w:p>
        </w:tc>
      </w:tr>
      <w:tr w14:paraId="767A5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tblCellSpacing w:w="0" w:type="dxa"/>
        </w:trPr>
        <w:tc>
          <w:tcPr>
            <w:tcW w:w="91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CE23F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ACFDC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center"/>
            </w:pPr>
            <w:r>
              <w:rPr>
                <w:rFonts w:hint="eastAsia"/>
                <w:lang w:val="en-US" w:eastAsia="zh-CN"/>
              </w:rPr>
              <w:t>机关食堂购买服务项目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1FB7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2023.2.1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57160BD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6000 元/月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65DC9DD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中共平顶山市石 </w:t>
            </w:r>
          </w:p>
          <w:p w14:paraId="40E8129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龙区统一战线工作部</w:t>
            </w:r>
          </w:p>
        </w:tc>
      </w:tr>
      <w:tr w14:paraId="3EB93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91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8FCE1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3 </w:t>
            </w:r>
          </w:p>
        </w:tc>
        <w:tc>
          <w:tcPr>
            <w:tcW w:w="2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8AAA6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 </w:t>
            </w:r>
            <w:r>
              <w:rPr>
                <w:rFonts w:hint="eastAsia"/>
                <w:lang w:val="en-US" w:eastAsia="zh-CN"/>
              </w:rPr>
              <w:t xml:space="preserve">平 顶 山 市 石 </w:t>
            </w:r>
          </w:p>
          <w:p w14:paraId="047F76EB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龙 区 机 关 事 </w:t>
            </w:r>
          </w:p>
          <w:p w14:paraId="5C1FC2E5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务 中 心 食 堂 </w:t>
            </w:r>
          </w:p>
          <w:p w14:paraId="7C7433AE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餐 饮 服 务 项 目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D0484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both"/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2023.11.3</w:t>
            </w:r>
            <w:r>
              <w:t> 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22B02B9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474000元/年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49D83307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jc w:val="both"/>
            </w:pPr>
            <w:r>
              <w:rPr>
                <w:rFonts w:hint="eastAsia"/>
                <w:lang w:val="en-US" w:eastAsia="zh-CN"/>
              </w:rPr>
              <w:t>平顶山市石龙区机关事务中心</w:t>
            </w:r>
          </w:p>
        </w:tc>
      </w:tr>
      <w:tr w14:paraId="7AB59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915" w:type="dxa"/>
            <w:tcBorders>
              <w:top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458DF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ind w:left="0" w:firstLine="500"/>
              <w:jc w:val="center"/>
            </w:pPr>
            <w:r>
              <w:t> </w:t>
            </w:r>
          </w:p>
        </w:tc>
        <w:tc>
          <w:tcPr>
            <w:tcW w:w="250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59E11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ind w:left="0" w:firstLine="500"/>
              <w:jc w:val="center"/>
            </w:pPr>
            <w:r>
              <w:t> </w:t>
            </w:r>
          </w:p>
        </w:tc>
        <w:tc>
          <w:tcPr>
            <w:tcW w:w="182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8BB00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ind w:left="0" w:firstLine="500"/>
              <w:jc w:val="center"/>
            </w:pPr>
            <w:r>
              <w:t> </w:t>
            </w:r>
          </w:p>
        </w:tc>
        <w:tc>
          <w:tcPr>
            <w:tcW w:w="1596" w:type="dxa"/>
            <w:tcBorders>
              <w:top w:val="nil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64DC86D7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ind w:left="0" w:firstLine="500"/>
              <w:jc w:val="center"/>
            </w:pPr>
            <w:r>
              <w:t> </w:t>
            </w:r>
          </w:p>
        </w:tc>
        <w:tc>
          <w:tcPr>
            <w:tcW w:w="1596" w:type="dxa"/>
            <w:tcBorders>
              <w:top w:val="nil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63CC6ABC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ind w:left="0" w:firstLine="500"/>
              <w:jc w:val="center"/>
            </w:pPr>
          </w:p>
        </w:tc>
      </w:tr>
      <w:tr w14:paraId="67BF6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915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F6E21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ind w:left="0" w:firstLine="500"/>
              <w:jc w:val="center"/>
            </w:pPr>
            <w:r>
              <w:t> </w:t>
            </w:r>
          </w:p>
        </w:tc>
        <w:tc>
          <w:tcPr>
            <w:tcW w:w="250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880F2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ind w:left="0" w:firstLine="500"/>
              <w:jc w:val="center"/>
            </w:pPr>
            <w:r>
              <w:t> 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F122D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ind w:left="0" w:firstLine="500"/>
              <w:jc w:val="center"/>
            </w:pPr>
            <w:r>
              <w:t> 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vAlign w:val="center"/>
          </w:tcPr>
          <w:p w14:paraId="26543D73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ind w:left="0" w:firstLine="500"/>
              <w:jc w:val="center"/>
            </w:pPr>
            <w:r>
              <w:t> 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vAlign w:val="center"/>
          </w:tcPr>
          <w:p w14:paraId="3781D17F">
            <w:pPr>
              <w:pStyle w:val="4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 w:beforeAutospacing="0" w:after="120" w:afterAutospacing="0"/>
              <w:ind w:left="0" w:firstLine="500"/>
              <w:jc w:val="center"/>
            </w:pPr>
          </w:p>
        </w:tc>
      </w:tr>
    </w:tbl>
    <w:p w14:paraId="6E61582C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1D585D88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3F999549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4352A1E8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03111BA4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5DC25B2D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1EC80D39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4727C2D3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464F1DBB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2DE96C17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3202A969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1D6919EB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5B1E0AD5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56093F77">
      <w:pPr>
        <w:spacing w:line="360" w:lineRule="auto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1、</w:t>
      </w:r>
    </w:p>
    <w:p w14:paraId="301E70F9">
      <w:pPr>
        <w:spacing w:line="360" w:lineRule="auto"/>
        <w:jc w:val="both"/>
        <w:rPr>
          <w:rFonts w:hint="eastAsia"/>
          <w:b/>
          <w:bCs/>
          <w:lang w:val="en-US" w:eastAsia="zh-CN"/>
        </w:rPr>
      </w:pPr>
    </w:p>
    <w:p w14:paraId="6E844E12">
      <w:pPr>
        <w:spacing w:line="360" w:lineRule="auto"/>
        <w:jc w:val="both"/>
      </w:pPr>
      <w:r>
        <w:drawing>
          <wp:inline distT="0" distB="0" distL="114300" distR="114300">
            <wp:extent cx="5680710" cy="7717790"/>
            <wp:effectExtent l="0" t="0" r="15240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A188">
      <w:pPr>
        <w:spacing w:line="360" w:lineRule="auto"/>
        <w:jc w:val="both"/>
      </w:pPr>
    </w:p>
    <w:p w14:paraId="43076504">
      <w:pPr>
        <w:spacing w:line="360" w:lineRule="auto"/>
        <w:jc w:val="both"/>
      </w:pPr>
      <w:r>
        <w:drawing>
          <wp:inline distT="0" distB="0" distL="114300" distR="114300">
            <wp:extent cx="5309235" cy="7366635"/>
            <wp:effectExtent l="0" t="0" r="571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73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C8B1D">
      <w:pPr>
        <w:spacing w:line="360" w:lineRule="auto"/>
        <w:jc w:val="both"/>
      </w:pPr>
    </w:p>
    <w:p w14:paraId="6A2EA175">
      <w:pPr>
        <w:spacing w:line="360" w:lineRule="auto"/>
        <w:jc w:val="both"/>
      </w:pPr>
    </w:p>
    <w:p w14:paraId="4E7819E0">
      <w:pPr>
        <w:spacing w:line="360" w:lineRule="auto"/>
        <w:jc w:val="both"/>
      </w:pPr>
    </w:p>
    <w:p w14:paraId="738CABC8">
      <w:pPr>
        <w:spacing w:line="360" w:lineRule="auto"/>
        <w:jc w:val="both"/>
      </w:pPr>
      <w:r>
        <w:drawing>
          <wp:inline distT="0" distB="0" distL="114300" distR="114300">
            <wp:extent cx="5092700" cy="7651115"/>
            <wp:effectExtent l="0" t="0" r="1270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C0AEE">
      <w:pPr>
        <w:spacing w:line="360" w:lineRule="auto"/>
        <w:jc w:val="both"/>
      </w:pPr>
    </w:p>
    <w:p w14:paraId="28BF9B49">
      <w:pPr>
        <w:spacing w:line="360" w:lineRule="auto"/>
        <w:jc w:val="both"/>
      </w:pPr>
    </w:p>
    <w:p w14:paraId="66B45FDB">
      <w:pPr>
        <w:spacing w:line="360" w:lineRule="auto"/>
        <w:jc w:val="both"/>
      </w:pPr>
    </w:p>
    <w:p w14:paraId="5D8E3CFD">
      <w:pPr>
        <w:spacing w:line="360" w:lineRule="auto"/>
        <w:jc w:val="both"/>
      </w:pPr>
    </w:p>
    <w:p w14:paraId="7DCB8C13">
      <w:pPr>
        <w:spacing w:line="360" w:lineRule="auto"/>
        <w:jc w:val="both"/>
      </w:pPr>
    </w:p>
    <w:p w14:paraId="4A3AEBE3">
      <w:p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</w:p>
    <w:p w14:paraId="7EE7102B">
      <w:pPr>
        <w:spacing w:line="360" w:lineRule="auto"/>
        <w:jc w:val="both"/>
        <w:rPr>
          <w:rFonts w:hint="eastAsia"/>
          <w:lang w:val="en-US" w:eastAsia="zh-CN"/>
        </w:rPr>
      </w:pPr>
    </w:p>
    <w:p w14:paraId="76662C35">
      <w:pPr>
        <w:spacing w:line="360" w:lineRule="auto"/>
        <w:jc w:val="both"/>
      </w:pPr>
    </w:p>
    <w:p w14:paraId="7501166D">
      <w:pPr>
        <w:spacing w:line="360" w:lineRule="auto"/>
        <w:jc w:val="both"/>
      </w:pPr>
      <w:r>
        <w:drawing>
          <wp:inline distT="0" distB="0" distL="114300" distR="114300">
            <wp:extent cx="5266690" cy="7347585"/>
            <wp:effectExtent l="0" t="0" r="10160" b="57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EFB32">
      <w:pPr>
        <w:spacing w:line="360" w:lineRule="auto"/>
        <w:jc w:val="both"/>
      </w:pPr>
    </w:p>
    <w:p w14:paraId="41C4429C">
      <w:pPr>
        <w:spacing w:line="360" w:lineRule="auto"/>
        <w:jc w:val="both"/>
      </w:pPr>
      <w:r>
        <w:drawing>
          <wp:inline distT="0" distB="0" distL="114300" distR="114300">
            <wp:extent cx="5459730" cy="7889240"/>
            <wp:effectExtent l="0" t="0" r="7620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275DC">
      <w:pPr>
        <w:spacing w:line="360" w:lineRule="auto"/>
        <w:jc w:val="both"/>
      </w:pPr>
    </w:p>
    <w:p w14:paraId="1CE1EEC7">
      <w:pPr>
        <w:spacing w:line="360" w:lineRule="auto"/>
        <w:jc w:val="both"/>
      </w:pPr>
      <w:r>
        <w:drawing>
          <wp:inline distT="0" distB="0" distL="114300" distR="114300">
            <wp:extent cx="5695950" cy="8036560"/>
            <wp:effectExtent l="0" t="0" r="0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EC035">
      <w:pPr>
        <w:spacing w:line="360" w:lineRule="auto"/>
        <w:jc w:val="both"/>
      </w:pPr>
    </w:p>
    <w:p w14:paraId="627839E8">
      <w:pPr>
        <w:spacing w:line="360" w:lineRule="auto"/>
        <w:jc w:val="both"/>
        <w:rPr>
          <w:rFonts w:hint="default"/>
          <w:lang w:val="en-US" w:eastAsia="zh-CN"/>
        </w:rPr>
      </w:pPr>
    </w:p>
    <w:p w14:paraId="69ED25C6">
      <w:p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</w:t>
      </w:r>
    </w:p>
    <w:p w14:paraId="338E4D3F">
      <w:pPr>
        <w:spacing w:line="360" w:lineRule="auto"/>
        <w:jc w:val="both"/>
      </w:pPr>
      <w:r>
        <w:drawing>
          <wp:inline distT="0" distB="0" distL="114300" distR="114300">
            <wp:extent cx="5749290" cy="7290435"/>
            <wp:effectExtent l="0" t="0" r="3810" b="57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729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467F5">
      <w:pPr>
        <w:spacing w:line="360" w:lineRule="auto"/>
        <w:jc w:val="both"/>
      </w:pPr>
    </w:p>
    <w:p w14:paraId="407E8249">
      <w:pPr>
        <w:spacing w:line="360" w:lineRule="auto"/>
        <w:jc w:val="both"/>
      </w:pPr>
    </w:p>
    <w:p w14:paraId="108F829F">
      <w:pPr>
        <w:spacing w:line="360" w:lineRule="auto"/>
        <w:jc w:val="both"/>
      </w:pPr>
    </w:p>
    <w:p w14:paraId="72AB6940">
      <w:pPr>
        <w:spacing w:line="360" w:lineRule="auto"/>
        <w:jc w:val="both"/>
      </w:pPr>
    </w:p>
    <w:p w14:paraId="5A55EBD3">
      <w:pPr>
        <w:spacing w:line="360" w:lineRule="auto"/>
        <w:jc w:val="both"/>
      </w:pPr>
    </w:p>
    <w:p w14:paraId="700A1E9C">
      <w:pPr>
        <w:spacing w:line="360" w:lineRule="auto"/>
        <w:jc w:val="both"/>
      </w:pPr>
      <w:r>
        <w:drawing>
          <wp:inline distT="0" distB="0" distL="114300" distR="114300">
            <wp:extent cx="5571490" cy="7613015"/>
            <wp:effectExtent l="0" t="0" r="10160" b="698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76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400DD">
      <w:pPr>
        <w:spacing w:line="360" w:lineRule="auto"/>
        <w:jc w:val="both"/>
      </w:pPr>
    </w:p>
    <w:p w14:paraId="552A461E">
      <w:pPr>
        <w:spacing w:line="360" w:lineRule="auto"/>
        <w:jc w:val="both"/>
      </w:pPr>
    </w:p>
    <w:p w14:paraId="5C25BF79">
      <w:pPr>
        <w:spacing w:line="360" w:lineRule="auto"/>
        <w:jc w:val="both"/>
      </w:pPr>
    </w:p>
    <w:p w14:paraId="681C2F7A">
      <w:pPr>
        <w:spacing w:line="360" w:lineRule="auto"/>
        <w:jc w:val="both"/>
      </w:pPr>
      <w:r>
        <w:drawing>
          <wp:inline distT="0" distB="0" distL="114300" distR="114300">
            <wp:extent cx="5755005" cy="7541895"/>
            <wp:effectExtent l="0" t="0" r="17145" b="19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75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80B8">
      <w:pPr>
        <w:spacing w:line="360" w:lineRule="auto"/>
        <w:jc w:val="both"/>
      </w:pPr>
    </w:p>
    <w:p w14:paraId="26264BAA">
      <w:pPr>
        <w:spacing w:line="360" w:lineRule="auto"/>
        <w:jc w:val="both"/>
      </w:pPr>
    </w:p>
    <w:p w14:paraId="57C727C4">
      <w:pPr>
        <w:spacing w:line="360" w:lineRule="auto"/>
        <w:jc w:val="both"/>
      </w:pPr>
    </w:p>
    <w:p w14:paraId="0A362270">
      <w:pPr>
        <w:spacing w:line="360" w:lineRule="auto"/>
        <w:jc w:val="both"/>
      </w:pPr>
    </w:p>
    <w:p w14:paraId="7A7F504B">
      <w:pPr>
        <w:spacing w:line="360" w:lineRule="auto"/>
        <w:jc w:val="both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517525</wp:posOffset>
            </wp:positionV>
            <wp:extent cx="5879465" cy="7714615"/>
            <wp:effectExtent l="0" t="0" r="6985" b="635"/>
            <wp:wrapSquare wrapText="bothSides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77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zcyNWIyMzUxYjAwOTc5YmQ0MWY3ZDVhZjMwM2UxOWYifQ=="/>
  </w:docVars>
  <w:rsids>
    <w:rsidRoot w:val="0C3A74E8"/>
    <w:rsid w:val="000273EE"/>
    <w:rsid w:val="000428B2"/>
    <w:rsid w:val="00063881"/>
    <w:rsid w:val="00132AF9"/>
    <w:rsid w:val="00136E95"/>
    <w:rsid w:val="001D559B"/>
    <w:rsid w:val="00252E20"/>
    <w:rsid w:val="002815EC"/>
    <w:rsid w:val="002D0096"/>
    <w:rsid w:val="00316F8C"/>
    <w:rsid w:val="00346070"/>
    <w:rsid w:val="00395D9D"/>
    <w:rsid w:val="00403A61"/>
    <w:rsid w:val="004F7AF8"/>
    <w:rsid w:val="00553632"/>
    <w:rsid w:val="005844AF"/>
    <w:rsid w:val="00626B45"/>
    <w:rsid w:val="00644038"/>
    <w:rsid w:val="00785F31"/>
    <w:rsid w:val="007B744C"/>
    <w:rsid w:val="00822375"/>
    <w:rsid w:val="00862E72"/>
    <w:rsid w:val="009F1570"/>
    <w:rsid w:val="00A36C22"/>
    <w:rsid w:val="00A676C8"/>
    <w:rsid w:val="00B0507A"/>
    <w:rsid w:val="00B24F0E"/>
    <w:rsid w:val="00B4057D"/>
    <w:rsid w:val="00BD2BFC"/>
    <w:rsid w:val="00C232A6"/>
    <w:rsid w:val="00C2376A"/>
    <w:rsid w:val="00C36935"/>
    <w:rsid w:val="00CC2AB4"/>
    <w:rsid w:val="00D85FF3"/>
    <w:rsid w:val="00E10298"/>
    <w:rsid w:val="00EC60E9"/>
    <w:rsid w:val="00F06FC8"/>
    <w:rsid w:val="00FA6ACC"/>
    <w:rsid w:val="01653F37"/>
    <w:rsid w:val="019C54B8"/>
    <w:rsid w:val="01BF18B1"/>
    <w:rsid w:val="020A7F5C"/>
    <w:rsid w:val="025D188A"/>
    <w:rsid w:val="02E337D3"/>
    <w:rsid w:val="04415E6D"/>
    <w:rsid w:val="045C354F"/>
    <w:rsid w:val="052B715E"/>
    <w:rsid w:val="05466706"/>
    <w:rsid w:val="055F2BCB"/>
    <w:rsid w:val="0593155A"/>
    <w:rsid w:val="05997E8B"/>
    <w:rsid w:val="067E3AA7"/>
    <w:rsid w:val="06935D8B"/>
    <w:rsid w:val="07447FB1"/>
    <w:rsid w:val="0762798F"/>
    <w:rsid w:val="07E37AE3"/>
    <w:rsid w:val="08444A26"/>
    <w:rsid w:val="088B77AF"/>
    <w:rsid w:val="09544BDC"/>
    <w:rsid w:val="096511C0"/>
    <w:rsid w:val="0AE1539A"/>
    <w:rsid w:val="0C3A74E8"/>
    <w:rsid w:val="0C476893"/>
    <w:rsid w:val="0C495F40"/>
    <w:rsid w:val="0C705EE2"/>
    <w:rsid w:val="0E7A4B13"/>
    <w:rsid w:val="0E99714E"/>
    <w:rsid w:val="0F7C23EC"/>
    <w:rsid w:val="1007013A"/>
    <w:rsid w:val="117D73B2"/>
    <w:rsid w:val="11AF2A9A"/>
    <w:rsid w:val="12CD386A"/>
    <w:rsid w:val="1380140B"/>
    <w:rsid w:val="1400009A"/>
    <w:rsid w:val="141F00F5"/>
    <w:rsid w:val="1452258B"/>
    <w:rsid w:val="15F32B5E"/>
    <w:rsid w:val="16427015"/>
    <w:rsid w:val="166917B0"/>
    <w:rsid w:val="16A36EA1"/>
    <w:rsid w:val="16D50F3F"/>
    <w:rsid w:val="17681DB3"/>
    <w:rsid w:val="17BE19D3"/>
    <w:rsid w:val="1862221B"/>
    <w:rsid w:val="19B07F09"/>
    <w:rsid w:val="19D56FB2"/>
    <w:rsid w:val="1AB82604"/>
    <w:rsid w:val="1C32251C"/>
    <w:rsid w:val="1E670005"/>
    <w:rsid w:val="1EDC730E"/>
    <w:rsid w:val="1F104803"/>
    <w:rsid w:val="2020322B"/>
    <w:rsid w:val="208A2D9A"/>
    <w:rsid w:val="21D7200F"/>
    <w:rsid w:val="2240468F"/>
    <w:rsid w:val="231105BC"/>
    <w:rsid w:val="23516FF9"/>
    <w:rsid w:val="24302C3C"/>
    <w:rsid w:val="24BC346F"/>
    <w:rsid w:val="24EA4A43"/>
    <w:rsid w:val="25535E50"/>
    <w:rsid w:val="25636F86"/>
    <w:rsid w:val="26310465"/>
    <w:rsid w:val="26B1249B"/>
    <w:rsid w:val="272A0E33"/>
    <w:rsid w:val="27C76AF2"/>
    <w:rsid w:val="28287209"/>
    <w:rsid w:val="28872A06"/>
    <w:rsid w:val="290262BC"/>
    <w:rsid w:val="290B315F"/>
    <w:rsid w:val="2A703001"/>
    <w:rsid w:val="2B5E72FD"/>
    <w:rsid w:val="2CC844F5"/>
    <w:rsid w:val="2D1B36F8"/>
    <w:rsid w:val="2D3B6D72"/>
    <w:rsid w:val="2E393EC7"/>
    <w:rsid w:val="2E5630B4"/>
    <w:rsid w:val="2EC102CF"/>
    <w:rsid w:val="2EEE6515"/>
    <w:rsid w:val="32993735"/>
    <w:rsid w:val="32F41D7B"/>
    <w:rsid w:val="334D2131"/>
    <w:rsid w:val="33AE1854"/>
    <w:rsid w:val="33E328EF"/>
    <w:rsid w:val="34296EE4"/>
    <w:rsid w:val="3496528A"/>
    <w:rsid w:val="35085289"/>
    <w:rsid w:val="354D6418"/>
    <w:rsid w:val="35ED1591"/>
    <w:rsid w:val="36232A9B"/>
    <w:rsid w:val="36D12AE2"/>
    <w:rsid w:val="376161AB"/>
    <w:rsid w:val="38F31D5E"/>
    <w:rsid w:val="3952783E"/>
    <w:rsid w:val="3A0B4634"/>
    <w:rsid w:val="3A5F7E4A"/>
    <w:rsid w:val="3AC60B29"/>
    <w:rsid w:val="3AFC5927"/>
    <w:rsid w:val="3B354D4E"/>
    <w:rsid w:val="3BDC2108"/>
    <w:rsid w:val="3C7E335B"/>
    <w:rsid w:val="3CDF178C"/>
    <w:rsid w:val="3CF950D8"/>
    <w:rsid w:val="3DBD6107"/>
    <w:rsid w:val="3DC12BEA"/>
    <w:rsid w:val="3DE713D4"/>
    <w:rsid w:val="3E112381"/>
    <w:rsid w:val="3E3A4DB6"/>
    <w:rsid w:val="40C01C55"/>
    <w:rsid w:val="41152D53"/>
    <w:rsid w:val="41527777"/>
    <w:rsid w:val="41A569DB"/>
    <w:rsid w:val="42363B33"/>
    <w:rsid w:val="43BD0AC4"/>
    <w:rsid w:val="43C7383A"/>
    <w:rsid w:val="45D67D64"/>
    <w:rsid w:val="463D4944"/>
    <w:rsid w:val="47AF02ED"/>
    <w:rsid w:val="48141018"/>
    <w:rsid w:val="489D725F"/>
    <w:rsid w:val="48A979B2"/>
    <w:rsid w:val="48F055E1"/>
    <w:rsid w:val="4A1277D9"/>
    <w:rsid w:val="4A8A1E6F"/>
    <w:rsid w:val="4AF70BAA"/>
    <w:rsid w:val="4B5149CB"/>
    <w:rsid w:val="4C0513A3"/>
    <w:rsid w:val="4CD27B19"/>
    <w:rsid w:val="4D6124D7"/>
    <w:rsid w:val="4ECF5B20"/>
    <w:rsid w:val="50774242"/>
    <w:rsid w:val="50EA0B67"/>
    <w:rsid w:val="510C431B"/>
    <w:rsid w:val="515922FF"/>
    <w:rsid w:val="516D2186"/>
    <w:rsid w:val="51A426A6"/>
    <w:rsid w:val="52DA09FA"/>
    <w:rsid w:val="52EC4062"/>
    <w:rsid w:val="53263522"/>
    <w:rsid w:val="54DC4FDE"/>
    <w:rsid w:val="54F77CF7"/>
    <w:rsid w:val="54FF4346"/>
    <w:rsid w:val="55651C46"/>
    <w:rsid w:val="57014E5D"/>
    <w:rsid w:val="57A46143"/>
    <w:rsid w:val="58ED4908"/>
    <w:rsid w:val="5905568D"/>
    <w:rsid w:val="59842F0E"/>
    <w:rsid w:val="59AF0FE2"/>
    <w:rsid w:val="59DB19DE"/>
    <w:rsid w:val="5AC07F06"/>
    <w:rsid w:val="5AD7664F"/>
    <w:rsid w:val="5BA83AF9"/>
    <w:rsid w:val="5C58551F"/>
    <w:rsid w:val="5C732E69"/>
    <w:rsid w:val="5C9A7B77"/>
    <w:rsid w:val="5CA96851"/>
    <w:rsid w:val="5D177188"/>
    <w:rsid w:val="5EC31B93"/>
    <w:rsid w:val="5F1A4D0E"/>
    <w:rsid w:val="5F304531"/>
    <w:rsid w:val="5FA6664C"/>
    <w:rsid w:val="60482AB0"/>
    <w:rsid w:val="60BE791B"/>
    <w:rsid w:val="61A47F65"/>
    <w:rsid w:val="62DA250E"/>
    <w:rsid w:val="63D7141F"/>
    <w:rsid w:val="644C4CCE"/>
    <w:rsid w:val="64C5395D"/>
    <w:rsid w:val="653F54CE"/>
    <w:rsid w:val="66AF596C"/>
    <w:rsid w:val="68C225A3"/>
    <w:rsid w:val="68C91B94"/>
    <w:rsid w:val="690F21A2"/>
    <w:rsid w:val="69E43F5C"/>
    <w:rsid w:val="6A193A6C"/>
    <w:rsid w:val="6A2D009D"/>
    <w:rsid w:val="6A375B8F"/>
    <w:rsid w:val="6ACB1F78"/>
    <w:rsid w:val="6B1119E0"/>
    <w:rsid w:val="6B3D5E73"/>
    <w:rsid w:val="6BB70E5E"/>
    <w:rsid w:val="6C276CBC"/>
    <w:rsid w:val="6D561607"/>
    <w:rsid w:val="6E4A4242"/>
    <w:rsid w:val="6F83245B"/>
    <w:rsid w:val="6F9944DF"/>
    <w:rsid w:val="6FC02088"/>
    <w:rsid w:val="70920B71"/>
    <w:rsid w:val="71434374"/>
    <w:rsid w:val="71CE1E94"/>
    <w:rsid w:val="72096164"/>
    <w:rsid w:val="722A4E10"/>
    <w:rsid w:val="72A72602"/>
    <w:rsid w:val="7302521D"/>
    <w:rsid w:val="744C30B7"/>
    <w:rsid w:val="745A7174"/>
    <w:rsid w:val="753620C1"/>
    <w:rsid w:val="753B2E10"/>
    <w:rsid w:val="754733AF"/>
    <w:rsid w:val="75822ABD"/>
    <w:rsid w:val="75B13097"/>
    <w:rsid w:val="76684159"/>
    <w:rsid w:val="76A15D65"/>
    <w:rsid w:val="77492F9D"/>
    <w:rsid w:val="779D4ABE"/>
    <w:rsid w:val="781B14D7"/>
    <w:rsid w:val="7A454EDD"/>
    <w:rsid w:val="7A8F4312"/>
    <w:rsid w:val="7B164183"/>
    <w:rsid w:val="7B2476DE"/>
    <w:rsid w:val="7CB6497D"/>
    <w:rsid w:val="7CD270F8"/>
    <w:rsid w:val="7D052701"/>
    <w:rsid w:val="7DAF3CE1"/>
    <w:rsid w:val="7DDE1CC9"/>
    <w:rsid w:val="7E9C24E8"/>
    <w:rsid w:val="7EFF2F88"/>
    <w:rsid w:val="7F46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character" w:styleId="7">
    <w:name w:val="FollowedHyperlink"/>
    <w:basedOn w:val="6"/>
    <w:qFormat/>
    <w:uiPriority w:val="0"/>
    <w:rPr>
      <w:color w:val="000000"/>
      <w:u w:val="none"/>
    </w:rPr>
  </w:style>
  <w:style w:type="character" w:styleId="8">
    <w:name w:val="Emphasis"/>
    <w:basedOn w:val="6"/>
    <w:qFormat/>
    <w:uiPriority w:val="0"/>
  </w:style>
  <w:style w:type="character" w:styleId="9">
    <w:name w:val="Hyperlink"/>
    <w:basedOn w:val="6"/>
    <w:qFormat/>
    <w:uiPriority w:val="0"/>
    <w:rPr>
      <w:color w:val="000000"/>
      <w:u w:val="none"/>
    </w:rPr>
  </w:style>
  <w:style w:type="character" w:customStyle="1" w:styleId="10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hover12"/>
    <w:basedOn w:val="6"/>
    <w:qFormat/>
    <w:uiPriority w:val="0"/>
  </w:style>
  <w:style w:type="character" w:customStyle="1" w:styleId="13">
    <w:name w:val="gb-jt"/>
    <w:basedOn w:val="6"/>
    <w:qFormat/>
    <w:uiPriority w:val="0"/>
  </w:style>
  <w:style w:type="character" w:customStyle="1" w:styleId="14">
    <w:name w:val="blue"/>
    <w:basedOn w:val="6"/>
    <w:qFormat/>
    <w:uiPriority w:val="0"/>
    <w:rPr>
      <w:color w:val="0371C6"/>
      <w:sz w:val="21"/>
      <w:szCs w:val="21"/>
    </w:rPr>
  </w:style>
  <w:style w:type="character" w:customStyle="1" w:styleId="15">
    <w:name w:val="right"/>
    <w:basedOn w:val="6"/>
    <w:qFormat/>
    <w:uiPriority w:val="0"/>
    <w:rPr>
      <w:color w:val="99999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58</Words>
  <Characters>65</Characters>
  <Lines>3</Lines>
  <Paragraphs>1</Paragraphs>
  <TotalTime>4</TotalTime>
  <ScaleCrop>false</ScaleCrop>
  <LinksUpToDate>false</LinksUpToDate>
  <CharactersWithSpaces>77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崔</cp:lastModifiedBy>
  <dcterms:modified xsi:type="dcterms:W3CDTF">2025-04-11T06:42:59Z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eyJoZGlkIjoiZWRlMTZkZTlkMTVjMDllM2U0OWZlMzhlNzFkNDU0N2IiLCJ1c2VySWQiOiIxNjE3MTI0OTQxIn0=</vt:lpwstr>
  </property>
</Properties>
</file>