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color w:val="auto"/>
          <w:sz w:val="32"/>
          <w:szCs w:val="32"/>
        </w:rPr>
      </w:pPr>
      <w:bookmarkStart w:id="0" w:name="_Toc184897870"/>
      <w:bookmarkStart w:id="1" w:name="_Toc208224557"/>
      <w:bookmarkStart w:id="2" w:name="_Toc186784118"/>
      <w:r>
        <w:rPr>
          <w:rFonts w:hint="eastAsia" w:eastAsia="黑体"/>
          <w:color w:val="auto"/>
          <w:sz w:val="32"/>
          <w:szCs w:val="32"/>
          <w:lang w:eastAsia="zh-CN"/>
        </w:rPr>
        <w:t>舞钢市城市管理局执法人员服装采购项目(二次）</w:t>
      </w:r>
      <w:r>
        <w:rPr>
          <w:rFonts w:hint="eastAsia" w:eastAsia="黑体"/>
          <w:color w:val="auto"/>
          <w:sz w:val="32"/>
          <w:szCs w:val="32"/>
        </w:rPr>
        <w:t>招标公告</w:t>
      </w:r>
    </w:p>
    <w:bookmarkEnd w:id="0"/>
    <w:bookmarkEnd w:id="1"/>
    <w:bookmarkEnd w:id="2"/>
    <w:p>
      <w:pPr>
        <w:spacing w:line="360" w:lineRule="auto"/>
        <w:rPr>
          <w:rFonts w:hint="eastAsia" w:ascii="仿宋" w:hAnsi="仿宋" w:eastAsia="仿宋" w:cs="仿宋"/>
          <w:b/>
          <w:bCs/>
          <w:color w:val="auto"/>
          <w:kern w:val="0"/>
          <w:sz w:val="24"/>
        </w:rPr>
      </w:pPr>
      <w:r>
        <w:rPr>
          <w:rFonts w:hint="eastAsia" w:ascii="仿宋" w:hAnsi="仿宋" w:eastAsia="仿宋" w:cs="仿宋"/>
          <w:b/>
          <w:bCs/>
          <w:color w:val="auto"/>
          <w:kern w:val="0"/>
          <w:sz w:val="24"/>
        </w:rPr>
        <w:t>项目概况</w:t>
      </w:r>
    </w:p>
    <w:p>
      <w:pPr>
        <w:spacing w:line="360" w:lineRule="auto"/>
        <w:ind w:firstLine="480" w:firstLineChars="200"/>
        <w:rPr>
          <w:rFonts w:hint="eastAsia" w:ascii="宋体" w:hAnsi="宋体" w:eastAsia="仿宋" w:cs="黑体"/>
          <w:color w:val="auto"/>
          <w:kern w:val="0"/>
          <w:sz w:val="24"/>
          <w:szCs w:val="21"/>
        </w:rPr>
      </w:pPr>
      <w:r>
        <w:rPr>
          <w:rFonts w:hint="eastAsia" w:ascii="宋体" w:hAnsi="宋体" w:eastAsia="仿宋" w:cs="黑体"/>
          <w:color w:val="auto"/>
          <w:kern w:val="0"/>
          <w:sz w:val="24"/>
          <w:szCs w:val="21"/>
          <w:lang w:eastAsia="zh-CN"/>
        </w:rPr>
        <w:t>舞钢市城市管理局执法人员服装采购项目(二次）</w:t>
      </w:r>
      <w:r>
        <w:rPr>
          <w:rFonts w:hint="eastAsia" w:ascii="宋体" w:hAnsi="宋体" w:eastAsia="仿宋" w:cs="黑体"/>
          <w:color w:val="auto"/>
          <w:kern w:val="0"/>
          <w:sz w:val="24"/>
          <w:szCs w:val="21"/>
        </w:rPr>
        <w:t>的潜在投标人应</w:t>
      </w:r>
      <w:r>
        <w:rPr>
          <w:rFonts w:hint="eastAsia" w:ascii="宋体" w:hAnsi="宋体" w:eastAsia="仿宋" w:cs="黑体"/>
          <w:color w:val="auto"/>
          <w:kern w:val="0"/>
          <w:sz w:val="24"/>
          <w:szCs w:val="21"/>
          <w:lang w:val="en-US" w:eastAsia="zh-CN"/>
        </w:rPr>
        <w:t>在</w:t>
      </w:r>
      <w:r>
        <w:rPr>
          <w:rFonts w:hint="eastAsia" w:ascii="宋体" w:hAnsi="宋体" w:eastAsia="仿宋" w:cs="黑体"/>
          <w:color w:val="auto"/>
          <w:kern w:val="0"/>
          <w:sz w:val="24"/>
          <w:szCs w:val="21"/>
        </w:rPr>
        <w:t>全国公共资源交易平台(河南省</w:t>
      </w:r>
      <w:r>
        <w:rPr>
          <w:rFonts w:hint="eastAsia" w:ascii="仿宋" w:hAnsi="仿宋" w:eastAsia="仿宋" w:cs="仿宋"/>
          <w:color w:val="auto"/>
          <w:kern w:val="0"/>
          <w:sz w:val="24"/>
          <w:lang w:val="en-US" w:eastAsia="zh-CN"/>
        </w:rPr>
        <w:t>·</w:t>
      </w:r>
      <w:r>
        <w:rPr>
          <w:rFonts w:hint="eastAsia" w:ascii="宋体" w:hAnsi="宋体" w:eastAsia="仿宋" w:cs="黑体"/>
          <w:color w:val="auto"/>
          <w:kern w:val="0"/>
          <w:sz w:val="24"/>
          <w:szCs w:val="21"/>
          <w:lang w:val="en-US" w:eastAsia="zh-CN"/>
        </w:rPr>
        <w:t>舞钢</w:t>
      </w:r>
      <w:r>
        <w:rPr>
          <w:rFonts w:hint="eastAsia" w:ascii="宋体" w:hAnsi="宋体" w:eastAsia="仿宋" w:cs="黑体"/>
          <w:color w:val="auto"/>
          <w:kern w:val="0"/>
          <w:sz w:val="24"/>
          <w:szCs w:val="21"/>
        </w:rPr>
        <w:t>市)</w:t>
      </w:r>
      <w:r>
        <w:rPr>
          <w:rFonts w:hint="eastAsia" w:ascii="仿宋" w:hAnsi="仿宋" w:eastAsia="仿宋" w:cs="仿宋"/>
          <w:color w:val="000000" w:themeColor="text1"/>
          <w:sz w:val="24"/>
          <w:highlight w:val="yellow"/>
          <w14:textFill>
            <w14:solidFill>
              <w14:schemeClr w14:val="tx1"/>
            </w14:solidFill>
          </w14:textFill>
        </w:rPr>
        <w:fldChar w:fldCharType="begin"/>
      </w:r>
      <w:r>
        <w:rPr>
          <w:rFonts w:hint="eastAsia" w:ascii="仿宋" w:hAnsi="仿宋" w:eastAsia="仿宋" w:cs="仿宋"/>
          <w:color w:val="000000" w:themeColor="text1"/>
          <w:sz w:val="24"/>
          <w:highlight w:val="yellow"/>
          <w14:textFill>
            <w14:solidFill>
              <w14:schemeClr w14:val="tx1"/>
            </w14:solidFill>
          </w14:textFill>
        </w:rPr>
        <w:instrText xml:space="preserve"> HYPERLINK "http://www.pdsggzy.com/tzgg/10814.jhtml获取招标文件，并于2020年" </w:instrText>
      </w:r>
      <w:r>
        <w:rPr>
          <w:rFonts w:hint="eastAsia" w:ascii="仿宋" w:hAnsi="仿宋" w:eastAsia="仿宋" w:cs="仿宋"/>
          <w:color w:val="000000" w:themeColor="text1"/>
          <w:sz w:val="24"/>
          <w:highlight w:val="yellow"/>
          <w14:textFill>
            <w14:solidFill>
              <w14:schemeClr w14:val="tx1"/>
            </w14:solidFill>
          </w14:textFill>
        </w:rPr>
        <w:fldChar w:fldCharType="separate"/>
      </w:r>
      <w:r>
        <w:rPr>
          <w:rStyle w:val="11"/>
          <w:rFonts w:hint="eastAsia" w:ascii="仿宋" w:hAnsi="仿宋" w:eastAsia="仿宋" w:cs="仿宋"/>
          <w:color w:val="000000" w:themeColor="text1"/>
          <w:sz w:val="24"/>
          <w14:textFill>
            <w14:solidFill>
              <w14:schemeClr w14:val="tx1"/>
            </w14:solidFill>
          </w14:textFill>
        </w:rPr>
        <w:t>获取招标文件，并于20</w:t>
      </w:r>
      <w:r>
        <w:rPr>
          <w:rStyle w:val="11"/>
          <w:rFonts w:hint="eastAsia" w:ascii="仿宋" w:hAnsi="仿宋" w:eastAsia="仿宋" w:cs="仿宋"/>
          <w:color w:val="000000" w:themeColor="text1"/>
          <w:sz w:val="24"/>
          <w:lang w:val="en-US" w:eastAsia="zh-CN"/>
          <w14:textFill>
            <w14:solidFill>
              <w14:schemeClr w14:val="tx1"/>
            </w14:solidFill>
          </w14:textFill>
        </w:rPr>
        <w:t>23</w:t>
      </w:r>
      <w:r>
        <w:rPr>
          <w:rStyle w:val="11"/>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highlight w:val="yellow"/>
          <w14:textFill>
            <w14:solidFill>
              <w14:schemeClr w14:val="tx1"/>
            </w14:solidFill>
          </w14:textFill>
        </w:rPr>
        <w:fldChar w:fldCharType="end"/>
      </w:r>
      <w:r>
        <w:rPr>
          <w:rFonts w:hint="eastAsia" w:ascii="仿宋" w:hAnsi="仿宋" w:eastAsia="仿宋" w:cs="仿宋"/>
          <w:color w:val="000000" w:themeColor="text1"/>
          <w:sz w:val="24"/>
          <w:lang w:val="en-US" w:eastAsia="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29</w:t>
      </w: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09</w:t>
      </w:r>
      <w:r>
        <w:rPr>
          <w:rFonts w:hint="eastAsia" w:ascii="仿宋" w:hAnsi="仿宋" w:eastAsia="仿宋" w:cs="仿宋"/>
          <w:color w:val="000000" w:themeColor="text1"/>
          <w:sz w:val="24"/>
          <w14:textFill>
            <w14:solidFill>
              <w14:schemeClr w14:val="tx1"/>
            </w14:solidFill>
          </w14:textFill>
        </w:rPr>
        <w:t>时</w:t>
      </w:r>
      <w:r>
        <w:rPr>
          <w:rFonts w:hint="eastAsia" w:ascii="仿宋" w:hAnsi="仿宋" w:eastAsia="仿宋" w:cs="仿宋"/>
          <w:color w:val="auto"/>
          <w:sz w:val="24"/>
          <w:lang w:val="en-US" w:eastAsia="zh-CN"/>
        </w:rPr>
        <w:t>00</w:t>
      </w:r>
      <w:r>
        <w:rPr>
          <w:rFonts w:hint="eastAsia" w:ascii="仿宋" w:hAnsi="仿宋" w:eastAsia="仿宋" w:cs="仿宋"/>
          <w:color w:val="auto"/>
          <w:sz w:val="24"/>
        </w:rPr>
        <w:t>分（北京时间）前递交投标文件</w:t>
      </w:r>
      <w:r>
        <w:rPr>
          <w:rFonts w:hint="eastAsia" w:ascii="宋体" w:hAnsi="宋体" w:eastAsia="仿宋" w:cs="黑体"/>
          <w:color w:val="auto"/>
          <w:kern w:val="0"/>
          <w:sz w:val="24"/>
          <w:szCs w:val="21"/>
        </w:rPr>
        <w:t>。</w:t>
      </w:r>
    </w:p>
    <w:p>
      <w:pPr>
        <w:spacing w:line="360" w:lineRule="auto"/>
        <w:rPr>
          <w:rFonts w:ascii="宋体" w:hAnsi="宋体" w:eastAsia="仿宋" w:cs="黑体"/>
          <w:b/>
          <w:bCs/>
          <w:color w:val="auto"/>
          <w:kern w:val="0"/>
          <w:sz w:val="24"/>
          <w:szCs w:val="21"/>
        </w:rPr>
      </w:pPr>
      <w:r>
        <w:rPr>
          <w:rFonts w:hint="eastAsia" w:ascii="宋体" w:hAnsi="宋体" w:eastAsia="仿宋" w:cs="黑体"/>
          <w:b/>
          <w:bCs/>
          <w:color w:val="auto"/>
          <w:kern w:val="0"/>
          <w:sz w:val="24"/>
          <w:szCs w:val="21"/>
        </w:rPr>
        <w:t>一、项目基本情况</w:t>
      </w:r>
    </w:p>
    <w:p>
      <w:pPr>
        <w:spacing w:line="360" w:lineRule="auto"/>
        <w:rPr>
          <w:rFonts w:hint="default" w:ascii="宋体" w:hAnsi="宋体" w:eastAsia="仿宋" w:cs="黑体"/>
          <w:b/>
          <w:bCs/>
          <w:color w:val="auto"/>
          <w:kern w:val="0"/>
          <w:sz w:val="24"/>
          <w:szCs w:val="21"/>
          <w:lang w:val="en-US" w:eastAsia="zh-CN"/>
        </w:rPr>
      </w:pPr>
      <w:r>
        <w:rPr>
          <w:rFonts w:hint="eastAsia" w:ascii="宋体" w:hAnsi="宋体" w:eastAsia="仿宋" w:cs="黑体"/>
          <w:b/>
          <w:bCs/>
          <w:color w:val="auto"/>
          <w:kern w:val="0"/>
          <w:sz w:val="24"/>
          <w:szCs w:val="21"/>
        </w:rPr>
        <w:t>1、项目编号：</w:t>
      </w:r>
      <w:r>
        <w:rPr>
          <w:rFonts w:hint="eastAsia" w:ascii="宋体" w:hAnsi="宋体" w:eastAsia="仿宋" w:cs="黑体"/>
          <w:b w:val="0"/>
          <w:bCs w:val="0"/>
          <w:color w:val="auto"/>
          <w:kern w:val="0"/>
          <w:sz w:val="24"/>
          <w:szCs w:val="21"/>
          <w:lang w:eastAsia="zh-CN"/>
        </w:rPr>
        <w:t>2023-09-26</w:t>
      </w:r>
      <w:r>
        <w:rPr>
          <w:rFonts w:hint="eastAsia" w:ascii="宋体" w:hAnsi="宋体" w:eastAsia="仿宋" w:cs="黑体"/>
          <w:b w:val="0"/>
          <w:bCs w:val="0"/>
          <w:color w:val="auto"/>
          <w:kern w:val="0"/>
          <w:sz w:val="24"/>
          <w:szCs w:val="21"/>
          <w:lang w:val="en-US" w:eastAsia="zh-CN"/>
        </w:rPr>
        <w:t xml:space="preserve">  </w:t>
      </w:r>
      <w:r>
        <w:rPr>
          <w:rFonts w:hint="eastAsia" w:ascii="宋体" w:hAnsi="宋体" w:eastAsia="仿宋" w:cs="黑体"/>
          <w:b/>
          <w:bCs/>
          <w:color w:val="auto"/>
          <w:kern w:val="0"/>
          <w:sz w:val="24"/>
          <w:szCs w:val="21"/>
          <w:lang w:val="en-US" w:eastAsia="zh-CN"/>
        </w:rPr>
        <w:t xml:space="preserve"> </w:t>
      </w:r>
    </w:p>
    <w:p>
      <w:pPr>
        <w:spacing w:line="360" w:lineRule="auto"/>
        <w:rPr>
          <w:rFonts w:ascii="宋体" w:hAnsi="宋体" w:eastAsia="仿宋" w:cs="黑体"/>
          <w:color w:val="auto"/>
          <w:kern w:val="0"/>
          <w:sz w:val="24"/>
          <w:szCs w:val="21"/>
        </w:rPr>
      </w:pPr>
      <w:r>
        <w:rPr>
          <w:rFonts w:hint="eastAsia" w:ascii="宋体" w:hAnsi="宋体" w:eastAsia="仿宋" w:cs="黑体"/>
          <w:b/>
          <w:bCs/>
          <w:color w:val="auto"/>
          <w:kern w:val="0"/>
          <w:sz w:val="24"/>
          <w:szCs w:val="21"/>
        </w:rPr>
        <w:t>2、项目名称：</w:t>
      </w:r>
      <w:r>
        <w:rPr>
          <w:rFonts w:hint="eastAsia" w:ascii="宋体" w:hAnsi="宋体" w:eastAsia="仿宋" w:cs="黑体"/>
          <w:color w:val="auto"/>
          <w:kern w:val="0"/>
          <w:sz w:val="24"/>
          <w:szCs w:val="21"/>
          <w:lang w:eastAsia="zh-CN"/>
        </w:rPr>
        <w:t>舞钢市城市管理局执法人员服装采购项目(二次）</w:t>
      </w:r>
      <w:r>
        <w:rPr>
          <w:rFonts w:hint="eastAsia" w:ascii="宋体" w:hAnsi="宋体" w:eastAsia="仿宋" w:cs="黑体"/>
          <w:color w:val="auto"/>
          <w:kern w:val="0"/>
          <w:sz w:val="24"/>
          <w:szCs w:val="21"/>
        </w:rPr>
        <w:t>；</w:t>
      </w:r>
    </w:p>
    <w:p>
      <w:pPr>
        <w:spacing w:line="360" w:lineRule="auto"/>
        <w:rPr>
          <w:rFonts w:ascii="宋体" w:hAnsi="宋体" w:eastAsia="仿宋" w:cs="黑体"/>
          <w:color w:val="auto"/>
          <w:kern w:val="0"/>
          <w:sz w:val="24"/>
          <w:szCs w:val="21"/>
        </w:rPr>
      </w:pPr>
      <w:r>
        <w:rPr>
          <w:rFonts w:hint="eastAsia" w:ascii="宋体" w:hAnsi="宋体" w:eastAsia="仿宋" w:cs="黑体"/>
          <w:b/>
          <w:bCs/>
          <w:color w:val="auto"/>
          <w:kern w:val="0"/>
          <w:sz w:val="24"/>
          <w:szCs w:val="21"/>
        </w:rPr>
        <w:t>3、采购方式：</w:t>
      </w:r>
      <w:r>
        <w:rPr>
          <w:rFonts w:hint="eastAsia" w:ascii="宋体" w:hAnsi="宋体" w:eastAsia="仿宋" w:cs="黑体"/>
          <w:color w:val="auto"/>
          <w:kern w:val="0"/>
          <w:sz w:val="24"/>
          <w:szCs w:val="21"/>
        </w:rPr>
        <w:t>公开招标；</w:t>
      </w:r>
    </w:p>
    <w:p>
      <w:pPr>
        <w:spacing w:line="360" w:lineRule="auto"/>
        <w:rPr>
          <w:rFonts w:hint="eastAsia" w:ascii="宋体" w:hAnsi="宋体" w:eastAsia="仿宋" w:cs="黑体"/>
          <w:color w:val="auto"/>
          <w:kern w:val="0"/>
          <w:sz w:val="24"/>
          <w:szCs w:val="21"/>
        </w:rPr>
      </w:pPr>
      <w:r>
        <w:rPr>
          <w:rFonts w:hint="eastAsia" w:ascii="宋体" w:hAnsi="宋体" w:eastAsia="仿宋" w:cs="黑体"/>
          <w:b/>
          <w:bCs/>
          <w:color w:val="auto"/>
          <w:kern w:val="0"/>
          <w:sz w:val="24"/>
          <w:szCs w:val="21"/>
        </w:rPr>
        <w:t>4、预算金额：</w:t>
      </w:r>
      <w:r>
        <w:rPr>
          <w:rFonts w:hint="eastAsia" w:ascii="宋体" w:hAnsi="宋体" w:eastAsia="仿宋" w:cs="黑体"/>
          <w:b/>
          <w:bCs/>
          <w:color w:val="auto"/>
          <w:kern w:val="0"/>
          <w:sz w:val="24"/>
          <w:szCs w:val="21"/>
          <w:lang w:val="en-US" w:eastAsia="zh-CN"/>
        </w:rPr>
        <w:t>596180.00</w:t>
      </w:r>
      <w:r>
        <w:rPr>
          <w:rFonts w:hint="eastAsia" w:ascii="宋体" w:hAnsi="宋体" w:eastAsia="仿宋" w:cs="黑体"/>
          <w:color w:val="auto"/>
          <w:kern w:val="0"/>
          <w:sz w:val="24"/>
          <w:szCs w:val="21"/>
        </w:rPr>
        <w:t>元；</w:t>
      </w:r>
    </w:p>
    <w:p>
      <w:pPr>
        <w:spacing w:line="360" w:lineRule="auto"/>
        <w:ind w:firstLine="240" w:firstLineChars="100"/>
        <w:rPr>
          <w:rFonts w:hint="eastAsia" w:ascii="宋体" w:hAnsi="宋体" w:eastAsia="仿宋" w:cs="黑体"/>
          <w:color w:val="auto"/>
          <w:kern w:val="0"/>
          <w:sz w:val="24"/>
          <w:szCs w:val="21"/>
        </w:rPr>
      </w:pPr>
      <w:r>
        <w:rPr>
          <w:rFonts w:hint="eastAsia" w:ascii="宋体" w:hAnsi="宋体" w:eastAsia="仿宋" w:cs="黑体"/>
          <w:color w:val="auto"/>
          <w:kern w:val="0"/>
          <w:sz w:val="24"/>
          <w:szCs w:val="21"/>
        </w:rPr>
        <w:t>最高限价:</w:t>
      </w:r>
      <w:r>
        <w:rPr>
          <w:rFonts w:hint="eastAsia" w:ascii="宋体" w:hAnsi="宋体" w:eastAsia="仿宋" w:cs="黑体"/>
          <w:b/>
          <w:bCs/>
          <w:color w:val="auto"/>
          <w:kern w:val="0"/>
          <w:sz w:val="24"/>
          <w:szCs w:val="21"/>
          <w:lang w:val="en-US" w:eastAsia="zh-CN"/>
        </w:rPr>
        <w:t>596180.00</w:t>
      </w:r>
      <w:r>
        <w:rPr>
          <w:rFonts w:hint="eastAsia" w:ascii="宋体" w:hAnsi="宋体" w:eastAsia="仿宋" w:cs="黑体"/>
          <w:color w:val="auto"/>
          <w:kern w:val="0"/>
          <w:sz w:val="24"/>
          <w:szCs w:val="21"/>
        </w:rPr>
        <w:t>元</w:t>
      </w:r>
      <w:bookmarkStart w:id="3" w:name="_Toc208224559"/>
      <w:r>
        <w:rPr>
          <w:rFonts w:hint="eastAsia" w:ascii="宋体" w:hAnsi="宋体" w:eastAsia="仿宋" w:cs="黑体"/>
          <w:color w:val="auto"/>
          <w:kern w:val="0"/>
          <w:sz w:val="24"/>
          <w:szCs w:val="21"/>
        </w:rPr>
        <w:t>；</w:t>
      </w:r>
    </w:p>
    <w:tbl>
      <w:tblPr>
        <w:tblStyle w:val="9"/>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011"/>
        <w:gridCol w:w="2123"/>
        <w:gridCol w:w="188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11" w:type="dxa"/>
            <w:noWrap w:val="0"/>
            <w:vAlign w:val="center"/>
          </w:tcPr>
          <w:p>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2011" w:type="dxa"/>
            <w:noWrap w:val="0"/>
            <w:vAlign w:val="center"/>
          </w:tcPr>
          <w:p>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包号</w:t>
            </w:r>
          </w:p>
        </w:tc>
        <w:tc>
          <w:tcPr>
            <w:tcW w:w="2123" w:type="dxa"/>
            <w:noWrap w:val="0"/>
            <w:vAlign w:val="center"/>
          </w:tcPr>
          <w:p>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包名称</w:t>
            </w:r>
          </w:p>
        </w:tc>
        <w:tc>
          <w:tcPr>
            <w:tcW w:w="1886" w:type="dxa"/>
            <w:noWrap w:val="0"/>
            <w:vAlign w:val="center"/>
          </w:tcPr>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包</w:t>
            </w:r>
            <w:r>
              <w:rPr>
                <w:rFonts w:hint="eastAsia" w:ascii="仿宋" w:hAnsi="仿宋" w:eastAsia="仿宋" w:cs="仿宋"/>
                <w:color w:val="auto"/>
                <w:kern w:val="0"/>
                <w:sz w:val="24"/>
                <w:szCs w:val="24"/>
                <w:highlight w:val="none"/>
              </w:rPr>
              <w:t>预算（元）</w:t>
            </w:r>
          </w:p>
        </w:tc>
        <w:tc>
          <w:tcPr>
            <w:tcW w:w="2126" w:type="dxa"/>
            <w:noWrap w:val="0"/>
            <w:vAlign w:val="center"/>
          </w:tcPr>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11" w:type="dxa"/>
            <w:noWrap w:val="0"/>
            <w:vAlign w:val="center"/>
          </w:tcPr>
          <w:p>
            <w:pPr>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w:t>
            </w:r>
          </w:p>
        </w:tc>
        <w:tc>
          <w:tcPr>
            <w:tcW w:w="2011" w:type="dxa"/>
            <w:noWrap w:val="0"/>
            <w:vAlign w:val="center"/>
          </w:tcPr>
          <w:p>
            <w:pPr>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1包</w:t>
            </w:r>
          </w:p>
        </w:tc>
        <w:tc>
          <w:tcPr>
            <w:tcW w:w="2123" w:type="dxa"/>
            <w:noWrap w:val="0"/>
            <w:vAlign w:val="center"/>
          </w:tcPr>
          <w:p>
            <w:pPr>
              <w:keepNext w:val="0"/>
              <w:keepLines w:val="0"/>
              <w:widowControl/>
              <w:suppressLineNumbers w:val="0"/>
              <w:jc w:val="center"/>
              <w:textAlignment w:val="center"/>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舞钢市城市管理局执法人员服装采购项目（二次）第一标段(包)</w:t>
            </w:r>
          </w:p>
        </w:tc>
        <w:tc>
          <w:tcPr>
            <w:tcW w:w="1886" w:type="dxa"/>
            <w:noWrap w:val="0"/>
            <w:vAlign w:val="center"/>
          </w:tcPr>
          <w:p>
            <w:pPr>
              <w:keepNext w:val="0"/>
              <w:keepLines w:val="0"/>
              <w:widowControl/>
              <w:suppressLineNumbers w:val="0"/>
              <w:jc w:val="center"/>
              <w:textAlignment w:val="center"/>
              <w:rPr>
                <w:rFonts w:hint="default" w:ascii="仿宋" w:hAnsi="仿宋" w:eastAsia="仿宋" w:cs="仿宋"/>
                <w:b/>
                <w:bCs/>
                <w:i w:val="0"/>
                <w:color w:val="auto"/>
                <w:kern w:val="0"/>
                <w:sz w:val="24"/>
                <w:szCs w:val="24"/>
                <w:highlight w:val="none"/>
                <w:u w:val="none"/>
                <w:lang w:val="en-US" w:eastAsia="zh-CN" w:bidi="ar"/>
              </w:rPr>
            </w:pPr>
            <w:r>
              <w:rPr>
                <w:rFonts w:hint="eastAsia" w:ascii="宋体" w:hAnsi="宋体" w:eastAsia="仿宋" w:cs="黑体"/>
                <w:b/>
                <w:bCs/>
                <w:color w:val="auto"/>
                <w:kern w:val="0"/>
                <w:sz w:val="24"/>
                <w:szCs w:val="21"/>
                <w:lang w:val="en-US" w:eastAsia="zh-CN"/>
              </w:rPr>
              <w:t>596180.00</w:t>
            </w:r>
          </w:p>
        </w:tc>
        <w:tc>
          <w:tcPr>
            <w:tcW w:w="2126" w:type="dxa"/>
            <w:noWrap w:val="0"/>
            <w:vAlign w:val="center"/>
          </w:tcPr>
          <w:p>
            <w:pPr>
              <w:spacing w:line="360" w:lineRule="auto"/>
              <w:jc w:val="center"/>
              <w:rPr>
                <w:rFonts w:hint="eastAsia" w:ascii="仿宋" w:hAnsi="仿宋" w:eastAsia="仿宋" w:cs="仿宋"/>
                <w:b/>
                <w:bCs/>
                <w:color w:val="auto"/>
                <w:kern w:val="0"/>
                <w:sz w:val="24"/>
                <w:szCs w:val="24"/>
                <w:highlight w:val="none"/>
              </w:rPr>
            </w:pPr>
            <w:r>
              <w:rPr>
                <w:rFonts w:hint="eastAsia" w:ascii="宋体" w:hAnsi="宋体" w:eastAsia="仿宋" w:cs="黑体"/>
                <w:b/>
                <w:bCs/>
                <w:color w:val="auto"/>
                <w:kern w:val="0"/>
                <w:sz w:val="24"/>
                <w:szCs w:val="21"/>
                <w:lang w:val="en-US" w:eastAsia="zh-CN"/>
              </w:rPr>
              <w:t>596180.00</w:t>
            </w:r>
          </w:p>
        </w:tc>
      </w:tr>
    </w:tbl>
    <w:p>
      <w:pPr>
        <w:spacing w:line="360" w:lineRule="auto"/>
        <w:rPr>
          <w:rFonts w:ascii="宋体" w:hAnsi="宋体" w:eastAsia="仿宋" w:cs="黑体"/>
          <w:color w:val="auto"/>
          <w:kern w:val="0"/>
          <w:sz w:val="24"/>
          <w:szCs w:val="21"/>
        </w:rPr>
      </w:pPr>
      <w:r>
        <w:rPr>
          <w:rFonts w:hint="eastAsia" w:ascii="宋体" w:hAnsi="宋体" w:eastAsia="仿宋" w:cs="黑体"/>
          <w:b/>
          <w:bCs/>
          <w:color w:val="auto"/>
          <w:kern w:val="0"/>
          <w:sz w:val="24"/>
          <w:szCs w:val="21"/>
        </w:rPr>
        <w:t>5、采购需求（包括但不限于标的的名称、数量、简要技术需求或服务要求等）</w:t>
      </w:r>
    </w:p>
    <w:p>
      <w:pPr>
        <w:pStyle w:val="13"/>
        <w:ind w:firstLine="480"/>
        <w:rPr>
          <w:rFonts w:hint="default" w:eastAsia="仿宋" w:cs="黑体"/>
          <w:color w:val="auto"/>
          <w:kern w:val="0"/>
          <w:szCs w:val="21"/>
          <w:lang w:val="en-US" w:eastAsia="zh-CN"/>
        </w:rPr>
      </w:pPr>
      <w:r>
        <w:rPr>
          <w:rFonts w:hint="eastAsia" w:eastAsia="仿宋" w:cs="黑体"/>
          <w:color w:val="auto"/>
          <w:kern w:val="0"/>
          <w:szCs w:val="21"/>
        </w:rPr>
        <w:t>5.1 采购数量、规格、目标：</w:t>
      </w:r>
      <w:r>
        <w:rPr>
          <w:rFonts w:hint="eastAsia" w:eastAsia="仿宋" w:cs="黑体"/>
          <w:color w:val="auto"/>
          <w:kern w:val="0"/>
          <w:szCs w:val="21"/>
          <w:lang w:val="en-US" w:eastAsia="zh-CN"/>
        </w:rPr>
        <w:t>详见招标文件</w:t>
      </w:r>
    </w:p>
    <w:p>
      <w:pPr>
        <w:spacing w:line="360" w:lineRule="auto"/>
        <w:ind w:firstLine="480" w:firstLineChars="200"/>
        <w:rPr>
          <w:rFonts w:hint="eastAsia" w:ascii="宋体" w:hAnsi="宋体" w:eastAsia="仿宋" w:cs="黑体"/>
          <w:color w:val="auto"/>
          <w:kern w:val="0"/>
          <w:sz w:val="24"/>
          <w:szCs w:val="21"/>
        </w:rPr>
      </w:pPr>
      <w:r>
        <w:rPr>
          <w:rFonts w:hint="eastAsia" w:ascii="宋体" w:hAnsi="宋体" w:eastAsia="仿宋" w:cs="黑体"/>
          <w:color w:val="auto"/>
          <w:kern w:val="0"/>
          <w:sz w:val="24"/>
          <w:szCs w:val="21"/>
        </w:rPr>
        <w:t>5.2 招标范围：</w:t>
      </w:r>
      <w:r>
        <w:rPr>
          <w:rFonts w:hint="eastAsia" w:ascii="宋体" w:hAnsi="宋体" w:eastAsia="仿宋" w:cs="宋体"/>
          <w:color w:val="auto"/>
          <w:sz w:val="24"/>
          <w:szCs w:val="21"/>
          <w:lang w:eastAsia="zh-CN"/>
        </w:rPr>
        <w:t>舞钢市城市管理局执法人员服装采购项目(二次）</w:t>
      </w:r>
      <w:r>
        <w:rPr>
          <w:rFonts w:hint="eastAsia" w:ascii="宋体" w:hAnsi="宋体" w:eastAsia="仿宋" w:cs="宋体"/>
          <w:color w:val="auto"/>
          <w:sz w:val="24"/>
          <w:szCs w:val="21"/>
        </w:rPr>
        <w:t>的采购</w:t>
      </w:r>
      <w:r>
        <w:rPr>
          <w:rFonts w:hint="eastAsia" w:ascii="宋体" w:hAnsi="宋体" w:eastAsia="仿宋" w:cs="宋体"/>
          <w:color w:val="auto"/>
          <w:sz w:val="24"/>
          <w:szCs w:val="21"/>
          <w:lang w:eastAsia="zh-CN"/>
        </w:rPr>
        <w:t>、</w:t>
      </w:r>
      <w:r>
        <w:rPr>
          <w:rFonts w:hint="eastAsia" w:ascii="宋体" w:hAnsi="宋体" w:eastAsia="仿宋" w:cs="宋体"/>
          <w:color w:val="auto"/>
          <w:sz w:val="24"/>
          <w:szCs w:val="21"/>
        </w:rPr>
        <w:t>质保期内外服务、与货物相关的运输和保险及其它伴随服务等</w:t>
      </w:r>
      <w:r>
        <w:rPr>
          <w:rFonts w:hint="eastAsia" w:ascii="宋体" w:hAnsi="宋体" w:eastAsia="仿宋" w:cs="黑体"/>
          <w:color w:val="auto"/>
          <w:kern w:val="0"/>
          <w:sz w:val="24"/>
          <w:szCs w:val="21"/>
        </w:rPr>
        <w:t>；</w:t>
      </w:r>
    </w:p>
    <w:p>
      <w:pPr>
        <w:spacing w:line="360" w:lineRule="auto"/>
        <w:ind w:firstLine="480" w:firstLineChars="200"/>
        <w:rPr>
          <w:rFonts w:hint="eastAsia" w:ascii="宋体" w:hAnsi="宋体" w:eastAsia="仿宋" w:cs="黑体"/>
          <w:color w:val="auto"/>
          <w:kern w:val="0"/>
          <w:sz w:val="24"/>
          <w:szCs w:val="21"/>
        </w:rPr>
      </w:pPr>
      <w:r>
        <w:rPr>
          <w:rFonts w:hint="eastAsia" w:ascii="宋体" w:hAnsi="宋体" w:eastAsia="仿宋" w:cs="黑体"/>
          <w:color w:val="auto"/>
          <w:kern w:val="0"/>
          <w:sz w:val="24"/>
          <w:szCs w:val="21"/>
        </w:rPr>
        <w:t>5.3资金来源：</w:t>
      </w:r>
      <w:r>
        <w:rPr>
          <w:rFonts w:hint="eastAsia" w:ascii="宋体" w:hAnsi="宋体" w:eastAsia="仿宋" w:cs="黑体"/>
          <w:color w:val="auto"/>
          <w:kern w:val="0"/>
          <w:sz w:val="24"/>
          <w:szCs w:val="21"/>
          <w:lang w:eastAsia="zh-CN"/>
        </w:rPr>
        <w:t>财政资金</w:t>
      </w:r>
      <w:r>
        <w:rPr>
          <w:rFonts w:hint="eastAsia" w:ascii="宋体" w:hAnsi="宋体" w:eastAsia="仿宋" w:cs="黑体"/>
          <w:color w:val="auto"/>
          <w:kern w:val="0"/>
          <w:sz w:val="24"/>
          <w:szCs w:val="21"/>
        </w:rPr>
        <w:t>；</w:t>
      </w:r>
    </w:p>
    <w:p>
      <w:pPr>
        <w:spacing w:line="360" w:lineRule="auto"/>
        <w:ind w:firstLine="480" w:firstLineChars="200"/>
        <w:rPr>
          <w:rFonts w:hint="eastAsia" w:ascii="宋体" w:hAnsi="宋体" w:eastAsia="仿宋" w:cs="黑体"/>
          <w:color w:val="auto"/>
          <w:kern w:val="0"/>
          <w:sz w:val="24"/>
          <w:szCs w:val="21"/>
          <w:highlight w:val="none"/>
        </w:rPr>
      </w:pPr>
      <w:r>
        <w:rPr>
          <w:rFonts w:hint="eastAsia" w:ascii="宋体" w:hAnsi="宋体" w:eastAsia="仿宋" w:cs="黑体"/>
          <w:color w:val="auto"/>
          <w:kern w:val="0"/>
          <w:sz w:val="24"/>
          <w:szCs w:val="21"/>
        </w:rPr>
        <w:t xml:space="preserve">5.4 </w:t>
      </w:r>
      <w:r>
        <w:rPr>
          <w:rFonts w:hint="eastAsia" w:ascii="宋体" w:hAnsi="宋体" w:eastAsia="仿宋" w:cs="黑体"/>
          <w:color w:val="auto"/>
          <w:kern w:val="0"/>
          <w:sz w:val="24"/>
          <w:szCs w:val="21"/>
          <w:highlight w:val="none"/>
        </w:rPr>
        <w:t>交货期：接到采购人通知后，</w:t>
      </w:r>
      <w:r>
        <w:rPr>
          <w:rFonts w:hint="eastAsia" w:ascii="宋体" w:hAnsi="宋体" w:eastAsia="仿宋" w:cs="黑体"/>
          <w:color w:val="auto"/>
          <w:kern w:val="0"/>
          <w:sz w:val="24"/>
          <w:szCs w:val="21"/>
          <w:highlight w:val="none"/>
          <w:lang w:val="en-US" w:eastAsia="zh-CN"/>
        </w:rPr>
        <w:t>30</w:t>
      </w:r>
      <w:r>
        <w:rPr>
          <w:rFonts w:hint="eastAsia" w:ascii="宋体" w:hAnsi="宋体" w:eastAsia="仿宋" w:cs="黑体"/>
          <w:color w:val="auto"/>
          <w:kern w:val="0"/>
          <w:sz w:val="24"/>
          <w:szCs w:val="21"/>
          <w:highlight w:val="none"/>
        </w:rPr>
        <w:t>日内交货。</w:t>
      </w:r>
    </w:p>
    <w:p>
      <w:pPr>
        <w:spacing w:line="360" w:lineRule="auto"/>
        <w:ind w:firstLine="480" w:firstLineChars="200"/>
        <w:rPr>
          <w:rFonts w:hint="eastAsia" w:ascii="宋体" w:hAnsi="宋体" w:eastAsia="仿宋" w:cs="黑体"/>
          <w:color w:val="auto"/>
          <w:kern w:val="0"/>
          <w:sz w:val="24"/>
          <w:szCs w:val="21"/>
          <w:highlight w:val="none"/>
        </w:rPr>
      </w:pPr>
      <w:r>
        <w:rPr>
          <w:rFonts w:hint="eastAsia" w:ascii="宋体" w:hAnsi="宋体" w:eastAsia="仿宋" w:cs="黑体"/>
          <w:color w:val="auto"/>
          <w:kern w:val="0"/>
          <w:sz w:val="24"/>
          <w:szCs w:val="21"/>
          <w:highlight w:val="none"/>
        </w:rPr>
        <w:t xml:space="preserve">5.5 </w:t>
      </w:r>
      <w:r>
        <w:rPr>
          <w:rFonts w:hint="eastAsia" w:ascii="宋体" w:hAnsi="宋体" w:eastAsia="仿宋" w:cs="黑体"/>
          <w:color w:val="auto"/>
          <w:kern w:val="0"/>
          <w:sz w:val="24"/>
          <w:szCs w:val="21"/>
          <w:highlight w:val="none"/>
          <w:lang w:eastAsia="zh-CN"/>
        </w:rPr>
        <w:t>交货地点：以采购人通知为准</w:t>
      </w:r>
      <w:r>
        <w:rPr>
          <w:rFonts w:hint="eastAsia" w:ascii="宋体" w:hAnsi="宋体" w:eastAsia="仿宋" w:cs="黑体"/>
          <w:color w:val="auto"/>
          <w:kern w:val="0"/>
          <w:sz w:val="24"/>
          <w:szCs w:val="21"/>
          <w:highlight w:val="none"/>
        </w:rPr>
        <w:t>；</w:t>
      </w:r>
    </w:p>
    <w:p>
      <w:pPr>
        <w:spacing w:line="360" w:lineRule="auto"/>
        <w:ind w:firstLine="480" w:firstLineChars="200"/>
        <w:rPr>
          <w:rFonts w:hint="eastAsia" w:ascii="宋体" w:hAnsi="宋体" w:eastAsia="仿宋" w:cs="黑体"/>
          <w:color w:val="auto"/>
          <w:kern w:val="0"/>
          <w:sz w:val="24"/>
          <w:szCs w:val="21"/>
          <w:highlight w:val="none"/>
        </w:rPr>
      </w:pPr>
      <w:r>
        <w:rPr>
          <w:rFonts w:hint="eastAsia" w:ascii="宋体" w:hAnsi="宋体" w:eastAsia="仿宋" w:cs="黑体"/>
          <w:color w:val="auto"/>
          <w:kern w:val="0"/>
          <w:sz w:val="24"/>
          <w:szCs w:val="21"/>
          <w:highlight w:val="none"/>
        </w:rPr>
        <w:t>5.6 质量要求：达到国家相关行业标准；</w:t>
      </w:r>
    </w:p>
    <w:p>
      <w:pPr>
        <w:spacing w:line="360" w:lineRule="auto"/>
        <w:ind w:firstLine="480" w:firstLineChars="200"/>
        <w:rPr>
          <w:rFonts w:ascii="宋体" w:hAnsi="宋体" w:eastAsia="仿宋" w:cs="黑体"/>
          <w:color w:val="auto"/>
          <w:kern w:val="0"/>
          <w:sz w:val="24"/>
          <w:szCs w:val="21"/>
          <w:highlight w:val="none"/>
        </w:rPr>
      </w:pPr>
      <w:r>
        <w:rPr>
          <w:rFonts w:hint="eastAsia" w:ascii="宋体" w:hAnsi="宋体" w:eastAsia="仿宋" w:cs="黑体"/>
          <w:color w:val="auto"/>
          <w:kern w:val="0"/>
          <w:sz w:val="24"/>
          <w:szCs w:val="21"/>
          <w:highlight w:val="none"/>
        </w:rPr>
        <w:t>5.7 验收标准：满足国家、行业及采购人验收标准。</w:t>
      </w:r>
    </w:p>
    <w:p>
      <w:pPr>
        <w:spacing w:line="360" w:lineRule="auto"/>
        <w:ind w:firstLine="480" w:firstLineChars="200"/>
        <w:rPr>
          <w:rFonts w:hint="eastAsia" w:ascii="宋体" w:hAnsi="宋体" w:eastAsia="仿宋" w:cs="黑体"/>
          <w:color w:val="auto"/>
          <w:kern w:val="0"/>
          <w:sz w:val="24"/>
          <w:szCs w:val="21"/>
          <w:highlight w:val="none"/>
        </w:rPr>
      </w:pPr>
      <w:r>
        <w:rPr>
          <w:rFonts w:hint="eastAsia" w:ascii="宋体" w:hAnsi="宋体" w:eastAsia="仿宋" w:cs="黑体"/>
          <w:color w:val="auto"/>
          <w:kern w:val="0"/>
          <w:sz w:val="24"/>
          <w:szCs w:val="21"/>
          <w:highlight w:val="none"/>
        </w:rPr>
        <w:t>6、合同履行期限：详见招标文件；</w:t>
      </w:r>
    </w:p>
    <w:p>
      <w:pPr>
        <w:spacing w:line="360" w:lineRule="auto"/>
        <w:ind w:firstLine="480" w:firstLineChars="200"/>
        <w:rPr>
          <w:rFonts w:hint="eastAsia" w:ascii="宋体" w:hAnsi="宋体" w:eastAsia="仿宋" w:cs="黑体"/>
          <w:color w:val="auto"/>
          <w:kern w:val="0"/>
          <w:sz w:val="24"/>
          <w:szCs w:val="21"/>
          <w:highlight w:val="none"/>
        </w:rPr>
      </w:pPr>
      <w:r>
        <w:rPr>
          <w:rFonts w:hint="eastAsia" w:ascii="宋体" w:hAnsi="宋体" w:eastAsia="仿宋" w:cs="黑体"/>
          <w:color w:val="auto"/>
          <w:kern w:val="0"/>
          <w:sz w:val="24"/>
          <w:szCs w:val="21"/>
          <w:highlight w:val="none"/>
        </w:rPr>
        <w:t>7、本项目是否接受联合体投标：否；</w:t>
      </w:r>
    </w:p>
    <w:p>
      <w:pPr>
        <w:spacing w:line="360" w:lineRule="auto"/>
        <w:ind w:firstLine="480" w:firstLineChars="200"/>
        <w:rPr>
          <w:rFonts w:hint="eastAsia" w:ascii="宋体" w:hAnsi="宋体" w:eastAsia="仿宋" w:cs="黑体"/>
          <w:color w:val="auto"/>
          <w:kern w:val="0"/>
          <w:sz w:val="24"/>
          <w:szCs w:val="21"/>
          <w:highlight w:val="none"/>
        </w:rPr>
      </w:pPr>
      <w:r>
        <w:rPr>
          <w:rFonts w:hint="eastAsia" w:ascii="宋体" w:hAnsi="宋体" w:eastAsia="仿宋" w:cs="黑体"/>
          <w:color w:val="auto"/>
          <w:kern w:val="0"/>
          <w:sz w:val="24"/>
          <w:szCs w:val="21"/>
          <w:highlight w:val="none"/>
        </w:rPr>
        <w:t>8、是否接受进口产品：</w:t>
      </w:r>
      <w:r>
        <w:rPr>
          <w:rFonts w:hint="eastAsia" w:ascii="宋体" w:hAnsi="宋体" w:eastAsia="仿宋" w:cs="黑体"/>
          <w:color w:val="auto"/>
          <w:kern w:val="0"/>
          <w:sz w:val="24"/>
          <w:szCs w:val="21"/>
          <w:highlight w:val="none"/>
          <w:lang w:val="en-US" w:eastAsia="zh-CN"/>
        </w:rPr>
        <w:t>否</w:t>
      </w:r>
      <w:r>
        <w:rPr>
          <w:rFonts w:hint="eastAsia" w:ascii="宋体" w:hAnsi="宋体" w:eastAsia="仿宋" w:cs="黑体"/>
          <w:color w:val="auto"/>
          <w:kern w:val="0"/>
          <w:sz w:val="24"/>
          <w:szCs w:val="21"/>
          <w:highlight w:val="none"/>
        </w:rPr>
        <w:t>。</w:t>
      </w:r>
    </w:p>
    <w:p>
      <w:pPr>
        <w:spacing w:line="360" w:lineRule="auto"/>
        <w:rPr>
          <w:rFonts w:ascii="宋体" w:hAnsi="宋体" w:eastAsia="仿宋" w:cs="黑体"/>
          <w:color w:val="auto"/>
          <w:kern w:val="0"/>
          <w:sz w:val="24"/>
          <w:szCs w:val="21"/>
        </w:rPr>
      </w:pPr>
      <w:r>
        <w:rPr>
          <w:rFonts w:hint="eastAsia" w:ascii="宋体" w:hAnsi="宋体" w:eastAsia="仿宋" w:cs="黑体"/>
          <w:b/>
          <w:bCs/>
          <w:color w:val="auto"/>
          <w:kern w:val="0"/>
          <w:sz w:val="24"/>
          <w:szCs w:val="21"/>
        </w:rPr>
        <w:t>二、申请人资格要求</w:t>
      </w:r>
      <w:r>
        <w:rPr>
          <w:rFonts w:hint="eastAsia" w:ascii="宋体" w:hAnsi="宋体" w:eastAsia="仿宋" w:cs="黑体"/>
          <w:b/>
          <w:bCs/>
          <w:color w:val="auto"/>
          <w:kern w:val="0"/>
          <w:sz w:val="24"/>
          <w:szCs w:val="21"/>
          <w:lang w:eastAsia="zh-CN"/>
        </w:rPr>
        <w:t>（</w:t>
      </w:r>
      <w:r>
        <w:rPr>
          <w:rFonts w:hint="eastAsia" w:ascii="宋体" w:hAnsi="宋体" w:eastAsia="仿宋" w:cs="黑体"/>
          <w:b/>
          <w:bCs/>
          <w:color w:val="auto"/>
          <w:kern w:val="0"/>
          <w:sz w:val="24"/>
          <w:szCs w:val="21"/>
          <w:lang w:val="en-US" w:eastAsia="zh-CN"/>
        </w:rPr>
        <w:t>每个包均适用</w:t>
      </w:r>
      <w:r>
        <w:rPr>
          <w:rFonts w:hint="eastAsia" w:ascii="宋体" w:hAnsi="宋体" w:eastAsia="仿宋" w:cs="黑体"/>
          <w:b/>
          <w:bCs/>
          <w:color w:val="auto"/>
          <w:kern w:val="0"/>
          <w:sz w:val="24"/>
          <w:szCs w:val="21"/>
          <w:lang w:eastAsia="zh-CN"/>
        </w:rPr>
        <w:t>）</w:t>
      </w:r>
      <w:r>
        <w:rPr>
          <w:rFonts w:hint="eastAsia" w:ascii="宋体" w:hAnsi="宋体" w:eastAsia="仿宋" w:cs="黑体"/>
          <w:b/>
          <w:bCs/>
          <w:color w:val="auto"/>
          <w:kern w:val="0"/>
          <w:sz w:val="24"/>
          <w:szCs w:val="21"/>
        </w:rPr>
        <w:t>：</w:t>
      </w:r>
    </w:p>
    <w:bookmarkEnd w:id="3"/>
    <w:p>
      <w:pPr>
        <w:pStyle w:val="14"/>
        <w:spacing w:line="360" w:lineRule="auto"/>
        <w:ind w:firstLine="480"/>
        <w:rPr>
          <w:rFonts w:hint="eastAsia" w:hAnsi="宋体" w:eastAsia="仿宋" w:cs="宋体"/>
          <w:color w:val="auto"/>
          <w:sz w:val="24"/>
          <w:szCs w:val="21"/>
        </w:rPr>
      </w:pPr>
      <w:bookmarkStart w:id="4" w:name="_Toc171264844"/>
      <w:r>
        <w:rPr>
          <w:rFonts w:hint="eastAsia" w:hAnsi="宋体" w:eastAsia="仿宋" w:cs="宋体"/>
          <w:color w:val="auto"/>
          <w:sz w:val="24"/>
          <w:szCs w:val="21"/>
        </w:rPr>
        <w:t>1、满足《中华人民共和国政府采购法》第二十二条规定；</w:t>
      </w:r>
    </w:p>
    <w:p>
      <w:pPr>
        <w:pStyle w:val="14"/>
        <w:spacing w:line="360" w:lineRule="auto"/>
        <w:ind w:firstLine="480"/>
        <w:rPr>
          <w:rFonts w:hint="eastAsia" w:hAnsi="宋体" w:eastAsia="仿宋" w:cs="宋体"/>
          <w:color w:val="auto"/>
          <w:sz w:val="24"/>
          <w:szCs w:val="21"/>
        </w:rPr>
      </w:pPr>
      <w:r>
        <w:rPr>
          <w:rFonts w:hint="eastAsia" w:hAnsi="宋体" w:eastAsia="仿宋" w:cs="宋体"/>
          <w:color w:val="auto"/>
          <w:sz w:val="24"/>
          <w:szCs w:val="21"/>
        </w:rPr>
        <w:t>2、落实政府采购政策满足的资格要求：无。</w:t>
      </w:r>
    </w:p>
    <w:p>
      <w:pPr>
        <w:pStyle w:val="14"/>
        <w:spacing w:line="360" w:lineRule="auto"/>
        <w:ind w:firstLine="480"/>
        <w:rPr>
          <w:rFonts w:hint="eastAsia" w:hAnsi="宋体" w:eastAsia="仿宋" w:cs="宋体"/>
          <w:color w:val="auto"/>
          <w:sz w:val="24"/>
          <w:szCs w:val="21"/>
        </w:rPr>
      </w:pPr>
      <w:r>
        <w:rPr>
          <w:rFonts w:hint="eastAsia" w:hAnsi="宋体" w:eastAsia="仿宋" w:cs="宋体"/>
          <w:color w:val="auto"/>
          <w:sz w:val="24"/>
          <w:szCs w:val="21"/>
        </w:rPr>
        <w:t>3、本项目的特定资格要求：</w:t>
      </w:r>
    </w:p>
    <w:p>
      <w:pPr>
        <w:pStyle w:val="14"/>
        <w:spacing w:line="360" w:lineRule="auto"/>
        <w:ind w:firstLine="480"/>
        <w:rPr>
          <w:rFonts w:hint="eastAsia" w:hAnsi="宋体" w:eastAsia="仿宋" w:cs="宋体"/>
          <w:color w:val="auto"/>
          <w:sz w:val="24"/>
          <w:szCs w:val="21"/>
          <w:lang w:eastAsia="zh-CN"/>
        </w:rPr>
      </w:pPr>
      <w:r>
        <w:rPr>
          <w:rFonts w:hint="eastAsia" w:hAnsi="宋体" w:eastAsia="仿宋" w:cs="宋体"/>
          <w:color w:val="auto"/>
          <w:sz w:val="24"/>
          <w:szCs w:val="21"/>
        </w:rPr>
        <w:t>3.</w:t>
      </w:r>
      <w:r>
        <w:rPr>
          <w:rFonts w:hint="eastAsia" w:hAnsi="宋体" w:eastAsia="仿宋" w:cs="宋体"/>
          <w:color w:val="auto"/>
          <w:sz w:val="24"/>
          <w:szCs w:val="21"/>
          <w:lang w:val="en-US" w:eastAsia="zh-CN"/>
        </w:rPr>
        <w:t>1</w:t>
      </w:r>
      <w:r>
        <w:rPr>
          <w:rFonts w:hint="eastAsia" w:hAnsi="宋体" w:eastAsia="仿宋" w:cs="宋体"/>
          <w:color w:val="auto"/>
          <w:sz w:val="24"/>
          <w:szCs w:val="21"/>
        </w:rPr>
        <w:t>具有独立承担民事责任的能力（提供有效的营业执照、税务登记证、组织机构代码证或三证合一营业执照，也可提供电子营业执照）</w:t>
      </w:r>
      <w:r>
        <w:rPr>
          <w:rFonts w:hint="eastAsia" w:hAnsi="宋体" w:eastAsia="仿宋" w:cs="宋体"/>
          <w:color w:val="auto"/>
          <w:sz w:val="24"/>
          <w:szCs w:val="21"/>
          <w:lang w:eastAsia="zh-CN"/>
        </w:rPr>
        <w:t>；</w:t>
      </w:r>
    </w:p>
    <w:p>
      <w:pPr>
        <w:pStyle w:val="14"/>
        <w:spacing w:line="360" w:lineRule="auto"/>
        <w:ind w:firstLine="480"/>
        <w:rPr>
          <w:rFonts w:hint="eastAsia" w:hAnsi="宋体" w:eastAsia="仿宋" w:cs="宋体"/>
          <w:color w:val="auto"/>
          <w:sz w:val="24"/>
          <w:szCs w:val="21"/>
          <w:lang w:eastAsia="zh-CN"/>
        </w:rPr>
      </w:pPr>
      <w:r>
        <w:rPr>
          <w:rFonts w:hint="eastAsia" w:hAnsi="宋体" w:eastAsia="仿宋" w:cs="宋体"/>
          <w:color w:val="auto"/>
          <w:sz w:val="24"/>
          <w:szCs w:val="21"/>
        </w:rPr>
        <w:t>3.</w:t>
      </w:r>
      <w:r>
        <w:rPr>
          <w:rFonts w:hint="eastAsia" w:hAnsi="宋体" w:eastAsia="仿宋" w:cs="宋体"/>
          <w:color w:val="auto"/>
          <w:sz w:val="24"/>
          <w:szCs w:val="21"/>
          <w:lang w:val="en-US" w:eastAsia="zh-CN"/>
        </w:rPr>
        <w:t>2</w:t>
      </w:r>
      <w:r>
        <w:rPr>
          <w:rFonts w:hint="eastAsia" w:hAnsi="宋体" w:eastAsia="仿宋" w:cs="宋体"/>
          <w:color w:val="auto"/>
          <w:sz w:val="24"/>
          <w:szCs w:val="21"/>
        </w:rPr>
        <w:t>具有良好的商业信誉和健全的财务会计制度（供应商自行承诺，格式自拟）</w:t>
      </w:r>
      <w:r>
        <w:rPr>
          <w:rFonts w:hint="eastAsia" w:hAnsi="宋体" w:eastAsia="仿宋" w:cs="宋体"/>
          <w:color w:val="auto"/>
          <w:sz w:val="24"/>
          <w:szCs w:val="21"/>
          <w:lang w:eastAsia="zh-CN"/>
        </w:rPr>
        <w:t>；</w:t>
      </w:r>
    </w:p>
    <w:p>
      <w:pPr>
        <w:pStyle w:val="14"/>
        <w:spacing w:line="360" w:lineRule="auto"/>
        <w:ind w:firstLine="480"/>
        <w:rPr>
          <w:rFonts w:hint="eastAsia" w:hAnsi="宋体" w:eastAsia="仿宋" w:cs="宋体"/>
          <w:color w:val="auto"/>
          <w:sz w:val="24"/>
          <w:szCs w:val="21"/>
          <w:lang w:eastAsia="zh-CN"/>
        </w:rPr>
      </w:pPr>
      <w:r>
        <w:rPr>
          <w:rFonts w:hint="eastAsia" w:hAnsi="宋体" w:eastAsia="仿宋" w:cs="宋体"/>
          <w:color w:val="auto"/>
          <w:sz w:val="24"/>
          <w:szCs w:val="21"/>
        </w:rPr>
        <w:t>3.</w:t>
      </w:r>
      <w:r>
        <w:rPr>
          <w:rFonts w:hint="eastAsia" w:hAnsi="宋体" w:eastAsia="仿宋" w:cs="宋体"/>
          <w:color w:val="auto"/>
          <w:sz w:val="24"/>
          <w:szCs w:val="21"/>
          <w:lang w:val="en-US" w:eastAsia="zh-CN"/>
        </w:rPr>
        <w:t>3</w:t>
      </w:r>
      <w:r>
        <w:rPr>
          <w:rFonts w:hint="eastAsia" w:hAnsi="宋体" w:eastAsia="仿宋" w:cs="宋体"/>
          <w:color w:val="auto"/>
          <w:sz w:val="24"/>
          <w:szCs w:val="21"/>
        </w:rPr>
        <w:t>具有履行合同所必需的设备和专业技术能力（供应商自行承诺，格式自拟）</w:t>
      </w:r>
      <w:r>
        <w:rPr>
          <w:rFonts w:hint="eastAsia" w:hAnsi="宋体" w:eastAsia="仿宋" w:cs="宋体"/>
          <w:color w:val="auto"/>
          <w:sz w:val="24"/>
          <w:szCs w:val="21"/>
          <w:lang w:eastAsia="zh-CN"/>
        </w:rPr>
        <w:t>；</w:t>
      </w:r>
    </w:p>
    <w:p>
      <w:pPr>
        <w:pStyle w:val="14"/>
        <w:spacing w:line="360" w:lineRule="auto"/>
        <w:ind w:firstLine="480"/>
        <w:rPr>
          <w:rFonts w:hint="eastAsia" w:hAnsi="宋体" w:eastAsia="仿宋" w:cs="宋体"/>
          <w:color w:val="auto"/>
          <w:sz w:val="24"/>
          <w:szCs w:val="21"/>
          <w:lang w:eastAsia="zh-CN"/>
        </w:rPr>
      </w:pPr>
      <w:r>
        <w:rPr>
          <w:rFonts w:hint="eastAsia" w:hAnsi="宋体" w:eastAsia="仿宋" w:cs="宋体"/>
          <w:color w:val="auto"/>
          <w:sz w:val="24"/>
          <w:szCs w:val="21"/>
        </w:rPr>
        <w:t>3.</w:t>
      </w:r>
      <w:r>
        <w:rPr>
          <w:rFonts w:hint="eastAsia" w:hAnsi="宋体" w:eastAsia="仿宋" w:cs="宋体"/>
          <w:color w:val="auto"/>
          <w:sz w:val="24"/>
          <w:szCs w:val="21"/>
          <w:lang w:val="en-US" w:eastAsia="zh-CN"/>
        </w:rPr>
        <w:t>4</w:t>
      </w:r>
      <w:r>
        <w:rPr>
          <w:rFonts w:hint="eastAsia" w:hAnsi="宋体" w:eastAsia="仿宋" w:cs="宋体"/>
          <w:color w:val="auto"/>
          <w:sz w:val="24"/>
          <w:szCs w:val="21"/>
        </w:rPr>
        <w:t>具有依法缴纳税收和社会保障资金的良</w:t>
      </w:r>
      <w:bookmarkStart w:id="5" w:name="_GoBack"/>
      <w:bookmarkEnd w:id="5"/>
      <w:r>
        <w:rPr>
          <w:rFonts w:hint="eastAsia" w:hAnsi="宋体" w:eastAsia="仿宋" w:cs="宋体"/>
          <w:color w:val="auto"/>
          <w:sz w:val="24"/>
          <w:szCs w:val="21"/>
        </w:rPr>
        <w:t>好记录（供应商自行承诺，格式自拟）</w:t>
      </w:r>
      <w:r>
        <w:rPr>
          <w:rFonts w:hint="eastAsia" w:hAnsi="宋体" w:eastAsia="仿宋" w:cs="宋体"/>
          <w:color w:val="auto"/>
          <w:sz w:val="24"/>
          <w:szCs w:val="21"/>
          <w:lang w:eastAsia="zh-CN"/>
        </w:rPr>
        <w:t>；</w:t>
      </w:r>
    </w:p>
    <w:p>
      <w:pPr>
        <w:pStyle w:val="14"/>
        <w:spacing w:line="360" w:lineRule="auto"/>
        <w:ind w:firstLine="480"/>
        <w:rPr>
          <w:rFonts w:hint="eastAsia" w:hAnsi="宋体" w:eastAsia="仿宋" w:cs="宋体"/>
          <w:color w:val="FF0000"/>
          <w:sz w:val="24"/>
          <w:szCs w:val="21"/>
          <w:lang w:eastAsia="zh-CN"/>
        </w:rPr>
      </w:pPr>
      <w:r>
        <w:rPr>
          <w:rFonts w:hint="eastAsia" w:hAnsi="宋体" w:eastAsia="仿宋" w:cs="宋体"/>
          <w:color w:val="auto"/>
          <w:sz w:val="24"/>
          <w:szCs w:val="21"/>
        </w:rPr>
        <w:t>3.</w:t>
      </w:r>
      <w:r>
        <w:rPr>
          <w:rFonts w:hint="eastAsia" w:hAnsi="宋体" w:eastAsia="仿宋" w:cs="宋体"/>
          <w:color w:val="auto"/>
          <w:sz w:val="24"/>
          <w:szCs w:val="21"/>
          <w:lang w:val="en-US" w:eastAsia="zh-CN"/>
        </w:rPr>
        <w:t>5</w:t>
      </w:r>
      <w:r>
        <w:rPr>
          <w:rFonts w:hint="eastAsia" w:hAnsi="宋体" w:eastAsia="仿宋" w:cs="宋体"/>
          <w:color w:val="auto"/>
          <w:sz w:val="24"/>
          <w:szCs w:val="21"/>
        </w:rPr>
        <w:t>参加政府采购活动前三年内，在经营活动中没有重大违法记录</w:t>
      </w:r>
      <w:r>
        <w:rPr>
          <w:rFonts w:hint="eastAsia" w:hAnsi="宋体" w:eastAsia="仿宋" w:cs="宋体"/>
          <w:color w:val="auto"/>
          <w:sz w:val="24"/>
          <w:szCs w:val="21"/>
          <w:lang w:eastAsia="zh-CN"/>
        </w:rPr>
        <w:t>；</w:t>
      </w:r>
    </w:p>
    <w:p>
      <w:pPr>
        <w:pStyle w:val="14"/>
        <w:spacing w:line="360" w:lineRule="auto"/>
        <w:ind w:firstLine="480"/>
        <w:rPr>
          <w:rFonts w:ascii="仿宋" w:hAnsi="仿宋" w:eastAsia="仿宋" w:cs="仿宋"/>
          <w:color w:val="auto"/>
          <w:sz w:val="24"/>
        </w:rPr>
      </w:pPr>
      <w:r>
        <w:rPr>
          <w:rFonts w:hint="eastAsia" w:hAnsi="宋体" w:eastAsia="仿宋" w:cs="宋体"/>
          <w:color w:val="auto"/>
          <w:sz w:val="24"/>
          <w:szCs w:val="21"/>
        </w:rPr>
        <w:t>3.</w:t>
      </w:r>
      <w:r>
        <w:rPr>
          <w:rFonts w:hint="eastAsia" w:hAnsi="宋体" w:eastAsia="仿宋" w:cs="宋体"/>
          <w:color w:val="auto"/>
          <w:sz w:val="24"/>
          <w:szCs w:val="21"/>
          <w:lang w:val="en-US" w:eastAsia="zh-CN"/>
        </w:rPr>
        <w:t>6</w:t>
      </w:r>
      <w:r>
        <w:rPr>
          <w:rFonts w:hint="eastAsia" w:hAnsi="宋体" w:eastAsia="仿宋" w:cs="宋体"/>
          <w:color w:val="auto"/>
          <w:sz w:val="24"/>
          <w:szCs w:val="21"/>
        </w:rPr>
        <w:t>信誉要求：提供“信用中国”网站的“失信被执行人”（自动跳转至“中国执行信息公开网”）、和“重大税收违法失信主体”、“中国政府采购网”网站的“政府采购严重违法失信行为记录名单”查询结果页面，若有不良记录，</w:t>
      </w:r>
      <w:r>
        <w:rPr>
          <w:rFonts w:hint="eastAsia" w:hAnsi="宋体" w:eastAsia="仿宋" w:cs="宋体"/>
          <w:color w:val="auto"/>
          <w:sz w:val="24"/>
          <w:szCs w:val="21"/>
          <w:lang w:val="en-US" w:eastAsia="zh-CN"/>
        </w:rPr>
        <w:t>取消投标资格</w:t>
      </w:r>
      <w:r>
        <w:rPr>
          <w:rFonts w:hint="eastAsia" w:hAnsi="宋体" w:eastAsia="仿宋" w:cs="宋体"/>
          <w:color w:val="auto"/>
          <w:sz w:val="24"/>
          <w:szCs w:val="21"/>
          <w:lang w:eastAsia="zh-CN"/>
        </w:rPr>
        <w:t>；</w:t>
      </w:r>
    </w:p>
    <w:p>
      <w:pPr>
        <w:pStyle w:val="14"/>
        <w:spacing w:line="360" w:lineRule="auto"/>
        <w:ind w:firstLine="480"/>
        <w:rPr>
          <w:rFonts w:hint="eastAsia" w:hAnsi="宋体" w:eastAsia="仿宋" w:cs="宋体"/>
          <w:color w:val="000000" w:themeColor="text1"/>
          <w:sz w:val="24"/>
          <w:szCs w:val="21"/>
          <w14:textFill>
            <w14:solidFill>
              <w14:schemeClr w14:val="tx1"/>
            </w14:solidFill>
          </w14:textFill>
        </w:rPr>
      </w:pPr>
      <w:r>
        <w:rPr>
          <w:rFonts w:hint="eastAsia" w:hAnsi="宋体" w:eastAsia="仿宋" w:cs="宋体"/>
          <w:color w:val="000000" w:themeColor="text1"/>
          <w:sz w:val="24"/>
          <w:szCs w:val="21"/>
          <w14:textFill>
            <w14:solidFill>
              <w14:schemeClr w14:val="tx1"/>
            </w14:solidFill>
          </w14:textFill>
        </w:rPr>
        <w:t>3.</w:t>
      </w:r>
      <w:r>
        <w:rPr>
          <w:rFonts w:hint="eastAsia" w:hAnsi="宋体" w:eastAsia="仿宋" w:cs="宋体"/>
          <w:color w:val="000000" w:themeColor="text1"/>
          <w:sz w:val="24"/>
          <w:szCs w:val="21"/>
          <w:lang w:val="en-US" w:eastAsia="zh-CN"/>
          <w14:textFill>
            <w14:solidFill>
              <w14:schemeClr w14:val="tx1"/>
            </w14:solidFill>
          </w14:textFill>
        </w:rPr>
        <w:t>7</w:t>
      </w:r>
      <w:r>
        <w:rPr>
          <w:rFonts w:hint="eastAsia" w:hAnsi="宋体" w:eastAsia="仿宋" w:cs="宋体"/>
          <w:color w:val="000000" w:themeColor="text1"/>
          <w:sz w:val="24"/>
          <w:szCs w:val="21"/>
          <w14:textFill>
            <w14:solidFill>
              <w14:schemeClr w14:val="tx1"/>
            </w14:solidFill>
          </w14:textFill>
        </w:rPr>
        <w:t>单位负责人为同一人或者存在控股、管理关系的不同单位，不得同时参加本项目同一合同下的投标。为本项目提供整体设计、规范编制或者项目管理、监理、检测等服务的投标人，不得再参加本项目投标。</w:t>
      </w:r>
    </w:p>
    <w:p>
      <w:pPr>
        <w:pStyle w:val="14"/>
        <w:spacing w:line="360" w:lineRule="auto"/>
        <w:ind w:firstLine="480"/>
        <w:rPr>
          <w:rFonts w:hint="eastAsia" w:hAnsi="宋体" w:eastAsia="仿宋" w:cs="宋体"/>
          <w:color w:val="auto"/>
          <w:sz w:val="24"/>
          <w:szCs w:val="21"/>
          <w:lang w:val="en-US" w:eastAsia="zh-CN"/>
        </w:rPr>
      </w:pPr>
      <w:r>
        <w:rPr>
          <w:rFonts w:hint="eastAsia" w:hAnsi="宋体" w:eastAsia="仿宋" w:cs="宋体"/>
          <w:color w:val="000000" w:themeColor="text1"/>
          <w:sz w:val="24"/>
          <w:szCs w:val="21"/>
          <w:lang w:val="en-US" w:eastAsia="zh-CN"/>
          <w14:textFill>
            <w14:solidFill>
              <w14:schemeClr w14:val="tx1"/>
            </w14:solidFill>
          </w14:textFill>
        </w:rPr>
        <w:t>注：投标人所提供资料必须真实有</w:t>
      </w:r>
      <w:r>
        <w:rPr>
          <w:rFonts w:hint="eastAsia" w:hAnsi="宋体" w:eastAsia="仿宋" w:cs="宋体"/>
          <w:color w:val="auto"/>
          <w:sz w:val="24"/>
          <w:szCs w:val="21"/>
          <w:lang w:val="en-US" w:eastAsia="zh-CN"/>
        </w:rPr>
        <w:t>效并提供资料真实有效承诺书，并愿意承担因就提供虚假资料随时视为放弃中标资格并承担由此引起的一切不良和法律后果（格式自定，承诺书须由法定代表人签字并加盖投标单位公章）。</w:t>
      </w:r>
    </w:p>
    <w:p>
      <w:pPr>
        <w:spacing w:line="360" w:lineRule="auto"/>
        <w:rPr>
          <w:rFonts w:ascii="宋体" w:hAnsi="宋体" w:eastAsia="仿宋" w:cs="宋体"/>
          <w:color w:val="auto"/>
          <w:kern w:val="0"/>
          <w:sz w:val="24"/>
          <w:szCs w:val="21"/>
        </w:rPr>
      </w:pPr>
      <w:r>
        <w:rPr>
          <w:rFonts w:hint="eastAsia" w:ascii="宋体" w:hAnsi="宋体" w:eastAsia="仿宋" w:cs="宋体"/>
          <w:b/>
          <w:bCs/>
          <w:color w:val="auto"/>
          <w:kern w:val="0"/>
          <w:sz w:val="24"/>
          <w:szCs w:val="21"/>
        </w:rPr>
        <w:t>三、获取招标文件</w:t>
      </w:r>
      <w:r>
        <w:rPr>
          <w:rFonts w:hint="eastAsia" w:ascii="宋体" w:hAnsi="宋体" w:eastAsia="仿宋" w:cs="宋体"/>
          <w:color w:val="auto"/>
          <w:kern w:val="0"/>
          <w:sz w:val="24"/>
          <w:szCs w:val="21"/>
        </w:rPr>
        <w:t xml:space="preserve"> </w:t>
      </w:r>
    </w:p>
    <w:p>
      <w:pPr>
        <w:spacing w:line="4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1.时间：2</w:t>
      </w:r>
      <w:r>
        <w:rPr>
          <w:rFonts w:hint="eastAsia" w:ascii="仿宋" w:hAnsi="仿宋" w:eastAsia="仿宋" w:cs="仿宋"/>
          <w:color w:val="auto"/>
          <w:kern w:val="0"/>
          <w:sz w:val="24"/>
          <w:highlight w:val="none"/>
        </w:rPr>
        <w:t>02</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年</w:t>
      </w:r>
      <w:r>
        <w:rPr>
          <w:rFonts w:hint="eastAsia" w:ascii="仿宋" w:hAnsi="仿宋" w:eastAsia="仿宋" w:cs="仿宋"/>
          <w:color w:val="000000" w:themeColor="text1"/>
          <w:kern w:val="0"/>
          <w:sz w:val="24"/>
          <w:highlight w:val="none"/>
          <w:lang w:val="en-US" w:eastAsia="zh-CN"/>
          <w14:textFill>
            <w14:solidFill>
              <w14:schemeClr w14:val="tx1"/>
            </w14:solidFill>
          </w14:textFill>
        </w:rPr>
        <w:t>11</w:t>
      </w:r>
      <w:r>
        <w:rPr>
          <w:rFonts w:hint="eastAsia" w:ascii="仿宋" w:hAnsi="仿宋" w:eastAsia="仿宋" w:cs="仿宋"/>
          <w:color w:val="000000" w:themeColor="text1"/>
          <w:kern w:val="0"/>
          <w:sz w:val="24"/>
          <w:highlight w:val="none"/>
          <w14:textFill>
            <w14:solidFill>
              <w14:schemeClr w14:val="tx1"/>
            </w14:solidFill>
          </w14:textFill>
        </w:rPr>
        <w:t>月</w:t>
      </w:r>
      <w:r>
        <w:rPr>
          <w:rFonts w:hint="eastAsia" w:ascii="仿宋" w:hAnsi="仿宋" w:eastAsia="仿宋" w:cs="仿宋"/>
          <w:color w:val="000000" w:themeColor="text1"/>
          <w:kern w:val="0"/>
          <w:sz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highlight w:val="none"/>
          <w14:textFill>
            <w14:solidFill>
              <w14:schemeClr w14:val="tx1"/>
            </w14:solidFill>
          </w14:textFill>
        </w:rPr>
        <w:t>日至202</w:t>
      </w:r>
      <w:r>
        <w:rPr>
          <w:rFonts w:hint="eastAsia" w:ascii="仿宋" w:hAnsi="仿宋" w:eastAsia="仿宋" w:cs="仿宋"/>
          <w:color w:val="000000" w:themeColor="text1"/>
          <w:kern w:val="0"/>
          <w:sz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highlight w:val="none"/>
          <w14:textFill>
            <w14:solidFill>
              <w14:schemeClr w14:val="tx1"/>
            </w14:solidFill>
          </w14:textFill>
        </w:rPr>
        <w:t>年</w:t>
      </w:r>
      <w:r>
        <w:rPr>
          <w:rFonts w:hint="eastAsia" w:ascii="仿宋" w:hAnsi="仿宋" w:eastAsia="仿宋" w:cs="仿宋"/>
          <w:color w:val="000000" w:themeColor="text1"/>
          <w:kern w:val="0"/>
          <w:sz w:val="24"/>
          <w:highlight w:val="none"/>
          <w:lang w:val="en-US" w:eastAsia="zh-CN"/>
          <w14:textFill>
            <w14:solidFill>
              <w14:schemeClr w14:val="tx1"/>
            </w14:solidFill>
          </w14:textFill>
        </w:rPr>
        <w:t>11</w:t>
      </w:r>
      <w:r>
        <w:rPr>
          <w:rFonts w:hint="eastAsia" w:ascii="仿宋" w:hAnsi="仿宋" w:eastAsia="仿宋" w:cs="仿宋"/>
          <w:color w:val="000000" w:themeColor="text1"/>
          <w:kern w:val="0"/>
          <w:sz w:val="24"/>
          <w:highlight w:val="none"/>
          <w14:textFill>
            <w14:solidFill>
              <w14:schemeClr w14:val="tx1"/>
            </w14:solidFill>
          </w14:textFill>
        </w:rPr>
        <w:t>月</w:t>
      </w:r>
      <w:r>
        <w:rPr>
          <w:rFonts w:hint="eastAsia" w:ascii="仿宋" w:hAnsi="仿宋" w:eastAsia="仿宋" w:cs="仿宋"/>
          <w:color w:val="000000" w:themeColor="text1"/>
          <w:kern w:val="0"/>
          <w:sz w:val="24"/>
          <w:highlight w:val="none"/>
          <w:lang w:val="en-US" w:eastAsia="zh-CN"/>
          <w14:textFill>
            <w14:solidFill>
              <w14:schemeClr w14:val="tx1"/>
            </w14:solidFill>
          </w14:textFill>
        </w:rPr>
        <w:t>28</w:t>
      </w:r>
      <w:r>
        <w:rPr>
          <w:rFonts w:hint="eastAsia" w:ascii="仿宋" w:hAnsi="仿宋" w:eastAsia="仿宋" w:cs="仿宋"/>
          <w:color w:val="000000" w:themeColor="text1"/>
          <w:kern w:val="0"/>
          <w:sz w:val="24"/>
          <w:highlight w:val="none"/>
          <w14:textFill>
            <w14:solidFill>
              <w14:schemeClr w14:val="tx1"/>
            </w14:solidFill>
          </w14:textFill>
        </w:rPr>
        <w:t>日，</w:t>
      </w:r>
      <w:r>
        <w:rPr>
          <w:rFonts w:hint="eastAsia" w:ascii="仿宋" w:hAnsi="仿宋" w:eastAsia="仿宋" w:cs="仿宋"/>
          <w:color w:val="auto"/>
          <w:kern w:val="0"/>
          <w:sz w:val="24"/>
          <w:highlight w:val="none"/>
        </w:rPr>
        <w:t>每天上午00:00至1</w:t>
      </w:r>
      <w:r>
        <w:rPr>
          <w:rFonts w:hint="eastAsia" w:ascii="仿宋" w:hAnsi="仿宋" w:eastAsia="仿宋" w:cs="仿宋"/>
          <w:color w:val="auto"/>
          <w:kern w:val="0"/>
          <w:sz w:val="24"/>
        </w:rPr>
        <w:t>2:00，下午12:00至23:59（北京时间）；</w:t>
      </w:r>
    </w:p>
    <w:p>
      <w:pPr>
        <w:spacing w:line="46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2.地点：全国公共资源交易平台(河南省</w:t>
      </w:r>
      <w:r>
        <w:rPr>
          <w:rFonts w:hint="eastAsia" w:ascii="仿宋" w:hAnsi="仿宋" w:eastAsia="仿宋" w:cs="仿宋"/>
          <w:color w:val="auto"/>
          <w:kern w:val="0"/>
          <w:sz w:val="24"/>
          <w:lang w:val="en-US" w:eastAsia="zh-CN"/>
        </w:rPr>
        <w:t>·舞钢</w:t>
      </w:r>
      <w:r>
        <w:rPr>
          <w:rFonts w:hint="eastAsia" w:ascii="仿宋" w:hAnsi="仿宋" w:eastAsia="仿宋" w:cs="仿宋"/>
          <w:color w:val="auto"/>
          <w:kern w:val="0"/>
          <w:sz w:val="24"/>
        </w:rPr>
        <w:t>市)</w:t>
      </w:r>
    </w:p>
    <w:p>
      <w:pPr>
        <w:spacing w:line="460" w:lineRule="exact"/>
        <w:ind w:firstLine="480" w:firstLineChars="200"/>
        <w:rPr>
          <w:rFonts w:hint="eastAsia" w:ascii="宋体" w:hAnsi="宋体" w:eastAsia="仿宋" w:cs="宋体"/>
          <w:color w:val="auto"/>
          <w:kern w:val="0"/>
          <w:sz w:val="24"/>
          <w:szCs w:val="21"/>
          <w:lang w:val="en-US" w:eastAsia="zh-CN" w:bidi="ar-SA"/>
        </w:rPr>
      </w:pPr>
      <w:r>
        <w:rPr>
          <w:rFonts w:hint="eastAsia" w:ascii="仿宋" w:hAnsi="仿宋" w:eastAsia="仿宋" w:cs="仿宋"/>
          <w:color w:val="auto"/>
          <w:kern w:val="0"/>
          <w:sz w:val="24"/>
        </w:rPr>
        <w:t>3.方式：</w:t>
      </w:r>
      <w:r>
        <w:rPr>
          <w:rFonts w:hint="eastAsia" w:ascii="宋体" w:hAnsi="宋体" w:eastAsia="仿宋" w:cs="宋体"/>
          <w:color w:val="auto"/>
          <w:kern w:val="0"/>
          <w:sz w:val="24"/>
          <w:szCs w:val="21"/>
          <w:lang w:val="en-US" w:eastAsia="zh-CN" w:bidi="ar-SA"/>
        </w:rPr>
        <w:t>凡有意参加投标者在投标之前须在全国公共资源交易平台（河南省</w:t>
      </w:r>
      <w:r>
        <w:rPr>
          <w:rFonts w:hint="eastAsia" w:ascii="仿宋" w:hAnsi="仿宋" w:eastAsia="仿宋" w:cs="仿宋"/>
          <w:color w:val="auto"/>
          <w:kern w:val="0"/>
          <w:sz w:val="24"/>
          <w:lang w:val="en-US" w:eastAsia="zh-CN"/>
        </w:rPr>
        <w:t>·</w:t>
      </w:r>
      <w:r>
        <w:rPr>
          <w:rFonts w:hint="eastAsia" w:ascii="宋体" w:hAnsi="宋体" w:eastAsia="仿宋" w:cs="宋体"/>
          <w:color w:val="auto"/>
          <w:kern w:val="0"/>
          <w:sz w:val="24"/>
          <w:szCs w:val="21"/>
          <w:lang w:val="en-US" w:eastAsia="zh-CN" w:bidi="ar-SA"/>
        </w:rPr>
        <w:t>舞钢市）完成企业注册和办理CA数字证书，于报名时间舞钢市政府采购电子交易系统”下载招标文件、图纸、工程量清单等，方可参加投标。凡未按本公告规定下载招标文件的，投标无效。“企业注册和办理CA数字证书”请参考全国公共资源交易平台（河南省</w:t>
      </w:r>
      <w:r>
        <w:rPr>
          <w:rFonts w:hint="eastAsia" w:ascii="仿宋" w:hAnsi="仿宋" w:eastAsia="仿宋" w:cs="仿宋"/>
          <w:color w:val="auto"/>
          <w:kern w:val="0"/>
          <w:sz w:val="24"/>
          <w:lang w:val="en-US" w:eastAsia="zh-CN"/>
        </w:rPr>
        <w:t>·</w:t>
      </w:r>
      <w:r>
        <w:rPr>
          <w:rFonts w:hint="eastAsia" w:ascii="宋体" w:hAnsi="宋体" w:eastAsia="仿宋" w:cs="宋体"/>
          <w:color w:val="auto"/>
          <w:kern w:val="0"/>
          <w:sz w:val="24"/>
          <w:szCs w:val="21"/>
          <w:lang w:val="en-US" w:eastAsia="zh-CN" w:bidi="ar-SA"/>
        </w:rPr>
        <w:t>舞钢市）“办事服务”的相关说明。</w:t>
      </w:r>
    </w:p>
    <w:p>
      <w:pPr>
        <w:spacing w:line="4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4.售价：0元。</w:t>
      </w:r>
    </w:p>
    <w:p>
      <w:pPr>
        <w:pStyle w:val="14"/>
        <w:spacing w:line="360" w:lineRule="auto"/>
        <w:ind w:firstLine="0" w:firstLineChars="0"/>
        <w:rPr>
          <w:rFonts w:hAnsi="宋体" w:eastAsia="仿宋" w:cs="宋体"/>
          <w:b/>
          <w:bCs/>
          <w:color w:val="auto"/>
          <w:sz w:val="24"/>
          <w:szCs w:val="21"/>
        </w:rPr>
      </w:pPr>
      <w:r>
        <w:rPr>
          <w:rFonts w:hint="eastAsia" w:hAnsi="宋体" w:eastAsia="仿宋" w:cs="宋体"/>
          <w:b/>
          <w:bCs/>
          <w:color w:val="auto"/>
          <w:sz w:val="24"/>
          <w:szCs w:val="21"/>
        </w:rPr>
        <w:t xml:space="preserve">四、投标截止时间及地点 </w:t>
      </w:r>
    </w:p>
    <w:p>
      <w:pPr>
        <w:pStyle w:val="3"/>
        <w:spacing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rPr>
        <w:t>1.时间：</w:t>
      </w: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29</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09</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00</w:t>
      </w:r>
      <w:r>
        <w:rPr>
          <w:rFonts w:hint="eastAsia" w:ascii="仿宋" w:hAnsi="仿宋" w:eastAsia="仿宋" w:cs="仿宋"/>
          <w:color w:val="000000" w:themeColor="text1"/>
          <w:sz w:val="24"/>
          <w:highlight w:val="none"/>
          <w14:textFill>
            <w14:solidFill>
              <w14:schemeClr w14:val="tx1"/>
            </w14:solidFill>
          </w14:textFill>
        </w:rPr>
        <w:t>分</w:t>
      </w:r>
      <w:r>
        <w:rPr>
          <w:rFonts w:hint="eastAsia" w:ascii="仿宋" w:hAnsi="仿宋" w:eastAsia="仿宋" w:cs="仿宋"/>
          <w:color w:val="auto"/>
          <w:sz w:val="24"/>
          <w:highlight w:val="none"/>
        </w:rPr>
        <w:t xml:space="preserve">（北京时间）。 </w:t>
      </w:r>
    </w:p>
    <w:p>
      <w:pPr>
        <w:pStyle w:val="13"/>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2.地点：</w:t>
      </w:r>
      <w:r>
        <w:rPr>
          <w:rFonts w:hint="eastAsia" w:ascii="仿宋" w:hAnsi="仿宋" w:eastAsia="仿宋" w:cs="仿宋"/>
          <w:color w:val="auto"/>
          <w:kern w:val="2"/>
          <w:sz w:val="24"/>
          <w:szCs w:val="24"/>
          <w:highlight w:val="none"/>
          <w:lang w:val="en-US" w:eastAsia="zh-CN" w:bidi="ar-SA"/>
        </w:rPr>
        <w:t>投标人应当在递交投标文件截止时间前，通过互联网使用 CA 数字证书登录“舞钢市政府采购电子交易系统”，将已加密电子投标文件上传，并确定已加密投标文件保存上传成功。逾期未完成上传或未按规定加密的投标文件，招标人将拒收。</w:t>
      </w:r>
    </w:p>
    <w:p>
      <w:pPr>
        <w:pStyle w:val="14"/>
        <w:spacing w:line="360" w:lineRule="auto"/>
        <w:ind w:firstLine="0" w:firstLineChars="0"/>
        <w:rPr>
          <w:rFonts w:hAnsi="宋体" w:eastAsia="仿宋" w:cs="宋体"/>
          <w:b/>
          <w:bCs/>
          <w:color w:val="auto"/>
          <w:sz w:val="24"/>
          <w:szCs w:val="21"/>
          <w:highlight w:val="none"/>
        </w:rPr>
      </w:pPr>
      <w:r>
        <w:rPr>
          <w:rFonts w:hint="eastAsia" w:hAnsi="宋体" w:eastAsia="仿宋" w:cs="宋体"/>
          <w:b/>
          <w:bCs/>
          <w:color w:val="auto"/>
          <w:sz w:val="24"/>
          <w:szCs w:val="21"/>
          <w:highlight w:val="none"/>
        </w:rPr>
        <w:t>五、开标时间及地点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highlight w:val="none"/>
        </w:rPr>
        <w:t>1.时间：202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29</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09</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00</w:t>
      </w:r>
      <w:r>
        <w:rPr>
          <w:rFonts w:hint="eastAsia" w:ascii="仿宋" w:hAnsi="仿宋" w:eastAsia="仿宋" w:cs="仿宋"/>
          <w:color w:val="000000" w:themeColor="text1"/>
          <w:sz w:val="24"/>
          <w:highlight w:val="none"/>
          <w14:textFill>
            <w14:solidFill>
              <w14:schemeClr w14:val="tx1"/>
            </w14:solidFill>
          </w14:textFill>
        </w:rPr>
        <w:t>分</w:t>
      </w:r>
      <w:r>
        <w:rPr>
          <w:rFonts w:hint="eastAsia" w:ascii="仿宋" w:hAnsi="仿宋" w:eastAsia="仿宋" w:cs="仿宋"/>
          <w:color w:val="auto"/>
          <w:sz w:val="24"/>
          <w:highlight w:val="none"/>
        </w:rPr>
        <w:t>（北京时间）</w:t>
      </w:r>
      <w:r>
        <w:rPr>
          <w:rFonts w:hint="eastAsia" w:ascii="仿宋" w:hAnsi="仿宋" w:eastAsia="仿宋" w:cs="仿宋"/>
          <w:color w:val="auto"/>
          <w:sz w:val="24"/>
        </w:rPr>
        <w:t>。</w:t>
      </w:r>
    </w:p>
    <w:p>
      <w:pPr>
        <w:pStyle w:val="8"/>
        <w:keepNext w:val="0"/>
        <w:keepLines w:val="0"/>
        <w:widowControl/>
        <w:suppressLineNumbers w:val="0"/>
        <w:spacing w:before="0" w:beforeAutospacing="0" w:after="0" w:afterAutospacing="0" w:line="360" w:lineRule="auto"/>
        <w:ind w:left="0" w:right="0" w:firstLine="504" w:firstLineChars="210"/>
        <w:rPr>
          <w:rFonts w:ascii="仿宋" w:hAnsi="仿宋" w:eastAsia="仿宋" w:cs="仿宋"/>
          <w:color w:val="auto"/>
          <w:sz w:val="24"/>
        </w:rPr>
      </w:pPr>
      <w:r>
        <w:rPr>
          <w:rFonts w:hint="eastAsia" w:ascii="仿宋" w:hAnsi="仿宋" w:eastAsia="仿宋" w:cs="仿宋"/>
          <w:color w:val="auto"/>
          <w:sz w:val="24"/>
        </w:rPr>
        <w:t>2.地点：</w:t>
      </w:r>
      <w:r>
        <w:rPr>
          <w:rFonts w:hint="eastAsia" w:ascii="仿宋" w:hAnsi="仿宋" w:eastAsia="仿宋" w:cs="仿宋"/>
          <w:color w:val="auto"/>
          <w:kern w:val="2"/>
          <w:sz w:val="24"/>
          <w:szCs w:val="24"/>
          <w:highlight w:val="none"/>
          <w:lang w:val="en-US" w:eastAsia="zh-CN" w:bidi="ar-SA"/>
        </w:rPr>
        <w:t>舞钢市公共资源交易中心。实行在线“不见面”开标，投标单位不再到开标现场。</w:t>
      </w:r>
    </w:p>
    <w:p>
      <w:pPr>
        <w:pStyle w:val="14"/>
        <w:spacing w:line="360" w:lineRule="auto"/>
        <w:ind w:firstLine="0" w:firstLineChars="0"/>
        <w:rPr>
          <w:rFonts w:hAnsi="宋体" w:eastAsia="仿宋" w:cs="宋体"/>
          <w:b/>
          <w:bCs/>
          <w:color w:val="auto"/>
          <w:sz w:val="24"/>
          <w:szCs w:val="21"/>
        </w:rPr>
      </w:pPr>
      <w:r>
        <w:rPr>
          <w:rFonts w:hint="eastAsia" w:hAnsi="宋体" w:eastAsia="仿宋" w:cs="宋体"/>
          <w:b/>
          <w:bCs/>
          <w:color w:val="auto"/>
          <w:sz w:val="24"/>
          <w:szCs w:val="21"/>
        </w:rPr>
        <w:t>六、发布公告的媒介及招标公告期限</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本次招标公告在《河南省政府采购网》、《</w:t>
      </w:r>
      <w:r>
        <w:rPr>
          <w:rFonts w:hint="eastAsia" w:ascii="仿宋" w:hAnsi="仿宋" w:eastAsia="仿宋" w:cs="仿宋"/>
          <w:color w:val="auto"/>
          <w:sz w:val="24"/>
          <w:lang w:eastAsia="zh-CN"/>
        </w:rPr>
        <w:t>舞钢市</w:t>
      </w:r>
      <w:r>
        <w:rPr>
          <w:rFonts w:hint="eastAsia" w:ascii="仿宋" w:hAnsi="仿宋" w:eastAsia="仿宋" w:cs="仿宋"/>
          <w:color w:val="auto"/>
          <w:sz w:val="24"/>
        </w:rPr>
        <w:t>政府采购网》、《全国公共资源交易平台（</w:t>
      </w:r>
      <w:r>
        <w:rPr>
          <w:rFonts w:hint="eastAsia" w:ascii="仿宋" w:hAnsi="仿宋" w:eastAsia="仿宋" w:cs="仿宋"/>
          <w:color w:val="auto"/>
          <w:kern w:val="0"/>
          <w:sz w:val="24"/>
        </w:rPr>
        <w:t>河南省</w:t>
      </w:r>
      <w:r>
        <w:rPr>
          <w:rFonts w:hint="eastAsia" w:ascii="仿宋" w:hAnsi="仿宋" w:eastAsia="仿宋" w:cs="仿宋"/>
          <w:color w:val="auto"/>
          <w:kern w:val="0"/>
          <w:sz w:val="24"/>
          <w:lang w:val="en-US" w:eastAsia="zh-CN"/>
        </w:rPr>
        <w:t>·舞钢</w:t>
      </w:r>
      <w:r>
        <w:rPr>
          <w:rFonts w:hint="eastAsia" w:ascii="仿宋" w:hAnsi="仿宋" w:eastAsia="仿宋" w:cs="仿宋"/>
          <w:color w:val="auto"/>
          <w:kern w:val="0"/>
          <w:sz w:val="24"/>
        </w:rPr>
        <w:t>市</w:t>
      </w:r>
      <w:r>
        <w:rPr>
          <w:rFonts w:hint="eastAsia" w:ascii="仿宋" w:hAnsi="仿宋" w:eastAsia="仿宋" w:cs="仿宋"/>
          <w:color w:val="auto"/>
          <w:sz w:val="24"/>
        </w:rPr>
        <w:t>）》上发布。公告期限为五个工作日。</w:t>
      </w:r>
    </w:p>
    <w:p>
      <w:pPr>
        <w:pStyle w:val="14"/>
        <w:numPr>
          <w:ilvl w:val="0"/>
          <w:numId w:val="0"/>
        </w:numPr>
        <w:spacing w:line="360" w:lineRule="auto"/>
        <w:ind w:firstLine="0" w:firstLineChars="0"/>
        <w:rPr>
          <w:rFonts w:hint="eastAsia" w:hAnsi="宋体" w:eastAsia="仿宋" w:cs="宋体"/>
          <w:b/>
          <w:bCs/>
          <w:color w:val="auto"/>
          <w:sz w:val="24"/>
          <w:szCs w:val="21"/>
        </w:rPr>
      </w:pPr>
      <w:r>
        <w:rPr>
          <w:rFonts w:hint="eastAsia" w:ascii="宋体" w:hAnsi="宋体" w:eastAsia="仿宋" w:cs="宋体"/>
          <w:b/>
          <w:bCs/>
          <w:color w:val="auto"/>
          <w:kern w:val="0"/>
          <w:sz w:val="24"/>
          <w:szCs w:val="21"/>
          <w:lang w:val="en-US" w:eastAsia="zh-CN" w:bidi="ar-SA"/>
        </w:rPr>
        <w:t>七、</w:t>
      </w:r>
      <w:r>
        <w:rPr>
          <w:rFonts w:hint="eastAsia" w:hAnsi="宋体" w:eastAsia="仿宋" w:cs="宋体"/>
          <w:b/>
          <w:bCs/>
          <w:color w:val="auto"/>
          <w:sz w:val="24"/>
          <w:szCs w:val="21"/>
        </w:rPr>
        <w:t>其他补充事宜</w:t>
      </w:r>
    </w:p>
    <w:bookmarkEnd w:id="4"/>
    <w:p>
      <w:pPr>
        <w:pStyle w:val="15"/>
        <w:spacing w:line="360" w:lineRule="auto"/>
        <w:ind w:firstLine="480" w:firstLineChars="200"/>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各投标人如有异议可通过舞钢市公共资源交易平台向招标人（代理机构）、行政监督部门在线提出质疑（异议）、投诉。</w:t>
      </w:r>
    </w:p>
    <w:p>
      <w:pPr>
        <w:pStyle w:val="15"/>
        <w:spacing w:line="360" w:lineRule="auto"/>
        <w:ind w:firstLine="480" w:firstLineChars="200"/>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监督部门：舞钢市政府采购服务中心</w:t>
      </w:r>
    </w:p>
    <w:p>
      <w:pPr>
        <w:pStyle w:val="15"/>
        <w:spacing w:line="360" w:lineRule="auto"/>
        <w:ind w:firstLine="480" w:firstLineChars="200"/>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统一信用代码：12410481798222576K</w:t>
      </w:r>
    </w:p>
    <w:p>
      <w:pPr>
        <w:pStyle w:val="15"/>
        <w:spacing w:line="360" w:lineRule="auto"/>
        <w:ind w:firstLine="480" w:firstLineChars="200"/>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联系电话：0375-7063079</w:t>
      </w:r>
    </w:p>
    <w:p>
      <w:pPr>
        <w:pStyle w:val="15"/>
        <w:spacing w:line="360" w:lineRule="auto"/>
        <w:outlineLvl w:val="9"/>
        <w:rPr>
          <w:rFonts w:ascii="宋体" w:eastAsia="仿宋"/>
          <w:bCs w:val="0"/>
          <w:color w:val="auto"/>
          <w:kern w:val="0"/>
          <w:szCs w:val="21"/>
        </w:rPr>
      </w:pPr>
      <w:r>
        <w:rPr>
          <w:rFonts w:ascii="宋体" w:eastAsia="仿宋"/>
          <w:bCs w:val="0"/>
          <w:color w:val="auto"/>
          <w:kern w:val="0"/>
          <w:szCs w:val="21"/>
        </w:rPr>
        <w:t>八、凡对本次招标提出询问，请按照以下方式联系</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kern w:val="0"/>
          <w:sz w:val="24"/>
        </w:rPr>
        <w:t>采购人信息</w:t>
      </w:r>
    </w:p>
    <w:p>
      <w:pPr>
        <w:spacing w:line="4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舞钢市</w:t>
      </w:r>
      <w:r>
        <w:rPr>
          <w:rFonts w:hint="eastAsia" w:ascii="仿宋" w:hAnsi="仿宋" w:eastAsia="仿宋" w:cs="仿宋"/>
          <w:color w:val="auto"/>
          <w:sz w:val="24"/>
          <w:highlight w:val="none"/>
          <w:lang w:val="en-US" w:eastAsia="zh-CN"/>
        </w:rPr>
        <w:t>城市管理局</w:t>
      </w:r>
    </w:p>
    <w:p>
      <w:pPr>
        <w:spacing w:line="4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地址：河南省平顶山市舞钢市垭口街道</w:t>
      </w:r>
    </w:p>
    <w:p>
      <w:pPr>
        <w:spacing w:line="4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高女士</w:t>
      </w:r>
    </w:p>
    <w:p>
      <w:pPr>
        <w:spacing w:line="4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0375-7230902</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kern w:val="0"/>
          <w:sz w:val="24"/>
        </w:rPr>
        <w:t>采购代理机构信息</w:t>
      </w:r>
    </w:p>
    <w:p>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名称：</w:t>
      </w:r>
      <w:r>
        <w:rPr>
          <w:rFonts w:hint="eastAsia" w:ascii="仿宋" w:hAnsi="仿宋" w:eastAsia="仿宋" w:cs="仿宋"/>
          <w:color w:val="auto"/>
          <w:sz w:val="24"/>
          <w:lang w:eastAsia="zh-CN"/>
        </w:rPr>
        <w:t>郑州中原招标股份有限公司</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lang w:val="en-US" w:eastAsia="zh-CN"/>
        </w:rPr>
        <w:t>郑州</w:t>
      </w:r>
      <w:r>
        <w:rPr>
          <w:rFonts w:hint="eastAsia" w:ascii="仿宋" w:hAnsi="仿宋" w:eastAsia="仿宋" w:cs="仿宋"/>
          <w:color w:val="auto"/>
          <w:sz w:val="24"/>
          <w:lang w:val="zh-CN" w:eastAsia="zh-CN"/>
        </w:rPr>
        <w:t>市中原区桐柏南路9号</w:t>
      </w:r>
      <w:r>
        <w:rPr>
          <w:rFonts w:hint="eastAsia" w:ascii="仿宋" w:hAnsi="仿宋" w:eastAsia="仿宋" w:cs="仿宋"/>
          <w:color w:val="auto"/>
          <w:sz w:val="24"/>
        </w:rPr>
        <w:t xml:space="preserve"> </w:t>
      </w:r>
    </w:p>
    <w:p>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靳先生</w:t>
      </w:r>
    </w:p>
    <w:p>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联系方式：</w:t>
      </w:r>
      <w:r>
        <w:rPr>
          <w:rFonts w:hint="eastAsia" w:ascii="仿宋" w:hAnsi="仿宋" w:eastAsia="仿宋" w:cs="仿宋"/>
          <w:color w:val="auto"/>
          <w:sz w:val="24"/>
          <w:lang w:val="en-US" w:eastAsia="zh-CN"/>
        </w:rPr>
        <w:t>15516020988</w:t>
      </w:r>
    </w:p>
    <w:p>
      <w:pPr>
        <w:pStyle w:val="6"/>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w:t>
      </w:r>
      <w:r>
        <w:rPr>
          <w:rFonts w:ascii="仿宋" w:hAnsi="仿宋" w:eastAsia="仿宋" w:cs="仿宋"/>
          <w:color w:val="auto"/>
          <w:sz w:val="24"/>
        </w:rPr>
        <w:t>项目联系方式</w:t>
      </w:r>
      <w:r>
        <w:rPr>
          <w:rFonts w:hint="eastAsia" w:ascii="仿宋" w:hAnsi="仿宋" w:eastAsia="仿宋" w:cs="仿宋"/>
          <w:color w:val="auto"/>
          <w:sz w:val="24"/>
        </w:rPr>
        <w:t>：</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靳先生</w:t>
      </w:r>
      <w:r>
        <w:rPr>
          <w:rFonts w:hint="eastAsia" w:ascii="仿宋" w:hAnsi="仿宋" w:eastAsia="仿宋" w:cs="仿宋"/>
          <w:color w:val="auto"/>
          <w:sz w:val="24"/>
        </w:rPr>
        <w:t xml:space="preserve"> </w:t>
      </w:r>
    </w:p>
    <w:p>
      <w:pPr>
        <w:spacing w:line="360" w:lineRule="auto"/>
        <w:ind w:firstLine="480" w:firstLineChars="200"/>
        <w:rPr>
          <w:rFonts w:hint="eastAsia" w:ascii="宋体" w:hAnsi="宋体" w:eastAsia="仿宋"/>
          <w:b/>
          <w:bCs/>
          <w:color w:val="auto"/>
          <w:sz w:val="24"/>
          <w:szCs w:val="21"/>
        </w:rPr>
      </w:pPr>
      <w:r>
        <w:rPr>
          <w:rFonts w:hint="eastAsia" w:ascii="仿宋" w:hAnsi="仿宋" w:eastAsia="仿宋" w:cs="仿宋"/>
          <w:color w:val="auto"/>
          <w:sz w:val="24"/>
        </w:rPr>
        <w:t>联系方式：</w:t>
      </w:r>
      <w:r>
        <w:rPr>
          <w:rFonts w:hint="eastAsia" w:ascii="仿宋" w:hAnsi="仿宋" w:eastAsia="仿宋" w:cs="仿宋"/>
          <w:color w:val="auto"/>
          <w:sz w:val="24"/>
          <w:lang w:val="en-US" w:eastAsia="zh-CN"/>
        </w:rPr>
        <w:t>15516020988</w:t>
      </w:r>
    </w:p>
    <w:p>
      <w:pPr>
        <w:spacing w:line="460" w:lineRule="exact"/>
        <w:ind w:firstLine="480" w:firstLineChars="200"/>
        <w:rPr>
          <w:rFonts w:ascii="仿宋" w:hAnsi="仿宋" w:eastAsia="仿宋" w:cs="仿宋"/>
          <w:color w:val="auto"/>
          <w:sz w:val="24"/>
        </w:rPr>
      </w:pPr>
    </w:p>
    <w:p>
      <w:pPr>
        <w:spacing w:line="460" w:lineRule="exact"/>
        <w:rPr>
          <w:rFonts w:hint="eastAsia" w:ascii="宋体" w:hAnsi="宋体" w:eastAsia="仿宋"/>
          <w:b/>
          <w:bCs/>
          <w:color w:val="auto"/>
          <w:sz w:val="24"/>
          <w:szCs w:val="21"/>
        </w:rPr>
      </w:pPr>
    </w:p>
    <w:p>
      <w:pPr>
        <w:spacing w:line="460" w:lineRule="exact"/>
        <w:jc w:val="center"/>
        <w:rPr>
          <w:rFonts w:hint="eastAsia" w:ascii="宋体" w:hAnsi="宋体" w:eastAsia="仿宋"/>
          <w:b w:val="0"/>
          <w:bCs w:val="0"/>
          <w:color w:val="auto"/>
          <w:sz w:val="24"/>
          <w:szCs w:val="21"/>
        </w:rPr>
      </w:pPr>
    </w:p>
    <w:p>
      <w:pPr>
        <w:spacing w:line="460" w:lineRule="exact"/>
        <w:jc w:val="center"/>
        <w:rPr>
          <w:rFonts w:hint="eastAsia" w:ascii="宋体" w:hAnsi="宋体" w:eastAsia="仿宋"/>
          <w:b w:val="0"/>
          <w:bCs w:val="0"/>
          <w:color w:val="auto"/>
          <w:sz w:val="24"/>
          <w:szCs w:val="21"/>
        </w:rPr>
      </w:pPr>
      <w:r>
        <w:rPr>
          <w:rFonts w:hint="eastAsia" w:ascii="宋体" w:hAnsi="宋体" w:eastAsia="仿宋"/>
          <w:b w:val="0"/>
          <w:bCs w:val="0"/>
          <w:color w:val="auto"/>
          <w:sz w:val="24"/>
          <w:szCs w:val="21"/>
        </w:rPr>
        <w:t>温馨提示：</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本项目为全流程电子化交易项目，请认真阅读招标文件，并注意以下事项。</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1.投标人应按招标文件规定编制、提交电子投标文件。 </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2.本项目投标人不用再提供纸质投标文件。</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3.电子文件制作和开标（电子投标文件的解密）环节，投标人须使用CA数字证书（证书须在有效期内）。</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4.电子投标文件的制作</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4.1投标人登录《全国公共资源交易平台(河南省</w:t>
      </w:r>
      <w:r>
        <w:rPr>
          <w:rFonts w:hint="eastAsia" w:ascii="宋体" w:hAnsi="宋体" w:eastAsia="仿宋"/>
          <w:b w:val="0"/>
          <w:bCs w:val="0"/>
          <w:color w:val="auto"/>
          <w:sz w:val="24"/>
          <w:szCs w:val="21"/>
          <w:lang w:val="en-US" w:eastAsia="zh-CN"/>
        </w:rPr>
        <w:t>.</w:t>
      </w:r>
      <w:r>
        <w:rPr>
          <w:rFonts w:hint="eastAsia" w:ascii="宋体" w:hAnsi="宋体" w:eastAsia="仿宋"/>
          <w:b w:val="0"/>
          <w:bCs w:val="0"/>
          <w:color w:val="auto"/>
          <w:sz w:val="24"/>
          <w:szCs w:val="21"/>
        </w:rPr>
        <w:t>舞钢市)》下载“投标人工具箱”，按招标文件要求制作电子投标文件。</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电子投标文件的制作，参考《全国公共资源交易平台(河南省</w:t>
      </w:r>
      <w:r>
        <w:rPr>
          <w:rFonts w:hint="eastAsia" w:ascii="宋体" w:hAnsi="宋体" w:eastAsia="仿宋"/>
          <w:b w:val="0"/>
          <w:bCs w:val="0"/>
          <w:color w:val="auto"/>
          <w:sz w:val="24"/>
          <w:szCs w:val="21"/>
          <w:lang w:val="en-US" w:eastAsia="zh-CN"/>
        </w:rPr>
        <w:t>.</w:t>
      </w:r>
      <w:r>
        <w:rPr>
          <w:rFonts w:hint="eastAsia" w:ascii="宋体" w:hAnsi="宋体" w:eastAsia="仿宋"/>
          <w:b w:val="0"/>
          <w:bCs w:val="0"/>
          <w:color w:val="auto"/>
          <w:sz w:val="24"/>
          <w:szCs w:val="21"/>
        </w:rPr>
        <w:t>舞钢市)》——办事服务——系统操作指南。</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4.2投标人须将招标文件要求的资质、业绩、荣誉及相关人员证明材料等资料原件扫描件（或图片）制作到所提交的电子投标文件中。</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4.3投标人对同一项目多个标段进行投标的，应分别下载所投标段的招标文件，按标段制作电子投标文件，并按招标文件要求在相应位置加盖投标人电子印章和法人电子印章。</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5.加密电子投标文件的提交</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5.1加密电子投标文件应在招标文件规定的投标截止时间（开标时间）之前成功提交至《舞钢市政府采购/工程建设电子交易系统》。投标人应充分考虑并预留技术处理和上传数据所需时间。</w:t>
      </w:r>
    </w:p>
    <w:p>
      <w:r>
        <w:rPr>
          <w:rFonts w:hint="eastAsia" w:ascii="宋体" w:hAnsi="宋体" w:eastAsia="仿宋"/>
          <w:b w:val="0"/>
          <w:bCs w:val="0"/>
          <w:color w:val="auto"/>
          <w:sz w:val="24"/>
          <w:szCs w:val="21"/>
        </w:rPr>
        <w:t>5.2投标人对同一项目多个标段进行投标的，加密电子投标文件应按标段分别提交</w:t>
      </w:r>
      <w:r>
        <w:rPr>
          <w:rFonts w:hint="eastAsia" w:ascii="宋体" w:hAnsi="宋体" w:eastAsia="仿宋"/>
          <w:b w:val="0"/>
          <w:bCs w:val="0"/>
          <w:color w:val="auto"/>
          <w:sz w:val="24"/>
          <w:szCs w:val="2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MWU4NTZjN2FhZWQ3NmUxOTZiNjViMGUzNzljNjYifQ=="/>
  </w:docVars>
  <w:rsids>
    <w:rsidRoot w:val="6BCB1375"/>
    <w:rsid w:val="17EA7CC1"/>
    <w:rsid w:val="1B0E14BF"/>
    <w:rsid w:val="1D230C56"/>
    <w:rsid w:val="23B1063E"/>
    <w:rsid w:val="473E2065"/>
    <w:rsid w:val="567D638B"/>
    <w:rsid w:val="6BCB1375"/>
    <w:rsid w:val="79256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tabs>
        <w:tab w:val="left" w:pos="1440"/>
      </w:tabs>
      <w:spacing w:before="340" w:after="330" w:line="576" w:lineRule="auto"/>
      <w:ind w:left="432" w:hanging="432"/>
      <w:jc w:val="center"/>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List 2"/>
    <w:basedOn w:val="1"/>
    <w:unhideWhenUsed/>
    <w:qFormat/>
    <w:uiPriority w:val="99"/>
    <w:pPr>
      <w:ind w:left="100" w:leftChars="200" w:hanging="200" w:hangingChars="200"/>
      <w:contextualSpacing/>
    </w:pPr>
  </w:style>
  <w:style w:type="paragraph" w:styleId="4">
    <w:name w:val="toc 5"/>
    <w:basedOn w:val="1"/>
    <w:next w:val="1"/>
    <w:qFormat/>
    <w:uiPriority w:val="0"/>
    <w:pPr>
      <w:ind w:left="1680" w:leftChars="800"/>
    </w:pPr>
  </w:style>
  <w:style w:type="paragraph" w:styleId="5">
    <w:name w:val="Plain Text"/>
    <w:basedOn w:val="1"/>
    <w:next w:val="4"/>
    <w:qFormat/>
    <w:uiPriority w:val="0"/>
    <w:rPr>
      <w:rFonts w:hint="eastAsia" w:ascii="宋体" w:hAnsi="Courier New"/>
    </w:rPr>
  </w:style>
  <w:style w:type="paragraph" w:styleId="6">
    <w:name w:val="Body Text Indent 2"/>
    <w:basedOn w:val="1"/>
    <w:next w:val="5"/>
    <w:qFormat/>
    <w:uiPriority w:val="0"/>
    <w:pPr>
      <w:spacing w:line="360" w:lineRule="auto"/>
      <w:ind w:firstLine="42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Hyperlink"/>
    <w:qFormat/>
    <w:uiPriority w:val="0"/>
    <w:rPr>
      <w:color w:val="333333"/>
      <w:u w:val="none"/>
    </w:rPr>
  </w:style>
  <w:style w:type="paragraph" w:customStyle="1" w:styleId="12">
    <w:name w:val="标题1"/>
    <w:basedOn w:val="2"/>
    <w:qFormat/>
    <w:uiPriority w:val="0"/>
    <w:pPr>
      <w:tabs>
        <w:tab w:val="left" w:pos="450"/>
        <w:tab w:val="left" w:pos="709"/>
        <w:tab w:val="left" w:pos="907"/>
        <w:tab w:val="clear" w:pos="1440"/>
      </w:tabs>
      <w:adjustRightInd w:val="0"/>
      <w:spacing w:beforeLines="50" w:afterLines="100" w:line="360" w:lineRule="auto"/>
      <w:ind w:left="0" w:firstLine="0"/>
      <w:textAlignment w:val="baseline"/>
    </w:pPr>
    <w:rPr>
      <w:rFonts w:ascii="宋体" w:hAnsi="宋体" w:eastAsia="黑体"/>
      <w:bCs w:val="0"/>
      <w:szCs w:val="20"/>
    </w:rPr>
  </w:style>
  <w:style w:type="paragraph" w:customStyle="1" w:styleId="13">
    <w:name w:val="文档正文"/>
    <w:basedOn w:val="1"/>
    <w:qFormat/>
    <w:uiPriority w:val="0"/>
    <w:pPr>
      <w:spacing w:line="360" w:lineRule="auto"/>
      <w:ind w:firstLine="200" w:firstLineChars="200"/>
    </w:pPr>
    <w:rPr>
      <w:rFonts w:ascii="宋体" w:hAnsi="宋体"/>
      <w:sz w:val="24"/>
    </w:rPr>
  </w:style>
  <w:style w:type="paragraph" w:customStyle="1" w:styleId="14">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15">
    <w:name w:val="样式 WG标题2 + 行距: 固定值 18 磅"/>
    <w:basedOn w:val="16"/>
    <w:qFormat/>
    <w:uiPriority w:val="0"/>
    <w:pPr>
      <w:spacing w:line="360" w:lineRule="exact"/>
    </w:pPr>
    <w:rPr>
      <w:bCs/>
    </w:rPr>
  </w:style>
  <w:style w:type="paragraph" w:customStyle="1" w:styleId="16">
    <w:name w:val="WG标题2"/>
    <w:basedOn w:val="1"/>
    <w:qFormat/>
    <w:uiPriority w:val="0"/>
    <w:pPr>
      <w:autoSpaceDE w:val="0"/>
      <w:autoSpaceDN w:val="0"/>
      <w:adjustRightInd w:val="0"/>
      <w:textAlignment w:val="baseline"/>
      <w:outlineLvl w:val="1"/>
    </w:pPr>
    <w:rPr>
      <w:rFonts w:ascii="仿宋_GB2312" w:hAnsi="宋体" w:cs="宋体"/>
      <w:b/>
      <w:color w:val="000000"/>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2023-10-08T06:38:00Z</dcterms:created>
  <dc:creator>哲</dc:creator>
  <cp:lastModifiedBy>NTKO</cp:lastModifiedBy>
  <dcterms:modified xsi:type="dcterms:W3CDTF">2023-11-07T01:43:57Z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05C9A6086DE94A98AD166E7AF666BF73_11</vt:lpwstr>
  </property>
</Properties>
</file>