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5628B">
      <w:pPr>
        <w:bidi w:val="0"/>
        <w:rPr>
          <w:rFonts w:hint="eastAsia"/>
          <w:lang w:eastAsia="zh-CN"/>
        </w:rPr>
      </w:pPr>
      <w:r>
        <w:drawing>
          <wp:inline distT="0" distB="0" distL="114300" distR="114300">
            <wp:extent cx="5641340" cy="8075295"/>
            <wp:effectExtent l="0" t="0" r="165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641340" cy="8075295"/>
                    </a:xfrm>
                    <a:prstGeom prst="rect">
                      <a:avLst/>
                    </a:prstGeom>
                    <a:noFill/>
                    <a:ln>
                      <a:noFill/>
                    </a:ln>
                  </pic:spPr>
                </pic:pic>
              </a:graphicData>
            </a:graphic>
          </wp:inline>
        </w:drawing>
      </w:r>
    </w:p>
    <w:p w14:paraId="35D7AF9E">
      <w:pPr>
        <w:bidi w:val="0"/>
        <w:rPr>
          <w:rFonts w:hint="eastAsia"/>
          <w:lang w:eastAsia="zh-CN"/>
        </w:rPr>
      </w:pPr>
    </w:p>
    <w:p w14:paraId="704D0235">
      <w:pPr>
        <w:bidi w:val="0"/>
        <w:rPr>
          <w:rFonts w:hint="eastAsia"/>
          <w:lang w:eastAsia="zh-CN"/>
        </w:rPr>
      </w:pPr>
    </w:p>
    <w:p w14:paraId="46EBC069">
      <w:pPr>
        <w:bidi w:val="0"/>
        <w:rPr>
          <w:rFonts w:hint="eastAsia"/>
          <w:lang w:eastAsia="zh-CN"/>
        </w:rPr>
      </w:pPr>
    </w:p>
    <w:p w14:paraId="46EE93FD">
      <w:pPr>
        <w:bidi w:val="0"/>
        <w:rPr>
          <w:rFonts w:hint="eastAsia"/>
          <w:lang w:eastAsia="zh-CN"/>
        </w:rPr>
      </w:pPr>
    </w:p>
    <w:p w14:paraId="3ADA85E9">
      <w:pPr>
        <w:bidi w:val="0"/>
        <w:rPr>
          <w:rFonts w:hint="eastAsia"/>
          <w:lang w:eastAsia="zh-CN"/>
        </w:rPr>
      </w:pPr>
    </w:p>
    <w:p w14:paraId="1CFD1FB2">
      <w:pPr>
        <w:bidi w:val="0"/>
        <w:rPr>
          <w:rFonts w:hint="eastAsia"/>
          <w:lang w:eastAsia="zh-CN"/>
        </w:rPr>
      </w:pPr>
    </w:p>
    <w:p w14:paraId="4ED68271">
      <w:pPr>
        <w:bidi w:val="0"/>
        <w:rPr>
          <w:rFonts w:hint="eastAsia"/>
          <w:lang w:eastAsia="zh-CN"/>
        </w:rPr>
      </w:pPr>
    </w:p>
    <w:p w14:paraId="44903296">
      <w:pPr>
        <w:pStyle w:val="11"/>
        <w:rPr>
          <w:rFonts w:hint="eastAsia"/>
          <w:lang w:eastAsia="zh-CN"/>
        </w:rPr>
      </w:pPr>
    </w:p>
    <w:p w14:paraId="1F6BCBF0">
      <w:pPr>
        <w:pStyle w:val="12"/>
        <w:spacing w:line="360" w:lineRule="auto"/>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val="en-US" w:eastAsia="zh-CN"/>
        </w:rPr>
        <w:t>叶县农业农村局叶县2025年和美乡村提升建设项目</w:t>
      </w:r>
    </w:p>
    <w:p w14:paraId="722A75B6">
      <w:pPr>
        <w:pStyle w:val="22"/>
        <w:ind w:firstLine="210"/>
        <w:rPr>
          <w:rFonts w:hint="eastAsia" w:ascii="宋体" w:hAnsi="宋体" w:eastAsia="宋体" w:cs="宋体"/>
        </w:rPr>
      </w:pPr>
    </w:p>
    <w:p w14:paraId="21270902">
      <w:pPr>
        <w:pStyle w:val="23"/>
        <w:ind w:firstLine="400"/>
        <w:rPr>
          <w:rFonts w:hint="eastAsia" w:ascii="宋体" w:hAnsi="宋体" w:eastAsia="宋体" w:cs="宋体"/>
        </w:rPr>
      </w:pPr>
    </w:p>
    <w:p w14:paraId="2F7484E9">
      <w:pPr>
        <w:rPr>
          <w:rFonts w:hint="eastAsia" w:ascii="宋体" w:hAnsi="宋体" w:eastAsia="宋体" w:cs="宋体"/>
        </w:rPr>
      </w:pPr>
    </w:p>
    <w:p w14:paraId="68EECEFD">
      <w:pPr>
        <w:pStyle w:val="35"/>
        <w:rPr>
          <w:rFonts w:hint="eastAsia" w:ascii="宋体" w:hAnsi="宋体" w:eastAsia="宋体" w:cs="宋体"/>
        </w:rPr>
      </w:pPr>
    </w:p>
    <w:p w14:paraId="16F026EC">
      <w:pPr>
        <w:pStyle w:val="23"/>
        <w:ind w:left="0" w:leftChars="0" w:firstLine="0" w:firstLineChars="0"/>
        <w:rPr>
          <w:rFonts w:hint="eastAsia" w:ascii="宋体" w:hAnsi="宋体" w:eastAsia="宋体" w:cs="宋体"/>
        </w:rPr>
      </w:pPr>
    </w:p>
    <w:p w14:paraId="07B36040">
      <w:pPr>
        <w:jc w:val="center"/>
        <w:rPr>
          <w:rFonts w:hint="eastAsia" w:ascii="黑体" w:hAnsi="黑体" w:eastAsia="黑体" w:cs="黑体"/>
          <w:b/>
          <w:sz w:val="72"/>
          <w:szCs w:val="72"/>
        </w:rPr>
      </w:pPr>
      <w:r>
        <w:rPr>
          <w:rFonts w:hint="eastAsia" w:ascii="宋体" w:hAnsi="宋体" w:eastAsia="宋体" w:cs="宋体"/>
          <w:b/>
          <w:sz w:val="72"/>
          <w:szCs w:val="72"/>
        </w:rPr>
        <w:t xml:space="preserve"> </w:t>
      </w:r>
      <w:r>
        <w:rPr>
          <w:rFonts w:hint="eastAsia" w:ascii="黑体" w:hAnsi="黑体" w:eastAsia="黑体" w:cs="黑体"/>
          <w:b/>
          <w:sz w:val="72"/>
          <w:szCs w:val="72"/>
        </w:rPr>
        <w:t>竞争性磋商文件</w:t>
      </w:r>
    </w:p>
    <w:p w14:paraId="60C7A13A">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 xml:space="preserve"> </w:t>
      </w:r>
    </w:p>
    <w:p w14:paraId="1EE847C6">
      <w:pPr>
        <w:spacing w:line="240" w:lineRule="auto"/>
        <w:jc w:val="center"/>
        <w:rPr>
          <w:rFonts w:hint="eastAsia" w:ascii="黑体" w:hAnsi="黑体" w:eastAsia="黑体" w:cs="黑体"/>
        </w:rPr>
      </w:pPr>
    </w:p>
    <w:p w14:paraId="18CBCAE7">
      <w:pPr>
        <w:pStyle w:val="23"/>
        <w:spacing w:after="0"/>
        <w:ind w:firstLine="400"/>
        <w:rPr>
          <w:rFonts w:hint="eastAsia" w:ascii="黑体" w:hAnsi="黑体" w:eastAsia="黑体" w:cs="黑体"/>
        </w:rPr>
      </w:pPr>
      <w:bookmarkStart w:id="0" w:name="_Toc478637864"/>
      <w:bookmarkStart w:id="1" w:name="_Toc296602400"/>
      <w:bookmarkStart w:id="2" w:name="_Toc247085669"/>
      <w:bookmarkStart w:id="3" w:name="_Toc478635323"/>
      <w:bookmarkStart w:id="4" w:name="_Toc246996898"/>
      <w:bookmarkStart w:id="5" w:name="_Toc477875229"/>
    </w:p>
    <w:p w14:paraId="302E8DC9">
      <w:pPr>
        <w:pStyle w:val="23"/>
        <w:spacing w:after="0"/>
        <w:ind w:firstLine="400"/>
        <w:rPr>
          <w:rFonts w:hint="eastAsia" w:ascii="黑体" w:hAnsi="黑体" w:eastAsia="黑体" w:cs="黑体"/>
        </w:rPr>
      </w:pPr>
    </w:p>
    <w:p w14:paraId="4FB88685">
      <w:pPr>
        <w:snapToGrid w:val="0"/>
        <w:spacing w:line="480" w:lineRule="auto"/>
        <w:ind w:firstLine="1928" w:firstLineChars="600"/>
        <w:rPr>
          <w:rFonts w:hint="eastAsia" w:ascii="黑体" w:hAnsi="黑体" w:eastAsia="黑体" w:cs="黑体"/>
          <w:b/>
          <w:bCs/>
          <w:sz w:val="32"/>
          <w:szCs w:val="32"/>
        </w:rPr>
      </w:pPr>
      <w:r>
        <w:rPr>
          <w:rFonts w:hint="eastAsia" w:ascii="黑体" w:hAnsi="黑体" w:eastAsia="黑体" w:cs="黑体"/>
          <w:b/>
          <w:bCs/>
          <w:sz w:val="32"/>
          <w:szCs w:val="32"/>
        </w:rPr>
        <w:t xml:space="preserve"> </w:t>
      </w:r>
    </w:p>
    <w:p w14:paraId="0D83127C">
      <w:pPr>
        <w:pStyle w:val="23"/>
        <w:ind w:left="0" w:leftChars="0" w:firstLine="0" w:firstLineChars="0"/>
        <w:rPr>
          <w:rFonts w:hint="eastAsia" w:ascii="黑体" w:hAnsi="黑体" w:eastAsia="黑体" w:cs="黑体"/>
          <w:b/>
          <w:bCs/>
          <w:sz w:val="32"/>
          <w:szCs w:val="32"/>
        </w:rPr>
      </w:pPr>
    </w:p>
    <w:p w14:paraId="28498D97">
      <w:pPr>
        <w:pStyle w:val="22"/>
        <w:rPr>
          <w:rFonts w:hint="eastAsia" w:ascii="黑体" w:hAnsi="黑体" w:eastAsia="黑体" w:cs="黑体"/>
          <w:b/>
          <w:bCs/>
          <w:sz w:val="32"/>
          <w:szCs w:val="32"/>
        </w:rPr>
      </w:pPr>
    </w:p>
    <w:p w14:paraId="5C8DBA97">
      <w:pPr>
        <w:pStyle w:val="23"/>
        <w:rPr>
          <w:rFonts w:hint="eastAsia" w:ascii="黑体" w:hAnsi="黑体" w:eastAsia="黑体" w:cs="黑体"/>
          <w:b/>
          <w:bCs/>
          <w:sz w:val="32"/>
          <w:szCs w:val="32"/>
        </w:rPr>
      </w:pPr>
    </w:p>
    <w:p w14:paraId="3CDEFEA8">
      <w:pPr>
        <w:pStyle w:val="14"/>
        <w:ind w:left="0" w:leftChars="0" w:firstLine="0" w:firstLineChars="0"/>
        <w:rPr>
          <w:rFonts w:hint="eastAsia" w:ascii="黑体" w:hAnsi="黑体" w:eastAsia="黑体" w:cs="黑体"/>
        </w:rPr>
      </w:pPr>
    </w:p>
    <w:p w14:paraId="5292C66C">
      <w:pPr>
        <w:snapToGrid w:val="0"/>
        <w:spacing w:line="360" w:lineRule="auto"/>
        <w:ind w:firstLine="1928" w:firstLineChars="600"/>
        <w:rPr>
          <w:rFonts w:hint="eastAsia" w:ascii="黑体" w:hAnsi="黑体" w:eastAsia="黑体" w:cs="黑体"/>
          <w:b/>
          <w:bCs/>
          <w:sz w:val="32"/>
          <w:szCs w:val="32"/>
        </w:rPr>
      </w:pPr>
    </w:p>
    <w:p w14:paraId="7706961D">
      <w:pPr>
        <w:snapToGrid w:val="0"/>
        <w:spacing w:line="360" w:lineRule="auto"/>
        <w:ind w:left="0" w:leftChars="0" w:firstLine="1265" w:firstLineChars="350"/>
        <w:rPr>
          <w:rFonts w:hint="eastAsia" w:ascii="黑体" w:hAnsi="黑体" w:eastAsia="黑体" w:cs="黑体"/>
          <w:b/>
          <w:bCs/>
          <w:sz w:val="36"/>
          <w:szCs w:val="36"/>
          <w:lang w:eastAsia="zh-CN"/>
        </w:rPr>
      </w:pPr>
      <w:r>
        <w:rPr>
          <w:rFonts w:hint="eastAsia" w:ascii="黑体" w:hAnsi="黑体" w:eastAsia="黑体" w:cs="黑体"/>
          <w:b/>
          <w:bCs/>
          <w:sz w:val="36"/>
          <w:szCs w:val="36"/>
        </w:rPr>
        <w:t>采 购 人</w:t>
      </w:r>
      <w:r>
        <w:rPr>
          <w:rFonts w:hint="eastAsia" w:ascii="黑体" w:hAnsi="黑体" w:eastAsia="黑体" w:cs="黑体"/>
          <w:sz w:val="36"/>
          <w:szCs w:val="36"/>
        </w:rPr>
        <w:t>：</w:t>
      </w:r>
      <w:r>
        <w:rPr>
          <w:rFonts w:hint="eastAsia" w:ascii="黑体" w:hAnsi="黑体" w:eastAsia="黑体" w:cs="黑体"/>
          <w:b/>
          <w:bCs/>
          <w:sz w:val="36"/>
          <w:szCs w:val="36"/>
          <w:lang w:val="en-US" w:eastAsia="zh-CN"/>
        </w:rPr>
        <w:t>叶县农业农村局</w:t>
      </w:r>
    </w:p>
    <w:p w14:paraId="44541365">
      <w:pPr>
        <w:snapToGrid w:val="0"/>
        <w:spacing w:line="360" w:lineRule="auto"/>
        <w:ind w:left="0" w:leftChars="0" w:firstLine="1265" w:firstLineChars="350"/>
        <w:rPr>
          <w:rFonts w:hint="eastAsia" w:ascii="黑体" w:hAnsi="黑体" w:eastAsia="黑体" w:cs="黑体"/>
          <w:b/>
          <w:bCs/>
          <w:sz w:val="36"/>
          <w:szCs w:val="36"/>
          <w:lang w:val="en-US" w:eastAsia="zh-CN"/>
        </w:rPr>
      </w:pPr>
      <w:r>
        <w:rPr>
          <w:rFonts w:hint="eastAsia" w:ascii="黑体" w:hAnsi="黑体" w:eastAsia="黑体" w:cs="黑体"/>
          <w:b/>
          <w:bCs/>
          <w:sz w:val="36"/>
          <w:szCs w:val="36"/>
        </w:rPr>
        <w:t>代理机构：</w:t>
      </w:r>
      <w:r>
        <w:rPr>
          <w:rFonts w:hint="eastAsia" w:ascii="黑体" w:hAnsi="黑体" w:eastAsia="黑体" w:cs="黑体"/>
          <w:b/>
          <w:bCs/>
          <w:sz w:val="36"/>
          <w:szCs w:val="36"/>
          <w:lang w:val="en-US" w:eastAsia="zh-CN"/>
        </w:rPr>
        <w:t>河南昊明工程咨询有限公司</w:t>
      </w:r>
    </w:p>
    <w:p w14:paraId="173F9FD7">
      <w:pPr>
        <w:snapToGrid w:val="0"/>
        <w:spacing w:line="360" w:lineRule="auto"/>
        <w:ind w:left="0" w:leftChars="0" w:firstLine="1265" w:firstLineChars="350"/>
        <w:rPr>
          <w:rFonts w:hint="eastAsia" w:ascii="黑体" w:hAnsi="黑体" w:eastAsia="黑体" w:cs="黑体"/>
          <w:b/>
          <w:bCs/>
          <w:sz w:val="32"/>
          <w:szCs w:val="32"/>
        </w:rPr>
      </w:pPr>
      <w:r>
        <w:rPr>
          <w:rFonts w:hint="eastAsia" w:ascii="黑体" w:hAnsi="黑体" w:eastAsia="黑体" w:cs="黑体"/>
          <w:b/>
          <w:bCs/>
          <w:sz w:val="36"/>
          <w:szCs w:val="36"/>
        </w:rPr>
        <w:t>日    期：二零二</w:t>
      </w:r>
      <w:r>
        <w:rPr>
          <w:rFonts w:hint="eastAsia" w:ascii="黑体" w:hAnsi="黑体" w:eastAsia="黑体" w:cs="黑体"/>
          <w:b/>
          <w:bCs/>
          <w:sz w:val="36"/>
          <w:szCs w:val="36"/>
          <w:lang w:val="en-US" w:eastAsia="zh-CN"/>
        </w:rPr>
        <w:t>五</w:t>
      </w:r>
      <w:r>
        <w:rPr>
          <w:rFonts w:hint="eastAsia" w:ascii="黑体" w:hAnsi="黑体" w:eastAsia="黑体" w:cs="黑体"/>
          <w:b/>
          <w:bCs/>
          <w:sz w:val="36"/>
          <w:szCs w:val="36"/>
        </w:rPr>
        <w:t>年</w:t>
      </w:r>
      <w:r>
        <w:rPr>
          <w:rFonts w:hint="eastAsia" w:ascii="黑体" w:hAnsi="黑体" w:eastAsia="黑体" w:cs="黑体"/>
          <w:b/>
          <w:bCs/>
          <w:sz w:val="36"/>
          <w:szCs w:val="36"/>
          <w:lang w:val="en-US" w:eastAsia="zh-CN"/>
        </w:rPr>
        <w:t>十二</w:t>
      </w:r>
      <w:r>
        <w:rPr>
          <w:rFonts w:hint="eastAsia" w:ascii="黑体" w:hAnsi="黑体" w:eastAsia="黑体" w:cs="黑体"/>
          <w:b/>
          <w:bCs/>
          <w:sz w:val="36"/>
          <w:szCs w:val="36"/>
        </w:rPr>
        <w:t>月</w:t>
      </w:r>
    </w:p>
    <w:p w14:paraId="6C4C3CD0">
      <w:pPr>
        <w:pStyle w:val="2"/>
        <w:spacing w:before="0" w:after="0" w:line="360" w:lineRule="auto"/>
        <w:jc w:val="center"/>
        <w:rPr>
          <w:rFonts w:hint="eastAsia" w:ascii="宋体" w:hAnsi="宋体" w:eastAsia="宋体" w:cs="宋体"/>
          <w:sz w:val="32"/>
          <w:szCs w:val="32"/>
        </w:rPr>
        <w:sectPr>
          <w:headerReference r:id="rId4" w:type="first"/>
          <w:headerReference r:id="rId3" w:type="default"/>
          <w:pgSz w:w="11906" w:h="16838"/>
          <w:pgMar w:top="1383" w:right="1519" w:bottom="1383" w:left="1519"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5E4889F2">
      <w:pPr>
        <w:jc w:val="center"/>
        <w:rPr>
          <w:rFonts w:hint="eastAsia" w:ascii="宋体" w:hAnsi="宋体" w:eastAsia="宋体" w:cs="宋体"/>
          <w:b/>
          <w:sz w:val="48"/>
          <w:szCs w:val="48"/>
        </w:rPr>
      </w:pPr>
      <w:r>
        <w:rPr>
          <w:rFonts w:hint="eastAsia" w:ascii="宋体" w:hAnsi="宋体" w:eastAsia="宋体" w:cs="宋体"/>
          <w:b/>
          <w:sz w:val="48"/>
          <w:szCs w:val="48"/>
        </w:rPr>
        <w:t>目   录</w:t>
      </w:r>
      <w:bookmarkEnd w:id="0"/>
      <w:bookmarkEnd w:id="1"/>
      <w:bookmarkEnd w:id="2"/>
      <w:bookmarkEnd w:id="3"/>
      <w:bookmarkEnd w:id="4"/>
      <w:bookmarkEnd w:id="5"/>
    </w:p>
    <w:p w14:paraId="337F20BF">
      <w:pPr>
        <w:pStyle w:val="17"/>
        <w:tabs>
          <w:tab w:val="right" w:leader="dot" w:pos="8306"/>
        </w:tabs>
        <w:spacing w:before="0" w:after="0"/>
        <w:rPr>
          <w:rFonts w:hint="eastAsia" w:ascii="宋体" w:hAnsi="宋体" w:eastAsia="宋体" w:cs="宋体"/>
          <w:b w:val="0"/>
          <w:bCs w:val="0"/>
          <w:iCs/>
          <w:caps w:val="0"/>
          <w:sz w:val="21"/>
          <w:szCs w:val="21"/>
        </w:rPr>
      </w:pPr>
      <w:bookmarkStart w:id="6" w:name="_Toc247085670"/>
      <w:bookmarkStart w:id="7" w:name="_Toc246996156"/>
      <w:bookmarkStart w:id="8" w:name="_Toc246996899"/>
    </w:p>
    <w:p w14:paraId="76400DAE">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 w:val="0"/>
          <w:bCs w:val="0"/>
          <w:iCs/>
          <w:caps w:val="0"/>
          <w:sz w:val="21"/>
          <w:szCs w:val="21"/>
        </w:rPr>
        <w:fldChar w:fldCharType="begin"/>
      </w:r>
      <w:r>
        <w:rPr>
          <w:rFonts w:hint="eastAsia" w:ascii="宋体" w:hAnsi="宋体" w:eastAsia="宋体" w:cs="宋体"/>
          <w:b w:val="0"/>
          <w:bCs w:val="0"/>
          <w:iCs/>
          <w:caps w:val="0"/>
          <w:sz w:val="21"/>
          <w:szCs w:val="21"/>
        </w:rPr>
        <w:instrText xml:space="preserve"> TOC \o \h \z \u </w:instrText>
      </w:r>
      <w:r>
        <w:rPr>
          <w:rFonts w:hint="eastAsia" w:ascii="宋体" w:hAnsi="宋体" w:eastAsia="宋体" w:cs="宋体"/>
          <w:b w:val="0"/>
          <w:bCs w:val="0"/>
          <w:iCs/>
          <w:caps w:val="0"/>
          <w:sz w:val="21"/>
          <w:szCs w:val="21"/>
        </w:rPr>
        <w:fldChar w:fldCharType="separate"/>
      </w: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_Toc13860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_Toc13860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6AB6760E">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_Toc6742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_Toc6742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1B03D73A">
      <w:pPr>
        <w:pStyle w:val="19"/>
        <w:tabs>
          <w:tab w:val="right" w:leader="dot" w:pos="8306"/>
        </w:tabs>
        <w:ind w:left="0"/>
        <w:rPr>
          <w:rFonts w:hint="eastAsia" w:ascii="宋体" w:hAnsi="宋体" w:eastAsia="宋体" w:cs="宋体"/>
          <w:sz w:val="28"/>
          <w:szCs w:val="28"/>
        </w:rPr>
      </w:pPr>
      <w:r>
        <w:rPr>
          <w:rFonts w:hint="eastAsia" w:ascii="宋体" w:hAnsi="宋体" w:eastAsia="宋体" w:cs="宋体"/>
          <w:b/>
          <w:bCs/>
          <w:iCs/>
          <w:caps/>
          <w:sz w:val="28"/>
          <w:szCs w:val="28"/>
        </w:rPr>
        <w:fldChar w:fldCharType="begin"/>
      </w:r>
      <w:r>
        <w:rPr>
          <w:rFonts w:hint="eastAsia" w:ascii="宋体" w:hAnsi="宋体" w:eastAsia="宋体" w:cs="宋体"/>
          <w:b/>
          <w:bCs/>
          <w:iCs/>
          <w:caps/>
          <w:sz w:val="28"/>
          <w:szCs w:val="28"/>
        </w:rPr>
        <w:instrText xml:space="preserve"> HYPERLINK \l _Toc12113 </w:instrText>
      </w:r>
      <w:r>
        <w:rPr>
          <w:rFonts w:hint="eastAsia" w:ascii="宋体" w:hAnsi="宋体" w:eastAsia="宋体" w:cs="宋体"/>
          <w:b/>
          <w:bCs/>
          <w:iCs/>
          <w:caps/>
          <w:sz w:val="28"/>
          <w:szCs w:val="28"/>
        </w:rPr>
        <w:fldChar w:fldCharType="separate"/>
      </w:r>
      <w:r>
        <w:rPr>
          <w:rFonts w:hint="eastAsia" w:ascii="宋体" w:hAnsi="宋体" w:eastAsia="宋体" w:cs="宋体"/>
          <w:b/>
          <w:bCs/>
          <w:sz w:val="28"/>
          <w:szCs w:val="28"/>
        </w:rPr>
        <w:t>第三章 磋商办法（综合评分法）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_Toc12113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24</w:t>
      </w:r>
      <w:r>
        <w:rPr>
          <w:rFonts w:hint="eastAsia" w:ascii="宋体" w:hAnsi="宋体" w:eastAsia="宋体" w:cs="宋体"/>
          <w:b/>
          <w:bCs/>
          <w:sz w:val="28"/>
          <w:szCs w:val="28"/>
        </w:rPr>
        <w:fldChar w:fldCharType="end"/>
      </w:r>
      <w:r>
        <w:rPr>
          <w:rFonts w:hint="eastAsia" w:ascii="宋体" w:hAnsi="宋体" w:eastAsia="宋体" w:cs="宋体"/>
          <w:b/>
          <w:bCs/>
          <w:iCs/>
          <w:caps/>
          <w:sz w:val="28"/>
          <w:szCs w:val="28"/>
        </w:rPr>
        <w:fldChar w:fldCharType="end"/>
      </w:r>
    </w:p>
    <w:p w14:paraId="1FAFB8C6">
      <w:pPr>
        <w:pStyle w:val="17"/>
        <w:tabs>
          <w:tab w:val="right" w:leader="dot" w:pos="8306"/>
        </w:tabs>
        <w:spacing w:before="0" w:after="0"/>
        <w:rPr>
          <w:rFonts w:hint="eastAsia" w:ascii="宋体" w:hAnsi="宋体" w:eastAsia="宋体" w:cs="宋体"/>
          <w:color w:val="000000"/>
          <w:sz w:val="28"/>
          <w:szCs w:val="28"/>
        </w:rPr>
      </w:pPr>
      <w:r>
        <w:rPr>
          <w:rFonts w:hint="eastAsia" w:ascii="宋体" w:hAnsi="宋体" w:eastAsia="宋体" w:cs="宋体"/>
          <w:bCs w:val="0"/>
          <w:iCs/>
          <w:caps w:val="0"/>
          <w:color w:val="000000"/>
          <w:sz w:val="28"/>
          <w:szCs w:val="28"/>
        </w:rPr>
        <w:fldChar w:fldCharType="begin"/>
      </w:r>
      <w:r>
        <w:rPr>
          <w:rFonts w:hint="eastAsia" w:ascii="宋体" w:hAnsi="宋体" w:eastAsia="宋体" w:cs="宋体"/>
          <w:bCs w:val="0"/>
          <w:iCs/>
          <w:caps w:val="0"/>
          <w:color w:val="000000"/>
          <w:sz w:val="28"/>
          <w:szCs w:val="28"/>
        </w:rPr>
        <w:instrText xml:space="preserve"> HYPERLINK \l _Toc20847 </w:instrText>
      </w:r>
      <w:r>
        <w:rPr>
          <w:rFonts w:hint="eastAsia" w:ascii="宋体" w:hAnsi="宋体" w:eastAsia="宋体" w:cs="宋体"/>
          <w:bCs w:val="0"/>
          <w:iCs/>
          <w:caps w:val="0"/>
          <w:color w:val="000000"/>
          <w:sz w:val="28"/>
          <w:szCs w:val="28"/>
        </w:rPr>
        <w:fldChar w:fldCharType="separate"/>
      </w:r>
      <w:r>
        <w:rPr>
          <w:rFonts w:hint="eastAsia" w:ascii="宋体" w:hAnsi="宋体" w:eastAsia="宋体" w:cs="宋体"/>
          <w:color w:val="000000"/>
          <w:sz w:val="28"/>
          <w:szCs w:val="28"/>
        </w:rPr>
        <w:t>第四章 合同条款及格式</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_Toc20847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32</w:t>
      </w:r>
      <w:r>
        <w:rPr>
          <w:rFonts w:hint="eastAsia" w:ascii="宋体" w:hAnsi="宋体" w:eastAsia="宋体" w:cs="宋体"/>
          <w:color w:val="000000"/>
          <w:sz w:val="28"/>
          <w:szCs w:val="28"/>
        </w:rPr>
        <w:fldChar w:fldCharType="end"/>
      </w:r>
      <w:r>
        <w:rPr>
          <w:rFonts w:hint="eastAsia" w:ascii="宋体" w:hAnsi="宋体" w:eastAsia="宋体" w:cs="宋体"/>
          <w:bCs w:val="0"/>
          <w:iCs/>
          <w:caps w:val="0"/>
          <w:color w:val="000000"/>
          <w:sz w:val="28"/>
          <w:szCs w:val="28"/>
        </w:rPr>
        <w:fldChar w:fldCharType="end"/>
      </w:r>
    </w:p>
    <w:p w14:paraId="19368BF5">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Cs w:val="0"/>
          <w:iCs/>
          <w:caps w:val="0"/>
          <w:color w:val="000000"/>
          <w:sz w:val="28"/>
          <w:szCs w:val="28"/>
        </w:rPr>
        <w:fldChar w:fldCharType="begin"/>
      </w:r>
      <w:r>
        <w:rPr>
          <w:rFonts w:hint="eastAsia" w:ascii="宋体" w:hAnsi="宋体" w:eastAsia="宋体" w:cs="宋体"/>
          <w:bCs w:val="0"/>
          <w:iCs/>
          <w:caps w:val="0"/>
          <w:color w:val="000000"/>
          <w:sz w:val="28"/>
          <w:szCs w:val="28"/>
        </w:rPr>
        <w:instrText xml:space="preserve"> HYPERLINK \l _Toc29714 </w:instrText>
      </w:r>
      <w:r>
        <w:rPr>
          <w:rFonts w:hint="eastAsia" w:ascii="宋体" w:hAnsi="宋体" w:eastAsia="宋体" w:cs="宋体"/>
          <w:bCs w:val="0"/>
          <w:iCs/>
          <w:caps w:val="0"/>
          <w:color w:val="000000"/>
          <w:sz w:val="28"/>
          <w:szCs w:val="28"/>
        </w:rPr>
        <w:fldChar w:fldCharType="separate"/>
      </w:r>
      <w:r>
        <w:rPr>
          <w:rFonts w:hint="eastAsia" w:ascii="宋体" w:hAnsi="宋体" w:eastAsia="宋体" w:cs="宋体"/>
          <w:color w:val="000000"/>
          <w:sz w:val="28"/>
          <w:szCs w:val="28"/>
        </w:rPr>
        <w:t>第五章 工程量清单</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_Toc29714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37</w:t>
      </w:r>
      <w:r>
        <w:rPr>
          <w:rFonts w:hint="eastAsia" w:ascii="宋体" w:hAnsi="宋体" w:eastAsia="宋体" w:cs="宋体"/>
          <w:color w:val="000000"/>
          <w:sz w:val="28"/>
          <w:szCs w:val="28"/>
        </w:rPr>
        <w:fldChar w:fldCharType="end"/>
      </w:r>
      <w:r>
        <w:rPr>
          <w:rFonts w:hint="eastAsia" w:ascii="宋体" w:hAnsi="宋体" w:eastAsia="宋体" w:cs="宋体"/>
          <w:bCs w:val="0"/>
          <w:iCs/>
          <w:caps w:val="0"/>
          <w:color w:val="000000"/>
          <w:sz w:val="28"/>
          <w:szCs w:val="28"/>
        </w:rPr>
        <w:fldChar w:fldCharType="end"/>
      </w:r>
    </w:p>
    <w:p w14:paraId="57E8E9B9">
      <w:pPr>
        <w:pStyle w:val="17"/>
        <w:tabs>
          <w:tab w:val="right" w:leader="dot" w:pos="8306"/>
        </w:tabs>
        <w:spacing w:before="0" w:after="0"/>
        <w:rPr>
          <w:rFonts w:hint="eastAsia" w:ascii="宋体" w:hAnsi="宋体" w:eastAsia="宋体" w:cs="宋体"/>
          <w:bCs w:val="0"/>
          <w:iCs/>
          <w:caps w:val="0"/>
          <w:sz w:val="28"/>
          <w:szCs w:val="28"/>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_Toc8925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第六章 图  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_Toc8925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6AD1EDB2">
      <w:pPr>
        <w:pStyle w:val="17"/>
        <w:tabs>
          <w:tab w:val="right" w:leader="dot" w:pos="8306"/>
        </w:tabs>
        <w:spacing w:before="0" w:after="0"/>
        <w:rPr>
          <w:rFonts w:hint="eastAsia" w:ascii="宋体" w:hAnsi="宋体" w:eastAsia="宋体" w:cs="宋体"/>
          <w:bCs w:val="0"/>
          <w:iCs/>
          <w:caps w:val="0"/>
          <w:sz w:val="28"/>
          <w:szCs w:val="28"/>
        </w:rPr>
      </w:pPr>
      <w:r>
        <w:rPr>
          <w:rFonts w:hint="eastAsia" w:ascii="宋体" w:hAnsi="宋体" w:eastAsia="宋体" w:cs="宋体"/>
          <w:sz w:val="28"/>
          <w:szCs w:val="28"/>
        </w:rPr>
        <w:t>第七章 技术标准和要求</w:t>
      </w: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_Toc8925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ab/>
      </w:r>
      <w:r>
        <w:rPr>
          <w:rFonts w:hint="eastAsia" w:ascii="宋体" w:hAnsi="宋体" w:eastAsia="宋体" w:cs="宋体"/>
          <w:sz w:val="28"/>
          <w:szCs w:val="28"/>
        </w:rPr>
        <w:t>3</w:t>
      </w:r>
      <w:r>
        <w:rPr>
          <w:rFonts w:hint="eastAsia" w:ascii="宋体" w:hAnsi="宋体" w:eastAsia="宋体" w:cs="宋体"/>
          <w:bCs w:val="0"/>
          <w:iCs/>
          <w:caps w:val="0"/>
          <w:sz w:val="28"/>
          <w:szCs w:val="28"/>
        </w:rPr>
        <w:fldChar w:fldCharType="end"/>
      </w:r>
      <w:r>
        <w:rPr>
          <w:rFonts w:hint="eastAsia" w:ascii="宋体" w:hAnsi="宋体" w:eastAsia="宋体" w:cs="宋体"/>
          <w:bCs w:val="0"/>
          <w:iCs/>
          <w:caps w:val="0"/>
          <w:sz w:val="28"/>
          <w:szCs w:val="28"/>
        </w:rPr>
        <w:t>2</w:t>
      </w:r>
    </w:p>
    <w:p w14:paraId="6B1C4DD3">
      <w:pPr>
        <w:pStyle w:val="17"/>
        <w:tabs>
          <w:tab w:val="right" w:leader="dot" w:pos="8306"/>
        </w:tabs>
        <w:spacing w:before="0" w:after="0"/>
        <w:rPr>
          <w:rFonts w:hint="eastAsia" w:ascii="宋体" w:hAnsi="宋体" w:eastAsia="宋体" w:cs="宋体"/>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_Toc24833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第八章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_Toc24833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2BE7056D">
      <w:pPr>
        <w:pStyle w:val="12"/>
        <w:rPr>
          <w:rFonts w:hint="eastAsia" w:ascii="宋体" w:hAnsi="宋体" w:eastAsia="宋体" w:cs="宋体"/>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rPr>
        <w:fldChar w:fldCharType="end"/>
      </w:r>
      <w:bookmarkEnd w:id="6"/>
      <w:bookmarkEnd w:id="7"/>
      <w:bookmarkEnd w:id="8"/>
      <w:bookmarkStart w:id="9" w:name="_Toc152045511"/>
      <w:bookmarkStart w:id="10" w:name="_Toc152042287"/>
      <w:bookmarkStart w:id="11" w:name="_Toc179632527"/>
      <w:bookmarkStart w:id="12" w:name="_Toc144974479"/>
    </w:p>
    <w:p w14:paraId="1FBCD680">
      <w:pPr>
        <w:pStyle w:val="2"/>
        <w:spacing w:before="0" w:after="0" w:line="360" w:lineRule="auto"/>
        <w:jc w:val="center"/>
        <w:rPr>
          <w:rFonts w:hint="eastAsia" w:ascii="宋体" w:hAnsi="宋体" w:eastAsia="宋体" w:cs="宋体"/>
          <w:b/>
          <w:bCs/>
          <w:kern w:val="2"/>
          <w:sz w:val="28"/>
          <w:szCs w:val="28"/>
          <w:lang w:val="en-US" w:eastAsia="zh-CN" w:bidi="ar-SA"/>
        </w:rPr>
      </w:pPr>
      <w:bookmarkStart w:id="13" w:name="_Toc246996157"/>
      <w:bookmarkStart w:id="14" w:name="_Toc246996900"/>
      <w:bookmarkStart w:id="15" w:name="_Toc247096243"/>
      <w:bookmarkStart w:id="16" w:name="_Toc247085671"/>
      <w:bookmarkStart w:id="17" w:name="_Toc13860"/>
      <w:r>
        <w:rPr>
          <w:rFonts w:hint="eastAsia" w:ascii="宋体" w:hAnsi="宋体" w:eastAsia="宋体" w:cs="宋体"/>
          <w:b/>
          <w:bCs/>
          <w:kern w:val="2"/>
          <w:sz w:val="28"/>
          <w:szCs w:val="28"/>
          <w:lang w:val="en-US" w:eastAsia="zh-CN" w:bidi="ar-SA"/>
        </w:rPr>
        <w:t>第一章 竞争性磋商公告</w:t>
      </w:r>
      <w:bookmarkEnd w:id="9"/>
      <w:bookmarkEnd w:id="10"/>
      <w:bookmarkEnd w:id="11"/>
      <w:bookmarkEnd w:id="12"/>
      <w:bookmarkEnd w:id="13"/>
      <w:bookmarkEnd w:id="14"/>
      <w:bookmarkEnd w:id="15"/>
      <w:bookmarkEnd w:id="16"/>
      <w:bookmarkEnd w:id="17"/>
    </w:p>
    <w:p w14:paraId="52C65326">
      <w:pPr>
        <w:spacing w:line="360" w:lineRule="auto"/>
        <w:ind w:left="1" w:leftChars="-95" w:hanging="200" w:hangingChars="71"/>
        <w:jc w:val="center"/>
        <w:rPr>
          <w:rFonts w:hint="eastAsia" w:ascii="宋体" w:hAnsi="宋体" w:cs="宋体"/>
          <w:b/>
          <w:bCs/>
          <w:sz w:val="28"/>
          <w:szCs w:val="28"/>
          <w:lang w:val="en-US" w:eastAsia="zh-CN"/>
        </w:rPr>
      </w:pPr>
      <w:bookmarkStart w:id="18" w:name="_Toc152045513"/>
      <w:bookmarkStart w:id="19" w:name="_Toc246996159"/>
      <w:bookmarkStart w:id="20" w:name="_Toc494031690"/>
      <w:bookmarkStart w:id="21" w:name="_Toc152042289"/>
      <w:bookmarkStart w:id="22" w:name="_Toc144974481"/>
      <w:bookmarkStart w:id="23" w:name="_Toc179632529"/>
      <w:bookmarkStart w:id="24" w:name="_Toc246996902"/>
      <w:bookmarkStart w:id="25" w:name="_Toc247085673"/>
      <w:bookmarkStart w:id="26" w:name="_Toc152042303"/>
      <w:bookmarkStart w:id="27" w:name="_Toc247085687"/>
      <w:bookmarkStart w:id="28" w:name="_Toc179632544"/>
      <w:bookmarkStart w:id="29" w:name="_Toc246996173"/>
      <w:bookmarkStart w:id="30" w:name="_Toc152045527"/>
      <w:bookmarkStart w:id="31" w:name="_Toc144974495"/>
      <w:bookmarkStart w:id="32" w:name="_Toc246996916"/>
      <w:r>
        <w:rPr>
          <w:rFonts w:hint="eastAsia" w:ascii="宋体" w:hAnsi="宋体" w:cs="宋体"/>
          <w:b/>
          <w:bCs/>
          <w:sz w:val="28"/>
          <w:szCs w:val="28"/>
          <w:highlight w:val="none"/>
          <w:lang w:val="en-US" w:eastAsia="zh-CN"/>
        </w:rPr>
        <w:t>【平公资采20251169号】叶县农业</w:t>
      </w:r>
      <w:r>
        <w:rPr>
          <w:rFonts w:hint="eastAsia" w:ascii="宋体" w:hAnsi="宋体" w:cs="宋体"/>
          <w:b/>
          <w:bCs/>
          <w:sz w:val="28"/>
          <w:szCs w:val="28"/>
          <w:lang w:val="en-US" w:eastAsia="zh-CN"/>
        </w:rPr>
        <w:t>农村局叶县2025年和美乡村提升建设项目</w:t>
      </w:r>
    </w:p>
    <w:p w14:paraId="6582DD5E">
      <w:pPr>
        <w:spacing w:line="360" w:lineRule="auto"/>
        <w:ind w:left="1" w:leftChars="-95" w:hanging="200" w:hangingChars="71"/>
        <w:jc w:val="center"/>
        <w:rPr>
          <w:rFonts w:hint="eastAsia" w:ascii="宋体" w:hAnsi="宋体" w:eastAsia="宋体" w:cs="宋体"/>
          <w:b/>
          <w:bCs/>
          <w:sz w:val="28"/>
          <w:szCs w:val="28"/>
        </w:rPr>
      </w:pPr>
      <w:r>
        <w:rPr>
          <w:rFonts w:hint="eastAsia" w:ascii="宋体" w:hAnsi="宋体" w:cs="宋体"/>
          <w:b/>
          <w:bCs/>
          <w:sz w:val="28"/>
          <w:szCs w:val="28"/>
          <w:lang w:val="en-US" w:eastAsia="zh-CN"/>
        </w:rPr>
        <w:t>第二标段-</w:t>
      </w:r>
      <w:r>
        <w:rPr>
          <w:rFonts w:hint="eastAsia" w:ascii="宋体" w:hAnsi="宋体" w:eastAsia="宋体" w:cs="宋体"/>
          <w:b/>
          <w:bCs/>
          <w:sz w:val="28"/>
          <w:szCs w:val="28"/>
        </w:rPr>
        <w:t>竞争性磋商公告</w:t>
      </w:r>
    </w:p>
    <w:bookmarkEnd w:id="18"/>
    <w:bookmarkEnd w:id="19"/>
    <w:bookmarkEnd w:id="20"/>
    <w:bookmarkEnd w:id="21"/>
    <w:bookmarkEnd w:id="22"/>
    <w:bookmarkEnd w:id="23"/>
    <w:bookmarkEnd w:id="24"/>
    <w:bookmarkEnd w:id="25"/>
    <w:p w14:paraId="3BF6BC00">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i w:val="0"/>
          <w:iCs w:val="0"/>
          <w:caps w:val="0"/>
          <w:color w:val="000000"/>
          <w:spacing w:val="0"/>
          <w:sz w:val="24"/>
          <w:szCs w:val="24"/>
        </w:rPr>
        <w:t>项目概况</w:t>
      </w:r>
    </w:p>
    <w:p w14:paraId="49F3243D">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i w:val="0"/>
          <w:iCs w:val="0"/>
          <w:caps w:val="0"/>
          <w:color w:val="000000"/>
          <w:spacing w:val="0"/>
          <w:sz w:val="24"/>
          <w:szCs w:val="24"/>
          <w:u w:val="single"/>
        </w:rPr>
      </w:pPr>
      <w:r>
        <w:rPr>
          <w:rFonts w:hint="eastAsia" w:asciiTheme="minorEastAsia" w:hAnsiTheme="minorEastAsia" w:eastAsiaTheme="minorEastAsia" w:cstheme="minorEastAsia"/>
          <w:b/>
          <w:bCs/>
          <w:i w:val="0"/>
          <w:iCs w:val="0"/>
          <w:caps w:val="0"/>
          <w:color w:val="000000"/>
          <w:spacing w:val="0"/>
          <w:sz w:val="24"/>
          <w:szCs w:val="24"/>
          <w:u w:val="single"/>
        </w:rPr>
        <w:t>叶县农业农村局叶县2025年和美乡村提升建设项目</w:t>
      </w:r>
      <w:r>
        <w:rPr>
          <w:rFonts w:hint="eastAsia" w:asciiTheme="minorEastAsia" w:hAnsiTheme="minorEastAsia" w:eastAsiaTheme="minorEastAsia" w:cstheme="minorEastAsia"/>
          <w:b w:val="0"/>
          <w:bCs w:val="0"/>
          <w:i w:val="0"/>
          <w:iCs w:val="0"/>
          <w:caps w:val="0"/>
          <w:color w:val="000000"/>
          <w:spacing w:val="0"/>
          <w:sz w:val="24"/>
          <w:szCs w:val="24"/>
        </w:rPr>
        <w:t>招标项目的潜在投标人应在</w:t>
      </w:r>
      <w:r>
        <w:rPr>
          <w:rFonts w:hint="eastAsia" w:asciiTheme="minorEastAsia" w:hAnsiTheme="minorEastAsia" w:eastAsiaTheme="minorEastAsia" w:cstheme="minorEastAsia"/>
          <w:b/>
          <w:bCs/>
          <w:i w:val="0"/>
          <w:iCs w:val="0"/>
          <w:caps w:val="0"/>
          <w:color w:val="000000"/>
          <w:spacing w:val="0"/>
          <w:sz w:val="24"/>
          <w:szCs w:val="24"/>
          <w:u w:val="single"/>
        </w:rPr>
        <w:t>平顶山市公共资源交易中心电子交易系统</w:t>
      </w:r>
      <w:r>
        <w:rPr>
          <w:rFonts w:hint="eastAsia" w:asciiTheme="minorEastAsia" w:hAnsiTheme="minorEastAsia" w:eastAsiaTheme="minorEastAsia" w:cstheme="minorEastAsia"/>
          <w:b w:val="0"/>
          <w:bCs w:val="0"/>
          <w:i w:val="0"/>
          <w:iCs w:val="0"/>
          <w:caps w:val="0"/>
          <w:color w:val="000000"/>
          <w:spacing w:val="0"/>
          <w:sz w:val="24"/>
          <w:szCs w:val="24"/>
        </w:rPr>
        <w:t>获取招标文件，并于</w:t>
      </w:r>
      <w:r>
        <w:rPr>
          <w:rFonts w:hint="eastAsia" w:asciiTheme="minorEastAsia" w:hAnsiTheme="minorEastAsia" w:eastAsiaTheme="minorEastAsia" w:cstheme="minorEastAsia"/>
          <w:b/>
          <w:bCs/>
          <w:i w:val="0"/>
          <w:iCs w:val="0"/>
          <w:caps w:val="0"/>
          <w:color w:val="000000"/>
          <w:spacing w:val="0"/>
          <w:sz w:val="24"/>
          <w:szCs w:val="24"/>
          <w:u w:val="single"/>
        </w:rPr>
        <w:t>2025年12月16日08时40分</w:t>
      </w:r>
      <w:r>
        <w:rPr>
          <w:rFonts w:hint="eastAsia" w:asciiTheme="minorEastAsia" w:hAnsiTheme="minorEastAsia" w:eastAsiaTheme="minorEastAsia" w:cstheme="minorEastAsia"/>
          <w:b w:val="0"/>
          <w:bCs w:val="0"/>
          <w:i w:val="0"/>
          <w:iCs w:val="0"/>
          <w:caps w:val="0"/>
          <w:color w:val="000000"/>
          <w:spacing w:val="0"/>
          <w:sz w:val="24"/>
          <w:szCs w:val="24"/>
        </w:rPr>
        <w:t>（北京时间）前递交响应文件。</w:t>
      </w:r>
    </w:p>
    <w:p w14:paraId="6C32BA9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一、项目基本情况</w:t>
      </w:r>
    </w:p>
    <w:p w14:paraId="714F335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1、项目编号：叶财磋商-2025-103</w:t>
      </w:r>
    </w:p>
    <w:p w14:paraId="74A3166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2、项目名称：叶县农业农村局叶县2025年和美乡村提升建设项目</w:t>
      </w:r>
    </w:p>
    <w:p w14:paraId="2787118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3、采购方式：竞争性磋商</w:t>
      </w:r>
    </w:p>
    <w:p w14:paraId="79A9D47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4、预算金额：2,791,324.83元</w:t>
      </w:r>
    </w:p>
    <w:p w14:paraId="0539B514">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最高限价：665214.8元</w:t>
      </w:r>
    </w:p>
    <w:tbl>
      <w:tblPr>
        <w:tblStyle w:val="24"/>
        <w:tblW w:w="928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9"/>
        <w:gridCol w:w="1258"/>
        <w:gridCol w:w="1009"/>
        <w:gridCol w:w="1367"/>
        <w:gridCol w:w="1301"/>
        <w:gridCol w:w="2269"/>
        <w:gridCol w:w="1493"/>
      </w:tblGrid>
      <w:tr w14:paraId="34C724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tblCellSpacing w:w="0" w:type="dxa"/>
          <w:jc w:val="center"/>
        </w:trPr>
        <w:tc>
          <w:tcPr>
            <w:tcW w:w="589" w:type="dxa"/>
            <w:shd w:val="clear" w:color="auto" w:fill="auto"/>
            <w:tcMar>
              <w:top w:w="120" w:type="dxa"/>
            </w:tcMar>
            <w:vAlign w:val="center"/>
          </w:tcPr>
          <w:p w14:paraId="0EDD229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序号</w:t>
            </w:r>
          </w:p>
        </w:tc>
        <w:tc>
          <w:tcPr>
            <w:tcW w:w="1258" w:type="dxa"/>
            <w:shd w:val="clear" w:color="auto" w:fill="auto"/>
            <w:tcMar>
              <w:top w:w="120" w:type="dxa"/>
            </w:tcMar>
            <w:vAlign w:val="center"/>
          </w:tcPr>
          <w:p w14:paraId="4F60104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包号</w:t>
            </w:r>
          </w:p>
        </w:tc>
        <w:tc>
          <w:tcPr>
            <w:tcW w:w="1009" w:type="dxa"/>
            <w:shd w:val="clear" w:color="auto" w:fill="auto"/>
            <w:tcMar>
              <w:top w:w="120" w:type="dxa"/>
            </w:tcMar>
            <w:vAlign w:val="center"/>
          </w:tcPr>
          <w:p w14:paraId="289591D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包名称</w:t>
            </w:r>
          </w:p>
        </w:tc>
        <w:tc>
          <w:tcPr>
            <w:tcW w:w="1367" w:type="dxa"/>
            <w:shd w:val="clear" w:color="auto" w:fill="auto"/>
            <w:tcMar>
              <w:top w:w="120" w:type="dxa"/>
            </w:tcMar>
            <w:vAlign w:val="center"/>
          </w:tcPr>
          <w:p w14:paraId="5BB01AE8">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包预算（元）</w:t>
            </w:r>
          </w:p>
        </w:tc>
        <w:tc>
          <w:tcPr>
            <w:tcW w:w="1301" w:type="dxa"/>
            <w:shd w:val="clear" w:color="auto" w:fill="auto"/>
            <w:tcMar>
              <w:top w:w="120" w:type="dxa"/>
            </w:tcMar>
            <w:vAlign w:val="center"/>
          </w:tcPr>
          <w:p w14:paraId="765D14E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kern w:val="0"/>
                <w:sz w:val="21"/>
                <w:szCs w:val="21"/>
                <w:lang w:val="en-US" w:eastAsia="zh-CN" w:bidi="ar"/>
              </w:rPr>
            </w:pPr>
            <w:r>
              <w:rPr>
                <w:rFonts w:hint="eastAsia" w:asciiTheme="minorEastAsia" w:hAnsiTheme="minorEastAsia" w:eastAsiaTheme="minorEastAsia" w:cstheme="minorEastAsia"/>
                <w:b w:val="0"/>
                <w:bCs/>
                <w:i w:val="0"/>
                <w:iCs w:val="0"/>
                <w:color w:val="000000"/>
                <w:kern w:val="0"/>
                <w:sz w:val="21"/>
                <w:szCs w:val="21"/>
                <w:lang w:val="en-US" w:eastAsia="zh-CN" w:bidi="ar"/>
              </w:rPr>
              <w:t>包最高限价</w:t>
            </w:r>
          </w:p>
          <w:p w14:paraId="70AD5F1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（元）</w:t>
            </w:r>
          </w:p>
        </w:tc>
        <w:tc>
          <w:tcPr>
            <w:tcW w:w="2269" w:type="dxa"/>
            <w:shd w:val="clear" w:color="auto" w:fill="auto"/>
            <w:tcMar>
              <w:top w:w="120" w:type="dxa"/>
            </w:tcMar>
            <w:vAlign w:val="center"/>
          </w:tcPr>
          <w:p w14:paraId="3D4B89A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是否专门面向中小企业</w:t>
            </w:r>
          </w:p>
        </w:tc>
        <w:tc>
          <w:tcPr>
            <w:tcW w:w="1493" w:type="dxa"/>
            <w:shd w:val="clear" w:color="auto" w:fill="auto"/>
            <w:tcMar>
              <w:top w:w="120" w:type="dxa"/>
            </w:tcMar>
            <w:vAlign w:val="center"/>
          </w:tcPr>
          <w:p w14:paraId="3F7B63E3">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kern w:val="0"/>
                <w:sz w:val="21"/>
                <w:szCs w:val="21"/>
                <w:lang w:val="en-US" w:eastAsia="zh-CN" w:bidi="ar"/>
              </w:rPr>
            </w:pPr>
            <w:r>
              <w:rPr>
                <w:rFonts w:hint="eastAsia" w:asciiTheme="minorEastAsia" w:hAnsiTheme="minorEastAsia" w:eastAsiaTheme="minorEastAsia" w:cstheme="minorEastAsia"/>
                <w:b w:val="0"/>
                <w:bCs/>
                <w:i w:val="0"/>
                <w:iCs w:val="0"/>
                <w:color w:val="000000"/>
                <w:kern w:val="0"/>
                <w:sz w:val="21"/>
                <w:szCs w:val="21"/>
                <w:lang w:val="en-US" w:eastAsia="zh-CN" w:bidi="ar"/>
              </w:rPr>
              <w:t>采购预留金额</w:t>
            </w:r>
          </w:p>
          <w:p w14:paraId="14CA3F2C">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（元）</w:t>
            </w:r>
          </w:p>
        </w:tc>
      </w:tr>
      <w:tr w14:paraId="23209D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CellSpacing w:w="0" w:type="dxa"/>
          <w:jc w:val="center"/>
        </w:trPr>
        <w:tc>
          <w:tcPr>
            <w:tcW w:w="589" w:type="dxa"/>
            <w:shd w:val="clear" w:color="auto" w:fill="auto"/>
            <w:tcMar>
              <w:top w:w="120" w:type="dxa"/>
            </w:tcMar>
            <w:vAlign w:val="center"/>
          </w:tcPr>
          <w:p w14:paraId="2D5A90A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1</w:t>
            </w:r>
          </w:p>
        </w:tc>
        <w:tc>
          <w:tcPr>
            <w:tcW w:w="1258" w:type="dxa"/>
            <w:shd w:val="clear" w:color="auto" w:fill="auto"/>
            <w:tcMar>
              <w:top w:w="120" w:type="dxa"/>
            </w:tcMar>
            <w:vAlign w:val="center"/>
          </w:tcPr>
          <w:p w14:paraId="076D17D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平公资采20251169号-2</w:t>
            </w:r>
          </w:p>
        </w:tc>
        <w:tc>
          <w:tcPr>
            <w:tcW w:w="1009" w:type="dxa"/>
            <w:shd w:val="clear" w:color="auto" w:fill="auto"/>
            <w:tcMar>
              <w:top w:w="120" w:type="dxa"/>
            </w:tcMar>
            <w:vAlign w:val="center"/>
          </w:tcPr>
          <w:p w14:paraId="324012D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第二标段</w:t>
            </w:r>
          </w:p>
        </w:tc>
        <w:tc>
          <w:tcPr>
            <w:tcW w:w="1367" w:type="dxa"/>
            <w:shd w:val="clear" w:color="auto" w:fill="auto"/>
            <w:tcMar>
              <w:top w:w="120" w:type="dxa"/>
            </w:tcMar>
            <w:vAlign w:val="center"/>
          </w:tcPr>
          <w:p w14:paraId="56CF0EA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665214.8</w:t>
            </w:r>
          </w:p>
        </w:tc>
        <w:tc>
          <w:tcPr>
            <w:tcW w:w="1301" w:type="dxa"/>
            <w:shd w:val="clear" w:color="auto" w:fill="auto"/>
            <w:tcMar>
              <w:top w:w="120" w:type="dxa"/>
            </w:tcMar>
            <w:vAlign w:val="center"/>
          </w:tcPr>
          <w:p w14:paraId="7222D9C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665214.8</w:t>
            </w:r>
          </w:p>
        </w:tc>
        <w:tc>
          <w:tcPr>
            <w:tcW w:w="2269" w:type="dxa"/>
            <w:shd w:val="clear" w:color="auto" w:fill="auto"/>
            <w:tcMar>
              <w:top w:w="120" w:type="dxa"/>
            </w:tcMar>
            <w:vAlign w:val="center"/>
          </w:tcPr>
          <w:p w14:paraId="52525D78">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是</w:t>
            </w:r>
          </w:p>
        </w:tc>
        <w:tc>
          <w:tcPr>
            <w:tcW w:w="1493" w:type="dxa"/>
            <w:shd w:val="clear" w:color="auto" w:fill="auto"/>
            <w:tcMar>
              <w:top w:w="120" w:type="dxa"/>
            </w:tcMar>
            <w:vAlign w:val="center"/>
          </w:tcPr>
          <w:p w14:paraId="55182FAE">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665214.8</w:t>
            </w:r>
          </w:p>
        </w:tc>
      </w:tr>
    </w:tbl>
    <w:p w14:paraId="5ACA297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5、采购需求（包括但不限于标的的名称、数量、简要技术需求或服务要求等）</w:t>
      </w:r>
    </w:p>
    <w:p w14:paraId="048FCA1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5.1工程概况：</w:t>
      </w:r>
    </w:p>
    <w:p w14:paraId="50C4E87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第二标段：田庄乡梁寨坑塘治理工程；项目位于叶县田庄乡梁寨村，主要工作内容为新建植草砖护坡、坑塘铺设防水毯、新修环塘人行便道一条、新建混凝土道路一处、改造过水洞一处、新建仿木混凝土护栏。</w:t>
      </w:r>
    </w:p>
    <w:p w14:paraId="21A44DF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5.2建设地点：叶县</w:t>
      </w:r>
    </w:p>
    <w:p w14:paraId="7CC3A08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5.3资金及落实情况：财政资金，已落实。</w:t>
      </w:r>
    </w:p>
    <w:p w14:paraId="0EF7CDB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5.4采购内容：工程量清单及施工图范围内所有工程内容。</w:t>
      </w:r>
    </w:p>
    <w:p w14:paraId="70CD8E1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5.5计划工期：45日历天。</w:t>
      </w:r>
    </w:p>
    <w:p w14:paraId="3570ED1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5.6质量要求：符合现行国家有关工程施工质量验收规范和标准的要求，工程质量达到合格标准。</w:t>
      </w:r>
    </w:p>
    <w:p w14:paraId="0D4D282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5.7标段划分：本项目共划分为3个标段。</w:t>
      </w:r>
    </w:p>
    <w:p w14:paraId="0B7ED2E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第二标段：田庄乡梁寨坑塘治理工程；</w:t>
      </w:r>
    </w:p>
    <w:p w14:paraId="4A210B1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6、合同履行期限：同计划工期。</w:t>
      </w:r>
    </w:p>
    <w:p w14:paraId="799607B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7、本项目是否接受联合体投标：否</w:t>
      </w:r>
    </w:p>
    <w:p w14:paraId="526B8D5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8、是否接受进口产品：否</w:t>
      </w:r>
    </w:p>
    <w:p w14:paraId="4459C62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9、是否专门面向中小企业：是</w:t>
      </w:r>
    </w:p>
    <w:p w14:paraId="247ACDC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二、申请人资格要求：</w:t>
      </w:r>
    </w:p>
    <w:p w14:paraId="337B924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1、满足《中华人民共和国政府采购法》第二十二条规定；</w:t>
      </w:r>
    </w:p>
    <w:p w14:paraId="4C07891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2、落实政府采购政策满足的资格要求：</w:t>
      </w:r>
    </w:p>
    <w:p w14:paraId="32A18AB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本项目专门面向中小企业采购，供应商应为中小微企业或监狱企业或残疾人福利性单位。提供以下对应材料之一：1)若为中小微型企业需提供《中小企业声明函》（格式见文件）；2)若为监狱企业需提供省级以上监狱管理局、戒毒管理局（含新疆生产建设兵团）出具的属于监狱企业的证明文件；3)若为残疾人福利性单位需提供《残疾人福利性单位声明函》（格式见文件）。</w:t>
      </w:r>
    </w:p>
    <w:p w14:paraId="3893D21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3、本项目的特定资格要求</w:t>
      </w:r>
    </w:p>
    <w:p w14:paraId="1BDB9F7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3.1、具有独立法人资格、拥有有效的三证合一营业执照（也可提供电子营业执照）。</w:t>
      </w:r>
    </w:p>
    <w:p w14:paraId="2B47D54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3.2、供应商须具有市政公用工程施工总承包叁级及以上资质，具有有效的安全生产许可证；项目经理具备相关专业二级及以上注册建造师执业资格，具有有效的安全生产考核合格证，且未担任其他在建项目的项目经理（提供承诺书，格式自拟），拟派技术负责人须具有相关专业中级及以上技术职称，项目经理及技术负责人须提供社保部门出具的养老保险缴纳证明；</w:t>
      </w:r>
    </w:p>
    <w:p w14:paraId="288DCD5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3.3、有依法缴纳税收和社会保障资金的良好记录（提供依法缴纳税收和社会保障资金的证明材料或提供承诺书,承诺书格式自拟）；</w:t>
      </w:r>
    </w:p>
    <w:p w14:paraId="0F6AC1E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3.4、参加政府采购活动前 3 年内在经营活动中没有重大违法记录的书面声明（提供书面声明，格式自拟）；</w:t>
      </w:r>
    </w:p>
    <w:p w14:paraId="55FBF87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3.5、具有良好的商业信誉和健全的财务会计制度（须提供2024年度经审计的财务审计报告（如投标单位为新成立企业，提供成立以来的财务状况表），或提供承诺书，承诺书格式自拟）；</w:t>
      </w:r>
    </w:p>
    <w:p w14:paraId="2B2AC46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3.6、单位负责人为同一人或者存在控股、管理关系的不同单位，不得同时参加本项目同一合同下的投标（提供承诺书,格式自拟）；</w:t>
      </w:r>
    </w:p>
    <w:p w14:paraId="04D4755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3.7、供应商须提供“中国执行信息公开网”网站的“失信被执行人”、“信用中国”网站的“重大税收违法失信主体”、“中国政府采购”网站的“政府采购严重违法失信行为记录名单”查询结果页面截图，不得有不良记录（执行财库[2016]125号文）（查询时间为本公告发布之日起至投标截止时间止）。</w:t>
      </w:r>
    </w:p>
    <w:p w14:paraId="154E531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3.8、供应商应保证投标期间提供的资料真实有效，并愿意承担因弄虚作假所引起的一切法律后果（须提供承诺书，格式自拟）。</w:t>
      </w:r>
    </w:p>
    <w:p w14:paraId="053D448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3.9、本项目不接受联合体投标，不允许转包和分包。</w:t>
      </w:r>
    </w:p>
    <w:p w14:paraId="2D1FC91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3.10、每个供应商可同时参与多个标段投标，但只允许中标一个标段，若同一供应商在多个标段中综合得分排名第一，确定其为标段顺序靠前的标段中标候选人，其他相关标段推荐综合得分排名第二的供应商为该标段的中标候选人。</w:t>
      </w:r>
    </w:p>
    <w:p w14:paraId="683D3DC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三、获取采购文件</w:t>
      </w:r>
    </w:p>
    <w:p w14:paraId="78CEE11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1.时间：2025年12月03日 至 2025年12月15日，每天上午00:00至12:00，下午12:00至23:59（北京时间，法定节假日除外。）</w:t>
      </w:r>
    </w:p>
    <w:p w14:paraId="6E35011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2.地点：平顶山市公共资源交易中心电子交易系统</w:t>
      </w:r>
    </w:p>
    <w:p w14:paraId="170C9E4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3.方式：在招标文件获取截止时间前，潜在投标人需凭CA数字证书通过平顶山市公共资源交易中心网（网址：http://ggzy.pds.gov.cn/）“供应商登录”入口进入交易系统进行下载。具体操作请查看以下链接：</w:t>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br w:type="textWrapping"/>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链接地址：http://ggzy.pds.gov.cn/fwzn/11020.jhtml</w:t>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br w:type="textWrapping"/>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办理CA证书：http://ggzy.pds.gov.cn/tzgg/10814.jhtml</w:t>
      </w:r>
    </w:p>
    <w:p w14:paraId="2C2E701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4.售价：0元</w:t>
      </w:r>
    </w:p>
    <w:p w14:paraId="0B48C36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四、响应文件提交</w:t>
      </w:r>
    </w:p>
    <w:p w14:paraId="06E9B33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1.截止时间：2025年12月16日08时40分（北京时间）</w:t>
      </w:r>
    </w:p>
    <w:p w14:paraId="2036704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2.地点：平顶山市公共资源交易中心电子交易系统</w:t>
      </w:r>
    </w:p>
    <w:p w14:paraId="66E6CF2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五、响应文件开启</w:t>
      </w:r>
    </w:p>
    <w:p w14:paraId="089B55B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1.时间：2025年12月16日08时40分（北京时间）</w:t>
      </w:r>
    </w:p>
    <w:p w14:paraId="2722586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2.地点：平顶山市公共资源交易中心电子交易系统</w:t>
      </w:r>
    </w:p>
    <w:p w14:paraId="732D190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六、发布公告的媒介及招标公告期限</w:t>
      </w:r>
    </w:p>
    <w:p w14:paraId="2AADAD1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本次招标公告在《河南省政府采购网》《平顶山市政府采购网》《叶县政府采购网》《河南省公共资源交易公共服务平台》《全国公共资源交易平台（河南省·平顶山市）》上发布， 招标公告期限为三个工作日 。</w:t>
      </w:r>
    </w:p>
    <w:p w14:paraId="57BC38F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七、其他补充事宜</w:t>
      </w:r>
    </w:p>
    <w:p w14:paraId="149BC62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平顶山市公共资源交易中心全面实行在线“不见面”开标，投标人远程在线解密投标文件，不再到开标现场，投标人开标前应仔细阅读《“不见面”开标注意事项及操作流程》和《关于“不见面开标系统”升级的通知》。</w:t>
      </w:r>
    </w:p>
    <w:p w14:paraId="4039AE8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（2）监督单位：叶县财政局</w:t>
      </w:r>
    </w:p>
    <w:p w14:paraId="67DD0DB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统一社会信用代码:1141042200548215XM</w:t>
      </w:r>
    </w:p>
    <w:p w14:paraId="4CE0499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联系电话：0375-2316208</w:t>
      </w:r>
    </w:p>
    <w:p w14:paraId="226B97A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投标人或其他利害关系人对本次招标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25EB973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（4）“该公告已同步至“平顶山市公共资源交易中心微信公众号”，可通过公众号中的服务栏目进行查阅”。</w:t>
      </w:r>
    </w:p>
    <w:p w14:paraId="6370511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八、凡对本次招标提出询问，请按照以下方式联系</w:t>
      </w:r>
    </w:p>
    <w:p w14:paraId="7AFFE25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 采购人信息</w:t>
      </w:r>
    </w:p>
    <w:p w14:paraId="57F452B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名称：叶县农业农村局</w:t>
      </w:r>
    </w:p>
    <w:p w14:paraId="051258D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地址：叶县昆阳大道30号</w:t>
      </w:r>
    </w:p>
    <w:p w14:paraId="5489AD3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联系人：卫先生</w:t>
      </w:r>
    </w:p>
    <w:p w14:paraId="0D34619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联系方式：0375-8052956</w:t>
      </w:r>
    </w:p>
    <w:p w14:paraId="04A62FF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2.采购代理机构信息（如有）</w:t>
      </w:r>
    </w:p>
    <w:p w14:paraId="46AED3C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名称：河南昊明工程咨询有限公司</w:t>
      </w:r>
    </w:p>
    <w:p w14:paraId="3F95A08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地址：河南省郑州市管城回族区东明路南31号院</w:t>
      </w:r>
    </w:p>
    <w:p w14:paraId="4FF20CE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联系人：邢女士</w:t>
      </w:r>
    </w:p>
    <w:p w14:paraId="7B9B14F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联系方式：18039508335</w:t>
      </w:r>
    </w:p>
    <w:p w14:paraId="5CC751C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3.项目联系方式</w:t>
      </w:r>
    </w:p>
    <w:p w14:paraId="0EBB017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项目联系人：邢女士</w:t>
      </w:r>
    </w:p>
    <w:p w14:paraId="7144D0BE">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联系方式：18039508335</w:t>
      </w:r>
    </w:p>
    <w:p w14:paraId="3E4AA67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center"/>
        <w:textAlignment w:val="auto"/>
        <w:rPr>
          <w:rFonts w:hint="eastAsia" w:ascii="宋体" w:hAnsi="宋体" w:eastAsia="宋体" w:cs="宋体"/>
          <w:b/>
          <w:bCs/>
          <w:color w:val="000000"/>
          <w:sz w:val="32"/>
          <w:szCs w:val="32"/>
        </w:rPr>
      </w:pPr>
      <w:r>
        <w:rPr>
          <w:rFonts w:hint="eastAsia" w:ascii="宋体" w:hAnsi="宋体" w:eastAsia="宋体" w:cs="宋体"/>
          <w:szCs w:val="21"/>
        </w:rPr>
        <w:br w:type="page"/>
      </w:r>
      <w:r>
        <w:rPr>
          <w:rFonts w:hint="eastAsia" w:ascii="宋体" w:hAnsi="宋体" w:eastAsia="宋体" w:cs="宋体"/>
          <w:b/>
          <w:bCs/>
          <w:color w:val="000000"/>
          <w:sz w:val="32"/>
          <w:szCs w:val="32"/>
          <w:shd w:val="clear" w:color="auto" w:fill="FFFFFF"/>
        </w:rPr>
        <w:t>温馨提示：</w:t>
      </w:r>
    </w:p>
    <w:p w14:paraId="7F14969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本项目为全流程电子化交易项目，请认真阅读采购文件，并注意以下事项。</w:t>
      </w:r>
    </w:p>
    <w:p w14:paraId="70B44FD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1.投标人应按采购文件规定编制、提交电子投标文件。</w:t>
      </w:r>
    </w:p>
    <w:p w14:paraId="7E269B98">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2.本项目投标人不用再提供纸质投标文件。</w:t>
      </w:r>
    </w:p>
    <w:p w14:paraId="101F260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3.电子文件下载、制作、提交期间和开标（电子投标文件的解密）环节，投标人须使用CA数字证书（证书须在有效期内）。</w:t>
      </w:r>
    </w:p>
    <w:p w14:paraId="3102A29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4.电子投标文件的制作</w:t>
      </w:r>
    </w:p>
    <w:p w14:paraId="558EC27D">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4.1交易主体登录《全国公共资源交易平台(河南省▪平顶山市)》公共资源交易系统（http://221.176.192.166:8080/ggzy/）下载“平顶山投标文件制作系统”，按采购文件要求制作电子投标文件。</w:t>
      </w:r>
    </w:p>
    <w:p w14:paraId="679EED23">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电子投标文件的制作，参考《全国公共资源交易平台(河南省▪平顶山市)》公共资源交易系统——组件下载——交易系统操作手册（供应商、投标人）。</w:t>
      </w:r>
    </w:p>
    <w:p w14:paraId="7557491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4.2投标人须将采购文件要求的资质、业绩、荣誉及相关人员证明材料等资料原件扫描件（或图片）制作到所提交的电子投标文件中。</w:t>
      </w:r>
    </w:p>
    <w:p w14:paraId="1F0DF082">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4.3投标人对同一项目多个标段进行投标的，应分别下载所投标段的采购文件，按标段制作电子投标文件，并按采购文件要求在相应位置加盖投标人电子印章和法人电子印章。</w:t>
      </w:r>
    </w:p>
    <w:p w14:paraId="2B2BE976">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一个标段对应生成一个文件夹（xxxx项目xx标段）, 其中包含2个文件和1个文件夹。后缀名为“.file”的文件用于电子投标使用。</w:t>
      </w:r>
    </w:p>
    <w:p w14:paraId="1BAF5F4E">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5.加密电子投标文件的提交</w:t>
      </w:r>
    </w:p>
    <w:p w14:paraId="3006E28C">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5.1加密电子投标文件应在采购文件规定的投标截止时间（开标时间）之前成功提交至《全国公共资源交易平台(河南省▪平顶山市)》公共资源交易系统（http://221.176.192.166:8080/ggzy/）。</w:t>
      </w:r>
    </w:p>
    <w:p w14:paraId="7F6BECB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投标人应充分考虑并预留技术处理和上传数据所需时间。</w:t>
      </w:r>
    </w:p>
    <w:p w14:paraId="54A3AA11">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5.2投标人对同一项目多个标段进行投标的，加密电子投标文件应按标段分别提交。</w:t>
      </w:r>
    </w:p>
    <w:p w14:paraId="11A4764F">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6.“不见面”开标注意事项及操作流程</w:t>
      </w:r>
    </w:p>
    <w:p w14:paraId="61EF75D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2CCC655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6.2如出现投标人的电子投标文件无法解密的情况，投标人应及时联系采购人（代理机构）进行说明。投标文件解密异常，按以下步骤进行处理：</w:t>
      </w:r>
    </w:p>
    <w:p w14:paraId="4BACD06D">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（1）如果是投标文件自身问题导致投标文件无法解密的，该投标文件将不予接收、解密。</w:t>
      </w:r>
    </w:p>
    <w:p w14:paraId="0BF96549">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（2）如果是电子化交易系统问题造成投标文件无法解密的，将由技术人员进行排查处理。如短时间内问题无法解决的，将由采购人（代理机构）联系监督部门申请暂停开标，待问题解决后继续开标。</w:t>
      </w:r>
    </w:p>
    <w:p w14:paraId="59F95B6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6.3所有投标文件解密完成后，由采购人（代理机构）操作，对开标结果进行公示。</w:t>
      </w:r>
    </w:p>
    <w:p w14:paraId="1D11445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6.4投标人应保证在开标期间电话、电脑、网络等能够正常使用，投标人因停电、电脑病毒、网络堵塞等原因，未在规定的解密时间内对投标文件进行解密的，其投标文件不予接收。</w:t>
      </w:r>
    </w:p>
    <w:p w14:paraId="15D66F9E">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14:paraId="63B25328">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6.6通过平顶山公共资源交易平台向采购人（代理机构）、行政监督部门提出在线质疑（异议）、投诉内容。</w:t>
      </w:r>
    </w:p>
    <w:p w14:paraId="58C48706">
      <w:pPr>
        <w:pStyle w:val="2"/>
        <w:bidi w:val="0"/>
        <w:rPr>
          <w:rFonts w:hint="eastAsia" w:ascii="宋体" w:hAnsi="宋体" w:eastAsia="宋体" w:cs="宋体"/>
        </w:rPr>
      </w:pPr>
      <w:r>
        <w:rPr>
          <w:rFonts w:hint="eastAsia" w:ascii="宋体" w:hAnsi="宋体" w:eastAsia="宋体" w:cs="宋体"/>
        </w:rPr>
        <w:br w:type="page"/>
      </w:r>
      <w:bookmarkStart w:id="33" w:name="_Toc6742"/>
      <w:r>
        <w:rPr>
          <w:rFonts w:hint="eastAsia" w:ascii="宋体" w:hAnsi="宋体" w:eastAsia="宋体" w:cs="宋体"/>
          <w:b/>
          <w:bCs/>
          <w:sz w:val="32"/>
          <w:szCs w:val="32"/>
        </w:rPr>
        <w:t>第二章 供应商须知</w:t>
      </w:r>
      <w:bookmarkEnd w:id="26"/>
      <w:bookmarkEnd w:id="27"/>
      <w:bookmarkEnd w:id="28"/>
      <w:bookmarkEnd w:id="29"/>
      <w:bookmarkEnd w:id="30"/>
      <w:bookmarkEnd w:id="31"/>
      <w:bookmarkEnd w:id="32"/>
      <w:bookmarkEnd w:id="33"/>
    </w:p>
    <w:p w14:paraId="1406B786">
      <w:pPr>
        <w:pStyle w:val="3"/>
        <w:spacing w:before="0" w:after="0" w:line="360" w:lineRule="auto"/>
        <w:jc w:val="center"/>
        <w:rPr>
          <w:rFonts w:hint="eastAsia" w:ascii="宋体" w:hAnsi="宋体" w:eastAsia="宋体" w:cs="宋体"/>
          <w:sz w:val="24"/>
          <w:szCs w:val="24"/>
        </w:rPr>
      </w:pPr>
      <w:bookmarkStart w:id="34" w:name="_Toc247085688"/>
      <w:bookmarkStart w:id="35" w:name="_Toc246996917"/>
      <w:bookmarkStart w:id="36" w:name="_Toc2865"/>
      <w:bookmarkStart w:id="37" w:name="_Toc152042304"/>
      <w:bookmarkStart w:id="38" w:name="_Toc6667"/>
      <w:bookmarkStart w:id="39" w:name="_Toc144974496"/>
      <w:bookmarkStart w:id="40" w:name="_Toc179632545"/>
      <w:bookmarkStart w:id="41" w:name="_Toc246996174"/>
      <w:bookmarkStart w:id="42" w:name="_Toc18281"/>
      <w:bookmarkStart w:id="43" w:name="_Toc152045528"/>
      <w:r>
        <w:rPr>
          <w:rFonts w:hint="eastAsia" w:ascii="宋体" w:hAnsi="宋体" w:eastAsia="宋体" w:cs="宋体"/>
          <w:sz w:val="24"/>
          <w:szCs w:val="24"/>
        </w:rPr>
        <w:t>供应商须知前附表</w:t>
      </w:r>
      <w:bookmarkEnd w:id="34"/>
      <w:bookmarkEnd w:id="35"/>
      <w:bookmarkEnd w:id="36"/>
      <w:bookmarkEnd w:id="37"/>
      <w:bookmarkEnd w:id="38"/>
      <w:bookmarkEnd w:id="39"/>
      <w:bookmarkEnd w:id="40"/>
      <w:bookmarkEnd w:id="41"/>
      <w:bookmarkEnd w:id="42"/>
      <w:bookmarkEnd w:id="43"/>
    </w:p>
    <w:tbl>
      <w:tblPr>
        <w:tblStyle w:val="24"/>
        <w:tblW w:w="9795" w:type="dxa"/>
        <w:jc w:val="center"/>
        <w:tblLayout w:type="fixed"/>
        <w:tblCellMar>
          <w:top w:w="0" w:type="dxa"/>
          <w:left w:w="108" w:type="dxa"/>
          <w:bottom w:w="0" w:type="dxa"/>
          <w:right w:w="108" w:type="dxa"/>
        </w:tblCellMar>
      </w:tblPr>
      <w:tblGrid>
        <w:gridCol w:w="1097"/>
        <w:gridCol w:w="2060"/>
        <w:gridCol w:w="6638"/>
      </w:tblGrid>
      <w:tr w14:paraId="2F106B04">
        <w:tblPrEx>
          <w:tblCellMar>
            <w:top w:w="0" w:type="dxa"/>
            <w:left w:w="108" w:type="dxa"/>
            <w:bottom w:w="0" w:type="dxa"/>
            <w:right w:w="108" w:type="dxa"/>
          </w:tblCellMar>
        </w:tblPrEx>
        <w:trPr>
          <w:trHeight w:val="50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0770B8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条款号</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2372E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条款名称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9B1024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编  列  内  容</w:t>
            </w:r>
          </w:p>
        </w:tc>
      </w:tr>
      <w:tr w14:paraId="00BD30FF">
        <w:tblPrEx>
          <w:tblCellMar>
            <w:top w:w="0" w:type="dxa"/>
            <w:left w:w="108" w:type="dxa"/>
            <w:bottom w:w="0" w:type="dxa"/>
            <w:right w:w="108" w:type="dxa"/>
          </w:tblCellMar>
        </w:tblPrEx>
        <w:trPr>
          <w:trHeight w:val="1484"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F74BE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FE5578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采购人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6E11A14">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名称：</w:t>
            </w:r>
            <w:r>
              <w:rPr>
                <w:rFonts w:hint="eastAsia" w:ascii="宋体" w:hAnsi="宋体" w:cs="宋体"/>
                <w:sz w:val="24"/>
                <w:lang w:val="en-US" w:eastAsia="zh-CN"/>
              </w:rPr>
              <w:t>叶县农业农村局</w:t>
            </w:r>
          </w:p>
          <w:p w14:paraId="285BA526">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地址：</w:t>
            </w:r>
            <w:r>
              <w:rPr>
                <w:rFonts w:hint="eastAsia" w:ascii="宋体" w:hAnsi="宋体" w:eastAsia="宋体" w:cs="宋体"/>
                <w:i w:val="0"/>
                <w:iCs w:val="0"/>
                <w:caps w:val="0"/>
                <w:color w:val="000000"/>
                <w:spacing w:val="0"/>
                <w:sz w:val="24"/>
                <w:szCs w:val="24"/>
                <w:shd w:val="clear" w:fill="FFFFFF"/>
              </w:rPr>
              <w:t>叶县昆阳大道30号</w:t>
            </w:r>
            <w:r>
              <w:rPr>
                <w:rFonts w:hint="eastAsia" w:ascii="宋体" w:hAnsi="宋体" w:eastAsia="宋体" w:cs="宋体"/>
                <w:sz w:val="24"/>
                <w:lang w:val="en-US" w:eastAsia="zh-CN"/>
              </w:rPr>
              <w:t> </w:t>
            </w:r>
          </w:p>
          <w:p w14:paraId="0472186A">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联系人：</w:t>
            </w:r>
            <w:r>
              <w:rPr>
                <w:rFonts w:hint="eastAsia" w:ascii="宋体" w:hAnsi="宋体" w:cs="宋体"/>
                <w:kern w:val="0"/>
                <w:sz w:val="24"/>
                <w:szCs w:val="24"/>
                <w:highlight w:val="none"/>
                <w:lang w:val="en-US" w:eastAsia="zh-CN" w:bidi="ar"/>
              </w:rPr>
              <w:t>卫先生</w:t>
            </w:r>
          </w:p>
          <w:p w14:paraId="002F4C06">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宋体" w:hAnsi="宋体" w:eastAsia="宋体" w:cs="宋体"/>
                <w:sz w:val="24"/>
                <w:lang w:val="en-US" w:eastAsia="zh-CN"/>
              </w:rPr>
            </w:pPr>
            <w:r>
              <w:rPr>
                <w:rFonts w:hint="eastAsia" w:ascii="宋体" w:hAnsi="宋体" w:eastAsia="宋体" w:cs="宋体"/>
                <w:kern w:val="0"/>
                <w:sz w:val="24"/>
                <w:szCs w:val="24"/>
                <w:highlight w:val="none"/>
                <w:lang w:val="en-US" w:eastAsia="zh-CN" w:bidi="ar"/>
              </w:rPr>
              <w:t>联系电话：0375-8052956</w:t>
            </w:r>
          </w:p>
        </w:tc>
      </w:tr>
      <w:tr w14:paraId="40DE8A2A">
        <w:tblPrEx>
          <w:tblCellMar>
            <w:top w:w="0" w:type="dxa"/>
            <w:left w:w="108" w:type="dxa"/>
            <w:bottom w:w="0" w:type="dxa"/>
            <w:right w:w="108" w:type="dxa"/>
          </w:tblCellMar>
        </w:tblPrEx>
        <w:trPr>
          <w:trHeight w:val="149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E0F656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2057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采购代理机构</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2F2931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名称：河南昊明工程咨询有限公司</w:t>
            </w:r>
          </w:p>
          <w:p w14:paraId="66C7BB5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地址：河南省</w:t>
            </w:r>
            <w:r>
              <w:rPr>
                <w:rFonts w:hint="eastAsia" w:ascii="宋体" w:hAnsi="宋体" w:eastAsia="宋体" w:cs="宋体"/>
                <w:kern w:val="0"/>
                <w:sz w:val="24"/>
                <w:szCs w:val="24"/>
                <w:lang w:val="en-US" w:eastAsia="zh-CN" w:bidi="ar"/>
              </w:rPr>
              <w:t>郑州市管城回族区</w:t>
            </w:r>
            <w:r>
              <w:rPr>
                <w:rFonts w:hint="eastAsia" w:ascii="宋体" w:hAnsi="宋体" w:eastAsia="宋体" w:cs="宋体"/>
                <w:sz w:val="24"/>
                <w:lang w:val="en-US" w:eastAsia="zh-CN"/>
              </w:rPr>
              <w:t>东明路南31号院</w:t>
            </w:r>
          </w:p>
          <w:p w14:paraId="4DB8C19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联系人：</w:t>
            </w:r>
            <w:r>
              <w:rPr>
                <w:rFonts w:hint="eastAsia" w:ascii="宋体" w:hAnsi="宋体" w:cs="宋体"/>
                <w:sz w:val="24"/>
                <w:lang w:val="en-US" w:eastAsia="zh-CN"/>
              </w:rPr>
              <w:t>邢</w:t>
            </w:r>
            <w:r>
              <w:rPr>
                <w:rFonts w:hint="eastAsia" w:ascii="宋体" w:hAnsi="宋体" w:eastAsia="宋体" w:cs="宋体"/>
                <w:sz w:val="24"/>
                <w:lang w:val="en-US" w:eastAsia="zh-CN"/>
              </w:rPr>
              <w:t>女士</w:t>
            </w:r>
          </w:p>
          <w:p w14:paraId="5B02A0C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联系方式：18039508335</w:t>
            </w:r>
          </w:p>
        </w:tc>
      </w:tr>
      <w:tr w14:paraId="30E95D0D">
        <w:tblPrEx>
          <w:tblCellMar>
            <w:top w:w="0" w:type="dxa"/>
            <w:left w:w="108" w:type="dxa"/>
            <w:bottom w:w="0" w:type="dxa"/>
            <w:right w:w="108" w:type="dxa"/>
          </w:tblCellMar>
        </w:tblPrEx>
        <w:trPr>
          <w:trHeight w:val="50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666C46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DFCF6D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项目名称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FF61C1A">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sz w:val="24"/>
                <w:lang w:val="en-US" w:eastAsia="zh-CN"/>
              </w:rPr>
            </w:pPr>
            <w:r>
              <w:rPr>
                <w:rFonts w:hint="eastAsia" w:ascii="宋体" w:hAnsi="宋体" w:cs="宋体"/>
                <w:sz w:val="24"/>
                <w:lang w:val="en-US" w:eastAsia="zh-CN"/>
              </w:rPr>
              <w:t>叶县农业农村局叶县2025年和美乡村提升建设项目</w:t>
            </w:r>
          </w:p>
        </w:tc>
      </w:tr>
      <w:tr w14:paraId="7665BAC5">
        <w:tblPrEx>
          <w:tblCellMar>
            <w:top w:w="0" w:type="dxa"/>
            <w:left w:w="108" w:type="dxa"/>
            <w:bottom w:w="0" w:type="dxa"/>
            <w:right w:w="108" w:type="dxa"/>
          </w:tblCellMar>
        </w:tblPrEx>
        <w:trPr>
          <w:trHeight w:val="46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9995BD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705697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建设地点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7FD42ED">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sz w:val="24"/>
                <w:lang w:val="en-US" w:eastAsia="zh-CN"/>
              </w:rPr>
            </w:pPr>
            <w:r>
              <w:rPr>
                <w:rFonts w:hint="eastAsia" w:ascii="宋体" w:hAnsi="宋体" w:cs="宋体"/>
                <w:sz w:val="24"/>
                <w:lang w:val="en-US" w:eastAsia="zh-CN"/>
              </w:rPr>
              <w:t>叶县</w:t>
            </w:r>
          </w:p>
        </w:tc>
      </w:tr>
      <w:tr w14:paraId="29526F4B">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09428B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BC2CE8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71DFD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69B7A7AD">
        <w:tblPrEx>
          <w:tblCellMar>
            <w:top w:w="0" w:type="dxa"/>
            <w:left w:w="108" w:type="dxa"/>
            <w:bottom w:w="0" w:type="dxa"/>
            <w:right w:w="108" w:type="dxa"/>
          </w:tblCellMar>
        </w:tblPrEx>
        <w:trPr>
          <w:trHeight w:val="61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59BE97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1.2.2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DAA76D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资金落实情况</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BBFB077">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已落实</w:t>
            </w:r>
          </w:p>
        </w:tc>
      </w:tr>
      <w:tr w14:paraId="25D6F64A">
        <w:tblPrEx>
          <w:tblCellMar>
            <w:top w:w="0" w:type="dxa"/>
            <w:left w:w="108" w:type="dxa"/>
            <w:bottom w:w="0" w:type="dxa"/>
            <w:right w:w="108" w:type="dxa"/>
          </w:tblCellMar>
        </w:tblPrEx>
        <w:trPr>
          <w:trHeight w:val="529"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8CB64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05B83B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w:t>
            </w:r>
            <w:r>
              <w:rPr>
                <w:rFonts w:hint="eastAsia" w:ascii="宋体" w:hAnsi="宋体" w:cs="宋体"/>
                <w:color w:val="auto"/>
                <w:sz w:val="24"/>
                <w:lang w:val="en-US" w:eastAsia="zh-CN"/>
              </w:rPr>
              <w:t>内容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EA286E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auto"/>
                <w:sz w:val="24"/>
              </w:rPr>
            </w:pPr>
            <w:r>
              <w:rPr>
                <w:rFonts w:hint="eastAsia" w:ascii="宋体" w:hAnsi="宋体" w:eastAsia="宋体" w:cs="宋体"/>
                <w:color w:val="auto"/>
                <w:sz w:val="24"/>
              </w:rPr>
              <w:t>工程量清单及施工图设计</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如有</w:t>
            </w:r>
            <w:r>
              <w:rPr>
                <w:rFonts w:hint="eastAsia" w:ascii="宋体" w:hAnsi="宋体" w:eastAsia="宋体" w:cs="宋体"/>
                <w:color w:val="auto"/>
                <w:sz w:val="24"/>
                <w:lang w:eastAsia="zh-CN"/>
              </w:rPr>
              <w:t>）</w:t>
            </w:r>
            <w:r>
              <w:rPr>
                <w:rFonts w:hint="eastAsia" w:ascii="宋体" w:hAnsi="宋体" w:eastAsia="宋体" w:cs="宋体"/>
                <w:color w:val="auto"/>
                <w:sz w:val="24"/>
              </w:rPr>
              <w:t>范围内所有</w:t>
            </w:r>
            <w:r>
              <w:rPr>
                <w:rFonts w:hint="eastAsia" w:ascii="宋体" w:hAnsi="宋体" w:eastAsia="宋体" w:cs="宋体"/>
                <w:color w:val="auto"/>
                <w:sz w:val="24"/>
                <w:lang w:val="en-US" w:eastAsia="zh-CN"/>
              </w:rPr>
              <w:t>工程</w:t>
            </w:r>
            <w:r>
              <w:rPr>
                <w:rFonts w:hint="eastAsia" w:ascii="宋体" w:hAnsi="宋体" w:eastAsia="宋体" w:cs="宋体"/>
                <w:color w:val="auto"/>
                <w:sz w:val="24"/>
              </w:rPr>
              <w:t>内容。</w:t>
            </w:r>
          </w:p>
        </w:tc>
      </w:tr>
      <w:tr w14:paraId="57EC97A2">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82F333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209E7E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计划工期</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4CE076B">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45</w:t>
            </w:r>
            <w:r>
              <w:rPr>
                <w:rFonts w:hint="eastAsia" w:ascii="宋体" w:hAnsi="宋体" w:eastAsia="宋体" w:cs="宋体"/>
                <w:color w:val="auto"/>
                <w:sz w:val="24"/>
                <w:highlight w:val="none"/>
              </w:rPr>
              <w:t>日历天</w:t>
            </w:r>
          </w:p>
        </w:tc>
      </w:tr>
      <w:tr w14:paraId="4C95F603">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C703AF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836E6C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质量要求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E04FE80">
            <w:pPr>
              <w:kinsoku w:val="0"/>
              <w:overflowPunct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highlight w:val="none"/>
              </w:rPr>
              <w:t>符合现行国家有关工程施工质量验收规范和标准的要求，工程质量达到合格标准。</w:t>
            </w:r>
          </w:p>
        </w:tc>
      </w:tr>
      <w:tr w14:paraId="4C4D9573">
        <w:tblPrEx>
          <w:tblCellMar>
            <w:top w:w="0" w:type="dxa"/>
            <w:left w:w="108" w:type="dxa"/>
            <w:bottom w:w="0" w:type="dxa"/>
            <w:right w:w="108" w:type="dxa"/>
          </w:tblCellMar>
        </w:tblPrEx>
        <w:trPr>
          <w:trHeight w:val="79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3E9509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1.4.1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93A31C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供应商资质条件、能力</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6E73E50">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详见“第一章 竞争性磋商公告”</w:t>
            </w:r>
          </w:p>
        </w:tc>
      </w:tr>
      <w:tr w14:paraId="3BBD9304">
        <w:tblPrEx>
          <w:tblCellMar>
            <w:top w:w="0" w:type="dxa"/>
            <w:left w:w="108" w:type="dxa"/>
            <w:bottom w:w="0" w:type="dxa"/>
            <w:right w:w="108" w:type="dxa"/>
          </w:tblCellMar>
        </w:tblPrEx>
        <w:trPr>
          <w:trHeight w:val="55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F3D548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1.9.1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512D2E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踏勘现场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D731013">
            <w:pPr>
              <w:pStyle w:val="7"/>
              <w:keepNext w:val="0"/>
              <w:keepLines w:val="0"/>
              <w:pageBreakBefore w:val="0"/>
              <w:kinsoku/>
              <w:overflowPunct/>
              <w:topLinePunct/>
              <w:autoSpaceDE/>
              <w:autoSpaceDN/>
              <w:bidi w:val="0"/>
              <w:adjustRightInd/>
              <w:snapToGrid/>
              <w:spacing w:line="360" w:lineRule="exact"/>
              <w:textAlignment w:val="auto"/>
              <w:rPr>
                <w:rFonts w:hint="eastAsia" w:ascii="宋体" w:hAnsi="宋体" w:eastAsia="宋体" w:cs="宋体"/>
                <w:szCs w:val="24"/>
              </w:rPr>
            </w:pPr>
            <w:r>
              <w:rPr>
                <w:rFonts w:hint="eastAsia" w:ascii="宋体" w:hAnsi="宋体" w:eastAsia="宋体" w:cs="宋体"/>
                <w:szCs w:val="24"/>
              </w:rPr>
              <w:t>不组织，供应商如有需要自行踏勘，费用自理。</w:t>
            </w:r>
          </w:p>
        </w:tc>
      </w:tr>
      <w:tr w14:paraId="2923064F">
        <w:tblPrEx>
          <w:tblCellMar>
            <w:top w:w="0" w:type="dxa"/>
            <w:left w:w="108" w:type="dxa"/>
            <w:bottom w:w="0" w:type="dxa"/>
            <w:right w:w="108" w:type="dxa"/>
          </w:tblCellMar>
        </w:tblPrEx>
        <w:trPr>
          <w:trHeight w:val="54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064CE7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1.10</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CD722F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磋商预备会</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46E0701">
            <w:pPr>
              <w:pStyle w:val="7"/>
              <w:keepNext w:val="0"/>
              <w:keepLines w:val="0"/>
              <w:pageBreakBefore w:val="0"/>
              <w:kinsoku/>
              <w:overflowPunct/>
              <w:topLinePunct/>
              <w:autoSpaceDE/>
              <w:autoSpaceDN/>
              <w:bidi w:val="0"/>
              <w:adjustRightInd/>
              <w:snapToGrid/>
              <w:spacing w:line="360" w:lineRule="exact"/>
              <w:textAlignment w:val="auto"/>
              <w:rPr>
                <w:rFonts w:hint="eastAsia" w:ascii="宋体" w:hAnsi="宋体" w:eastAsia="宋体" w:cs="宋体"/>
                <w:szCs w:val="24"/>
              </w:rPr>
            </w:pPr>
            <w:r>
              <w:rPr>
                <w:rFonts w:hint="eastAsia" w:ascii="宋体" w:hAnsi="宋体" w:eastAsia="宋体" w:cs="宋体"/>
                <w:szCs w:val="24"/>
              </w:rPr>
              <w:t>不召开</w:t>
            </w:r>
          </w:p>
        </w:tc>
      </w:tr>
      <w:tr w14:paraId="617979B6">
        <w:tblPrEx>
          <w:tblCellMar>
            <w:top w:w="0" w:type="dxa"/>
            <w:left w:w="108" w:type="dxa"/>
            <w:bottom w:w="0" w:type="dxa"/>
            <w:right w:w="108" w:type="dxa"/>
          </w:tblCellMar>
        </w:tblPrEx>
        <w:trPr>
          <w:trHeight w:val="50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8AC5F5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37E8EB">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偏离</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13781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不允许</w:t>
            </w:r>
          </w:p>
        </w:tc>
      </w:tr>
      <w:tr w14:paraId="48A39B82">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F8C16E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20DDBE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构成竞争性磋商文件的其他材料</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E02720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补充答疑文件（如果有）</w:t>
            </w:r>
          </w:p>
        </w:tc>
      </w:tr>
      <w:tr w14:paraId="6EF57E48">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41CDA7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F9CEC1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供应商要求澄清竞争性磋商文件的截止时间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55F056F">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在提交首次响应文件截止时间5日前对磋商文件内容中的问题在电子交易系统中提出</w:t>
            </w:r>
          </w:p>
        </w:tc>
      </w:tr>
      <w:tr w14:paraId="365CF32A">
        <w:tblPrEx>
          <w:tblCellMar>
            <w:top w:w="0" w:type="dxa"/>
            <w:left w:w="108" w:type="dxa"/>
            <w:bottom w:w="0" w:type="dxa"/>
            <w:right w:w="108" w:type="dxa"/>
          </w:tblCellMar>
        </w:tblPrEx>
        <w:trPr>
          <w:trHeight w:val="150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B919F6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2.2.2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0959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澄清或者修改的时间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0C4B24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在提交首次响应文件截止时间 5 日前，采购人可以对已发出的磋商文件通过电子交易系统进行必要的澄清或者修改，澄清或者修改的内容作为磋商文件的组成部分。不足5日的，采购人、采购代理机构应当顺延提交首次响应文件截止时间。</w:t>
            </w:r>
          </w:p>
        </w:tc>
      </w:tr>
      <w:tr w14:paraId="2680D3C2">
        <w:tblPrEx>
          <w:tblCellMar>
            <w:top w:w="0" w:type="dxa"/>
            <w:left w:w="108" w:type="dxa"/>
            <w:bottom w:w="0" w:type="dxa"/>
            <w:right w:w="108" w:type="dxa"/>
          </w:tblCellMar>
        </w:tblPrEx>
        <w:trPr>
          <w:trHeight w:val="869"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B83095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3.2.5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C7C8E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最高磋商限价</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731891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cs="宋体"/>
                <w:sz w:val="22"/>
                <w:szCs w:val="22"/>
                <w:highlight w:val="none"/>
                <w:lang w:val="en-US" w:eastAsia="zh-CN"/>
              </w:rPr>
              <w:t>最高磋商限价</w:t>
            </w:r>
            <w:r>
              <w:rPr>
                <w:rFonts w:hint="eastAsia" w:ascii="宋体" w:hAnsi="宋体" w:eastAsia="宋体" w:cs="宋体"/>
                <w:sz w:val="22"/>
                <w:szCs w:val="22"/>
                <w:highlight w:val="none"/>
              </w:rPr>
              <w:t>为：</w:t>
            </w:r>
          </w:p>
          <w:p w14:paraId="1FD7784E">
            <w:pPr>
              <w:keepNext w:val="0"/>
              <w:keepLines w:val="0"/>
              <w:pageBreakBefore w:val="0"/>
              <w:widowControl w:val="0"/>
              <w:kinsoku/>
              <w:wordWrap w:val="0"/>
              <w:overflowPunct/>
              <w:topLinePunct/>
              <w:autoSpaceDE/>
              <w:autoSpaceDN/>
              <w:bidi w:val="0"/>
              <w:adjustRightInd/>
              <w:snapToGrid/>
              <w:spacing w:line="408" w:lineRule="auto"/>
              <w:ind w:right="0"/>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第一标段：</w:t>
            </w:r>
            <w:r>
              <w:rPr>
                <w:rFonts w:hint="eastAsia" w:ascii="宋体" w:hAnsi="宋体" w:eastAsia="宋体" w:cs="宋体"/>
                <w:sz w:val="22"/>
                <w:szCs w:val="22"/>
                <w:highlight w:val="none"/>
              </w:rPr>
              <w:t>叶邑镇北水城村和美乡村提升改造项目</w:t>
            </w:r>
            <w:r>
              <w:rPr>
                <w:rFonts w:hint="eastAsia" w:ascii="宋体" w:hAnsi="宋体" w:eastAsia="宋体" w:cs="宋体"/>
                <w:sz w:val="22"/>
                <w:szCs w:val="22"/>
                <w:highlight w:val="none"/>
                <w:lang w:eastAsia="zh-CN"/>
              </w:rPr>
              <w:t>：</w:t>
            </w:r>
            <w:r>
              <w:rPr>
                <w:rFonts w:hint="eastAsia" w:ascii="宋体" w:hAnsi="宋体" w:cs="宋体"/>
                <w:sz w:val="22"/>
                <w:szCs w:val="22"/>
                <w:lang w:val="en-US" w:eastAsia="zh-CN"/>
              </w:rPr>
              <w:t>1090521.89</w:t>
            </w:r>
            <w:r>
              <w:rPr>
                <w:rFonts w:hint="eastAsia" w:ascii="宋体" w:hAnsi="宋体" w:eastAsia="宋体" w:cs="宋体"/>
                <w:sz w:val="22"/>
                <w:szCs w:val="22"/>
              </w:rPr>
              <w:t>元</w:t>
            </w:r>
            <w:r>
              <w:rPr>
                <w:rFonts w:hint="eastAsia" w:ascii="宋体" w:hAnsi="宋体" w:eastAsia="宋体" w:cs="宋体"/>
                <w:sz w:val="22"/>
                <w:szCs w:val="22"/>
                <w:lang w:eastAsia="zh-CN"/>
              </w:rPr>
              <w:t>；</w:t>
            </w:r>
          </w:p>
          <w:p w14:paraId="294A0BE2">
            <w:pPr>
              <w:keepNext w:val="0"/>
              <w:keepLines w:val="0"/>
              <w:pageBreakBefore w:val="0"/>
              <w:widowControl w:val="0"/>
              <w:kinsoku/>
              <w:wordWrap w:val="0"/>
              <w:overflowPunct/>
              <w:topLinePunct/>
              <w:autoSpaceDE/>
              <w:autoSpaceDN/>
              <w:bidi w:val="0"/>
              <w:adjustRightInd/>
              <w:snapToGrid/>
              <w:spacing w:line="408" w:lineRule="auto"/>
              <w:ind w:right="0"/>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第二标段：</w:t>
            </w:r>
            <w:r>
              <w:rPr>
                <w:rFonts w:hint="eastAsia" w:ascii="宋体" w:hAnsi="宋体" w:cs="宋体"/>
                <w:sz w:val="22"/>
                <w:szCs w:val="22"/>
                <w:highlight w:val="none"/>
                <w:lang w:eastAsia="zh-CN"/>
              </w:rPr>
              <w:t>田庄乡梁寨坑塘治理工程：</w:t>
            </w:r>
            <w:r>
              <w:rPr>
                <w:rFonts w:hint="eastAsia" w:ascii="宋体" w:hAnsi="宋体" w:cs="宋体"/>
                <w:sz w:val="22"/>
                <w:szCs w:val="22"/>
                <w:lang w:val="en-US" w:eastAsia="zh-CN"/>
              </w:rPr>
              <w:t>665214.8</w:t>
            </w:r>
            <w:r>
              <w:rPr>
                <w:rFonts w:hint="eastAsia" w:ascii="宋体" w:hAnsi="宋体" w:eastAsia="宋体" w:cs="宋体"/>
                <w:sz w:val="22"/>
                <w:szCs w:val="22"/>
              </w:rPr>
              <w:t>元</w:t>
            </w:r>
            <w:r>
              <w:rPr>
                <w:rFonts w:hint="eastAsia" w:ascii="宋体" w:hAnsi="宋体" w:eastAsia="宋体" w:cs="宋体"/>
                <w:sz w:val="22"/>
                <w:szCs w:val="22"/>
                <w:lang w:eastAsia="zh-CN"/>
              </w:rPr>
              <w:t>；</w:t>
            </w:r>
          </w:p>
          <w:p w14:paraId="131AD2ED">
            <w:pPr>
              <w:keepNext w:val="0"/>
              <w:keepLines w:val="0"/>
              <w:pageBreakBefore w:val="0"/>
              <w:widowControl w:val="0"/>
              <w:kinsoku/>
              <w:wordWrap w:val="0"/>
              <w:overflowPunct/>
              <w:topLinePunct/>
              <w:autoSpaceDE/>
              <w:autoSpaceDN/>
              <w:bidi w:val="0"/>
              <w:adjustRightInd/>
              <w:snapToGrid/>
              <w:spacing w:line="408" w:lineRule="auto"/>
              <w:ind w:right="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第三标段：</w:t>
            </w:r>
            <w:r>
              <w:rPr>
                <w:rFonts w:hint="eastAsia" w:ascii="宋体" w:hAnsi="宋体" w:cs="宋体"/>
                <w:sz w:val="22"/>
                <w:szCs w:val="22"/>
                <w:highlight w:val="none"/>
                <w:lang w:eastAsia="zh-CN"/>
              </w:rPr>
              <w:t>田庄乡邵奉店村东南坑塘整治：</w:t>
            </w:r>
            <w:r>
              <w:rPr>
                <w:rFonts w:hint="eastAsia" w:ascii="宋体" w:hAnsi="宋体" w:cs="宋体"/>
                <w:sz w:val="22"/>
                <w:szCs w:val="22"/>
                <w:lang w:val="en-US" w:eastAsia="zh-CN"/>
              </w:rPr>
              <w:t>1035588.14</w:t>
            </w:r>
            <w:r>
              <w:rPr>
                <w:rFonts w:hint="eastAsia" w:ascii="宋体" w:hAnsi="宋体" w:eastAsia="宋体" w:cs="宋体"/>
                <w:sz w:val="22"/>
                <w:szCs w:val="22"/>
              </w:rPr>
              <w:t>元</w:t>
            </w:r>
            <w:r>
              <w:rPr>
                <w:rFonts w:hint="eastAsia" w:ascii="宋体" w:hAnsi="宋体" w:eastAsia="宋体" w:cs="宋体"/>
                <w:sz w:val="22"/>
                <w:szCs w:val="22"/>
                <w:lang w:eastAsia="zh-CN"/>
              </w:rPr>
              <w:t>；</w:t>
            </w:r>
          </w:p>
          <w:p w14:paraId="6DA7D66E">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2"/>
                <w:szCs w:val="22"/>
                <w:highlight w:val="none"/>
              </w:rPr>
              <w:t>2.各供应商的磋商报价超出</w:t>
            </w:r>
            <w:r>
              <w:rPr>
                <w:rFonts w:hint="eastAsia" w:ascii="宋体" w:hAnsi="宋体" w:cs="宋体"/>
                <w:sz w:val="22"/>
                <w:szCs w:val="22"/>
                <w:highlight w:val="none"/>
                <w:lang w:val="en-US" w:eastAsia="zh-CN"/>
              </w:rPr>
              <w:t>最高磋商限价</w:t>
            </w:r>
            <w:r>
              <w:rPr>
                <w:rFonts w:hint="eastAsia" w:ascii="宋体" w:hAnsi="宋体" w:eastAsia="宋体" w:cs="宋体"/>
                <w:sz w:val="22"/>
                <w:szCs w:val="22"/>
                <w:highlight w:val="none"/>
              </w:rPr>
              <w:t>的按无效标处理。</w:t>
            </w:r>
          </w:p>
        </w:tc>
      </w:tr>
      <w:tr w14:paraId="4FFFECF5">
        <w:tblPrEx>
          <w:tblCellMar>
            <w:top w:w="0" w:type="dxa"/>
            <w:left w:w="108" w:type="dxa"/>
            <w:bottom w:w="0" w:type="dxa"/>
            <w:right w:w="108" w:type="dxa"/>
          </w:tblCellMar>
        </w:tblPrEx>
        <w:trPr>
          <w:trHeight w:val="544"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DCE0DB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3.3.1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589301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磋商有效期</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EFC4BAF">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60日历天</w:t>
            </w:r>
          </w:p>
        </w:tc>
      </w:tr>
      <w:tr w14:paraId="2A28A137">
        <w:tblPrEx>
          <w:tblCellMar>
            <w:top w:w="0" w:type="dxa"/>
            <w:left w:w="108" w:type="dxa"/>
            <w:bottom w:w="0" w:type="dxa"/>
            <w:right w:w="108" w:type="dxa"/>
          </w:tblCellMar>
        </w:tblPrEx>
        <w:trPr>
          <w:trHeight w:val="507" w:hRule="atLeast"/>
          <w:jc w:val="center"/>
        </w:trPr>
        <w:tc>
          <w:tcPr>
            <w:tcW w:w="1097" w:type="dxa"/>
            <w:vMerge w:val="restart"/>
            <w:tcBorders>
              <w:top w:val="single" w:color="auto" w:sz="4" w:space="0"/>
              <w:left w:val="single" w:color="auto" w:sz="4" w:space="0"/>
              <w:right w:val="single" w:color="auto" w:sz="4" w:space="0"/>
            </w:tcBorders>
            <w:noWrap w:val="0"/>
            <w:vAlign w:val="center"/>
          </w:tcPr>
          <w:p w14:paraId="6C205EB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3.4.1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B29D8A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磋商保证金</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2B9729F">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b/>
                <w:color w:val="FF0000"/>
                <w:sz w:val="24"/>
                <w:lang w:val="en-US" w:eastAsia="zh-CN"/>
              </w:rPr>
            </w:pPr>
            <w:r>
              <w:rPr>
                <w:rFonts w:hint="eastAsia" w:ascii="宋体" w:hAnsi="宋体" w:eastAsia="宋体" w:cs="宋体"/>
                <w:b/>
                <w:bCs/>
                <w:color w:val="000000"/>
                <w:sz w:val="24"/>
                <w:lang w:val="en-US" w:eastAsia="zh-CN"/>
              </w:rPr>
              <w:t>不收取</w:t>
            </w:r>
          </w:p>
        </w:tc>
      </w:tr>
      <w:tr w14:paraId="308B7A88">
        <w:tblPrEx>
          <w:tblCellMar>
            <w:top w:w="0" w:type="dxa"/>
            <w:left w:w="108" w:type="dxa"/>
            <w:bottom w:w="0" w:type="dxa"/>
            <w:right w:w="108" w:type="dxa"/>
          </w:tblCellMar>
        </w:tblPrEx>
        <w:trPr>
          <w:trHeight w:val="507" w:hRule="atLeast"/>
          <w:jc w:val="center"/>
        </w:trPr>
        <w:tc>
          <w:tcPr>
            <w:tcW w:w="1097" w:type="dxa"/>
            <w:vMerge w:val="continue"/>
            <w:tcBorders>
              <w:left w:val="single" w:color="auto" w:sz="4" w:space="0"/>
              <w:right w:val="single" w:color="auto" w:sz="4" w:space="0"/>
            </w:tcBorders>
            <w:noWrap w:val="0"/>
            <w:vAlign w:val="center"/>
          </w:tcPr>
          <w:p w14:paraId="1ACC17D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CC1A73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履约担保</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032AD6A">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不收取</w:t>
            </w:r>
          </w:p>
        </w:tc>
      </w:tr>
      <w:tr w14:paraId="44FEFC5C">
        <w:tblPrEx>
          <w:tblCellMar>
            <w:top w:w="0" w:type="dxa"/>
            <w:left w:w="108" w:type="dxa"/>
            <w:bottom w:w="0" w:type="dxa"/>
            <w:right w:w="108" w:type="dxa"/>
          </w:tblCellMar>
        </w:tblPrEx>
        <w:trPr>
          <w:trHeight w:val="500" w:hRule="atLeast"/>
          <w:jc w:val="center"/>
        </w:trPr>
        <w:tc>
          <w:tcPr>
            <w:tcW w:w="1097" w:type="dxa"/>
            <w:vMerge w:val="continue"/>
            <w:tcBorders>
              <w:left w:val="single" w:color="auto" w:sz="4" w:space="0"/>
              <w:right w:val="single" w:color="auto" w:sz="4" w:space="0"/>
            </w:tcBorders>
            <w:noWrap w:val="0"/>
            <w:vAlign w:val="center"/>
          </w:tcPr>
          <w:p w14:paraId="06DE15A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p>
        </w:tc>
        <w:tc>
          <w:tcPr>
            <w:tcW w:w="2060" w:type="dxa"/>
            <w:tcBorders>
              <w:top w:val="single" w:color="auto" w:sz="4" w:space="0"/>
              <w:left w:val="single" w:color="auto" w:sz="4" w:space="0"/>
              <w:right w:val="single" w:color="auto" w:sz="4" w:space="0"/>
            </w:tcBorders>
            <w:noWrap w:val="0"/>
            <w:vAlign w:val="center"/>
          </w:tcPr>
          <w:p w14:paraId="79FAE2A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文件费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D21A09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不收取</w:t>
            </w:r>
          </w:p>
        </w:tc>
      </w:tr>
      <w:tr w14:paraId="5258769C">
        <w:tblPrEx>
          <w:tblCellMar>
            <w:top w:w="0" w:type="dxa"/>
            <w:left w:w="108" w:type="dxa"/>
            <w:bottom w:w="0" w:type="dxa"/>
            <w:right w:w="108" w:type="dxa"/>
          </w:tblCellMar>
        </w:tblPrEx>
        <w:trPr>
          <w:trHeight w:val="38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733E87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3.5.2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0F41EA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近年发生的诉讼及仲裁情况年份要求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1400BF0">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kern w:val="0"/>
                <w:sz w:val="24"/>
              </w:rPr>
            </w:pPr>
            <w:r>
              <w:rPr>
                <w:rFonts w:hint="eastAsia" w:ascii="宋体" w:hAnsi="宋体" w:eastAsia="宋体" w:cs="宋体"/>
                <w:kern w:val="0"/>
                <w:sz w:val="24"/>
              </w:rPr>
              <w:t>/</w:t>
            </w:r>
          </w:p>
        </w:tc>
      </w:tr>
      <w:tr w14:paraId="7E57843E">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C42B25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3.7.3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D72BB6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签字或盖章要求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0E5ABB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
                <w:sz w:val="24"/>
              </w:rPr>
            </w:pPr>
            <w:r>
              <w:rPr>
                <w:rFonts w:hint="eastAsia" w:ascii="宋体" w:hAnsi="宋体" w:cs="宋体"/>
                <w:kern w:val="0"/>
                <w:sz w:val="24"/>
                <w:highlight w:val="none"/>
                <w:lang w:val="zh-CN"/>
              </w:rPr>
              <w:t>响应文件全部采用电子文档，除供应商须知前附表另有规定外，响应文件所附证书证件均为原件扫描件，并采用单位和个人数字证书，按招标文件要求在相应位置加盖电子印章。由供应商的法定代表人签字或加盖电子印章的，应附法定代表人身份证明，由代理人签字或加盖电子印章的，应附由法定代表人签署的授权委托书。</w:t>
            </w:r>
          </w:p>
        </w:tc>
      </w:tr>
      <w:tr w14:paraId="400D1D37">
        <w:tblPrEx>
          <w:tblCellMar>
            <w:top w:w="0" w:type="dxa"/>
            <w:left w:w="108" w:type="dxa"/>
            <w:bottom w:w="0" w:type="dxa"/>
            <w:right w:w="108" w:type="dxa"/>
          </w:tblCellMar>
        </w:tblPrEx>
        <w:trPr>
          <w:trHeight w:val="9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8A32EB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3.7.4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B588F1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响应文件份数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D058C54">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电子响应文件</w:t>
            </w:r>
          </w:p>
          <w:p w14:paraId="45DA0B0C">
            <w:pPr>
              <w:keepNext w:val="0"/>
              <w:keepLines w:val="0"/>
              <w:pageBreakBefore w:val="0"/>
              <w:numPr>
                <w:ilvl w:val="0"/>
                <w:numId w:val="1"/>
              </w:numPr>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成功上传至【全国公共资源交易平台（河南省·平顶山市）】公共资源交易系统电子响应文件1份（文件格式为：xxx公司_项目名称.file）；</w:t>
            </w:r>
          </w:p>
          <w:p w14:paraId="31DB958C">
            <w:pPr>
              <w:keepNext w:val="0"/>
              <w:keepLines w:val="0"/>
              <w:pageBreakBefore w:val="0"/>
              <w:numPr>
                <w:ilvl w:val="0"/>
                <w:numId w:val="1"/>
              </w:numPr>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供应商提交的电子响应文件，必须是通过“文件制作系统”制作，并经过签章和加密后生成的电子响应文件。</w:t>
            </w:r>
          </w:p>
        </w:tc>
      </w:tr>
      <w:tr w14:paraId="213974E3">
        <w:tblPrEx>
          <w:tblCellMar>
            <w:top w:w="0" w:type="dxa"/>
            <w:left w:w="108" w:type="dxa"/>
            <w:bottom w:w="0" w:type="dxa"/>
            <w:right w:w="108" w:type="dxa"/>
          </w:tblCellMar>
        </w:tblPrEx>
        <w:trPr>
          <w:trHeight w:val="44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C79690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27DDDC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磋商截止时间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41353D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r>
              <w:rPr>
                <w:rFonts w:hint="eastAsia" w:ascii="宋体" w:hAnsi="宋体" w:eastAsia="宋体" w:cs="宋体"/>
                <w:sz w:val="24"/>
                <w:highlight w:val="none"/>
              </w:rPr>
              <w:t>（北京时间）</w:t>
            </w:r>
          </w:p>
        </w:tc>
      </w:tr>
      <w:tr w14:paraId="12596CF8">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BB9634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1EE962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响应文件递交地点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9A2F23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平顶山市公共资源交易中心系统</w:t>
            </w:r>
          </w:p>
        </w:tc>
      </w:tr>
      <w:tr w14:paraId="4EE4D9C7">
        <w:tblPrEx>
          <w:tblCellMar>
            <w:top w:w="0" w:type="dxa"/>
            <w:left w:w="108" w:type="dxa"/>
            <w:bottom w:w="0" w:type="dxa"/>
            <w:right w:w="108" w:type="dxa"/>
          </w:tblCellMar>
        </w:tblPrEx>
        <w:trPr>
          <w:trHeight w:val="43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4C857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4.2.6</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4DA2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是否退还响应文件</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E6C78A5">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否</w:t>
            </w:r>
          </w:p>
        </w:tc>
      </w:tr>
      <w:tr w14:paraId="7B1CA48B">
        <w:tblPrEx>
          <w:tblCellMar>
            <w:top w:w="0" w:type="dxa"/>
            <w:left w:w="108" w:type="dxa"/>
            <w:bottom w:w="0" w:type="dxa"/>
            <w:right w:w="108" w:type="dxa"/>
          </w:tblCellMar>
        </w:tblPrEx>
        <w:trPr>
          <w:trHeight w:val="826" w:hRule="atLeast"/>
          <w:jc w:val="center"/>
        </w:trPr>
        <w:tc>
          <w:tcPr>
            <w:tcW w:w="1097" w:type="dxa"/>
            <w:tcBorders>
              <w:top w:val="single" w:color="auto" w:sz="4" w:space="0"/>
              <w:left w:val="single" w:color="auto" w:sz="4" w:space="0"/>
              <w:right w:val="single" w:color="auto" w:sz="4" w:space="0"/>
            </w:tcBorders>
            <w:noWrap w:val="0"/>
            <w:vAlign w:val="center"/>
          </w:tcPr>
          <w:p w14:paraId="3F08EC2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5.1</w:t>
            </w:r>
          </w:p>
        </w:tc>
        <w:tc>
          <w:tcPr>
            <w:tcW w:w="2060" w:type="dxa"/>
            <w:tcBorders>
              <w:top w:val="single" w:color="auto" w:sz="4" w:space="0"/>
              <w:left w:val="single" w:color="auto" w:sz="4" w:space="0"/>
              <w:right w:val="single" w:color="auto" w:sz="4" w:space="0"/>
            </w:tcBorders>
            <w:noWrap w:val="0"/>
            <w:vAlign w:val="center"/>
          </w:tcPr>
          <w:p w14:paraId="2F70649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开标时间和地点</w:t>
            </w:r>
          </w:p>
        </w:tc>
        <w:tc>
          <w:tcPr>
            <w:tcW w:w="6638" w:type="dxa"/>
            <w:tcBorders>
              <w:top w:val="single" w:color="auto" w:sz="4" w:space="0"/>
              <w:left w:val="single" w:color="auto" w:sz="4" w:space="0"/>
              <w:right w:val="single" w:color="auto" w:sz="4" w:space="0"/>
            </w:tcBorders>
            <w:noWrap w:val="0"/>
            <w:vAlign w:val="center"/>
          </w:tcPr>
          <w:p w14:paraId="081F0FAC">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开标时间</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r>
              <w:rPr>
                <w:rFonts w:hint="eastAsia" w:ascii="宋体" w:hAnsi="宋体" w:eastAsia="宋体" w:cs="宋体"/>
                <w:sz w:val="24"/>
                <w:highlight w:val="none"/>
              </w:rPr>
              <w:t>（北京时间）</w:t>
            </w:r>
          </w:p>
          <w:p w14:paraId="0BE0805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开标地点：平顶山市公共资源交易中心系统</w:t>
            </w:r>
          </w:p>
        </w:tc>
      </w:tr>
      <w:tr w14:paraId="0D1DB431">
        <w:tblPrEx>
          <w:tblCellMar>
            <w:top w:w="0" w:type="dxa"/>
            <w:left w:w="108" w:type="dxa"/>
            <w:bottom w:w="0" w:type="dxa"/>
            <w:right w:w="108" w:type="dxa"/>
          </w:tblCellMar>
        </w:tblPrEx>
        <w:trPr>
          <w:trHeight w:val="401"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920C23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6.1.1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3A37DE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磋商小组的组建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EA941D2">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FF0000"/>
                <w:sz w:val="24"/>
              </w:rPr>
            </w:pPr>
            <w:r>
              <w:rPr>
                <w:rFonts w:hint="eastAsia" w:ascii="宋体" w:hAnsi="宋体" w:eastAsia="宋体" w:cs="宋体"/>
                <w:sz w:val="24"/>
              </w:rPr>
              <w:t>磋商小组构成：由采购人代表、经济、技术类专家3人及以上单数组成，其中</w:t>
            </w:r>
            <w:r>
              <w:rPr>
                <w:rFonts w:hint="eastAsia" w:ascii="宋体" w:hAnsi="宋体" w:eastAsia="宋体" w:cs="宋体"/>
                <w:kern w:val="0"/>
                <w:sz w:val="24"/>
              </w:rPr>
              <w:t>经济、技术专家不得少于成员人数的三分之二。</w:t>
            </w:r>
          </w:p>
          <w:p w14:paraId="20E13DA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磋商小组确定方式：从政府部门组建的评标专家库随机抽取，上述规定为一组评标专家委员会组成方式，根据项目标段数量和评标工作量，可由多组专家委员会完成评审，但一个标段只能由一组评标专家委员会评审。</w:t>
            </w:r>
          </w:p>
        </w:tc>
      </w:tr>
      <w:tr w14:paraId="1FDB3E33">
        <w:tblPrEx>
          <w:tblCellMar>
            <w:top w:w="0" w:type="dxa"/>
            <w:left w:w="108" w:type="dxa"/>
            <w:bottom w:w="0" w:type="dxa"/>
            <w:right w:w="108" w:type="dxa"/>
          </w:tblCellMar>
        </w:tblPrEx>
        <w:trPr>
          <w:trHeight w:val="48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F35EFB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7.1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2CA5B0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eastAsia="zh-CN"/>
              </w:rPr>
            </w:pPr>
            <w:r>
              <w:rPr>
                <w:rFonts w:hint="eastAsia" w:ascii="宋体" w:hAnsi="宋体" w:eastAsia="宋体" w:cs="宋体"/>
                <w:sz w:val="24"/>
              </w:rPr>
              <w:t>是否授权磋商小组确定</w:t>
            </w:r>
            <w:r>
              <w:rPr>
                <w:rFonts w:hint="eastAsia" w:ascii="宋体" w:hAnsi="宋体" w:eastAsia="宋体" w:cs="宋体"/>
                <w:sz w:val="24"/>
                <w:lang w:eastAsia="zh-CN"/>
              </w:rPr>
              <w:t>成交供应商</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764FC7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eastAsia="zh-CN"/>
              </w:rPr>
            </w:pPr>
            <w:r>
              <w:rPr>
                <w:rFonts w:hint="eastAsia" w:ascii="宋体" w:hAnsi="宋体" w:eastAsia="宋体" w:cs="宋体"/>
                <w:sz w:val="24"/>
              </w:rPr>
              <w:t>否，推荐得分有排序的3名</w:t>
            </w:r>
            <w:r>
              <w:rPr>
                <w:rFonts w:hint="eastAsia" w:ascii="宋体" w:hAnsi="宋体" w:eastAsia="宋体" w:cs="宋体"/>
                <w:sz w:val="24"/>
                <w:lang w:eastAsia="zh-CN"/>
              </w:rPr>
              <w:t>成交候选人</w:t>
            </w:r>
          </w:p>
        </w:tc>
      </w:tr>
      <w:tr w14:paraId="098A4DB3">
        <w:tblPrEx>
          <w:tblCellMar>
            <w:top w:w="0" w:type="dxa"/>
            <w:left w:w="108" w:type="dxa"/>
            <w:bottom w:w="0" w:type="dxa"/>
            <w:right w:w="108" w:type="dxa"/>
          </w:tblCellMar>
        </w:tblPrEx>
        <w:trPr>
          <w:trHeight w:val="36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30DEB5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7.2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C0B20A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成交结果</w:t>
            </w:r>
            <w:r>
              <w:rPr>
                <w:rFonts w:hint="eastAsia" w:ascii="宋体" w:hAnsi="宋体" w:eastAsia="宋体" w:cs="宋体"/>
                <w:sz w:val="24"/>
              </w:rPr>
              <w:t>公示媒介</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2655895">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同竞争性磋商公告发布媒介</w:t>
            </w:r>
          </w:p>
        </w:tc>
      </w:tr>
      <w:tr w14:paraId="337D6390">
        <w:tblPrEx>
          <w:tblCellMar>
            <w:top w:w="0" w:type="dxa"/>
            <w:left w:w="108" w:type="dxa"/>
            <w:bottom w:w="0" w:type="dxa"/>
            <w:right w:w="108" w:type="dxa"/>
          </w:tblCellMar>
        </w:tblPrEx>
        <w:trPr>
          <w:trHeight w:val="51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9210A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sz w:val="24"/>
              </w:rPr>
              <w:t>10</w:t>
            </w:r>
          </w:p>
        </w:tc>
        <w:tc>
          <w:tcPr>
            <w:tcW w:w="8698" w:type="dxa"/>
            <w:gridSpan w:val="2"/>
            <w:tcBorders>
              <w:top w:val="single" w:color="auto" w:sz="4" w:space="0"/>
              <w:left w:val="single" w:color="auto" w:sz="4" w:space="0"/>
              <w:bottom w:val="single" w:color="auto" w:sz="4" w:space="0"/>
              <w:right w:val="single" w:color="auto" w:sz="4" w:space="0"/>
            </w:tcBorders>
            <w:noWrap w:val="0"/>
            <w:vAlign w:val="center"/>
          </w:tcPr>
          <w:p w14:paraId="51DDFBA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需要补充的其他内容</w:t>
            </w:r>
          </w:p>
        </w:tc>
      </w:tr>
      <w:tr w14:paraId="44D61356">
        <w:tblPrEx>
          <w:tblCellMar>
            <w:top w:w="0" w:type="dxa"/>
            <w:left w:w="108" w:type="dxa"/>
            <w:bottom w:w="0" w:type="dxa"/>
            <w:right w:w="108" w:type="dxa"/>
          </w:tblCellMar>
        </w:tblPrEx>
        <w:trPr>
          <w:trHeight w:val="4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0A0CB7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10.1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9B7D7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highlight w:val="none"/>
              </w:rPr>
            </w:pPr>
            <w:r>
              <w:rPr>
                <w:rFonts w:hint="eastAsia" w:ascii="宋体" w:hAnsi="宋体" w:eastAsia="宋体" w:cs="宋体"/>
                <w:b w:val="0"/>
                <w:bCs w:val="0"/>
                <w:sz w:val="24"/>
                <w:highlight w:val="none"/>
              </w:rPr>
              <w:t>付款方式</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8F8BDC4">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sz w:val="24"/>
                <w:highlight w:val="yellow"/>
                <w:lang w:val="en-US" w:eastAsia="zh-CN"/>
              </w:rPr>
            </w:pPr>
            <w:r>
              <w:rPr>
                <w:rFonts w:hint="eastAsia" w:ascii="宋体" w:hAnsi="宋体" w:eastAsia="宋体" w:cs="宋体"/>
                <w:sz w:val="24"/>
                <w:highlight w:val="none"/>
                <w:lang w:val="en-US" w:eastAsia="zh-CN"/>
              </w:rPr>
              <w:t>该项目施工单位开工后，可申请预付合同总额50％的工程款。完成全部建设任务且经甲方验收合格后，可申请拨付完工款（拨付至合同价的80%）。工程竣工验收合格，且经决算评审后，可申请拨付至审计决算价的97%，待工程运行一年后，支付剩余款项。同时，在施工过程中，可根据项目建设进度适当申请拨付项目建设进度款。</w:t>
            </w:r>
          </w:p>
        </w:tc>
      </w:tr>
      <w:tr w14:paraId="713B7A59">
        <w:tblPrEx>
          <w:tblCellMar>
            <w:top w:w="0" w:type="dxa"/>
            <w:left w:w="108" w:type="dxa"/>
            <w:bottom w:w="0" w:type="dxa"/>
            <w:right w:w="108" w:type="dxa"/>
          </w:tblCellMar>
        </w:tblPrEx>
        <w:trPr>
          <w:trHeight w:val="1912"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DB2138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10.2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44B361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代理服务费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8942200">
            <w:pPr>
              <w:keepNext w:val="0"/>
              <w:keepLines w:val="0"/>
              <w:pageBreakBefore w:val="0"/>
              <w:kinsoku/>
              <w:overflowPunct/>
              <w:autoSpaceDE/>
              <w:autoSpaceDN/>
              <w:bidi w:val="0"/>
              <w:adjustRightInd/>
              <w:snapToGrid/>
              <w:spacing w:line="360" w:lineRule="exact"/>
              <w:textAlignment w:val="auto"/>
              <w:rPr>
                <w:rFonts w:hint="eastAsia" w:ascii="宋体" w:hAnsi="宋体" w:cs="宋体"/>
                <w:sz w:val="24"/>
                <w:lang w:val="en-US" w:eastAsia="zh-CN"/>
              </w:rPr>
            </w:pPr>
            <w:r>
              <w:rPr>
                <w:rFonts w:hint="eastAsia" w:ascii="宋体" w:hAnsi="宋体" w:eastAsia="宋体" w:cs="宋体"/>
                <w:sz w:val="24"/>
              </w:rPr>
              <w:t>供应商中标后参照《国家发展改革委关于进一步放开建设项目专业服务价格的通知》（发改价格〔2015〕299号）、河南省招标投标协会关于印发《河南省招标代理服务收费指导意见》的通知（豫招协〔2023〕002号）</w:t>
            </w:r>
            <w:r>
              <w:rPr>
                <w:rFonts w:hint="eastAsia" w:ascii="宋体" w:hAnsi="宋体" w:cs="宋体"/>
                <w:sz w:val="24"/>
                <w:lang w:val="en-US" w:eastAsia="zh-CN"/>
              </w:rPr>
              <w:t>的规定</w:t>
            </w:r>
            <w:r>
              <w:rPr>
                <w:rFonts w:hint="eastAsia" w:ascii="宋体" w:hAnsi="宋体" w:eastAsia="宋体" w:cs="宋体"/>
                <w:sz w:val="24"/>
              </w:rPr>
              <w:t>向代理机构</w:t>
            </w:r>
            <w:r>
              <w:rPr>
                <w:rFonts w:hint="eastAsia" w:ascii="宋体" w:hAnsi="宋体" w:cs="宋体"/>
                <w:sz w:val="24"/>
                <w:lang w:val="en-US" w:eastAsia="zh-CN"/>
              </w:rPr>
              <w:t>一次性</w:t>
            </w:r>
            <w:r>
              <w:rPr>
                <w:rFonts w:hint="eastAsia" w:ascii="宋体" w:hAnsi="宋体" w:eastAsia="宋体" w:cs="宋体"/>
                <w:sz w:val="24"/>
              </w:rPr>
              <w:t>支付代理服务费。此项费用由供应商综合考虑到投标报价中，不单独列项报价</w:t>
            </w:r>
            <w:r>
              <w:rPr>
                <w:rFonts w:hint="eastAsia" w:ascii="宋体" w:hAnsi="宋体" w:cs="宋体"/>
                <w:sz w:val="24"/>
                <w:lang w:val="en-US" w:eastAsia="zh-CN"/>
              </w:rPr>
              <w:t>。</w:t>
            </w:r>
          </w:p>
          <w:p w14:paraId="2DDD0AEC">
            <w:pPr>
              <w:pStyle w:val="23"/>
              <w:ind w:left="0" w:leftChars="0" w:firstLine="0" w:firstLineChars="0"/>
              <w:rPr>
                <w:rFonts w:hint="default"/>
                <w:lang w:val="en-US" w:eastAsia="zh-CN"/>
              </w:rPr>
            </w:pPr>
            <w:r>
              <w:drawing>
                <wp:inline distT="0" distB="0" distL="114300" distR="114300">
                  <wp:extent cx="2456815" cy="1409065"/>
                  <wp:effectExtent l="0" t="0" r="63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2456815" cy="1409065"/>
                          </a:xfrm>
                          <a:prstGeom prst="rect">
                            <a:avLst/>
                          </a:prstGeom>
                          <a:noFill/>
                          <a:ln>
                            <a:noFill/>
                          </a:ln>
                        </pic:spPr>
                      </pic:pic>
                    </a:graphicData>
                  </a:graphic>
                </wp:inline>
              </w:drawing>
            </w:r>
          </w:p>
        </w:tc>
      </w:tr>
      <w:tr w14:paraId="310198A6">
        <w:tblPrEx>
          <w:tblCellMar>
            <w:top w:w="0" w:type="dxa"/>
            <w:left w:w="108" w:type="dxa"/>
            <w:bottom w:w="0" w:type="dxa"/>
            <w:right w:w="108" w:type="dxa"/>
          </w:tblCellMar>
        </w:tblPrEx>
        <w:trPr>
          <w:trHeight w:val="345"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22C964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rPr>
              <w:t>10.</w:t>
            </w:r>
            <w:r>
              <w:rPr>
                <w:rFonts w:hint="eastAsia" w:ascii="宋体" w:hAnsi="宋体" w:cs="宋体"/>
                <w:sz w:val="24"/>
                <w:lang w:val="en-US" w:eastAsia="zh-CN"/>
              </w:rPr>
              <w:t>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466F2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政府采购政策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9CAEEFE">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bCs/>
                <w:color w:val="000000"/>
                <w:sz w:val="24"/>
              </w:rPr>
            </w:pPr>
            <w:r>
              <w:rPr>
                <w:rFonts w:hint="eastAsia" w:ascii="宋体" w:hAnsi="宋体" w:eastAsia="宋体" w:cs="宋体"/>
                <w:bCs/>
                <w:color w:val="000000"/>
                <w:sz w:val="24"/>
              </w:rPr>
              <w:t>1.</w:t>
            </w:r>
            <w:r>
              <w:rPr>
                <w:rFonts w:hint="eastAsia" w:ascii="宋体" w:hAnsi="宋体" w:eastAsia="宋体" w:cs="宋体"/>
                <w:b/>
                <w:color w:val="000000"/>
                <w:sz w:val="24"/>
              </w:rPr>
              <w:t>本项目中小企业行业划分标准为：建筑业。</w:t>
            </w:r>
          </w:p>
          <w:p w14:paraId="7E6989DF">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bCs/>
                <w:sz w:val="24"/>
              </w:rPr>
            </w:pPr>
            <w:r>
              <w:rPr>
                <w:rFonts w:hint="eastAsia" w:ascii="宋体" w:hAnsi="宋体" w:eastAsia="宋体" w:cs="宋体"/>
                <w:bCs/>
                <w:sz w:val="24"/>
              </w:rPr>
              <w:t>参加投标的</w:t>
            </w:r>
            <w:r>
              <w:rPr>
                <w:rFonts w:hint="eastAsia" w:ascii="宋体" w:hAnsi="宋体" w:cs="宋体"/>
                <w:bCs/>
                <w:sz w:val="24"/>
                <w:lang w:val="en-US" w:eastAsia="zh-CN"/>
              </w:rPr>
              <w:t>中</w:t>
            </w:r>
            <w:r>
              <w:rPr>
                <w:rFonts w:hint="eastAsia" w:ascii="宋体" w:hAnsi="宋体" w:eastAsia="宋体" w:cs="宋体"/>
                <w:bCs/>
                <w:sz w:val="24"/>
              </w:rPr>
              <w:t>小微企业，应当按照《政府采购促进中小企业发展暂行办法》（财库〔2020〕46号）的规定提供《中小企业声明函》（中小企业划型标准详见《关于印发中小企业划型标准规定的通知》工信部联企业〔2011〕300号）。</w:t>
            </w:r>
          </w:p>
          <w:p w14:paraId="15B8304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Cs/>
                <w:sz w:val="24"/>
              </w:rPr>
            </w:pPr>
            <w:r>
              <w:rPr>
                <w:rFonts w:hint="eastAsia" w:ascii="宋体" w:hAnsi="宋体" w:eastAsia="宋体" w:cs="宋体"/>
                <w:bCs/>
                <w:sz w:val="24"/>
              </w:rPr>
              <w:t>2.根据财政部民政部中国残疾人联合会《关于促进残疾人就业政府采购政策的通知》（财库〔2017〕141号）规定，符合条件的残疾人福利性单位在参加政府采购活动时，应当提供《残疾人福利性单位声明函》(见附件)，并对声明的真实性负责。残疾人福利性单位视同小型、微型企业。</w:t>
            </w:r>
          </w:p>
          <w:p w14:paraId="351ABE6B">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bCs/>
                <w:sz w:val="24"/>
              </w:rPr>
              <w:t>3.根据财政部司法部《关于政府采购支持监狱企业发展有关问题的通知》（财库〔2014〕68号）</w:t>
            </w:r>
            <w:r>
              <w:rPr>
                <w:rFonts w:hint="eastAsia" w:ascii="宋体" w:hAnsi="宋体" w:eastAsia="宋体" w:cs="宋体"/>
                <w:bCs/>
                <w:sz w:val="24"/>
                <w:lang w:eastAsia="zh-CN"/>
              </w:rPr>
              <w:t>，</w:t>
            </w:r>
            <w:r>
              <w:rPr>
                <w:rFonts w:hint="eastAsia" w:ascii="宋体" w:hAnsi="宋体" w:eastAsia="宋体" w:cs="宋体"/>
                <w:bCs/>
                <w:sz w:val="24"/>
              </w:rPr>
              <w:t>监狱企业参加政府采购活动时，应当提供由省级以上监狱管理局、戒毒管理局（含新疆生产建设兵团）出具的属于监狱企业的证明文件。监狱企业视同小型、微型企业。</w:t>
            </w:r>
          </w:p>
        </w:tc>
      </w:tr>
      <w:tr w14:paraId="38B86133">
        <w:tblPrEx>
          <w:tblCellMar>
            <w:top w:w="0" w:type="dxa"/>
            <w:left w:w="108" w:type="dxa"/>
            <w:bottom w:w="0" w:type="dxa"/>
            <w:right w:w="108" w:type="dxa"/>
          </w:tblCellMar>
        </w:tblPrEx>
        <w:trPr>
          <w:trHeight w:val="44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C5B7E8E">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r>
              <w:rPr>
                <w:rFonts w:hint="eastAsia" w:ascii="宋体" w:hAnsi="宋体" w:cs="宋体"/>
                <w:color w:val="000000"/>
                <w:sz w:val="24"/>
                <w:szCs w:val="24"/>
                <w:highlight w:val="none"/>
                <w:lang w:val="en-US" w:eastAsia="zh-CN"/>
              </w:rPr>
              <w:t>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E1F841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auto"/>
                <w:sz w:val="24"/>
                <w:szCs w:val="24"/>
              </w:rPr>
              <w:t>政采领域优化营商环境相关政策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F1768D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一</w:t>
            </w:r>
            <w:r>
              <w:rPr>
                <w:rFonts w:hint="eastAsia" w:ascii="宋体" w:hAnsi="宋体" w:eastAsia="宋体" w:cs="宋体"/>
                <w:sz w:val="24"/>
                <w:szCs w:val="24"/>
              </w:rPr>
              <w:t>、推广政府采购合同融资</w:t>
            </w:r>
          </w:p>
          <w:p w14:paraId="6C3BB853">
            <w:pPr>
              <w:pStyle w:val="22"/>
              <w:keepNext w:val="0"/>
              <w:keepLines w:val="0"/>
              <w:pageBreakBefore w:val="0"/>
              <w:widowControl w:val="0"/>
              <w:kinsoku/>
              <w:wordWrap/>
              <w:overflowPunct/>
              <w:topLinePunct w:val="0"/>
              <w:autoSpaceDE/>
              <w:autoSpaceDN/>
              <w:bidi w:val="0"/>
              <w:adjustRightInd/>
              <w:snapToGrid/>
              <w:spacing w:after="0" w:afterLines="0"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要求采购人和代理机构将“政府采购合同融资告知函”写入招标文件，鼓励中标供应商凭借采购合同申请贷款，助力解决中小企业融资难、融资贵的问题。</w:t>
            </w:r>
          </w:p>
          <w:p w14:paraId="709BB8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w:t>
            </w:r>
            <w:r>
              <w:rPr>
                <w:rFonts w:hint="eastAsia" w:ascii="宋体" w:hAnsi="宋体" w:eastAsia="宋体" w:cs="宋体"/>
                <w:sz w:val="24"/>
                <w:szCs w:val="24"/>
              </w:rPr>
              <w:t>落实预留采购份额</w:t>
            </w:r>
            <w:r>
              <w:rPr>
                <w:rFonts w:hint="eastAsia" w:ascii="宋体" w:hAnsi="宋体" w:eastAsia="宋体" w:cs="宋体"/>
                <w:sz w:val="24"/>
                <w:szCs w:val="24"/>
                <w:lang w:eastAsia="zh-CN"/>
              </w:rPr>
              <w:t>：</w:t>
            </w:r>
          </w:p>
          <w:p w14:paraId="31264B11">
            <w:pPr>
              <w:keepNext w:val="0"/>
              <w:keepLines w:val="0"/>
              <w:pageBreakBefore w:val="0"/>
              <w:widowControl w:val="0"/>
              <w:kinsoku/>
              <w:wordWrap w:val="0"/>
              <w:overflowPunct/>
              <w:topLinePunct w:val="0"/>
              <w:autoSpaceDE/>
              <w:autoSpaceDN/>
              <w:bidi w:val="0"/>
              <w:adjustRightInd/>
              <w:snapToGrid/>
              <w:spacing w:line="360" w:lineRule="exact"/>
              <w:ind w:right="42" w:rightChars="2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根据《政府采购促进中小企业发展管理办法》财库〔2020〕46号、《财政部关于进一步加大政府采购支持中小企业力度的通知》财库〔2022〕19号规定。本项目属于专门面向中小微企业采购的项目。</w:t>
            </w:r>
          </w:p>
          <w:p w14:paraId="0D40E49F">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落实价格评审优惠政策</w:t>
            </w:r>
            <w:r>
              <w:rPr>
                <w:rFonts w:hint="eastAsia" w:ascii="宋体" w:hAnsi="宋体" w:eastAsia="宋体" w:cs="宋体"/>
                <w:sz w:val="24"/>
                <w:szCs w:val="24"/>
                <w:lang w:eastAsia="zh-CN"/>
              </w:rPr>
              <w:t>：</w:t>
            </w:r>
          </w:p>
          <w:p w14:paraId="36CD1E54">
            <w:pPr>
              <w:keepNext w:val="0"/>
              <w:keepLines w:val="0"/>
              <w:pageBreakBefore w:val="0"/>
              <w:kinsoku/>
              <w:overflowPunct/>
              <w:autoSpaceDE/>
              <w:autoSpaceDN/>
              <w:bidi w:val="0"/>
              <w:adjustRightInd/>
              <w:snapToGrid/>
              <w:spacing w:line="36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 xml:space="preserve">%（工程项目为 </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的扣除，用扣除后的价格参加评审。大中型企业与小微企业组成联合体或者大中型企业向小微企业分包的（联合协议或者分包意向协议约定小微企业的合同份额应占合同总金额的30%以上），给予联合体或大中型企业</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%（工程项目为1%—2%）的价格扣除优惠，用扣除后的价格参加评审。</w:t>
            </w:r>
          </w:p>
          <w:p w14:paraId="47F048BB">
            <w:pPr>
              <w:keepNext w:val="0"/>
              <w:keepLines w:val="0"/>
              <w:pageBreakBefore w:val="0"/>
              <w:kinsoku/>
              <w:overflowPunct/>
              <w:autoSpaceDE/>
              <w:autoSpaceDN/>
              <w:bidi w:val="0"/>
              <w:adjustRightInd/>
              <w:snapToGrid/>
              <w:spacing w:line="3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按照平顶山市财政局出台的《平顶山市财政局关于进一步加大政府采购支持中小企业力度的通知》（平财购〔202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w:t>
            </w:r>
            <w:r>
              <w:rPr>
                <w:rFonts w:hint="eastAsia" w:ascii="宋体" w:hAnsi="宋体" w:eastAsia="宋体" w:cs="宋体"/>
                <w:sz w:val="24"/>
                <w:szCs w:val="24"/>
                <w:lang w:val="en-US" w:eastAsia="zh-CN"/>
              </w:rPr>
              <w:t>上述政策应当在评审办法中注明确定值。</w:t>
            </w:r>
          </w:p>
          <w:p w14:paraId="11E374ED">
            <w:pPr>
              <w:pStyle w:val="14"/>
              <w:keepNext w:val="0"/>
              <w:keepLines w:val="0"/>
              <w:pageBreakBefore w:val="0"/>
              <w:widowControl w:val="0"/>
              <w:kinsoku/>
              <w:wordWrap/>
              <w:overflowPunct/>
              <w:topLinePunct w:val="0"/>
              <w:autoSpaceDE/>
              <w:autoSpaceDN/>
              <w:bidi w:val="0"/>
              <w:adjustRightInd/>
              <w:snapToGrid/>
              <w:spacing w:after="0" w:line="360" w:lineRule="exact"/>
              <w:ind w:left="0" w:leftChars="0" w:firstLine="241" w:firstLineChars="100"/>
              <w:textAlignment w:val="auto"/>
              <w:rPr>
                <w:rFonts w:hint="eastAsia" w:ascii="宋体" w:hAnsi="宋体" w:eastAsia="宋体" w:cs="宋体"/>
              </w:rPr>
            </w:pPr>
            <w:r>
              <w:rPr>
                <w:rFonts w:hint="eastAsia" w:ascii="宋体" w:hAnsi="宋体" w:eastAsia="宋体" w:cs="宋体"/>
                <w:b/>
                <w:bCs/>
                <w:sz w:val="24"/>
                <w:szCs w:val="24"/>
              </w:rPr>
              <w:t>本项目属于专门面向中小微企业采购的项目，不再执行价格评审优惠。</w:t>
            </w:r>
          </w:p>
        </w:tc>
      </w:tr>
      <w:tr w14:paraId="650B7DE2">
        <w:tblPrEx>
          <w:tblCellMar>
            <w:top w:w="0" w:type="dxa"/>
            <w:left w:w="108" w:type="dxa"/>
            <w:bottom w:w="0" w:type="dxa"/>
            <w:right w:w="108" w:type="dxa"/>
          </w:tblCellMar>
        </w:tblPrEx>
        <w:trPr>
          <w:trHeight w:val="43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25D05A7">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cs="宋体"/>
                <w:sz w:val="24"/>
                <w:lang w:val="en-US" w:eastAsia="zh-CN"/>
              </w:rPr>
              <w:t>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41EA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全流程电子化竞争性磋商投标</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52C7929">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本磋商项目采用全流程电子化竞争性磋商投标方式，通过平顶山市公共资源交易中心电子交易平台进行电子化竞争性磋商投标，供应商应按电子交易平台要求办理相应事项。</w:t>
            </w:r>
          </w:p>
        </w:tc>
      </w:tr>
      <w:tr w14:paraId="39BF37D8">
        <w:tblPrEx>
          <w:tblCellMar>
            <w:top w:w="0" w:type="dxa"/>
            <w:left w:w="108" w:type="dxa"/>
            <w:bottom w:w="0" w:type="dxa"/>
            <w:right w:w="108" w:type="dxa"/>
          </w:tblCellMar>
        </w:tblPrEx>
        <w:trPr>
          <w:trHeight w:val="48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AB88FE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bookmarkStart w:id="44" w:name="_Toc381964716"/>
            <w:bookmarkStart w:id="45" w:name="_Toc244935163"/>
            <w:bookmarkStart w:id="46" w:name="_Toc244934194"/>
            <w:bookmarkStart w:id="47" w:name="_Toc765"/>
            <w:bookmarkStart w:id="48" w:name="_Toc2576"/>
            <w:bookmarkStart w:id="49" w:name="_Toc15403"/>
            <w:bookmarkStart w:id="50" w:name="_Toc20504"/>
            <w:r>
              <w:rPr>
                <w:rFonts w:hint="eastAsia" w:ascii="宋体" w:hAnsi="宋体" w:eastAsia="宋体" w:cs="宋体"/>
                <w:sz w:val="24"/>
              </w:rPr>
              <w:t>10.</w:t>
            </w:r>
            <w:r>
              <w:rPr>
                <w:rFonts w:hint="eastAsia" w:ascii="宋体" w:hAnsi="宋体" w:cs="宋体"/>
                <w:sz w:val="24"/>
                <w:lang w:val="en-US" w:eastAsia="zh-CN"/>
              </w:rPr>
              <w:t>6</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0F68A1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未尽事宜</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5A8A91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未尽事宜按国家有关规定执行。</w:t>
            </w:r>
          </w:p>
        </w:tc>
      </w:tr>
      <w:tr w14:paraId="3504BC4A">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662D4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10.</w:t>
            </w:r>
            <w:r>
              <w:rPr>
                <w:rFonts w:hint="eastAsia" w:ascii="宋体" w:hAnsi="宋体" w:cs="宋体"/>
                <w:sz w:val="24"/>
                <w:lang w:val="en-US" w:eastAsia="zh-CN"/>
              </w:rPr>
              <w:t>7</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0CF072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解释权</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349A5B">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3B98DBA">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551DDDE">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10.8</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F1C1D85">
            <w:pPr>
              <w:keepNext w:val="0"/>
              <w:keepLines w:val="0"/>
              <w:pageBreakBefore w:val="0"/>
              <w:kinsoku/>
              <w:overflowPunct/>
              <w:autoSpaceDE/>
              <w:autoSpaceDN/>
              <w:bidi w:val="0"/>
              <w:adjustRightInd/>
              <w:snapToGrid/>
              <w:spacing w:line="360" w:lineRule="exact"/>
              <w:jc w:val="both"/>
              <w:textAlignment w:val="auto"/>
              <w:rPr>
                <w:rFonts w:hint="eastAsia" w:ascii="宋体" w:hAnsi="宋体" w:eastAsia="宋体" w:cs="宋体"/>
                <w:sz w:val="24"/>
              </w:rPr>
            </w:pPr>
            <w:r>
              <w:rPr>
                <w:rFonts w:hint="eastAsia" w:ascii="宋体" w:hAnsi="宋体" w:eastAsia="宋体" w:cs="宋体"/>
                <w:sz w:val="24"/>
              </w:rPr>
              <w:t>落实绿色产品(节能产品、环境标志产品)优先采购政策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FC5117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由采购人掌握。。</w:t>
            </w:r>
          </w:p>
          <w:p w14:paraId="5CAAD4D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注:本项目不涉及绿色产品采购。.</w:t>
            </w:r>
          </w:p>
        </w:tc>
      </w:tr>
      <w:tr w14:paraId="1BDABFB3">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934A69">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10.9</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E9D63F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深入推进政府采购支持绿色建材促进建筑品质提升政策实施</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85D12D7">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对纳入政策实施范围的医院、学校、办公楼、综合体、展览馆、会展中心、体育馆、保障性住房和旧城改造等政府采购工程项目，含适用招标投标法的政府采购工程项目，使用的建材属于《绿色建筑和绿色建材政府采购需求标准(2025年版)》明确为“必选类”的，应当全部采购和使用符合相关标准的绿色建材，确保应采尽采;属于《需求标准》明确为“可选类”的，各实施城市可结合本地情况自主选择使用性价比高的绿色建材产品，但选用种类应不低于建筑项目所涉及建材种类的40%。鼓励将其他政府投资项目纳入政策实施范围。</w:t>
            </w:r>
          </w:p>
        </w:tc>
      </w:tr>
      <w:bookmarkEnd w:id="44"/>
      <w:bookmarkEnd w:id="45"/>
      <w:bookmarkEnd w:id="46"/>
      <w:bookmarkEnd w:id="47"/>
    </w:tbl>
    <w:p w14:paraId="01298C2A">
      <w:pPr>
        <w:keepNext w:val="0"/>
        <w:keepLines w:val="0"/>
        <w:pageBreakBefore w:val="0"/>
        <w:widowControl w:val="0"/>
        <w:kinsoku/>
        <w:wordWrap/>
        <w:overflowPunct/>
        <w:topLinePunct w:val="0"/>
        <w:autoSpaceDE/>
        <w:autoSpaceDN/>
        <w:bidi w:val="0"/>
        <w:adjustRightInd/>
        <w:snapToGrid/>
        <w:spacing w:before="157" w:beforeLines="50" w:line="460" w:lineRule="exact"/>
        <w:textAlignment w:val="auto"/>
        <w:rPr>
          <w:rFonts w:hint="eastAsia" w:ascii="宋体" w:hAnsi="宋体" w:eastAsia="宋体" w:cs="宋体"/>
          <w:b/>
          <w:bCs/>
          <w:sz w:val="24"/>
        </w:rPr>
      </w:pPr>
      <w:r>
        <w:rPr>
          <w:rFonts w:hint="eastAsia" w:ascii="宋体" w:hAnsi="宋体" w:eastAsia="宋体" w:cs="宋体"/>
          <w:b/>
          <w:bCs/>
          <w:kern w:val="0"/>
          <w:sz w:val="24"/>
        </w:rPr>
        <w:br w:type="page"/>
      </w:r>
      <w:r>
        <w:rPr>
          <w:rFonts w:hint="eastAsia" w:ascii="宋体" w:hAnsi="宋体" w:eastAsia="宋体" w:cs="宋体"/>
          <w:b/>
          <w:bCs/>
          <w:kern w:val="0"/>
          <w:sz w:val="24"/>
        </w:rPr>
        <w:t>1.总则</w:t>
      </w:r>
      <w:bookmarkEnd w:id="48"/>
      <w:bookmarkEnd w:id="49"/>
      <w:bookmarkEnd w:id="50"/>
      <w:bookmarkStart w:id="51" w:name="_Toc144974498"/>
      <w:bookmarkStart w:id="52" w:name="_Toc494549118"/>
      <w:bookmarkStart w:id="53" w:name="_Toc494031700"/>
      <w:bookmarkStart w:id="54" w:name="_Toc517781678"/>
      <w:bookmarkStart w:id="55" w:name="_Toc246996919"/>
      <w:bookmarkStart w:id="56" w:name="_Toc507754746"/>
      <w:bookmarkStart w:id="57" w:name="_Toc152045530"/>
      <w:bookmarkStart w:id="58" w:name="_Toc152042306"/>
      <w:bookmarkStart w:id="59" w:name="_Toc516502357"/>
      <w:bookmarkStart w:id="60" w:name="_Toc11265"/>
      <w:bookmarkStart w:id="61" w:name="_Toc8471"/>
      <w:bookmarkStart w:id="62" w:name="_Toc246996176"/>
      <w:bookmarkStart w:id="63" w:name="_Toc247085690"/>
      <w:bookmarkStart w:id="64" w:name="_Toc22160"/>
      <w:bookmarkStart w:id="65" w:name="_Toc179632547"/>
    </w:p>
    <w:p w14:paraId="358F255D">
      <w:pPr>
        <w:spacing w:line="460" w:lineRule="exact"/>
        <w:ind w:firstLine="480" w:firstLineChars="200"/>
        <w:rPr>
          <w:rFonts w:hint="eastAsia" w:ascii="宋体" w:hAnsi="宋体" w:eastAsia="宋体" w:cs="宋体"/>
          <w:sz w:val="24"/>
        </w:rPr>
      </w:pPr>
      <w:r>
        <w:rPr>
          <w:rFonts w:hint="eastAsia" w:ascii="宋体" w:hAnsi="宋体" w:eastAsia="宋体" w:cs="宋体"/>
          <w:sz w:val="24"/>
        </w:rPr>
        <w:t>1.1 项目概况</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AB763AB">
      <w:pPr>
        <w:spacing w:line="460" w:lineRule="exact"/>
        <w:ind w:firstLine="480" w:firstLineChars="200"/>
        <w:rPr>
          <w:rFonts w:hint="eastAsia" w:ascii="宋体" w:hAnsi="宋体" w:eastAsia="宋体" w:cs="宋体"/>
          <w:sz w:val="24"/>
        </w:rPr>
      </w:pPr>
      <w:r>
        <w:rPr>
          <w:rFonts w:hint="eastAsia" w:ascii="宋体" w:hAnsi="宋体" w:eastAsia="宋体" w:cs="宋体"/>
          <w:sz w:val="24"/>
        </w:rPr>
        <w:t>1.1.1 根据《中华人民共和国政府采购法实施条例》、《政府采购竞争性磋商采购方式管理暂行办法》</w:t>
      </w:r>
      <w:r>
        <w:rPr>
          <w:rFonts w:hint="eastAsia" w:ascii="宋体" w:hAnsi="宋体" w:eastAsia="宋体" w:cs="宋体"/>
          <w:sz w:val="24"/>
          <w:lang w:eastAsia="zh-CN"/>
        </w:rPr>
        <w:t>（</w:t>
      </w:r>
      <w:r>
        <w:rPr>
          <w:rFonts w:hint="eastAsia" w:ascii="宋体" w:hAnsi="宋体" w:eastAsia="宋体" w:cs="宋体"/>
          <w:sz w:val="24"/>
          <w:lang w:val="en-US" w:eastAsia="zh-CN"/>
        </w:rPr>
        <w:t>财库[2014]214号）</w:t>
      </w:r>
      <w:r>
        <w:rPr>
          <w:rFonts w:hint="eastAsia" w:ascii="宋体" w:hAnsi="宋体" w:eastAsia="宋体" w:cs="宋体"/>
          <w:sz w:val="24"/>
        </w:rPr>
        <w:t>等有关法律法规和规章的规定，本项目已具备采购条件，现对本项目施工进行竞争性磋商方式采购。</w:t>
      </w:r>
    </w:p>
    <w:p w14:paraId="327EEA72">
      <w:pPr>
        <w:spacing w:line="460" w:lineRule="exact"/>
        <w:ind w:firstLine="480" w:firstLineChars="200"/>
        <w:rPr>
          <w:rFonts w:hint="eastAsia" w:ascii="宋体" w:hAnsi="宋体" w:eastAsia="宋体" w:cs="宋体"/>
          <w:sz w:val="24"/>
        </w:rPr>
      </w:pPr>
      <w:r>
        <w:rPr>
          <w:rFonts w:hint="eastAsia" w:ascii="宋体" w:hAnsi="宋体" w:eastAsia="宋体" w:cs="宋体"/>
          <w:sz w:val="24"/>
        </w:rPr>
        <w:t>1.1.2 本项目采购人：见供应商须知前附表。</w:t>
      </w:r>
    </w:p>
    <w:p w14:paraId="7D0458FF">
      <w:pPr>
        <w:spacing w:line="460" w:lineRule="exact"/>
        <w:ind w:firstLine="480" w:firstLineChars="200"/>
        <w:rPr>
          <w:rFonts w:hint="eastAsia" w:ascii="宋体" w:hAnsi="宋体" w:eastAsia="宋体" w:cs="宋体"/>
          <w:sz w:val="24"/>
        </w:rPr>
      </w:pPr>
      <w:r>
        <w:rPr>
          <w:rFonts w:hint="eastAsia" w:ascii="宋体" w:hAnsi="宋体" w:eastAsia="宋体" w:cs="宋体"/>
          <w:sz w:val="24"/>
        </w:rPr>
        <w:t>1.1.3 本项目采购代理机构：见供应商须知前附表。</w:t>
      </w:r>
    </w:p>
    <w:p w14:paraId="2E8B88A5">
      <w:pPr>
        <w:spacing w:line="460" w:lineRule="exact"/>
        <w:ind w:firstLine="480" w:firstLineChars="200"/>
        <w:rPr>
          <w:rFonts w:hint="eastAsia" w:ascii="宋体" w:hAnsi="宋体" w:eastAsia="宋体" w:cs="宋体"/>
        </w:rPr>
      </w:pPr>
      <w:r>
        <w:rPr>
          <w:rFonts w:hint="eastAsia" w:ascii="宋体" w:hAnsi="宋体" w:eastAsia="宋体" w:cs="宋体"/>
          <w:sz w:val="24"/>
        </w:rPr>
        <w:t>1.1.4 本项目名称：见供应商须知前附表。</w:t>
      </w:r>
    </w:p>
    <w:p w14:paraId="7D4D9A1D">
      <w:pPr>
        <w:spacing w:line="460" w:lineRule="exact"/>
        <w:ind w:firstLine="480" w:firstLineChars="200"/>
        <w:rPr>
          <w:rFonts w:hint="eastAsia" w:ascii="宋体" w:hAnsi="宋体" w:eastAsia="宋体" w:cs="宋体"/>
          <w:sz w:val="24"/>
        </w:rPr>
      </w:pPr>
      <w:r>
        <w:rPr>
          <w:rFonts w:hint="eastAsia" w:ascii="宋体" w:hAnsi="宋体" w:eastAsia="宋体" w:cs="宋体"/>
          <w:sz w:val="24"/>
        </w:rPr>
        <w:t>1.1.5 本项目建设地点：见供应商须知前附表。</w:t>
      </w:r>
    </w:p>
    <w:p w14:paraId="06D21EB1">
      <w:pPr>
        <w:spacing w:line="460" w:lineRule="exact"/>
        <w:ind w:firstLine="482" w:firstLineChars="200"/>
        <w:rPr>
          <w:rFonts w:hint="eastAsia" w:ascii="宋体" w:hAnsi="宋体" w:eastAsia="宋体" w:cs="宋体"/>
          <w:b/>
          <w:bCs/>
          <w:kern w:val="0"/>
          <w:sz w:val="24"/>
        </w:rPr>
      </w:pPr>
      <w:bookmarkStart w:id="66" w:name="_Toc152045531"/>
      <w:bookmarkStart w:id="67" w:name="_Toc516502358"/>
      <w:bookmarkStart w:id="68" w:name="_Toc23529"/>
      <w:bookmarkStart w:id="69" w:name="_Toc7526"/>
      <w:bookmarkStart w:id="70" w:name="_Toc507754747"/>
      <w:bookmarkStart w:id="71" w:name="_Toc517781679"/>
      <w:bookmarkStart w:id="72" w:name="_Toc26760"/>
      <w:bookmarkStart w:id="73" w:name="_Toc179632548"/>
      <w:bookmarkStart w:id="74" w:name="_Toc144974499"/>
      <w:bookmarkStart w:id="75" w:name="_Toc247085691"/>
      <w:bookmarkStart w:id="76" w:name="_Toc246996920"/>
      <w:bookmarkStart w:id="77" w:name="_Toc152042307"/>
      <w:bookmarkStart w:id="78" w:name="_Toc494031701"/>
      <w:bookmarkStart w:id="79" w:name="_Toc246996177"/>
      <w:bookmarkStart w:id="80" w:name="_Toc494549119"/>
      <w:r>
        <w:rPr>
          <w:rFonts w:hint="eastAsia" w:ascii="宋体" w:hAnsi="宋体" w:eastAsia="宋体" w:cs="宋体"/>
          <w:b/>
          <w:bCs/>
          <w:kern w:val="0"/>
          <w:sz w:val="24"/>
        </w:rPr>
        <w:t>1.2 资金来源和落实情况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CC93BCB">
      <w:pPr>
        <w:spacing w:line="460" w:lineRule="exact"/>
        <w:ind w:firstLine="480" w:firstLineChars="200"/>
        <w:rPr>
          <w:rFonts w:hint="eastAsia" w:ascii="宋体" w:hAnsi="宋体" w:eastAsia="宋体" w:cs="宋体"/>
          <w:sz w:val="24"/>
        </w:rPr>
      </w:pPr>
      <w:r>
        <w:rPr>
          <w:rFonts w:hint="eastAsia" w:ascii="宋体" w:hAnsi="宋体" w:eastAsia="宋体" w:cs="宋体"/>
          <w:sz w:val="24"/>
        </w:rPr>
        <w:t>1.2.1 本项目的资金来源及出资比例：见供应商须知前附表。</w:t>
      </w:r>
    </w:p>
    <w:p w14:paraId="6CD20991">
      <w:pPr>
        <w:spacing w:line="460" w:lineRule="exact"/>
        <w:ind w:firstLine="480" w:firstLineChars="200"/>
        <w:rPr>
          <w:rFonts w:hint="eastAsia" w:ascii="宋体" w:hAnsi="宋体" w:eastAsia="宋体" w:cs="宋体"/>
          <w:sz w:val="24"/>
        </w:rPr>
      </w:pPr>
      <w:r>
        <w:rPr>
          <w:rFonts w:hint="eastAsia" w:ascii="宋体" w:hAnsi="宋体" w:eastAsia="宋体" w:cs="宋体"/>
          <w:sz w:val="24"/>
        </w:rPr>
        <w:t>1.2.2 本项目的资金落实情况：见供应商须知前附表。</w:t>
      </w:r>
    </w:p>
    <w:p w14:paraId="3FD6DFE3">
      <w:pPr>
        <w:spacing w:line="460" w:lineRule="exact"/>
        <w:ind w:firstLine="482" w:firstLineChars="200"/>
        <w:rPr>
          <w:rFonts w:hint="eastAsia" w:ascii="宋体" w:hAnsi="宋体" w:eastAsia="宋体" w:cs="宋体"/>
          <w:b/>
          <w:bCs/>
          <w:kern w:val="0"/>
          <w:sz w:val="24"/>
        </w:rPr>
      </w:pPr>
      <w:bookmarkStart w:id="81" w:name="_Toc494549120"/>
      <w:bookmarkStart w:id="82" w:name="_Toc246996178"/>
      <w:bookmarkStart w:id="83" w:name="_Toc246996921"/>
      <w:bookmarkStart w:id="84" w:name="_Toc516502359"/>
      <w:bookmarkStart w:id="85" w:name="_Toc179632549"/>
      <w:bookmarkStart w:id="86" w:name="_Toc144974500"/>
      <w:bookmarkStart w:id="87" w:name="_Toc494031702"/>
      <w:bookmarkStart w:id="88" w:name="_Toc247085692"/>
      <w:bookmarkStart w:id="89" w:name="_Toc8929"/>
      <w:bookmarkStart w:id="90" w:name="_Toc507754748"/>
      <w:bookmarkStart w:id="91" w:name="_Toc27859"/>
      <w:bookmarkStart w:id="92" w:name="_Toc152042308"/>
      <w:bookmarkStart w:id="93" w:name="_Toc5407"/>
      <w:bookmarkStart w:id="94" w:name="_Toc517781680"/>
      <w:bookmarkStart w:id="95" w:name="_Toc152045532"/>
      <w:r>
        <w:rPr>
          <w:rFonts w:hint="eastAsia" w:ascii="宋体" w:hAnsi="宋体" w:eastAsia="宋体" w:cs="宋体"/>
          <w:b/>
          <w:bCs/>
          <w:kern w:val="0"/>
          <w:sz w:val="24"/>
        </w:rPr>
        <w:t>1.3 采购</w:t>
      </w:r>
      <w:r>
        <w:rPr>
          <w:rFonts w:hint="eastAsia" w:ascii="宋体" w:hAnsi="宋体" w:cs="宋体"/>
          <w:b/>
          <w:bCs/>
          <w:kern w:val="0"/>
          <w:sz w:val="24"/>
          <w:lang w:val="en-US" w:eastAsia="zh-CN"/>
        </w:rPr>
        <w:t>内容</w:t>
      </w:r>
      <w:r>
        <w:rPr>
          <w:rFonts w:hint="eastAsia" w:ascii="宋体" w:hAnsi="宋体" w:eastAsia="宋体" w:cs="宋体"/>
          <w:b/>
          <w:bCs/>
          <w:kern w:val="0"/>
          <w:sz w:val="24"/>
        </w:rPr>
        <w:t>、计划工期、质量要求</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AE5FDA0">
      <w:pPr>
        <w:spacing w:line="460" w:lineRule="exact"/>
        <w:ind w:firstLine="480" w:firstLineChars="200"/>
        <w:rPr>
          <w:rFonts w:hint="eastAsia" w:ascii="宋体" w:hAnsi="宋体" w:eastAsia="宋体" w:cs="宋体"/>
          <w:sz w:val="24"/>
        </w:rPr>
      </w:pPr>
      <w:r>
        <w:rPr>
          <w:rFonts w:hint="eastAsia" w:ascii="宋体" w:hAnsi="宋体" w:eastAsia="宋体" w:cs="宋体"/>
          <w:sz w:val="24"/>
        </w:rPr>
        <w:t>1.3.1 本次采购</w:t>
      </w:r>
      <w:r>
        <w:rPr>
          <w:rFonts w:hint="eastAsia" w:ascii="宋体" w:hAnsi="宋体" w:cs="宋体"/>
          <w:sz w:val="24"/>
          <w:lang w:val="en-US" w:eastAsia="zh-CN"/>
        </w:rPr>
        <w:t>内容</w:t>
      </w:r>
      <w:r>
        <w:rPr>
          <w:rFonts w:hint="eastAsia" w:ascii="宋体" w:hAnsi="宋体" w:eastAsia="宋体" w:cs="宋体"/>
          <w:sz w:val="24"/>
        </w:rPr>
        <w:t>：见供应商须知前附表。</w:t>
      </w:r>
    </w:p>
    <w:p w14:paraId="4DB5924A">
      <w:pPr>
        <w:spacing w:line="460" w:lineRule="exact"/>
        <w:ind w:firstLine="480" w:firstLineChars="200"/>
        <w:rPr>
          <w:rFonts w:hint="eastAsia" w:ascii="宋体" w:hAnsi="宋体" w:eastAsia="宋体" w:cs="宋体"/>
          <w:sz w:val="24"/>
        </w:rPr>
      </w:pPr>
      <w:r>
        <w:rPr>
          <w:rFonts w:hint="eastAsia" w:ascii="宋体" w:hAnsi="宋体" w:eastAsia="宋体" w:cs="宋体"/>
          <w:sz w:val="24"/>
        </w:rPr>
        <w:t>1.3.2 本项目的计划工期：见供应商须知前附表。</w:t>
      </w:r>
    </w:p>
    <w:p w14:paraId="6F1A3530">
      <w:pPr>
        <w:spacing w:line="460" w:lineRule="exact"/>
        <w:ind w:firstLine="480" w:firstLineChars="200"/>
        <w:rPr>
          <w:rFonts w:hint="eastAsia" w:ascii="宋体" w:hAnsi="宋体" w:eastAsia="宋体" w:cs="宋体"/>
          <w:sz w:val="24"/>
        </w:rPr>
      </w:pPr>
      <w:r>
        <w:rPr>
          <w:rFonts w:hint="eastAsia" w:ascii="宋体" w:hAnsi="宋体" w:eastAsia="宋体" w:cs="宋体"/>
          <w:sz w:val="24"/>
        </w:rPr>
        <w:t>1.3.3 本项目的质量要求：见供应商须知前附表。</w:t>
      </w:r>
    </w:p>
    <w:p w14:paraId="1A1BB049">
      <w:pPr>
        <w:spacing w:line="460" w:lineRule="exact"/>
        <w:ind w:firstLine="482" w:firstLineChars="200"/>
        <w:rPr>
          <w:rFonts w:hint="eastAsia" w:ascii="宋体" w:hAnsi="宋体" w:eastAsia="宋体" w:cs="宋体"/>
          <w:b/>
          <w:bCs/>
          <w:kern w:val="0"/>
          <w:sz w:val="24"/>
        </w:rPr>
      </w:pPr>
      <w:bookmarkStart w:id="96" w:name="_Toc246996922"/>
      <w:bookmarkStart w:id="97" w:name="_Toc516502360"/>
      <w:bookmarkStart w:id="98" w:name="_Toc31018"/>
      <w:bookmarkStart w:id="99" w:name="_Toc144974502"/>
      <w:bookmarkStart w:id="100" w:name="_Toc247085693"/>
      <w:bookmarkStart w:id="101" w:name="_Toc494031703"/>
      <w:bookmarkStart w:id="102" w:name="_Toc507754749"/>
      <w:bookmarkStart w:id="103" w:name="_Toc16890"/>
      <w:bookmarkStart w:id="104" w:name="_Toc517781681"/>
      <w:bookmarkStart w:id="105" w:name="_Toc494549121"/>
      <w:bookmarkStart w:id="106" w:name="_Toc179632551"/>
      <w:bookmarkStart w:id="107" w:name="_Toc152045534"/>
      <w:bookmarkStart w:id="108" w:name="_Toc22510"/>
      <w:bookmarkStart w:id="109" w:name="_Toc246996179"/>
      <w:bookmarkStart w:id="110" w:name="_Toc152042310"/>
      <w:r>
        <w:rPr>
          <w:rFonts w:hint="eastAsia" w:ascii="宋体" w:hAnsi="宋体" w:eastAsia="宋体" w:cs="宋体"/>
          <w:b/>
          <w:bCs/>
          <w:kern w:val="0"/>
          <w:sz w:val="24"/>
        </w:rPr>
        <w:t>1.4 供应商资格要求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865B5AE">
      <w:pPr>
        <w:spacing w:line="460" w:lineRule="exact"/>
        <w:ind w:firstLine="480" w:firstLineChars="200"/>
        <w:rPr>
          <w:rFonts w:hint="eastAsia" w:ascii="宋体" w:hAnsi="宋体" w:eastAsia="宋体" w:cs="宋体"/>
          <w:sz w:val="24"/>
        </w:rPr>
      </w:pPr>
      <w:r>
        <w:rPr>
          <w:rFonts w:hint="eastAsia" w:ascii="宋体" w:hAnsi="宋体" w:eastAsia="宋体" w:cs="宋体"/>
          <w:sz w:val="24"/>
        </w:rPr>
        <w:t>1.4.1 供应商应具备承担本项目的资质条件和能力。</w:t>
      </w:r>
    </w:p>
    <w:p w14:paraId="67E09172">
      <w:pPr>
        <w:spacing w:line="460" w:lineRule="exact"/>
        <w:ind w:firstLine="480" w:firstLineChars="200"/>
        <w:rPr>
          <w:rFonts w:hint="eastAsia" w:ascii="宋体" w:hAnsi="宋体" w:eastAsia="宋体" w:cs="宋体"/>
          <w:sz w:val="24"/>
        </w:rPr>
      </w:pPr>
      <w:r>
        <w:rPr>
          <w:rFonts w:hint="eastAsia" w:ascii="宋体" w:hAnsi="宋体" w:eastAsia="宋体" w:cs="宋体"/>
          <w:sz w:val="24"/>
        </w:rPr>
        <w:t>（1）资质条件：见供应商须知前附表；</w:t>
      </w:r>
    </w:p>
    <w:p w14:paraId="1EE2CD69">
      <w:pPr>
        <w:spacing w:line="460" w:lineRule="exact"/>
        <w:ind w:firstLine="480" w:firstLineChars="200"/>
        <w:rPr>
          <w:rFonts w:hint="eastAsia" w:ascii="宋体" w:hAnsi="宋体" w:eastAsia="宋体" w:cs="宋体"/>
          <w:sz w:val="24"/>
        </w:rPr>
      </w:pPr>
      <w:r>
        <w:rPr>
          <w:rFonts w:hint="eastAsia" w:ascii="宋体" w:hAnsi="宋体" w:eastAsia="宋体" w:cs="宋体"/>
          <w:sz w:val="24"/>
        </w:rPr>
        <w:t>（2）项目经理资格：见供应商须知前附表；</w:t>
      </w:r>
    </w:p>
    <w:p w14:paraId="72777579">
      <w:pPr>
        <w:spacing w:line="460" w:lineRule="exact"/>
        <w:ind w:firstLine="480" w:firstLineChars="200"/>
        <w:rPr>
          <w:rFonts w:hint="eastAsia" w:ascii="宋体" w:hAnsi="宋体" w:eastAsia="宋体" w:cs="宋体"/>
          <w:sz w:val="24"/>
        </w:rPr>
      </w:pPr>
      <w:r>
        <w:rPr>
          <w:rFonts w:hint="eastAsia" w:ascii="宋体" w:hAnsi="宋体" w:eastAsia="宋体" w:cs="宋体"/>
          <w:sz w:val="24"/>
        </w:rPr>
        <w:t>（3）其他要求：见供应商须知前附表。</w:t>
      </w:r>
    </w:p>
    <w:p w14:paraId="255945AB">
      <w:pPr>
        <w:spacing w:line="460" w:lineRule="exact"/>
        <w:ind w:firstLine="480" w:firstLineChars="200"/>
        <w:rPr>
          <w:rFonts w:hint="eastAsia" w:ascii="宋体" w:hAnsi="宋体" w:eastAsia="宋体" w:cs="宋体"/>
          <w:sz w:val="24"/>
        </w:rPr>
      </w:pPr>
      <w:r>
        <w:rPr>
          <w:rFonts w:hint="eastAsia" w:ascii="宋体" w:hAnsi="宋体" w:eastAsia="宋体" w:cs="宋体"/>
          <w:sz w:val="24"/>
        </w:rPr>
        <w:t>1.4.2本工程不接受联合体投标。</w:t>
      </w:r>
    </w:p>
    <w:p w14:paraId="05400F88">
      <w:pPr>
        <w:spacing w:line="460" w:lineRule="exact"/>
        <w:ind w:firstLine="480" w:firstLineChars="200"/>
        <w:rPr>
          <w:rFonts w:hint="eastAsia" w:ascii="宋体" w:hAnsi="宋体" w:eastAsia="宋体" w:cs="宋体"/>
          <w:sz w:val="24"/>
        </w:rPr>
      </w:pPr>
      <w:r>
        <w:rPr>
          <w:rFonts w:hint="eastAsia" w:ascii="宋体" w:hAnsi="宋体" w:eastAsia="宋体" w:cs="宋体"/>
          <w:sz w:val="24"/>
        </w:rPr>
        <w:t>1.4.3供应商不得存在下列情形之一：</w:t>
      </w:r>
    </w:p>
    <w:p w14:paraId="59C88865">
      <w:pPr>
        <w:spacing w:line="460" w:lineRule="exact"/>
        <w:ind w:firstLine="480" w:firstLineChars="200"/>
        <w:rPr>
          <w:rFonts w:hint="eastAsia" w:ascii="宋体" w:hAnsi="宋体" w:eastAsia="宋体" w:cs="宋体"/>
          <w:sz w:val="24"/>
        </w:rPr>
      </w:pPr>
      <w:bookmarkStart w:id="111" w:name="_Toc30704"/>
      <w:bookmarkStart w:id="112" w:name="_Toc31465"/>
      <w:bookmarkStart w:id="113" w:name="_Toc24690"/>
      <w:bookmarkStart w:id="114" w:name="_Toc494031704"/>
      <w:bookmarkStart w:id="115" w:name="_Toc152045535"/>
      <w:bookmarkStart w:id="116" w:name="_Toc507754750"/>
      <w:bookmarkStart w:id="117" w:name="_Toc516502361"/>
      <w:bookmarkStart w:id="118" w:name="_Toc246996923"/>
      <w:bookmarkStart w:id="119" w:name="_Toc247085694"/>
      <w:bookmarkStart w:id="120" w:name="_Toc144974503"/>
      <w:bookmarkStart w:id="121" w:name="_Toc179632552"/>
      <w:bookmarkStart w:id="122" w:name="_Toc152042311"/>
      <w:bookmarkStart w:id="123" w:name="_Toc494549122"/>
      <w:bookmarkStart w:id="124" w:name="_Toc517781682"/>
      <w:bookmarkStart w:id="125" w:name="_Toc246996180"/>
      <w:r>
        <w:rPr>
          <w:rFonts w:hint="eastAsia" w:ascii="宋体" w:hAnsi="宋体" w:eastAsia="宋体" w:cs="宋体"/>
          <w:sz w:val="24"/>
        </w:rPr>
        <w:t>（1）为采购人不具有独立法人资格的附属机构（单位）；</w:t>
      </w:r>
    </w:p>
    <w:p w14:paraId="2C384510">
      <w:pPr>
        <w:spacing w:line="460" w:lineRule="exact"/>
        <w:ind w:firstLine="480" w:firstLineChars="200"/>
        <w:rPr>
          <w:rFonts w:hint="eastAsia" w:ascii="宋体" w:hAnsi="宋体" w:eastAsia="宋体" w:cs="宋体"/>
          <w:sz w:val="24"/>
        </w:rPr>
      </w:pPr>
      <w:r>
        <w:rPr>
          <w:rFonts w:hint="eastAsia" w:ascii="宋体" w:hAnsi="宋体" w:eastAsia="宋体" w:cs="宋体"/>
          <w:sz w:val="24"/>
        </w:rPr>
        <w:t>（2）为本磋商项目前期准备提供设计或咨询服务的；</w:t>
      </w:r>
    </w:p>
    <w:p w14:paraId="0F4E16F0">
      <w:pPr>
        <w:spacing w:line="460" w:lineRule="exact"/>
        <w:ind w:firstLine="480" w:firstLineChars="200"/>
        <w:rPr>
          <w:rFonts w:hint="eastAsia" w:ascii="宋体" w:hAnsi="宋体" w:eastAsia="宋体" w:cs="宋体"/>
          <w:sz w:val="24"/>
        </w:rPr>
      </w:pPr>
      <w:r>
        <w:rPr>
          <w:rFonts w:hint="eastAsia" w:ascii="宋体" w:hAnsi="宋体" w:eastAsia="宋体" w:cs="宋体"/>
          <w:sz w:val="24"/>
        </w:rPr>
        <w:t>（3）为本磋商项目的监理人；</w:t>
      </w:r>
    </w:p>
    <w:p w14:paraId="5F442711">
      <w:pPr>
        <w:spacing w:line="460" w:lineRule="exact"/>
        <w:ind w:firstLine="480" w:firstLineChars="200"/>
        <w:rPr>
          <w:rFonts w:hint="eastAsia" w:ascii="宋体" w:hAnsi="宋体" w:eastAsia="宋体" w:cs="宋体"/>
          <w:sz w:val="24"/>
        </w:rPr>
      </w:pPr>
      <w:r>
        <w:rPr>
          <w:rFonts w:hint="eastAsia" w:ascii="宋体" w:hAnsi="宋体" w:eastAsia="宋体" w:cs="宋体"/>
          <w:sz w:val="24"/>
        </w:rPr>
        <w:t>（4）为本磋商项目的代建人；</w:t>
      </w:r>
    </w:p>
    <w:p w14:paraId="228F8143">
      <w:pPr>
        <w:spacing w:line="460" w:lineRule="exact"/>
        <w:ind w:firstLine="480" w:firstLineChars="200"/>
        <w:rPr>
          <w:rFonts w:hint="eastAsia" w:ascii="宋体" w:hAnsi="宋体" w:eastAsia="宋体" w:cs="宋体"/>
          <w:sz w:val="24"/>
        </w:rPr>
      </w:pPr>
      <w:r>
        <w:rPr>
          <w:rFonts w:hint="eastAsia" w:ascii="宋体" w:hAnsi="宋体" w:eastAsia="宋体" w:cs="宋体"/>
          <w:sz w:val="24"/>
        </w:rPr>
        <w:t>（5）为本磋商项目提供招标代理服务的；</w:t>
      </w:r>
    </w:p>
    <w:p w14:paraId="01B4963E">
      <w:pPr>
        <w:spacing w:line="460" w:lineRule="exact"/>
        <w:ind w:firstLine="480" w:firstLineChars="200"/>
        <w:rPr>
          <w:rFonts w:hint="eastAsia" w:ascii="宋体" w:hAnsi="宋体" w:eastAsia="宋体" w:cs="宋体"/>
          <w:sz w:val="24"/>
        </w:rPr>
      </w:pPr>
      <w:r>
        <w:rPr>
          <w:rFonts w:hint="eastAsia" w:ascii="宋体" w:hAnsi="宋体" w:eastAsia="宋体" w:cs="宋体"/>
          <w:sz w:val="24"/>
        </w:rPr>
        <w:t>（6）与本磋商项目的监理人或代建人或代理机构同为一个法定代表人的；</w:t>
      </w:r>
    </w:p>
    <w:p w14:paraId="00318D0B">
      <w:pPr>
        <w:spacing w:line="460" w:lineRule="exact"/>
        <w:ind w:firstLine="480" w:firstLineChars="200"/>
        <w:rPr>
          <w:rFonts w:hint="eastAsia" w:ascii="宋体" w:hAnsi="宋体" w:eastAsia="宋体" w:cs="宋体"/>
          <w:sz w:val="24"/>
        </w:rPr>
      </w:pPr>
      <w:r>
        <w:rPr>
          <w:rFonts w:hint="eastAsia" w:ascii="宋体" w:hAnsi="宋体" w:eastAsia="宋体" w:cs="宋体"/>
          <w:sz w:val="24"/>
        </w:rPr>
        <w:t>（7）与本磋商项目的监理人或代建人或代理机构相互控股或参股的；</w:t>
      </w:r>
    </w:p>
    <w:p w14:paraId="3FF1213B">
      <w:pPr>
        <w:spacing w:line="460" w:lineRule="exact"/>
        <w:ind w:firstLine="480" w:firstLineChars="200"/>
        <w:rPr>
          <w:rFonts w:hint="eastAsia" w:ascii="宋体" w:hAnsi="宋体" w:eastAsia="宋体" w:cs="宋体"/>
          <w:sz w:val="24"/>
        </w:rPr>
      </w:pPr>
      <w:r>
        <w:rPr>
          <w:rFonts w:hint="eastAsia" w:ascii="宋体" w:hAnsi="宋体" w:eastAsia="宋体" w:cs="宋体"/>
          <w:sz w:val="24"/>
        </w:rPr>
        <w:t>（8）与本磋商项目的监理人或代建人或代理机构相互任职或工作的；</w:t>
      </w:r>
    </w:p>
    <w:p w14:paraId="3B3B5364">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（9）被责令停业的； </w:t>
      </w:r>
    </w:p>
    <w:p w14:paraId="3CCBE5B6">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（10）被暂停或取消投标资格的； </w:t>
      </w:r>
    </w:p>
    <w:p w14:paraId="2EC60C11">
      <w:pPr>
        <w:spacing w:line="460" w:lineRule="exact"/>
        <w:ind w:firstLine="480" w:firstLineChars="200"/>
        <w:rPr>
          <w:rFonts w:hint="eastAsia" w:ascii="宋体" w:hAnsi="宋体" w:eastAsia="宋体" w:cs="宋体"/>
          <w:sz w:val="24"/>
        </w:rPr>
      </w:pPr>
      <w:r>
        <w:rPr>
          <w:rFonts w:hint="eastAsia" w:ascii="宋体" w:hAnsi="宋体" w:eastAsia="宋体" w:cs="宋体"/>
          <w:sz w:val="24"/>
        </w:rPr>
        <w:t>（11）财产被接管或冻结的；</w:t>
      </w:r>
    </w:p>
    <w:p w14:paraId="0A75BD32">
      <w:pPr>
        <w:spacing w:line="460" w:lineRule="exact"/>
        <w:ind w:firstLine="480" w:firstLineChars="200"/>
        <w:rPr>
          <w:rFonts w:hint="eastAsia" w:ascii="宋体" w:hAnsi="宋体" w:eastAsia="宋体" w:cs="宋体"/>
          <w:sz w:val="24"/>
        </w:rPr>
      </w:pPr>
      <w:r>
        <w:rPr>
          <w:rFonts w:hint="eastAsia" w:ascii="宋体" w:hAnsi="宋体" w:eastAsia="宋体" w:cs="宋体"/>
          <w:sz w:val="24"/>
        </w:rPr>
        <w:t>（12）在最近三年内有骗取中标或严重违约或重大工程质量问题的。</w:t>
      </w:r>
    </w:p>
    <w:p w14:paraId="41CE295E">
      <w:pPr>
        <w:spacing w:line="460" w:lineRule="exact"/>
        <w:ind w:firstLine="480" w:firstLineChars="200"/>
        <w:rPr>
          <w:rFonts w:hint="eastAsia" w:ascii="宋体" w:hAnsi="宋体" w:eastAsia="宋体" w:cs="宋体"/>
          <w:sz w:val="24"/>
        </w:rPr>
      </w:pPr>
      <w:r>
        <w:rPr>
          <w:rFonts w:hint="eastAsia" w:ascii="宋体" w:hAnsi="宋体" w:eastAsia="宋体" w:cs="宋体"/>
          <w:sz w:val="24"/>
        </w:rPr>
        <w:t>（13）单位负责人为同一人或者存在控股、管理关系的不同单位，不得同时参加本招标项目投标。</w:t>
      </w:r>
    </w:p>
    <w:p w14:paraId="054D4B2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1.5 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EF49880">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供应商准备和参加投标活动发生的费用自理。</w:t>
      </w:r>
    </w:p>
    <w:p w14:paraId="7911C72C">
      <w:pPr>
        <w:spacing w:line="460" w:lineRule="exact"/>
        <w:ind w:firstLine="482" w:firstLineChars="200"/>
        <w:rPr>
          <w:rFonts w:hint="eastAsia" w:ascii="宋体" w:hAnsi="宋体" w:eastAsia="宋体" w:cs="宋体"/>
          <w:b/>
          <w:bCs/>
          <w:kern w:val="0"/>
          <w:sz w:val="24"/>
        </w:rPr>
      </w:pPr>
      <w:bookmarkStart w:id="126" w:name="_Toc507754751"/>
      <w:bookmarkStart w:id="127" w:name="_Toc144974504"/>
      <w:bookmarkStart w:id="128" w:name="_Toc494031705"/>
      <w:bookmarkStart w:id="129" w:name="_Toc152045536"/>
      <w:bookmarkStart w:id="130" w:name="_Toc517781683"/>
      <w:bookmarkStart w:id="131" w:name="_Toc179632553"/>
      <w:bookmarkStart w:id="132" w:name="_Toc246996924"/>
      <w:bookmarkStart w:id="133" w:name="_Toc7981"/>
      <w:bookmarkStart w:id="134" w:name="_Toc516502362"/>
      <w:bookmarkStart w:id="135" w:name="_Toc494549123"/>
      <w:bookmarkStart w:id="136" w:name="_Toc21444"/>
      <w:bookmarkStart w:id="137" w:name="_Toc247085695"/>
      <w:bookmarkStart w:id="138" w:name="_Toc11547"/>
      <w:bookmarkStart w:id="139" w:name="_Toc246996181"/>
      <w:bookmarkStart w:id="140" w:name="_Toc152042312"/>
      <w:r>
        <w:rPr>
          <w:rFonts w:hint="eastAsia" w:ascii="宋体" w:hAnsi="宋体" w:eastAsia="宋体" w:cs="宋体"/>
          <w:b/>
          <w:bCs/>
          <w:kern w:val="0"/>
          <w:sz w:val="24"/>
        </w:rPr>
        <w:t>1.6 保密</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FF1299B">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参与竞争性磋商投标活动的各方应对竞争性磋商文件和响应文件中的商业和技术等秘密保密，违者应对由此造成的后果承担法律责任。 </w:t>
      </w:r>
    </w:p>
    <w:p w14:paraId="0540E756">
      <w:pPr>
        <w:spacing w:line="460" w:lineRule="exact"/>
        <w:ind w:firstLine="482" w:firstLineChars="200"/>
        <w:rPr>
          <w:rFonts w:hint="eastAsia" w:ascii="宋体" w:hAnsi="宋体" w:eastAsia="宋体" w:cs="宋体"/>
          <w:b/>
          <w:bCs/>
          <w:kern w:val="0"/>
          <w:sz w:val="24"/>
        </w:rPr>
      </w:pPr>
      <w:bookmarkStart w:id="141" w:name="_Toc144974505"/>
      <w:bookmarkStart w:id="142" w:name="_Toc494031706"/>
      <w:bookmarkStart w:id="143" w:name="_Toc246996925"/>
      <w:bookmarkStart w:id="144" w:name="_Toc152045537"/>
      <w:bookmarkStart w:id="145" w:name="_Toc246996182"/>
      <w:bookmarkStart w:id="146" w:name="_Toc494549124"/>
      <w:bookmarkStart w:id="147" w:name="_Toc517781684"/>
      <w:bookmarkStart w:id="148" w:name="_Toc152042313"/>
      <w:bookmarkStart w:id="149" w:name="_Toc11335"/>
      <w:bookmarkStart w:id="150" w:name="_Toc30655"/>
      <w:bookmarkStart w:id="151" w:name="_Toc8855"/>
      <w:bookmarkStart w:id="152" w:name="_Toc516502363"/>
      <w:bookmarkStart w:id="153" w:name="_Toc179632554"/>
      <w:bookmarkStart w:id="154" w:name="_Toc507754752"/>
      <w:bookmarkStart w:id="155" w:name="_Toc247085696"/>
      <w:r>
        <w:rPr>
          <w:rFonts w:hint="eastAsia" w:ascii="宋体" w:hAnsi="宋体" w:eastAsia="宋体" w:cs="宋体"/>
          <w:b/>
          <w:bCs/>
          <w:kern w:val="0"/>
          <w:sz w:val="24"/>
        </w:rPr>
        <w:t>1.7 语言</w:t>
      </w:r>
      <w:bookmarkEnd w:id="141"/>
      <w:r>
        <w:rPr>
          <w:rFonts w:hint="eastAsia" w:ascii="宋体" w:hAnsi="宋体" w:eastAsia="宋体" w:cs="宋体"/>
          <w:b/>
          <w:bCs/>
          <w:kern w:val="0"/>
          <w:sz w:val="24"/>
        </w:rPr>
        <w:t>文字</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D52EDA7">
      <w:pPr>
        <w:spacing w:line="460" w:lineRule="exact"/>
        <w:ind w:firstLine="480" w:firstLineChars="200"/>
        <w:rPr>
          <w:rFonts w:hint="eastAsia" w:ascii="宋体" w:hAnsi="宋体" w:eastAsia="宋体" w:cs="宋体"/>
          <w:sz w:val="24"/>
        </w:rPr>
      </w:pPr>
      <w:bookmarkStart w:id="156" w:name="_Toc246996926"/>
      <w:bookmarkStart w:id="157" w:name="_Toc246996183"/>
      <w:bookmarkStart w:id="158" w:name="_Toc152045538"/>
      <w:bookmarkStart w:id="159" w:name="_Toc152042314"/>
      <w:bookmarkStart w:id="160" w:name="_Toc247085697"/>
      <w:bookmarkStart w:id="161" w:name="_Toc179632555"/>
      <w:bookmarkStart w:id="162" w:name="_Toc144974506"/>
      <w:r>
        <w:rPr>
          <w:rFonts w:hint="eastAsia" w:ascii="宋体" w:hAnsi="宋体" w:eastAsia="宋体" w:cs="宋体"/>
          <w:sz w:val="24"/>
        </w:rPr>
        <w:t>竞争性磋商文件使用的语言文字为中文。专用术语使用外文的，应附有中文注释。</w:t>
      </w:r>
    </w:p>
    <w:p w14:paraId="44E31396">
      <w:pPr>
        <w:spacing w:line="460" w:lineRule="exact"/>
        <w:ind w:firstLine="482" w:firstLineChars="200"/>
        <w:rPr>
          <w:rFonts w:hint="eastAsia" w:ascii="宋体" w:hAnsi="宋体" w:eastAsia="宋体" w:cs="宋体"/>
          <w:b/>
          <w:bCs/>
          <w:kern w:val="0"/>
          <w:sz w:val="24"/>
        </w:rPr>
      </w:pPr>
      <w:bookmarkStart w:id="163" w:name="_Toc25691"/>
      <w:bookmarkStart w:id="164" w:name="_Toc494549125"/>
      <w:bookmarkStart w:id="165" w:name="_Toc18138"/>
      <w:bookmarkStart w:id="166" w:name="_Toc494031707"/>
      <w:bookmarkStart w:id="167" w:name="_Toc517781685"/>
      <w:bookmarkStart w:id="168" w:name="_Toc8716"/>
      <w:bookmarkStart w:id="169" w:name="_Toc507754753"/>
      <w:bookmarkStart w:id="170" w:name="_Toc516502364"/>
      <w:r>
        <w:rPr>
          <w:rFonts w:hint="eastAsia" w:ascii="宋体" w:hAnsi="宋体" w:eastAsia="宋体" w:cs="宋体"/>
          <w:b/>
          <w:bCs/>
          <w:kern w:val="0"/>
          <w:sz w:val="24"/>
        </w:rPr>
        <w:t>1.8 计量单位</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D44C5AF">
      <w:pPr>
        <w:spacing w:line="460" w:lineRule="exact"/>
        <w:ind w:firstLine="480" w:firstLineChars="200"/>
        <w:rPr>
          <w:rFonts w:hint="eastAsia" w:ascii="宋体" w:hAnsi="宋体" w:eastAsia="宋体" w:cs="宋体"/>
          <w:sz w:val="24"/>
        </w:rPr>
      </w:pPr>
      <w:r>
        <w:rPr>
          <w:rFonts w:hint="eastAsia" w:ascii="宋体" w:hAnsi="宋体" w:eastAsia="宋体" w:cs="宋体"/>
          <w:sz w:val="24"/>
        </w:rPr>
        <w:t>所有计量均采用中华人民共和国法定计量单位。</w:t>
      </w:r>
    </w:p>
    <w:p w14:paraId="3E3B12AD">
      <w:pPr>
        <w:spacing w:line="460" w:lineRule="exact"/>
        <w:ind w:firstLine="482" w:firstLineChars="200"/>
        <w:rPr>
          <w:rFonts w:hint="eastAsia" w:ascii="宋体" w:hAnsi="宋体" w:eastAsia="宋体" w:cs="宋体"/>
          <w:b/>
          <w:bCs/>
          <w:kern w:val="0"/>
          <w:sz w:val="24"/>
        </w:rPr>
      </w:pPr>
      <w:bookmarkStart w:id="171" w:name="_Toc247527563"/>
      <w:bookmarkStart w:id="172" w:name="_Toc152042315"/>
      <w:bookmarkStart w:id="173" w:name="_Toc494549126"/>
      <w:bookmarkStart w:id="174" w:name="_Toc144974507"/>
      <w:bookmarkStart w:id="175" w:name="_Toc152045539"/>
      <w:bookmarkStart w:id="176" w:name="_Toc16600"/>
      <w:bookmarkStart w:id="177" w:name="_Toc507754754"/>
      <w:bookmarkStart w:id="178" w:name="_Toc516502365"/>
      <w:bookmarkStart w:id="179" w:name="_Toc247592876"/>
      <w:bookmarkStart w:id="180" w:name="_Toc16050"/>
      <w:bookmarkStart w:id="181" w:name="_Toc517781686"/>
      <w:bookmarkStart w:id="182" w:name="_Toc494031708"/>
      <w:bookmarkStart w:id="183" w:name="_Toc10316"/>
      <w:bookmarkStart w:id="184" w:name="_Toc247513962"/>
      <w:r>
        <w:rPr>
          <w:rFonts w:hint="eastAsia" w:ascii="宋体" w:hAnsi="宋体" w:eastAsia="宋体" w:cs="宋体"/>
          <w:b/>
          <w:bCs/>
          <w:kern w:val="0"/>
          <w:sz w:val="24"/>
        </w:rPr>
        <w:t>1.9 踏勘现场</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428B4E6">
      <w:pPr>
        <w:spacing w:line="460" w:lineRule="exact"/>
        <w:ind w:firstLine="480" w:firstLineChars="200"/>
        <w:rPr>
          <w:rFonts w:hint="eastAsia" w:ascii="宋体" w:hAnsi="宋体" w:eastAsia="宋体" w:cs="宋体"/>
          <w:sz w:val="24"/>
        </w:rPr>
      </w:pPr>
      <w:r>
        <w:rPr>
          <w:rFonts w:hint="eastAsia" w:ascii="宋体" w:hAnsi="宋体" w:eastAsia="宋体" w:cs="宋体"/>
          <w:sz w:val="24"/>
        </w:rPr>
        <w:t>1.9.1 采购人不统一组织踏勘现场的，供应商可自行踏勘。</w:t>
      </w:r>
    </w:p>
    <w:p w14:paraId="5E3E3550">
      <w:pPr>
        <w:spacing w:line="460" w:lineRule="exact"/>
        <w:ind w:firstLine="480" w:firstLineChars="200"/>
        <w:rPr>
          <w:rFonts w:hint="eastAsia" w:ascii="宋体" w:hAnsi="宋体" w:eastAsia="宋体" w:cs="宋体"/>
          <w:sz w:val="24"/>
        </w:rPr>
      </w:pPr>
      <w:r>
        <w:rPr>
          <w:rFonts w:hint="eastAsia" w:ascii="宋体" w:hAnsi="宋体" w:eastAsia="宋体" w:cs="宋体"/>
          <w:sz w:val="24"/>
        </w:rPr>
        <w:t>1.9.2 供应商踏勘现场发生的费用自理。</w:t>
      </w:r>
    </w:p>
    <w:p w14:paraId="1D3350D1">
      <w:pPr>
        <w:spacing w:line="460" w:lineRule="exact"/>
        <w:ind w:firstLine="480" w:firstLineChars="200"/>
        <w:rPr>
          <w:rFonts w:hint="eastAsia" w:ascii="宋体" w:hAnsi="宋体" w:eastAsia="宋体" w:cs="宋体"/>
          <w:sz w:val="24"/>
        </w:rPr>
      </w:pPr>
      <w:r>
        <w:rPr>
          <w:rFonts w:hint="eastAsia" w:ascii="宋体" w:hAnsi="宋体" w:eastAsia="宋体" w:cs="宋体"/>
          <w:sz w:val="24"/>
        </w:rPr>
        <w:t>1.9.3 除采购人的原因外，供应商自行负责在踏勘现场中所发生的人员伤亡和财产损失。</w:t>
      </w:r>
    </w:p>
    <w:p w14:paraId="1D2ADA1D">
      <w:pPr>
        <w:spacing w:line="460" w:lineRule="exact"/>
        <w:ind w:firstLine="480" w:firstLineChars="200"/>
        <w:rPr>
          <w:rFonts w:hint="eastAsia" w:ascii="宋体" w:hAnsi="宋体" w:eastAsia="宋体" w:cs="宋体"/>
          <w:sz w:val="24"/>
        </w:rPr>
      </w:pPr>
      <w:r>
        <w:rPr>
          <w:rFonts w:hint="eastAsia" w:ascii="宋体" w:hAnsi="宋体" w:eastAsia="宋体" w:cs="宋体"/>
          <w:sz w:val="24"/>
        </w:rPr>
        <w:t>1.9.4 采购人在踏勘现场中介绍的工程场地和相关的周边环境情况，供应商在编制磋商文件时参考，采购人不对供应商据此作出的判断和决策负责。</w:t>
      </w:r>
    </w:p>
    <w:p w14:paraId="06DF11A4">
      <w:pPr>
        <w:spacing w:line="460" w:lineRule="exact"/>
        <w:ind w:firstLine="482" w:firstLineChars="200"/>
        <w:rPr>
          <w:rFonts w:hint="eastAsia" w:ascii="宋体" w:hAnsi="宋体" w:eastAsia="宋体" w:cs="宋体"/>
          <w:b/>
          <w:bCs/>
          <w:kern w:val="0"/>
          <w:sz w:val="24"/>
        </w:rPr>
      </w:pPr>
      <w:bookmarkStart w:id="185" w:name="_Toc247527564"/>
      <w:bookmarkStart w:id="186" w:name="_Toc247592877"/>
      <w:bookmarkStart w:id="187" w:name="_Toc144974508"/>
      <w:bookmarkStart w:id="188" w:name="_Toc516502366"/>
      <w:bookmarkStart w:id="189" w:name="_Toc494549127"/>
      <w:bookmarkStart w:id="190" w:name="_Toc517781687"/>
      <w:bookmarkStart w:id="191" w:name="_Toc32700"/>
      <w:bookmarkStart w:id="192" w:name="_Toc152045540"/>
      <w:bookmarkStart w:id="193" w:name="_Toc152042316"/>
      <w:bookmarkStart w:id="194" w:name="_Toc507754755"/>
      <w:bookmarkStart w:id="195" w:name="_Toc494031709"/>
      <w:bookmarkStart w:id="196" w:name="_Toc17626"/>
      <w:bookmarkStart w:id="197" w:name="_Toc12110"/>
      <w:bookmarkStart w:id="198" w:name="_Toc247513963"/>
      <w:r>
        <w:rPr>
          <w:rFonts w:hint="eastAsia" w:ascii="宋体" w:hAnsi="宋体" w:eastAsia="宋体" w:cs="宋体"/>
          <w:b/>
          <w:bCs/>
          <w:kern w:val="0"/>
          <w:sz w:val="24"/>
        </w:rPr>
        <w:t>1.10 磋商预备会</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6D79DA6">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本项目不组织磋商预备会。</w:t>
      </w:r>
    </w:p>
    <w:p w14:paraId="5FD1B5D3">
      <w:pPr>
        <w:spacing w:line="460" w:lineRule="exact"/>
        <w:ind w:firstLine="482" w:firstLineChars="200"/>
        <w:rPr>
          <w:rFonts w:hint="eastAsia" w:ascii="宋体" w:hAnsi="宋体" w:eastAsia="宋体" w:cs="宋体"/>
          <w:b/>
          <w:bCs/>
          <w:kern w:val="0"/>
          <w:sz w:val="24"/>
        </w:rPr>
      </w:pPr>
      <w:bookmarkStart w:id="199" w:name="_Toc22763"/>
      <w:bookmarkStart w:id="200" w:name="_Toc494031710"/>
      <w:bookmarkStart w:id="201" w:name="_Toc516502367"/>
      <w:bookmarkStart w:id="202" w:name="_Toc507754756"/>
      <w:bookmarkStart w:id="203" w:name="_Toc494549128"/>
      <w:bookmarkStart w:id="204" w:name="_Toc25858"/>
      <w:bookmarkStart w:id="205" w:name="_Toc517781688"/>
      <w:bookmarkStart w:id="206" w:name="_Toc2171"/>
      <w:r>
        <w:rPr>
          <w:rFonts w:hint="eastAsia" w:ascii="宋体" w:hAnsi="宋体" w:eastAsia="宋体" w:cs="宋体"/>
          <w:b/>
          <w:bCs/>
          <w:kern w:val="0"/>
          <w:sz w:val="24"/>
        </w:rPr>
        <w:t>1.11 偏离</w:t>
      </w:r>
      <w:bookmarkEnd w:id="199"/>
      <w:bookmarkEnd w:id="200"/>
      <w:bookmarkEnd w:id="201"/>
      <w:bookmarkEnd w:id="202"/>
      <w:bookmarkEnd w:id="203"/>
      <w:bookmarkEnd w:id="204"/>
      <w:bookmarkEnd w:id="205"/>
      <w:bookmarkEnd w:id="206"/>
    </w:p>
    <w:p w14:paraId="03CBF379">
      <w:pPr>
        <w:spacing w:line="460" w:lineRule="exact"/>
        <w:ind w:firstLine="480" w:firstLineChars="200"/>
        <w:rPr>
          <w:rFonts w:hint="eastAsia" w:ascii="宋体" w:hAnsi="宋体" w:eastAsia="宋体" w:cs="宋体"/>
          <w:sz w:val="24"/>
        </w:rPr>
      </w:pPr>
      <w:bookmarkStart w:id="207" w:name="_Toc247085701"/>
      <w:bookmarkStart w:id="208" w:name="_Toc152042318"/>
      <w:bookmarkStart w:id="209" w:name="_Toc246996187"/>
      <w:bookmarkStart w:id="210" w:name="_Toc152045542"/>
      <w:bookmarkStart w:id="211" w:name="_Toc246996930"/>
      <w:bookmarkStart w:id="212" w:name="_Toc179632560"/>
      <w:bookmarkStart w:id="213" w:name="_Toc144974510"/>
      <w:r>
        <w:rPr>
          <w:rFonts w:hint="eastAsia" w:ascii="宋体" w:hAnsi="宋体" w:eastAsia="宋体" w:cs="宋体"/>
          <w:sz w:val="24"/>
        </w:rPr>
        <w:t>响应文件不允许偏离竞争性磋商文件的实质性要求和条件。</w:t>
      </w:r>
    </w:p>
    <w:p w14:paraId="6BA2FCF4">
      <w:pPr>
        <w:spacing w:line="460" w:lineRule="exact"/>
        <w:ind w:firstLine="482" w:firstLineChars="200"/>
        <w:rPr>
          <w:rFonts w:hint="eastAsia" w:ascii="宋体" w:hAnsi="宋体" w:eastAsia="宋体" w:cs="宋体"/>
          <w:b/>
          <w:bCs/>
          <w:kern w:val="0"/>
          <w:sz w:val="24"/>
        </w:rPr>
      </w:pPr>
      <w:bookmarkStart w:id="214" w:name="_Toc16357"/>
      <w:bookmarkStart w:id="215" w:name="_Toc22081"/>
      <w:bookmarkStart w:id="216" w:name="_Toc30333"/>
      <w:r>
        <w:rPr>
          <w:rFonts w:hint="eastAsia" w:ascii="宋体" w:hAnsi="宋体" w:eastAsia="宋体" w:cs="宋体"/>
          <w:b/>
          <w:bCs/>
          <w:kern w:val="0"/>
          <w:sz w:val="24"/>
        </w:rPr>
        <w:t>2. 竞争性磋商文件</w:t>
      </w:r>
      <w:bookmarkEnd w:id="207"/>
      <w:bookmarkEnd w:id="208"/>
      <w:bookmarkEnd w:id="209"/>
      <w:bookmarkEnd w:id="210"/>
      <w:bookmarkEnd w:id="211"/>
      <w:bookmarkEnd w:id="212"/>
      <w:bookmarkEnd w:id="213"/>
      <w:bookmarkEnd w:id="214"/>
      <w:bookmarkEnd w:id="215"/>
      <w:bookmarkEnd w:id="216"/>
    </w:p>
    <w:p w14:paraId="15BE4FA6">
      <w:pPr>
        <w:spacing w:line="460" w:lineRule="exact"/>
        <w:ind w:firstLine="482" w:firstLineChars="200"/>
        <w:rPr>
          <w:rFonts w:hint="eastAsia" w:ascii="宋体" w:hAnsi="宋体" w:eastAsia="宋体" w:cs="宋体"/>
          <w:b/>
          <w:bCs/>
          <w:kern w:val="0"/>
          <w:sz w:val="24"/>
        </w:rPr>
      </w:pPr>
      <w:bookmarkStart w:id="217" w:name="_Toc494549130"/>
      <w:bookmarkStart w:id="218" w:name="_Toc144974511"/>
      <w:bookmarkStart w:id="219" w:name="_Toc13263"/>
      <w:bookmarkStart w:id="220" w:name="_Toc517781690"/>
      <w:bookmarkStart w:id="221" w:name="_Toc152045543"/>
      <w:bookmarkStart w:id="222" w:name="_Toc179632561"/>
      <w:bookmarkStart w:id="223" w:name="_Toc507754758"/>
      <w:bookmarkStart w:id="224" w:name="_Toc246996931"/>
      <w:bookmarkStart w:id="225" w:name="_Toc494031712"/>
      <w:bookmarkStart w:id="226" w:name="_Toc8792"/>
      <w:bookmarkStart w:id="227" w:name="_Toc516502369"/>
      <w:bookmarkStart w:id="228" w:name="_Toc246996188"/>
      <w:bookmarkStart w:id="229" w:name="_Toc17673"/>
      <w:bookmarkStart w:id="230" w:name="_Toc152042319"/>
      <w:bookmarkStart w:id="231" w:name="_Toc247085702"/>
      <w:r>
        <w:rPr>
          <w:rFonts w:hint="eastAsia" w:ascii="宋体" w:hAnsi="宋体" w:eastAsia="宋体" w:cs="宋体"/>
          <w:b/>
          <w:bCs/>
          <w:kern w:val="0"/>
          <w:sz w:val="24"/>
        </w:rPr>
        <w:t>2.1 竞争性磋商文件的组成</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9808655">
      <w:pPr>
        <w:spacing w:line="460" w:lineRule="exact"/>
        <w:ind w:firstLine="480" w:firstLineChars="200"/>
        <w:rPr>
          <w:rFonts w:hint="eastAsia" w:ascii="宋体" w:hAnsi="宋体" w:eastAsia="宋体" w:cs="宋体"/>
          <w:sz w:val="24"/>
        </w:rPr>
      </w:pPr>
      <w:r>
        <w:rPr>
          <w:rFonts w:hint="eastAsia" w:ascii="宋体" w:hAnsi="宋体" w:eastAsia="宋体" w:cs="宋体"/>
          <w:sz w:val="24"/>
        </w:rPr>
        <w:t>2.1.1 本竞争性磋商文件包括：</w:t>
      </w:r>
    </w:p>
    <w:p w14:paraId="61F327B2">
      <w:pPr>
        <w:spacing w:line="460" w:lineRule="exact"/>
        <w:ind w:firstLine="480" w:firstLineChars="200"/>
        <w:rPr>
          <w:rFonts w:hint="eastAsia" w:ascii="宋体" w:hAnsi="宋体" w:eastAsia="宋体" w:cs="宋体"/>
          <w:sz w:val="24"/>
        </w:rPr>
      </w:pPr>
      <w:r>
        <w:rPr>
          <w:rFonts w:hint="eastAsia" w:ascii="宋体" w:hAnsi="宋体" w:eastAsia="宋体" w:cs="宋体"/>
          <w:sz w:val="24"/>
        </w:rPr>
        <w:t>（1）竞争性磋商公告；</w:t>
      </w:r>
    </w:p>
    <w:p w14:paraId="2DFA3EE2">
      <w:pPr>
        <w:spacing w:line="460" w:lineRule="exact"/>
        <w:ind w:firstLine="480" w:firstLineChars="200"/>
        <w:rPr>
          <w:rFonts w:hint="eastAsia" w:ascii="宋体" w:hAnsi="宋体" w:eastAsia="宋体" w:cs="宋体"/>
          <w:sz w:val="24"/>
        </w:rPr>
      </w:pPr>
      <w:r>
        <w:rPr>
          <w:rFonts w:hint="eastAsia" w:ascii="宋体" w:hAnsi="宋体" w:eastAsia="宋体" w:cs="宋体"/>
          <w:sz w:val="24"/>
        </w:rPr>
        <w:t>（2）供应商须知；</w:t>
      </w:r>
    </w:p>
    <w:p w14:paraId="219645BF">
      <w:pPr>
        <w:spacing w:line="460" w:lineRule="exact"/>
        <w:ind w:firstLine="480" w:firstLineChars="200"/>
        <w:rPr>
          <w:rFonts w:hint="eastAsia" w:ascii="宋体" w:hAnsi="宋体" w:eastAsia="宋体" w:cs="宋体"/>
          <w:sz w:val="24"/>
        </w:rPr>
      </w:pPr>
      <w:r>
        <w:rPr>
          <w:rFonts w:hint="eastAsia" w:ascii="宋体" w:hAnsi="宋体" w:eastAsia="宋体" w:cs="宋体"/>
          <w:sz w:val="24"/>
        </w:rPr>
        <w:t>（3）磋商办法（综合评分法）；</w:t>
      </w:r>
    </w:p>
    <w:p w14:paraId="1030C816">
      <w:pPr>
        <w:spacing w:line="460" w:lineRule="exact"/>
        <w:ind w:firstLine="480" w:firstLineChars="200"/>
        <w:rPr>
          <w:rFonts w:hint="eastAsia" w:ascii="宋体" w:hAnsi="宋体" w:eastAsia="宋体" w:cs="宋体"/>
          <w:sz w:val="24"/>
        </w:rPr>
      </w:pPr>
      <w:r>
        <w:rPr>
          <w:rFonts w:hint="eastAsia" w:ascii="宋体" w:hAnsi="宋体" w:eastAsia="宋体" w:cs="宋体"/>
          <w:sz w:val="24"/>
        </w:rPr>
        <w:t>（4）合同条款及格式；</w:t>
      </w:r>
    </w:p>
    <w:p w14:paraId="4EB02A03">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（5）工程量清单； </w:t>
      </w:r>
    </w:p>
    <w:p w14:paraId="4CC81147">
      <w:pPr>
        <w:spacing w:line="460" w:lineRule="exact"/>
        <w:ind w:firstLine="480" w:firstLineChars="200"/>
        <w:rPr>
          <w:rFonts w:hint="eastAsia" w:ascii="宋体" w:hAnsi="宋体" w:eastAsia="宋体" w:cs="宋体"/>
          <w:sz w:val="24"/>
        </w:rPr>
      </w:pPr>
      <w:r>
        <w:rPr>
          <w:rFonts w:hint="eastAsia" w:ascii="宋体" w:hAnsi="宋体" w:eastAsia="宋体" w:cs="宋体"/>
          <w:sz w:val="24"/>
        </w:rPr>
        <w:t>（6）图纸；</w:t>
      </w:r>
    </w:p>
    <w:p w14:paraId="1E2EACF9">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（7）技术标准和要求； </w:t>
      </w:r>
    </w:p>
    <w:p w14:paraId="1C7622D5">
      <w:pPr>
        <w:spacing w:line="460" w:lineRule="exact"/>
        <w:ind w:firstLine="480" w:firstLineChars="200"/>
        <w:rPr>
          <w:rFonts w:hint="eastAsia" w:ascii="宋体" w:hAnsi="宋体" w:eastAsia="宋体" w:cs="宋体"/>
          <w:sz w:val="24"/>
        </w:rPr>
      </w:pPr>
      <w:r>
        <w:rPr>
          <w:rFonts w:hint="eastAsia" w:ascii="宋体" w:hAnsi="宋体" w:eastAsia="宋体" w:cs="宋体"/>
          <w:sz w:val="24"/>
        </w:rPr>
        <w:t>（8）响应文件格式；</w:t>
      </w:r>
    </w:p>
    <w:p w14:paraId="5592BD88">
      <w:pPr>
        <w:spacing w:line="460" w:lineRule="exact"/>
        <w:ind w:firstLine="480" w:firstLineChars="200"/>
        <w:rPr>
          <w:rFonts w:hint="eastAsia" w:ascii="宋体" w:hAnsi="宋体" w:eastAsia="宋体" w:cs="宋体"/>
          <w:sz w:val="24"/>
        </w:rPr>
      </w:pPr>
      <w:r>
        <w:rPr>
          <w:rFonts w:hint="eastAsia" w:ascii="宋体" w:hAnsi="宋体" w:eastAsia="宋体" w:cs="宋体"/>
          <w:sz w:val="24"/>
        </w:rPr>
        <w:t>2.1.2 根据本章第2.2款对竞争性磋商文件所作的澄清、修改，构成竞争性磋商文件的组成部分。</w:t>
      </w:r>
    </w:p>
    <w:p w14:paraId="3CBEAC3B">
      <w:pPr>
        <w:spacing w:line="460" w:lineRule="exact"/>
        <w:ind w:firstLine="480" w:firstLineChars="200"/>
        <w:rPr>
          <w:rFonts w:hint="eastAsia" w:ascii="宋体" w:hAnsi="宋体" w:eastAsia="宋体" w:cs="宋体"/>
          <w:sz w:val="24"/>
        </w:rPr>
      </w:pPr>
      <w:bookmarkStart w:id="232" w:name="_Toc144974512"/>
      <w:bookmarkStart w:id="233" w:name="_Toc152045544"/>
      <w:bookmarkStart w:id="234" w:name="_Toc152042320"/>
      <w:bookmarkStart w:id="235" w:name="_Toc246996932"/>
      <w:bookmarkStart w:id="236" w:name="_Toc247085703"/>
      <w:bookmarkStart w:id="237" w:name="_Toc246996189"/>
      <w:bookmarkStart w:id="238" w:name="_Toc179632562"/>
      <w:bookmarkStart w:id="239" w:name="_Toc494031713"/>
      <w:bookmarkStart w:id="240" w:name="_Toc20801"/>
      <w:bookmarkStart w:id="241" w:name="_Toc5861"/>
      <w:bookmarkStart w:id="242" w:name="_Toc21491"/>
      <w:bookmarkStart w:id="243" w:name="_Toc507754759"/>
      <w:bookmarkStart w:id="244" w:name="_Toc494549131"/>
      <w:bookmarkStart w:id="245" w:name="_Toc517781691"/>
      <w:bookmarkStart w:id="246" w:name="_Toc516502370"/>
      <w:r>
        <w:rPr>
          <w:rFonts w:hint="eastAsia" w:ascii="宋体" w:hAnsi="宋体" w:eastAsia="宋体" w:cs="宋体"/>
          <w:sz w:val="24"/>
        </w:rPr>
        <w:t>2.2 竞争性磋商文件的澄清</w:t>
      </w:r>
      <w:bookmarkEnd w:id="232"/>
      <w:bookmarkEnd w:id="233"/>
      <w:bookmarkEnd w:id="234"/>
      <w:bookmarkEnd w:id="235"/>
      <w:bookmarkEnd w:id="236"/>
      <w:bookmarkEnd w:id="237"/>
      <w:bookmarkEnd w:id="238"/>
      <w:r>
        <w:rPr>
          <w:rFonts w:hint="eastAsia" w:ascii="宋体" w:hAnsi="宋体" w:eastAsia="宋体" w:cs="宋体"/>
          <w:sz w:val="24"/>
        </w:rPr>
        <w:t>或修改</w:t>
      </w:r>
      <w:bookmarkEnd w:id="239"/>
      <w:bookmarkEnd w:id="240"/>
      <w:bookmarkEnd w:id="241"/>
      <w:bookmarkEnd w:id="242"/>
      <w:bookmarkEnd w:id="243"/>
      <w:bookmarkEnd w:id="244"/>
      <w:bookmarkEnd w:id="245"/>
      <w:bookmarkEnd w:id="246"/>
    </w:p>
    <w:p w14:paraId="47C2DAC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2.2.1供应商应仔细阅读和检查竞争性磋商文件的全部内容。如有疑问，应在供应商须知前附表规定的时间前在电子交易系统平台上进行提问，要求采购人对竞争性磋商文件予以澄清。采购人和代理机构对潜在供应商在规定期限内提交的疑问将视情况予以答复。在规定的时间内未提出疑问的，将被视为完全理解并接受竞争性磋商文件的全部内容。</w:t>
      </w:r>
    </w:p>
    <w:p w14:paraId="2EB08324">
      <w:pPr>
        <w:spacing w:line="460" w:lineRule="exact"/>
        <w:ind w:firstLine="480" w:firstLineChars="200"/>
        <w:rPr>
          <w:rFonts w:hint="eastAsia" w:ascii="宋体" w:hAnsi="宋体" w:eastAsia="宋体" w:cs="宋体"/>
          <w:sz w:val="24"/>
        </w:rPr>
      </w:pPr>
      <w:r>
        <w:rPr>
          <w:rFonts w:hint="eastAsia" w:ascii="宋体" w:hAnsi="宋体" w:eastAsia="宋体" w:cs="宋体"/>
          <w:sz w:val="24"/>
        </w:rPr>
        <w:t>2.2.2除非采购人认为确有必要答复，否则，竞争性磋商人有权拒绝回复供应商在本章第2.2.1项规定的时间后的任何澄清要求。</w:t>
      </w:r>
    </w:p>
    <w:p w14:paraId="3CD756D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2.2.3采购人或代理机构可主动或在解答供应商提出的问题时对磋商文件进行修改。修改的内容作为磋商文件的组成部分，修改的内容可能影响响应性文件编制的，采购人或代理机构应当在提交首次响应性文件截止时间至少5日前，以公共资源交易系统电子平台形式通知所有下载磋商文件的供应商,并对他们具有约束力；不足5日的，采购人或代理机构应当顺延提交首次响应性文件截止时间。</w:t>
      </w:r>
    </w:p>
    <w:p w14:paraId="00B33567">
      <w:pPr>
        <w:spacing w:line="460" w:lineRule="exact"/>
        <w:ind w:firstLine="480" w:firstLineChars="200"/>
        <w:rPr>
          <w:rFonts w:hint="eastAsia" w:ascii="宋体" w:hAnsi="宋体" w:eastAsia="宋体" w:cs="宋体"/>
          <w:sz w:val="24"/>
        </w:rPr>
      </w:pPr>
      <w:r>
        <w:rPr>
          <w:rFonts w:hint="eastAsia" w:ascii="宋体" w:hAnsi="宋体" w:eastAsia="宋体" w:cs="宋体"/>
          <w:sz w:val="24"/>
        </w:rPr>
        <w:t>2.2.4所有澄清、答疑全部以公共资源交易系统电子平台发出的为准，但不指明澄清问题的来源。</w:t>
      </w:r>
    </w:p>
    <w:p w14:paraId="6B75F28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2.2.5因交易中心电子系统平台在开标前供应商报名及下载竞争性磋商文件情况具有保密性，供应商在投标截止时间前须自行查看项目进展、变更通知、澄清及回复，因供应商未及时查看而造成的后果自行承担。</w:t>
      </w:r>
    </w:p>
    <w:p w14:paraId="202986B1">
      <w:pPr>
        <w:spacing w:line="460" w:lineRule="exact"/>
        <w:ind w:firstLine="482" w:firstLineChars="200"/>
        <w:rPr>
          <w:rFonts w:hint="eastAsia" w:ascii="宋体" w:hAnsi="宋体" w:eastAsia="宋体" w:cs="宋体"/>
          <w:b/>
          <w:bCs/>
          <w:kern w:val="0"/>
          <w:sz w:val="24"/>
        </w:rPr>
      </w:pPr>
      <w:bookmarkStart w:id="247" w:name="_Toc246996191"/>
      <w:bookmarkStart w:id="248" w:name="_Toc246996934"/>
      <w:bookmarkStart w:id="249" w:name="_Toc144974514"/>
      <w:bookmarkStart w:id="250" w:name="_Toc4900"/>
      <w:bookmarkStart w:id="251" w:name="_Toc8974"/>
      <w:bookmarkStart w:id="252" w:name="_Toc152042322"/>
      <w:bookmarkStart w:id="253" w:name="_Toc179632564"/>
      <w:bookmarkStart w:id="254" w:name="_Toc152045546"/>
      <w:bookmarkStart w:id="255" w:name="_Toc247085705"/>
      <w:bookmarkStart w:id="256" w:name="_Toc11403"/>
      <w:r>
        <w:rPr>
          <w:rFonts w:hint="eastAsia" w:ascii="宋体" w:hAnsi="宋体" w:eastAsia="宋体" w:cs="宋体"/>
          <w:b/>
          <w:bCs/>
          <w:kern w:val="0"/>
          <w:sz w:val="24"/>
        </w:rPr>
        <w:t xml:space="preserve">3. </w:t>
      </w:r>
      <w:bookmarkEnd w:id="247"/>
      <w:bookmarkEnd w:id="248"/>
      <w:bookmarkEnd w:id="249"/>
      <w:bookmarkEnd w:id="250"/>
      <w:bookmarkEnd w:id="251"/>
      <w:bookmarkEnd w:id="252"/>
      <w:bookmarkEnd w:id="253"/>
      <w:bookmarkEnd w:id="254"/>
      <w:bookmarkEnd w:id="255"/>
      <w:bookmarkEnd w:id="256"/>
      <w:r>
        <w:rPr>
          <w:rFonts w:hint="eastAsia" w:ascii="宋体" w:hAnsi="宋体" w:eastAsia="宋体" w:cs="宋体"/>
          <w:b/>
          <w:bCs/>
          <w:kern w:val="0"/>
          <w:sz w:val="24"/>
        </w:rPr>
        <w:t>响应文件</w:t>
      </w:r>
    </w:p>
    <w:p w14:paraId="4823C6BB">
      <w:pPr>
        <w:spacing w:line="460" w:lineRule="exact"/>
        <w:ind w:firstLine="482" w:firstLineChars="200"/>
        <w:rPr>
          <w:rFonts w:hint="eastAsia" w:ascii="宋体" w:hAnsi="宋体" w:eastAsia="宋体" w:cs="宋体"/>
          <w:b/>
          <w:bCs/>
          <w:kern w:val="0"/>
          <w:sz w:val="24"/>
        </w:rPr>
      </w:pPr>
      <w:bookmarkStart w:id="257" w:name="_Toc179632565"/>
      <w:bookmarkStart w:id="258" w:name="_Toc494549133"/>
      <w:bookmarkStart w:id="259" w:name="_Toc18398"/>
      <w:bookmarkStart w:id="260" w:name="_Toc516502372"/>
      <w:bookmarkStart w:id="261" w:name="_Toc494031715"/>
      <w:bookmarkStart w:id="262" w:name="_Toc246996935"/>
      <w:bookmarkStart w:id="263" w:name="_Toc247085706"/>
      <w:bookmarkStart w:id="264" w:name="_Toc9296"/>
      <w:bookmarkStart w:id="265" w:name="_Toc152045547"/>
      <w:bookmarkStart w:id="266" w:name="_Toc517781693"/>
      <w:bookmarkStart w:id="267" w:name="_Toc144974515"/>
      <w:bookmarkStart w:id="268" w:name="_Toc152042323"/>
      <w:bookmarkStart w:id="269" w:name="_Toc246996192"/>
      <w:bookmarkStart w:id="270" w:name="_Toc507754761"/>
      <w:bookmarkStart w:id="271" w:name="_Toc22871"/>
      <w:r>
        <w:rPr>
          <w:rFonts w:hint="eastAsia" w:ascii="宋体" w:hAnsi="宋体" w:eastAsia="宋体" w:cs="宋体"/>
          <w:b/>
          <w:bCs/>
          <w:kern w:val="0"/>
          <w:sz w:val="24"/>
        </w:rPr>
        <w:t>3.1 响应文件的组成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03802D2">
      <w:pPr>
        <w:spacing w:line="460" w:lineRule="exact"/>
        <w:ind w:firstLine="480" w:firstLineChars="200"/>
        <w:rPr>
          <w:rFonts w:hint="eastAsia" w:ascii="宋体" w:hAnsi="宋体" w:eastAsia="宋体" w:cs="宋体"/>
          <w:sz w:val="24"/>
        </w:rPr>
      </w:pPr>
      <w:r>
        <w:rPr>
          <w:rFonts w:hint="eastAsia" w:ascii="宋体" w:hAnsi="宋体" w:eastAsia="宋体" w:cs="宋体"/>
          <w:sz w:val="24"/>
        </w:rPr>
        <w:t>响应文件应包括下列内容：（包括但不限于，格式见“第八章 响应文件格式”未提供格式的，由供应商自拟）：</w:t>
      </w:r>
      <w:bookmarkStart w:id="272" w:name="_Toc516502373"/>
      <w:bookmarkStart w:id="273" w:name="_Toc507754762"/>
      <w:bookmarkStart w:id="274" w:name="_Toc179632566"/>
      <w:bookmarkStart w:id="275" w:name="_Toc6923"/>
      <w:bookmarkStart w:id="276" w:name="_Toc494549134"/>
      <w:bookmarkStart w:id="277" w:name="_Toc494031716"/>
      <w:bookmarkStart w:id="278" w:name="_Toc247085707"/>
      <w:bookmarkStart w:id="279" w:name="_Toc246996936"/>
      <w:bookmarkStart w:id="280" w:name="_Toc28795"/>
      <w:bookmarkStart w:id="281" w:name="_Toc29978"/>
      <w:bookmarkStart w:id="282" w:name="_Toc152042324"/>
      <w:bookmarkStart w:id="283" w:name="_Toc517781694"/>
      <w:bookmarkStart w:id="284" w:name="_Toc246996193"/>
      <w:bookmarkStart w:id="285" w:name="_Toc144974516"/>
      <w:bookmarkStart w:id="286" w:name="_Toc152045548"/>
    </w:p>
    <w:p w14:paraId="602344EC">
      <w:pPr>
        <w:spacing w:line="4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磋商</w:t>
      </w:r>
      <w:r>
        <w:rPr>
          <w:rFonts w:hint="eastAsia" w:ascii="宋体" w:hAnsi="宋体" w:eastAsia="宋体" w:cs="宋体"/>
          <w:sz w:val="24"/>
        </w:rPr>
        <w:t>函</w:t>
      </w:r>
    </w:p>
    <w:p w14:paraId="3F54F93E">
      <w:pPr>
        <w:spacing w:line="46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磋商</w:t>
      </w:r>
      <w:r>
        <w:rPr>
          <w:rFonts w:hint="eastAsia" w:ascii="宋体" w:hAnsi="宋体" w:eastAsia="宋体" w:cs="宋体"/>
          <w:sz w:val="24"/>
        </w:rPr>
        <w:t>函附录</w:t>
      </w:r>
    </w:p>
    <w:p w14:paraId="28DBDDFC">
      <w:pPr>
        <w:spacing w:line="460" w:lineRule="exact"/>
        <w:ind w:firstLine="480" w:firstLineChars="200"/>
        <w:rPr>
          <w:rFonts w:hint="eastAsia" w:ascii="宋体" w:hAnsi="宋体" w:eastAsia="宋体" w:cs="宋体"/>
          <w:sz w:val="24"/>
        </w:rPr>
      </w:pPr>
      <w:r>
        <w:rPr>
          <w:rFonts w:hint="eastAsia" w:ascii="宋体" w:hAnsi="宋体" w:eastAsia="宋体" w:cs="宋体"/>
          <w:sz w:val="24"/>
        </w:rPr>
        <w:t>3、法定代表人身份证明及法定代表人授权委托书</w:t>
      </w:r>
    </w:p>
    <w:p w14:paraId="5106D23E">
      <w:pPr>
        <w:spacing w:line="460" w:lineRule="exact"/>
        <w:ind w:firstLine="480" w:firstLineChars="200"/>
        <w:rPr>
          <w:rFonts w:hint="eastAsia" w:ascii="宋体" w:hAnsi="宋体" w:eastAsia="宋体" w:cs="宋体"/>
          <w:sz w:val="24"/>
        </w:rPr>
      </w:pPr>
      <w:r>
        <w:rPr>
          <w:rFonts w:hint="eastAsia" w:ascii="宋体" w:hAnsi="宋体" w:eastAsia="宋体" w:cs="宋体"/>
          <w:sz w:val="24"/>
        </w:rPr>
        <w:t>4、资格审查资料</w:t>
      </w:r>
    </w:p>
    <w:p w14:paraId="02948E3C">
      <w:pPr>
        <w:spacing w:line="460" w:lineRule="exact"/>
        <w:ind w:firstLine="480" w:firstLineChars="200"/>
        <w:rPr>
          <w:rFonts w:hint="eastAsia" w:ascii="宋体" w:hAnsi="宋体" w:eastAsia="宋体" w:cs="宋体"/>
          <w:sz w:val="24"/>
        </w:rPr>
      </w:pPr>
      <w:r>
        <w:rPr>
          <w:rFonts w:hint="eastAsia" w:ascii="宋体" w:hAnsi="宋体" w:eastAsia="宋体" w:cs="宋体"/>
          <w:sz w:val="24"/>
        </w:rPr>
        <w:t>5、项目管理机构</w:t>
      </w:r>
    </w:p>
    <w:p w14:paraId="4FA461BA">
      <w:pPr>
        <w:spacing w:line="460" w:lineRule="exact"/>
        <w:ind w:firstLine="480" w:firstLineChars="200"/>
        <w:rPr>
          <w:rFonts w:hint="eastAsia" w:ascii="宋体" w:hAnsi="宋体" w:eastAsia="宋体" w:cs="宋体"/>
          <w:sz w:val="24"/>
        </w:rPr>
      </w:pPr>
      <w:r>
        <w:rPr>
          <w:rFonts w:hint="eastAsia" w:ascii="宋体" w:hAnsi="宋体" w:eastAsia="宋体" w:cs="宋体"/>
          <w:sz w:val="24"/>
        </w:rPr>
        <w:t>6、施工组织设计</w:t>
      </w:r>
    </w:p>
    <w:p w14:paraId="762B7E70">
      <w:pPr>
        <w:spacing w:line="460" w:lineRule="exact"/>
        <w:ind w:firstLine="480" w:firstLineChars="200"/>
        <w:rPr>
          <w:rFonts w:hint="eastAsia" w:ascii="宋体" w:hAnsi="宋体" w:eastAsia="宋体" w:cs="宋体"/>
          <w:sz w:val="24"/>
        </w:rPr>
      </w:pPr>
      <w:r>
        <w:rPr>
          <w:rFonts w:hint="eastAsia" w:ascii="宋体" w:hAnsi="宋体" w:eastAsia="宋体" w:cs="宋体"/>
          <w:sz w:val="24"/>
        </w:rPr>
        <w:t>7、已标价工程量清单</w:t>
      </w:r>
    </w:p>
    <w:p w14:paraId="58A755F0">
      <w:pPr>
        <w:spacing w:line="460" w:lineRule="exact"/>
        <w:ind w:firstLine="480" w:firstLineChars="200"/>
        <w:rPr>
          <w:rFonts w:hint="eastAsia" w:ascii="宋体" w:hAnsi="宋体" w:eastAsia="宋体" w:cs="宋体"/>
          <w:sz w:val="24"/>
        </w:rPr>
      </w:pPr>
      <w:r>
        <w:rPr>
          <w:rFonts w:hint="eastAsia" w:ascii="宋体" w:hAnsi="宋体" w:eastAsia="宋体" w:cs="宋体"/>
          <w:sz w:val="24"/>
        </w:rPr>
        <w:t>8、其他资料</w:t>
      </w:r>
    </w:p>
    <w:p w14:paraId="1C6F85E6">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3.2 磋商报价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718CD2E">
      <w:pPr>
        <w:spacing w:line="460" w:lineRule="exact"/>
        <w:ind w:firstLine="480" w:firstLineChars="200"/>
        <w:rPr>
          <w:rFonts w:hint="eastAsia" w:ascii="宋体" w:hAnsi="宋体" w:eastAsia="宋体" w:cs="宋体"/>
          <w:sz w:val="24"/>
          <w:lang w:val="zh-CN"/>
        </w:rPr>
      </w:pPr>
      <w:bookmarkStart w:id="287" w:name="_Toc247085708"/>
      <w:bookmarkStart w:id="288" w:name="_Toc246996937"/>
      <w:bookmarkStart w:id="289" w:name="_Toc494031717"/>
      <w:bookmarkStart w:id="290" w:name="_Toc516502374"/>
      <w:bookmarkStart w:id="291" w:name="_Toc152042325"/>
      <w:bookmarkStart w:id="292" w:name="_Toc517781695"/>
      <w:bookmarkStart w:id="293" w:name="_Toc6325"/>
      <w:bookmarkStart w:id="294" w:name="_Toc507754763"/>
      <w:bookmarkStart w:id="295" w:name="_Toc246996194"/>
      <w:bookmarkStart w:id="296" w:name="_Toc152045549"/>
      <w:bookmarkStart w:id="297" w:name="_Toc10666"/>
      <w:bookmarkStart w:id="298" w:name="_Toc144974517"/>
      <w:bookmarkStart w:id="299" w:name="_Toc494549135"/>
      <w:bookmarkStart w:id="300" w:name="_Toc27627"/>
      <w:bookmarkStart w:id="301" w:name="_Toc179632567"/>
      <w:r>
        <w:rPr>
          <w:rFonts w:hint="eastAsia" w:ascii="宋体" w:hAnsi="宋体" w:eastAsia="宋体" w:cs="宋体"/>
          <w:sz w:val="24"/>
        </w:rPr>
        <w:t>3.2.</w:t>
      </w:r>
      <w:r>
        <w:rPr>
          <w:rFonts w:hint="eastAsia" w:ascii="宋体" w:hAnsi="宋体" w:eastAsia="宋体" w:cs="宋体"/>
          <w:sz w:val="24"/>
          <w:lang w:val="zh-CN"/>
        </w:rPr>
        <w:t>1供应商可根据企业具体情况在合理范围内进行报价，采购人不接受任何有选择性的报价。本项目的磋商报价为综合价格，所有磋商文件中列出的及隐含的为完成合同所需要的一切责任和义务等费用都应在内。包括所有成本、税费、利润及可能的风险，不再有报价以外的任何附加费用，在项目实施整个过程工作中出现任何的遗漏，均由</w:t>
      </w:r>
      <w:r>
        <w:rPr>
          <w:rFonts w:hint="eastAsia" w:ascii="宋体" w:hAnsi="宋体" w:eastAsia="宋体" w:cs="宋体"/>
          <w:sz w:val="24"/>
          <w:lang w:val="en-US" w:eastAsia="zh-CN"/>
        </w:rPr>
        <w:t>成交</w:t>
      </w:r>
      <w:r>
        <w:rPr>
          <w:rFonts w:hint="eastAsia" w:ascii="宋体" w:hAnsi="宋体" w:eastAsia="宋体" w:cs="宋体"/>
          <w:sz w:val="24"/>
          <w:lang w:val="zh-CN"/>
        </w:rPr>
        <w:t>人免费提供，采购人将不再支付任何费用。</w:t>
      </w:r>
    </w:p>
    <w:p w14:paraId="59DD4AB5">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2.2供应商须对采购范围内的全部内容进行投报，并按要求填报报价。</w:t>
      </w:r>
    </w:p>
    <w:p w14:paraId="53AEA988">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2.3如报价表中的大写金额和小写金额不一致的，以大写金额为准；总价金额与单价金额不一致的，以单价金额为准修正总价，但单价金额小数点有明显错误的除外；对不同文字文本响应性文件的解释发生异议的，以中文文本为准。</w:t>
      </w:r>
    </w:p>
    <w:p w14:paraId="1493EDF9">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2.4 全部报价均应以人民币为计量币种，并以人民币进行结算。</w:t>
      </w:r>
    </w:p>
    <w:p w14:paraId="1BDF9C1F">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2.5 磋商报价是以人民币为单位的综合报价，供应商应根据本项目最高投标限价，结合本项目实际情况，提出不高于最高限价的报价。任何有选择性的报价将不予接受，每轮只许有一个报价；</w:t>
      </w:r>
    </w:p>
    <w:p w14:paraId="45E08377">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2.6</w:t>
      </w:r>
      <w:r>
        <w:rPr>
          <w:rFonts w:hint="eastAsia" w:ascii="宋体" w:hAnsi="宋体" w:eastAsia="宋体" w:cs="宋体"/>
          <w:sz w:val="24"/>
        </w:rPr>
        <w:t xml:space="preserve"> </w:t>
      </w:r>
      <w:r>
        <w:rPr>
          <w:rFonts w:hint="eastAsia" w:ascii="宋体" w:hAnsi="宋体" w:eastAsia="宋体" w:cs="宋体"/>
          <w:sz w:val="24"/>
          <w:lang w:val="zh-CN"/>
        </w:rPr>
        <w:t>供应商应按照竞争性磋商文件提供的磋商报价表格式填写磋商报价；</w:t>
      </w:r>
    </w:p>
    <w:p w14:paraId="6FED1453">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2.7</w:t>
      </w:r>
      <w:r>
        <w:rPr>
          <w:rFonts w:hint="eastAsia" w:ascii="宋体" w:hAnsi="宋体" w:eastAsia="宋体" w:cs="宋体"/>
          <w:sz w:val="24"/>
        </w:rPr>
        <w:t xml:space="preserve"> </w:t>
      </w:r>
      <w:r>
        <w:rPr>
          <w:rFonts w:hint="eastAsia" w:ascii="宋体" w:hAnsi="宋体" w:eastAsia="宋体" w:cs="宋体"/>
          <w:sz w:val="24"/>
          <w:lang w:val="zh-CN"/>
        </w:rPr>
        <w:t>磋商过程供应商需二轮报价（首次报价、最终报价）；</w:t>
      </w:r>
    </w:p>
    <w:p w14:paraId="0B9D7E16">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2.8</w:t>
      </w:r>
      <w:r>
        <w:rPr>
          <w:rFonts w:hint="eastAsia" w:ascii="宋体" w:hAnsi="宋体" w:eastAsia="宋体" w:cs="宋体"/>
          <w:sz w:val="24"/>
        </w:rPr>
        <w:t xml:space="preserve"> </w:t>
      </w:r>
      <w:r>
        <w:rPr>
          <w:rFonts w:hint="eastAsia" w:ascii="宋体" w:hAnsi="宋体" w:eastAsia="宋体" w:cs="宋体"/>
          <w:sz w:val="24"/>
          <w:lang w:val="zh-CN"/>
        </w:rPr>
        <w:t>供应商每一轮任何有选择的报价将被拒绝；</w:t>
      </w:r>
    </w:p>
    <w:p w14:paraId="749D6D7F">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2.9</w:t>
      </w:r>
      <w:r>
        <w:rPr>
          <w:rFonts w:hint="eastAsia" w:ascii="宋体" w:hAnsi="宋体" w:eastAsia="宋体" w:cs="宋体"/>
          <w:sz w:val="24"/>
        </w:rPr>
        <w:t xml:space="preserve"> </w:t>
      </w:r>
      <w:r>
        <w:rPr>
          <w:rFonts w:hint="eastAsia" w:ascii="宋体" w:hAnsi="宋体" w:eastAsia="宋体" w:cs="宋体"/>
          <w:sz w:val="24"/>
          <w:lang w:val="zh-CN"/>
        </w:rPr>
        <w:t>供应商不得以他人名义磋商或者以其他方式弄虚作假，骗取中标；</w:t>
      </w:r>
    </w:p>
    <w:p w14:paraId="18FEF979">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2.10最低的磋商报价是成交的重要条件，但不是成交的唯一条件；</w:t>
      </w:r>
    </w:p>
    <w:p w14:paraId="56B82D70">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2.11响应文件应对竞争性磋商文件中各项做出实质性响应，否则该磋商将可能被拒绝。</w:t>
      </w:r>
    </w:p>
    <w:p w14:paraId="4D29BEC6">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2.12响应文件能够详细列明采购标的内容的，磋商结束后，磋商小组应当要求所有实质性响应的供应商在规定时间内提交最后报价。最后报价是供应商响应性文件的有效组成部分。</w:t>
      </w:r>
    </w:p>
    <w:p w14:paraId="28A9CEB9">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3.3 磋商有效期</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F98F95">
      <w:pPr>
        <w:spacing w:line="460" w:lineRule="exact"/>
        <w:ind w:firstLine="480" w:firstLineChars="200"/>
        <w:rPr>
          <w:rFonts w:hint="eastAsia" w:ascii="宋体" w:hAnsi="宋体" w:eastAsia="宋体" w:cs="宋体"/>
          <w:sz w:val="24"/>
        </w:rPr>
      </w:pPr>
      <w:r>
        <w:rPr>
          <w:rFonts w:hint="eastAsia" w:ascii="宋体" w:hAnsi="宋体" w:eastAsia="宋体" w:cs="宋体"/>
          <w:sz w:val="24"/>
        </w:rPr>
        <w:t>3.3.1 在供应商须知前附表规定的磋商有效期内，供应商不得要求撤销或修改其响应文件。</w:t>
      </w:r>
    </w:p>
    <w:p w14:paraId="64CEE06C">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3.3.2 </w:t>
      </w:r>
      <w:r>
        <w:rPr>
          <w:rFonts w:hint="eastAsia" w:ascii="宋体" w:hAnsi="宋体" w:cs="宋体"/>
          <w:sz w:val="24"/>
        </w:rPr>
        <w:t>如果出现特殊情况，采购人可征求供应商同意延长磋商有效期。这种要求和供应商的答复均应以</w:t>
      </w:r>
      <w:r>
        <w:rPr>
          <w:rFonts w:hint="eastAsia" w:ascii="宋体" w:hAnsi="宋体"/>
          <w:color w:val="auto"/>
          <w:sz w:val="24"/>
          <w:szCs w:val="24"/>
          <w:highlight w:val="none"/>
        </w:rPr>
        <w:t>电子交易系统</w:t>
      </w:r>
      <w:r>
        <w:rPr>
          <w:rFonts w:hint="eastAsia" w:ascii="宋体" w:hAnsi="宋体" w:cs="宋体"/>
          <w:sz w:val="24"/>
        </w:rPr>
        <w:t>形式进行。供应商可以拒绝采购人的这种要求。同意延长磋商有效期的供应商，不需要也不允许修改其响应文件。</w:t>
      </w:r>
    </w:p>
    <w:p w14:paraId="163007EA">
      <w:pPr>
        <w:spacing w:line="460" w:lineRule="exact"/>
        <w:ind w:firstLine="482" w:firstLineChars="200"/>
        <w:rPr>
          <w:rFonts w:hint="eastAsia" w:ascii="宋体" w:hAnsi="宋体" w:eastAsia="宋体" w:cs="宋体"/>
          <w:b/>
          <w:bCs/>
          <w:kern w:val="0"/>
          <w:sz w:val="24"/>
        </w:rPr>
      </w:pPr>
      <w:bookmarkStart w:id="302" w:name="_Toc152042326"/>
      <w:bookmarkStart w:id="303" w:name="_Toc144974518"/>
      <w:bookmarkStart w:id="304" w:name="_Toc494549136"/>
      <w:bookmarkStart w:id="305" w:name="_Toc516502375"/>
      <w:bookmarkStart w:id="306" w:name="_Toc5769"/>
      <w:bookmarkStart w:id="307" w:name="_Toc179632568"/>
      <w:bookmarkStart w:id="308" w:name="_Toc11395"/>
      <w:bookmarkStart w:id="309" w:name="_Toc152045550"/>
      <w:bookmarkStart w:id="310" w:name="_Toc246996195"/>
      <w:bookmarkStart w:id="311" w:name="_Toc507754764"/>
      <w:bookmarkStart w:id="312" w:name="_Toc494031718"/>
      <w:bookmarkStart w:id="313" w:name="_Toc26976"/>
      <w:bookmarkStart w:id="314" w:name="_Toc247085709"/>
      <w:bookmarkStart w:id="315" w:name="_Toc517781696"/>
      <w:bookmarkStart w:id="316" w:name="_Toc246996938"/>
      <w:r>
        <w:rPr>
          <w:rFonts w:hint="eastAsia" w:ascii="宋体" w:hAnsi="宋体" w:eastAsia="宋体" w:cs="宋体"/>
          <w:b/>
          <w:bCs/>
          <w:kern w:val="0"/>
          <w:sz w:val="24"/>
        </w:rPr>
        <w:t xml:space="preserve">3.4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Start w:id="317" w:name="_Toc29499"/>
      <w:bookmarkStart w:id="318" w:name="_Toc25463"/>
      <w:bookmarkStart w:id="319" w:name="_Toc6588"/>
      <w:bookmarkStart w:id="320" w:name="_Toc152045552"/>
      <w:bookmarkStart w:id="321" w:name="_Toc152042328"/>
      <w:bookmarkStart w:id="322" w:name="_Toc144974520"/>
      <w:bookmarkStart w:id="323" w:name="_Toc517781697"/>
      <w:bookmarkStart w:id="324" w:name="_Toc246996939"/>
      <w:bookmarkStart w:id="325" w:name="_Toc516502376"/>
      <w:bookmarkStart w:id="326" w:name="_Toc494031719"/>
      <w:bookmarkStart w:id="327" w:name="_Toc247085710"/>
      <w:bookmarkStart w:id="328" w:name="_Toc179632570"/>
      <w:bookmarkStart w:id="329" w:name="_Toc494549137"/>
      <w:bookmarkStart w:id="330" w:name="_Toc246996196"/>
      <w:bookmarkStart w:id="331" w:name="_Toc507754765"/>
      <w:r>
        <w:rPr>
          <w:rFonts w:hint="eastAsia" w:ascii="宋体" w:hAnsi="宋体" w:eastAsia="宋体" w:cs="宋体"/>
          <w:b/>
          <w:bCs/>
          <w:kern w:val="0"/>
          <w:sz w:val="24"/>
        </w:rPr>
        <w:t>费用收取情况</w:t>
      </w:r>
    </w:p>
    <w:p w14:paraId="7B4AE331">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（1）磋商保证金：不收取；</w:t>
      </w:r>
    </w:p>
    <w:p w14:paraId="1E13872B">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（2）履约担保：不收取；</w:t>
      </w:r>
    </w:p>
    <w:p w14:paraId="115E45EC">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（3）磋商文件费：不收取；</w:t>
      </w:r>
    </w:p>
    <w:bookmarkEnd w:id="317"/>
    <w:bookmarkEnd w:id="318"/>
    <w:bookmarkEnd w:id="319"/>
    <w:p w14:paraId="25E4274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3.5 资格审查资料</w:t>
      </w:r>
      <w:bookmarkEnd w:id="320"/>
      <w:bookmarkEnd w:id="321"/>
      <w:bookmarkEnd w:id="322"/>
      <w:bookmarkEnd w:id="323"/>
      <w:bookmarkEnd w:id="324"/>
      <w:bookmarkEnd w:id="325"/>
      <w:bookmarkEnd w:id="326"/>
      <w:bookmarkEnd w:id="327"/>
      <w:bookmarkEnd w:id="328"/>
      <w:bookmarkEnd w:id="329"/>
      <w:bookmarkEnd w:id="330"/>
      <w:bookmarkEnd w:id="331"/>
    </w:p>
    <w:p w14:paraId="40EB2311">
      <w:pPr>
        <w:spacing w:line="460" w:lineRule="exact"/>
        <w:ind w:firstLine="480" w:firstLineChars="200"/>
        <w:rPr>
          <w:rFonts w:hint="eastAsia" w:ascii="宋体" w:hAnsi="宋体" w:eastAsia="宋体" w:cs="宋体"/>
          <w:sz w:val="24"/>
        </w:rPr>
      </w:pPr>
      <w:r>
        <w:rPr>
          <w:rFonts w:hint="eastAsia" w:ascii="宋体" w:hAnsi="宋体" w:eastAsia="宋体" w:cs="宋体"/>
          <w:sz w:val="24"/>
        </w:rPr>
        <w:t>开标时投标单位在响应文件中附资格审查所需材料的原件扫描件。资格审查资料详见评标办法中“2.1.2资格评审标准”。</w:t>
      </w:r>
    </w:p>
    <w:p w14:paraId="40E38962">
      <w:pPr>
        <w:spacing w:line="460" w:lineRule="exact"/>
        <w:ind w:firstLine="482" w:firstLineChars="200"/>
        <w:rPr>
          <w:rFonts w:hint="eastAsia" w:ascii="宋体" w:hAnsi="宋体" w:eastAsia="宋体" w:cs="宋体"/>
          <w:b/>
          <w:bCs/>
          <w:kern w:val="0"/>
          <w:sz w:val="24"/>
        </w:rPr>
      </w:pPr>
      <w:bookmarkStart w:id="332" w:name="_Toc494549138"/>
      <w:bookmarkStart w:id="333" w:name="_Toc517781698"/>
      <w:bookmarkStart w:id="334" w:name="_Toc27548"/>
      <w:bookmarkStart w:id="335" w:name="_Toc5926"/>
      <w:bookmarkStart w:id="336" w:name="_Toc516502377"/>
      <w:bookmarkStart w:id="337" w:name="_Toc494031720"/>
      <w:bookmarkStart w:id="338" w:name="_Toc507754766"/>
      <w:bookmarkStart w:id="339" w:name="_Toc11007"/>
      <w:r>
        <w:rPr>
          <w:rFonts w:hint="eastAsia" w:ascii="宋体" w:hAnsi="宋体" w:eastAsia="宋体" w:cs="宋体"/>
          <w:b/>
          <w:bCs/>
          <w:kern w:val="0"/>
          <w:sz w:val="24"/>
        </w:rPr>
        <w:t>3.6备选磋商方案</w:t>
      </w:r>
      <w:bookmarkEnd w:id="332"/>
      <w:bookmarkEnd w:id="333"/>
      <w:bookmarkEnd w:id="334"/>
      <w:bookmarkEnd w:id="335"/>
      <w:bookmarkEnd w:id="336"/>
      <w:bookmarkEnd w:id="337"/>
      <w:bookmarkEnd w:id="338"/>
      <w:bookmarkEnd w:id="339"/>
    </w:p>
    <w:p w14:paraId="3E9CF6A9">
      <w:pPr>
        <w:spacing w:line="460" w:lineRule="exact"/>
        <w:ind w:firstLine="480" w:firstLineChars="200"/>
        <w:rPr>
          <w:rFonts w:hint="eastAsia" w:ascii="宋体" w:hAnsi="宋体" w:eastAsia="宋体" w:cs="宋体"/>
          <w:sz w:val="24"/>
        </w:rPr>
      </w:pPr>
      <w:r>
        <w:rPr>
          <w:rFonts w:hint="eastAsia" w:ascii="宋体" w:hAnsi="宋体" w:eastAsia="宋体" w:cs="宋体"/>
          <w:sz w:val="24"/>
        </w:rPr>
        <w:t>除供应商须知前附表另有规定外，供应商不得递交备选磋商方案。允许供应商递交备选磋商方案的，只有</w:t>
      </w:r>
      <w:r>
        <w:rPr>
          <w:rFonts w:hint="eastAsia" w:ascii="宋体" w:hAnsi="宋体" w:eastAsia="宋体" w:cs="宋体"/>
          <w:sz w:val="24"/>
          <w:lang w:val="en-US" w:eastAsia="zh-CN"/>
        </w:rPr>
        <w:t>成交</w:t>
      </w:r>
      <w:r>
        <w:rPr>
          <w:rFonts w:hint="eastAsia" w:ascii="宋体" w:hAnsi="宋体" w:eastAsia="宋体" w:cs="宋体"/>
          <w:sz w:val="24"/>
        </w:rPr>
        <w:t>人所递交的备选磋商方案方可予以考虑。磋商小组认为</w:t>
      </w:r>
      <w:r>
        <w:rPr>
          <w:rFonts w:hint="eastAsia" w:ascii="宋体" w:hAnsi="宋体" w:eastAsia="宋体" w:cs="宋体"/>
          <w:sz w:val="24"/>
          <w:lang w:eastAsia="zh-CN"/>
        </w:rPr>
        <w:t>成交供应商</w:t>
      </w:r>
      <w:r>
        <w:rPr>
          <w:rFonts w:hint="eastAsia" w:ascii="宋体" w:hAnsi="宋体" w:eastAsia="宋体" w:cs="宋体"/>
          <w:sz w:val="24"/>
        </w:rPr>
        <w:t>的备选磋商方案优于其按照竞争性磋商文件要求编制的磋商方案的，采购人可以接受该备选磋商方案。</w:t>
      </w:r>
    </w:p>
    <w:p w14:paraId="599A47C6">
      <w:pPr>
        <w:spacing w:line="460" w:lineRule="exact"/>
        <w:ind w:firstLine="482" w:firstLineChars="200"/>
        <w:rPr>
          <w:rFonts w:hint="eastAsia" w:ascii="宋体" w:hAnsi="宋体" w:eastAsia="宋体" w:cs="宋体"/>
          <w:b/>
          <w:bCs/>
          <w:kern w:val="0"/>
          <w:sz w:val="24"/>
        </w:rPr>
      </w:pPr>
      <w:bookmarkStart w:id="340" w:name="_Toc517781699"/>
      <w:bookmarkStart w:id="341" w:name="_Toc20898"/>
      <w:bookmarkStart w:id="342" w:name="_Toc32719"/>
      <w:bookmarkStart w:id="343" w:name="_Toc507754767"/>
      <w:bookmarkStart w:id="344" w:name="_Toc494031721"/>
      <w:bookmarkStart w:id="345" w:name="_Toc31389"/>
      <w:bookmarkStart w:id="346" w:name="_Toc494549139"/>
      <w:bookmarkStart w:id="347" w:name="_Toc516502378"/>
      <w:bookmarkStart w:id="348" w:name="_Toc247085711"/>
      <w:bookmarkStart w:id="349" w:name="_Toc246996940"/>
      <w:bookmarkStart w:id="350" w:name="_Toc246996197"/>
      <w:bookmarkStart w:id="351" w:name="_Toc144974521"/>
      <w:bookmarkStart w:id="352" w:name="_Toc152042329"/>
      <w:bookmarkStart w:id="353" w:name="_Toc179632571"/>
      <w:bookmarkStart w:id="354" w:name="_Toc152045553"/>
      <w:r>
        <w:rPr>
          <w:rFonts w:hint="eastAsia" w:ascii="宋体" w:hAnsi="宋体" w:eastAsia="宋体" w:cs="宋体"/>
          <w:b/>
          <w:bCs/>
          <w:kern w:val="0"/>
          <w:sz w:val="24"/>
        </w:rPr>
        <w:t>3.7响应文件的编制</w:t>
      </w:r>
      <w:bookmarkEnd w:id="340"/>
      <w:bookmarkEnd w:id="341"/>
      <w:bookmarkEnd w:id="342"/>
      <w:bookmarkEnd w:id="343"/>
      <w:bookmarkEnd w:id="344"/>
      <w:bookmarkEnd w:id="345"/>
      <w:bookmarkEnd w:id="346"/>
      <w:bookmarkEnd w:id="347"/>
    </w:p>
    <w:p w14:paraId="5A7E3EFC">
      <w:pPr>
        <w:spacing w:line="460" w:lineRule="exact"/>
        <w:ind w:firstLine="480" w:firstLineChars="200"/>
        <w:rPr>
          <w:rFonts w:hint="eastAsia" w:ascii="宋体" w:hAnsi="宋体" w:eastAsia="宋体" w:cs="宋体"/>
          <w:sz w:val="24"/>
        </w:rPr>
      </w:pPr>
      <w:r>
        <w:rPr>
          <w:rFonts w:hint="eastAsia" w:ascii="宋体" w:hAnsi="宋体" w:eastAsia="宋体" w:cs="宋体"/>
          <w:sz w:val="24"/>
        </w:rPr>
        <w:t>3.7.1 响应文件应按第八章“响应文件格式”进行编写，如有必要，可以增加附页，作为响应文件的组成部分。其中，投标函附录在满足竞争性磋商文件实质性要求的基础上，可以提出比竞争性磋商文件要求更有利于采购人的承诺，供应商编制的响应文件应当满足竞争性磋商文件规定的基本格式要求。</w:t>
      </w:r>
    </w:p>
    <w:p w14:paraId="7790DBB8">
      <w:pPr>
        <w:spacing w:line="460" w:lineRule="exact"/>
        <w:ind w:firstLine="480" w:firstLineChars="200"/>
        <w:rPr>
          <w:rFonts w:hint="eastAsia" w:ascii="宋体" w:hAnsi="宋体" w:eastAsia="宋体" w:cs="宋体"/>
          <w:sz w:val="24"/>
        </w:rPr>
      </w:pPr>
      <w:r>
        <w:rPr>
          <w:rFonts w:hint="eastAsia" w:ascii="宋体" w:hAnsi="宋体" w:eastAsia="宋体" w:cs="宋体"/>
          <w:sz w:val="24"/>
        </w:rPr>
        <w:t>3.7.2 响应文件应当对竞争性磋商文件有关采购</w:t>
      </w:r>
      <w:r>
        <w:rPr>
          <w:rFonts w:hint="eastAsia" w:ascii="宋体" w:hAnsi="宋体" w:cs="宋体"/>
          <w:sz w:val="24"/>
          <w:lang w:val="en-US" w:eastAsia="zh-CN"/>
        </w:rPr>
        <w:t>内容</w:t>
      </w:r>
      <w:r>
        <w:rPr>
          <w:rFonts w:hint="eastAsia" w:ascii="宋体" w:hAnsi="宋体" w:eastAsia="宋体" w:cs="宋体"/>
          <w:sz w:val="24"/>
        </w:rPr>
        <w:t>、计划工期、磋商有效期、质量要求等实质性内容做出响应。</w:t>
      </w:r>
    </w:p>
    <w:p w14:paraId="69007103">
      <w:pPr>
        <w:spacing w:line="460" w:lineRule="exact"/>
        <w:ind w:firstLine="480" w:firstLineChars="200"/>
        <w:rPr>
          <w:rFonts w:hint="eastAsia" w:ascii="宋体" w:hAnsi="宋体" w:eastAsia="宋体" w:cs="宋体"/>
          <w:sz w:val="24"/>
        </w:rPr>
      </w:pPr>
      <w:r>
        <w:rPr>
          <w:rFonts w:hint="eastAsia" w:ascii="宋体" w:hAnsi="宋体" w:eastAsia="宋体" w:cs="宋体"/>
          <w:sz w:val="24"/>
        </w:rPr>
        <w:t>3.7.</w:t>
      </w:r>
      <w:r>
        <w:rPr>
          <w:rFonts w:hint="eastAsia" w:ascii="宋体" w:hAnsi="宋体" w:cs="宋体"/>
          <w:sz w:val="24"/>
          <w:lang w:val="en-US" w:eastAsia="zh-CN"/>
        </w:rPr>
        <w:t>3</w:t>
      </w:r>
      <w:r>
        <w:rPr>
          <w:rFonts w:hint="eastAsia" w:ascii="宋体" w:hAnsi="宋体" w:eastAsia="宋体" w:cs="宋体"/>
          <w:sz w:val="24"/>
        </w:rPr>
        <w:t xml:space="preserve"> 供应商应按照供应商须知前附表的要求份数提供响应文件。</w:t>
      </w:r>
    </w:p>
    <w:p w14:paraId="6E309F82">
      <w:pPr>
        <w:spacing w:line="460" w:lineRule="exact"/>
        <w:ind w:firstLine="480" w:firstLineChars="200"/>
        <w:rPr>
          <w:rFonts w:hint="eastAsia" w:ascii="宋体" w:hAnsi="宋体" w:eastAsia="宋体" w:cs="宋体"/>
          <w:sz w:val="24"/>
        </w:rPr>
      </w:pPr>
      <w:r>
        <w:rPr>
          <w:rFonts w:hint="eastAsia" w:ascii="宋体" w:hAnsi="宋体" w:eastAsia="宋体" w:cs="宋体"/>
          <w:sz w:val="24"/>
        </w:rPr>
        <w:t>3.7.</w:t>
      </w:r>
      <w:r>
        <w:rPr>
          <w:rFonts w:hint="eastAsia" w:ascii="宋体" w:hAnsi="宋体" w:cs="宋体"/>
          <w:sz w:val="24"/>
          <w:lang w:val="en-US" w:eastAsia="zh-CN"/>
        </w:rPr>
        <w:t>4</w:t>
      </w:r>
      <w:r>
        <w:rPr>
          <w:rFonts w:hint="eastAsia" w:ascii="宋体" w:hAnsi="宋体" w:eastAsia="宋体" w:cs="宋体"/>
          <w:sz w:val="24"/>
        </w:rPr>
        <w:t xml:space="preserve"> 电子响应文件除供应商须知前附表另有规定外，响应文件所附证书证件均为原件扫描件，并采用单位和个人数字证书，按竞争性磋商文件要求在相应位置加盖电子印章。签字或盖章的具体要求见供应商须知前附表。</w:t>
      </w:r>
    </w:p>
    <w:bookmarkEnd w:id="348"/>
    <w:bookmarkEnd w:id="349"/>
    <w:bookmarkEnd w:id="350"/>
    <w:bookmarkEnd w:id="351"/>
    <w:bookmarkEnd w:id="352"/>
    <w:bookmarkEnd w:id="353"/>
    <w:bookmarkEnd w:id="354"/>
    <w:p w14:paraId="2A2D7D62">
      <w:pPr>
        <w:spacing w:line="460" w:lineRule="exact"/>
        <w:ind w:firstLine="482" w:firstLineChars="200"/>
        <w:rPr>
          <w:rFonts w:hint="eastAsia" w:ascii="宋体" w:hAnsi="宋体" w:eastAsia="宋体" w:cs="宋体"/>
          <w:b/>
          <w:bCs/>
          <w:kern w:val="0"/>
          <w:sz w:val="24"/>
        </w:rPr>
      </w:pPr>
      <w:bookmarkStart w:id="355" w:name="_Toc152042331"/>
      <w:bookmarkStart w:id="356" w:name="_Toc246996199"/>
      <w:bookmarkStart w:id="357" w:name="_Toc246996942"/>
      <w:bookmarkStart w:id="358" w:name="_Toc152045555"/>
      <w:bookmarkStart w:id="359" w:name="_Toc179632573"/>
      <w:bookmarkStart w:id="360" w:name="_Toc4353"/>
      <w:bookmarkStart w:id="361" w:name="_Toc5889"/>
      <w:bookmarkStart w:id="362" w:name="_Toc144974523"/>
      <w:bookmarkStart w:id="363" w:name="_Toc247085713"/>
      <w:bookmarkStart w:id="364" w:name="_Toc12128"/>
      <w:r>
        <w:rPr>
          <w:rFonts w:hint="eastAsia" w:ascii="宋体" w:hAnsi="宋体" w:eastAsia="宋体" w:cs="宋体"/>
          <w:b/>
          <w:bCs/>
          <w:kern w:val="0"/>
          <w:sz w:val="24"/>
        </w:rPr>
        <w:t>4. 投标</w:t>
      </w:r>
      <w:bookmarkEnd w:id="355"/>
      <w:bookmarkEnd w:id="356"/>
      <w:bookmarkEnd w:id="357"/>
      <w:bookmarkEnd w:id="358"/>
      <w:bookmarkEnd w:id="359"/>
      <w:bookmarkEnd w:id="360"/>
      <w:bookmarkEnd w:id="361"/>
      <w:bookmarkEnd w:id="362"/>
      <w:bookmarkEnd w:id="363"/>
      <w:bookmarkEnd w:id="364"/>
    </w:p>
    <w:p w14:paraId="76DF97EA">
      <w:pPr>
        <w:spacing w:line="460" w:lineRule="exact"/>
        <w:ind w:firstLine="482" w:firstLineChars="200"/>
        <w:rPr>
          <w:rFonts w:hint="eastAsia" w:ascii="宋体" w:hAnsi="宋体" w:eastAsia="宋体" w:cs="宋体"/>
          <w:b/>
          <w:bCs/>
          <w:kern w:val="0"/>
          <w:sz w:val="24"/>
        </w:rPr>
      </w:pPr>
      <w:bookmarkStart w:id="365" w:name="_Toc246996943"/>
      <w:bookmarkStart w:id="366" w:name="_Toc494031723"/>
      <w:bookmarkStart w:id="367" w:name="_Toc494549141"/>
      <w:bookmarkStart w:id="368" w:name="_Toc516502380"/>
      <w:bookmarkStart w:id="369" w:name="_Toc8144"/>
      <w:bookmarkStart w:id="370" w:name="_Toc152045556"/>
      <w:bookmarkStart w:id="371" w:name="_Toc179632574"/>
      <w:bookmarkStart w:id="372" w:name="_Toc144974524"/>
      <w:bookmarkStart w:id="373" w:name="_Toc14583"/>
      <w:bookmarkStart w:id="374" w:name="_Toc507754769"/>
      <w:bookmarkStart w:id="375" w:name="_Toc246996200"/>
      <w:bookmarkStart w:id="376" w:name="_Toc152042332"/>
      <w:bookmarkStart w:id="377" w:name="_Toc247085714"/>
      <w:bookmarkStart w:id="378" w:name="_Toc11968"/>
      <w:bookmarkStart w:id="379" w:name="_Toc517781701"/>
      <w:bookmarkStart w:id="380" w:name="_Toc246996945"/>
      <w:bookmarkStart w:id="381" w:name="_Toc516502382"/>
      <w:bookmarkStart w:id="382" w:name="_Toc144974526"/>
      <w:bookmarkStart w:id="383" w:name="_Toc152045558"/>
      <w:bookmarkStart w:id="384" w:name="_Toc246996202"/>
      <w:bookmarkStart w:id="385" w:name="_Toc494549143"/>
      <w:bookmarkStart w:id="386" w:name="_Toc494031725"/>
      <w:bookmarkStart w:id="387" w:name="_Toc15451"/>
      <w:bookmarkStart w:id="388" w:name="_Toc179632576"/>
      <w:bookmarkStart w:id="389" w:name="_Toc247085716"/>
      <w:bookmarkStart w:id="390" w:name="_Toc3819"/>
      <w:bookmarkStart w:id="391" w:name="_Toc507754771"/>
      <w:bookmarkStart w:id="392" w:name="_Toc152042334"/>
      <w:bookmarkStart w:id="393" w:name="_Toc517781703"/>
      <w:bookmarkStart w:id="394" w:name="_Toc24696"/>
      <w:r>
        <w:rPr>
          <w:rFonts w:hint="eastAsia" w:ascii="宋体" w:hAnsi="宋体" w:eastAsia="宋体" w:cs="宋体"/>
          <w:b/>
          <w:bCs/>
          <w:kern w:val="0"/>
          <w:sz w:val="24"/>
        </w:rPr>
        <w:t xml:space="preserve">4.1 </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Start w:id="395" w:name="_Toc8101"/>
      <w:bookmarkStart w:id="396" w:name="_Toc144974525"/>
      <w:bookmarkStart w:id="397" w:name="_Toc494549142"/>
      <w:bookmarkStart w:id="398" w:name="_Toc507754770"/>
      <w:bookmarkStart w:id="399" w:name="_Toc516502381"/>
      <w:bookmarkStart w:id="400" w:name="_Toc246996944"/>
      <w:bookmarkStart w:id="401" w:name="_Toc494031724"/>
      <w:bookmarkStart w:id="402" w:name="_Toc179632575"/>
      <w:bookmarkStart w:id="403" w:name="_Toc152045557"/>
      <w:bookmarkStart w:id="404" w:name="_Toc11359"/>
      <w:bookmarkStart w:id="405" w:name="_Toc26181"/>
      <w:bookmarkStart w:id="406" w:name="_Toc152042333"/>
      <w:bookmarkStart w:id="407" w:name="_Toc247085715"/>
      <w:bookmarkStart w:id="408" w:name="_Toc246996201"/>
      <w:bookmarkStart w:id="409" w:name="_Toc517781702"/>
      <w:r>
        <w:rPr>
          <w:rFonts w:hint="eastAsia" w:ascii="宋体" w:hAnsi="宋体" w:eastAsia="宋体" w:cs="宋体"/>
          <w:b/>
          <w:bCs/>
          <w:kern w:val="0"/>
          <w:sz w:val="24"/>
        </w:rPr>
        <w:t xml:space="preserve"> 响应文件的递交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6825FA2B">
      <w:pPr>
        <w:spacing w:line="460" w:lineRule="exact"/>
        <w:ind w:firstLine="480" w:firstLineChars="200"/>
        <w:rPr>
          <w:rFonts w:hint="eastAsia" w:ascii="宋体" w:hAnsi="宋体" w:eastAsia="宋体" w:cs="宋体"/>
          <w:sz w:val="24"/>
        </w:rPr>
      </w:pPr>
      <w:r>
        <w:rPr>
          <w:rFonts w:hint="eastAsia" w:ascii="宋体" w:hAnsi="宋体" w:eastAsia="宋体" w:cs="宋体"/>
          <w:sz w:val="24"/>
        </w:rPr>
        <w:t>4.1.1 本项目为全流程电子化交易项目，须提交电子响应文件。</w:t>
      </w:r>
    </w:p>
    <w:p w14:paraId="2B6DC2BF">
      <w:pPr>
        <w:spacing w:line="460" w:lineRule="exact"/>
        <w:ind w:firstLine="480" w:firstLineChars="200"/>
        <w:rPr>
          <w:rFonts w:hint="eastAsia" w:ascii="宋体" w:hAnsi="宋体" w:eastAsia="宋体" w:cs="宋体"/>
          <w:sz w:val="24"/>
        </w:rPr>
      </w:pPr>
      <w:r>
        <w:rPr>
          <w:rFonts w:hint="eastAsia" w:ascii="宋体" w:hAnsi="宋体" w:eastAsia="宋体" w:cs="宋体"/>
          <w:sz w:val="24"/>
        </w:rPr>
        <w:t>4.1.2 响应文件提交截止时间及开标时间：见供应商须知前附表。</w:t>
      </w:r>
    </w:p>
    <w:p w14:paraId="34D3BAAF">
      <w:pPr>
        <w:spacing w:line="460" w:lineRule="exact"/>
        <w:ind w:firstLine="480" w:firstLineChars="200"/>
        <w:rPr>
          <w:rFonts w:hint="eastAsia" w:ascii="宋体" w:hAnsi="宋体" w:eastAsia="宋体" w:cs="宋体"/>
          <w:sz w:val="24"/>
        </w:rPr>
      </w:pPr>
      <w:r>
        <w:rPr>
          <w:rFonts w:hint="eastAsia" w:ascii="宋体" w:hAnsi="宋体" w:eastAsia="宋体" w:cs="宋体"/>
          <w:sz w:val="24"/>
        </w:rPr>
        <w:t>4.1.3 供应商应在投标截止时间前通过电子交易系统平台上传加密的电子响应文件（xxx公司_项目名称.file）到会员系统的指定位置，并确认上传成功。请供应商在上传时认真检查上传响应文件是否完整、正确。供应商因交易中心投标系统问题无法上传电子响应文件时，请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72C5B51">
      <w:pPr>
        <w:spacing w:line="460" w:lineRule="exact"/>
        <w:ind w:firstLine="480" w:firstLineChars="200"/>
        <w:rPr>
          <w:rFonts w:hint="eastAsia" w:ascii="宋体" w:hAnsi="宋体" w:eastAsia="宋体" w:cs="宋体"/>
          <w:sz w:val="24"/>
        </w:rPr>
      </w:pPr>
      <w:r>
        <w:rPr>
          <w:rFonts w:hint="eastAsia" w:ascii="宋体" w:hAnsi="宋体" w:eastAsia="宋体" w:cs="宋体"/>
          <w:sz w:val="24"/>
        </w:rPr>
        <w:t>4.1.4 不管招标结果如何，供应商所递交的所有投标资料（电子文档）均不予退还。</w:t>
      </w:r>
    </w:p>
    <w:p w14:paraId="7C981B1D">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4.2 响应文件的修改与撤回</w:t>
      </w:r>
    </w:p>
    <w:p w14:paraId="729F47E5">
      <w:pPr>
        <w:spacing w:line="460" w:lineRule="exact"/>
        <w:ind w:firstLine="480" w:firstLineChars="200"/>
        <w:rPr>
          <w:rFonts w:hint="eastAsia" w:ascii="宋体" w:hAnsi="宋体" w:eastAsia="宋体" w:cs="宋体"/>
          <w:sz w:val="24"/>
        </w:rPr>
      </w:pPr>
      <w:r>
        <w:rPr>
          <w:rFonts w:hint="eastAsia" w:ascii="宋体" w:hAnsi="宋体" w:eastAsia="宋体" w:cs="宋体"/>
          <w:sz w:val="24"/>
        </w:rPr>
        <w:t>4.2.1在本章规定的投标截止时间前，供应商可以对所递交的电子响应文件进行补充、修改或者撤回。供应商补充、修改或者撤回响应文件的，电子交易系统平台已上传的响应文件须进行相应的补充、修改或者撤回。</w:t>
      </w:r>
    </w:p>
    <w:p w14:paraId="59485E97">
      <w:pPr>
        <w:spacing w:line="460" w:lineRule="exact"/>
        <w:ind w:firstLine="480" w:firstLineChars="200"/>
        <w:rPr>
          <w:rFonts w:hint="eastAsia" w:ascii="宋体" w:hAnsi="宋体" w:eastAsia="宋体" w:cs="宋体"/>
          <w:sz w:val="24"/>
        </w:rPr>
      </w:pPr>
      <w:r>
        <w:rPr>
          <w:rFonts w:hint="eastAsia" w:ascii="宋体" w:hAnsi="宋体" w:eastAsia="宋体" w:cs="宋体"/>
          <w:sz w:val="24"/>
        </w:rPr>
        <w:t>4.2.2 供应商应当在投标截止时间前完成电子响应文件的提交，可以补充、修改或撤回。投标截止时间前未完成电子响应文件提交、取得“响应文件提交回执单”的，视为撤回响应文件。</w:t>
      </w:r>
    </w:p>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14:paraId="2B68853C">
      <w:pPr>
        <w:spacing w:line="460" w:lineRule="exact"/>
        <w:ind w:firstLine="482" w:firstLineChars="200"/>
        <w:rPr>
          <w:rFonts w:hint="eastAsia" w:ascii="宋体" w:hAnsi="宋体" w:eastAsia="宋体" w:cs="宋体"/>
          <w:bCs/>
          <w:kern w:val="0"/>
          <w:sz w:val="24"/>
        </w:rPr>
      </w:pPr>
      <w:bookmarkStart w:id="410" w:name="_Toc246996946"/>
      <w:bookmarkStart w:id="411" w:name="_Toc152045559"/>
      <w:bookmarkStart w:id="412" w:name="_Toc246996203"/>
      <w:bookmarkStart w:id="413" w:name="_Toc179632577"/>
      <w:bookmarkStart w:id="414" w:name="_Toc5905"/>
      <w:bookmarkStart w:id="415" w:name="_Toc152042335"/>
      <w:bookmarkStart w:id="416" w:name="_Toc144974527"/>
      <w:bookmarkStart w:id="417" w:name="_Toc28330"/>
      <w:bookmarkStart w:id="418" w:name="_Toc2697"/>
      <w:bookmarkStart w:id="419" w:name="_Toc247085717"/>
      <w:r>
        <w:rPr>
          <w:rFonts w:hint="eastAsia" w:ascii="宋体" w:hAnsi="宋体" w:eastAsia="宋体" w:cs="宋体"/>
          <w:b/>
          <w:bCs/>
          <w:kern w:val="0"/>
          <w:sz w:val="24"/>
        </w:rPr>
        <w:t>5. 开标</w:t>
      </w:r>
      <w:bookmarkEnd w:id="410"/>
      <w:bookmarkEnd w:id="411"/>
      <w:bookmarkEnd w:id="412"/>
      <w:bookmarkEnd w:id="413"/>
      <w:bookmarkEnd w:id="414"/>
      <w:bookmarkEnd w:id="415"/>
      <w:bookmarkEnd w:id="416"/>
      <w:bookmarkEnd w:id="417"/>
      <w:bookmarkEnd w:id="418"/>
      <w:bookmarkEnd w:id="419"/>
    </w:p>
    <w:p w14:paraId="06973245">
      <w:pPr>
        <w:pStyle w:val="12"/>
        <w:spacing w:line="360" w:lineRule="auto"/>
        <w:ind w:firstLine="482" w:firstLineChars="200"/>
        <w:rPr>
          <w:rFonts w:hint="eastAsia" w:ascii="宋体" w:hAnsi="宋体" w:eastAsia="宋体" w:cs="宋体"/>
          <w:b/>
          <w:sz w:val="24"/>
          <w:szCs w:val="24"/>
        </w:rPr>
      </w:pPr>
      <w:bookmarkStart w:id="420" w:name="_Toc494549145"/>
      <w:bookmarkStart w:id="421" w:name="_Toc516502384"/>
      <w:bookmarkStart w:id="422" w:name="_Toc152045560"/>
      <w:bookmarkStart w:id="423" w:name="_Toc3667"/>
      <w:bookmarkStart w:id="424" w:name="_Toc179632578"/>
      <w:bookmarkStart w:id="425" w:name="_Toc246996204"/>
      <w:bookmarkStart w:id="426" w:name="_Toc507754773"/>
      <w:bookmarkStart w:id="427" w:name="_Toc144974528"/>
      <w:bookmarkStart w:id="428" w:name="_Toc246996947"/>
      <w:bookmarkStart w:id="429" w:name="_Toc247085718"/>
      <w:bookmarkStart w:id="430" w:name="_Toc4489"/>
      <w:bookmarkStart w:id="431" w:name="_Toc517781705"/>
      <w:bookmarkStart w:id="432" w:name="_Toc152042336"/>
      <w:bookmarkStart w:id="433" w:name="_Toc494031727"/>
      <w:bookmarkStart w:id="434" w:name="_Toc21999"/>
      <w:bookmarkStart w:id="435" w:name="_Toc11542"/>
      <w:bookmarkStart w:id="436" w:name="_Toc12170"/>
      <w:bookmarkStart w:id="437" w:name="_Toc13424"/>
      <w:bookmarkStart w:id="438" w:name="_Toc510180206"/>
      <w:r>
        <w:rPr>
          <w:rFonts w:hint="eastAsia" w:ascii="宋体" w:hAnsi="宋体" w:eastAsia="宋体" w:cs="宋体"/>
          <w:b/>
          <w:sz w:val="24"/>
          <w:szCs w:val="24"/>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A336596">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采购人或代理机构将在供应商须知前附表规定的时间和地点通过电子交易平台开标。</w:t>
      </w:r>
    </w:p>
    <w:p w14:paraId="4F6967E1">
      <w:pPr>
        <w:spacing w:line="360" w:lineRule="auto"/>
        <w:ind w:firstLine="482" w:firstLineChars="200"/>
        <w:rPr>
          <w:rFonts w:hint="eastAsia" w:ascii="宋体" w:hAnsi="宋体" w:eastAsia="宋体" w:cs="宋体"/>
          <w:b/>
          <w:sz w:val="24"/>
        </w:rPr>
      </w:pPr>
      <w:bookmarkStart w:id="439" w:name="_Toc19827"/>
      <w:bookmarkStart w:id="440" w:name="_Toc15765"/>
      <w:bookmarkStart w:id="441" w:name="_Toc13814"/>
      <w:r>
        <w:rPr>
          <w:rFonts w:hint="eastAsia" w:ascii="宋体" w:hAnsi="宋体" w:eastAsia="宋体" w:cs="宋体"/>
          <w:b/>
          <w:sz w:val="24"/>
        </w:rPr>
        <w:t>5.</w:t>
      </w:r>
      <w:r>
        <w:rPr>
          <w:rFonts w:hint="eastAsia" w:ascii="宋体" w:hAnsi="宋体" w:cs="宋体"/>
          <w:b/>
          <w:sz w:val="24"/>
          <w:lang w:val="en-US" w:eastAsia="zh-CN"/>
        </w:rPr>
        <w:t>2</w:t>
      </w:r>
      <w:r>
        <w:rPr>
          <w:rFonts w:hint="eastAsia" w:ascii="宋体" w:hAnsi="宋体" w:eastAsia="宋体" w:cs="宋体"/>
          <w:b/>
          <w:sz w:val="24"/>
        </w:rPr>
        <w:t xml:space="preserve"> 电子响应文件的解密</w:t>
      </w:r>
      <w:bookmarkEnd w:id="439"/>
      <w:bookmarkEnd w:id="440"/>
      <w:bookmarkEnd w:id="441"/>
      <w:r>
        <w:rPr>
          <w:rFonts w:hint="eastAsia" w:ascii="宋体" w:hAnsi="宋体" w:eastAsia="宋体" w:cs="宋体"/>
          <w:b/>
          <w:sz w:val="24"/>
        </w:rPr>
        <w:t>（本项目采用远程解密响应文件）。</w:t>
      </w:r>
    </w:p>
    <w:p w14:paraId="3926C43E">
      <w:pPr>
        <w:spacing w:line="360" w:lineRule="auto"/>
        <w:ind w:firstLine="482" w:firstLineChars="200"/>
        <w:rPr>
          <w:rFonts w:hint="eastAsia" w:ascii="宋体" w:hAnsi="宋体" w:eastAsia="宋体" w:cs="宋体"/>
          <w:b/>
          <w:sz w:val="24"/>
        </w:rPr>
      </w:pPr>
      <w:bookmarkStart w:id="442" w:name="_Toc4012"/>
      <w:bookmarkStart w:id="443" w:name="_Toc14281"/>
      <w:bookmarkStart w:id="444" w:name="_Toc2910"/>
      <w:r>
        <w:rPr>
          <w:rFonts w:hint="eastAsia" w:ascii="宋体" w:hAnsi="宋体" w:eastAsia="宋体" w:cs="宋体"/>
          <w:b/>
          <w:sz w:val="24"/>
        </w:rPr>
        <w:t>5.</w:t>
      </w:r>
      <w:r>
        <w:rPr>
          <w:rFonts w:hint="eastAsia" w:ascii="宋体" w:hAnsi="宋体" w:cs="宋体"/>
          <w:b/>
          <w:sz w:val="24"/>
          <w:lang w:val="en-US" w:eastAsia="zh-CN"/>
        </w:rPr>
        <w:t>3</w:t>
      </w:r>
      <w:r>
        <w:rPr>
          <w:rFonts w:hint="eastAsia" w:ascii="宋体" w:hAnsi="宋体" w:eastAsia="宋体" w:cs="宋体"/>
          <w:b/>
          <w:sz w:val="24"/>
        </w:rPr>
        <w:t xml:space="preserve"> </w:t>
      </w:r>
      <w:bookmarkEnd w:id="442"/>
      <w:bookmarkEnd w:id="443"/>
      <w:bookmarkEnd w:id="444"/>
      <w:bookmarkStart w:id="445" w:name="_Toc4055"/>
      <w:bookmarkStart w:id="446" w:name="_Toc24774"/>
      <w:bookmarkStart w:id="447" w:name="_Toc4945"/>
      <w:r>
        <w:rPr>
          <w:rFonts w:hint="eastAsia" w:ascii="宋体" w:hAnsi="宋体" w:eastAsia="宋体" w:cs="宋体"/>
          <w:b/>
          <w:sz w:val="24"/>
          <w:lang w:bidi="ar"/>
        </w:rPr>
        <w:t>本项目为全流程电子化交易项目，电子投标文件采用双重加密。在投标截止时间到达后，在不见面开标大厅中进行开标。</w:t>
      </w:r>
    </w:p>
    <w:p w14:paraId="4A652EFC">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(1)代理机构开标：到达投标截止时间后，通过不见面开标大厅，主持人点击开标；</w:t>
      </w:r>
    </w:p>
    <w:p w14:paraId="3483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(2)供应商解密：供应商使用本单位CA数字证书进行远程解密，</w:t>
      </w:r>
      <w:r>
        <w:rPr>
          <w:rFonts w:hint="eastAsia" w:ascii="宋体" w:hAnsi="宋体" w:eastAsia="宋体" w:cs="宋体"/>
          <w:b/>
          <w:bCs/>
          <w:sz w:val="24"/>
          <w:lang w:bidi="ar"/>
        </w:rPr>
        <w:t>解密时间为投标截止时间后60分钟内</w:t>
      </w:r>
      <w:r>
        <w:rPr>
          <w:rFonts w:hint="eastAsia" w:ascii="宋体" w:hAnsi="宋体" w:eastAsia="宋体" w:cs="宋体"/>
          <w:sz w:val="24"/>
          <w:lang w:bidi="ar"/>
        </w:rPr>
        <w:t>。逾期未解密的，不予受理。</w:t>
      </w:r>
    </w:p>
    <w:p w14:paraId="69B9BC52">
      <w:pPr>
        <w:pStyle w:val="12"/>
        <w:spacing w:line="360" w:lineRule="auto"/>
        <w:ind w:firstLine="482" w:firstLineChars="200"/>
        <w:rPr>
          <w:rFonts w:hint="eastAsia" w:ascii="宋体" w:hAnsi="宋体" w:eastAsia="宋体" w:cs="宋体"/>
          <w:b/>
          <w:sz w:val="24"/>
          <w:szCs w:val="24"/>
          <w:lang w:bidi="ar"/>
        </w:rPr>
      </w:pPr>
      <w:r>
        <w:rPr>
          <w:rFonts w:hint="eastAsia" w:ascii="宋体" w:hAnsi="宋体" w:eastAsia="宋体" w:cs="宋体"/>
          <w:b/>
          <w:sz w:val="24"/>
          <w:szCs w:val="24"/>
          <w:lang w:bidi="ar"/>
        </w:rPr>
        <w:t>详见：平顶山市公共资源交易中心网站关于“不见面开标系统”升级的通知；</w:t>
      </w:r>
    </w:p>
    <w:p w14:paraId="6E06C88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w:t>
      </w:r>
      <w:r>
        <w:rPr>
          <w:rFonts w:hint="eastAsia" w:ascii="宋体" w:hAnsi="宋体" w:cs="宋体"/>
          <w:b/>
          <w:sz w:val="24"/>
          <w:lang w:val="en-US" w:eastAsia="zh-CN"/>
        </w:rPr>
        <w:t>4</w:t>
      </w:r>
      <w:r>
        <w:rPr>
          <w:rFonts w:hint="eastAsia" w:ascii="宋体" w:hAnsi="宋体" w:eastAsia="宋体" w:cs="宋体"/>
          <w:b/>
          <w:sz w:val="24"/>
        </w:rPr>
        <w:t xml:space="preserve"> 电子响应文件解密异常情况处理</w:t>
      </w:r>
      <w:bookmarkEnd w:id="445"/>
      <w:bookmarkEnd w:id="446"/>
      <w:bookmarkEnd w:id="447"/>
    </w:p>
    <w:p w14:paraId="7DEBCE8D">
      <w:pPr>
        <w:spacing w:line="360" w:lineRule="auto"/>
        <w:ind w:firstLine="480" w:firstLineChars="200"/>
        <w:rPr>
          <w:rFonts w:hint="eastAsia" w:ascii="宋体" w:hAnsi="宋体" w:eastAsia="宋体" w:cs="宋体"/>
          <w:sz w:val="24"/>
        </w:rPr>
      </w:pPr>
      <w:r>
        <w:rPr>
          <w:rFonts w:hint="eastAsia" w:ascii="宋体" w:hAnsi="宋体" w:eastAsia="宋体" w:cs="宋体"/>
          <w:sz w:val="24"/>
        </w:rPr>
        <w:t>（1）因电子交易系统异常无法解密电子响应文件的，使用未加密的电子版响应文件，以人工方式进行。</w:t>
      </w:r>
    </w:p>
    <w:p w14:paraId="7287B61A">
      <w:pPr>
        <w:spacing w:line="360" w:lineRule="auto"/>
        <w:ind w:firstLine="480" w:firstLineChars="200"/>
        <w:rPr>
          <w:rFonts w:hint="eastAsia" w:ascii="宋体" w:hAnsi="宋体" w:eastAsia="宋体" w:cs="宋体"/>
          <w:sz w:val="24"/>
        </w:rPr>
      </w:pPr>
      <w:r>
        <w:rPr>
          <w:rFonts w:hint="eastAsia" w:ascii="宋体" w:hAnsi="宋体" w:eastAsia="宋体" w:cs="宋体"/>
          <w:sz w:val="24"/>
        </w:rPr>
        <w:t>（2）因供应商原因电子响应文件解密失败的，由系统技术人员协助供应商将备份文件（电子介质存储）导入系统。若备份文件（电子介质存储）无法导入系统或导入系统仍无法解密的，视为供应商撤销其响应文件。</w:t>
      </w:r>
    </w:p>
    <w:p w14:paraId="2F8B4439">
      <w:pPr>
        <w:spacing w:line="360" w:lineRule="auto"/>
        <w:ind w:firstLine="482" w:firstLineChars="200"/>
        <w:rPr>
          <w:rFonts w:hint="eastAsia" w:ascii="宋体" w:hAnsi="宋体" w:eastAsia="宋体" w:cs="宋体"/>
          <w:b/>
          <w:sz w:val="24"/>
        </w:rPr>
      </w:pPr>
      <w:bookmarkStart w:id="448" w:name="_Toc507754775"/>
      <w:bookmarkStart w:id="449" w:name="_Toc1726"/>
      <w:bookmarkStart w:id="450" w:name="_Toc494549147"/>
      <w:bookmarkStart w:id="451" w:name="_Toc517781707"/>
      <w:bookmarkStart w:id="452" w:name="_Toc1163"/>
      <w:bookmarkStart w:id="453" w:name="_Toc516502386"/>
      <w:bookmarkStart w:id="454" w:name="_Toc27928"/>
      <w:bookmarkStart w:id="455" w:name="_Toc494031729"/>
      <w:r>
        <w:rPr>
          <w:rFonts w:hint="eastAsia" w:ascii="宋体" w:hAnsi="宋体" w:eastAsia="宋体" w:cs="宋体"/>
          <w:b/>
          <w:sz w:val="24"/>
        </w:rPr>
        <w:t>5.</w:t>
      </w:r>
      <w:r>
        <w:rPr>
          <w:rFonts w:hint="eastAsia" w:ascii="宋体" w:hAnsi="宋体" w:cs="宋体"/>
          <w:b/>
          <w:sz w:val="24"/>
          <w:lang w:val="en-US" w:eastAsia="zh-CN"/>
        </w:rPr>
        <w:t>5</w:t>
      </w:r>
      <w:r>
        <w:rPr>
          <w:rFonts w:hint="eastAsia" w:ascii="宋体" w:hAnsi="宋体" w:eastAsia="宋体" w:cs="宋体"/>
          <w:b/>
          <w:sz w:val="24"/>
        </w:rPr>
        <w:t xml:space="preserve"> 开标异议</w:t>
      </w:r>
      <w:bookmarkEnd w:id="448"/>
      <w:bookmarkEnd w:id="449"/>
      <w:bookmarkEnd w:id="450"/>
      <w:bookmarkEnd w:id="451"/>
      <w:bookmarkEnd w:id="452"/>
      <w:bookmarkEnd w:id="453"/>
      <w:bookmarkEnd w:id="454"/>
      <w:bookmarkEnd w:id="455"/>
    </w:p>
    <w:p w14:paraId="0042EF42">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供应商对开标过程有异议的，应当在平顶山市公共资源交易系统不见面开标大厅中现场提出，采购人或采购代理机构当场作出答复，并制作记录。</w:t>
      </w:r>
    </w:p>
    <w:p w14:paraId="27625F85">
      <w:pPr>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6．</w:t>
      </w:r>
      <w:bookmarkEnd w:id="435"/>
      <w:bookmarkEnd w:id="436"/>
      <w:bookmarkEnd w:id="437"/>
      <w:bookmarkEnd w:id="438"/>
      <w:r>
        <w:rPr>
          <w:rFonts w:hint="eastAsia" w:ascii="宋体" w:hAnsi="宋体" w:eastAsia="宋体" w:cs="宋体"/>
          <w:b/>
          <w:bCs/>
          <w:kern w:val="0"/>
          <w:sz w:val="24"/>
        </w:rPr>
        <w:t>磋商</w:t>
      </w:r>
    </w:p>
    <w:p w14:paraId="68FF47AE">
      <w:pPr>
        <w:spacing w:line="360" w:lineRule="auto"/>
        <w:ind w:firstLine="482" w:firstLineChars="200"/>
        <w:rPr>
          <w:rFonts w:hint="eastAsia" w:ascii="宋体" w:hAnsi="宋体" w:eastAsia="宋体" w:cs="宋体"/>
          <w:b/>
          <w:bCs/>
          <w:kern w:val="0"/>
          <w:sz w:val="24"/>
        </w:rPr>
      </w:pPr>
      <w:bookmarkStart w:id="456" w:name="_Toc4323"/>
      <w:bookmarkStart w:id="457" w:name="_Toc516502388"/>
      <w:bookmarkStart w:id="458" w:name="_Toc517781709"/>
      <w:bookmarkStart w:id="459" w:name="_Toc21547"/>
      <w:bookmarkStart w:id="460" w:name="_Toc6129"/>
      <w:r>
        <w:rPr>
          <w:rFonts w:hint="eastAsia" w:ascii="宋体" w:hAnsi="宋体" w:eastAsia="宋体" w:cs="宋体"/>
          <w:b/>
          <w:bCs/>
          <w:kern w:val="0"/>
          <w:sz w:val="24"/>
        </w:rPr>
        <w:t xml:space="preserve">6.1 </w:t>
      </w:r>
      <w:bookmarkEnd w:id="456"/>
      <w:bookmarkEnd w:id="457"/>
      <w:bookmarkEnd w:id="458"/>
      <w:bookmarkEnd w:id="459"/>
      <w:bookmarkEnd w:id="460"/>
      <w:r>
        <w:rPr>
          <w:rFonts w:hint="eastAsia" w:ascii="宋体" w:hAnsi="宋体" w:eastAsia="宋体" w:cs="宋体"/>
          <w:b/>
          <w:bCs/>
          <w:kern w:val="0"/>
          <w:sz w:val="24"/>
        </w:rPr>
        <w:t>磋商小组</w:t>
      </w:r>
    </w:p>
    <w:p w14:paraId="5B12411F">
      <w:pPr>
        <w:spacing w:line="360" w:lineRule="auto"/>
        <w:ind w:firstLine="480" w:firstLineChars="200"/>
        <w:rPr>
          <w:rFonts w:hint="eastAsia" w:ascii="宋体" w:hAnsi="宋体" w:eastAsia="宋体" w:cs="宋体"/>
          <w:sz w:val="24"/>
        </w:rPr>
      </w:pPr>
      <w:r>
        <w:rPr>
          <w:rFonts w:hint="eastAsia" w:ascii="宋体" w:hAnsi="宋体" w:eastAsia="宋体" w:cs="宋体"/>
          <w:sz w:val="24"/>
        </w:rPr>
        <w:t>6.1.1 磋商由采购人依法组建的磋商小组负责。磋商小组由有关技术、经济等方面的专家组成。磋商小组成员人数以及专家的确定方式见供应商须知前附表。</w:t>
      </w:r>
    </w:p>
    <w:p w14:paraId="7A691011">
      <w:pPr>
        <w:spacing w:line="360" w:lineRule="auto"/>
        <w:ind w:firstLine="480" w:firstLineChars="200"/>
        <w:rPr>
          <w:rFonts w:hint="eastAsia" w:ascii="宋体" w:hAnsi="宋体" w:eastAsia="宋体" w:cs="宋体"/>
          <w:sz w:val="24"/>
        </w:rPr>
      </w:pPr>
      <w:r>
        <w:rPr>
          <w:rFonts w:hint="eastAsia" w:ascii="宋体" w:hAnsi="宋体" w:eastAsia="宋体" w:cs="宋体"/>
          <w:sz w:val="24"/>
        </w:rPr>
        <w:t>6.1.2 磋商小组成员有下列情形之一的，应当回避：</w:t>
      </w:r>
    </w:p>
    <w:p w14:paraId="47377F03">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采购人或供应商的主要负责人的近亲属；</w:t>
      </w:r>
    </w:p>
    <w:p w14:paraId="411E595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项目主管部门或者行政监督部门的人员</w:t>
      </w:r>
      <w:r>
        <w:rPr>
          <w:rFonts w:hint="eastAsia" w:ascii="宋体" w:hAnsi="宋体" w:eastAsia="宋体" w:cs="宋体"/>
          <w:sz w:val="24"/>
          <w:lang w:eastAsia="zh-CN"/>
        </w:rPr>
        <w:t>；</w:t>
      </w:r>
    </w:p>
    <w:p w14:paraId="2C7265A4">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与供应商有经济利益关系，可能影响对投标公正评审的；</w:t>
      </w:r>
    </w:p>
    <w:p w14:paraId="109DB4EC">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曾因在竞争性磋商、评标以及其他与竞争性磋商投标有关活动中从事违法行为而受过行政处罚或刑事处罚的。</w:t>
      </w:r>
    </w:p>
    <w:p w14:paraId="33D61A64">
      <w:pPr>
        <w:spacing w:line="360" w:lineRule="auto"/>
        <w:ind w:firstLine="480" w:firstLineChars="200"/>
        <w:rPr>
          <w:rFonts w:hint="eastAsia" w:ascii="宋体" w:hAnsi="宋体" w:eastAsia="宋体" w:cs="宋体"/>
          <w:sz w:val="24"/>
        </w:rPr>
      </w:pPr>
      <w:r>
        <w:rPr>
          <w:rFonts w:hint="eastAsia" w:ascii="宋体" w:hAnsi="宋体" w:eastAsia="宋体" w:cs="宋体"/>
          <w:sz w:val="24"/>
        </w:rPr>
        <w:t>6.1.3 磋商过程中，磋商小组成员有回避事由、擅离职守或因健康原因未能继续磋商的应当及时更换。被更换的磋商小组成员作出的评审结论无效，由更改后的磋商小组成员重新进行评审。</w:t>
      </w:r>
    </w:p>
    <w:p w14:paraId="53DA9E6A">
      <w:pPr>
        <w:spacing w:line="360" w:lineRule="auto"/>
        <w:ind w:firstLine="482" w:firstLineChars="200"/>
        <w:rPr>
          <w:rFonts w:hint="eastAsia" w:ascii="宋体" w:hAnsi="宋体" w:eastAsia="宋体" w:cs="宋体"/>
          <w:b/>
          <w:bCs/>
          <w:kern w:val="0"/>
          <w:sz w:val="24"/>
        </w:rPr>
      </w:pPr>
      <w:bookmarkStart w:id="461" w:name="_Toc1409"/>
      <w:bookmarkStart w:id="462" w:name="_Toc29343"/>
      <w:bookmarkStart w:id="463" w:name="_Toc5869"/>
      <w:bookmarkStart w:id="464" w:name="_Toc516502389"/>
      <w:bookmarkStart w:id="465" w:name="_Toc517781710"/>
      <w:r>
        <w:rPr>
          <w:rFonts w:hint="eastAsia" w:ascii="宋体" w:hAnsi="宋体" w:eastAsia="宋体" w:cs="宋体"/>
          <w:b/>
          <w:bCs/>
          <w:kern w:val="0"/>
          <w:sz w:val="24"/>
        </w:rPr>
        <w:t>6.2 磋商原则</w:t>
      </w:r>
      <w:bookmarkEnd w:id="461"/>
      <w:bookmarkEnd w:id="462"/>
      <w:bookmarkEnd w:id="463"/>
      <w:bookmarkEnd w:id="464"/>
      <w:bookmarkEnd w:id="465"/>
    </w:p>
    <w:p w14:paraId="79355FA2">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磋商活动遵循公平、公正、科学和择优的原则。</w:t>
      </w:r>
    </w:p>
    <w:p w14:paraId="6D481137">
      <w:pPr>
        <w:spacing w:line="460" w:lineRule="exact"/>
        <w:ind w:firstLine="482" w:firstLineChars="200"/>
        <w:rPr>
          <w:rFonts w:hint="eastAsia" w:ascii="宋体" w:hAnsi="宋体" w:eastAsia="宋体" w:cs="宋体"/>
          <w:b/>
          <w:bCs/>
          <w:kern w:val="0"/>
          <w:sz w:val="24"/>
        </w:rPr>
      </w:pPr>
      <w:bookmarkStart w:id="466" w:name="_Toc26245"/>
      <w:bookmarkStart w:id="467" w:name="_Toc15021"/>
      <w:bookmarkStart w:id="468" w:name="_Toc516502390"/>
      <w:bookmarkStart w:id="469" w:name="_Toc3754"/>
      <w:bookmarkStart w:id="470" w:name="_Toc517781711"/>
      <w:r>
        <w:rPr>
          <w:rFonts w:hint="eastAsia" w:ascii="宋体" w:hAnsi="宋体" w:eastAsia="宋体" w:cs="宋体"/>
          <w:b/>
          <w:bCs/>
          <w:kern w:val="0"/>
          <w:sz w:val="24"/>
        </w:rPr>
        <w:t>6.3 评标</w:t>
      </w:r>
      <w:bookmarkEnd w:id="466"/>
      <w:bookmarkEnd w:id="467"/>
      <w:bookmarkEnd w:id="468"/>
      <w:bookmarkEnd w:id="469"/>
      <w:bookmarkEnd w:id="470"/>
    </w:p>
    <w:p w14:paraId="62F9A396">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磋商小组按照第三章“磋商办法”规定的方法、评审因素、标准和程序对响应文件进行评审。第三章“磋商办法”没有规定的方法、评审因素和标准，不作为磋商依据。</w:t>
      </w:r>
    </w:p>
    <w:p w14:paraId="4C481EC0">
      <w:pPr>
        <w:spacing w:line="460" w:lineRule="exact"/>
        <w:ind w:firstLine="482" w:firstLineChars="200"/>
        <w:rPr>
          <w:rFonts w:hint="eastAsia" w:ascii="宋体" w:hAnsi="宋体" w:eastAsia="宋体" w:cs="宋体"/>
          <w:b/>
          <w:bCs/>
          <w:kern w:val="0"/>
          <w:sz w:val="24"/>
        </w:rPr>
      </w:pPr>
      <w:bookmarkStart w:id="471" w:name="_Toc510180207"/>
      <w:bookmarkStart w:id="472" w:name="_Toc28501"/>
      <w:bookmarkStart w:id="473" w:name="_Toc12428"/>
      <w:bookmarkStart w:id="474" w:name="_Toc24310"/>
      <w:r>
        <w:rPr>
          <w:rFonts w:hint="eastAsia" w:ascii="宋体" w:hAnsi="宋体" w:eastAsia="宋体" w:cs="宋体"/>
          <w:b/>
          <w:bCs/>
          <w:kern w:val="0"/>
          <w:sz w:val="24"/>
        </w:rPr>
        <w:t>7．合同授予</w:t>
      </w:r>
      <w:bookmarkEnd w:id="471"/>
      <w:bookmarkEnd w:id="472"/>
      <w:bookmarkEnd w:id="473"/>
      <w:bookmarkEnd w:id="474"/>
    </w:p>
    <w:p w14:paraId="08B90806">
      <w:pPr>
        <w:spacing w:line="460" w:lineRule="exact"/>
        <w:ind w:firstLine="482" w:firstLineChars="200"/>
        <w:rPr>
          <w:rFonts w:hint="eastAsia" w:ascii="宋体" w:hAnsi="宋体" w:eastAsia="宋体" w:cs="宋体"/>
          <w:b/>
          <w:bCs/>
          <w:kern w:val="0"/>
          <w:sz w:val="24"/>
        </w:rPr>
      </w:pPr>
      <w:bookmarkStart w:id="475" w:name="_Toc2227"/>
      <w:bookmarkStart w:id="476" w:name="_Toc3250"/>
      <w:bookmarkStart w:id="477" w:name="_Toc517781713"/>
      <w:bookmarkStart w:id="478" w:name="_Toc1378"/>
      <w:bookmarkStart w:id="479" w:name="_Toc516502392"/>
      <w:r>
        <w:rPr>
          <w:rFonts w:hint="eastAsia" w:ascii="宋体" w:hAnsi="宋体" w:eastAsia="宋体" w:cs="宋体"/>
          <w:b/>
          <w:bCs/>
          <w:kern w:val="0"/>
          <w:sz w:val="24"/>
        </w:rPr>
        <w:t>7.1 定标方式</w:t>
      </w:r>
      <w:bookmarkEnd w:id="475"/>
      <w:bookmarkEnd w:id="476"/>
      <w:bookmarkEnd w:id="477"/>
      <w:bookmarkEnd w:id="478"/>
      <w:bookmarkEnd w:id="479"/>
    </w:p>
    <w:p w14:paraId="0A063DA1">
      <w:pPr>
        <w:spacing w:line="460" w:lineRule="exact"/>
        <w:ind w:firstLine="480" w:firstLineChars="200"/>
        <w:rPr>
          <w:rFonts w:hint="eastAsia" w:ascii="宋体" w:hAnsi="宋体" w:eastAsia="宋体" w:cs="宋体"/>
          <w:sz w:val="24"/>
        </w:rPr>
      </w:pPr>
      <w:r>
        <w:rPr>
          <w:rFonts w:hint="eastAsia" w:ascii="宋体" w:hAnsi="宋体" w:eastAsia="宋体" w:cs="宋体"/>
          <w:sz w:val="24"/>
        </w:rPr>
        <w:t>除供应商须知前附表规定磋商小组直接确定</w:t>
      </w:r>
      <w:r>
        <w:rPr>
          <w:rFonts w:hint="eastAsia" w:ascii="宋体" w:hAnsi="宋体" w:eastAsia="宋体" w:cs="宋体"/>
          <w:sz w:val="24"/>
          <w:lang w:eastAsia="zh-CN"/>
        </w:rPr>
        <w:t>成交供应商</w:t>
      </w:r>
      <w:r>
        <w:rPr>
          <w:rFonts w:hint="eastAsia" w:ascii="宋体" w:hAnsi="宋体" w:eastAsia="宋体" w:cs="宋体"/>
          <w:sz w:val="24"/>
        </w:rPr>
        <w:t>外，采购人依据磋商小组推荐的</w:t>
      </w:r>
      <w:r>
        <w:rPr>
          <w:rFonts w:hint="eastAsia" w:ascii="宋体" w:hAnsi="宋体" w:eastAsia="宋体" w:cs="宋体"/>
          <w:sz w:val="24"/>
          <w:lang w:val="en-US" w:eastAsia="zh-CN"/>
        </w:rPr>
        <w:t>成交候选人</w:t>
      </w:r>
      <w:r>
        <w:rPr>
          <w:rFonts w:hint="eastAsia" w:ascii="宋体" w:hAnsi="宋体" w:eastAsia="宋体" w:cs="宋体"/>
          <w:sz w:val="24"/>
        </w:rPr>
        <w:t>确定</w:t>
      </w:r>
      <w:r>
        <w:rPr>
          <w:rFonts w:hint="eastAsia" w:ascii="宋体" w:hAnsi="宋体" w:eastAsia="宋体" w:cs="宋体"/>
          <w:sz w:val="24"/>
          <w:lang w:val="en-US" w:eastAsia="zh-CN"/>
        </w:rPr>
        <w:t>成交</w:t>
      </w:r>
      <w:r>
        <w:rPr>
          <w:rFonts w:hint="eastAsia" w:ascii="宋体" w:hAnsi="宋体" w:eastAsia="宋体" w:cs="宋体"/>
          <w:sz w:val="24"/>
        </w:rPr>
        <w:t>人；评审得分相同的，按照最后报价由低到高的顺序推荐；评审得分且最后报价相同的，按照技术指标优劣顺序推荐。</w:t>
      </w:r>
    </w:p>
    <w:p w14:paraId="04A387DA">
      <w:pPr>
        <w:spacing w:line="460" w:lineRule="exact"/>
        <w:ind w:firstLine="482" w:firstLineChars="200"/>
        <w:rPr>
          <w:rFonts w:hint="eastAsia" w:ascii="宋体" w:hAnsi="宋体" w:eastAsia="宋体" w:cs="宋体"/>
          <w:b/>
          <w:bCs/>
          <w:kern w:val="0"/>
          <w:sz w:val="24"/>
        </w:rPr>
      </w:pPr>
      <w:bookmarkStart w:id="480" w:name="_Toc11260"/>
      <w:bookmarkStart w:id="481" w:name="_Toc516502393"/>
      <w:bookmarkStart w:id="482" w:name="_Toc517781714"/>
      <w:bookmarkStart w:id="483" w:name="_Toc354131820"/>
      <w:bookmarkStart w:id="484" w:name="_Toc25568"/>
      <w:bookmarkStart w:id="485" w:name="_Toc1343"/>
      <w:r>
        <w:rPr>
          <w:rFonts w:hint="eastAsia" w:ascii="宋体" w:hAnsi="宋体" w:eastAsia="宋体" w:cs="宋体"/>
          <w:b/>
          <w:bCs/>
          <w:kern w:val="0"/>
          <w:sz w:val="24"/>
        </w:rPr>
        <w:t xml:space="preserve">7.2 </w:t>
      </w:r>
      <w:r>
        <w:rPr>
          <w:rFonts w:hint="eastAsia" w:ascii="宋体" w:hAnsi="宋体" w:eastAsia="宋体" w:cs="宋体"/>
          <w:b/>
          <w:bCs/>
          <w:sz w:val="24"/>
          <w:lang w:val="en-US" w:eastAsia="zh-CN"/>
        </w:rPr>
        <w:t>成交</w:t>
      </w:r>
      <w:r>
        <w:rPr>
          <w:rFonts w:hint="eastAsia" w:ascii="宋体" w:hAnsi="宋体" w:eastAsia="宋体" w:cs="宋体"/>
          <w:b/>
          <w:bCs/>
          <w:kern w:val="0"/>
          <w:sz w:val="24"/>
          <w:lang w:eastAsia="zh-CN"/>
        </w:rPr>
        <w:t>结果公示</w:t>
      </w:r>
      <w:bookmarkEnd w:id="480"/>
      <w:bookmarkEnd w:id="481"/>
      <w:bookmarkEnd w:id="482"/>
      <w:bookmarkEnd w:id="483"/>
      <w:bookmarkEnd w:id="484"/>
      <w:bookmarkEnd w:id="485"/>
    </w:p>
    <w:p w14:paraId="2317CEC9">
      <w:pPr>
        <w:spacing w:line="460" w:lineRule="exact"/>
        <w:ind w:firstLine="480" w:firstLineChars="200"/>
        <w:rPr>
          <w:rFonts w:hint="eastAsia" w:ascii="宋体" w:hAnsi="宋体" w:eastAsia="宋体" w:cs="宋体"/>
          <w:sz w:val="24"/>
        </w:rPr>
      </w:pPr>
      <w:r>
        <w:rPr>
          <w:rFonts w:hint="eastAsia" w:ascii="宋体" w:hAnsi="宋体" w:eastAsia="宋体" w:cs="宋体"/>
          <w:sz w:val="24"/>
        </w:rPr>
        <w:t>采购人在供应商须知前附表规定的媒介公示</w:t>
      </w:r>
      <w:r>
        <w:rPr>
          <w:rFonts w:hint="eastAsia" w:ascii="宋体" w:hAnsi="宋体" w:eastAsia="宋体" w:cs="宋体"/>
          <w:sz w:val="24"/>
          <w:lang w:val="en-US" w:eastAsia="zh-CN"/>
        </w:rPr>
        <w:t>成交</w:t>
      </w:r>
      <w:r>
        <w:rPr>
          <w:rFonts w:hint="eastAsia" w:ascii="宋体" w:hAnsi="宋体" w:eastAsia="宋体" w:cs="宋体"/>
          <w:sz w:val="24"/>
          <w:lang w:eastAsia="zh-CN"/>
        </w:rPr>
        <w:t>结果公示</w:t>
      </w:r>
      <w:r>
        <w:rPr>
          <w:rFonts w:hint="eastAsia" w:ascii="宋体" w:hAnsi="宋体" w:eastAsia="宋体" w:cs="宋体"/>
          <w:sz w:val="24"/>
        </w:rPr>
        <w:t>。</w:t>
      </w:r>
    </w:p>
    <w:p w14:paraId="3571A858">
      <w:pPr>
        <w:spacing w:line="460" w:lineRule="exact"/>
        <w:ind w:firstLine="482" w:firstLineChars="200"/>
        <w:rPr>
          <w:rFonts w:hint="eastAsia" w:ascii="宋体" w:hAnsi="宋体" w:eastAsia="宋体" w:cs="宋体"/>
          <w:b/>
          <w:bCs/>
          <w:kern w:val="0"/>
          <w:sz w:val="24"/>
          <w:lang w:eastAsia="zh-CN"/>
        </w:rPr>
      </w:pPr>
      <w:bookmarkStart w:id="486" w:name="_Toc13470"/>
      <w:bookmarkStart w:id="487" w:name="_Toc517781715"/>
      <w:bookmarkStart w:id="488" w:name="_Toc397"/>
      <w:bookmarkStart w:id="489" w:name="_Toc2842"/>
      <w:bookmarkStart w:id="490" w:name="_Toc516502394"/>
      <w:r>
        <w:rPr>
          <w:rFonts w:hint="eastAsia" w:ascii="宋体" w:hAnsi="宋体" w:eastAsia="宋体" w:cs="宋体"/>
          <w:b/>
          <w:bCs/>
          <w:kern w:val="0"/>
          <w:sz w:val="24"/>
        </w:rPr>
        <w:t xml:space="preserve">7.3 </w:t>
      </w:r>
      <w:bookmarkEnd w:id="486"/>
      <w:bookmarkEnd w:id="487"/>
      <w:bookmarkEnd w:id="488"/>
      <w:bookmarkEnd w:id="489"/>
      <w:bookmarkEnd w:id="490"/>
      <w:r>
        <w:rPr>
          <w:rFonts w:hint="eastAsia" w:ascii="宋体" w:hAnsi="宋体" w:eastAsia="宋体" w:cs="宋体"/>
          <w:b/>
          <w:bCs/>
          <w:kern w:val="0"/>
          <w:sz w:val="24"/>
          <w:lang w:eastAsia="zh-CN"/>
        </w:rPr>
        <w:t>成交通知</w:t>
      </w:r>
    </w:p>
    <w:p w14:paraId="5A113131">
      <w:pPr>
        <w:spacing w:line="460" w:lineRule="exact"/>
        <w:ind w:firstLine="480" w:firstLineChars="200"/>
        <w:rPr>
          <w:rFonts w:hint="eastAsia" w:ascii="宋体" w:hAnsi="宋体" w:eastAsia="宋体" w:cs="宋体"/>
          <w:sz w:val="24"/>
        </w:rPr>
      </w:pPr>
      <w:r>
        <w:rPr>
          <w:rFonts w:hint="eastAsia"/>
          <w:sz w:val="24"/>
          <w:szCs w:val="24"/>
        </w:rPr>
        <w:t>采购人自成交公告发出的同时发出成交通知书，并在</w:t>
      </w:r>
      <w:r>
        <w:rPr>
          <w:rFonts w:hint="eastAsia"/>
          <w:sz w:val="24"/>
          <w:szCs w:val="24"/>
          <w:lang w:val="en-US" w:eastAsia="zh-CN"/>
        </w:rPr>
        <w:t>竞争性磋商</w:t>
      </w:r>
      <w:r>
        <w:rPr>
          <w:rFonts w:hint="eastAsia"/>
          <w:sz w:val="24"/>
          <w:szCs w:val="24"/>
          <w:lang w:val="zh-CN"/>
        </w:rPr>
        <w:t>公告发布媒体</w:t>
      </w:r>
      <w:r>
        <w:rPr>
          <w:rFonts w:hint="eastAsia"/>
          <w:sz w:val="24"/>
          <w:szCs w:val="24"/>
        </w:rPr>
        <w:t>同时公告成交结果。</w:t>
      </w:r>
    </w:p>
    <w:p w14:paraId="0BA663F2">
      <w:pPr>
        <w:spacing w:line="460" w:lineRule="exact"/>
        <w:ind w:firstLine="482" w:firstLineChars="200"/>
        <w:rPr>
          <w:rFonts w:hint="eastAsia" w:ascii="宋体" w:hAnsi="宋体" w:eastAsia="宋体" w:cs="宋体"/>
          <w:b/>
          <w:bCs/>
          <w:kern w:val="0"/>
          <w:sz w:val="24"/>
        </w:rPr>
      </w:pPr>
      <w:bookmarkStart w:id="491" w:name="_Toc7707"/>
      <w:bookmarkStart w:id="492" w:name="_Toc23346"/>
      <w:bookmarkStart w:id="493" w:name="_Toc516502396"/>
      <w:bookmarkStart w:id="494" w:name="_Toc517781717"/>
      <w:bookmarkStart w:id="495" w:name="_Toc11657"/>
      <w:r>
        <w:rPr>
          <w:rFonts w:hint="eastAsia" w:ascii="宋体" w:hAnsi="宋体" w:eastAsia="宋体" w:cs="宋体"/>
          <w:b/>
          <w:bCs/>
          <w:kern w:val="0"/>
          <w:sz w:val="24"/>
        </w:rPr>
        <w:t>7.</w:t>
      </w:r>
      <w:r>
        <w:rPr>
          <w:rFonts w:hint="eastAsia" w:ascii="宋体" w:hAnsi="宋体" w:eastAsia="宋体" w:cs="宋体"/>
          <w:b/>
          <w:bCs/>
          <w:kern w:val="0"/>
          <w:sz w:val="24"/>
          <w:lang w:val="en-US" w:eastAsia="zh-CN"/>
        </w:rPr>
        <w:t>4</w:t>
      </w:r>
      <w:r>
        <w:rPr>
          <w:rFonts w:hint="eastAsia" w:ascii="宋体" w:hAnsi="宋体" w:eastAsia="宋体" w:cs="宋体"/>
          <w:b/>
          <w:bCs/>
          <w:kern w:val="0"/>
          <w:sz w:val="24"/>
        </w:rPr>
        <w:t xml:space="preserve"> 签订合同</w:t>
      </w:r>
      <w:bookmarkEnd w:id="491"/>
      <w:bookmarkEnd w:id="492"/>
      <w:bookmarkEnd w:id="493"/>
      <w:bookmarkEnd w:id="494"/>
      <w:bookmarkEnd w:id="495"/>
    </w:p>
    <w:p w14:paraId="258C9526">
      <w:pPr>
        <w:spacing w:line="460" w:lineRule="exact"/>
        <w:ind w:firstLine="480" w:firstLineChars="200"/>
        <w:rPr>
          <w:rFonts w:hint="eastAsia" w:ascii="宋体" w:hAnsi="宋体" w:eastAsia="宋体" w:cs="宋体"/>
          <w:sz w:val="24"/>
        </w:rPr>
      </w:pPr>
      <w:bookmarkStart w:id="496" w:name="_Toc19651"/>
      <w:bookmarkStart w:id="497" w:name="_Toc510180208"/>
      <w:bookmarkStart w:id="498" w:name="_Toc271"/>
      <w:bookmarkStart w:id="499" w:name="_Toc5427"/>
      <w:r>
        <w:rPr>
          <w:rFonts w:hint="eastAsia" w:ascii="宋体" w:hAnsi="宋体" w:eastAsia="宋体" w:cs="宋体"/>
          <w:sz w:val="24"/>
        </w:rPr>
        <w:t>7.</w:t>
      </w:r>
      <w:r>
        <w:rPr>
          <w:rFonts w:hint="eastAsia" w:ascii="宋体" w:hAnsi="宋体" w:eastAsia="宋体" w:cs="宋体"/>
          <w:sz w:val="24"/>
          <w:lang w:val="en-US" w:eastAsia="zh-CN"/>
        </w:rPr>
        <w:t>4</w:t>
      </w:r>
      <w:r>
        <w:rPr>
          <w:rFonts w:hint="eastAsia" w:ascii="宋体" w:hAnsi="宋体" w:eastAsia="宋体" w:cs="宋体"/>
          <w:sz w:val="24"/>
        </w:rPr>
        <w:t>.1 采购人和成交供应商应当自</w:t>
      </w:r>
      <w:r>
        <w:rPr>
          <w:rFonts w:hint="eastAsia" w:ascii="宋体" w:hAnsi="宋体" w:eastAsia="宋体" w:cs="宋体"/>
          <w:sz w:val="24"/>
          <w:lang w:eastAsia="zh-CN"/>
        </w:rPr>
        <w:t>成交通知书</w:t>
      </w:r>
      <w:r>
        <w:rPr>
          <w:rFonts w:hint="eastAsia" w:ascii="宋体" w:hAnsi="宋体" w:eastAsia="宋体" w:cs="宋体"/>
          <w:sz w:val="24"/>
        </w:rPr>
        <w:t>发出之日起</w:t>
      </w:r>
      <w:r>
        <w:rPr>
          <w:rFonts w:hint="eastAsia" w:ascii="宋体" w:hAnsi="宋体" w:eastAsia="宋体" w:cs="宋体"/>
          <w:sz w:val="24"/>
          <w:lang w:val="en-US" w:eastAsia="zh-CN"/>
        </w:rPr>
        <w:t>1个工作</w:t>
      </w:r>
      <w:r>
        <w:rPr>
          <w:rFonts w:hint="eastAsia" w:ascii="宋体" w:hAnsi="宋体" w:eastAsia="宋体" w:cs="宋体"/>
          <w:sz w:val="24"/>
        </w:rPr>
        <w:t>日内，根据竞争性磋商文件和成交供应商的响应文件订立书面合同。成交供应商拒绝签订政府采购合同的，采购人可以按照排序由高到低的原则确定其他供应商作为成交供应商并签订政府采购合同，也可以重新开展采购活动。拒绝签订政府采购合同的成交供应商不得参加对该项目重新开展的采购活动</w:t>
      </w:r>
    </w:p>
    <w:p w14:paraId="0A796D53">
      <w:pPr>
        <w:spacing w:line="460" w:lineRule="exact"/>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4.</w:t>
      </w:r>
      <w:r>
        <w:rPr>
          <w:rFonts w:hint="eastAsia" w:ascii="宋体" w:hAnsi="宋体" w:eastAsia="宋体" w:cs="宋体"/>
          <w:sz w:val="24"/>
        </w:rPr>
        <w:t>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C9E319A">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8．重新竞争性磋商</w:t>
      </w:r>
      <w:bookmarkEnd w:id="496"/>
      <w:bookmarkEnd w:id="497"/>
      <w:bookmarkEnd w:id="498"/>
      <w:bookmarkEnd w:id="499"/>
      <w:r>
        <w:rPr>
          <w:rFonts w:hint="eastAsia" w:ascii="宋体" w:hAnsi="宋体" w:eastAsia="宋体" w:cs="宋体"/>
          <w:b/>
          <w:bCs/>
          <w:kern w:val="0"/>
          <w:sz w:val="24"/>
        </w:rPr>
        <w:t>和终止采购</w:t>
      </w:r>
    </w:p>
    <w:p w14:paraId="14207292">
      <w:pPr>
        <w:pStyle w:val="89"/>
        <w:pageBreakBefore w:val="0"/>
        <w:widowControl w:val="0"/>
        <w:shd w:val="clear" w:color="auto" w:fill="auto"/>
        <w:kinsoku/>
        <w:overflowPunct/>
        <w:topLinePunct w:val="0"/>
        <w:bidi w:val="0"/>
        <w:adjustRightInd w:val="0"/>
        <w:snapToGrid w:val="0"/>
        <w:spacing w:before="0" w:line="420" w:lineRule="exact"/>
        <w:ind w:firstLine="480" w:firstLineChars="200"/>
        <w:jc w:val="both"/>
        <w:textAlignment w:val="auto"/>
        <w:rPr>
          <w:rFonts w:hint="eastAsia" w:ascii="宋体" w:hAnsi="宋体" w:eastAsia="宋体" w:cs="宋体"/>
          <w:kern w:val="2"/>
          <w:sz w:val="24"/>
          <w:szCs w:val="24"/>
          <w:lang w:val="en-US" w:eastAsia="zh-CN" w:bidi="ar-SA"/>
        </w:rPr>
      </w:pPr>
      <w:bookmarkStart w:id="500" w:name="_Toc10331"/>
      <w:bookmarkStart w:id="501" w:name="_Toc26925"/>
      <w:bookmarkStart w:id="502" w:name="_Toc10838"/>
      <w:bookmarkStart w:id="503" w:name="_Toc510180209"/>
      <w:r>
        <w:rPr>
          <w:rFonts w:hint="eastAsia" w:ascii="宋体" w:hAnsi="宋体" w:eastAsia="宋体" w:cs="宋体"/>
          <w:kern w:val="2"/>
          <w:sz w:val="24"/>
          <w:szCs w:val="24"/>
          <w:lang w:val="en-US" w:eastAsia="zh-CN" w:bidi="ar-SA"/>
        </w:rPr>
        <w:t>有下列情形之一的，采购人将重新采购：</w:t>
      </w:r>
    </w:p>
    <w:p w14:paraId="1BB8A9CB">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eastAsia="宋体" w:cs="宋体"/>
          <w:kern w:val="2"/>
          <w:sz w:val="24"/>
          <w:szCs w:val="24"/>
          <w:lang w:val="en-US" w:eastAsia="zh-CN" w:bidi="ar-SA"/>
        </w:rPr>
        <w:t>采购过程中符合专业条件的供应商或者对招标文件做出实质响应的供应商不足三家的。</w:t>
      </w:r>
    </w:p>
    <w:p w14:paraId="7CDB48AB">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leftChars="200"/>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出现影响采购公正的违法、违规行为的；</w:t>
      </w:r>
    </w:p>
    <w:p w14:paraId="7BCEB11C">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leftChars="200"/>
        <w:textAlignment w:val="auto"/>
        <w:rPr>
          <w:rFonts w:hint="eastAsia" w:ascii="宋体" w:hAnsi="宋体" w:eastAsia="宋体" w:cs="宋体"/>
          <w:sz w:val="24"/>
        </w:rPr>
      </w:pPr>
      <w:r>
        <w:rPr>
          <w:rFonts w:hint="eastAsia" w:cs="宋体"/>
          <w:kern w:val="2"/>
          <w:sz w:val="24"/>
          <w:szCs w:val="24"/>
          <w:lang w:val="en-US" w:eastAsia="zh-CN" w:bidi="ar-SA"/>
        </w:rPr>
        <w:t>（3）</w:t>
      </w:r>
      <w:r>
        <w:rPr>
          <w:rFonts w:hint="eastAsia" w:ascii="宋体" w:hAnsi="宋体" w:eastAsia="宋体" w:cs="宋体"/>
          <w:kern w:val="2"/>
          <w:sz w:val="24"/>
          <w:szCs w:val="24"/>
          <w:lang w:val="en-US" w:eastAsia="zh-CN" w:bidi="ar-SA"/>
        </w:rPr>
        <w:t>因重大变故，采购任务取消的；</w:t>
      </w:r>
    </w:p>
    <w:p w14:paraId="19C177F7">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9．纪律和监督</w:t>
      </w:r>
      <w:bookmarkEnd w:id="500"/>
      <w:bookmarkEnd w:id="501"/>
      <w:bookmarkEnd w:id="502"/>
      <w:bookmarkEnd w:id="503"/>
    </w:p>
    <w:p w14:paraId="163AD2D1">
      <w:pPr>
        <w:spacing w:line="460" w:lineRule="exact"/>
        <w:ind w:firstLine="480" w:firstLineChars="200"/>
        <w:rPr>
          <w:rFonts w:hint="eastAsia" w:ascii="宋体" w:hAnsi="宋体" w:eastAsia="宋体" w:cs="宋体"/>
          <w:sz w:val="24"/>
        </w:rPr>
      </w:pPr>
      <w:bookmarkStart w:id="504" w:name="_Toc19564"/>
      <w:bookmarkStart w:id="505" w:name="_Toc28570"/>
      <w:bookmarkStart w:id="506" w:name="_Toc13476"/>
      <w:bookmarkStart w:id="507" w:name="_Toc516502401"/>
      <w:bookmarkStart w:id="508" w:name="_Toc517781722"/>
      <w:r>
        <w:rPr>
          <w:rFonts w:hint="eastAsia" w:ascii="宋体" w:hAnsi="宋体" w:eastAsia="宋体" w:cs="宋体"/>
          <w:sz w:val="24"/>
        </w:rPr>
        <w:t>9.1 对采购人的纪律要求</w:t>
      </w:r>
      <w:bookmarkEnd w:id="504"/>
      <w:bookmarkEnd w:id="505"/>
      <w:bookmarkEnd w:id="506"/>
      <w:bookmarkEnd w:id="507"/>
      <w:bookmarkEnd w:id="508"/>
    </w:p>
    <w:p w14:paraId="25294825">
      <w:pPr>
        <w:spacing w:line="460" w:lineRule="exact"/>
        <w:ind w:firstLine="480" w:firstLineChars="200"/>
        <w:rPr>
          <w:rFonts w:hint="eastAsia" w:ascii="宋体" w:hAnsi="宋体" w:eastAsia="宋体" w:cs="宋体"/>
          <w:sz w:val="24"/>
        </w:rPr>
      </w:pPr>
      <w:r>
        <w:rPr>
          <w:rFonts w:hint="eastAsia" w:ascii="宋体" w:hAnsi="宋体" w:eastAsia="宋体" w:cs="宋体"/>
          <w:sz w:val="24"/>
        </w:rPr>
        <w:t>采购人不得泄漏竞争性磋商活动中应当保密的情况和资料，不得与供应商串通损害国家利益、社会公共利益或者他人合法权益。</w:t>
      </w:r>
    </w:p>
    <w:p w14:paraId="305314C2">
      <w:pPr>
        <w:spacing w:line="460" w:lineRule="exact"/>
        <w:ind w:firstLine="480" w:firstLineChars="200"/>
        <w:rPr>
          <w:rFonts w:hint="eastAsia" w:ascii="宋体" w:hAnsi="宋体" w:eastAsia="宋体" w:cs="宋体"/>
          <w:sz w:val="24"/>
        </w:rPr>
      </w:pPr>
      <w:bookmarkStart w:id="509" w:name="_Toc932"/>
      <w:bookmarkStart w:id="510" w:name="_Toc15016"/>
      <w:bookmarkStart w:id="511" w:name="_Toc516502402"/>
      <w:bookmarkStart w:id="512" w:name="_Toc517781723"/>
      <w:bookmarkStart w:id="513" w:name="_Toc6992"/>
      <w:r>
        <w:rPr>
          <w:rFonts w:hint="eastAsia" w:ascii="宋体" w:hAnsi="宋体" w:eastAsia="宋体" w:cs="宋体"/>
          <w:sz w:val="24"/>
        </w:rPr>
        <w:t>9.2 对供应商的纪律要求</w:t>
      </w:r>
      <w:bookmarkEnd w:id="509"/>
      <w:bookmarkEnd w:id="510"/>
      <w:bookmarkEnd w:id="511"/>
      <w:bookmarkEnd w:id="512"/>
      <w:bookmarkEnd w:id="513"/>
    </w:p>
    <w:p w14:paraId="39AA99D5">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供应商不得相互串通投标或者与采购人串通投标，不得向采购人或者磋商小组成员行贿谋取中标，不得以他人名义投标或者以其他方式弄虚作假骗取中标；供应商不得以任何方式干扰、影响磋商工作。</w:t>
      </w:r>
    </w:p>
    <w:p w14:paraId="6AFC7A42">
      <w:pPr>
        <w:spacing w:line="460" w:lineRule="exact"/>
        <w:ind w:firstLine="480" w:firstLineChars="200"/>
        <w:rPr>
          <w:rFonts w:hint="eastAsia" w:ascii="宋体" w:hAnsi="宋体" w:eastAsia="宋体" w:cs="宋体"/>
          <w:sz w:val="24"/>
        </w:rPr>
      </w:pPr>
      <w:bookmarkStart w:id="514" w:name="_Toc12092"/>
      <w:bookmarkStart w:id="515" w:name="_Toc516502403"/>
      <w:bookmarkStart w:id="516" w:name="_Toc30402"/>
      <w:bookmarkStart w:id="517" w:name="_Toc29725"/>
      <w:bookmarkStart w:id="518" w:name="_Toc517781724"/>
      <w:r>
        <w:rPr>
          <w:rFonts w:hint="eastAsia" w:ascii="宋体" w:hAnsi="宋体" w:eastAsia="宋体" w:cs="宋体"/>
          <w:sz w:val="24"/>
        </w:rPr>
        <w:t>9.3 对磋商小组成员的纪律要求</w:t>
      </w:r>
      <w:bookmarkEnd w:id="514"/>
      <w:bookmarkEnd w:id="515"/>
      <w:bookmarkEnd w:id="516"/>
      <w:bookmarkEnd w:id="517"/>
      <w:bookmarkEnd w:id="518"/>
    </w:p>
    <w:p w14:paraId="25C08790">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磋商小组成员不得收受他人的财物或者其他好处，不得向他人透漏对响应文件的评审和比较、</w:t>
      </w:r>
      <w:r>
        <w:rPr>
          <w:rFonts w:hint="eastAsia" w:ascii="宋体" w:hAnsi="宋体" w:eastAsia="宋体" w:cs="宋体"/>
          <w:sz w:val="24"/>
          <w:lang w:eastAsia="zh-CN"/>
        </w:rPr>
        <w:t>中标结果公示</w:t>
      </w:r>
      <w:r>
        <w:rPr>
          <w:rFonts w:hint="eastAsia" w:ascii="宋体" w:hAnsi="宋体" w:eastAsia="宋体" w:cs="宋体"/>
          <w:sz w:val="24"/>
        </w:rPr>
        <w:t>的推荐情况以及磋商有关的其他情况。在磋商活动中，磋商小组成员不得擅离职守，影响磋商程序正常进行，不得使用第三章“磋商办法”没有规定的磋商因素和标准进行评标。</w:t>
      </w:r>
    </w:p>
    <w:p w14:paraId="3DCE9FFA">
      <w:pPr>
        <w:spacing w:line="460" w:lineRule="exact"/>
        <w:ind w:firstLine="480" w:firstLineChars="200"/>
        <w:rPr>
          <w:rFonts w:hint="eastAsia" w:ascii="宋体" w:hAnsi="宋体" w:eastAsia="宋体" w:cs="宋体"/>
          <w:sz w:val="24"/>
        </w:rPr>
      </w:pPr>
      <w:bookmarkStart w:id="519" w:name="_Toc10909"/>
      <w:bookmarkStart w:id="520" w:name="_Toc15897"/>
      <w:bookmarkStart w:id="521" w:name="_Toc2556"/>
      <w:bookmarkStart w:id="522" w:name="_Toc517781725"/>
      <w:bookmarkStart w:id="523" w:name="_Toc516502404"/>
      <w:r>
        <w:rPr>
          <w:rFonts w:hint="eastAsia" w:ascii="宋体" w:hAnsi="宋体" w:eastAsia="宋体" w:cs="宋体"/>
          <w:sz w:val="24"/>
        </w:rPr>
        <w:t>9.4 对与磋商活动有关的工作人员的纪律要求</w:t>
      </w:r>
      <w:bookmarkEnd w:id="519"/>
      <w:bookmarkEnd w:id="520"/>
      <w:bookmarkEnd w:id="521"/>
      <w:bookmarkEnd w:id="522"/>
      <w:bookmarkEnd w:id="523"/>
    </w:p>
    <w:p w14:paraId="7A136045">
      <w:pPr>
        <w:spacing w:line="460" w:lineRule="exact"/>
        <w:ind w:firstLine="480" w:firstLineChars="200"/>
        <w:rPr>
          <w:rFonts w:hint="eastAsia" w:ascii="宋体" w:hAnsi="宋体" w:eastAsia="宋体" w:cs="宋体"/>
          <w:sz w:val="24"/>
        </w:rPr>
      </w:pPr>
      <w:r>
        <w:rPr>
          <w:rFonts w:hint="eastAsia" w:ascii="宋体" w:hAnsi="宋体" w:eastAsia="宋体" w:cs="宋体"/>
          <w:sz w:val="24"/>
        </w:rPr>
        <w:t>与磋商活动有关的工作人员不得收受他人的财物或者其他好处，不得向他人透漏对响应文件的评审和比较、</w:t>
      </w:r>
      <w:r>
        <w:rPr>
          <w:rFonts w:hint="eastAsia" w:ascii="宋体" w:hAnsi="宋体" w:eastAsia="宋体" w:cs="宋体"/>
          <w:sz w:val="24"/>
          <w:lang w:eastAsia="zh-CN"/>
        </w:rPr>
        <w:t>中标结果公示</w:t>
      </w:r>
      <w:r>
        <w:rPr>
          <w:rFonts w:hint="eastAsia" w:ascii="宋体" w:hAnsi="宋体" w:eastAsia="宋体" w:cs="宋体"/>
          <w:sz w:val="24"/>
        </w:rPr>
        <w:t>的推荐情况以及磋商有关的其他情况。在磋商活动中，与磋商活动有关的工作人员不得擅离职守，影响磋商程序正常进行。</w:t>
      </w:r>
    </w:p>
    <w:p w14:paraId="0D0F7F20">
      <w:pPr>
        <w:spacing w:line="460" w:lineRule="exact"/>
        <w:ind w:firstLine="480" w:firstLineChars="200"/>
        <w:rPr>
          <w:rFonts w:hint="eastAsia" w:ascii="宋体" w:hAnsi="宋体" w:eastAsia="宋体" w:cs="宋体"/>
          <w:sz w:val="24"/>
        </w:rPr>
      </w:pPr>
      <w:bookmarkStart w:id="524" w:name="_Toc3175"/>
      <w:bookmarkStart w:id="525" w:name="_Toc1622"/>
      <w:bookmarkStart w:id="526" w:name="_Toc9152"/>
      <w:bookmarkStart w:id="527" w:name="_Toc517781726"/>
      <w:bookmarkStart w:id="528" w:name="_Toc516502405"/>
      <w:r>
        <w:rPr>
          <w:rFonts w:hint="eastAsia" w:ascii="宋体" w:hAnsi="宋体" w:eastAsia="宋体" w:cs="宋体"/>
          <w:sz w:val="24"/>
        </w:rPr>
        <w:t>9.5 投诉</w:t>
      </w:r>
      <w:bookmarkEnd w:id="524"/>
      <w:bookmarkEnd w:id="525"/>
      <w:bookmarkEnd w:id="526"/>
      <w:bookmarkEnd w:id="527"/>
      <w:bookmarkEnd w:id="528"/>
    </w:p>
    <w:p w14:paraId="3E3E4B06">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供应商和其他利害关系人认为本次竞争性磋商活动违反法律、法规和规章规定的，有权向有关行政监督部门投诉。</w:t>
      </w:r>
    </w:p>
    <w:p w14:paraId="700A284D">
      <w:pPr>
        <w:spacing w:line="460" w:lineRule="exact"/>
        <w:ind w:firstLine="482" w:firstLineChars="200"/>
        <w:rPr>
          <w:rFonts w:hint="eastAsia" w:ascii="宋体" w:hAnsi="宋体" w:eastAsia="宋体" w:cs="宋体"/>
          <w:b/>
          <w:bCs/>
          <w:kern w:val="0"/>
          <w:sz w:val="24"/>
        </w:rPr>
      </w:pPr>
      <w:bookmarkStart w:id="529" w:name="_Toc510180210"/>
      <w:bookmarkStart w:id="530" w:name="_Toc11962"/>
      <w:bookmarkStart w:id="531" w:name="_Toc28593"/>
      <w:bookmarkStart w:id="532" w:name="_Toc20621"/>
      <w:r>
        <w:rPr>
          <w:rFonts w:hint="eastAsia" w:ascii="宋体" w:hAnsi="宋体" w:eastAsia="宋体" w:cs="宋体"/>
          <w:b/>
          <w:bCs/>
          <w:kern w:val="0"/>
          <w:sz w:val="24"/>
        </w:rPr>
        <w:t>10．需要补充的其他内容</w:t>
      </w:r>
      <w:bookmarkEnd w:id="529"/>
      <w:bookmarkEnd w:id="530"/>
      <w:bookmarkEnd w:id="531"/>
      <w:bookmarkEnd w:id="532"/>
    </w:p>
    <w:p w14:paraId="13FA077E">
      <w:pPr>
        <w:spacing w:line="460" w:lineRule="exact"/>
        <w:ind w:firstLine="480" w:firstLineChars="200"/>
        <w:rPr>
          <w:rFonts w:hint="eastAsia" w:ascii="宋体" w:hAnsi="宋体" w:eastAsia="宋体" w:cs="宋体"/>
          <w:sz w:val="24"/>
        </w:rPr>
      </w:pPr>
      <w:r>
        <w:rPr>
          <w:rFonts w:hint="eastAsia" w:ascii="宋体" w:hAnsi="宋体" w:eastAsia="宋体" w:cs="宋体"/>
          <w:sz w:val="24"/>
        </w:rPr>
        <w:t>需要补充的其他内容：见供应商须知前附表。</w:t>
      </w:r>
    </w:p>
    <w:p w14:paraId="43283BB0">
      <w:pPr>
        <w:spacing w:line="460" w:lineRule="exact"/>
        <w:ind w:firstLine="482" w:firstLineChars="200"/>
        <w:rPr>
          <w:rFonts w:hint="eastAsia" w:ascii="宋体" w:hAnsi="宋体" w:eastAsia="宋体" w:cs="宋体"/>
          <w:b/>
          <w:bCs/>
          <w:kern w:val="0"/>
          <w:sz w:val="24"/>
        </w:rPr>
      </w:pPr>
      <w:bookmarkStart w:id="533" w:name="_Toc3966"/>
      <w:bookmarkStart w:id="534" w:name="_Toc26174"/>
      <w:bookmarkStart w:id="535" w:name="_Toc16011"/>
      <w:r>
        <w:rPr>
          <w:rFonts w:hint="eastAsia" w:ascii="宋体" w:hAnsi="宋体" w:eastAsia="宋体" w:cs="宋体"/>
          <w:b/>
          <w:bCs/>
          <w:kern w:val="0"/>
          <w:sz w:val="24"/>
        </w:rPr>
        <w:t>11. 电子竞争性磋商投标</w:t>
      </w:r>
      <w:bookmarkEnd w:id="533"/>
      <w:bookmarkEnd w:id="534"/>
      <w:bookmarkEnd w:id="535"/>
    </w:p>
    <w:p w14:paraId="79AE40D3">
      <w:pPr>
        <w:spacing w:line="460" w:lineRule="exact"/>
        <w:ind w:firstLine="480" w:firstLineChars="200"/>
        <w:rPr>
          <w:rFonts w:hint="eastAsia" w:ascii="宋体" w:hAnsi="宋体" w:eastAsia="宋体" w:cs="宋体"/>
          <w:szCs w:val="21"/>
        </w:rPr>
      </w:pPr>
      <w:r>
        <w:rPr>
          <w:rFonts w:hint="eastAsia" w:ascii="宋体" w:hAnsi="宋体" w:eastAsia="宋体" w:cs="宋体"/>
          <w:sz w:val="24"/>
        </w:rPr>
        <w:t>采用全流程电子化竞争性磋商投标的具体要求，见供应商须知前附表。</w:t>
      </w:r>
    </w:p>
    <w:p w14:paraId="5404C758">
      <w:pPr>
        <w:pStyle w:val="2"/>
        <w:bidi w:val="0"/>
        <w:rPr>
          <w:rStyle w:val="36"/>
          <w:rFonts w:hint="eastAsia" w:ascii="宋体" w:hAnsi="宋体" w:eastAsia="宋体" w:cs="宋体"/>
          <w:b/>
          <w:bCs/>
        </w:rPr>
      </w:pPr>
      <w:r>
        <w:rPr>
          <w:rFonts w:hint="eastAsia" w:ascii="宋体" w:hAnsi="宋体" w:eastAsia="宋体" w:cs="宋体"/>
          <w:szCs w:val="21"/>
        </w:rPr>
        <w:br w:type="page"/>
      </w:r>
      <w:bookmarkStart w:id="536" w:name="_Toc478637930"/>
      <w:bookmarkStart w:id="537" w:name="_Toc12113"/>
      <w:bookmarkStart w:id="538" w:name="_Toc26664"/>
      <w:bookmarkStart w:id="539" w:name="_Toc152042375"/>
      <w:bookmarkStart w:id="540" w:name="_Toc246996984"/>
      <w:bookmarkStart w:id="541" w:name="_Toc247085756"/>
      <w:bookmarkStart w:id="542" w:name="_Toc246996241"/>
      <w:bookmarkStart w:id="543" w:name="_Toc179632616"/>
      <w:bookmarkStart w:id="544" w:name="_Toc152045598"/>
      <w:bookmarkStart w:id="545" w:name="_Toc144974565"/>
      <w:bookmarkStart w:id="546" w:name="_Toc144974567"/>
      <w:bookmarkStart w:id="547" w:name="_Toc152045600"/>
      <w:bookmarkStart w:id="548" w:name="_Toc179632618"/>
      <w:bookmarkStart w:id="549" w:name="_Toc17335"/>
      <w:bookmarkStart w:id="550" w:name="_Toc152042377"/>
      <w:bookmarkStart w:id="551" w:name="_Toc246996986"/>
      <w:bookmarkStart w:id="552" w:name="_Toc246996243"/>
      <w:bookmarkStart w:id="553" w:name="_Toc247085758"/>
      <w:bookmarkStart w:id="554" w:name="_Toc7609"/>
      <w:bookmarkStart w:id="555" w:name="_Toc30393"/>
      <w:bookmarkStart w:id="556" w:name="_Toc19248"/>
      <w:r>
        <w:rPr>
          <w:rStyle w:val="33"/>
          <w:rFonts w:hint="eastAsia" w:ascii="宋体" w:hAnsi="宋体" w:eastAsia="宋体" w:cs="宋体"/>
          <w:b/>
          <w:bCs/>
          <w:sz w:val="32"/>
          <w:szCs w:val="32"/>
        </w:rPr>
        <w:t>第三章 磋商办法（综合评分法）</w:t>
      </w:r>
      <w:bookmarkEnd w:id="536"/>
      <w:bookmarkEnd w:id="537"/>
      <w:bookmarkEnd w:id="538"/>
    </w:p>
    <w:p w14:paraId="2ACF7FF0">
      <w:pPr>
        <w:pStyle w:val="3"/>
        <w:bidi w:val="0"/>
        <w:rPr>
          <w:rFonts w:hint="eastAsia" w:asciiTheme="majorEastAsia" w:hAnsiTheme="majorEastAsia" w:eastAsiaTheme="majorEastAsia" w:cstheme="majorEastAsia"/>
          <w:b/>
          <w:bCs/>
          <w:sz w:val="28"/>
          <w:szCs w:val="24"/>
        </w:rPr>
      </w:pPr>
      <w:bookmarkStart w:id="557" w:name="_Toc9455"/>
      <w:bookmarkStart w:id="558" w:name="_Toc20771"/>
      <w:bookmarkStart w:id="559" w:name="_Toc478637931"/>
      <w:bookmarkStart w:id="560" w:name="_Toc4835"/>
      <w:r>
        <w:rPr>
          <w:rFonts w:hint="eastAsia" w:asciiTheme="majorEastAsia" w:hAnsiTheme="majorEastAsia" w:eastAsiaTheme="majorEastAsia" w:cstheme="majorEastAsia"/>
          <w:b/>
          <w:bCs/>
          <w:sz w:val="28"/>
          <w:szCs w:val="24"/>
        </w:rPr>
        <w:t>磋商办法前附表</w:t>
      </w:r>
      <w:bookmarkEnd w:id="557"/>
      <w:bookmarkEnd w:id="558"/>
      <w:bookmarkEnd w:id="559"/>
      <w:bookmarkEnd w:id="560"/>
    </w:p>
    <w:tbl>
      <w:tblPr>
        <w:tblStyle w:val="24"/>
        <w:tblW w:w="10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6"/>
        <w:gridCol w:w="1170"/>
        <w:gridCol w:w="2307"/>
        <w:gridCol w:w="5636"/>
      </w:tblGrid>
      <w:tr w14:paraId="6D415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2076" w:type="dxa"/>
            <w:gridSpan w:val="2"/>
            <w:tcBorders>
              <w:top w:val="single" w:color="auto" w:sz="4" w:space="0"/>
              <w:bottom w:val="single" w:color="auto" w:sz="4" w:space="0"/>
              <w:right w:val="single" w:color="auto" w:sz="4" w:space="0"/>
            </w:tcBorders>
            <w:noWrap w:val="0"/>
            <w:vAlign w:val="center"/>
          </w:tcPr>
          <w:p w14:paraId="3C68405F">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条款号</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112B7B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评审因素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8D43333">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评审标准</w:t>
            </w:r>
          </w:p>
        </w:tc>
      </w:tr>
      <w:tr w14:paraId="40EF3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9" w:hRule="atLeast"/>
          <w:jc w:val="center"/>
        </w:trPr>
        <w:tc>
          <w:tcPr>
            <w:tcW w:w="906" w:type="dxa"/>
            <w:vMerge w:val="restart"/>
            <w:tcBorders>
              <w:top w:val="single" w:color="auto" w:sz="4" w:space="0"/>
              <w:bottom w:val="single" w:color="auto" w:sz="4" w:space="0"/>
              <w:right w:val="single" w:color="auto" w:sz="4" w:space="0"/>
            </w:tcBorders>
            <w:noWrap w:val="0"/>
            <w:vAlign w:val="center"/>
          </w:tcPr>
          <w:p w14:paraId="73F32C2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2.1.1</w:t>
            </w:r>
          </w:p>
        </w:tc>
        <w:tc>
          <w:tcPr>
            <w:tcW w:w="1170" w:type="dxa"/>
            <w:vMerge w:val="restart"/>
            <w:tcBorders>
              <w:top w:val="single" w:color="auto" w:sz="4" w:space="0"/>
              <w:bottom w:val="single" w:color="auto" w:sz="4" w:space="0"/>
              <w:right w:val="single" w:color="auto" w:sz="4" w:space="0"/>
            </w:tcBorders>
            <w:noWrap w:val="0"/>
            <w:vAlign w:val="center"/>
          </w:tcPr>
          <w:p w14:paraId="4689802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形式评审标准</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A7726F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供应商名称</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6953ACB3">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与营业执照、资质证书、安全生产许可证一致</w:t>
            </w:r>
          </w:p>
        </w:tc>
      </w:tr>
      <w:tr w14:paraId="2B569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906" w:type="dxa"/>
            <w:vMerge w:val="continue"/>
            <w:tcBorders>
              <w:top w:val="nil"/>
              <w:bottom w:val="single" w:color="auto" w:sz="4" w:space="0"/>
              <w:right w:val="single" w:color="auto" w:sz="4" w:space="0"/>
            </w:tcBorders>
            <w:noWrap w:val="0"/>
            <w:vAlign w:val="center"/>
          </w:tcPr>
          <w:p w14:paraId="5D0C9EA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2074DA5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C99563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cs="宋体"/>
                <w:sz w:val="24"/>
                <w:lang w:val="en-US" w:eastAsia="zh-CN"/>
              </w:rPr>
              <w:t>磋商</w:t>
            </w:r>
            <w:r>
              <w:rPr>
                <w:rFonts w:hint="eastAsia" w:ascii="宋体" w:hAnsi="宋体" w:eastAsia="宋体" w:cs="宋体"/>
                <w:sz w:val="24"/>
              </w:rPr>
              <w:t>函签字盖章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709DD95">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lang w:eastAsia="zh-CN"/>
              </w:rPr>
            </w:pPr>
            <w:r>
              <w:rPr>
                <w:rFonts w:hint="eastAsia" w:ascii="宋体" w:hAnsi="宋体" w:eastAsia="宋体" w:cs="宋体"/>
                <w:sz w:val="24"/>
              </w:rPr>
              <w:t>有法定代表人电子签章和</w:t>
            </w:r>
            <w:r>
              <w:rPr>
                <w:rFonts w:hint="eastAsia" w:ascii="宋体" w:hAnsi="宋体" w:eastAsia="宋体" w:cs="宋体"/>
                <w:sz w:val="24"/>
                <w:lang w:eastAsia="zh-CN"/>
              </w:rPr>
              <w:t>企业电子印章</w:t>
            </w:r>
          </w:p>
        </w:tc>
      </w:tr>
      <w:tr w14:paraId="0070C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7" w:hRule="atLeast"/>
          <w:jc w:val="center"/>
        </w:trPr>
        <w:tc>
          <w:tcPr>
            <w:tcW w:w="906" w:type="dxa"/>
            <w:vMerge w:val="continue"/>
            <w:tcBorders>
              <w:top w:val="nil"/>
              <w:bottom w:val="single" w:color="auto" w:sz="4" w:space="0"/>
              <w:right w:val="single" w:color="auto" w:sz="4" w:space="0"/>
            </w:tcBorders>
            <w:noWrap w:val="0"/>
            <w:vAlign w:val="center"/>
          </w:tcPr>
          <w:p w14:paraId="6F702BBB">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6B26A5B1">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7A142B3">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响应文件格式</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382B8FF">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符合第八章“响应文件格式”的要求</w:t>
            </w:r>
          </w:p>
        </w:tc>
      </w:tr>
      <w:tr w14:paraId="411C5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906" w:type="dxa"/>
            <w:vMerge w:val="continue"/>
            <w:tcBorders>
              <w:top w:val="nil"/>
              <w:bottom w:val="single" w:color="auto" w:sz="4" w:space="0"/>
              <w:right w:val="single" w:color="auto" w:sz="4" w:space="0"/>
            </w:tcBorders>
            <w:noWrap w:val="0"/>
            <w:vAlign w:val="center"/>
          </w:tcPr>
          <w:p w14:paraId="4BFE4B9E">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7DC0526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E421AA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报价唯一</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6BA86D2">
            <w:pPr>
              <w:keepNext w:val="0"/>
              <w:keepLines w:val="0"/>
              <w:pageBreakBefore w:val="0"/>
              <w:kinsoku/>
              <w:wordWrap/>
              <w:overflowPunct/>
              <w:topLinePunct w:val="0"/>
              <w:autoSpaceDE/>
              <w:autoSpaceDN/>
              <w:bidi w:val="0"/>
              <w:snapToGrid/>
              <w:spacing w:line="400" w:lineRule="exact"/>
              <w:rPr>
                <w:rFonts w:hint="default" w:ascii="宋体" w:hAnsi="宋体" w:eastAsia="宋体" w:cs="宋体"/>
                <w:sz w:val="24"/>
                <w:lang w:val="en-US" w:eastAsia="zh-CN"/>
              </w:rPr>
            </w:pPr>
            <w:r>
              <w:rPr>
                <w:rFonts w:hint="eastAsia" w:ascii="宋体" w:hAnsi="宋体" w:eastAsia="宋体" w:cs="宋体"/>
                <w:sz w:val="24"/>
              </w:rPr>
              <w:t>只能有一个有效报价</w:t>
            </w:r>
            <w:r>
              <w:rPr>
                <w:rFonts w:hint="eastAsia" w:ascii="宋体" w:hAnsi="宋体" w:cs="宋体"/>
                <w:sz w:val="24"/>
                <w:lang w:eastAsia="zh-CN"/>
              </w:rPr>
              <w:t>，</w:t>
            </w:r>
            <w:r>
              <w:rPr>
                <w:rFonts w:hint="eastAsia" w:ascii="宋体" w:hAnsi="宋体" w:cs="宋体"/>
                <w:sz w:val="24"/>
                <w:lang w:val="en-US" w:eastAsia="zh-CN"/>
              </w:rPr>
              <w:t>且不高于最高磋商限价。</w:t>
            </w:r>
          </w:p>
        </w:tc>
      </w:tr>
      <w:tr w14:paraId="21740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9" w:hRule="atLeast"/>
          <w:jc w:val="center"/>
        </w:trPr>
        <w:tc>
          <w:tcPr>
            <w:tcW w:w="906" w:type="dxa"/>
            <w:vMerge w:val="restart"/>
            <w:tcBorders>
              <w:top w:val="single" w:color="auto" w:sz="4" w:space="0"/>
              <w:right w:val="single" w:color="auto" w:sz="4" w:space="0"/>
            </w:tcBorders>
            <w:noWrap w:val="0"/>
            <w:vAlign w:val="center"/>
          </w:tcPr>
          <w:p w14:paraId="4B4274AE">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2.1.2</w:t>
            </w:r>
          </w:p>
        </w:tc>
        <w:tc>
          <w:tcPr>
            <w:tcW w:w="1170" w:type="dxa"/>
            <w:vMerge w:val="restart"/>
            <w:tcBorders>
              <w:top w:val="single" w:color="auto" w:sz="4" w:space="0"/>
              <w:right w:val="single" w:color="auto" w:sz="4" w:space="0"/>
            </w:tcBorders>
            <w:noWrap w:val="0"/>
            <w:vAlign w:val="center"/>
          </w:tcPr>
          <w:p w14:paraId="7A2A2661">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color w:val="FF0000"/>
                <w:sz w:val="24"/>
              </w:rPr>
            </w:pPr>
            <w:r>
              <w:rPr>
                <w:rFonts w:hint="eastAsia" w:ascii="宋体" w:hAnsi="宋体" w:eastAsia="宋体" w:cs="宋体"/>
                <w:sz w:val="24"/>
              </w:rPr>
              <w:t>资格评审标准</w:t>
            </w:r>
          </w:p>
        </w:tc>
        <w:tc>
          <w:tcPr>
            <w:tcW w:w="2307" w:type="dxa"/>
            <w:tcBorders>
              <w:top w:val="single" w:color="auto" w:sz="4" w:space="0"/>
              <w:left w:val="single" w:color="auto" w:sz="4" w:space="0"/>
              <w:right w:val="single" w:color="auto" w:sz="4" w:space="0"/>
            </w:tcBorders>
            <w:noWrap w:val="0"/>
            <w:vAlign w:val="center"/>
          </w:tcPr>
          <w:p w14:paraId="712DE950">
            <w:pPr>
              <w:adjustRightInd w:val="0"/>
              <w:snapToGrid w:val="0"/>
              <w:spacing w:line="312"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资格要求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DF63927">
            <w:pPr>
              <w:adjustRightInd w:val="0"/>
              <w:snapToGrid w:val="0"/>
              <w:spacing w:line="312"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rPr>
              <w:t>符合第二</w:t>
            </w:r>
            <w:r>
              <w:rPr>
                <w:rFonts w:hint="eastAsia" w:ascii="宋体" w:hAnsi="宋体" w:cs="宋体"/>
                <w:b w:val="0"/>
                <w:bCs w:val="0"/>
                <w:color w:val="000000"/>
                <w:sz w:val="24"/>
                <w:szCs w:val="24"/>
                <w:lang w:val="en-US" w:eastAsia="zh-CN"/>
              </w:rPr>
              <w:t>章</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须知前附表”第</w:t>
            </w:r>
            <w:r>
              <w:rPr>
                <w:rFonts w:hint="eastAsia" w:ascii="宋体" w:hAnsi="宋体" w:eastAsia="宋体" w:cs="宋体"/>
                <w:b w:val="0"/>
                <w:bCs w:val="0"/>
                <w:color w:val="000000"/>
                <w:sz w:val="24"/>
                <w:szCs w:val="24"/>
                <w:lang w:val="en-US" w:eastAsia="zh-CN"/>
              </w:rPr>
              <w:t>1.4.1</w:t>
            </w:r>
            <w:r>
              <w:rPr>
                <w:rFonts w:hint="eastAsia" w:ascii="宋体" w:hAnsi="宋体" w:eastAsia="宋体" w:cs="宋体"/>
                <w:b w:val="0"/>
                <w:bCs w:val="0"/>
                <w:color w:val="000000"/>
                <w:sz w:val="24"/>
                <w:szCs w:val="24"/>
              </w:rPr>
              <w:t>项规定</w:t>
            </w:r>
          </w:p>
        </w:tc>
      </w:tr>
      <w:tr w14:paraId="4AD76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jc w:val="center"/>
        </w:trPr>
        <w:tc>
          <w:tcPr>
            <w:tcW w:w="906" w:type="dxa"/>
            <w:vMerge w:val="restart"/>
            <w:tcBorders>
              <w:top w:val="single" w:color="auto" w:sz="4" w:space="0"/>
              <w:right w:val="single" w:color="auto" w:sz="4" w:space="0"/>
            </w:tcBorders>
            <w:noWrap w:val="0"/>
            <w:vAlign w:val="center"/>
          </w:tcPr>
          <w:p w14:paraId="67EBB90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2.1.3</w:t>
            </w:r>
          </w:p>
        </w:tc>
        <w:tc>
          <w:tcPr>
            <w:tcW w:w="1170" w:type="dxa"/>
            <w:vMerge w:val="restart"/>
            <w:tcBorders>
              <w:top w:val="single" w:color="auto" w:sz="4" w:space="0"/>
              <w:right w:val="single" w:color="auto" w:sz="4" w:space="0"/>
            </w:tcBorders>
            <w:noWrap w:val="0"/>
            <w:vAlign w:val="center"/>
          </w:tcPr>
          <w:p w14:paraId="15EC051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响应性评审标准</w:t>
            </w:r>
          </w:p>
        </w:tc>
        <w:tc>
          <w:tcPr>
            <w:tcW w:w="2307" w:type="dxa"/>
            <w:tcBorders>
              <w:top w:val="single" w:color="auto" w:sz="4" w:space="0"/>
              <w:left w:val="single" w:color="auto" w:sz="4" w:space="0"/>
              <w:right w:val="single" w:color="auto" w:sz="4" w:space="0"/>
            </w:tcBorders>
            <w:noWrap w:val="0"/>
            <w:vAlign w:val="center"/>
          </w:tcPr>
          <w:p w14:paraId="1CEC553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磋商报价</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175BDDD">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”第3.2</w:t>
            </w:r>
            <w:r>
              <w:rPr>
                <w:rFonts w:hint="eastAsia" w:ascii="宋体" w:hAnsi="宋体" w:cs="宋体"/>
                <w:sz w:val="24"/>
                <w:lang w:val="en-US" w:eastAsia="zh-CN"/>
              </w:rPr>
              <w:t>.5</w:t>
            </w:r>
            <w:r>
              <w:rPr>
                <w:rFonts w:hint="eastAsia" w:ascii="宋体" w:hAnsi="宋体" w:eastAsia="宋体" w:cs="宋体"/>
                <w:sz w:val="24"/>
              </w:rPr>
              <w:t>项规定</w:t>
            </w:r>
          </w:p>
        </w:tc>
      </w:tr>
      <w:tr w14:paraId="30ABB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44C3660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557D6C2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right w:val="single" w:color="auto" w:sz="4" w:space="0"/>
            </w:tcBorders>
            <w:noWrap w:val="0"/>
            <w:vAlign w:val="center"/>
          </w:tcPr>
          <w:p w14:paraId="0AB2C529">
            <w:pPr>
              <w:keepNext w:val="0"/>
              <w:keepLines w:val="0"/>
              <w:pageBreakBefore w:val="0"/>
              <w:kinsoku/>
              <w:wordWrap/>
              <w:overflowPunct/>
              <w:topLinePunct w:val="0"/>
              <w:autoSpaceDE/>
              <w:autoSpaceDN/>
              <w:bidi w:val="0"/>
              <w:snapToGrid/>
              <w:spacing w:line="400" w:lineRule="exact"/>
              <w:jc w:val="center"/>
              <w:rPr>
                <w:rFonts w:hint="default" w:ascii="宋体" w:hAnsi="宋体" w:eastAsia="宋体" w:cs="宋体"/>
                <w:sz w:val="24"/>
                <w:lang w:val="en-US"/>
              </w:rPr>
            </w:pPr>
            <w:r>
              <w:rPr>
                <w:rFonts w:hint="eastAsia" w:ascii="宋体" w:hAnsi="宋体" w:cs="宋体"/>
                <w:sz w:val="24"/>
                <w:lang w:val="en-US" w:eastAsia="zh-CN"/>
              </w:rPr>
              <w:t>采购内容</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FE61899">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”第1.3.1项规定</w:t>
            </w:r>
          </w:p>
        </w:tc>
      </w:tr>
      <w:tr w14:paraId="6B9DD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906" w:type="dxa"/>
            <w:vMerge w:val="continue"/>
            <w:tcBorders>
              <w:right w:val="single" w:color="auto" w:sz="4" w:space="0"/>
            </w:tcBorders>
            <w:noWrap w:val="0"/>
            <w:vAlign w:val="center"/>
          </w:tcPr>
          <w:p w14:paraId="0B99B5B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71D38362">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C4A64D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cs="宋体"/>
                <w:sz w:val="24"/>
                <w:lang w:val="en-US" w:eastAsia="zh-CN"/>
              </w:rPr>
              <w:t>计划</w:t>
            </w:r>
            <w:r>
              <w:rPr>
                <w:rFonts w:hint="eastAsia" w:ascii="宋体" w:hAnsi="宋体" w:eastAsia="宋体" w:cs="宋体"/>
                <w:sz w:val="24"/>
              </w:rPr>
              <w:t>工期</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811AAB5">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”第1.3.2项规定</w:t>
            </w:r>
          </w:p>
        </w:tc>
      </w:tr>
      <w:tr w14:paraId="5C4EF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1C42AE6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475928D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550CB0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质量要求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B830765">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”第1.3.3项规定</w:t>
            </w:r>
          </w:p>
        </w:tc>
      </w:tr>
      <w:tr w14:paraId="7B870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906" w:type="dxa"/>
            <w:vMerge w:val="continue"/>
            <w:tcBorders>
              <w:right w:val="single" w:color="auto" w:sz="4" w:space="0"/>
            </w:tcBorders>
            <w:noWrap w:val="0"/>
            <w:vAlign w:val="center"/>
          </w:tcPr>
          <w:p w14:paraId="65D7A1F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332E1807">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8BD799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磋商有效期</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71EBAF0">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”第3.3.1项规定</w:t>
            </w:r>
          </w:p>
        </w:tc>
      </w:tr>
      <w:tr w14:paraId="53AF0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6A8C5C5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479B30C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EC192D7">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已标价工程量清单</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E56D869">
            <w:pPr>
              <w:keepNext w:val="0"/>
              <w:keepLines w:val="0"/>
              <w:pageBreakBefore w:val="0"/>
              <w:kinsoku/>
              <w:wordWrap/>
              <w:overflowPunct/>
              <w:topLinePunct w:val="0"/>
              <w:autoSpaceDE/>
              <w:autoSpaceDN/>
              <w:bidi w:val="0"/>
              <w:snapToGrid/>
              <w:spacing w:line="400" w:lineRule="exact"/>
              <w:jc w:val="both"/>
              <w:rPr>
                <w:rFonts w:hint="eastAsia" w:ascii="宋体" w:hAnsi="宋体" w:eastAsia="宋体" w:cs="宋体"/>
                <w:sz w:val="24"/>
              </w:rPr>
            </w:pPr>
            <w:r>
              <w:rPr>
                <w:rFonts w:hint="eastAsia" w:ascii="宋体" w:hAnsi="宋体" w:eastAsia="宋体" w:cs="宋体"/>
                <w:sz w:val="24"/>
              </w:rPr>
              <w:t>符合第五章“工程量清单”的规定</w:t>
            </w:r>
          </w:p>
        </w:tc>
      </w:tr>
      <w:tr w14:paraId="75239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6" w:hRule="atLeast"/>
          <w:jc w:val="center"/>
        </w:trPr>
        <w:tc>
          <w:tcPr>
            <w:tcW w:w="10019" w:type="dxa"/>
            <w:gridSpan w:val="4"/>
            <w:tcBorders>
              <w:top w:val="single" w:color="auto" w:sz="4" w:space="0"/>
              <w:bottom w:val="single" w:color="auto" w:sz="4" w:space="0"/>
              <w:right w:val="single" w:color="auto" w:sz="4" w:space="0"/>
            </w:tcBorders>
            <w:noWrap w:val="0"/>
            <w:vAlign w:val="center"/>
          </w:tcPr>
          <w:p w14:paraId="5339641F">
            <w:pPr>
              <w:keepNext w:val="0"/>
              <w:keepLines w:val="0"/>
              <w:pageBreakBefore w:val="0"/>
              <w:kinsoku/>
              <w:wordWrap/>
              <w:overflowPunct/>
              <w:topLinePunct w:val="0"/>
              <w:autoSpaceDE/>
              <w:autoSpaceDN/>
              <w:bidi w:val="0"/>
              <w:snapToGrid/>
              <w:spacing w:line="400" w:lineRule="exact"/>
              <w:ind w:firstLine="713" w:firstLineChars="296"/>
              <w:rPr>
                <w:rFonts w:hint="eastAsia" w:ascii="宋体" w:hAnsi="宋体" w:eastAsia="宋体" w:cs="宋体"/>
                <w:sz w:val="24"/>
              </w:rPr>
            </w:pPr>
            <w:r>
              <w:rPr>
                <w:rFonts w:hint="eastAsia" w:ascii="宋体" w:hAnsi="宋体" w:eastAsia="宋体" w:cs="宋体"/>
                <w:b/>
                <w:bCs/>
                <w:sz w:val="24"/>
              </w:rPr>
              <w:t>以上资格性审查、符合性审查未通过的，其响应性文件为无效响应性文件。</w:t>
            </w:r>
          </w:p>
        </w:tc>
      </w:tr>
      <w:bookmarkEnd w:id="539"/>
      <w:bookmarkEnd w:id="540"/>
      <w:bookmarkEnd w:id="541"/>
      <w:bookmarkEnd w:id="542"/>
      <w:bookmarkEnd w:id="543"/>
      <w:bookmarkEnd w:id="544"/>
      <w:bookmarkEnd w:id="545"/>
    </w:tbl>
    <w:p w14:paraId="09AC36CB">
      <w:pPr>
        <w:bidi w:val="0"/>
        <w:rPr>
          <w:rFonts w:hint="eastAsia"/>
        </w:rPr>
      </w:pP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
        <w:gridCol w:w="1044"/>
        <w:gridCol w:w="2136"/>
        <w:gridCol w:w="5203"/>
      </w:tblGrid>
      <w:tr w14:paraId="30A44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294" w:type="dxa"/>
            <w:gridSpan w:val="4"/>
            <w:tcBorders>
              <w:top w:val="single" w:color="auto" w:sz="4" w:space="0"/>
              <w:bottom w:val="single" w:color="auto" w:sz="4" w:space="0"/>
              <w:right w:val="single" w:color="auto" w:sz="4" w:space="0"/>
            </w:tcBorders>
            <w:noWrap w:val="0"/>
            <w:vAlign w:val="center"/>
          </w:tcPr>
          <w:p w14:paraId="035BCEEC">
            <w:pPr>
              <w:adjustRightInd w:val="0"/>
              <w:spacing w:line="360" w:lineRule="auto"/>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综合评分部分（满分100 分）</w:t>
            </w:r>
          </w:p>
        </w:tc>
      </w:tr>
      <w:tr w14:paraId="1C130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tcBorders>
              <w:top w:val="single" w:color="auto" w:sz="4" w:space="0"/>
              <w:bottom w:val="single" w:color="auto" w:sz="4" w:space="0"/>
              <w:right w:val="single" w:color="auto" w:sz="4" w:space="0"/>
            </w:tcBorders>
            <w:noWrap w:val="0"/>
            <w:vAlign w:val="center"/>
          </w:tcPr>
          <w:p w14:paraId="2F45D2C1">
            <w:pPr>
              <w:adjustRightInd w:val="0"/>
              <w:spacing w:line="360" w:lineRule="auto"/>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180" w:type="dxa"/>
            <w:gridSpan w:val="2"/>
            <w:tcBorders>
              <w:top w:val="single" w:color="auto" w:sz="4" w:space="0"/>
              <w:bottom w:val="single" w:color="auto" w:sz="4" w:space="0"/>
              <w:right w:val="single" w:color="auto" w:sz="4" w:space="0"/>
            </w:tcBorders>
            <w:noWrap w:val="0"/>
            <w:vAlign w:val="center"/>
          </w:tcPr>
          <w:p w14:paraId="544D671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分值构成</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3905161">
            <w:pPr>
              <w:adjustRightInd w:val="0"/>
              <w:jc w:val="left"/>
              <w:textAlignment w:val="baseline"/>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报价：30 分；技术标：60 分；综合标：10 分</w:t>
            </w:r>
          </w:p>
        </w:tc>
      </w:tr>
      <w:tr w14:paraId="6E992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tcBorders>
              <w:top w:val="single" w:color="auto" w:sz="4" w:space="0"/>
              <w:bottom w:val="single" w:color="auto" w:sz="4" w:space="0"/>
              <w:right w:val="single" w:color="auto" w:sz="4" w:space="0"/>
            </w:tcBorders>
            <w:noWrap w:val="0"/>
            <w:vAlign w:val="center"/>
          </w:tcPr>
          <w:p w14:paraId="140EA0FF">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1044" w:type="dxa"/>
            <w:tcBorders>
              <w:top w:val="single" w:color="auto" w:sz="4" w:space="0"/>
              <w:bottom w:val="single" w:color="auto" w:sz="4" w:space="0"/>
              <w:right w:val="single" w:color="auto" w:sz="4" w:space="0"/>
            </w:tcBorders>
            <w:noWrap w:val="0"/>
            <w:vAlign w:val="center"/>
          </w:tcPr>
          <w:p w14:paraId="7F9F7D4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报价（30分）</w:t>
            </w:r>
          </w:p>
        </w:tc>
        <w:tc>
          <w:tcPr>
            <w:tcW w:w="2136" w:type="dxa"/>
            <w:tcBorders>
              <w:top w:val="single" w:color="auto" w:sz="4" w:space="0"/>
              <w:bottom w:val="single" w:color="auto" w:sz="4" w:space="0"/>
              <w:right w:val="single" w:color="auto" w:sz="4" w:space="0"/>
            </w:tcBorders>
            <w:noWrap w:val="0"/>
            <w:vAlign w:val="center"/>
          </w:tcPr>
          <w:p w14:paraId="23E47D6D">
            <w:pPr>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基准价计算方法</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41A000D1">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w:t>
            </w:r>
            <w:r>
              <w:rPr>
                <w:rFonts w:hint="eastAsia" w:ascii="宋体" w:hAnsi="宋体" w:cs="宋体"/>
                <w:sz w:val="24"/>
                <w:szCs w:val="24"/>
                <w:highlight w:val="none"/>
                <w:lang w:val="en-US" w:eastAsia="zh-CN"/>
              </w:rPr>
              <w:t>不高于最高磋商限</w:t>
            </w:r>
            <w:r>
              <w:rPr>
                <w:rFonts w:hint="eastAsia" w:ascii="宋体" w:hAnsi="宋体" w:eastAsia="宋体" w:cs="宋体"/>
                <w:sz w:val="24"/>
                <w:szCs w:val="24"/>
                <w:highlight w:val="none"/>
              </w:rPr>
              <w:t>价且通过初步评审的供应商为有效供应商。</w:t>
            </w:r>
          </w:p>
          <w:p w14:paraId="6FF2E8F5">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 满足磋商文件要求且磋商价格最低的报价（最终报价）为磋商基准价，其价格分为满分 30分。其他供应商的价格分统一按照下列公式计算：磋商报价得分=(磋商基准价/最终报价)×30。</w:t>
            </w:r>
          </w:p>
          <w:p w14:paraId="369165DE">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cs="宋体"/>
                <w:kern w:val="0"/>
                <w:sz w:val="24"/>
                <w:lang w:val="zh-CN" w:bidi="zh-CN"/>
              </w:rPr>
              <w:t>注：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其投标应作废标处理。供应商的报价超出</w:t>
            </w:r>
            <w:r>
              <w:rPr>
                <w:rFonts w:hint="eastAsia" w:ascii="宋体" w:hAnsi="宋体" w:cs="宋体"/>
                <w:kern w:val="0"/>
                <w:sz w:val="24"/>
                <w:lang w:val="en-US" w:bidi="zh-CN"/>
              </w:rPr>
              <w:t>最高磋商限价</w:t>
            </w:r>
            <w:r>
              <w:rPr>
                <w:rFonts w:hint="eastAsia" w:ascii="宋体" w:hAnsi="宋体" w:cs="宋体"/>
                <w:kern w:val="0"/>
                <w:sz w:val="24"/>
                <w:lang w:val="zh-CN" w:bidi="zh-CN"/>
              </w:rPr>
              <w:t>的，按无效标处理</w:t>
            </w:r>
            <w:r>
              <w:rPr>
                <w:rFonts w:hint="eastAsia" w:ascii="宋体" w:hAnsi="宋体" w:eastAsia="宋体" w:cs="宋体"/>
                <w:kern w:val="0"/>
                <w:sz w:val="24"/>
                <w:lang w:val="zh-CN" w:bidi="zh-CN"/>
              </w:rPr>
              <w:t>。</w:t>
            </w:r>
          </w:p>
        </w:tc>
      </w:tr>
      <w:tr w14:paraId="3EB08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911" w:type="dxa"/>
            <w:vMerge w:val="restart"/>
            <w:tcBorders>
              <w:top w:val="single" w:color="auto" w:sz="4" w:space="0"/>
              <w:right w:val="single" w:color="auto" w:sz="4" w:space="0"/>
            </w:tcBorders>
            <w:noWrap w:val="0"/>
            <w:vAlign w:val="center"/>
          </w:tcPr>
          <w:p w14:paraId="3F106498">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2.2.3</w:t>
            </w:r>
          </w:p>
        </w:tc>
        <w:tc>
          <w:tcPr>
            <w:tcW w:w="1044" w:type="dxa"/>
            <w:vMerge w:val="restart"/>
            <w:tcBorders>
              <w:top w:val="single" w:color="auto" w:sz="4" w:space="0"/>
              <w:right w:val="single" w:color="auto" w:sz="4" w:space="0"/>
            </w:tcBorders>
            <w:noWrap w:val="0"/>
            <w:vAlign w:val="center"/>
          </w:tcPr>
          <w:p w14:paraId="14EB04C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技术标</w:t>
            </w:r>
          </w:p>
          <w:p w14:paraId="2B87CBA2">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(60分)</w:t>
            </w:r>
          </w:p>
        </w:tc>
        <w:tc>
          <w:tcPr>
            <w:tcW w:w="2136" w:type="dxa"/>
            <w:tcBorders>
              <w:top w:val="single" w:color="auto" w:sz="4" w:space="0"/>
              <w:bottom w:val="single" w:color="auto" w:sz="4" w:space="0"/>
              <w:right w:val="single" w:color="auto" w:sz="4" w:space="0"/>
            </w:tcBorders>
            <w:noWrap w:val="0"/>
            <w:vAlign w:val="center"/>
          </w:tcPr>
          <w:p w14:paraId="74425DD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1、主要施工方案与技术措施（10分）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6EC2AEF">
            <w:pPr>
              <w:adjustRightInd w:val="0"/>
              <w:spacing w:line="340" w:lineRule="exact"/>
              <w:ind w:firstLine="480" w:firstLineChars="200"/>
              <w:jc w:val="left"/>
              <w:textAlignment w:val="baseline"/>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施工方案（含工程特点、施工重点与难点及绿色施工）总体安排合理，运用先进、合理的施工工艺、施工机械；对施工难点有先进和合理的建议，得10分；</w:t>
            </w:r>
          </w:p>
          <w:p w14:paraId="4F447838">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施工方案（含工程特点、施工重点与难点及绿色施工）总体安排基本合理，施工工艺、施工机械基本合理、可行；对施工难点有基本合理的建议，得6分；</w:t>
            </w:r>
          </w:p>
          <w:p w14:paraId="77244C14">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施工方案（含工程特点、施工重点与难点及绿色施工）总体安排合理</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，施工工艺、施工机械合理</w:t>
            </w:r>
            <w:r>
              <w:rPr>
                <w:rFonts w:hint="eastAsia" w:ascii="宋体" w:hAnsi="宋体" w:cs="宋体"/>
                <w:sz w:val="24"/>
                <w:szCs w:val="24"/>
                <w:highlight w:val="none"/>
                <w:lang w:val="en-US" w:eastAsia="zh-CN" w:bidi="ar-SA"/>
              </w:rPr>
              <w:t>性</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；对施工难点</w:t>
            </w:r>
            <w:r>
              <w:rPr>
                <w:rFonts w:hint="eastAsia" w:ascii="宋体" w:hAnsi="宋体" w:cs="宋体"/>
                <w:sz w:val="24"/>
                <w:szCs w:val="24"/>
                <w:highlight w:val="none"/>
                <w:lang w:val="en-US" w:eastAsia="zh-CN" w:bidi="ar-SA"/>
              </w:rPr>
              <w:t>的</w:t>
            </w:r>
            <w:r>
              <w:rPr>
                <w:rFonts w:hint="eastAsia" w:ascii="宋体" w:hAnsi="宋体" w:eastAsia="宋体" w:cs="宋体"/>
                <w:sz w:val="24"/>
                <w:szCs w:val="24"/>
                <w:highlight w:val="none"/>
                <w:lang w:val="en-US" w:eastAsia="zh-CN" w:bidi="ar-SA"/>
              </w:rPr>
              <w:t>建议合理</w:t>
            </w:r>
            <w:r>
              <w:rPr>
                <w:rFonts w:hint="eastAsia" w:ascii="宋体" w:hAnsi="宋体" w:cs="宋体"/>
                <w:sz w:val="24"/>
                <w:szCs w:val="24"/>
                <w:highlight w:val="none"/>
                <w:lang w:val="en-US" w:eastAsia="zh-CN" w:bidi="ar-SA"/>
              </w:rPr>
              <w:t>性</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，得3分；</w:t>
            </w:r>
          </w:p>
          <w:p w14:paraId="7B686D6F">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2B8C7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8" w:hRule="atLeast"/>
          <w:jc w:val="center"/>
        </w:trPr>
        <w:tc>
          <w:tcPr>
            <w:tcW w:w="911" w:type="dxa"/>
            <w:vMerge w:val="continue"/>
            <w:tcBorders>
              <w:right w:val="single" w:color="auto" w:sz="4" w:space="0"/>
            </w:tcBorders>
            <w:noWrap w:val="0"/>
            <w:vAlign w:val="center"/>
          </w:tcPr>
          <w:p w14:paraId="7836ED84">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4C778905">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5624FDB4">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rPr>
              <w:t>2、质量管理体系与措施</w:t>
            </w:r>
            <w:r>
              <w:rPr>
                <w:rFonts w:hint="eastAsia" w:ascii="宋体" w:hAnsi="宋体" w:eastAsia="宋体" w:cs="宋体"/>
                <w:color w:val="auto"/>
                <w:sz w:val="24"/>
                <w:szCs w:val="24"/>
                <w:highlight w:val="none"/>
                <w:u w:val="none" w:color="auto"/>
              </w:rPr>
              <w:t>（8分）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6B72BD1C">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合理，有完善的指挥系统、质量监控系统、联络协调系统，对项目提出先进、可行、具体的保证措施。质量保证措施完整得力、经济、安全、切实可行。严格按照工程建设强制性标准和其他技术标准施工，不得偷工减料，得8分；</w:t>
            </w:r>
          </w:p>
          <w:p w14:paraId="2AAC1EE4">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组织机构形式基本合理，指挥系统、质量监控系统、联络协调系统，具体措施基本可行。质量保证措施经济、安全基本可行。符合工程建设强制性标准，不得偷工减料，得 5分；</w:t>
            </w:r>
          </w:p>
          <w:p w14:paraId="04A03544">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组织机构形式合理</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，指挥系统、质量监控系统、联络协调系统，具体措施可行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。质量保证措施经济、安全</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。符合工程建设强制性标准，不得偷工减料，得2分；</w:t>
            </w:r>
          </w:p>
          <w:p w14:paraId="498BA76E">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39EFE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3B788FB9">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7A7BE81F">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714F235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3、安全管理体系与措施</w:t>
            </w:r>
          </w:p>
          <w:p w14:paraId="5D1AA368">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47789D2">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得8分；</w:t>
            </w:r>
          </w:p>
          <w:p w14:paraId="26293BE4">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有</w:t>
            </w:r>
            <w:r>
              <w:rPr>
                <w:rFonts w:hint="eastAsia" w:ascii="宋体" w:hAnsi="宋体" w:cs="宋体"/>
                <w:sz w:val="24"/>
                <w:szCs w:val="24"/>
                <w:highlight w:val="none"/>
                <w:lang w:val="en-US" w:eastAsia="zh-CN" w:bidi="ar-SA"/>
              </w:rPr>
              <w:t>基本的</w:t>
            </w:r>
            <w:r>
              <w:rPr>
                <w:rFonts w:hint="eastAsia" w:ascii="宋体" w:hAnsi="宋体" w:eastAsia="宋体" w:cs="宋体"/>
                <w:sz w:val="24"/>
                <w:szCs w:val="24"/>
                <w:highlight w:val="none"/>
                <w:lang w:val="en-US" w:eastAsia="zh-CN" w:bidi="ar-SA"/>
              </w:rPr>
              <w:t>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得 5 分；</w:t>
            </w:r>
          </w:p>
          <w:p w14:paraId="78FB72B8">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施工安全生产保障体系、安全责任制和安全管理制度，现场安全管理机构、人员配备</w:t>
            </w:r>
            <w:r>
              <w:rPr>
                <w:rFonts w:hint="eastAsia" w:ascii="宋体" w:hAnsi="宋体" w:cs="宋体"/>
                <w:sz w:val="24"/>
                <w:szCs w:val="24"/>
                <w:highlight w:val="none"/>
                <w:lang w:val="en-US" w:eastAsia="zh-CN" w:bidi="ar-SA"/>
              </w:rPr>
              <w:t>合理性一般，可行性一般</w:t>
            </w:r>
            <w:r>
              <w:rPr>
                <w:rFonts w:hint="eastAsia" w:ascii="宋体" w:hAnsi="宋体" w:eastAsia="宋体" w:cs="宋体"/>
                <w:sz w:val="24"/>
                <w:szCs w:val="24"/>
                <w:highlight w:val="none"/>
                <w:lang w:val="en-US" w:eastAsia="zh-CN" w:bidi="ar-SA"/>
              </w:rPr>
              <w:t>。根据工程特点、周边环境和施工工艺，正确识别现场重大危险源并有相应的安全防护管理措施。制定有本项目危险性较大的分部分项工程清单和相关专项施工方案（或方案计划），安全技术方案、措施可行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，得 2 分；</w:t>
            </w:r>
          </w:p>
          <w:p w14:paraId="3A58A1CF">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3385A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56F69FF0">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41075085">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00F58CB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4、文明施工、环境保护管理体系（8分）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65D6176A">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有针对项目实际情况，提供科学可行的安全文明施工技术措施与完善的环境保护管理体系，得8分；</w:t>
            </w:r>
          </w:p>
          <w:p w14:paraId="58538578">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安全文明施工技术措施基本可行，环境保护管理体系</w:t>
            </w:r>
            <w:r>
              <w:rPr>
                <w:rFonts w:hint="eastAsia" w:ascii="宋体" w:hAnsi="宋体" w:cs="宋体"/>
                <w:spacing w:val="-3"/>
                <w:sz w:val="24"/>
                <w:szCs w:val="24"/>
                <w:highlight w:val="none"/>
                <w:lang w:val="en-US" w:eastAsia="zh-CN"/>
              </w:rPr>
              <w:t>基本</w:t>
            </w:r>
            <w:r>
              <w:rPr>
                <w:rFonts w:hint="eastAsia" w:ascii="宋体" w:hAnsi="宋体" w:eastAsia="宋体" w:cs="宋体"/>
                <w:spacing w:val="-3"/>
                <w:sz w:val="24"/>
                <w:szCs w:val="24"/>
                <w:highlight w:val="none"/>
              </w:rPr>
              <w:t>完整，得5分；</w:t>
            </w:r>
          </w:p>
          <w:p w14:paraId="220E0089">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安全文明施工技术措施</w:t>
            </w:r>
            <w:r>
              <w:rPr>
                <w:rFonts w:hint="eastAsia" w:ascii="宋体" w:hAnsi="宋体" w:eastAsia="宋体" w:cs="宋体"/>
                <w:spacing w:val="-3"/>
                <w:sz w:val="24"/>
                <w:szCs w:val="24"/>
                <w:highlight w:val="none"/>
                <w:lang w:val="en-US" w:eastAsia="zh-CN"/>
              </w:rPr>
              <w:t>可行</w:t>
            </w:r>
            <w:r>
              <w:rPr>
                <w:rFonts w:hint="eastAsia" w:ascii="宋体" w:hAnsi="宋体" w:cs="宋体"/>
                <w:spacing w:val="-3"/>
                <w:sz w:val="24"/>
                <w:szCs w:val="24"/>
                <w:highlight w:val="none"/>
                <w:lang w:val="en-US" w:eastAsia="zh-CN"/>
              </w:rPr>
              <w:t>性一般</w:t>
            </w:r>
            <w:r>
              <w:rPr>
                <w:rFonts w:hint="eastAsia" w:ascii="宋体" w:hAnsi="宋体" w:eastAsia="宋体" w:cs="宋体"/>
                <w:spacing w:val="-3"/>
                <w:sz w:val="24"/>
                <w:szCs w:val="24"/>
                <w:highlight w:val="none"/>
              </w:rPr>
              <w:t>，环境保护管理体系完整</w:t>
            </w:r>
            <w:r>
              <w:rPr>
                <w:rFonts w:hint="eastAsia" w:ascii="宋体" w:hAnsi="宋体" w:cs="宋体"/>
                <w:spacing w:val="-3"/>
                <w:sz w:val="24"/>
                <w:szCs w:val="24"/>
                <w:highlight w:val="none"/>
                <w:lang w:val="en-US" w:eastAsia="zh-CN"/>
              </w:rPr>
              <w:t>性一般</w:t>
            </w:r>
            <w:r>
              <w:rPr>
                <w:rFonts w:hint="eastAsia" w:ascii="宋体" w:hAnsi="宋体" w:eastAsia="宋体" w:cs="宋体"/>
                <w:spacing w:val="-3"/>
                <w:sz w:val="24"/>
                <w:szCs w:val="24"/>
                <w:highlight w:val="none"/>
              </w:rPr>
              <w:t>，得2分。</w:t>
            </w:r>
          </w:p>
          <w:p w14:paraId="48AA8A79">
            <w:pPr>
              <w:pStyle w:val="37"/>
              <w:spacing w:line="288" w:lineRule="auto"/>
              <w:ind w:right="-113"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rPr>
              <w:t>；</w:t>
            </w:r>
          </w:p>
        </w:tc>
      </w:tr>
      <w:tr w14:paraId="2E1FD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5481AB68">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11458588">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122B814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5、工期保证措施（8分）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0B728930">
            <w:pPr>
              <w:adjustRightInd w:val="0"/>
              <w:ind w:firstLine="234" w:firstLineChars="100"/>
              <w:jc w:val="left"/>
              <w:textAlignment w:val="baseline"/>
              <w:rPr>
                <w:rFonts w:hint="eastAsia" w:ascii="宋体" w:hAnsi="宋体" w:eastAsia="宋体" w:cs="宋体"/>
                <w:spacing w:val="-3"/>
                <w:sz w:val="24"/>
                <w:szCs w:val="24"/>
                <w:highlight w:val="none"/>
                <w:lang w:val="zh-CN" w:bidi="zh-CN"/>
              </w:rPr>
            </w:pPr>
            <w:r>
              <w:rPr>
                <w:rFonts w:hint="eastAsia" w:ascii="宋体" w:hAnsi="宋体" w:eastAsia="宋体" w:cs="宋体"/>
                <w:spacing w:val="-3"/>
                <w:sz w:val="24"/>
                <w:szCs w:val="24"/>
                <w:highlight w:val="none"/>
                <w:lang w:val="zh-CN" w:bidi="zh-CN"/>
              </w:rPr>
              <w:t>工期承诺满足招标文件要求，工期保证措施合理且有针对性，有具体的违约责任承诺，得</w:t>
            </w:r>
            <w:r>
              <w:rPr>
                <w:rFonts w:hint="eastAsia" w:ascii="宋体" w:hAnsi="宋体" w:eastAsia="宋体" w:cs="宋体"/>
                <w:spacing w:val="-3"/>
                <w:sz w:val="24"/>
                <w:szCs w:val="24"/>
                <w:highlight w:val="none"/>
                <w:lang w:bidi="zh-CN"/>
              </w:rPr>
              <w:t>8</w:t>
            </w:r>
            <w:r>
              <w:rPr>
                <w:rFonts w:hint="eastAsia" w:ascii="宋体" w:hAnsi="宋体" w:eastAsia="宋体" w:cs="宋体"/>
                <w:spacing w:val="-3"/>
                <w:sz w:val="24"/>
                <w:szCs w:val="24"/>
                <w:highlight w:val="none"/>
                <w:lang w:val="zh-CN" w:bidi="zh-CN"/>
              </w:rPr>
              <w:t>分；</w:t>
            </w:r>
          </w:p>
          <w:p w14:paraId="333B2212">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工期承诺满足招标文件要求，工期保证措施基本合理，有</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的违约责任承诺，得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540F5059">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工期承诺满足招标文件要求，工期保证措施合理</w:t>
            </w:r>
            <w:r>
              <w:rPr>
                <w:rFonts w:hint="eastAsia" w:ascii="宋体" w:hAnsi="宋体" w:cs="宋体"/>
                <w:sz w:val="24"/>
                <w:szCs w:val="24"/>
                <w:highlight w:val="none"/>
                <w:lang w:val="en-US" w:eastAsia="zh-CN"/>
              </w:rPr>
              <w:t>性一般</w:t>
            </w:r>
            <w:r>
              <w:rPr>
                <w:rFonts w:hint="eastAsia" w:ascii="宋体" w:hAnsi="宋体" w:eastAsia="宋体" w:cs="宋体"/>
                <w:sz w:val="24"/>
                <w:szCs w:val="24"/>
                <w:highlight w:val="none"/>
              </w:rPr>
              <w:t>，违约责任承诺</w:t>
            </w:r>
            <w:r>
              <w:rPr>
                <w:rFonts w:hint="eastAsia" w:ascii="宋体" w:hAnsi="宋体" w:cs="宋体"/>
                <w:sz w:val="24"/>
                <w:szCs w:val="24"/>
                <w:highlight w:val="none"/>
                <w:lang w:val="en-US" w:eastAsia="zh-CN"/>
              </w:rPr>
              <w:t>合理性一般</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008F771F">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lang w:val="zh-CN" w:bidi="zh-CN"/>
              </w:rPr>
              <w:t>；</w:t>
            </w:r>
          </w:p>
        </w:tc>
      </w:tr>
      <w:tr w14:paraId="32313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911" w:type="dxa"/>
            <w:vMerge w:val="continue"/>
            <w:tcBorders>
              <w:right w:val="single" w:color="auto" w:sz="4" w:space="0"/>
            </w:tcBorders>
            <w:noWrap w:val="0"/>
            <w:vAlign w:val="center"/>
          </w:tcPr>
          <w:p w14:paraId="1EF290F4">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5BB4D8A6">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63B7132A">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rPr>
              <w:t>6、拟投入资源配备计划</w:t>
            </w:r>
            <w:r>
              <w:rPr>
                <w:rFonts w:hint="eastAsia" w:ascii="宋体" w:hAnsi="宋体" w:eastAsia="宋体" w:cs="宋体"/>
                <w:color w:val="auto"/>
                <w:sz w:val="24"/>
                <w:szCs w:val="24"/>
                <w:highlight w:val="none"/>
                <w:u w:val="none" w:color="auto"/>
              </w:rPr>
              <w:t>（6分）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0F3278C8">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机械投入计划与工期进度计划呼应，机械设备配置合理、先进，劳动力与物资调配投入计划合理、准确，</w:t>
            </w:r>
            <w:r>
              <w:rPr>
                <w:rFonts w:hint="eastAsia" w:ascii="宋体" w:hAnsi="宋体" w:cs="宋体"/>
                <w:sz w:val="24"/>
                <w:szCs w:val="24"/>
                <w:highlight w:val="none"/>
                <w:lang w:val="en-US" w:eastAsia="zh-CN"/>
              </w:rPr>
              <w:t>完全</w:t>
            </w:r>
            <w:r>
              <w:rPr>
                <w:rFonts w:hint="eastAsia" w:ascii="宋体" w:hAnsi="宋体" w:eastAsia="宋体" w:cs="宋体"/>
                <w:sz w:val="24"/>
                <w:szCs w:val="24"/>
                <w:highlight w:val="none"/>
              </w:rPr>
              <w:t>满足施工需要的，得6分；</w:t>
            </w:r>
          </w:p>
          <w:p w14:paraId="1DC5EDF6">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机械投入计划与工期进度计划呼应，机械设备配置基本合理，劳动力与物资调配投入计划基本合理，</w:t>
            </w:r>
            <w:r>
              <w:rPr>
                <w:rFonts w:hint="eastAsia" w:ascii="宋体" w:hAnsi="宋体" w:cs="宋体"/>
                <w:sz w:val="24"/>
                <w:szCs w:val="24"/>
                <w:highlight w:val="none"/>
                <w:lang w:val="en-US" w:eastAsia="zh-CN"/>
              </w:rPr>
              <w:t>能基本</w:t>
            </w:r>
            <w:r>
              <w:rPr>
                <w:rFonts w:hint="eastAsia" w:ascii="宋体" w:hAnsi="宋体" w:eastAsia="宋体" w:cs="宋体"/>
                <w:sz w:val="24"/>
                <w:szCs w:val="24"/>
                <w:highlight w:val="none"/>
              </w:rPr>
              <w:t>满足施工需要的，得4分；</w:t>
            </w:r>
          </w:p>
          <w:p w14:paraId="0555F20C">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机械设备配置一般，劳动力与物资调配投入计划满足施工需要的</w:t>
            </w:r>
            <w:r>
              <w:rPr>
                <w:rFonts w:hint="eastAsia" w:ascii="宋体" w:hAnsi="宋体" w:cs="宋体"/>
                <w:sz w:val="24"/>
                <w:szCs w:val="24"/>
                <w:highlight w:val="none"/>
                <w:lang w:val="en-US" w:eastAsia="zh-CN"/>
              </w:rPr>
              <w:t>可行性较差</w:t>
            </w:r>
            <w:r>
              <w:rPr>
                <w:rFonts w:hint="eastAsia" w:ascii="宋体" w:hAnsi="宋体" w:eastAsia="宋体" w:cs="宋体"/>
                <w:sz w:val="24"/>
                <w:szCs w:val="24"/>
                <w:highlight w:val="none"/>
              </w:rPr>
              <w:t>，得2分。</w:t>
            </w:r>
          </w:p>
          <w:p w14:paraId="25380E90">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lang w:val="zh-CN" w:bidi="zh-CN"/>
              </w:rPr>
              <w:t>；</w:t>
            </w:r>
          </w:p>
        </w:tc>
      </w:tr>
      <w:tr w14:paraId="7E87D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jc w:val="center"/>
        </w:trPr>
        <w:tc>
          <w:tcPr>
            <w:tcW w:w="911" w:type="dxa"/>
            <w:vMerge w:val="continue"/>
            <w:tcBorders>
              <w:right w:val="single" w:color="auto" w:sz="4" w:space="0"/>
            </w:tcBorders>
            <w:noWrap w:val="0"/>
            <w:vAlign w:val="center"/>
          </w:tcPr>
          <w:p w14:paraId="363EC003">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72C9C289">
            <w:pPr>
              <w:jc w:val="center"/>
              <w:rPr>
                <w:rFonts w:hint="eastAsia" w:ascii="宋体" w:hAnsi="宋体" w:eastAsia="宋体" w:cs="宋体"/>
                <w:sz w:val="24"/>
                <w:szCs w:val="24"/>
                <w:highlight w:val="none"/>
              </w:rPr>
            </w:pPr>
          </w:p>
        </w:tc>
        <w:tc>
          <w:tcPr>
            <w:tcW w:w="2136" w:type="dxa"/>
            <w:tcBorders>
              <w:top w:val="single" w:color="auto" w:sz="4" w:space="0"/>
              <w:right w:val="single" w:color="auto" w:sz="4" w:space="0"/>
            </w:tcBorders>
            <w:noWrap w:val="0"/>
            <w:vAlign w:val="center"/>
          </w:tcPr>
          <w:p w14:paraId="33CB150D">
            <w:pPr>
              <w:pStyle w:val="8"/>
              <w:spacing w:line="240" w:lineRule="auto"/>
              <w:jc w:val="center"/>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rPr>
              <w:t>7、施工进度表或网络计划图</w:t>
            </w:r>
            <w:r>
              <w:rPr>
                <w:rFonts w:hint="eastAsia" w:ascii="宋体" w:hAnsi="宋体" w:eastAsia="宋体" w:cs="宋体"/>
                <w:sz w:val="24"/>
                <w:szCs w:val="24"/>
                <w:highlight w:val="none"/>
                <w:u w:val="none" w:color="auto"/>
              </w:rPr>
              <w:t>（6分）</w:t>
            </w:r>
          </w:p>
        </w:tc>
        <w:tc>
          <w:tcPr>
            <w:tcW w:w="5203" w:type="dxa"/>
            <w:tcBorders>
              <w:top w:val="single" w:color="auto" w:sz="4" w:space="0"/>
              <w:left w:val="single" w:color="auto" w:sz="4" w:space="0"/>
              <w:right w:val="single" w:color="auto" w:sz="4" w:space="0"/>
            </w:tcBorders>
            <w:noWrap w:val="0"/>
            <w:vAlign w:val="center"/>
          </w:tcPr>
          <w:p w14:paraId="161B3675">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关键线路清晰、准确、完整、计划编制合理、可行、 满足招标文件对工期的要求，得6分；</w:t>
            </w:r>
          </w:p>
          <w:p w14:paraId="66831859">
            <w:pPr>
              <w:adjustRightInd w:val="0"/>
              <w:ind w:left="134" w:leftChars="64"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关键线路基本准确，计划编制基本可行，得3分；缺项不得分；</w:t>
            </w:r>
          </w:p>
        </w:tc>
      </w:tr>
      <w:tr w14:paraId="4FBDF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911" w:type="dxa"/>
            <w:vMerge w:val="continue"/>
            <w:tcBorders>
              <w:bottom w:val="single" w:color="000000" w:sz="4" w:space="0"/>
              <w:right w:val="single" w:color="auto" w:sz="4" w:space="0"/>
            </w:tcBorders>
            <w:noWrap w:val="0"/>
            <w:vAlign w:val="center"/>
          </w:tcPr>
          <w:p w14:paraId="02192740">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bottom w:val="single" w:color="000000" w:sz="4" w:space="0"/>
              <w:right w:val="single" w:color="auto" w:sz="4" w:space="0"/>
            </w:tcBorders>
            <w:noWrap w:val="0"/>
            <w:vAlign w:val="center"/>
          </w:tcPr>
          <w:p w14:paraId="3A15EB1A">
            <w:pPr>
              <w:jc w:val="center"/>
              <w:rPr>
                <w:rFonts w:hint="eastAsia" w:ascii="宋体" w:hAnsi="宋体" w:eastAsia="宋体" w:cs="宋体"/>
                <w:sz w:val="24"/>
                <w:szCs w:val="24"/>
                <w:highlight w:val="none"/>
              </w:rPr>
            </w:pPr>
          </w:p>
        </w:tc>
        <w:tc>
          <w:tcPr>
            <w:tcW w:w="2136" w:type="dxa"/>
            <w:tcBorders>
              <w:top w:val="single" w:color="auto" w:sz="4" w:space="0"/>
              <w:right w:val="single" w:color="auto" w:sz="4" w:space="0"/>
            </w:tcBorders>
            <w:noWrap w:val="0"/>
            <w:vAlign w:val="center"/>
          </w:tcPr>
          <w:p w14:paraId="7C9F7637">
            <w:pPr>
              <w:spacing w:line="3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8、确保项目建设的技术措施（6分）</w:t>
            </w:r>
          </w:p>
        </w:tc>
        <w:tc>
          <w:tcPr>
            <w:tcW w:w="5203" w:type="dxa"/>
            <w:tcBorders>
              <w:top w:val="single" w:color="auto" w:sz="4" w:space="0"/>
              <w:left w:val="single" w:color="auto" w:sz="4" w:space="0"/>
              <w:right w:val="single" w:color="auto" w:sz="4" w:space="0"/>
            </w:tcBorders>
            <w:noWrap w:val="0"/>
            <w:vAlign w:val="center"/>
          </w:tcPr>
          <w:p w14:paraId="6C32EA89">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技术措施符合工程情况，有针对性、合理可行的，得6分；</w:t>
            </w:r>
          </w:p>
          <w:p w14:paraId="3D92E075">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技术措施</w:t>
            </w:r>
            <w:r>
              <w:rPr>
                <w:rFonts w:hint="eastAsia" w:ascii="宋体" w:hAnsi="宋体" w:cs="宋体"/>
                <w:sz w:val="24"/>
                <w:szCs w:val="24"/>
                <w:highlight w:val="none"/>
                <w:lang w:val="en-US" w:eastAsia="zh-CN"/>
              </w:rPr>
              <w:t>基本</w:t>
            </w:r>
            <w:r>
              <w:rPr>
                <w:rFonts w:hint="eastAsia" w:ascii="宋体" w:hAnsi="宋体" w:eastAsia="宋体" w:cs="宋体"/>
                <w:sz w:val="24"/>
                <w:szCs w:val="24"/>
                <w:highlight w:val="none"/>
              </w:rPr>
              <w:t>符合工程情况，基本可行的，得4分；</w:t>
            </w:r>
          </w:p>
          <w:p w14:paraId="51B240AD">
            <w:pPr>
              <w:adjustRightInd w:val="0"/>
              <w:ind w:firstLine="240" w:firstLineChars="10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技术措施</w:t>
            </w:r>
            <w:r>
              <w:rPr>
                <w:rFonts w:hint="eastAsia" w:ascii="宋体" w:hAnsi="宋体" w:cs="宋体"/>
                <w:sz w:val="24"/>
                <w:szCs w:val="24"/>
                <w:highlight w:val="none"/>
                <w:lang w:val="en-US" w:eastAsia="zh-CN"/>
              </w:rPr>
              <w:t>不够</w:t>
            </w:r>
            <w:r>
              <w:rPr>
                <w:rFonts w:hint="eastAsia" w:ascii="宋体" w:hAnsi="宋体" w:eastAsia="宋体" w:cs="宋体"/>
                <w:sz w:val="24"/>
                <w:szCs w:val="24"/>
                <w:highlight w:val="none"/>
              </w:rPr>
              <w:t>符合工程情况，可行性一般的，得2分</w:t>
            </w:r>
            <w:r>
              <w:rPr>
                <w:rFonts w:hint="eastAsia" w:ascii="宋体" w:hAnsi="宋体" w:cs="宋体"/>
                <w:sz w:val="24"/>
                <w:szCs w:val="24"/>
                <w:highlight w:val="none"/>
                <w:lang w:eastAsia="zh-CN"/>
              </w:rPr>
              <w:t>；</w:t>
            </w:r>
          </w:p>
          <w:p w14:paraId="30A32136">
            <w:pPr>
              <w:adjustRightInd w:val="0"/>
              <w:ind w:firstLine="240" w:firstLineChars="100"/>
              <w:jc w:val="left"/>
              <w:textAlignment w:val="baseline"/>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缺项不得分；</w:t>
            </w:r>
          </w:p>
        </w:tc>
      </w:tr>
      <w:tr w14:paraId="3DEF4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911" w:type="dxa"/>
            <w:vMerge w:val="restart"/>
            <w:tcBorders>
              <w:top w:val="single" w:color="000000" w:sz="4" w:space="0"/>
              <w:left w:val="single" w:color="000000" w:sz="4" w:space="0"/>
              <w:bottom w:val="single" w:color="000000" w:sz="4" w:space="0"/>
              <w:right w:val="single" w:color="000000" w:sz="4" w:space="0"/>
            </w:tcBorders>
            <w:noWrap w:val="0"/>
            <w:vAlign w:val="center"/>
          </w:tcPr>
          <w:p w14:paraId="74B169AC">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2.2.4</w:t>
            </w:r>
          </w:p>
        </w:tc>
        <w:tc>
          <w:tcPr>
            <w:tcW w:w="1044" w:type="dxa"/>
            <w:vMerge w:val="restart"/>
            <w:tcBorders>
              <w:top w:val="single" w:color="000000" w:sz="4" w:space="0"/>
              <w:left w:val="single" w:color="000000" w:sz="4" w:space="0"/>
              <w:bottom w:val="single" w:color="000000" w:sz="4" w:space="0"/>
              <w:right w:val="single" w:color="000000" w:sz="4" w:space="0"/>
            </w:tcBorders>
            <w:noWrap w:val="0"/>
            <w:vAlign w:val="center"/>
          </w:tcPr>
          <w:p w14:paraId="59B1F2B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综合标（10分）</w:t>
            </w:r>
          </w:p>
        </w:tc>
        <w:tc>
          <w:tcPr>
            <w:tcW w:w="2136" w:type="dxa"/>
            <w:tcBorders>
              <w:top w:val="single" w:color="auto" w:sz="4" w:space="0"/>
              <w:left w:val="single" w:color="000000" w:sz="4" w:space="0"/>
              <w:bottom w:val="single" w:color="auto" w:sz="4" w:space="0"/>
              <w:right w:val="single" w:color="auto" w:sz="4" w:space="0"/>
            </w:tcBorders>
            <w:noWrap w:val="0"/>
            <w:vAlign w:val="center"/>
          </w:tcPr>
          <w:p w14:paraId="511CB896">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业绩（4分）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601F5A9D">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供应商自2</w:t>
            </w:r>
            <w:r>
              <w:rPr>
                <w:rFonts w:hint="eastAsia" w:ascii="宋体" w:hAnsi="宋体" w:eastAsia="宋体" w:cs="宋体"/>
                <w:sz w:val="24"/>
                <w:szCs w:val="24"/>
                <w:highlight w:val="none"/>
                <w:lang w:val="en-US" w:eastAsia="zh-CN"/>
              </w:rPr>
              <w:t>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年1月1日以来每提供一份类似项目业绩得2分，最高得4分，没有</w:t>
            </w:r>
            <w:r>
              <w:rPr>
                <w:rFonts w:hint="eastAsia" w:ascii="宋体" w:hAnsi="宋体" w:cs="宋体"/>
                <w:sz w:val="24"/>
                <w:szCs w:val="24"/>
                <w:highlight w:val="none"/>
                <w:lang w:val="en-US" w:eastAsia="zh-CN"/>
              </w:rPr>
              <w:t>者</w:t>
            </w:r>
            <w:r>
              <w:rPr>
                <w:rFonts w:hint="eastAsia" w:ascii="宋体" w:hAnsi="宋体" w:eastAsia="宋体" w:cs="宋体"/>
                <w:sz w:val="24"/>
                <w:szCs w:val="24"/>
                <w:highlight w:val="none"/>
              </w:rPr>
              <w:t>不得分，</w:t>
            </w:r>
            <w:r>
              <w:rPr>
                <w:rFonts w:hint="eastAsia" w:ascii="宋体" w:hAnsi="宋体" w:eastAsia="宋体" w:cs="宋体"/>
                <w:sz w:val="24"/>
                <w:szCs w:val="24"/>
                <w:highlight w:val="none"/>
                <w:lang w:val="zh-CN"/>
              </w:rPr>
              <w:t>（需提供中标通知书、合同，日期以合同签订时间为准）</w:t>
            </w:r>
            <w:r>
              <w:rPr>
                <w:rFonts w:hint="eastAsia" w:ascii="宋体" w:hAnsi="宋体" w:eastAsia="宋体" w:cs="宋体"/>
                <w:sz w:val="24"/>
                <w:szCs w:val="24"/>
                <w:highlight w:val="none"/>
              </w:rPr>
              <w:t>。</w:t>
            </w:r>
          </w:p>
        </w:tc>
      </w:tr>
      <w:tr w14:paraId="14EE8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9" w:hRule="atLeast"/>
          <w:jc w:val="center"/>
        </w:trPr>
        <w:tc>
          <w:tcPr>
            <w:tcW w:w="911" w:type="dxa"/>
            <w:vMerge w:val="continue"/>
            <w:tcBorders>
              <w:top w:val="single" w:color="000000" w:sz="4" w:space="0"/>
              <w:left w:val="single" w:color="000000" w:sz="4" w:space="0"/>
              <w:bottom w:val="single" w:color="000000" w:sz="4" w:space="0"/>
              <w:right w:val="single" w:color="auto" w:sz="4" w:space="0"/>
            </w:tcBorders>
            <w:noWrap w:val="0"/>
            <w:vAlign w:val="center"/>
          </w:tcPr>
          <w:p w14:paraId="6A5279ED">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top w:val="single" w:color="000000" w:sz="4" w:space="0"/>
              <w:bottom w:val="single" w:color="000000" w:sz="4" w:space="0"/>
              <w:right w:val="single" w:color="000000" w:sz="4" w:space="0"/>
            </w:tcBorders>
            <w:noWrap w:val="0"/>
            <w:vAlign w:val="center"/>
          </w:tcPr>
          <w:p w14:paraId="093F495D">
            <w:pPr>
              <w:jc w:val="center"/>
              <w:rPr>
                <w:rFonts w:hint="eastAsia" w:ascii="宋体" w:hAnsi="宋体" w:eastAsia="宋体" w:cs="宋体"/>
                <w:sz w:val="24"/>
                <w:szCs w:val="24"/>
                <w:highlight w:val="none"/>
              </w:rPr>
            </w:pPr>
          </w:p>
        </w:tc>
        <w:tc>
          <w:tcPr>
            <w:tcW w:w="2136" w:type="dxa"/>
            <w:tcBorders>
              <w:top w:val="single" w:color="auto" w:sz="4" w:space="0"/>
              <w:left w:val="single" w:color="000000" w:sz="4" w:space="0"/>
              <w:bottom w:val="single" w:color="auto" w:sz="4" w:space="0"/>
              <w:right w:val="single" w:color="auto" w:sz="4" w:space="0"/>
            </w:tcBorders>
            <w:noWrap w:val="0"/>
            <w:vAlign w:val="center"/>
          </w:tcPr>
          <w:p w14:paraId="1710F42A">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服务承诺</w:t>
            </w:r>
          </w:p>
          <w:p w14:paraId="50B87D1F">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3E2E7001">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根据供应商对工程质量保修期内、质量保修期外的优惠承诺、服务承诺及技术措施等进行打分。</w:t>
            </w:r>
          </w:p>
          <w:p w14:paraId="76DCA1B9">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优惠及服务承诺内容、技术措施有针对性、合理可行的，得</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分；</w:t>
            </w:r>
          </w:p>
          <w:p w14:paraId="6D1CC613">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有优惠及服务承诺内容、技术措施基本可行的，得</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分；</w:t>
            </w:r>
          </w:p>
          <w:p w14:paraId="35983E83">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优惠及服务承诺内容一般的、技术措施可行性</w:t>
            </w:r>
            <w:r>
              <w:rPr>
                <w:rFonts w:hint="eastAsia" w:ascii="宋体" w:hAnsi="宋体" w:cs="宋体"/>
                <w:sz w:val="24"/>
                <w:szCs w:val="24"/>
                <w:highlight w:val="none"/>
                <w:lang w:val="en-US" w:eastAsia="zh-CN"/>
              </w:rPr>
              <w:t>一般</w:t>
            </w:r>
            <w:r>
              <w:rPr>
                <w:rFonts w:hint="eastAsia" w:ascii="宋体" w:hAnsi="宋体" w:eastAsia="宋体" w:cs="宋体"/>
                <w:sz w:val="24"/>
                <w:szCs w:val="24"/>
                <w:highlight w:val="none"/>
                <w:lang w:val="zh-CN"/>
              </w:rPr>
              <w:t>的，得1分；没有</w:t>
            </w:r>
            <w:r>
              <w:rPr>
                <w:rFonts w:hint="eastAsia" w:ascii="宋体" w:hAnsi="宋体" w:cs="宋体"/>
                <w:sz w:val="24"/>
                <w:szCs w:val="24"/>
                <w:highlight w:val="none"/>
                <w:lang w:val="en-US" w:eastAsia="zh-CN"/>
              </w:rPr>
              <w:t>提供</w:t>
            </w:r>
            <w:r>
              <w:rPr>
                <w:rFonts w:hint="eastAsia" w:ascii="宋体" w:hAnsi="宋体" w:eastAsia="宋体" w:cs="宋体"/>
                <w:sz w:val="24"/>
                <w:szCs w:val="24"/>
                <w:highlight w:val="none"/>
                <w:lang w:val="zh-CN"/>
              </w:rPr>
              <w:t>不得分；</w:t>
            </w:r>
          </w:p>
        </w:tc>
      </w:tr>
      <w:tr w14:paraId="209A0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9294" w:type="dxa"/>
            <w:gridSpan w:val="4"/>
            <w:tcBorders>
              <w:top w:val="single" w:color="000000" w:sz="4" w:space="0"/>
              <w:right w:val="single" w:color="auto" w:sz="4" w:space="0"/>
            </w:tcBorders>
            <w:noWrap w:val="0"/>
            <w:vAlign w:val="center"/>
          </w:tcPr>
          <w:p w14:paraId="4E0983AD">
            <w:pPr>
              <w:adjustRightInd w:val="0"/>
              <w:ind w:firstLine="281" w:firstLineChars="100"/>
              <w:jc w:val="left"/>
              <w:textAlignment w:val="baseline"/>
              <w:rPr>
                <w:rFonts w:hint="eastAsia" w:ascii="宋体" w:hAnsi="宋体" w:eastAsia="宋体" w:cs="宋体"/>
                <w:sz w:val="24"/>
                <w:szCs w:val="24"/>
                <w:highlight w:val="none"/>
                <w:lang w:val="zh-CN"/>
              </w:rPr>
            </w:pPr>
            <w:r>
              <w:rPr>
                <w:rFonts w:hint="eastAsia" w:ascii="宋体" w:hAnsi="宋体" w:cs="宋体"/>
                <w:b/>
                <w:bCs/>
                <w:sz w:val="28"/>
                <w:szCs w:val="28"/>
              </w:rPr>
              <w:t>注：本项目所涉及的各种证明材料等须在</w:t>
            </w:r>
            <w:r>
              <w:rPr>
                <w:rFonts w:hint="eastAsia" w:ascii="宋体" w:hAnsi="宋体" w:cs="宋体"/>
                <w:b/>
                <w:bCs/>
                <w:sz w:val="28"/>
                <w:szCs w:val="28"/>
                <w:lang w:val="en-US" w:eastAsia="zh-CN"/>
              </w:rPr>
              <w:t>响应</w:t>
            </w:r>
            <w:r>
              <w:rPr>
                <w:rFonts w:hint="eastAsia" w:ascii="宋体" w:hAnsi="宋体" w:cs="宋体"/>
                <w:b/>
                <w:bCs/>
                <w:sz w:val="28"/>
                <w:szCs w:val="28"/>
              </w:rPr>
              <w:t>文件中提供证明文件扫描件，因证明材料不清晰造成的后果，</w:t>
            </w:r>
            <w:r>
              <w:rPr>
                <w:rFonts w:hint="eastAsia" w:ascii="宋体" w:hAnsi="宋体" w:cs="宋体"/>
                <w:b/>
                <w:bCs/>
                <w:sz w:val="28"/>
                <w:szCs w:val="28"/>
                <w:lang w:val="en-US" w:eastAsia="zh-CN"/>
              </w:rPr>
              <w:t>供应商</w:t>
            </w:r>
            <w:r>
              <w:rPr>
                <w:rFonts w:hint="eastAsia" w:ascii="宋体" w:hAnsi="宋体" w:cs="宋体"/>
                <w:b/>
                <w:bCs/>
                <w:sz w:val="28"/>
                <w:szCs w:val="28"/>
              </w:rPr>
              <w:t>自负。</w:t>
            </w:r>
          </w:p>
        </w:tc>
      </w:tr>
    </w:tbl>
    <w:p w14:paraId="2848CD26">
      <w:pPr>
        <w:bidi w:val="0"/>
        <w:rPr>
          <w:rFonts w:hint="eastAsia"/>
        </w:rPr>
      </w:pPr>
    </w:p>
    <w:p w14:paraId="4C788FED">
      <w:pPr>
        <w:bidi w:val="0"/>
        <w:rPr>
          <w:rFonts w:hint="eastAsia"/>
        </w:rPr>
      </w:pPr>
    </w:p>
    <w:p w14:paraId="07078A1C">
      <w:pPr>
        <w:rPr>
          <w:rFonts w:hint="eastAsia"/>
        </w:rPr>
      </w:pPr>
    </w:p>
    <w:p w14:paraId="2947D1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 磋商办法</w:t>
      </w:r>
      <w:bookmarkEnd w:id="546"/>
      <w:bookmarkEnd w:id="547"/>
      <w:bookmarkEnd w:id="548"/>
      <w:bookmarkEnd w:id="549"/>
      <w:bookmarkEnd w:id="550"/>
      <w:bookmarkEnd w:id="551"/>
      <w:bookmarkEnd w:id="552"/>
      <w:bookmarkEnd w:id="553"/>
      <w:bookmarkEnd w:id="554"/>
      <w:bookmarkEnd w:id="555"/>
    </w:p>
    <w:p w14:paraId="6123546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61" w:name="_Toc8341"/>
      <w:bookmarkStart w:id="562" w:name="_Toc8744"/>
      <w:r>
        <w:rPr>
          <w:rFonts w:hint="eastAsia" w:ascii="宋体" w:hAnsi="宋体" w:eastAsia="宋体" w:cs="宋体"/>
          <w:sz w:val="24"/>
          <w:lang w:val="zh-CN"/>
        </w:rPr>
        <w:t>综合评分法（满分100分），是指响应文件满足竞争性磋商文件全部实质性要求且按评审因素的量化指标评审得分最高的供应商为成交候选供应商的评审方法。</w:t>
      </w:r>
    </w:p>
    <w:p w14:paraId="6FA1DDA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 评审标准</w:t>
      </w:r>
      <w:bookmarkEnd w:id="561"/>
      <w:bookmarkEnd w:id="562"/>
    </w:p>
    <w:p w14:paraId="14DB1B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63" w:name="_Toc517781733"/>
      <w:bookmarkStart w:id="564" w:name="_Toc152045602"/>
      <w:bookmarkStart w:id="565" w:name="_Toc247085760"/>
      <w:bookmarkStart w:id="566" w:name="_Toc507754798"/>
      <w:bookmarkStart w:id="567" w:name="_Toc144974569"/>
      <w:bookmarkStart w:id="568" w:name="_Toc179632620"/>
      <w:bookmarkStart w:id="569" w:name="_Toc26989"/>
      <w:bookmarkStart w:id="570" w:name="_Toc246996245"/>
      <w:bookmarkStart w:id="571" w:name="_Toc246996988"/>
      <w:bookmarkStart w:id="572" w:name="_Toc32510"/>
      <w:bookmarkStart w:id="573" w:name="_Toc8345"/>
      <w:bookmarkStart w:id="574" w:name="_Toc494549170"/>
      <w:bookmarkStart w:id="575" w:name="_Toc152042379"/>
      <w:bookmarkStart w:id="576" w:name="_Toc516502412"/>
      <w:bookmarkStart w:id="577" w:name="_Toc494031752"/>
      <w:r>
        <w:rPr>
          <w:rFonts w:hint="eastAsia" w:ascii="宋体" w:hAnsi="宋体" w:eastAsia="宋体" w:cs="宋体"/>
          <w:sz w:val="24"/>
          <w:lang w:val="zh-CN"/>
        </w:rPr>
        <w:t>2.1 初步评审标准</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CF04A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2.1.1 形式评审标准：见评标办法前附表。</w:t>
      </w:r>
    </w:p>
    <w:p w14:paraId="208ED6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2.1.2 资格评审标准：见评标办法前附表。</w:t>
      </w:r>
    </w:p>
    <w:p w14:paraId="5690D5D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2.1.3 响应性评审标准：见评标办法前附表。</w:t>
      </w:r>
    </w:p>
    <w:p w14:paraId="1CAB7F3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78" w:name="_Toc144974570"/>
      <w:bookmarkStart w:id="579" w:name="_Toc516502413"/>
      <w:bookmarkStart w:id="580" w:name="_Toc494031753"/>
      <w:bookmarkStart w:id="581" w:name="_Toc494549171"/>
      <w:bookmarkStart w:id="582" w:name="_Toc152045603"/>
      <w:bookmarkStart w:id="583" w:name="_Toc152042380"/>
      <w:bookmarkStart w:id="584" w:name="_Toc247085761"/>
      <w:bookmarkStart w:id="585" w:name="_Toc246996246"/>
      <w:bookmarkStart w:id="586" w:name="_Toc246996989"/>
      <w:bookmarkStart w:id="587" w:name="_Toc28338"/>
      <w:bookmarkStart w:id="588" w:name="_Toc24666"/>
      <w:bookmarkStart w:id="589" w:name="_Toc507754799"/>
      <w:bookmarkStart w:id="590" w:name="_Toc179632621"/>
      <w:bookmarkStart w:id="591" w:name="_Toc517781734"/>
      <w:bookmarkStart w:id="592" w:name="_Toc29444"/>
      <w:r>
        <w:rPr>
          <w:rFonts w:hint="eastAsia" w:ascii="宋体" w:hAnsi="宋体" w:eastAsia="宋体" w:cs="宋体"/>
          <w:sz w:val="24"/>
          <w:lang w:val="zh-CN"/>
        </w:rPr>
        <w:t>2.2 分值构成与评分标准</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B06DA3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2.2.1 分值构成</w:t>
      </w:r>
    </w:p>
    <w:p w14:paraId="3F643E4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w:t>
      </w:r>
      <w:r>
        <w:rPr>
          <w:rFonts w:hint="eastAsia" w:ascii="宋体" w:hAnsi="宋体" w:eastAsia="宋体" w:cs="宋体"/>
          <w:sz w:val="24"/>
          <w:lang w:val="en-US" w:eastAsia="zh-CN"/>
        </w:rPr>
        <w:t>技术标</w:t>
      </w:r>
      <w:r>
        <w:rPr>
          <w:rFonts w:hint="eastAsia" w:ascii="宋体" w:hAnsi="宋体" w:eastAsia="宋体" w:cs="宋体"/>
          <w:sz w:val="24"/>
          <w:lang w:val="zh-CN"/>
        </w:rPr>
        <w:t>：见评标办法前附表；</w:t>
      </w:r>
    </w:p>
    <w:p w14:paraId="0036A30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（2）综合</w:t>
      </w:r>
      <w:r>
        <w:rPr>
          <w:rFonts w:hint="eastAsia" w:ascii="宋体" w:hAnsi="宋体" w:eastAsia="宋体" w:cs="宋体"/>
          <w:sz w:val="24"/>
          <w:lang w:val="en-US" w:eastAsia="zh-CN"/>
        </w:rPr>
        <w:t>标</w:t>
      </w:r>
      <w:r>
        <w:rPr>
          <w:rFonts w:hint="eastAsia" w:ascii="宋体" w:hAnsi="宋体" w:eastAsia="宋体" w:cs="宋体"/>
          <w:sz w:val="24"/>
          <w:lang w:val="zh-CN"/>
        </w:rPr>
        <w:t>：见评标办法前附表；</w:t>
      </w:r>
    </w:p>
    <w:p w14:paraId="501571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（3）磋商报价：见评标办法前附表；</w:t>
      </w:r>
    </w:p>
    <w:p w14:paraId="7B213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 xml:space="preserve">2.2.2 </w:t>
      </w:r>
      <w:r>
        <w:rPr>
          <w:rFonts w:hint="eastAsia" w:ascii="宋体" w:hAnsi="宋体" w:eastAsia="宋体" w:cs="宋体"/>
          <w:sz w:val="24"/>
          <w:lang w:val="en-US" w:eastAsia="zh-CN"/>
        </w:rPr>
        <w:t>磋商报价及磋商基准价计算：</w:t>
      </w:r>
      <w:r>
        <w:rPr>
          <w:rFonts w:hint="eastAsia" w:ascii="宋体" w:hAnsi="宋体" w:eastAsia="宋体" w:cs="宋体"/>
          <w:sz w:val="24"/>
          <w:lang w:val="zh-CN"/>
        </w:rPr>
        <w:t>见评标办法前附表。</w:t>
      </w:r>
    </w:p>
    <w:p w14:paraId="737AA1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2.2.</w:t>
      </w:r>
      <w:r>
        <w:rPr>
          <w:rFonts w:hint="eastAsia" w:ascii="宋体" w:hAnsi="宋体" w:eastAsia="宋体" w:cs="宋体"/>
          <w:sz w:val="24"/>
          <w:lang w:val="en-US" w:eastAsia="zh-CN"/>
        </w:rPr>
        <w:t>3</w:t>
      </w:r>
      <w:r>
        <w:rPr>
          <w:rFonts w:hint="eastAsia" w:ascii="宋体" w:hAnsi="宋体" w:eastAsia="宋体" w:cs="宋体"/>
          <w:sz w:val="24"/>
          <w:lang w:val="zh-CN"/>
        </w:rPr>
        <w:t xml:space="preserve"> </w:t>
      </w:r>
      <w:r>
        <w:rPr>
          <w:rFonts w:hint="eastAsia" w:ascii="宋体" w:hAnsi="宋体" w:eastAsia="宋体" w:cs="宋体"/>
          <w:sz w:val="24"/>
          <w:lang w:val="en-US" w:eastAsia="zh-CN"/>
        </w:rPr>
        <w:t>技术标</w:t>
      </w:r>
      <w:r>
        <w:rPr>
          <w:rFonts w:hint="eastAsia" w:ascii="宋体" w:hAnsi="宋体" w:eastAsia="宋体" w:cs="宋体"/>
          <w:sz w:val="24"/>
          <w:lang w:val="zh-CN"/>
        </w:rPr>
        <w:t>评分标准</w:t>
      </w:r>
      <w:bookmarkStart w:id="593" w:name="_Toc246996247"/>
      <w:bookmarkStart w:id="594" w:name="_Toc152045604"/>
      <w:bookmarkStart w:id="595" w:name="_Toc144974571"/>
      <w:bookmarkStart w:id="596" w:name="_Toc246996990"/>
      <w:bookmarkStart w:id="597" w:name="_Toc152042381"/>
      <w:bookmarkStart w:id="598" w:name="_Toc179632622"/>
      <w:bookmarkStart w:id="599" w:name="_Toc247085762"/>
      <w:bookmarkStart w:id="600" w:name="_Toc21730"/>
      <w:r>
        <w:rPr>
          <w:rFonts w:hint="eastAsia" w:ascii="宋体" w:hAnsi="宋体" w:eastAsia="宋体" w:cs="宋体"/>
          <w:sz w:val="24"/>
          <w:lang w:val="zh-CN" w:eastAsia="zh-CN"/>
        </w:rPr>
        <w:t>：</w:t>
      </w:r>
      <w:r>
        <w:rPr>
          <w:rFonts w:hint="eastAsia" w:ascii="宋体" w:hAnsi="宋体" w:eastAsia="宋体" w:cs="宋体"/>
          <w:sz w:val="24"/>
          <w:lang w:val="zh-CN"/>
        </w:rPr>
        <w:t>见评标办法前附表；</w:t>
      </w:r>
    </w:p>
    <w:p w14:paraId="20B6684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2.2.4</w:t>
      </w:r>
      <w:r>
        <w:rPr>
          <w:rFonts w:hint="eastAsia" w:ascii="宋体" w:hAnsi="宋体" w:eastAsia="宋体" w:cs="宋体"/>
          <w:sz w:val="24"/>
          <w:lang w:val="zh-CN"/>
        </w:rPr>
        <w:t>综合</w:t>
      </w:r>
      <w:r>
        <w:rPr>
          <w:rFonts w:hint="eastAsia" w:ascii="宋体" w:hAnsi="宋体" w:eastAsia="宋体" w:cs="宋体"/>
          <w:sz w:val="24"/>
          <w:lang w:val="en-US" w:eastAsia="zh-CN"/>
        </w:rPr>
        <w:t>标</w:t>
      </w:r>
      <w:r>
        <w:rPr>
          <w:rFonts w:hint="eastAsia" w:ascii="宋体" w:hAnsi="宋体" w:eastAsia="宋体" w:cs="宋体"/>
          <w:sz w:val="24"/>
          <w:lang w:val="zh-CN"/>
        </w:rPr>
        <w:t>评分标准：见评标办法前附表；</w:t>
      </w:r>
    </w:p>
    <w:p w14:paraId="596C24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（3）磋商报价：见评标办法前附表；</w:t>
      </w:r>
    </w:p>
    <w:p w14:paraId="51F901E9">
      <w:pPr>
        <w:bidi w:val="0"/>
        <w:rPr>
          <w:rFonts w:hint="eastAsia"/>
          <w:lang w:val="zh-CN" w:eastAsia="zh-CN"/>
        </w:rPr>
      </w:pPr>
      <w:r>
        <w:rPr>
          <w:rFonts w:hint="eastAsia"/>
          <w:lang w:val="zh-CN" w:eastAsia="zh-CN"/>
        </w:rPr>
        <w:t>3. 磋商程序</w:t>
      </w:r>
    </w:p>
    <w:p w14:paraId="4C684D13">
      <w:pPr>
        <w:bidi w:val="0"/>
        <w:spacing w:line="360" w:lineRule="auto"/>
        <w:ind w:firstLine="482" w:firstLineChars="200"/>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val="zh-CN" w:eastAsia="zh-CN"/>
        </w:rPr>
        <w:t xml:space="preserve">3.1 </w:t>
      </w:r>
      <w:bookmarkEnd w:id="556"/>
      <w:bookmarkEnd w:id="593"/>
      <w:bookmarkEnd w:id="594"/>
      <w:bookmarkEnd w:id="595"/>
      <w:bookmarkEnd w:id="596"/>
      <w:bookmarkEnd w:id="597"/>
      <w:bookmarkEnd w:id="598"/>
      <w:bookmarkEnd w:id="599"/>
      <w:bookmarkEnd w:id="600"/>
      <w:bookmarkStart w:id="601" w:name="_Toc435706536"/>
      <w:bookmarkStart w:id="602" w:name="_Toc516502416"/>
      <w:bookmarkStart w:id="603" w:name="_Toc144974573"/>
      <w:bookmarkStart w:id="604" w:name="_Toc179632624"/>
      <w:bookmarkStart w:id="605" w:name="_Toc246996249"/>
      <w:bookmarkStart w:id="606" w:name="_Toc152045606"/>
      <w:bookmarkStart w:id="607" w:name="_Toc6074"/>
      <w:bookmarkStart w:id="608" w:name="_Toc247085764"/>
      <w:bookmarkStart w:id="609" w:name="_Toc507754802"/>
      <w:bookmarkStart w:id="610" w:name="_Toc12324"/>
      <w:bookmarkStart w:id="611" w:name="_Toc494031756"/>
      <w:bookmarkStart w:id="612" w:name="_Toc21992"/>
      <w:bookmarkStart w:id="613" w:name="_Toc517781737"/>
      <w:bookmarkStart w:id="614" w:name="_Toc246996992"/>
      <w:bookmarkStart w:id="615" w:name="_Toc152042384"/>
      <w:bookmarkStart w:id="616" w:name="_Toc494549174"/>
      <w:r>
        <w:rPr>
          <w:rFonts w:hint="eastAsia" w:asciiTheme="minorEastAsia" w:hAnsiTheme="minorEastAsia" w:eastAsiaTheme="minorEastAsia" w:cstheme="minorEastAsia"/>
          <w:b/>
          <w:bCs/>
          <w:sz w:val="24"/>
          <w:szCs w:val="24"/>
          <w:lang w:val="zh-CN" w:eastAsia="zh-CN"/>
        </w:rPr>
        <w:t>内容</w:t>
      </w:r>
      <w:bookmarkEnd w:id="601"/>
    </w:p>
    <w:p w14:paraId="2F65DD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3.1.1按响应性文件上传的逆顺序确定供应商的磋商报价顺序；</w:t>
      </w:r>
    </w:p>
    <w:p w14:paraId="4D556D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3.1.2首次报价即响应性文件中报价结束后，磋商小组要对各供应商的资格、递交的响应性文件的符合性进行审阅，以判定各供应商资格、响应性文件的有效性，审阅结束后，确定进入最终报价磋商阶段的供应商名单；</w:t>
      </w:r>
    </w:p>
    <w:p w14:paraId="6AFA79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63C439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kern w:val="2"/>
          <w:sz w:val="24"/>
          <w:szCs w:val="24"/>
          <w:lang w:val="zh-CN" w:eastAsia="zh-CN" w:bidi="ar-SA"/>
        </w:rPr>
        <w:t>磋商小组要求供应商澄清、说明或者更正响应性文件应当在电子交易系统作出。供应商的澄清、说明或者更正应当由法定代表人或其授权代表签字或者加盖公章。</w:t>
      </w:r>
      <w:r>
        <w:rPr>
          <w:rFonts w:hint="eastAsia" w:asciiTheme="minorEastAsia" w:hAnsiTheme="minorEastAsia" w:eastAsiaTheme="minorEastAsia" w:cstheme="minorEastAsia"/>
          <w:b/>
          <w:bCs/>
          <w:sz w:val="24"/>
          <w:szCs w:val="24"/>
          <w:lang w:val="zh-CN"/>
        </w:rPr>
        <w:t>各供应商应随时关注系统，在系统规定时间内进行澄清答疑、二次报价等，采购人及采购代理机构不再另行通知。</w:t>
      </w:r>
    </w:p>
    <w:p w14:paraId="134620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3磋商小组所有成员应当集中与单一供应商分别进行磋商，并给予所有参加磋商的供应商平等的磋商机会；</w:t>
      </w:r>
    </w:p>
    <w:p w14:paraId="5AF056A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在电子交易系统通知所有参加磋商的供应商。供应商应当按照磋商文件的变动情况和磋商小组的要求重新提交响应性文件，并由其法定代表人或授权代表签字或者加盖公章，由授权代表签字的，应当附法定代表人授权书；</w:t>
      </w:r>
    </w:p>
    <w:p w14:paraId="5B11D1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5磋商文件能够详细列明采购标的技术、服务要求的，磋商结束后，磋商小组应当要求所有实质性响应的供应商在规定时间内提交最后报价，</w:t>
      </w:r>
      <w:r>
        <w:rPr>
          <w:rFonts w:hint="eastAsia" w:asciiTheme="minorEastAsia" w:hAnsiTheme="minorEastAsia" w:eastAsiaTheme="minorEastAsia" w:cstheme="minorEastAsia"/>
          <w:sz w:val="24"/>
          <w:szCs w:val="24"/>
        </w:rPr>
        <w:t>提交最后报价的供应商不得少于</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家，</w:t>
      </w:r>
      <w:r>
        <w:rPr>
          <w:rFonts w:hint="eastAsia" w:asciiTheme="minorEastAsia" w:hAnsiTheme="minorEastAsia" w:eastAsiaTheme="minorEastAsia" w:cstheme="minorEastAsia"/>
          <w:sz w:val="24"/>
          <w:szCs w:val="24"/>
          <w:lang w:val="zh-CN"/>
        </w:rPr>
        <w:t>最后报价是供应商响应性文件的有效组成部分。</w:t>
      </w:r>
    </w:p>
    <w:p w14:paraId="70DC9F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lang w:val="zh-CN"/>
        </w:rPr>
        <w:t>经磋商确定最终采购需求和提交最后报价的供应商后，由磋商小组采用综合评分法对提交最后报价的供应商的响应性文件和最后报价进行综合评分。</w:t>
      </w:r>
    </w:p>
    <w:p w14:paraId="2138A395">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详细评审</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583019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评标委员会按本章第2.2款规定的量化因素和分值进行打分，并计算出综合评估得分。</w:t>
      </w:r>
    </w:p>
    <w:p w14:paraId="34557B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规定的评审因素和分值计算出</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得分</w:t>
      </w: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w:t>
      </w:r>
    </w:p>
    <w:p w14:paraId="6A16E2E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规定的评审因素和分值计算出技术得分</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3462CF9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规定的评审因素和分值计算出综合得分</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07C7680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评分分值计算保留小数点后两位，小数点后第三位“四舍五入。</w:t>
      </w:r>
    </w:p>
    <w:p w14:paraId="291C0F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供应商得分=A+B+C。</w:t>
      </w:r>
    </w:p>
    <w:p w14:paraId="5D30D717">
      <w:pPr>
        <w:bidi w:val="0"/>
        <w:spacing w:line="360" w:lineRule="auto"/>
        <w:ind w:firstLine="482" w:firstLineChars="200"/>
        <w:rPr>
          <w:rFonts w:hint="eastAsia" w:asciiTheme="minorEastAsia" w:hAnsiTheme="minorEastAsia" w:eastAsiaTheme="minorEastAsia" w:cstheme="minorEastAsia"/>
          <w:b/>
          <w:bCs/>
          <w:sz w:val="24"/>
          <w:szCs w:val="24"/>
        </w:rPr>
      </w:pPr>
      <w:bookmarkStart w:id="617" w:name="_Toc247085765"/>
      <w:bookmarkStart w:id="618" w:name="_Toc246996250"/>
      <w:bookmarkStart w:id="619" w:name="_Toc179632625"/>
      <w:bookmarkStart w:id="620" w:name="_Toc144974575"/>
      <w:bookmarkStart w:id="621" w:name="_Toc494031757"/>
      <w:bookmarkStart w:id="622" w:name="_Toc152042385"/>
      <w:bookmarkStart w:id="623" w:name="_Toc507754803"/>
      <w:bookmarkStart w:id="624" w:name="_Toc516502417"/>
      <w:bookmarkStart w:id="625" w:name="_Toc494549175"/>
      <w:bookmarkStart w:id="626" w:name="_Toc246996993"/>
      <w:bookmarkStart w:id="627" w:name="_Toc517781738"/>
      <w:bookmarkStart w:id="628" w:name="_Toc152045607"/>
      <w:bookmarkStart w:id="629" w:name="_Toc28923"/>
      <w:bookmarkStart w:id="630" w:name="_Toc21055"/>
      <w:bookmarkStart w:id="631" w:name="_Toc6634"/>
      <w:r>
        <w:rPr>
          <w:rFonts w:hint="eastAsia" w:asciiTheme="minorEastAsia" w:hAnsiTheme="minorEastAsia" w:eastAsiaTheme="minorEastAsia" w:cstheme="minorEastAsia"/>
          <w:b/>
          <w:bCs/>
          <w:sz w:val="24"/>
          <w:szCs w:val="24"/>
        </w:rPr>
        <w:t>3.3 响应文件的</w:t>
      </w:r>
      <w:bookmarkEnd w:id="617"/>
      <w:bookmarkEnd w:id="618"/>
      <w:bookmarkEnd w:id="619"/>
      <w:bookmarkEnd w:id="620"/>
      <w:bookmarkEnd w:id="621"/>
      <w:bookmarkEnd w:id="622"/>
      <w:bookmarkEnd w:id="623"/>
      <w:bookmarkEnd w:id="624"/>
      <w:bookmarkEnd w:id="625"/>
      <w:bookmarkEnd w:id="626"/>
      <w:bookmarkEnd w:id="627"/>
      <w:bookmarkEnd w:id="628"/>
      <w:r>
        <w:rPr>
          <w:rFonts w:hint="eastAsia" w:asciiTheme="minorEastAsia" w:hAnsiTheme="minorEastAsia" w:eastAsiaTheme="minorEastAsia" w:cstheme="minorEastAsia"/>
          <w:b/>
          <w:bCs/>
          <w:sz w:val="24"/>
          <w:szCs w:val="24"/>
        </w:rPr>
        <w:t>澄清、说明或补正</w:t>
      </w:r>
      <w:bookmarkEnd w:id="629"/>
      <w:bookmarkEnd w:id="630"/>
      <w:bookmarkEnd w:id="631"/>
    </w:p>
    <w:p w14:paraId="0C7883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3.3.1在磋商过程中，磋商小组可以要求供应商对所提交响应文件中不明确的内容进行澄清或说明，或者对细微偏差进行补正。磋商小组不接受供应商主动提出的澄清、说明或补正。</w:t>
      </w:r>
    </w:p>
    <w:p w14:paraId="5BD1FF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澄清、说明和补正不得改变响应文件的实质性内容。供应商的书面澄清、说明和补正属于响应文件的组成部分。</w:t>
      </w:r>
    </w:p>
    <w:p w14:paraId="2927F2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 磋商小组对供应商提交的澄清、说明或补正有疑问的，可以要求供应商进一步澄清、说明或补正，直至满足磋商小组的要求。</w:t>
      </w:r>
    </w:p>
    <w:p w14:paraId="2C4E3CD3">
      <w:pPr>
        <w:bidi w:val="0"/>
        <w:spacing w:line="360" w:lineRule="auto"/>
        <w:ind w:firstLine="482" w:firstLineChars="200"/>
        <w:rPr>
          <w:rFonts w:hint="eastAsia" w:asciiTheme="minorEastAsia" w:hAnsiTheme="minorEastAsia" w:eastAsiaTheme="minorEastAsia" w:cstheme="minorEastAsia"/>
          <w:b/>
          <w:bCs/>
          <w:sz w:val="24"/>
          <w:szCs w:val="24"/>
        </w:rPr>
      </w:pPr>
      <w:bookmarkStart w:id="632" w:name="_Toc4898"/>
      <w:bookmarkStart w:id="633" w:name="_Toc4983"/>
      <w:bookmarkStart w:id="634" w:name="_Toc30483"/>
      <w:bookmarkStart w:id="635" w:name="_Toc494031758"/>
      <w:bookmarkStart w:id="636" w:name="_Toc246996251"/>
      <w:bookmarkStart w:id="637" w:name="_Toc517781739"/>
      <w:bookmarkStart w:id="638" w:name="_Toc516502418"/>
      <w:bookmarkStart w:id="639" w:name="_Toc494549176"/>
      <w:bookmarkStart w:id="640" w:name="_Toc246996994"/>
      <w:bookmarkStart w:id="641" w:name="_Toc152042386"/>
      <w:bookmarkStart w:id="642" w:name="_Toc179632626"/>
      <w:bookmarkStart w:id="643" w:name="_Toc507754804"/>
      <w:bookmarkStart w:id="644" w:name="_Toc247085766"/>
      <w:bookmarkStart w:id="645" w:name="_Toc152045608"/>
      <w:bookmarkStart w:id="646" w:name="_Toc144974576"/>
      <w:r>
        <w:rPr>
          <w:rFonts w:hint="eastAsia" w:asciiTheme="minorEastAsia" w:hAnsiTheme="minorEastAsia" w:eastAsiaTheme="minorEastAsia" w:cstheme="minorEastAsia"/>
          <w:b/>
          <w:bCs/>
          <w:sz w:val="24"/>
          <w:szCs w:val="24"/>
        </w:rPr>
        <w:t>3.4 评标结果</w:t>
      </w:r>
      <w:bookmarkEnd w:id="632"/>
      <w:bookmarkEnd w:id="633"/>
      <w:bookmarkEnd w:id="634"/>
    </w:p>
    <w:p w14:paraId="693302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3.4.1除第二章“供应商须知”前附表授权直接确定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人外，磋商小组按照得分由高到低的顺序推荐</w:t>
      </w:r>
      <w:r>
        <w:rPr>
          <w:rFonts w:hint="eastAsia" w:asciiTheme="minorEastAsia" w:hAnsiTheme="minorEastAsia" w:eastAsiaTheme="minorEastAsia" w:cstheme="minorEastAsia"/>
          <w:sz w:val="24"/>
          <w:szCs w:val="24"/>
          <w:lang w:val="en-US" w:eastAsia="zh-CN"/>
        </w:rPr>
        <w:t>成交候选人</w:t>
      </w:r>
      <w:r>
        <w:rPr>
          <w:rFonts w:hint="eastAsia" w:asciiTheme="minorEastAsia" w:hAnsiTheme="minorEastAsia" w:eastAsiaTheme="minorEastAsia" w:cstheme="minorEastAsia"/>
          <w:sz w:val="24"/>
          <w:szCs w:val="24"/>
        </w:rPr>
        <w:t>。</w:t>
      </w:r>
    </w:p>
    <w:p w14:paraId="663638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 磋商小组完成磋商后，应当向采购人提交评审报告。</w:t>
      </w:r>
    </w:p>
    <w:p w14:paraId="7CAEA902">
      <w:pPr>
        <w:bidi w:val="0"/>
        <w:spacing w:line="360" w:lineRule="auto"/>
        <w:ind w:firstLine="482" w:firstLineChars="200"/>
        <w:rPr>
          <w:rFonts w:hint="eastAsia" w:asciiTheme="minorEastAsia" w:hAnsiTheme="minorEastAsia" w:eastAsiaTheme="minorEastAsia" w:cstheme="minorEastAsia"/>
          <w:b/>
          <w:bCs/>
          <w:sz w:val="24"/>
          <w:szCs w:val="24"/>
        </w:rPr>
      </w:pPr>
      <w:bookmarkStart w:id="647" w:name="_Toc30821"/>
      <w:bookmarkStart w:id="648" w:name="_Toc18918"/>
      <w:bookmarkStart w:id="649" w:name="_Toc28404"/>
      <w:r>
        <w:rPr>
          <w:rFonts w:hint="eastAsia" w:asciiTheme="minorEastAsia" w:hAnsiTheme="minorEastAsia" w:eastAsiaTheme="minorEastAsia" w:cstheme="minorEastAsia"/>
          <w:b/>
          <w:bCs/>
          <w:sz w:val="24"/>
          <w:szCs w:val="24"/>
        </w:rPr>
        <w:t>3.5 关于低价投标</w:t>
      </w:r>
      <w:bookmarkEnd w:id="647"/>
      <w:bookmarkEnd w:id="648"/>
      <w:bookmarkEnd w:id="649"/>
    </w:p>
    <w:p w14:paraId="2CFCB7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经磋商小组发现供应商的报价明显低于其他供应商磋商报价，使得其磋商报价可能低于其个别成本的，应当要求该供应商作出说明并提供相关证明材料。供应商不能合理说明或者不能提供相关证明材料的，由磋商小组认定该供应商以低于成本报价恶意竞标，其磋商作为无效磋商处理。</w:t>
      </w:r>
    </w:p>
    <w:p w14:paraId="5C450EDA">
      <w:pPr>
        <w:bidi w:val="0"/>
        <w:spacing w:line="360" w:lineRule="auto"/>
        <w:ind w:firstLine="482" w:firstLineChars="200"/>
        <w:rPr>
          <w:rFonts w:hint="eastAsia" w:asciiTheme="minorEastAsia" w:hAnsiTheme="minorEastAsia" w:eastAsiaTheme="minorEastAsia" w:cstheme="minorEastAsia"/>
          <w:b/>
          <w:bCs/>
          <w:sz w:val="24"/>
          <w:szCs w:val="24"/>
        </w:rPr>
      </w:pPr>
      <w:bookmarkStart w:id="650" w:name="_Toc32634"/>
      <w:bookmarkStart w:id="651" w:name="_Toc4868"/>
      <w:bookmarkStart w:id="652" w:name="_Toc12623"/>
      <w:r>
        <w:rPr>
          <w:rFonts w:hint="eastAsia" w:asciiTheme="minorEastAsia" w:hAnsiTheme="minorEastAsia" w:eastAsiaTheme="minorEastAsia" w:cstheme="minorEastAsia"/>
          <w:b/>
          <w:bCs/>
          <w:sz w:val="24"/>
          <w:szCs w:val="24"/>
        </w:rPr>
        <w:t>3.6 响应文件的修正</w:t>
      </w:r>
      <w:bookmarkEnd w:id="650"/>
      <w:bookmarkEnd w:id="651"/>
      <w:bookmarkEnd w:id="652"/>
    </w:p>
    <w:p w14:paraId="7DBF8D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响应文件不响应竞争性磋商文件的实质性要求和条件的，磋商小组不得允许供应商通过修正或撤销其不符合要求的差异或保留，使之成为具有响应性的投标。</w:t>
      </w:r>
    </w:p>
    <w:p w14:paraId="6158DB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磋商报价有算术错误的，磋商小组按以下原则进行修正：</w:t>
      </w:r>
    </w:p>
    <w:p w14:paraId="4205C0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（一）用数字表示的数额与用文字表示的数额不一致时，以文字数额为准；</w:t>
      </w:r>
    </w:p>
    <w:p w14:paraId="72EBC7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（二）单价与工程量的乘积与总价之间不一致时，以单价为准。若单价有明显的小数点错位，应以总价为准，并修改单价。</w:t>
      </w:r>
    </w:p>
    <w:p w14:paraId="067BB23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调整后的报价经供应商确认后产生约束力，供应商不接受修正价格的，其投标将被否决。</w:t>
      </w:r>
    </w:p>
    <w:p w14:paraId="10108B2E">
      <w:pPr>
        <w:bidi w:val="0"/>
        <w:spacing w:line="360" w:lineRule="auto"/>
        <w:ind w:firstLine="482" w:firstLineChars="200"/>
        <w:rPr>
          <w:rFonts w:hint="eastAsia" w:asciiTheme="minorEastAsia" w:hAnsiTheme="minorEastAsia" w:eastAsiaTheme="minorEastAsia" w:cstheme="minorEastAsia"/>
          <w:b/>
          <w:bCs/>
          <w:sz w:val="24"/>
          <w:szCs w:val="24"/>
        </w:rPr>
      </w:pPr>
      <w:bookmarkStart w:id="653" w:name="_Toc25724"/>
      <w:bookmarkStart w:id="654" w:name="_Toc14569"/>
      <w:bookmarkStart w:id="655" w:name="_Toc4226"/>
      <w:r>
        <w:rPr>
          <w:rFonts w:hint="eastAsia" w:asciiTheme="minorEastAsia" w:hAnsiTheme="minorEastAsia" w:eastAsiaTheme="minorEastAsia" w:cstheme="minorEastAsia"/>
          <w:b/>
          <w:bCs/>
          <w:sz w:val="24"/>
          <w:szCs w:val="24"/>
        </w:rPr>
        <w:t>3.7</w:t>
      </w:r>
      <w:r>
        <w:rPr>
          <w:rFonts w:hint="eastAsia" w:asciiTheme="minorEastAsia" w:hAnsiTheme="minorEastAsia" w:eastAsiaTheme="minorEastAsia" w:cstheme="minorEastAsia"/>
          <w:b/>
          <w:bCs/>
          <w:color w:val="000000"/>
          <w:sz w:val="24"/>
          <w:szCs w:val="24"/>
        </w:rPr>
        <w:t>成交人的确立</w:t>
      </w:r>
      <w:bookmarkEnd w:id="653"/>
      <w:bookmarkEnd w:id="654"/>
      <w:bookmarkEnd w:id="655"/>
    </w:p>
    <w:p w14:paraId="4C12BE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bookmarkStart w:id="656" w:name="_Toc3864"/>
      <w:bookmarkStart w:id="657" w:name="_Toc7431"/>
      <w:bookmarkStart w:id="658" w:name="_Toc32021"/>
      <w:r>
        <w:rPr>
          <w:rFonts w:hint="eastAsia" w:asciiTheme="minorEastAsia" w:hAnsiTheme="minorEastAsia" w:eastAsiaTheme="minorEastAsia" w:cstheme="minorEastAsia"/>
          <w:sz w:val="24"/>
          <w:szCs w:val="24"/>
        </w:rPr>
        <w:t>采购代理机构应当在评审结束后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个工作日内将评审报告送采购人确认。</w:t>
      </w:r>
    </w:p>
    <w:p w14:paraId="787486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采购人应当在收到评审报告后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36B2A6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根据</w:t>
      </w:r>
      <w:r>
        <w:rPr>
          <w:rFonts w:hint="eastAsia" w:asciiTheme="minorEastAsia" w:hAnsiTheme="minorEastAsia" w:eastAsiaTheme="minorEastAsia" w:cstheme="minorEastAsia"/>
          <w:sz w:val="24"/>
          <w:szCs w:val="24"/>
        </w:rPr>
        <w:t>《政府采购竞争性磋商采购方式管理暂行办法》第三十三条</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rPr>
        <w:t>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14:paraId="53E765EB">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3.8 成交结果公</w:t>
      </w:r>
      <w:bookmarkEnd w:id="656"/>
      <w:bookmarkEnd w:id="657"/>
      <w:bookmarkEnd w:id="658"/>
      <w:r>
        <w:rPr>
          <w:rFonts w:hint="eastAsia" w:asciiTheme="minorEastAsia" w:hAnsiTheme="minorEastAsia" w:eastAsiaTheme="minorEastAsia" w:cstheme="minorEastAsia"/>
          <w:b/>
          <w:bCs/>
          <w:sz w:val="24"/>
          <w:szCs w:val="24"/>
        </w:rPr>
        <w:t>告</w:t>
      </w:r>
    </w:p>
    <w:bookmarkEnd w:id="635"/>
    <w:bookmarkEnd w:id="636"/>
    <w:bookmarkEnd w:id="637"/>
    <w:bookmarkEnd w:id="638"/>
    <w:bookmarkEnd w:id="639"/>
    <w:bookmarkEnd w:id="640"/>
    <w:bookmarkEnd w:id="641"/>
    <w:bookmarkEnd w:id="642"/>
    <w:bookmarkEnd w:id="643"/>
    <w:bookmarkEnd w:id="644"/>
    <w:bookmarkEnd w:id="645"/>
    <w:bookmarkEnd w:id="646"/>
    <w:p w14:paraId="52445B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采购人或者采购代理机构应当在成交供应商确定后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个工作日内，在省级以上财政部门指定的政府采购信息发布媒体上公告成交结果，同时向成交供应商发出成交通知书，并将磋商文件随成交结果同时公告。</w:t>
      </w:r>
    </w:p>
    <w:p w14:paraId="7A552ADF">
      <w:pPr>
        <w:pStyle w:val="22"/>
        <w:spacing w:after="0" w:line="380" w:lineRule="exact"/>
        <w:ind w:firstLine="240"/>
        <w:rPr>
          <w:rFonts w:hint="eastAsia" w:ascii="宋体" w:hAnsi="宋体" w:eastAsia="宋体" w:cs="宋体"/>
          <w:sz w:val="24"/>
        </w:rPr>
      </w:pPr>
    </w:p>
    <w:p w14:paraId="010E149E">
      <w:pPr>
        <w:pStyle w:val="2"/>
        <w:bidi w:val="0"/>
        <w:rPr>
          <w:rFonts w:hint="eastAsia" w:ascii="宋体" w:hAnsi="宋体" w:eastAsia="宋体" w:cs="宋体"/>
          <w:sz w:val="36"/>
          <w:szCs w:val="36"/>
          <w:lang w:eastAsia="zh-CN"/>
        </w:rPr>
      </w:pPr>
      <w:bookmarkStart w:id="659" w:name="_Toc20847"/>
      <w:bookmarkStart w:id="660" w:name="_Toc482954634"/>
      <w:bookmarkStart w:id="661" w:name="_Toc152042554"/>
      <w:bookmarkStart w:id="662" w:name="_Toc247085855"/>
      <w:bookmarkStart w:id="663" w:name="_Toc246997083"/>
      <w:bookmarkStart w:id="664" w:name="_Toc179632789"/>
      <w:bookmarkStart w:id="665" w:name="_Toc144974834"/>
      <w:bookmarkStart w:id="666" w:name="_Toc246996340"/>
      <w:bookmarkStart w:id="667" w:name="_Toc152045772"/>
      <w:r>
        <w:rPr>
          <w:rFonts w:hint="eastAsia" w:ascii="宋体" w:hAnsi="宋体" w:eastAsia="宋体" w:cs="宋体"/>
          <w:sz w:val="32"/>
          <w:szCs w:val="32"/>
        </w:rPr>
        <w:br w:type="page"/>
      </w:r>
      <w:r>
        <w:rPr>
          <w:rFonts w:hint="eastAsia" w:ascii="宋体" w:hAnsi="宋体" w:eastAsia="宋体" w:cs="宋体"/>
          <w:sz w:val="32"/>
          <w:szCs w:val="32"/>
        </w:rPr>
        <w:t>第四章 合同条款及格式</w:t>
      </w:r>
      <w:bookmarkEnd w:id="659"/>
      <w:bookmarkEnd w:id="660"/>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供参考</w:t>
      </w:r>
      <w:r>
        <w:rPr>
          <w:rFonts w:hint="eastAsia" w:ascii="宋体" w:hAnsi="宋体" w:eastAsia="宋体" w:cs="宋体"/>
          <w:sz w:val="32"/>
          <w:szCs w:val="32"/>
          <w:lang w:eastAsia="zh-CN"/>
        </w:rPr>
        <w:t>）</w:t>
      </w:r>
    </w:p>
    <w:p w14:paraId="04135361">
      <w:pPr>
        <w:spacing w:before="120" w:after="120" w:line="360" w:lineRule="auto"/>
        <w:jc w:val="center"/>
        <w:rPr>
          <w:rFonts w:hAnsi="宋体"/>
          <w:bCs/>
          <w:kern w:val="2"/>
          <w:sz w:val="24"/>
          <w:szCs w:val="24"/>
          <w:highlight w:val="none"/>
        </w:rPr>
      </w:pPr>
      <w:bookmarkStart w:id="668" w:name="_Toc6661"/>
      <w:bookmarkStart w:id="669" w:name="_Toc16386"/>
      <w:bookmarkStart w:id="670" w:name="_Toc4986"/>
      <w:bookmarkStart w:id="671" w:name="_Toc309416858"/>
      <w:bookmarkStart w:id="672" w:name="_Toc311235834"/>
      <w:bookmarkStart w:id="673" w:name="_Toc322589406"/>
      <w:bookmarkStart w:id="674" w:name="_Toc9422"/>
      <w:bookmarkStart w:id="675" w:name="_Toc2334"/>
      <w:bookmarkStart w:id="676" w:name="_Toc343345464"/>
      <w:r>
        <w:rPr>
          <w:rFonts w:hAnsi="宋体"/>
          <w:bCs/>
          <w:kern w:val="2"/>
          <w:sz w:val="24"/>
          <w:szCs w:val="24"/>
          <w:highlight w:val="none"/>
        </w:rPr>
        <w:t>（仅供参考，以采购人与中标人签订的合同为准）</w:t>
      </w:r>
      <w:bookmarkEnd w:id="668"/>
    </w:p>
    <w:p w14:paraId="6A43D664">
      <w:pPr>
        <w:rPr>
          <w:rFonts w:hAnsi="宋体"/>
          <w:bCs/>
          <w:kern w:val="2"/>
          <w:sz w:val="24"/>
          <w:szCs w:val="24"/>
          <w:highlight w:val="none"/>
        </w:rPr>
      </w:pPr>
    </w:p>
    <w:p w14:paraId="1CEC3869">
      <w:pPr>
        <w:spacing w:line="360" w:lineRule="auto"/>
        <w:ind w:firstLine="482" w:firstLineChars="200"/>
        <w:rPr>
          <w:rFonts w:hAnsi="宋体"/>
          <w:b/>
          <w:bCs/>
          <w:kern w:val="2"/>
          <w:sz w:val="24"/>
          <w:szCs w:val="24"/>
          <w:highlight w:val="none"/>
        </w:rPr>
      </w:pPr>
    </w:p>
    <w:p w14:paraId="1E17D4B4">
      <w:pPr>
        <w:spacing w:line="360" w:lineRule="auto"/>
        <w:ind w:firstLine="480" w:firstLineChars="200"/>
        <w:rPr>
          <w:rFonts w:hint="default" w:ascii="Times New Roman"/>
          <w:kern w:val="2"/>
          <w:sz w:val="24"/>
          <w:szCs w:val="24"/>
          <w:highlight w:val="none"/>
        </w:rPr>
      </w:pPr>
      <w:r>
        <w:rPr>
          <w:rFonts w:ascii="Times New Roman"/>
          <w:kern w:val="2"/>
          <w:sz w:val="24"/>
          <w:szCs w:val="24"/>
          <w:highlight w:val="none"/>
        </w:rPr>
        <w:t>参照国家住建部、工商行政管理局制定的《建设项目工程施工合同》（</w:t>
      </w:r>
      <w:r>
        <w:rPr>
          <w:rFonts w:hint="default" w:ascii="Times New Roman"/>
          <w:kern w:val="2"/>
          <w:sz w:val="24"/>
          <w:szCs w:val="24"/>
          <w:highlight w:val="none"/>
        </w:rPr>
        <w:t>GF-201</w:t>
      </w:r>
      <w:r>
        <w:rPr>
          <w:rFonts w:ascii="Times New Roman"/>
          <w:kern w:val="2"/>
          <w:sz w:val="24"/>
          <w:szCs w:val="24"/>
          <w:highlight w:val="none"/>
        </w:rPr>
        <w:t>7</w:t>
      </w:r>
      <w:r>
        <w:rPr>
          <w:rFonts w:hint="default" w:ascii="Times New Roman"/>
          <w:kern w:val="2"/>
          <w:sz w:val="24"/>
          <w:szCs w:val="24"/>
          <w:highlight w:val="none"/>
        </w:rPr>
        <w:t>-0201</w:t>
      </w:r>
      <w:r>
        <w:rPr>
          <w:rFonts w:ascii="Times New Roman"/>
          <w:kern w:val="2"/>
          <w:sz w:val="24"/>
          <w:szCs w:val="24"/>
          <w:highlight w:val="none"/>
        </w:rPr>
        <w:t>）</w:t>
      </w:r>
    </w:p>
    <w:p w14:paraId="7F1FE30A">
      <w:pPr>
        <w:tabs>
          <w:tab w:val="left" w:pos="720"/>
        </w:tabs>
        <w:jc w:val="center"/>
        <w:rPr>
          <w:rFonts w:hAnsi="宋体" w:eastAsia="仿宋_GB2312"/>
          <w:kern w:val="2"/>
          <w:sz w:val="21"/>
          <w:szCs w:val="28"/>
          <w:highlight w:val="none"/>
        </w:rPr>
      </w:pPr>
      <w:bookmarkStart w:id="677" w:name="_Toc326654019"/>
    </w:p>
    <w:p w14:paraId="207913BC">
      <w:pPr>
        <w:tabs>
          <w:tab w:val="left" w:pos="720"/>
        </w:tabs>
        <w:ind w:firstLine="420" w:firstLineChars="200"/>
        <w:jc w:val="center"/>
        <w:rPr>
          <w:rFonts w:hAnsi="宋体" w:eastAsia="仿宋_GB2312"/>
          <w:kern w:val="2"/>
          <w:sz w:val="21"/>
          <w:szCs w:val="28"/>
          <w:highlight w:val="none"/>
        </w:rPr>
      </w:pPr>
      <w:bookmarkStart w:id="678" w:name="_Toc17819"/>
      <w:bookmarkStart w:id="679" w:name="_Toc8053"/>
    </w:p>
    <w:p w14:paraId="3F73956D">
      <w:pPr>
        <w:tabs>
          <w:tab w:val="left" w:pos="720"/>
        </w:tabs>
        <w:ind w:firstLine="420" w:firstLineChars="200"/>
        <w:jc w:val="center"/>
        <w:rPr>
          <w:rFonts w:hAnsi="宋体" w:eastAsia="仿宋_GB2312"/>
          <w:kern w:val="2"/>
          <w:sz w:val="21"/>
          <w:szCs w:val="28"/>
          <w:highlight w:val="none"/>
        </w:rPr>
      </w:pPr>
    </w:p>
    <w:p w14:paraId="0BF7EB72">
      <w:pPr>
        <w:tabs>
          <w:tab w:val="left" w:pos="720"/>
        </w:tabs>
        <w:ind w:firstLine="420" w:firstLineChars="200"/>
        <w:jc w:val="center"/>
        <w:rPr>
          <w:rFonts w:hAnsi="宋体" w:eastAsia="仿宋_GB2312"/>
          <w:kern w:val="2"/>
          <w:sz w:val="21"/>
          <w:szCs w:val="28"/>
          <w:highlight w:val="none"/>
        </w:rPr>
      </w:pPr>
    </w:p>
    <w:bookmarkEnd w:id="677"/>
    <w:bookmarkEnd w:id="678"/>
    <w:bookmarkEnd w:id="679"/>
    <w:p w14:paraId="0DB818D5">
      <w:pPr>
        <w:ind w:firstLine="570"/>
        <w:rPr>
          <w:rFonts w:ascii="Times New Roman"/>
          <w:kern w:val="2"/>
          <w:sz w:val="32"/>
          <w:szCs w:val="24"/>
          <w:highlight w:val="none"/>
        </w:rPr>
      </w:pPr>
    </w:p>
    <w:p w14:paraId="295139C8">
      <w:pPr>
        <w:ind w:firstLine="570"/>
        <w:rPr>
          <w:rFonts w:ascii="Times New Roman"/>
          <w:kern w:val="2"/>
          <w:sz w:val="32"/>
          <w:szCs w:val="24"/>
          <w:highlight w:val="none"/>
        </w:rPr>
      </w:pPr>
    </w:p>
    <w:p w14:paraId="0922699F">
      <w:pPr>
        <w:ind w:firstLine="570"/>
        <w:rPr>
          <w:rFonts w:ascii="Times New Roman"/>
          <w:kern w:val="2"/>
          <w:sz w:val="32"/>
          <w:szCs w:val="24"/>
          <w:highlight w:val="none"/>
        </w:rPr>
      </w:pPr>
    </w:p>
    <w:p w14:paraId="01C86BD2">
      <w:pPr>
        <w:ind w:firstLine="570"/>
        <w:rPr>
          <w:rFonts w:ascii="Times New Roman"/>
          <w:kern w:val="2"/>
          <w:sz w:val="32"/>
          <w:szCs w:val="24"/>
          <w:highlight w:val="none"/>
        </w:rPr>
      </w:pPr>
    </w:p>
    <w:p w14:paraId="4F9FBD30">
      <w:pPr>
        <w:ind w:firstLine="570"/>
        <w:rPr>
          <w:rFonts w:ascii="Times New Roman"/>
          <w:kern w:val="2"/>
          <w:sz w:val="32"/>
          <w:szCs w:val="24"/>
          <w:highlight w:val="none"/>
        </w:rPr>
      </w:pPr>
    </w:p>
    <w:p w14:paraId="26EB8107">
      <w:pPr>
        <w:ind w:firstLine="570"/>
        <w:rPr>
          <w:rFonts w:ascii="Times New Roman"/>
          <w:kern w:val="2"/>
          <w:sz w:val="32"/>
          <w:szCs w:val="24"/>
          <w:highlight w:val="none"/>
        </w:rPr>
      </w:pPr>
    </w:p>
    <w:p w14:paraId="3ABC81A9">
      <w:pPr>
        <w:ind w:firstLine="570"/>
        <w:rPr>
          <w:rFonts w:ascii="Times New Roman"/>
          <w:kern w:val="2"/>
          <w:sz w:val="32"/>
          <w:szCs w:val="24"/>
          <w:highlight w:val="none"/>
        </w:rPr>
      </w:pPr>
    </w:p>
    <w:p w14:paraId="1B9F3B45">
      <w:pPr>
        <w:ind w:firstLine="570"/>
        <w:rPr>
          <w:rFonts w:ascii="Times New Roman"/>
          <w:kern w:val="2"/>
          <w:sz w:val="32"/>
          <w:szCs w:val="24"/>
          <w:highlight w:val="none"/>
        </w:rPr>
      </w:pPr>
    </w:p>
    <w:p w14:paraId="678CB56A">
      <w:pPr>
        <w:ind w:firstLine="570"/>
        <w:rPr>
          <w:rFonts w:ascii="Times New Roman"/>
          <w:kern w:val="2"/>
          <w:sz w:val="32"/>
          <w:szCs w:val="24"/>
          <w:highlight w:val="none"/>
        </w:rPr>
      </w:pPr>
    </w:p>
    <w:p w14:paraId="08A7446D">
      <w:pPr>
        <w:ind w:firstLine="570"/>
        <w:rPr>
          <w:rFonts w:ascii="Times New Roman"/>
          <w:kern w:val="2"/>
          <w:sz w:val="32"/>
          <w:szCs w:val="24"/>
          <w:highlight w:val="none"/>
        </w:rPr>
      </w:pPr>
    </w:p>
    <w:p w14:paraId="65E2BDC1">
      <w:pPr>
        <w:ind w:firstLine="570"/>
        <w:rPr>
          <w:rFonts w:ascii="Times New Roman"/>
          <w:kern w:val="2"/>
          <w:sz w:val="32"/>
          <w:szCs w:val="24"/>
          <w:highlight w:val="none"/>
        </w:rPr>
      </w:pPr>
    </w:p>
    <w:p w14:paraId="2C22651E">
      <w:pPr>
        <w:ind w:firstLine="570"/>
        <w:rPr>
          <w:rFonts w:ascii="Times New Roman"/>
          <w:kern w:val="2"/>
          <w:sz w:val="32"/>
          <w:szCs w:val="24"/>
          <w:highlight w:val="none"/>
        </w:rPr>
      </w:pPr>
    </w:p>
    <w:p w14:paraId="38EED7D0">
      <w:pPr>
        <w:pStyle w:val="34"/>
      </w:pPr>
    </w:p>
    <w:p w14:paraId="168030F7">
      <w:pPr>
        <w:ind w:firstLine="570"/>
        <w:rPr>
          <w:rFonts w:ascii="Times New Roman"/>
          <w:kern w:val="2"/>
          <w:sz w:val="32"/>
          <w:szCs w:val="24"/>
          <w:highlight w:val="none"/>
        </w:rPr>
      </w:pPr>
    </w:p>
    <w:p w14:paraId="76122ACC">
      <w:pPr>
        <w:ind w:firstLine="570"/>
        <w:rPr>
          <w:rFonts w:ascii="Times New Roman"/>
          <w:kern w:val="2"/>
          <w:sz w:val="32"/>
          <w:szCs w:val="24"/>
          <w:highlight w:val="none"/>
        </w:rPr>
      </w:pPr>
    </w:p>
    <w:p w14:paraId="016284D6">
      <w:pPr>
        <w:ind w:firstLine="570"/>
        <w:rPr>
          <w:rFonts w:ascii="Times New Roman"/>
          <w:kern w:val="2"/>
          <w:sz w:val="32"/>
          <w:szCs w:val="24"/>
          <w:highlight w:val="none"/>
        </w:rPr>
      </w:pPr>
    </w:p>
    <w:p w14:paraId="0F8E538A">
      <w:pPr>
        <w:jc w:val="left"/>
        <w:rPr>
          <w:rFonts w:hint="default" w:ascii="Times New Roman" w:eastAsia="仿宋_GB2312"/>
          <w:bCs/>
          <w:kern w:val="2"/>
          <w:sz w:val="32"/>
          <w:szCs w:val="32"/>
          <w:highlight w:val="none"/>
        </w:rPr>
      </w:pPr>
      <w:r>
        <w:rPr>
          <w:rFonts w:hint="default" w:ascii="Times New Roman" w:eastAsia="仿宋_GB2312"/>
          <w:bCs/>
          <w:kern w:val="2"/>
          <w:sz w:val="32"/>
          <w:szCs w:val="32"/>
          <w:highlight w:val="none"/>
        </w:rPr>
        <w:t>（GF—201</w:t>
      </w:r>
      <w:r>
        <w:rPr>
          <w:rFonts w:ascii="Times New Roman" w:eastAsia="仿宋_GB2312"/>
          <w:bCs/>
          <w:kern w:val="2"/>
          <w:sz w:val="32"/>
          <w:szCs w:val="32"/>
          <w:highlight w:val="none"/>
        </w:rPr>
        <w:t>7</w:t>
      </w:r>
      <w:r>
        <w:rPr>
          <w:rFonts w:hint="default" w:ascii="Times New Roman" w:eastAsia="仿宋_GB2312"/>
          <w:bCs/>
          <w:kern w:val="2"/>
          <w:sz w:val="32"/>
          <w:szCs w:val="32"/>
          <w:highlight w:val="none"/>
        </w:rPr>
        <w:t>—</w:t>
      </w:r>
      <w:r>
        <w:rPr>
          <w:rFonts w:ascii="Times New Roman" w:eastAsia="仿宋_GB2312"/>
          <w:bCs/>
          <w:kern w:val="2"/>
          <w:sz w:val="32"/>
          <w:szCs w:val="32"/>
          <w:highlight w:val="none"/>
        </w:rPr>
        <w:t>0201）</w:t>
      </w:r>
    </w:p>
    <w:p w14:paraId="140C2445">
      <w:pPr>
        <w:rPr>
          <w:rFonts w:hint="default" w:ascii="Times New Roman" w:eastAsia="华文中宋"/>
          <w:b/>
          <w:kern w:val="2"/>
          <w:sz w:val="52"/>
          <w:szCs w:val="52"/>
          <w:highlight w:val="none"/>
        </w:rPr>
      </w:pPr>
    </w:p>
    <w:p w14:paraId="35216E1C">
      <w:pPr>
        <w:jc w:val="center"/>
        <w:rPr>
          <w:rFonts w:hint="default" w:ascii="Times New Roman" w:eastAsia="华文中宋"/>
          <w:b/>
          <w:kern w:val="2"/>
          <w:sz w:val="52"/>
          <w:szCs w:val="52"/>
          <w:highlight w:val="none"/>
        </w:rPr>
      </w:pPr>
    </w:p>
    <w:p w14:paraId="4D9D5D50">
      <w:pPr>
        <w:jc w:val="center"/>
        <w:rPr>
          <w:rFonts w:ascii="Times New Roman" w:eastAsia="华文中宋"/>
          <w:b/>
          <w:kern w:val="2"/>
          <w:sz w:val="72"/>
          <w:szCs w:val="52"/>
          <w:highlight w:val="none"/>
        </w:rPr>
      </w:pPr>
      <w:r>
        <w:rPr>
          <w:rFonts w:hint="default" w:ascii="Times New Roman" w:eastAsia="华文中宋"/>
          <w:b/>
          <w:kern w:val="2"/>
          <w:sz w:val="72"/>
          <w:szCs w:val="52"/>
          <w:highlight w:val="none"/>
        </w:rPr>
        <w:t>建设工程施工合同</w:t>
      </w:r>
    </w:p>
    <w:p w14:paraId="44CECCE2">
      <w:pPr>
        <w:jc w:val="center"/>
        <w:rPr>
          <w:rFonts w:hint="default" w:ascii="Times New Roman" w:eastAsia="华文中宋"/>
          <w:b/>
          <w:kern w:val="2"/>
          <w:sz w:val="52"/>
          <w:szCs w:val="52"/>
          <w:highlight w:val="none"/>
        </w:rPr>
      </w:pPr>
      <w:r>
        <w:rPr>
          <w:rFonts w:hint="default" w:ascii="Times New Roman" w:eastAsia="华文中宋"/>
          <w:b/>
          <w:kern w:val="2"/>
          <w:sz w:val="52"/>
          <w:szCs w:val="52"/>
          <w:highlight w:val="none"/>
        </w:rPr>
        <w:t>（示范文本）</w:t>
      </w:r>
    </w:p>
    <w:p w14:paraId="6F6E224A">
      <w:pPr>
        <w:jc w:val="center"/>
        <w:rPr>
          <w:rFonts w:hint="default" w:ascii="Times New Roman" w:eastAsia="华文中宋"/>
          <w:b/>
          <w:kern w:val="2"/>
          <w:sz w:val="52"/>
          <w:szCs w:val="52"/>
          <w:highlight w:val="none"/>
        </w:rPr>
      </w:pPr>
    </w:p>
    <w:p w14:paraId="4AB3A505">
      <w:pPr>
        <w:jc w:val="center"/>
        <w:rPr>
          <w:rFonts w:hint="default" w:ascii="Times New Roman" w:eastAsia="黑体"/>
          <w:b/>
          <w:kern w:val="2"/>
          <w:sz w:val="72"/>
          <w:szCs w:val="72"/>
          <w:highlight w:val="none"/>
        </w:rPr>
      </w:pPr>
    </w:p>
    <w:p w14:paraId="09D1B260">
      <w:pPr>
        <w:jc w:val="center"/>
        <w:rPr>
          <w:rFonts w:hint="default" w:ascii="Times New Roman" w:eastAsia="楷体_GB2312"/>
          <w:b/>
          <w:kern w:val="2"/>
          <w:sz w:val="72"/>
          <w:szCs w:val="72"/>
          <w:highlight w:val="none"/>
        </w:rPr>
      </w:pPr>
    </w:p>
    <w:p w14:paraId="77FD0E8D">
      <w:pPr>
        <w:jc w:val="center"/>
        <w:rPr>
          <w:rFonts w:hint="default" w:ascii="Times New Roman" w:eastAsia="黑体"/>
          <w:b/>
          <w:kern w:val="2"/>
          <w:sz w:val="52"/>
          <w:szCs w:val="52"/>
          <w:highlight w:val="none"/>
        </w:rPr>
      </w:pPr>
    </w:p>
    <w:p w14:paraId="04713463">
      <w:pPr>
        <w:rPr>
          <w:rFonts w:hint="default" w:ascii="Times New Roman"/>
          <w:b/>
          <w:kern w:val="2"/>
          <w:sz w:val="28"/>
          <w:szCs w:val="28"/>
          <w:highlight w:val="none"/>
        </w:rPr>
      </w:pPr>
    </w:p>
    <w:p w14:paraId="6FA92359">
      <w:pPr>
        <w:rPr>
          <w:rFonts w:hint="default" w:ascii="Times New Roman"/>
          <w:b/>
          <w:kern w:val="2"/>
          <w:sz w:val="28"/>
          <w:szCs w:val="28"/>
          <w:highlight w:val="none"/>
        </w:rPr>
      </w:pPr>
    </w:p>
    <w:p w14:paraId="1E379B65">
      <w:pPr>
        <w:rPr>
          <w:rFonts w:hint="default" w:ascii="Times New Roman"/>
          <w:b/>
          <w:kern w:val="2"/>
          <w:sz w:val="28"/>
          <w:szCs w:val="28"/>
          <w:highlight w:val="none"/>
        </w:rPr>
      </w:pPr>
    </w:p>
    <w:p w14:paraId="71569C36">
      <w:pPr>
        <w:ind w:right="2719" w:rightChars="1295" w:firstLine="2738" w:firstLineChars="1304"/>
        <w:jc w:val="distribute"/>
        <w:rPr>
          <w:rFonts w:hint="default" w:ascii="Times New Roman"/>
          <w:b/>
          <w:kern w:val="2"/>
          <w:sz w:val="32"/>
          <w:szCs w:val="28"/>
          <w:highlight w:val="none"/>
        </w:rPr>
      </w:pPr>
      <w:r>
        <w:rPr>
          <w:rFonts w:hint="default" w:ascii="Times New Roman"/>
          <w:kern w:val="2"/>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Square wrapText="bothSides"/>
                <wp:docPr id="13" name="文本框 1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02D9BE8">
                            <w:pPr>
                              <w:rPr>
                                <w:rFonts w:hint="default" w:ascii="Times New Roman"/>
                                <w:b/>
                                <w:bCs/>
                                <w:kern w:val="2"/>
                                <w:sz w:val="32"/>
                                <w:szCs w:val="24"/>
                              </w:rPr>
                            </w:pPr>
                            <w:r>
                              <w:rPr>
                                <w:rFonts w:ascii="Times New Roman"/>
                                <w:b/>
                                <w:bCs/>
                                <w:kern w:val="2"/>
                                <w:sz w:val="32"/>
                                <w:szCs w:val="24"/>
                              </w:rPr>
                              <w:t>制定</w:t>
                            </w:r>
                          </w:p>
                        </w:txbxContent>
                      </wps:txbx>
                      <wps:bodyPr upright="1"/>
                    </wps:wsp>
                  </a:graphicData>
                </a:graphic>
              </wp:anchor>
            </w:drawing>
          </mc:Choice>
          <mc:Fallback>
            <w:pict>
              <v:shape id="_x0000_s1026" o:spid="_x0000_s1026" o:spt="202" type="#_x0000_t202" style="position:absolute;left:0pt;margin-left:312.6pt;margin-top:9.45pt;height:36pt;width:57pt;mso-wrap-distance-bottom:0pt;mso-wrap-distance-left:9pt;mso-wrap-distance-right:9pt;mso-wrap-distance-top:0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HNLXHYAAAACQEAAA8AAAAAAAAAAQAgAAAA&#10;IgAAAGRycy9kb3ducmV2LnhtbFBLAQIUABQAAAAIAIdO4kDNfszMCwIAABwEAAAOAAAAAAAAAAEA&#10;IAAAACcBAABkcnMvZTJvRG9jLnhtbFBLBQYAAAAABgAGAFkBAACkBQAAAAA=&#10;">
                <v:fill on="f" focussize="0,0"/>
                <v:stroke color="#FFFFFF" joinstyle="miter"/>
                <v:imagedata o:title=""/>
                <o:lock v:ext="edit" aspectratio="f"/>
                <v:textbox>
                  <w:txbxContent>
                    <w:p w14:paraId="002D9BE8">
                      <w:pPr>
                        <w:rPr>
                          <w:rFonts w:hint="default" w:ascii="Times New Roman"/>
                          <w:b/>
                          <w:bCs/>
                          <w:kern w:val="2"/>
                          <w:sz w:val="32"/>
                          <w:szCs w:val="24"/>
                        </w:rPr>
                      </w:pPr>
                      <w:r>
                        <w:rPr>
                          <w:rFonts w:ascii="Times New Roman"/>
                          <w:b/>
                          <w:bCs/>
                          <w:kern w:val="2"/>
                          <w:sz w:val="32"/>
                          <w:szCs w:val="24"/>
                        </w:rPr>
                        <w:t>制定</w:t>
                      </w:r>
                    </w:p>
                  </w:txbxContent>
                </v:textbox>
                <w10:wrap type="square"/>
              </v:shape>
            </w:pict>
          </mc:Fallback>
        </mc:AlternateContent>
      </w:r>
      <w:r>
        <w:rPr>
          <w:rFonts w:hint="default" w:ascii="Times New Roman"/>
          <w:b/>
          <w:kern w:val="2"/>
          <w:sz w:val="32"/>
          <w:szCs w:val="28"/>
          <w:highlight w:val="none"/>
        </w:rPr>
        <w:t>住房</w:t>
      </w:r>
      <w:r>
        <w:rPr>
          <w:rFonts w:hint="eastAsia" w:ascii="Times New Roman"/>
          <w:b/>
          <w:kern w:val="2"/>
          <w:sz w:val="32"/>
          <w:szCs w:val="28"/>
          <w:highlight w:val="none"/>
          <w:lang w:val="en-US" w:eastAsia="zh-CN"/>
        </w:rPr>
        <w:t>和</w:t>
      </w:r>
      <w:r>
        <w:rPr>
          <w:rFonts w:hint="default" w:ascii="Times New Roman"/>
          <w:b/>
          <w:kern w:val="2"/>
          <w:sz w:val="32"/>
          <w:szCs w:val="28"/>
          <w:highlight w:val="none"/>
        </w:rPr>
        <w:t>城乡建设部</w:t>
      </w:r>
    </w:p>
    <w:p w14:paraId="7D74F48E">
      <w:pPr>
        <w:ind w:right="2719" w:rightChars="1295" w:firstLine="2750" w:firstLineChars="856"/>
        <w:jc w:val="distribute"/>
        <w:rPr>
          <w:rFonts w:hint="default" w:ascii="Times New Roman"/>
          <w:b/>
          <w:kern w:val="2"/>
          <w:sz w:val="32"/>
          <w:szCs w:val="28"/>
          <w:highlight w:val="none"/>
        </w:rPr>
      </w:pPr>
      <w:r>
        <w:rPr>
          <w:rFonts w:hint="default" w:ascii="Times New Roman"/>
          <w:b/>
          <w:kern w:val="2"/>
          <w:sz w:val="32"/>
          <w:szCs w:val="28"/>
          <w:highlight w:val="none"/>
        </w:rPr>
        <w:t>国家工商行政管理总局</w:t>
      </w:r>
    </w:p>
    <w:p w14:paraId="78497725">
      <w:pPr>
        <w:rPr>
          <w:highlight w:val="none"/>
        </w:rPr>
        <w:sectPr>
          <w:pgSz w:w="11906" w:h="16838"/>
          <w:pgMar w:top="1440" w:right="1080" w:bottom="1440" w:left="1080" w:header="851" w:footer="726" w:gutter="0"/>
          <w:pgBorders>
            <w:top w:val="none" w:sz="0" w:space="0"/>
            <w:left w:val="none" w:sz="0" w:space="0"/>
            <w:bottom w:val="none" w:sz="0" w:space="0"/>
            <w:right w:val="none" w:sz="0" w:space="0"/>
          </w:pgBorders>
          <w:cols w:space="720" w:num="1"/>
          <w:docGrid w:type="lines" w:linePitch="312" w:charSpace="0"/>
        </w:sectPr>
      </w:pPr>
    </w:p>
    <w:bookmarkEnd w:id="669"/>
    <w:bookmarkEnd w:id="670"/>
    <w:bookmarkEnd w:id="671"/>
    <w:bookmarkEnd w:id="672"/>
    <w:bookmarkEnd w:id="673"/>
    <w:bookmarkEnd w:id="674"/>
    <w:bookmarkEnd w:id="675"/>
    <w:bookmarkEnd w:id="676"/>
    <w:p w14:paraId="541B387F">
      <w:pPr>
        <w:tabs>
          <w:tab w:val="left" w:pos="720"/>
        </w:tabs>
        <w:ind w:firstLine="482" w:firstLineChars="200"/>
        <w:jc w:val="center"/>
        <w:rPr>
          <w:rFonts w:hAnsi="宋体"/>
          <w:b/>
          <w:bCs/>
          <w:kern w:val="2"/>
          <w:sz w:val="24"/>
          <w:szCs w:val="24"/>
          <w:highlight w:val="none"/>
        </w:rPr>
      </w:pPr>
    </w:p>
    <w:p w14:paraId="0D02384F">
      <w:pPr>
        <w:bidi w:val="0"/>
        <w:jc w:val="center"/>
        <w:rPr>
          <w:b/>
          <w:bCs/>
          <w:sz w:val="32"/>
          <w:szCs w:val="40"/>
        </w:rPr>
      </w:pPr>
      <w:r>
        <w:rPr>
          <w:b/>
          <w:bCs/>
          <w:sz w:val="32"/>
          <w:szCs w:val="40"/>
        </w:rPr>
        <w:t>第一部分 合同协议书</w:t>
      </w:r>
    </w:p>
    <w:p w14:paraId="215E053A">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u w:val="single"/>
        </w:rPr>
      </w:pPr>
      <w:r>
        <w:rPr>
          <w:rFonts w:hint="eastAsia" w:asciiTheme="majorEastAsia" w:hAnsiTheme="majorEastAsia" w:eastAsiaTheme="majorEastAsia" w:cstheme="majorEastAsia"/>
          <w:b/>
          <w:kern w:val="2"/>
          <w:sz w:val="24"/>
          <w:szCs w:val="24"/>
          <w:highlight w:val="none"/>
        </w:rPr>
        <w:t>发包人（全称）：</w:t>
      </w:r>
      <w:r>
        <w:rPr>
          <w:rFonts w:hint="eastAsia" w:asciiTheme="majorEastAsia" w:hAnsiTheme="majorEastAsia" w:eastAsiaTheme="majorEastAsia" w:cstheme="majorEastAsia"/>
          <w:b/>
          <w:kern w:val="2"/>
          <w:sz w:val="24"/>
          <w:szCs w:val="24"/>
          <w:highlight w:val="none"/>
          <w:u w:val="single"/>
        </w:rPr>
        <w:t>                       </w:t>
      </w:r>
    </w:p>
    <w:p w14:paraId="4B77FCE2">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u w:val="single"/>
        </w:rPr>
      </w:pPr>
      <w:r>
        <w:rPr>
          <w:rFonts w:hint="eastAsia" w:asciiTheme="majorEastAsia" w:hAnsiTheme="majorEastAsia" w:eastAsiaTheme="majorEastAsia" w:cstheme="majorEastAsia"/>
          <w:b/>
          <w:kern w:val="2"/>
          <w:sz w:val="24"/>
          <w:szCs w:val="24"/>
          <w:highlight w:val="none"/>
        </w:rPr>
        <w:t>承包人（全称）：</w:t>
      </w:r>
      <w:r>
        <w:rPr>
          <w:rFonts w:hint="eastAsia" w:asciiTheme="majorEastAsia" w:hAnsiTheme="majorEastAsia" w:eastAsiaTheme="majorEastAsia" w:cstheme="majorEastAsia"/>
          <w:b/>
          <w:kern w:val="2"/>
          <w:sz w:val="24"/>
          <w:szCs w:val="24"/>
          <w:highlight w:val="none"/>
          <w:u w:val="single"/>
        </w:rPr>
        <w:t>                      </w:t>
      </w:r>
    </w:p>
    <w:p w14:paraId="5F102736">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根据《中华人民共和国</w:t>
      </w:r>
      <w:r>
        <w:rPr>
          <w:rFonts w:hint="eastAsia" w:asciiTheme="majorEastAsia" w:hAnsiTheme="majorEastAsia" w:eastAsiaTheme="majorEastAsia" w:cstheme="majorEastAsia"/>
          <w:kern w:val="2"/>
          <w:sz w:val="24"/>
          <w:szCs w:val="24"/>
          <w:highlight w:val="none"/>
          <w:lang w:val="en-US" w:eastAsia="zh-CN"/>
        </w:rPr>
        <w:t>民法典</w:t>
      </w:r>
      <w:r>
        <w:rPr>
          <w:rFonts w:hint="eastAsia" w:asciiTheme="majorEastAsia" w:hAnsiTheme="majorEastAsia" w:eastAsiaTheme="majorEastAsia" w:cstheme="majorEastAsia"/>
          <w:kern w:val="2"/>
          <w:sz w:val="24"/>
          <w:szCs w:val="24"/>
          <w:highlight w:val="none"/>
        </w:rPr>
        <w:t>》、《中华人民共和国建筑法》及有关法律规定，遵循平等、自愿、公平和诚实信用的原则，双方就</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工程施工及有关事项协商一致，共同达成如下协议：</w:t>
      </w:r>
    </w:p>
    <w:p w14:paraId="07908ED5">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0" w:name="_Toc351203481"/>
      <w:r>
        <w:rPr>
          <w:rFonts w:hint="eastAsia" w:asciiTheme="majorEastAsia" w:hAnsiTheme="majorEastAsia" w:eastAsiaTheme="majorEastAsia" w:cstheme="majorEastAsia"/>
          <w:b/>
          <w:bCs/>
          <w:sz w:val="24"/>
          <w:szCs w:val="24"/>
        </w:rPr>
        <w:t>一、工程概况</w:t>
      </w:r>
      <w:bookmarkEnd w:id="680"/>
    </w:p>
    <w:p w14:paraId="07BF2BE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u w:val="single"/>
        </w:rPr>
      </w:pPr>
      <w:r>
        <w:rPr>
          <w:rFonts w:hint="eastAsia" w:asciiTheme="majorEastAsia" w:hAnsiTheme="majorEastAsia" w:eastAsiaTheme="majorEastAsia" w:cstheme="majorEastAsia"/>
          <w:bCs/>
          <w:kern w:val="2"/>
          <w:sz w:val="24"/>
          <w:szCs w:val="24"/>
          <w:highlight w:val="none"/>
        </w:rPr>
        <w:t>1.工程名称</w:t>
      </w:r>
      <w:r>
        <w:rPr>
          <w:rFonts w:hint="eastAsia" w:asciiTheme="majorEastAsia" w:hAnsiTheme="majorEastAsia" w:eastAsiaTheme="majorEastAsia" w:cstheme="majorEastAsia"/>
          <w:kern w:val="2"/>
          <w:sz w:val="24"/>
          <w:szCs w:val="24"/>
          <w:highlight w:val="none"/>
        </w:rPr>
        <w:t>：</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kern w:val="2"/>
          <w:sz w:val="24"/>
          <w:szCs w:val="24"/>
          <w:highlight w:val="none"/>
        </w:rPr>
        <w:t>。</w:t>
      </w:r>
    </w:p>
    <w:p w14:paraId="164AD3E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2.工程地点：</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kern w:val="2"/>
          <w:sz w:val="24"/>
          <w:szCs w:val="24"/>
          <w:highlight w:val="none"/>
        </w:rPr>
        <w:t>。</w:t>
      </w:r>
    </w:p>
    <w:p w14:paraId="513DEE6C">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3.工程立项批准文号：</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15813F3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4.资金来源：</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089EB94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5.工程内容：</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5B277C53">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kern w:val="2"/>
          <w:sz w:val="24"/>
          <w:szCs w:val="24"/>
          <w:highlight w:val="none"/>
        </w:rPr>
        <w:t>群体工程应附《承包人承揽工程项目一览表》（附件1）。</w:t>
      </w:r>
    </w:p>
    <w:p w14:paraId="15328F4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6.工程承包范围：</w:t>
      </w:r>
    </w:p>
    <w:p w14:paraId="169AC29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u w:val="single"/>
        </w:rPr>
        <w:t>   </w:t>
      </w:r>
    </w:p>
    <w:p w14:paraId="4B983A3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u w:val="single"/>
        </w:rPr>
        <w:t> </w:t>
      </w:r>
      <w:r>
        <w:rPr>
          <w:rFonts w:hint="eastAsia" w:asciiTheme="majorEastAsia" w:hAnsiTheme="majorEastAsia" w:eastAsiaTheme="majorEastAsia" w:cstheme="majorEastAsia"/>
          <w:kern w:val="2"/>
          <w:sz w:val="24"/>
          <w:szCs w:val="24"/>
          <w:highlight w:val="none"/>
        </w:rPr>
        <w:t>。</w:t>
      </w:r>
    </w:p>
    <w:p w14:paraId="2B49D9E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1" w:name="_Toc351203482"/>
      <w:r>
        <w:rPr>
          <w:rFonts w:hint="eastAsia" w:asciiTheme="majorEastAsia" w:hAnsiTheme="majorEastAsia" w:eastAsiaTheme="majorEastAsia" w:cstheme="majorEastAsia"/>
          <w:b/>
          <w:bCs/>
          <w:sz w:val="24"/>
          <w:szCs w:val="24"/>
        </w:rPr>
        <w:t>二、合同工期</w:t>
      </w:r>
      <w:bookmarkEnd w:id="681"/>
    </w:p>
    <w:p w14:paraId="44E5CFA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计划开工日期：</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年</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日。</w:t>
      </w:r>
    </w:p>
    <w:p w14:paraId="72415AA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计划竣工日期：</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年</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日。</w:t>
      </w:r>
    </w:p>
    <w:p w14:paraId="3491FF9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工期总日历天数：</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天。工期总日历天数与根据前述计划开竣工日期计算的工期天数不一致的，以工期总日历天数为准。</w:t>
      </w:r>
    </w:p>
    <w:p w14:paraId="3CE7E156">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2" w:name="_Toc351203483"/>
      <w:r>
        <w:rPr>
          <w:rFonts w:hint="eastAsia" w:asciiTheme="majorEastAsia" w:hAnsiTheme="majorEastAsia" w:eastAsiaTheme="majorEastAsia" w:cstheme="majorEastAsia"/>
          <w:b/>
          <w:bCs/>
          <w:sz w:val="24"/>
          <w:szCs w:val="24"/>
        </w:rPr>
        <w:t>三、质量标准</w:t>
      </w:r>
      <w:bookmarkEnd w:id="682"/>
    </w:p>
    <w:p w14:paraId="5C1C977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工程质量符合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标准。</w:t>
      </w:r>
    </w:p>
    <w:p w14:paraId="3F73092D">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3" w:name="_Toc351203484"/>
      <w:r>
        <w:rPr>
          <w:rFonts w:hint="eastAsia" w:asciiTheme="majorEastAsia" w:hAnsiTheme="majorEastAsia" w:eastAsiaTheme="majorEastAsia" w:cstheme="majorEastAsia"/>
          <w:b/>
          <w:bCs/>
          <w:sz w:val="24"/>
          <w:szCs w:val="24"/>
        </w:rPr>
        <w:t>四、签约合同价与合同价格形式</w:t>
      </w:r>
      <w:bookmarkEnd w:id="683"/>
      <w:r>
        <w:rPr>
          <w:rFonts w:hint="eastAsia" w:asciiTheme="majorEastAsia" w:hAnsiTheme="majorEastAsia" w:eastAsiaTheme="majorEastAsia" w:cstheme="majorEastAsia"/>
          <w:b/>
          <w:bCs/>
          <w:sz w:val="24"/>
          <w:szCs w:val="24"/>
        </w:rPr>
        <w:tab/>
      </w:r>
    </w:p>
    <w:p w14:paraId="50664DE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1.签约合同价为：</w:t>
      </w:r>
    </w:p>
    <w:p w14:paraId="57979B2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人民币（大写）</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元)；</w:t>
      </w:r>
    </w:p>
    <w:p w14:paraId="0C4450E9">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2.合同价格形式：</w:t>
      </w:r>
      <w:r>
        <w:rPr>
          <w:rFonts w:hint="eastAsia" w:asciiTheme="majorEastAsia" w:hAnsiTheme="majorEastAsia" w:eastAsiaTheme="majorEastAsia" w:cstheme="majorEastAsia"/>
          <w:kern w:val="2"/>
          <w:sz w:val="24"/>
          <w:szCs w:val="24"/>
          <w:highlight w:val="none"/>
          <w:u w:val="single"/>
        </w:rPr>
        <w:t>                      </w:t>
      </w:r>
      <w:r>
        <w:rPr>
          <w:rFonts w:hint="eastAsia" w:asciiTheme="majorEastAsia" w:hAnsiTheme="majorEastAsia" w:eastAsiaTheme="majorEastAsia" w:cstheme="majorEastAsia"/>
          <w:kern w:val="2"/>
          <w:sz w:val="24"/>
          <w:szCs w:val="24"/>
          <w:highlight w:val="none"/>
        </w:rPr>
        <w:t>。</w:t>
      </w:r>
    </w:p>
    <w:p w14:paraId="05052BB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4" w:name="_Toc351203485"/>
      <w:r>
        <w:rPr>
          <w:rFonts w:hint="eastAsia" w:asciiTheme="majorEastAsia" w:hAnsiTheme="majorEastAsia" w:eastAsiaTheme="majorEastAsia" w:cstheme="majorEastAsia"/>
          <w:b/>
          <w:bCs w:val="0"/>
          <w:sz w:val="24"/>
          <w:szCs w:val="24"/>
        </w:rPr>
        <w:t>五、</w:t>
      </w:r>
      <w:bookmarkEnd w:id="684"/>
      <w:r>
        <w:rPr>
          <w:rFonts w:hint="eastAsia" w:asciiTheme="majorEastAsia" w:hAnsiTheme="majorEastAsia" w:eastAsiaTheme="majorEastAsia" w:cstheme="majorEastAsia"/>
          <w:b/>
          <w:bCs w:val="0"/>
          <w:sz w:val="24"/>
          <w:szCs w:val="24"/>
        </w:rPr>
        <w:t>项目经理</w:t>
      </w:r>
    </w:p>
    <w:p w14:paraId="092C5A2E">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承包人项目经理：</w:t>
      </w:r>
      <w:r>
        <w:rPr>
          <w:rFonts w:hint="eastAsia" w:asciiTheme="majorEastAsia" w:hAnsiTheme="majorEastAsia" w:eastAsiaTheme="majorEastAsia" w:cstheme="majorEastAsia"/>
          <w:kern w:val="2"/>
          <w:sz w:val="24"/>
          <w:szCs w:val="24"/>
          <w:highlight w:val="none"/>
          <w:u w:val="single"/>
        </w:rPr>
        <w:t>                     </w:t>
      </w:r>
      <w:r>
        <w:rPr>
          <w:rFonts w:hint="eastAsia" w:asciiTheme="majorEastAsia" w:hAnsiTheme="majorEastAsia" w:eastAsiaTheme="majorEastAsia" w:cstheme="majorEastAsia"/>
          <w:kern w:val="2"/>
          <w:sz w:val="24"/>
          <w:szCs w:val="24"/>
          <w:highlight w:val="none"/>
        </w:rPr>
        <w:t>。</w:t>
      </w:r>
    </w:p>
    <w:p w14:paraId="69EB23F4">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5" w:name="_Toc351203486"/>
      <w:r>
        <w:rPr>
          <w:rFonts w:hint="eastAsia" w:asciiTheme="majorEastAsia" w:hAnsiTheme="majorEastAsia" w:eastAsiaTheme="majorEastAsia" w:cstheme="majorEastAsia"/>
          <w:b/>
          <w:bCs w:val="0"/>
          <w:sz w:val="24"/>
          <w:szCs w:val="24"/>
        </w:rPr>
        <w:t>六、合同文件构成</w:t>
      </w:r>
      <w:bookmarkEnd w:id="685"/>
    </w:p>
    <w:p w14:paraId="77F0722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本协议书与下列文件一起构成合同文件：</w:t>
      </w:r>
    </w:p>
    <w:p w14:paraId="65CECC1B">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（1）中标通知书（如果有）；</w:t>
      </w:r>
    </w:p>
    <w:p w14:paraId="65877995">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 xml:space="preserve">（2）投标函及其附录（如果有）； </w:t>
      </w:r>
    </w:p>
    <w:p w14:paraId="614F41D0">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（3）专用合同条款及其附件；</w:t>
      </w:r>
    </w:p>
    <w:p w14:paraId="56FE9701">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（4）通用合同条款；</w:t>
      </w:r>
    </w:p>
    <w:p w14:paraId="2CD0A3EA">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（5）技术标准和要求；</w:t>
      </w:r>
    </w:p>
    <w:p w14:paraId="1A1402EF">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（6）图纸；</w:t>
      </w:r>
    </w:p>
    <w:p w14:paraId="01D16764">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（7）已标价工程量清单或预算书；</w:t>
      </w:r>
    </w:p>
    <w:p w14:paraId="6BA7CEF4">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（8）其他合同文件。</w:t>
      </w:r>
    </w:p>
    <w:p w14:paraId="6FFBE3B3">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在合同订立及履行过程中形成的与合同有关的文件均构成合同文件组成部分。</w:t>
      </w:r>
    </w:p>
    <w:p w14:paraId="1D8C4748">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E36237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Cs/>
          <w:kern w:val="2"/>
          <w:sz w:val="24"/>
          <w:szCs w:val="24"/>
          <w:highlight w:val="none"/>
        </w:rPr>
      </w:pPr>
      <w:bookmarkStart w:id="686" w:name="_Toc351203488"/>
      <w:r>
        <w:rPr>
          <w:rFonts w:hint="eastAsia" w:asciiTheme="majorEastAsia" w:hAnsiTheme="majorEastAsia" w:eastAsiaTheme="majorEastAsia" w:cstheme="majorEastAsia"/>
          <w:b/>
          <w:bCs w:val="0"/>
          <w:kern w:val="2"/>
          <w:sz w:val="24"/>
          <w:szCs w:val="24"/>
          <w:highlight w:val="none"/>
        </w:rPr>
        <w:t>七、词语含义</w:t>
      </w:r>
      <w:bookmarkEnd w:id="686"/>
    </w:p>
    <w:p w14:paraId="25FD76F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本协议书中词语含义与第二部分通用合同条款中赋予的含义相同。</w:t>
      </w:r>
    </w:p>
    <w:p w14:paraId="3A67DC35">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7" w:name="_Toc351203489"/>
      <w:r>
        <w:rPr>
          <w:rFonts w:hint="eastAsia" w:asciiTheme="majorEastAsia" w:hAnsiTheme="majorEastAsia" w:eastAsiaTheme="majorEastAsia" w:cstheme="majorEastAsia"/>
          <w:b/>
          <w:bCs w:val="0"/>
          <w:sz w:val="24"/>
          <w:szCs w:val="24"/>
        </w:rPr>
        <w:t>八、签订时间</w:t>
      </w:r>
      <w:bookmarkEnd w:id="687"/>
    </w:p>
    <w:p w14:paraId="76EBD5BE">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本合同于</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年</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月</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日签订。</w:t>
      </w:r>
    </w:p>
    <w:p w14:paraId="71F46C6B">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8" w:name="_Toc351203490"/>
      <w:r>
        <w:rPr>
          <w:rFonts w:hint="eastAsia" w:asciiTheme="majorEastAsia" w:hAnsiTheme="majorEastAsia" w:eastAsiaTheme="majorEastAsia" w:cstheme="majorEastAsia"/>
          <w:b/>
          <w:bCs w:val="0"/>
          <w:kern w:val="2"/>
          <w:sz w:val="24"/>
          <w:szCs w:val="24"/>
          <w:highlight w:val="none"/>
        </w:rPr>
        <w:t>九、签订地点</w:t>
      </w:r>
      <w:bookmarkEnd w:id="688"/>
    </w:p>
    <w:p w14:paraId="3D4E52EA">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本合同在</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签订。</w:t>
      </w:r>
    </w:p>
    <w:p w14:paraId="0A0071EA">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9" w:name="_Toc351203491"/>
      <w:r>
        <w:rPr>
          <w:rFonts w:hint="eastAsia" w:asciiTheme="majorEastAsia" w:hAnsiTheme="majorEastAsia" w:eastAsiaTheme="majorEastAsia" w:cstheme="majorEastAsia"/>
          <w:b/>
          <w:bCs w:val="0"/>
          <w:kern w:val="2"/>
          <w:sz w:val="24"/>
          <w:szCs w:val="24"/>
          <w:highlight w:val="none"/>
        </w:rPr>
        <w:t>十、补充协议</w:t>
      </w:r>
      <w:bookmarkEnd w:id="689"/>
    </w:p>
    <w:p w14:paraId="36C6530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
          <w:bCs/>
          <w:kern w:val="2"/>
          <w:sz w:val="24"/>
          <w:szCs w:val="24"/>
          <w:highlight w:val="none"/>
        </w:rPr>
      </w:pPr>
      <w:r>
        <w:rPr>
          <w:rFonts w:hint="eastAsia" w:asciiTheme="majorEastAsia" w:hAnsiTheme="majorEastAsia" w:eastAsiaTheme="majorEastAsia" w:cstheme="majorEastAsia"/>
          <w:bCs/>
          <w:kern w:val="2"/>
          <w:sz w:val="24"/>
          <w:szCs w:val="24"/>
          <w:highlight w:val="none"/>
        </w:rPr>
        <w:t>合同未尽事宜，合同当事人另行签订补充协议，补充协议是合同的组成部分。</w:t>
      </w:r>
    </w:p>
    <w:p w14:paraId="6521201B">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90" w:name="_Toc351203492"/>
      <w:r>
        <w:rPr>
          <w:rFonts w:hint="eastAsia" w:asciiTheme="majorEastAsia" w:hAnsiTheme="majorEastAsia" w:eastAsiaTheme="majorEastAsia" w:cstheme="majorEastAsia"/>
          <w:b/>
          <w:bCs w:val="0"/>
          <w:kern w:val="2"/>
          <w:sz w:val="24"/>
          <w:szCs w:val="24"/>
          <w:highlight w:val="none"/>
        </w:rPr>
        <w:t>十一、合同生效</w:t>
      </w:r>
      <w:bookmarkEnd w:id="690"/>
    </w:p>
    <w:p w14:paraId="0D85BCD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本合同自</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生效。</w:t>
      </w:r>
    </w:p>
    <w:p w14:paraId="6CA19606">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r>
        <w:rPr>
          <w:rFonts w:hint="eastAsia" w:asciiTheme="majorEastAsia" w:hAnsiTheme="majorEastAsia" w:eastAsiaTheme="majorEastAsia" w:cstheme="majorEastAsia"/>
          <w:b/>
          <w:kern w:val="2"/>
          <w:sz w:val="24"/>
          <w:szCs w:val="24"/>
          <w:highlight w:val="none"/>
        </w:rPr>
        <w:t xml:space="preserve"> </w:t>
      </w:r>
      <w:bookmarkStart w:id="691" w:name="_Toc351203493"/>
      <w:r>
        <w:rPr>
          <w:rFonts w:hint="eastAsia" w:asciiTheme="majorEastAsia" w:hAnsiTheme="majorEastAsia" w:eastAsiaTheme="majorEastAsia" w:cstheme="majorEastAsia"/>
          <w:b/>
          <w:bCs w:val="0"/>
          <w:kern w:val="2"/>
          <w:sz w:val="24"/>
          <w:szCs w:val="24"/>
          <w:highlight w:val="none"/>
        </w:rPr>
        <w:t>十二、合同份数</w:t>
      </w:r>
      <w:bookmarkEnd w:id="691"/>
    </w:p>
    <w:p w14:paraId="02AE002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本合同一式</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份，均具有同等法律效力，发包人执</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份，承包人执</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w:t>
      </w:r>
    </w:p>
    <w:p w14:paraId="2D8C0619">
      <w:pPr>
        <w:keepNext w:val="0"/>
        <w:keepLines w:val="0"/>
        <w:pageBreakBefore w:val="0"/>
        <w:widowControl w:val="0"/>
        <w:kinsoku/>
        <w:overflowPunct/>
        <w:autoSpaceDE/>
        <w:autoSpaceDN/>
        <w:bidi w:val="0"/>
        <w:snapToGrid/>
        <w:spacing w:line="312" w:lineRule="auto"/>
        <w:textAlignment w:val="auto"/>
        <w:rPr>
          <w:rFonts w:hint="eastAsia" w:asciiTheme="majorEastAsia" w:hAnsiTheme="majorEastAsia" w:eastAsiaTheme="majorEastAsia" w:cstheme="majorEastAsia"/>
          <w:kern w:val="2"/>
          <w:sz w:val="24"/>
          <w:szCs w:val="24"/>
          <w:highlight w:val="none"/>
        </w:rPr>
      </w:pPr>
    </w:p>
    <w:p w14:paraId="6E475F8B">
      <w:pPr>
        <w:spacing w:line="360" w:lineRule="auto"/>
        <w:rPr>
          <w:rFonts w:hint="default" w:hAnsi="宋体" w:cs="宋体"/>
          <w:kern w:val="2"/>
          <w:sz w:val="24"/>
          <w:szCs w:val="24"/>
          <w:highlight w:val="none"/>
        </w:rPr>
      </w:pPr>
      <w:r>
        <w:rPr>
          <w:rFonts w:hAnsi="宋体" w:cs="宋体"/>
          <w:kern w:val="2"/>
          <w:sz w:val="24"/>
          <w:szCs w:val="24"/>
          <w:highlight w:val="none"/>
        </w:rPr>
        <w:t>发包人：  (公章)             承包人：  (公章)</w:t>
      </w:r>
    </w:p>
    <w:p w14:paraId="331E2E56">
      <w:pPr>
        <w:spacing w:line="360" w:lineRule="auto"/>
        <w:rPr>
          <w:rFonts w:hint="default" w:hAnsi="宋体" w:cs="宋体"/>
          <w:kern w:val="2"/>
          <w:sz w:val="24"/>
          <w:szCs w:val="24"/>
          <w:highlight w:val="none"/>
          <w:u w:val="single"/>
        </w:rPr>
      </w:pPr>
      <w:r>
        <w:rPr>
          <w:rFonts w:hAnsi="宋体" w:cs="宋体"/>
          <w:kern w:val="2"/>
          <w:sz w:val="24"/>
          <w:szCs w:val="24"/>
          <w:highlight w:val="none"/>
        </w:rPr>
        <w:t xml:space="preserve">                                 </w:t>
      </w:r>
    </w:p>
    <w:p w14:paraId="103D24CF">
      <w:pPr>
        <w:spacing w:line="360" w:lineRule="auto"/>
        <w:rPr>
          <w:rFonts w:hint="default" w:hAnsi="宋体" w:cs="宋体"/>
          <w:kern w:val="2"/>
          <w:sz w:val="24"/>
          <w:szCs w:val="24"/>
          <w:highlight w:val="none"/>
        </w:rPr>
      </w:pPr>
      <w:r>
        <w:rPr>
          <w:rFonts w:hAnsi="宋体" w:cs="宋体"/>
          <w:kern w:val="2"/>
          <w:sz w:val="24"/>
          <w:szCs w:val="24"/>
          <w:highlight w:val="none"/>
        </w:rPr>
        <w:t>法定代表人或其委托代理人：  法定代表人或其委托代理人：</w:t>
      </w:r>
    </w:p>
    <w:p w14:paraId="13196FF6">
      <w:pPr>
        <w:spacing w:line="360" w:lineRule="auto"/>
        <w:rPr>
          <w:rFonts w:hint="default" w:hAnsi="宋体" w:cs="宋体"/>
          <w:kern w:val="2"/>
          <w:sz w:val="24"/>
          <w:szCs w:val="24"/>
          <w:highlight w:val="none"/>
        </w:rPr>
      </w:pPr>
      <w:r>
        <w:rPr>
          <w:rFonts w:hAnsi="宋体" w:cs="宋体"/>
          <w:kern w:val="2"/>
          <w:sz w:val="24"/>
          <w:szCs w:val="24"/>
          <w:highlight w:val="none"/>
        </w:rPr>
        <w:t>（签字）                    （签字）</w:t>
      </w:r>
    </w:p>
    <w:p w14:paraId="33E43F59">
      <w:pPr>
        <w:spacing w:line="360" w:lineRule="auto"/>
        <w:rPr>
          <w:rFonts w:hint="default" w:hAnsi="宋体" w:cs="宋体"/>
          <w:kern w:val="2"/>
          <w:sz w:val="24"/>
          <w:szCs w:val="24"/>
          <w:highlight w:val="none"/>
          <w:u w:val="single"/>
        </w:rPr>
      </w:pPr>
    </w:p>
    <w:p w14:paraId="1F2DB3E0">
      <w:pPr>
        <w:spacing w:line="360" w:lineRule="auto"/>
        <w:rPr>
          <w:rFonts w:hint="default" w:hAnsi="宋体" w:cs="宋体"/>
          <w:kern w:val="2"/>
          <w:sz w:val="24"/>
          <w:szCs w:val="24"/>
          <w:highlight w:val="none"/>
        </w:rPr>
      </w:pPr>
      <w:r>
        <w:rPr>
          <w:rFonts w:hAnsi="宋体" w:cs="宋体"/>
          <w:kern w:val="2"/>
          <w:sz w:val="24"/>
          <w:szCs w:val="24"/>
          <w:highlight w:val="none"/>
        </w:rPr>
        <w:t>地  址：</w:t>
      </w:r>
      <w:r>
        <w:rPr>
          <w:rFonts w:hAnsi="宋体" w:cs="宋体"/>
          <w:kern w:val="2"/>
          <w:sz w:val="24"/>
          <w:szCs w:val="24"/>
          <w:highlight w:val="none"/>
          <w:u w:val="single"/>
        </w:rPr>
        <w:t xml:space="preserve">     </w:t>
      </w:r>
      <w:r>
        <w:rPr>
          <w:rFonts w:hAnsi="宋体" w:cs="宋体"/>
          <w:kern w:val="2"/>
          <w:sz w:val="24"/>
          <w:szCs w:val="24"/>
          <w:highlight w:val="none"/>
        </w:rPr>
        <w:t xml:space="preserve">  地  址：</w:t>
      </w:r>
      <w:r>
        <w:rPr>
          <w:rFonts w:hAnsi="宋体" w:cs="宋体"/>
          <w:kern w:val="2"/>
          <w:sz w:val="24"/>
          <w:szCs w:val="24"/>
          <w:highlight w:val="none"/>
          <w:u w:val="single"/>
        </w:rPr>
        <w:t xml:space="preserve">        </w:t>
      </w:r>
    </w:p>
    <w:p w14:paraId="6B0A51D6">
      <w:pPr>
        <w:spacing w:line="360" w:lineRule="auto"/>
        <w:rPr>
          <w:rFonts w:hint="default" w:hAnsi="宋体" w:cs="宋体"/>
          <w:kern w:val="2"/>
          <w:sz w:val="24"/>
          <w:szCs w:val="24"/>
          <w:highlight w:val="none"/>
        </w:rPr>
      </w:pPr>
      <w:r>
        <w:rPr>
          <w:rFonts w:hAnsi="宋体" w:cs="宋体"/>
          <w:kern w:val="2"/>
          <w:sz w:val="24"/>
          <w:szCs w:val="24"/>
          <w:highlight w:val="none"/>
        </w:rPr>
        <w:t>邮政编码：</w:t>
      </w:r>
      <w:r>
        <w:rPr>
          <w:rFonts w:hAnsi="宋体" w:cs="宋体"/>
          <w:kern w:val="2"/>
          <w:sz w:val="24"/>
          <w:szCs w:val="24"/>
          <w:highlight w:val="none"/>
          <w:u w:val="single"/>
        </w:rPr>
        <w:t xml:space="preserve">      </w:t>
      </w:r>
      <w:r>
        <w:rPr>
          <w:rFonts w:hAnsi="宋体" w:cs="宋体"/>
          <w:kern w:val="2"/>
          <w:sz w:val="24"/>
          <w:szCs w:val="24"/>
          <w:highlight w:val="none"/>
        </w:rPr>
        <w:t xml:space="preserve">  邮政编码：</w:t>
      </w:r>
      <w:r>
        <w:rPr>
          <w:rFonts w:hAnsi="宋体" w:cs="宋体"/>
          <w:kern w:val="2"/>
          <w:sz w:val="24"/>
          <w:szCs w:val="24"/>
          <w:highlight w:val="none"/>
          <w:u w:val="single"/>
        </w:rPr>
        <w:t xml:space="preserve">   </w:t>
      </w:r>
    </w:p>
    <w:p w14:paraId="782FA053">
      <w:pPr>
        <w:spacing w:line="360" w:lineRule="auto"/>
        <w:rPr>
          <w:rFonts w:hint="default" w:hAnsi="宋体" w:cs="宋体"/>
          <w:kern w:val="2"/>
          <w:sz w:val="24"/>
          <w:szCs w:val="24"/>
          <w:highlight w:val="none"/>
        </w:rPr>
      </w:pPr>
      <w:r>
        <w:rPr>
          <w:rFonts w:hAnsi="宋体" w:cs="宋体"/>
          <w:kern w:val="2"/>
          <w:sz w:val="24"/>
          <w:szCs w:val="24"/>
          <w:highlight w:val="none"/>
        </w:rPr>
        <w:t>法定代表人：</w:t>
      </w:r>
      <w:r>
        <w:rPr>
          <w:rFonts w:hAnsi="宋体" w:cs="宋体"/>
          <w:kern w:val="2"/>
          <w:sz w:val="24"/>
          <w:szCs w:val="24"/>
          <w:highlight w:val="none"/>
          <w:u w:val="single"/>
        </w:rPr>
        <w:t xml:space="preserve">           </w:t>
      </w:r>
      <w:r>
        <w:rPr>
          <w:rFonts w:hAnsi="宋体" w:cs="宋体"/>
          <w:kern w:val="2"/>
          <w:sz w:val="24"/>
          <w:szCs w:val="24"/>
          <w:highlight w:val="none"/>
        </w:rPr>
        <w:t xml:space="preserve">  法定代表人：</w:t>
      </w:r>
      <w:r>
        <w:rPr>
          <w:rFonts w:hAnsi="宋体" w:cs="宋体"/>
          <w:kern w:val="2"/>
          <w:sz w:val="24"/>
          <w:szCs w:val="24"/>
          <w:highlight w:val="none"/>
          <w:u w:val="single"/>
        </w:rPr>
        <w:t xml:space="preserve">             </w:t>
      </w:r>
    </w:p>
    <w:p w14:paraId="5D5B4087">
      <w:pPr>
        <w:spacing w:line="360" w:lineRule="auto"/>
        <w:rPr>
          <w:rFonts w:hint="default" w:hAnsi="宋体" w:cs="宋体"/>
          <w:kern w:val="2"/>
          <w:sz w:val="24"/>
          <w:szCs w:val="24"/>
          <w:highlight w:val="none"/>
        </w:rPr>
      </w:pPr>
      <w:r>
        <w:rPr>
          <w:rFonts w:hAnsi="宋体" w:cs="宋体"/>
          <w:kern w:val="2"/>
          <w:sz w:val="24"/>
          <w:szCs w:val="24"/>
          <w:highlight w:val="none"/>
        </w:rPr>
        <w:t>委托代理人：</w:t>
      </w:r>
      <w:r>
        <w:rPr>
          <w:rFonts w:hAnsi="宋体" w:cs="宋体"/>
          <w:kern w:val="2"/>
          <w:sz w:val="24"/>
          <w:szCs w:val="24"/>
          <w:highlight w:val="none"/>
          <w:u w:val="single"/>
        </w:rPr>
        <w:t xml:space="preserve">           </w:t>
      </w:r>
      <w:r>
        <w:rPr>
          <w:rFonts w:hAnsi="宋体" w:cs="宋体"/>
          <w:kern w:val="2"/>
          <w:sz w:val="24"/>
          <w:szCs w:val="24"/>
          <w:highlight w:val="none"/>
        </w:rPr>
        <w:t xml:space="preserve">  委托代理人：</w:t>
      </w:r>
      <w:r>
        <w:rPr>
          <w:rFonts w:hAnsi="宋体" w:cs="宋体"/>
          <w:kern w:val="2"/>
          <w:sz w:val="24"/>
          <w:szCs w:val="24"/>
          <w:highlight w:val="none"/>
          <w:u w:val="single"/>
        </w:rPr>
        <w:t xml:space="preserve">             </w:t>
      </w:r>
    </w:p>
    <w:p w14:paraId="2E4DF041">
      <w:pPr>
        <w:spacing w:line="360" w:lineRule="auto"/>
        <w:rPr>
          <w:rFonts w:hint="default" w:hAnsi="宋体" w:cs="宋体"/>
          <w:kern w:val="2"/>
          <w:sz w:val="24"/>
          <w:szCs w:val="24"/>
          <w:highlight w:val="none"/>
        </w:rPr>
      </w:pPr>
      <w:r>
        <w:rPr>
          <w:rFonts w:hAnsi="宋体" w:cs="宋体"/>
          <w:kern w:val="2"/>
          <w:sz w:val="24"/>
          <w:szCs w:val="24"/>
          <w:highlight w:val="none"/>
        </w:rPr>
        <w:t>电  话：</w:t>
      </w:r>
      <w:r>
        <w:rPr>
          <w:rFonts w:hAnsi="宋体" w:cs="宋体"/>
          <w:kern w:val="2"/>
          <w:sz w:val="24"/>
          <w:szCs w:val="24"/>
          <w:highlight w:val="none"/>
          <w:u w:val="single"/>
        </w:rPr>
        <w:t xml:space="preserve">   </w:t>
      </w:r>
      <w:r>
        <w:rPr>
          <w:rFonts w:hAnsi="宋体" w:cs="宋体"/>
          <w:kern w:val="2"/>
          <w:sz w:val="24"/>
          <w:szCs w:val="24"/>
          <w:highlight w:val="none"/>
        </w:rPr>
        <w:t xml:space="preserve">  电  话：</w:t>
      </w:r>
      <w:r>
        <w:rPr>
          <w:rFonts w:hAnsi="宋体" w:cs="宋体"/>
          <w:kern w:val="2"/>
          <w:sz w:val="24"/>
          <w:szCs w:val="24"/>
          <w:highlight w:val="none"/>
          <w:u w:val="single"/>
        </w:rPr>
        <w:t xml:space="preserve">     </w:t>
      </w:r>
    </w:p>
    <w:p w14:paraId="5BF46E23">
      <w:pPr>
        <w:spacing w:line="360" w:lineRule="auto"/>
        <w:rPr>
          <w:rFonts w:hint="default" w:hAnsi="宋体" w:cs="宋体"/>
          <w:kern w:val="2"/>
          <w:sz w:val="24"/>
          <w:szCs w:val="24"/>
          <w:highlight w:val="none"/>
        </w:rPr>
      </w:pPr>
      <w:r>
        <w:rPr>
          <w:rFonts w:hAnsi="宋体" w:cs="宋体"/>
          <w:kern w:val="2"/>
          <w:sz w:val="24"/>
          <w:szCs w:val="24"/>
          <w:highlight w:val="none"/>
        </w:rPr>
        <w:t>传  真：</w:t>
      </w:r>
      <w:r>
        <w:rPr>
          <w:rFonts w:hAnsi="宋体" w:cs="宋体"/>
          <w:kern w:val="2"/>
          <w:sz w:val="24"/>
          <w:szCs w:val="24"/>
          <w:highlight w:val="none"/>
          <w:u w:val="single"/>
        </w:rPr>
        <w:t xml:space="preserve">   </w:t>
      </w:r>
      <w:r>
        <w:rPr>
          <w:rFonts w:hAnsi="宋体" w:cs="宋体"/>
          <w:kern w:val="2"/>
          <w:sz w:val="24"/>
          <w:szCs w:val="24"/>
          <w:highlight w:val="none"/>
        </w:rPr>
        <w:t xml:space="preserve">  传  真：</w:t>
      </w:r>
      <w:r>
        <w:rPr>
          <w:rFonts w:hAnsi="宋体" w:cs="宋体"/>
          <w:kern w:val="2"/>
          <w:sz w:val="24"/>
          <w:szCs w:val="24"/>
          <w:highlight w:val="none"/>
          <w:u w:val="single"/>
        </w:rPr>
        <w:t xml:space="preserve">     </w:t>
      </w:r>
    </w:p>
    <w:p w14:paraId="2587067B">
      <w:pPr>
        <w:spacing w:line="360" w:lineRule="auto"/>
        <w:rPr>
          <w:rFonts w:hint="default" w:hAnsi="宋体" w:cs="宋体"/>
          <w:kern w:val="2"/>
          <w:sz w:val="24"/>
          <w:szCs w:val="24"/>
          <w:highlight w:val="none"/>
        </w:rPr>
      </w:pPr>
      <w:r>
        <w:rPr>
          <w:rFonts w:hAnsi="宋体" w:cs="宋体"/>
          <w:kern w:val="2"/>
          <w:sz w:val="24"/>
          <w:szCs w:val="24"/>
          <w:highlight w:val="none"/>
        </w:rPr>
        <w:t>电子信箱：</w:t>
      </w:r>
      <w:r>
        <w:rPr>
          <w:rFonts w:hAnsi="宋体" w:cs="宋体"/>
          <w:kern w:val="2"/>
          <w:sz w:val="24"/>
          <w:szCs w:val="24"/>
          <w:highlight w:val="none"/>
          <w:u w:val="single"/>
        </w:rPr>
        <w:t xml:space="preserve">                 </w:t>
      </w:r>
      <w:r>
        <w:rPr>
          <w:rFonts w:hAnsi="宋体" w:cs="宋体"/>
          <w:kern w:val="2"/>
          <w:sz w:val="24"/>
          <w:szCs w:val="24"/>
          <w:highlight w:val="none"/>
        </w:rPr>
        <w:t xml:space="preserve">  电子信箱：</w:t>
      </w:r>
      <w:r>
        <w:rPr>
          <w:rFonts w:hAnsi="宋体" w:cs="宋体"/>
          <w:kern w:val="2"/>
          <w:sz w:val="24"/>
          <w:szCs w:val="24"/>
          <w:highlight w:val="none"/>
          <w:u w:val="single"/>
        </w:rPr>
        <w:t xml:space="preserve">   </w:t>
      </w:r>
    </w:p>
    <w:p w14:paraId="6FD875A1">
      <w:pPr>
        <w:spacing w:line="360" w:lineRule="auto"/>
        <w:rPr>
          <w:rFonts w:hint="default" w:hAnsi="宋体" w:cs="宋体"/>
          <w:kern w:val="2"/>
          <w:sz w:val="24"/>
          <w:szCs w:val="24"/>
          <w:highlight w:val="none"/>
        </w:rPr>
      </w:pPr>
      <w:r>
        <w:rPr>
          <w:rFonts w:hAnsi="宋体" w:cs="宋体"/>
          <w:kern w:val="2"/>
          <w:sz w:val="24"/>
          <w:szCs w:val="24"/>
          <w:highlight w:val="none"/>
        </w:rPr>
        <w:t>开户银行：</w:t>
      </w:r>
      <w:r>
        <w:rPr>
          <w:rFonts w:hAnsi="宋体" w:cs="宋体"/>
          <w:kern w:val="2"/>
          <w:sz w:val="24"/>
          <w:szCs w:val="24"/>
          <w:highlight w:val="none"/>
          <w:u w:val="single"/>
        </w:rPr>
        <w:t xml:space="preserve">   </w:t>
      </w:r>
      <w:r>
        <w:rPr>
          <w:rFonts w:hAnsi="宋体" w:cs="宋体"/>
          <w:kern w:val="2"/>
          <w:sz w:val="24"/>
          <w:szCs w:val="24"/>
          <w:highlight w:val="none"/>
        </w:rPr>
        <w:t xml:space="preserve">  开户银行：</w:t>
      </w:r>
      <w:r>
        <w:rPr>
          <w:rFonts w:hAnsi="宋体" w:cs="宋体"/>
          <w:kern w:val="2"/>
          <w:sz w:val="24"/>
          <w:szCs w:val="24"/>
          <w:highlight w:val="none"/>
          <w:u w:val="single"/>
        </w:rPr>
        <w:t xml:space="preserve">   </w:t>
      </w:r>
    </w:p>
    <w:p w14:paraId="41B4E6B4">
      <w:pPr>
        <w:spacing w:line="360" w:lineRule="auto"/>
        <w:rPr>
          <w:rFonts w:hint="default" w:hAnsi="宋体" w:cs="宋体"/>
          <w:kern w:val="2"/>
          <w:sz w:val="24"/>
          <w:szCs w:val="24"/>
          <w:highlight w:val="none"/>
          <w:u w:val="single"/>
        </w:rPr>
      </w:pPr>
      <w:r>
        <w:rPr>
          <w:rFonts w:hAnsi="宋体" w:cs="宋体"/>
          <w:kern w:val="2"/>
          <w:sz w:val="24"/>
          <w:szCs w:val="24"/>
          <w:highlight w:val="none"/>
        </w:rPr>
        <w:t>账  号：</w:t>
      </w:r>
      <w:r>
        <w:rPr>
          <w:rFonts w:hAnsi="宋体" w:cs="宋体"/>
          <w:kern w:val="2"/>
          <w:sz w:val="24"/>
          <w:szCs w:val="24"/>
          <w:highlight w:val="none"/>
          <w:u w:val="single"/>
        </w:rPr>
        <w:t xml:space="preserve">       </w:t>
      </w:r>
      <w:r>
        <w:rPr>
          <w:rFonts w:hAnsi="宋体" w:cs="宋体"/>
          <w:kern w:val="2"/>
          <w:sz w:val="24"/>
          <w:szCs w:val="24"/>
          <w:highlight w:val="none"/>
        </w:rPr>
        <w:t xml:space="preserve">   账  号：</w:t>
      </w:r>
      <w:r>
        <w:rPr>
          <w:rFonts w:hAnsi="宋体" w:cs="宋体"/>
          <w:kern w:val="2"/>
          <w:sz w:val="24"/>
          <w:szCs w:val="24"/>
          <w:highlight w:val="none"/>
          <w:u w:val="single"/>
        </w:rPr>
        <w:t xml:space="preserve">     </w:t>
      </w:r>
    </w:p>
    <w:p w14:paraId="2CC88118">
      <w:pPr>
        <w:rPr>
          <w:rFonts w:hAnsi="宋体" w:cs="宋体"/>
          <w:b/>
          <w:bCs/>
          <w:kern w:val="2"/>
          <w:sz w:val="28"/>
          <w:szCs w:val="28"/>
          <w:highlight w:val="none"/>
        </w:rPr>
      </w:pPr>
    </w:p>
    <w:p w14:paraId="6B0E2C07">
      <w:pPr>
        <w:jc w:val="center"/>
        <w:rPr>
          <w:rFonts w:hAnsi="宋体" w:cs="宋体"/>
          <w:b/>
          <w:bCs/>
          <w:kern w:val="2"/>
          <w:sz w:val="28"/>
          <w:szCs w:val="28"/>
          <w:highlight w:val="none"/>
        </w:rPr>
      </w:pPr>
    </w:p>
    <w:p w14:paraId="228DAD5B">
      <w:pPr>
        <w:jc w:val="center"/>
        <w:rPr>
          <w:rFonts w:hAnsi="宋体" w:cs="宋体"/>
          <w:b/>
          <w:bCs/>
          <w:kern w:val="2"/>
          <w:sz w:val="28"/>
          <w:szCs w:val="28"/>
          <w:highlight w:val="none"/>
        </w:rPr>
      </w:pPr>
    </w:p>
    <w:p w14:paraId="00C14721">
      <w:pPr>
        <w:jc w:val="center"/>
        <w:rPr>
          <w:rFonts w:hAnsi="宋体" w:cs="宋体"/>
          <w:b/>
          <w:bCs/>
          <w:kern w:val="2"/>
          <w:sz w:val="28"/>
          <w:szCs w:val="28"/>
          <w:highlight w:val="none"/>
        </w:rPr>
      </w:pPr>
    </w:p>
    <w:p w14:paraId="3A453D39">
      <w:pPr>
        <w:jc w:val="center"/>
        <w:rPr>
          <w:rFonts w:hAnsi="宋体" w:cs="宋体"/>
          <w:b/>
          <w:bCs/>
          <w:kern w:val="2"/>
          <w:sz w:val="28"/>
          <w:szCs w:val="28"/>
          <w:highlight w:val="none"/>
        </w:rPr>
      </w:pPr>
    </w:p>
    <w:p w14:paraId="21C49080">
      <w:pPr>
        <w:bidi w:val="0"/>
        <w:jc w:val="center"/>
        <w:rPr>
          <w:rFonts w:hint="eastAsia" w:ascii="宋体" w:hAnsi="宋体" w:eastAsia="宋体" w:cs="宋体"/>
          <w:b/>
          <w:bCs/>
          <w:color w:val="000000"/>
          <w:sz w:val="30"/>
          <w:szCs w:val="30"/>
        </w:rPr>
      </w:pPr>
      <w:bookmarkStart w:id="692" w:name="_Toc29714"/>
      <w:r>
        <w:rPr>
          <w:rFonts w:hint="eastAsia" w:ascii="宋体" w:hAnsi="宋体" w:eastAsia="宋体" w:cs="宋体"/>
          <w:color w:val="000000"/>
          <w:sz w:val="24"/>
          <w:szCs w:val="24"/>
        </w:rPr>
        <w:br w:type="page"/>
      </w:r>
      <w:r>
        <w:rPr>
          <w:rFonts w:hint="eastAsia" w:ascii="宋体" w:hAnsi="宋体" w:eastAsia="宋体" w:cs="宋体"/>
          <w:b/>
          <w:bCs/>
          <w:color w:val="000000"/>
          <w:sz w:val="30"/>
          <w:szCs w:val="30"/>
          <w:lang w:val="en-US" w:eastAsia="zh-CN"/>
        </w:rPr>
        <w:t>第二部分</w:t>
      </w: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000000"/>
          <w:sz w:val="30"/>
          <w:szCs w:val="30"/>
        </w:rPr>
        <w:t>通用合同条款</w:t>
      </w:r>
    </w:p>
    <w:p w14:paraId="63C89C61">
      <w:pPr>
        <w:rPr>
          <w:rFonts w:hint="eastAsia" w:ascii="宋体" w:hAnsi="宋体" w:eastAsia="宋体" w:cs="宋体"/>
          <w:color w:val="000000"/>
          <w:szCs w:val="24"/>
        </w:rPr>
      </w:pPr>
    </w:p>
    <w:p w14:paraId="07F65D5E">
      <w:pPr>
        <w:spacing w:line="360" w:lineRule="auto"/>
        <w:ind w:firstLine="420"/>
        <w:rPr>
          <w:rFonts w:hint="eastAsia" w:ascii="宋体" w:hAnsi="宋体" w:eastAsia="宋体" w:cs="宋体"/>
          <w:color w:val="000000"/>
          <w:sz w:val="24"/>
          <w:szCs w:val="24"/>
        </w:rPr>
      </w:pPr>
    </w:p>
    <w:p w14:paraId="2004FC32">
      <w:pPr>
        <w:snapToGrid w:val="0"/>
        <w:spacing w:before="25" w:after="25"/>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参照中华人民共和国建设部和国家工商行政管理局颁发的《建设工程施工合同（示范文本）》（GF-2017-0201）的合同通用条款执行。</w:t>
      </w:r>
    </w:p>
    <w:p w14:paraId="7AD433A9">
      <w:pPr>
        <w:bidi w:val="0"/>
        <w:rPr>
          <w:rFonts w:hint="eastAsia" w:ascii="宋体" w:hAnsi="宋体" w:eastAsia="宋体" w:cs="宋体"/>
        </w:rPr>
      </w:pPr>
    </w:p>
    <w:p w14:paraId="0A72C646">
      <w:pPr>
        <w:bidi w:val="0"/>
        <w:rPr>
          <w:rFonts w:hint="eastAsia" w:ascii="宋体" w:hAnsi="宋体" w:eastAsia="宋体" w:cs="宋体"/>
        </w:rPr>
      </w:pPr>
    </w:p>
    <w:p w14:paraId="6564A8A3">
      <w:pPr>
        <w:bidi w:val="0"/>
        <w:rPr>
          <w:rFonts w:hint="eastAsia" w:ascii="宋体" w:hAnsi="宋体" w:eastAsia="宋体" w:cs="宋体"/>
        </w:rPr>
      </w:pPr>
    </w:p>
    <w:p w14:paraId="4E4C4B80">
      <w:pPr>
        <w:bidi w:val="0"/>
        <w:rPr>
          <w:rFonts w:hint="eastAsia" w:ascii="宋体" w:hAnsi="宋体" w:eastAsia="宋体" w:cs="宋体"/>
        </w:rPr>
      </w:pPr>
    </w:p>
    <w:p w14:paraId="3D711FCF">
      <w:pPr>
        <w:bidi w:val="0"/>
        <w:rPr>
          <w:rFonts w:hint="eastAsia" w:ascii="宋体" w:hAnsi="宋体" w:eastAsia="宋体" w:cs="宋体"/>
        </w:rPr>
      </w:pPr>
    </w:p>
    <w:p w14:paraId="71601B50">
      <w:pPr>
        <w:bidi w:val="0"/>
        <w:rPr>
          <w:rFonts w:hint="eastAsia" w:ascii="宋体" w:hAnsi="宋体" w:eastAsia="宋体" w:cs="宋体"/>
        </w:rPr>
      </w:pPr>
    </w:p>
    <w:p w14:paraId="3A97B5D9">
      <w:pPr>
        <w:bidi w:val="0"/>
        <w:rPr>
          <w:rFonts w:hint="eastAsia" w:ascii="宋体" w:hAnsi="宋体" w:eastAsia="宋体" w:cs="宋体"/>
        </w:rPr>
      </w:pPr>
    </w:p>
    <w:p w14:paraId="33A6B0A4">
      <w:pPr>
        <w:bidi w:val="0"/>
        <w:rPr>
          <w:rFonts w:hint="eastAsia" w:ascii="宋体" w:hAnsi="宋体" w:eastAsia="宋体" w:cs="宋体"/>
        </w:rPr>
      </w:pPr>
    </w:p>
    <w:p w14:paraId="49F63ECE">
      <w:pPr>
        <w:bidi w:val="0"/>
        <w:rPr>
          <w:rFonts w:hint="eastAsia" w:ascii="宋体" w:hAnsi="宋体" w:eastAsia="宋体" w:cs="宋体"/>
        </w:rPr>
      </w:pPr>
    </w:p>
    <w:p w14:paraId="4A0E216D">
      <w:pPr>
        <w:rPr>
          <w:rFonts w:hint="eastAsia" w:ascii="宋体" w:hAnsi="宋体" w:eastAsia="宋体" w:cs="宋体"/>
        </w:rPr>
      </w:pPr>
    </w:p>
    <w:p w14:paraId="4F77327F">
      <w:pPr>
        <w:rPr>
          <w:rFonts w:hint="eastAsia" w:ascii="宋体" w:hAnsi="宋体" w:eastAsia="宋体" w:cs="宋体"/>
        </w:rPr>
      </w:pPr>
    </w:p>
    <w:p w14:paraId="2FD7E7A1">
      <w:pPr>
        <w:rPr>
          <w:rFonts w:hint="eastAsia" w:ascii="宋体" w:hAnsi="宋体" w:eastAsia="宋体" w:cs="宋体"/>
        </w:rPr>
      </w:pPr>
    </w:p>
    <w:p w14:paraId="5B59645C">
      <w:pPr>
        <w:rPr>
          <w:rFonts w:hint="eastAsia" w:ascii="宋体" w:hAnsi="宋体" w:eastAsia="宋体" w:cs="宋体"/>
        </w:rPr>
      </w:pPr>
    </w:p>
    <w:p w14:paraId="6D3C9EDB">
      <w:pPr>
        <w:bidi w:val="0"/>
        <w:rPr>
          <w:rFonts w:hint="eastAsia" w:ascii="宋体" w:hAnsi="宋体" w:eastAsia="宋体" w:cs="宋体"/>
        </w:rPr>
      </w:pPr>
    </w:p>
    <w:p w14:paraId="059A4E9B">
      <w:pPr>
        <w:bidi w:val="0"/>
        <w:rPr>
          <w:rFonts w:hint="eastAsia" w:ascii="宋体" w:hAnsi="宋体" w:eastAsia="宋体" w:cs="宋体"/>
        </w:rPr>
      </w:pPr>
    </w:p>
    <w:p w14:paraId="47398171">
      <w:pPr>
        <w:bidi w:val="0"/>
        <w:rPr>
          <w:rFonts w:hint="eastAsia" w:ascii="宋体" w:hAnsi="宋体" w:eastAsia="宋体" w:cs="宋体"/>
        </w:rPr>
      </w:pPr>
    </w:p>
    <w:p w14:paraId="7EE0F762">
      <w:pPr>
        <w:bidi w:val="0"/>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第三部分 专用条款</w:t>
      </w:r>
    </w:p>
    <w:p w14:paraId="3178AAFF">
      <w:pPr>
        <w:snapToGrid w:val="0"/>
        <w:spacing w:line="3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采购</w:t>
      </w:r>
      <w:r>
        <w:rPr>
          <w:rFonts w:hint="eastAsia" w:ascii="宋体" w:hAnsi="宋体" w:eastAsia="宋体" w:cs="宋体"/>
          <w:color w:val="000000"/>
          <w:sz w:val="24"/>
          <w:szCs w:val="24"/>
        </w:rPr>
        <w:t>人和</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自行约定。</w:t>
      </w:r>
    </w:p>
    <w:p w14:paraId="023D3A5F">
      <w:pPr>
        <w:bidi w:val="0"/>
        <w:rPr>
          <w:rFonts w:hint="eastAsia" w:ascii="宋体" w:hAnsi="宋体" w:eastAsia="宋体" w:cs="宋体"/>
        </w:rPr>
      </w:pPr>
    </w:p>
    <w:p w14:paraId="29135A20">
      <w:pPr>
        <w:bidi w:val="0"/>
        <w:rPr>
          <w:rFonts w:hint="eastAsia" w:ascii="宋体" w:hAnsi="宋体" w:eastAsia="宋体" w:cs="宋体"/>
        </w:rPr>
      </w:pPr>
    </w:p>
    <w:p w14:paraId="3B4219FC">
      <w:pPr>
        <w:bidi w:val="0"/>
        <w:rPr>
          <w:rFonts w:hint="eastAsia" w:ascii="宋体" w:hAnsi="宋体" w:eastAsia="宋体" w:cs="宋体"/>
        </w:rPr>
      </w:pPr>
    </w:p>
    <w:p w14:paraId="21A78D07">
      <w:pPr>
        <w:rPr>
          <w:rFonts w:hint="eastAsia" w:ascii="宋体" w:hAnsi="宋体" w:eastAsia="宋体" w:cs="宋体"/>
          <w:color w:val="000000"/>
          <w:sz w:val="24"/>
          <w:szCs w:val="24"/>
        </w:rPr>
      </w:pPr>
    </w:p>
    <w:p w14:paraId="2CB0EE72">
      <w:pPr>
        <w:pStyle w:val="2"/>
        <w:bidi w:val="0"/>
        <w:rPr>
          <w:rFonts w:hint="eastAsia" w:ascii="宋体" w:hAnsi="宋体" w:eastAsia="宋体" w:cs="宋体"/>
          <w:color w:val="000000"/>
          <w:sz w:val="36"/>
          <w:szCs w:val="36"/>
        </w:rPr>
      </w:pPr>
      <w:r>
        <w:rPr>
          <w:rFonts w:hint="eastAsia" w:ascii="宋体" w:hAnsi="宋体" w:eastAsia="宋体" w:cs="宋体"/>
          <w:color w:val="000000"/>
          <w:sz w:val="24"/>
          <w:szCs w:val="24"/>
        </w:rPr>
        <w:br w:type="page"/>
      </w:r>
      <w:r>
        <w:rPr>
          <w:rFonts w:hint="eastAsia" w:ascii="宋体" w:hAnsi="宋体" w:eastAsia="宋体" w:cs="宋体"/>
          <w:b/>
          <w:bCs/>
          <w:color w:val="000000"/>
          <w:sz w:val="32"/>
          <w:szCs w:val="32"/>
        </w:rPr>
        <w:t xml:space="preserve">第五章 </w:t>
      </w:r>
      <w:bookmarkEnd w:id="661"/>
      <w:bookmarkEnd w:id="662"/>
      <w:bookmarkEnd w:id="663"/>
      <w:bookmarkEnd w:id="664"/>
      <w:bookmarkEnd w:id="665"/>
      <w:bookmarkEnd w:id="666"/>
      <w:bookmarkEnd w:id="667"/>
      <w:r>
        <w:rPr>
          <w:rFonts w:hint="eastAsia" w:ascii="宋体" w:hAnsi="宋体" w:eastAsia="宋体" w:cs="宋体"/>
          <w:b/>
          <w:bCs/>
          <w:color w:val="000000"/>
          <w:sz w:val="32"/>
          <w:szCs w:val="32"/>
          <w:highlight w:val="none"/>
        </w:rPr>
        <w:t>工程量清单</w:t>
      </w:r>
      <w:bookmarkEnd w:id="692"/>
    </w:p>
    <w:p w14:paraId="2473EF04">
      <w:pPr>
        <w:pStyle w:val="38"/>
        <w:ind w:left="0" w:leftChars="0" w:firstLine="0" w:firstLineChars="0"/>
        <w:jc w:val="center"/>
        <w:rPr>
          <w:rFonts w:hint="eastAsia" w:ascii="宋体" w:hAnsi="宋体" w:eastAsia="宋体" w:cs="宋体"/>
          <w:highlight w:val="none"/>
        </w:rPr>
      </w:pPr>
      <w:bookmarkStart w:id="693" w:name="_Toc152042571"/>
      <w:bookmarkStart w:id="694" w:name="_Toc247085866"/>
      <w:bookmarkStart w:id="695" w:name="_Toc144974851"/>
      <w:bookmarkStart w:id="696" w:name="_Toc152045782"/>
      <w:bookmarkStart w:id="697" w:name="_Toc247096438"/>
      <w:bookmarkStart w:id="698" w:name="_Toc179632800"/>
      <w:bookmarkStart w:id="699" w:name="_Toc246997093"/>
      <w:bookmarkStart w:id="700" w:name="_Toc246996350"/>
      <w:r>
        <w:rPr>
          <w:rFonts w:hint="eastAsia" w:ascii="宋体" w:hAnsi="宋体" w:eastAsia="宋体" w:cs="宋体"/>
          <w:highlight w:val="none"/>
        </w:rPr>
        <w:t>（</w:t>
      </w:r>
      <w:r>
        <w:rPr>
          <w:rFonts w:hint="eastAsia" w:ascii="宋体" w:hAnsi="宋体" w:cs="宋体"/>
          <w:highlight w:val="none"/>
          <w:lang w:val="en-US" w:eastAsia="zh-CN"/>
        </w:rPr>
        <w:t>详见附件</w:t>
      </w:r>
      <w:r>
        <w:rPr>
          <w:rFonts w:hint="eastAsia" w:ascii="宋体" w:hAnsi="宋体" w:eastAsia="宋体" w:cs="宋体"/>
          <w:highlight w:val="none"/>
        </w:rPr>
        <w:t>）</w:t>
      </w:r>
    </w:p>
    <w:p w14:paraId="4DF040AA">
      <w:pPr>
        <w:spacing w:line="360" w:lineRule="auto"/>
        <w:ind w:firstLine="480" w:firstLineChars="200"/>
        <w:rPr>
          <w:rFonts w:hint="eastAsia" w:ascii="宋体" w:hAnsi="宋体" w:eastAsia="宋体" w:cs="宋体"/>
          <w:sz w:val="24"/>
        </w:rPr>
      </w:pPr>
    </w:p>
    <w:p w14:paraId="478F72B8">
      <w:pPr>
        <w:pStyle w:val="21"/>
        <w:spacing w:before="0" w:after="0"/>
        <w:rPr>
          <w:rFonts w:hint="eastAsia" w:ascii="宋体" w:hAnsi="宋体" w:eastAsia="宋体" w:cs="宋体"/>
        </w:rPr>
      </w:pPr>
      <w:r>
        <w:rPr>
          <w:rFonts w:hint="eastAsia" w:ascii="宋体" w:hAnsi="宋体" w:eastAsia="宋体" w:cs="宋体"/>
        </w:rPr>
        <w:br w:type="page"/>
      </w:r>
      <w:bookmarkStart w:id="701" w:name="_Toc8925"/>
      <w:r>
        <w:rPr>
          <w:rStyle w:val="33"/>
          <w:rFonts w:hint="eastAsia" w:ascii="宋体" w:hAnsi="宋体" w:eastAsia="宋体" w:cs="宋体"/>
          <w:b/>
          <w:sz w:val="32"/>
          <w:szCs w:val="32"/>
        </w:rPr>
        <w:t>第六章 图纸</w:t>
      </w:r>
      <w:bookmarkEnd w:id="693"/>
      <w:bookmarkEnd w:id="694"/>
      <w:bookmarkEnd w:id="695"/>
      <w:bookmarkEnd w:id="696"/>
      <w:bookmarkEnd w:id="697"/>
      <w:bookmarkEnd w:id="698"/>
      <w:bookmarkEnd w:id="699"/>
      <w:bookmarkEnd w:id="700"/>
      <w:bookmarkEnd w:id="701"/>
    </w:p>
    <w:p w14:paraId="75D1B1B9">
      <w:pPr>
        <w:pStyle w:val="38"/>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详见附件</w:t>
      </w:r>
      <w:r>
        <w:rPr>
          <w:rFonts w:hint="eastAsia" w:ascii="宋体" w:hAnsi="宋体" w:eastAsia="宋体" w:cs="宋体"/>
          <w:highlight w:val="none"/>
        </w:rPr>
        <w:t>）</w:t>
      </w:r>
    </w:p>
    <w:p w14:paraId="68601928">
      <w:pPr>
        <w:pStyle w:val="21"/>
        <w:spacing w:before="0" w:after="0" w:line="360" w:lineRule="auto"/>
        <w:rPr>
          <w:rFonts w:hint="eastAsia" w:ascii="宋体" w:hAnsi="宋体" w:eastAsia="宋体" w:cs="宋体"/>
        </w:rPr>
      </w:pPr>
      <w:r>
        <w:rPr>
          <w:rFonts w:hint="eastAsia" w:ascii="宋体" w:hAnsi="宋体" w:eastAsia="宋体" w:cs="宋体"/>
        </w:rPr>
        <w:br w:type="page"/>
      </w:r>
      <w:bookmarkStart w:id="702" w:name="_Toc152045785"/>
      <w:bookmarkStart w:id="703" w:name="_Toc246997096"/>
      <w:bookmarkStart w:id="704" w:name="_Toc144974854"/>
      <w:bookmarkStart w:id="705" w:name="_Toc152042574"/>
      <w:bookmarkStart w:id="706" w:name="_Toc247085870"/>
      <w:bookmarkStart w:id="707" w:name="_Toc179632804"/>
      <w:bookmarkStart w:id="708" w:name="_Toc246996353"/>
      <w:r>
        <w:rPr>
          <w:rStyle w:val="33"/>
          <w:rFonts w:hint="eastAsia" w:ascii="宋体" w:hAnsi="宋体" w:eastAsia="宋体" w:cs="宋体"/>
          <w:b/>
          <w:sz w:val="32"/>
          <w:szCs w:val="32"/>
        </w:rPr>
        <w:t>第七章 技术标准和要求</w:t>
      </w:r>
      <w:bookmarkEnd w:id="702"/>
      <w:bookmarkEnd w:id="703"/>
      <w:bookmarkEnd w:id="704"/>
      <w:bookmarkEnd w:id="705"/>
      <w:bookmarkEnd w:id="706"/>
      <w:bookmarkEnd w:id="707"/>
      <w:bookmarkEnd w:id="708"/>
    </w:p>
    <w:p w14:paraId="521F2290">
      <w:pPr>
        <w:keepNext/>
        <w:keepLines/>
        <w:spacing w:line="360" w:lineRule="auto"/>
        <w:ind w:firstLine="480" w:firstLineChars="200"/>
        <w:jc w:val="left"/>
        <w:rPr>
          <w:rFonts w:hint="eastAsia" w:ascii="宋体" w:hAnsi="宋体" w:eastAsia="宋体" w:cs="宋体"/>
          <w:sz w:val="24"/>
          <w:szCs w:val="32"/>
        </w:rPr>
      </w:pPr>
      <w:bookmarkStart w:id="709" w:name="_Toc246996354"/>
      <w:bookmarkStart w:id="710" w:name="_Toc179632806"/>
      <w:bookmarkStart w:id="711" w:name="_Toc246997097"/>
      <w:bookmarkStart w:id="712" w:name="_Toc144974855"/>
      <w:bookmarkStart w:id="713" w:name="_Toc152042575"/>
      <w:bookmarkStart w:id="714" w:name="_Toc152045786"/>
      <w:bookmarkStart w:id="715" w:name="_Toc247085872"/>
      <w:r>
        <w:rPr>
          <w:rFonts w:hint="eastAsia" w:ascii="宋体" w:hAnsi="宋体" w:eastAsia="宋体" w:cs="宋体"/>
          <w:sz w:val="24"/>
          <w:szCs w:val="32"/>
        </w:rPr>
        <w:t>一、除非另有说明，本工程适用所有现行有效的相关国家、行业及地方规范、规程和标准。上述规范、规程和标准均指他们各自的最新版本。如果上述规范、规程和标准之间出现矛盾或与合同其他内容存在不一致，承包人应书面请求发包人澄清，发包人未予澄清者，按其中最高的要求或最严格的标准执行。适用本工程的上述规范、标准和规程的具体编号和名称，由承包人依据上述原则自行收集。</w:t>
      </w:r>
    </w:p>
    <w:p w14:paraId="4CB048C8">
      <w:pPr>
        <w:keepNext/>
        <w:keepLines/>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二、其他技术要求见图纸及相关技术文件。</w:t>
      </w:r>
    </w:p>
    <w:p w14:paraId="6D6B06A0">
      <w:pPr>
        <w:pStyle w:val="2"/>
        <w:spacing w:before="0" w:after="0"/>
        <w:jc w:val="center"/>
        <w:rPr>
          <w:rFonts w:hint="eastAsia" w:ascii="宋体" w:hAnsi="宋体" w:eastAsia="宋体" w:cs="宋体"/>
          <w:sz w:val="36"/>
          <w:szCs w:val="36"/>
        </w:rPr>
      </w:pPr>
      <w:bookmarkStart w:id="716" w:name="_Toc24833"/>
      <w:r>
        <w:rPr>
          <w:rFonts w:hint="eastAsia" w:ascii="宋体" w:hAnsi="宋体" w:eastAsia="宋体" w:cs="宋体"/>
          <w:sz w:val="32"/>
          <w:szCs w:val="32"/>
        </w:rPr>
        <w:br w:type="page"/>
      </w:r>
      <w:r>
        <w:rPr>
          <w:rFonts w:hint="eastAsia" w:ascii="宋体" w:hAnsi="宋体" w:eastAsia="宋体" w:cs="宋体"/>
          <w:sz w:val="32"/>
          <w:szCs w:val="32"/>
        </w:rPr>
        <w:t>第八章 响应文件格式</w:t>
      </w:r>
      <w:bookmarkEnd w:id="709"/>
      <w:bookmarkEnd w:id="710"/>
      <w:bookmarkEnd w:id="711"/>
      <w:bookmarkEnd w:id="712"/>
      <w:bookmarkEnd w:id="713"/>
      <w:bookmarkEnd w:id="714"/>
      <w:bookmarkEnd w:id="715"/>
      <w:bookmarkEnd w:id="716"/>
    </w:p>
    <w:p w14:paraId="09C66A6F">
      <w:pPr>
        <w:spacing w:line="360" w:lineRule="auto"/>
        <w:jc w:val="center"/>
        <w:rPr>
          <w:rFonts w:hint="eastAsia" w:ascii="宋体" w:hAnsi="宋体" w:eastAsia="宋体" w:cs="宋体"/>
          <w:b/>
          <w:sz w:val="32"/>
          <w:szCs w:val="32"/>
          <w:u w:val="single"/>
        </w:rPr>
      </w:pPr>
    </w:p>
    <w:p w14:paraId="58239117">
      <w:pPr>
        <w:spacing w:line="360" w:lineRule="auto"/>
        <w:jc w:val="center"/>
        <w:rPr>
          <w:rFonts w:hint="eastAsia" w:ascii="宋体" w:hAnsi="宋体" w:eastAsia="宋体" w:cs="宋体"/>
          <w:b/>
          <w:sz w:val="32"/>
          <w:szCs w:val="32"/>
          <w:u w:val="single"/>
        </w:rPr>
      </w:pPr>
    </w:p>
    <w:p w14:paraId="601471B6">
      <w:pPr>
        <w:spacing w:line="360" w:lineRule="auto"/>
        <w:jc w:val="cente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叶县农业农村局叶县2025年和美乡村提升建设项目</w:t>
      </w:r>
    </w:p>
    <w:p w14:paraId="76528A0C">
      <w:pPr>
        <w:spacing w:line="360" w:lineRule="auto"/>
        <w:jc w:val="center"/>
        <w:rPr>
          <w:rFonts w:hint="default" w:ascii="宋体" w:hAnsi="宋体" w:cs="宋体"/>
          <w:b/>
          <w:color w:val="000000"/>
          <w:sz w:val="32"/>
          <w:szCs w:val="32"/>
          <w:lang w:val="en-US" w:eastAsia="zh-CN"/>
        </w:rPr>
      </w:pPr>
      <w:r>
        <w:rPr>
          <w:rFonts w:hint="eastAsia" w:ascii="宋体" w:hAnsi="宋体" w:cs="宋体"/>
          <w:b/>
          <w:color w:val="000000"/>
          <w:sz w:val="32"/>
          <w:szCs w:val="32"/>
          <w:lang w:val="en-US" w:eastAsia="zh-CN"/>
        </w:rPr>
        <w:t>第</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lang w:val="en-US" w:eastAsia="zh-CN"/>
        </w:rPr>
        <w:t>标段</w:t>
      </w:r>
    </w:p>
    <w:p w14:paraId="0F6BBF0A">
      <w:pPr>
        <w:spacing w:line="360" w:lineRule="auto"/>
        <w:rPr>
          <w:rFonts w:hint="eastAsia" w:ascii="宋体" w:hAnsi="宋体" w:eastAsia="宋体" w:cs="宋体"/>
          <w:szCs w:val="21"/>
        </w:rPr>
      </w:pPr>
    </w:p>
    <w:p w14:paraId="6A79CDCD">
      <w:pPr>
        <w:spacing w:line="360" w:lineRule="auto"/>
        <w:rPr>
          <w:rFonts w:hint="eastAsia" w:ascii="宋体" w:hAnsi="宋体" w:eastAsia="宋体" w:cs="宋体"/>
          <w:szCs w:val="21"/>
        </w:rPr>
      </w:pPr>
    </w:p>
    <w:p w14:paraId="7052CEDF">
      <w:pPr>
        <w:pStyle w:val="22"/>
        <w:ind w:firstLine="210"/>
        <w:rPr>
          <w:rFonts w:hint="eastAsia" w:ascii="宋体" w:hAnsi="宋体" w:eastAsia="宋体" w:cs="宋体"/>
        </w:rPr>
      </w:pPr>
    </w:p>
    <w:p w14:paraId="0CFAF19E">
      <w:pPr>
        <w:spacing w:line="360" w:lineRule="auto"/>
        <w:rPr>
          <w:rFonts w:hint="eastAsia" w:ascii="宋体" w:hAnsi="宋体" w:eastAsia="宋体" w:cs="宋体"/>
          <w:szCs w:val="21"/>
        </w:rPr>
      </w:pPr>
    </w:p>
    <w:p w14:paraId="3377B98C">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响 应 文 件</w:t>
      </w:r>
    </w:p>
    <w:p w14:paraId="062A9B50">
      <w:pPr>
        <w:spacing w:line="360" w:lineRule="auto"/>
        <w:rPr>
          <w:rFonts w:hint="eastAsia" w:ascii="宋体" w:hAnsi="宋体" w:eastAsia="宋体" w:cs="宋体"/>
          <w:szCs w:val="21"/>
          <w:lang w:val="en-US" w:eastAsia="zh-CN"/>
        </w:rPr>
      </w:pPr>
      <w:r>
        <w:rPr>
          <w:rFonts w:hint="eastAsia" w:ascii="宋体" w:hAnsi="宋体" w:eastAsia="宋体" w:cs="宋体"/>
          <w:szCs w:val="21"/>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项目</w:t>
      </w:r>
      <w:bookmarkStart w:id="851" w:name="_GoBack"/>
      <w:bookmarkEnd w:id="851"/>
      <w:r>
        <w:rPr>
          <w:rFonts w:hint="eastAsia" w:ascii="宋体" w:hAnsi="宋体" w:eastAsia="宋体" w:cs="宋体"/>
          <w:sz w:val="24"/>
          <w:szCs w:val="24"/>
          <w:lang w:val="en-US" w:eastAsia="zh-CN"/>
        </w:rPr>
        <w:t>编号：</w:t>
      </w:r>
    </w:p>
    <w:p w14:paraId="3C3D5AEE">
      <w:pPr>
        <w:spacing w:line="360" w:lineRule="auto"/>
        <w:rPr>
          <w:rFonts w:hint="eastAsia" w:ascii="宋体" w:hAnsi="宋体" w:eastAsia="宋体" w:cs="宋体"/>
          <w:szCs w:val="21"/>
        </w:rPr>
      </w:pPr>
    </w:p>
    <w:p w14:paraId="510E5A5D">
      <w:pPr>
        <w:spacing w:line="360" w:lineRule="auto"/>
        <w:rPr>
          <w:rFonts w:hint="eastAsia" w:ascii="宋体" w:hAnsi="宋体" w:eastAsia="宋体" w:cs="宋体"/>
          <w:szCs w:val="21"/>
        </w:rPr>
      </w:pPr>
    </w:p>
    <w:p w14:paraId="4EDAA04B">
      <w:pPr>
        <w:spacing w:line="360" w:lineRule="auto"/>
        <w:rPr>
          <w:rFonts w:hint="eastAsia" w:ascii="宋体" w:hAnsi="宋体" w:eastAsia="宋体" w:cs="宋体"/>
          <w:szCs w:val="21"/>
        </w:rPr>
      </w:pPr>
    </w:p>
    <w:p w14:paraId="25C13337">
      <w:pPr>
        <w:spacing w:line="360" w:lineRule="auto"/>
        <w:rPr>
          <w:rFonts w:hint="eastAsia" w:ascii="宋体" w:hAnsi="宋体" w:eastAsia="宋体" w:cs="宋体"/>
          <w:szCs w:val="21"/>
        </w:rPr>
      </w:pPr>
    </w:p>
    <w:p w14:paraId="1C291A1F">
      <w:pPr>
        <w:spacing w:line="360" w:lineRule="auto"/>
        <w:rPr>
          <w:rFonts w:hint="eastAsia" w:ascii="宋体" w:hAnsi="宋体" w:eastAsia="宋体" w:cs="宋体"/>
          <w:szCs w:val="21"/>
        </w:rPr>
      </w:pPr>
    </w:p>
    <w:p w14:paraId="47D5661A">
      <w:pPr>
        <w:pStyle w:val="14"/>
        <w:spacing w:after="0"/>
        <w:rPr>
          <w:rFonts w:hint="eastAsia" w:ascii="宋体" w:hAnsi="宋体" w:eastAsia="宋体" w:cs="宋体"/>
        </w:rPr>
      </w:pPr>
    </w:p>
    <w:p w14:paraId="1E9135C1">
      <w:pPr>
        <w:spacing w:line="360" w:lineRule="auto"/>
        <w:rPr>
          <w:rFonts w:hint="eastAsia" w:ascii="宋体" w:hAnsi="宋体" w:eastAsia="宋体" w:cs="宋体"/>
          <w:szCs w:val="21"/>
        </w:rPr>
      </w:pPr>
    </w:p>
    <w:p w14:paraId="1E3D4D01">
      <w:pPr>
        <w:spacing w:line="360" w:lineRule="auto"/>
        <w:ind w:firstLine="1689" w:firstLineChars="601"/>
        <w:rPr>
          <w:rFonts w:hint="eastAsia" w:ascii="宋体" w:hAnsi="宋体" w:eastAsia="宋体" w:cs="宋体"/>
          <w:b/>
          <w:sz w:val="28"/>
          <w:szCs w:val="28"/>
        </w:rPr>
      </w:pPr>
    </w:p>
    <w:p w14:paraId="0CE9F22F">
      <w:pPr>
        <w:spacing w:line="360" w:lineRule="auto"/>
        <w:ind w:firstLine="1689" w:firstLineChars="601"/>
        <w:rPr>
          <w:rFonts w:hint="eastAsia" w:ascii="宋体" w:hAnsi="宋体" w:eastAsia="宋体" w:cs="宋体"/>
          <w:b/>
          <w:sz w:val="28"/>
          <w:szCs w:val="28"/>
        </w:rPr>
      </w:pPr>
    </w:p>
    <w:p w14:paraId="506588A1">
      <w:pPr>
        <w:spacing w:line="360" w:lineRule="auto"/>
        <w:ind w:firstLine="1689" w:firstLineChars="601"/>
        <w:rPr>
          <w:rFonts w:hint="eastAsia" w:ascii="宋体" w:hAnsi="宋体" w:eastAsia="宋体" w:cs="宋体"/>
          <w:b/>
          <w:sz w:val="28"/>
          <w:szCs w:val="28"/>
        </w:rPr>
      </w:pPr>
    </w:p>
    <w:p w14:paraId="639E5F14">
      <w:pPr>
        <w:spacing w:line="360" w:lineRule="auto"/>
        <w:ind w:firstLine="1689" w:firstLineChars="601"/>
        <w:rPr>
          <w:rFonts w:hint="eastAsia" w:ascii="宋体" w:hAnsi="宋体" w:eastAsia="宋体" w:cs="宋体"/>
          <w:b/>
          <w:sz w:val="28"/>
          <w:szCs w:val="28"/>
        </w:rPr>
      </w:pPr>
      <w:r>
        <w:rPr>
          <w:rFonts w:hint="eastAsia" w:ascii="宋体" w:hAnsi="宋体" w:eastAsia="宋体" w:cs="宋体"/>
          <w:b/>
          <w:sz w:val="28"/>
          <w:szCs w:val="28"/>
        </w:rPr>
        <w:t>供  应  商：</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eastAsia="宋体" w:cs="宋体"/>
          <w:b/>
          <w:sz w:val="28"/>
          <w:szCs w:val="28"/>
        </w:rPr>
        <w:t>（</w:t>
      </w:r>
      <w:r>
        <w:rPr>
          <w:rFonts w:hint="eastAsia" w:ascii="宋体" w:hAnsi="宋体" w:eastAsia="宋体" w:cs="宋体"/>
          <w:b/>
          <w:sz w:val="28"/>
          <w:szCs w:val="28"/>
          <w:lang w:eastAsia="zh-CN"/>
        </w:rPr>
        <w:t>企业电子印章</w:t>
      </w:r>
      <w:r>
        <w:rPr>
          <w:rFonts w:hint="eastAsia" w:ascii="宋体" w:hAnsi="宋体" w:eastAsia="宋体" w:cs="宋体"/>
          <w:b/>
          <w:sz w:val="28"/>
          <w:szCs w:val="28"/>
        </w:rPr>
        <w:t>）</w:t>
      </w:r>
    </w:p>
    <w:p w14:paraId="20410DCF">
      <w:pPr>
        <w:spacing w:line="360" w:lineRule="auto"/>
        <w:ind w:firstLine="1689" w:firstLineChars="601"/>
        <w:rPr>
          <w:rFonts w:hint="eastAsia" w:ascii="宋体" w:hAnsi="宋体" w:eastAsia="宋体" w:cs="宋体"/>
          <w:b/>
          <w:sz w:val="28"/>
          <w:szCs w:val="28"/>
        </w:rPr>
      </w:pPr>
      <w:r>
        <w:rPr>
          <w:rFonts w:hint="eastAsia" w:ascii="宋体" w:hAnsi="宋体" w:eastAsia="宋体" w:cs="宋体"/>
          <w:b/>
          <w:sz w:val="28"/>
          <w:szCs w:val="28"/>
        </w:rPr>
        <w:t>法定代表人：</w:t>
      </w:r>
      <w:r>
        <w:rPr>
          <w:rFonts w:hint="eastAsia" w:ascii="宋体" w:hAnsi="宋体" w:eastAsia="宋体" w:cs="宋体"/>
          <w:b/>
          <w:sz w:val="28"/>
          <w:szCs w:val="28"/>
          <w:u w:val="single"/>
        </w:rPr>
        <w:t xml:space="preserve">                </w:t>
      </w:r>
      <w:r>
        <w:rPr>
          <w:rFonts w:hint="eastAsia" w:ascii="宋体" w:hAnsi="宋体" w:eastAsia="宋体" w:cs="宋体"/>
          <w:b/>
          <w:sz w:val="28"/>
          <w:szCs w:val="28"/>
        </w:rPr>
        <w:t>（电子签章）</w:t>
      </w:r>
    </w:p>
    <w:p w14:paraId="6E453D68">
      <w:pPr>
        <w:spacing w:line="360" w:lineRule="auto"/>
        <w:ind w:firstLine="1689" w:firstLineChars="601"/>
        <w:rPr>
          <w:rFonts w:hint="eastAsia" w:ascii="宋体" w:hAnsi="宋体" w:eastAsia="宋体" w:cs="宋体"/>
        </w:rPr>
      </w:pPr>
      <w:r>
        <w:rPr>
          <w:rFonts w:hint="eastAsia" w:ascii="宋体" w:hAnsi="宋体" w:eastAsia="宋体" w:cs="宋体"/>
          <w:b/>
          <w:sz w:val="28"/>
          <w:szCs w:val="28"/>
        </w:rPr>
        <w:t>日      期：</w:t>
      </w:r>
      <w:r>
        <w:rPr>
          <w:rFonts w:hint="eastAsia" w:ascii="宋体" w:hAnsi="宋体" w:eastAsia="宋体" w:cs="宋体"/>
          <w:b/>
          <w:sz w:val="28"/>
          <w:szCs w:val="28"/>
          <w:u w:val="single"/>
        </w:rPr>
        <w:t xml:space="preserve">     </w:t>
      </w:r>
      <w:r>
        <w:rPr>
          <w:rFonts w:hint="eastAsia" w:ascii="宋体" w:hAnsi="宋体" w:eastAsia="宋体" w:cs="宋体"/>
          <w:b/>
          <w:sz w:val="28"/>
          <w:szCs w:val="28"/>
        </w:rPr>
        <w:t>年</w:t>
      </w:r>
      <w:r>
        <w:rPr>
          <w:rFonts w:hint="eastAsia" w:ascii="宋体" w:hAnsi="宋体" w:eastAsia="宋体" w:cs="宋体"/>
          <w:b/>
          <w:sz w:val="28"/>
          <w:szCs w:val="28"/>
          <w:u w:val="single"/>
        </w:rPr>
        <w:t xml:space="preserve">    </w:t>
      </w:r>
      <w:r>
        <w:rPr>
          <w:rFonts w:hint="eastAsia" w:ascii="宋体" w:hAnsi="宋体" w:eastAsia="宋体" w:cs="宋体"/>
          <w:b/>
          <w:sz w:val="28"/>
          <w:szCs w:val="28"/>
        </w:rPr>
        <w:t>月</w:t>
      </w:r>
      <w:r>
        <w:rPr>
          <w:rFonts w:hint="eastAsia" w:ascii="宋体" w:hAnsi="宋体" w:eastAsia="宋体" w:cs="宋体"/>
          <w:b/>
          <w:sz w:val="28"/>
          <w:szCs w:val="28"/>
          <w:u w:val="single"/>
        </w:rPr>
        <w:t xml:space="preserve">    </w:t>
      </w:r>
      <w:r>
        <w:rPr>
          <w:rFonts w:hint="eastAsia" w:ascii="宋体" w:hAnsi="宋体" w:eastAsia="宋体" w:cs="宋体"/>
          <w:b/>
          <w:sz w:val="28"/>
          <w:szCs w:val="28"/>
        </w:rPr>
        <w:t>日</w:t>
      </w:r>
    </w:p>
    <w:p w14:paraId="267E3D3D">
      <w:pPr>
        <w:spacing w:line="400" w:lineRule="exact"/>
        <w:rPr>
          <w:rFonts w:hint="eastAsia" w:ascii="宋体" w:hAnsi="宋体" w:eastAsia="宋体" w:cs="宋体"/>
          <w:szCs w:val="21"/>
        </w:rPr>
      </w:pPr>
    </w:p>
    <w:p w14:paraId="6AA59BEE">
      <w:pPr>
        <w:jc w:val="center"/>
        <w:rPr>
          <w:rFonts w:hint="eastAsia" w:ascii="宋体" w:hAnsi="宋体" w:eastAsia="宋体" w:cs="宋体"/>
          <w:b/>
          <w:sz w:val="30"/>
          <w:szCs w:val="30"/>
        </w:rPr>
      </w:pPr>
      <w:bookmarkStart w:id="717" w:name="_Toc152045787"/>
      <w:bookmarkStart w:id="718" w:name="_Toc144974856"/>
      <w:bookmarkStart w:id="719" w:name="_Toc247085873"/>
      <w:bookmarkStart w:id="720" w:name="_Toc246996355"/>
      <w:bookmarkStart w:id="721" w:name="_Toc152042576"/>
      <w:bookmarkStart w:id="722" w:name="_Toc179632807"/>
      <w:bookmarkStart w:id="723" w:name="_Toc246997098"/>
      <w:r>
        <w:rPr>
          <w:rFonts w:hint="eastAsia" w:ascii="宋体" w:hAnsi="宋体" w:eastAsia="宋体" w:cs="宋体"/>
        </w:rPr>
        <w:br w:type="page"/>
      </w:r>
      <w:bookmarkStart w:id="724" w:name="_Toc494031777"/>
      <w:r>
        <w:rPr>
          <w:rFonts w:hint="eastAsia" w:ascii="宋体" w:hAnsi="宋体" w:eastAsia="宋体" w:cs="宋体"/>
          <w:b/>
          <w:sz w:val="30"/>
          <w:szCs w:val="30"/>
        </w:rPr>
        <w:t>目    录</w:t>
      </w:r>
      <w:bookmarkEnd w:id="717"/>
      <w:bookmarkEnd w:id="718"/>
      <w:bookmarkEnd w:id="719"/>
      <w:bookmarkEnd w:id="720"/>
      <w:bookmarkEnd w:id="721"/>
      <w:bookmarkEnd w:id="722"/>
      <w:bookmarkEnd w:id="723"/>
      <w:bookmarkEnd w:id="724"/>
    </w:p>
    <w:p w14:paraId="7AD7B232">
      <w:pPr>
        <w:autoSpaceDE w:val="0"/>
        <w:autoSpaceDN w:val="0"/>
        <w:adjustRightInd w:val="0"/>
        <w:spacing w:line="360" w:lineRule="auto"/>
        <w:ind w:firstLine="560"/>
        <w:rPr>
          <w:rFonts w:hint="eastAsia" w:ascii="宋体" w:hAnsi="宋体" w:eastAsia="宋体" w:cs="宋体"/>
          <w:sz w:val="24"/>
          <w:lang w:val="zh-CN"/>
        </w:rPr>
      </w:pPr>
    </w:p>
    <w:p w14:paraId="55975D3F">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一、</w:t>
      </w:r>
      <w:r>
        <w:rPr>
          <w:rFonts w:hint="eastAsia" w:ascii="宋体" w:hAnsi="宋体" w:cs="宋体"/>
          <w:sz w:val="28"/>
          <w:szCs w:val="28"/>
          <w:lang w:val="en-US" w:eastAsia="zh-CN"/>
        </w:rPr>
        <w:t>磋商</w:t>
      </w:r>
      <w:r>
        <w:rPr>
          <w:rFonts w:hint="eastAsia" w:ascii="宋体" w:hAnsi="宋体" w:eastAsia="宋体" w:cs="宋体"/>
          <w:sz w:val="28"/>
          <w:szCs w:val="28"/>
          <w:lang w:val="zh-CN"/>
        </w:rPr>
        <w:t>函</w:t>
      </w:r>
    </w:p>
    <w:p w14:paraId="39150EB4">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二、</w:t>
      </w:r>
      <w:r>
        <w:rPr>
          <w:rFonts w:hint="eastAsia" w:ascii="宋体" w:hAnsi="宋体" w:cs="宋体"/>
          <w:sz w:val="28"/>
          <w:szCs w:val="28"/>
          <w:lang w:val="en-US" w:eastAsia="zh-CN"/>
        </w:rPr>
        <w:t>磋商</w:t>
      </w:r>
      <w:r>
        <w:rPr>
          <w:rFonts w:hint="eastAsia" w:ascii="宋体" w:hAnsi="宋体" w:eastAsia="宋体" w:cs="宋体"/>
          <w:sz w:val="28"/>
          <w:szCs w:val="28"/>
          <w:lang w:val="zh-CN"/>
        </w:rPr>
        <w:t>函附录</w:t>
      </w:r>
    </w:p>
    <w:p w14:paraId="2CB6A92E">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三、法定代表人身份证明及法定代表人授权委托书</w:t>
      </w:r>
    </w:p>
    <w:p w14:paraId="03DEFA2A">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四、资格审查资料</w:t>
      </w:r>
    </w:p>
    <w:p w14:paraId="06283DF1">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五、项目管理机构</w:t>
      </w:r>
    </w:p>
    <w:p w14:paraId="0F71E3F6">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六、施工组织设计</w:t>
      </w:r>
    </w:p>
    <w:p w14:paraId="45EB14F2">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七、已标价工程量清单</w:t>
      </w:r>
    </w:p>
    <w:p w14:paraId="04EEF543">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八、其他资料</w:t>
      </w:r>
    </w:p>
    <w:p w14:paraId="070E0609">
      <w:pPr>
        <w:spacing w:line="540" w:lineRule="exact"/>
        <w:rPr>
          <w:rFonts w:hint="eastAsia" w:ascii="宋体" w:hAnsi="宋体" w:eastAsia="宋体" w:cs="宋体"/>
          <w:sz w:val="24"/>
        </w:rPr>
      </w:pPr>
    </w:p>
    <w:p w14:paraId="4830A8AA">
      <w:pPr>
        <w:pStyle w:val="3"/>
        <w:spacing w:before="0" w:after="0"/>
        <w:jc w:val="center"/>
        <w:rPr>
          <w:rFonts w:hint="eastAsia" w:ascii="宋体" w:hAnsi="宋体" w:eastAsia="宋体" w:cs="宋体"/>
          <w:color w:val="FFFF00"/>
          <w:sz w:val="30"/>
          <w:szCs w:val="30"/>
        </w:rPr>
      </w:pPr>
      <w:r>
        <w:rPr>
          <w:rFonts w:hint="eastAsia" w:ascii="宋体" w:hAnsi="宋体" w:eastAsia="宋体" w:cs="宋体"/>
        </w:rPr>
        <w:br w:type="page"/>
      </w:r>
      <w:bookmarkStart w:id="725" w:name="_Toc25211"/>
      <w:bookmarkStart w:id="726" w:name="_Toc19099"/>
      <w:bookmarkStart w:id="727" w:name="_Toc4827"/>
      <w:r>
        <w:rPr>
          <w:rFonts w:hint="eastAsia" w:ascii="宋体" w:hAnsi="宋体" w:eastAsia="宋体" w:cs="宋体"/>
          <w:sz w:val="30"/>
          <w:szCs w:val="30"/>
        </w:rPr>
        <w:t>一、</w:t>
      </w:r>
      <w:bookmarkEnd w:id="725"/>
      <w:bookmarkEnd w:id="726"/>
      <w:r>
        <w:rPr>
          <w:rFonts w:hint="eastAsia" w:ascii="宋体" w:hAnsi="宋体" w:eastAsia="宋体" w:cs="宋体"/>
          <w:sz w:val="30"/>
          <w:szCs w:val="30"/>
          <w:lang w:val="en-US" w:eastAsia="zh-CN"/>
        </w:rPr>
        <w:t>磋商</w:t>
      </w:r>
      <w:r>
        <w:rPr>
          <w:rFonts w:hint="eastAsia" w:ascii="宋体" w:hAnsi="宋体" w:eastAsia="宋体" w:cs="宋体"/>
          <w:sz w:val="30"/>
          <w:szCs w:val="30"/>
          <w:lang w:val="zh-CN"/>
        </w:rPr>
        <w:t>函</w:t>
      </w:r>
    </w:p>
    <w:bookmarkEnd w:id="727"/>
    <w:p w14:paraId="204DC2FA">
      <w:pPr>
        <w:spacing w:line="440" w:lineRule="exac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（采购人名称）：</w:t>
      </w:r>
    </w:p>
    <w:p w14:paraId="22E15786">
      <w:pPr>
        <w:spacing w:line="440" w:lineRule="exact"/>
        <w:rPr>
          <w:rFonts w:hint="eastAsia" w:ascii="宋体" w:hAnsi="宋体" w:eastAsia="宋体" w:cs="宋体"/>
        </w:rPr>
      </w:pPr>
    </w:p>
    <w:p w14:paraId="6378FB2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rPr>
      </w:pPr>
      <w:r>
        <w:rPr>
          <w:rFonts w:hint="eastAsia" w:ascii="宋体" w:hAnsi="宋体" w:eastAsia="宋体" w:cs="宋体"/>
        </w:rPr>
        <w:t>1．我方已仔细研究了</w:t>
      </w:r>
      <w:r>
        <w:rPr>
          <w:rFonts w:hint="eastAsia" w:ascii="宋体" w:hAnsi="宋体" w:eastAsia="宋体" w:cs="宋体"/>
          <w:u w:val="single"/>
        </w:rPr>
        <w:t xml:space="preserve">               </w:t>
      </w:r>
      <w:r>
        <w:rPr>
          <w:rFonts w:hint="eastAsia" w:ascii="宋体" w:hAnsi="宋体" w:eastAsia="宋体" w:cs="宋体"/>
        </w:rPr>
        <w:t>（项目名称</w:t>
      </w:r>
      <w:r>
        <w:rPr>
          <w:rFonts w:hint="eastAsia" w:ascii="宋体" w:hAnsi="宋体" w:cs="宋体"/>
          <w:lang w:val="en-US" w:eastAsia="zh-CN"/>
        </w:rPr>
        <w:t>及标段</w:t>
      </w:r>
      <w:r>
        <w:rPr>
          <w:rFonts w:hint="eastAsia" w:ascii="宋体" w:hAnsi="宋体" w:eastAsia="宋体" w:cs="宋体"/>
        </w:rPr>
        <w:t>）竞争性磋商文件的全部内容，愿意以人民币（大写）</w:t>
      </w:r>
      <w:r>
        <w:rPr>
          <w:rFonts w:hint="eastAsia" w:ascii="宋体" w:hAnsi="宋体" w:eastAsia="宋体" w:cs="宋体"/>
          <w:u w:val="single"/>
        </w:rPr>
        <w:t xml:space="preserve">          </w:t>
      </w: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元）的磋商报价（首次），</w:t>
      </w:r>
      <w:r>
        <w:rPr>
          <w:rFonts w:hint="eastAsia" w:ascii="宋体" w:hAnsi="宋体" w:cs="宋体"/>
          <w:lang w:val="en-US" w:eastAsia="zh-CN"/>
        </w:rPr>
        <w:t>计划</w:t>
      </w:r>
      <w:r>
        <w:rPr>
          <w:rFonts w:hint="eastAsia" w:ascii="宋体" w:hAnsi="宋体" w:eastAsia="宋体" w:cs="宋体"/>
        </w:rPr>
        <w:t>工期</w:t>
      </w:r>
      <w:r>
        <w:rPr>
          <w:rFonts w:hint="eastAsia" w:ascii="宋体" w:hAnsi="宋体" w:eastAsia="宋体" w:cs="宋体"/>
          <w:u w:val="single"/>
        </w:rPr>
        <w:t xml:space="preserve">          </w:t>
      </w:r>
      <w:r>
        <w:rPr>
          <w:rFonts w:hint="eastAsia" w:ascii="宋体" w:hAnsi="宋体" w:eastAsia="宋体" w:cs="宋体"/>
        </w:rPr>
        <w:t>日历天，按合同约定实施和完成承包工程，修补工程中的任何缺陷，工程质量达到</w:t>
      </w:r>
      <w:r>
        <w:rPr>
          <w:rFonts w:hint="eastAsia" w:ascii="宋体" w:hAnsi="宋体" w:eastAsia="宋体" w:cs="宋体"/>
          <w:u w:val="single"/>
        </w:rPr>
        <w:t xml:space="preserve">           </w:t>
      </w:r>
      <w:r>
        <w:rPr>
          <w:rFonts w:hint="eastAsia" w:ascii="宋体" w:hAnsi="宋体" w:eastAsia="宋体" w:cs="宋体"/>
        </w:rPr>
        <w:t>。</w:t>
      </w:r>
    </w:p>
    <w:p w14:paraId="1D512D70">
      <w:pPr>
        <w:spacing w:line="440" w:lineRule="exact"/>
        <w:ind w:firstLine="420"/>
        <w:rPr>
          <w:rFonts w:hint="eastAsia" w:ascii="宋体" w:hAnsi="宋体" w:eastAsia="宋体" w:cs="宋体"/>
        </w:rPr>
      </w:pPr>
      <w:r>
        <w:rPr>
          <w:rFonts w:hint="eastAsia" w:ascii="宋体" w:hAnsi="宋体" w:eastAsia="宋体" w:cs="宋体"/>
        </w:rPr>
        <w:t>2．我方承诺在</w:t>
      </w:r>
      <w:r>
        <w:rPr>
          <w:rFonts w:hint="eastAsia" w:ascii="宋体" w:hAnsi="宋体" w:eastAsia="宋体" w:cs="宋体"/>
          <w:color w:val="000000"/>
        </w:rPr>
        <w:t>磋商有效</w:t>
      </w:r>
      <w:r>
        <w:rPr>
          <w:rFonts w:hint="eastAsia" w:ascii="宋体" w:hAnsi="宋体" w:eastAsia="宋体" w:cs="宋体"/>
        </w:rPr>
        <w:t>期内不修改、撤销响应文件。</w:t>
      </w:r>
    </w:p>
    <w:p w14:paraId="07410245">
      <w:pPr>
        <w:spacing w:line="440" w:lineRule="exact"/>
        <w:ind w:firstLine="420"/>
        <w:rPr>
          <w:rFonts w:hint="eastAsia" w:ascii="宋体" w:hAnsi="宋体" w:eastAsia="宋体" w:cs="宋体"/>
        </w:rPr>
      </w:pPr>
      <w:r>
        <w:rPr>
          <w:rFonts w:hint="eastAsia" w:ascii="宋体" w:hAnsi="宋体" w:eastAsia="宋体" w:cs="宋体"/>
        </w:rPr>
        <w:t>3．如我方中标：</w:t>
      </w:r>
    </w:p>
    <w:p w14:paraId="04247B8D">
      <w:pPr>
        <w:spacing w:line="440" w:lineRule="exact"/>
        <w:ind w:firstLine="718"/>
        <w:rPr>
          <w:rFonts w:hint="eastAsia" w:ascii="宋体" w:hAnsi="宋体" w:eastAsia="宋体" w:cs="宋体"/>
        </w:rPr>
      </w:pPr>
      <w:r>
        <w:rPr>
          <w:rFonts w:hint="eastAsia" w:ascii="宋体" w:hAnsi="宋体" w:eastAsia="宋体" w:cs="宋体"/>
        </w:rPr>
        <w:t>（1）我方承诺在收到成交通知书后，在成交通知书规定的期限内与你方签订合同。</w:t>
      </w:r>
    </w:p>
    <w:p w14:paraId="062C67CA">
      <w:pPr>
        <w:spacing w:line="440" w:lineRule="exact"/>
        <w:ind w:firstLine="718"/>
        <w:rPr>
          <w:rFonts w:hint="eastAsia" w:ascii="宋体" w:hAnsi="宋体" w:eastAsia="宋体" w:cs="宋体"/>
        </w:rPr>
      </w:pPr>
      <w:r>
        <w:rPr>
          <w:rFonts w:hint="eastAsia" w:ascii="宋体" w:hAnsi="宋体" w:eastAsia="宋体" w:cs="宋体"/>
        </w:rPr>
        <w:t>（2）随同本</w:t>
      </w:r>
      <w:r>
        <w:rPr>
          <w:rFonts w:hint="eastAsia" w:ascii="宋体" w:hAnsi="宋体" w:cs="宋体"/>
          <w:lang w:val="en-US" w:eastAsia="zh-CN"/>
        </w:rPr>
        <w:t>磋商</w:t>
      </w:r>
      <w:r>
        <w:rPr>
          <w:rFonts w:hint="eastAsia" w:ascii="宋体" w:hAnsi="宋体" w:eastAsia="宋体" w:cs="宋体"/>
        </w:rPr>
        <w:t>函递交的</w:t>
      </w:r>
      <w:r>
        <w:rPr>
          <w:rFonts w:hint="eastAsia" w:ascii="宋体" w:hAnsi="宋体" w:cs="宋体"/>
          <w:lang w:val="en-US" w:eastAsia="zh-CN"/>
        </w:rPr>
        <w:t>磋商</w:t>
      </w:r>
      <w:r>
        <w:rPr>
          <w:rFonts w:hint="eastAsia" w:ascii="宋体" w:hAnsi="宋体" w:eastAsia="宋体" w:cs="宋体"/>
        </w:rPr>
        <w:t>函附录属于合同文件的组成部分。</w:t>
      </w:r>
    </w:p>
    <w:p w14:paraId="4C834406">
      <w:pPr>
        <w:spacing w:line="440" w:lineRule="exact"/>
        <w:ind w:firstLine="718"/>
        <w:rPr>
          <w:rFonts w:hint="eastAsia" w:ascii="宋体" w:hAnsi="宋体" w:eastAsia="宋体" w:cs="宋体"/>
        </w:rPr>
      </w:pPr>
      <w:r>
        <w:rPr>
          <w:rFonts w:hint="eastAsia" w:ascii="宋体" w:hAnsi="宋体" w:eastAsia="宋体" w:cs="宋体"/>
        </w:rPr>
        <w:t>（3）我方承诺在合同约定的期限内完成并移交全部合同工程。</w:t>
      </w:r>
    </w:p>
    <w:p w14:paraId="6409334E">
      <w:pPr>
        <w:spacing w:line="440" w:lineRule="exact"/>
        <w:ind w:firstLine="420"/>
        <w:rPr>
          <w:rFonts w:hint="eastAsia" w:ascii="宋体" w:hAnsi="宋体" w:eastAsia="宋体" w:cs="宋体"/>
        </w:rPr>
      </w:pPr>
      <w:r>
        <w:rPr>
          <w:rFonts w:hint="eastAsia" w:ascii="宋体" w:hAnsi="宋体" w:eastAsia="宋体" w:cs="宋体"/>
        </w:rPr>
        <w:t>4．我方在此声明，所递交的响应文件及有关资料内容完整、真实和准确，且不存在“供应商须知第</w:t>
      </w:r>
      <w:r>
        <w:rPr>
          <w:rFonts w:hint="eastAsia" w:ascii="宋体" w:hAnsi="宋体" w:eastAsia="宋体" w:cs="宋体"/>
          <w:szCs w:val="21"/>
        </w:rPr>
        <w:t>1.4.3项的情形</w:t>
      </w:r>
      <w:r>
        <w:rPr>
          <w:rFonts w:hint="eastAsia" w:ascii="宋体" w:hAnsi="宋体" w:eastAsia="宋体" w:cs="宋体"/>
        </w:rPr>
        <w:t>”。</w:t>
      </w:r>
    </w:p>
    <w:p w14:paraId="43E73858">
      <w:pPr>
        <w:spacing w:line="440" w:lineRule="exact"/>
        <w:ind w:firstLine="420"/>
        <w:rPr>
          <w:rFonts w:hint="eastAsia" w:ascii="宋体" w:hAnsi="宋体" w:eastAsia="宋体" w:cs="宋体"/>
        </w:rPr>
      </w:pPr>
      <w:r>
        <w:rPr>
          <w:rFonts w:hint="eastAsia" w:ascii="宋体" w:hAnsi="宋体" w:eastAsia="宋体" w:cs="宋体"/>
        </w:rPr>
        <w:t>5．其他补充说明</w:t>
      </w:r>
      <w:r>
        <w:rPr>
          <w:rFonts w:hint="eastAsia" w:ascii="宋体" w:hAnsi="宋体" w:eastAsia="宋体" w:cs="宋体"/>
          <w:u w:val="single"/>
        </w:rPr>
        <w:t xml:space="preserve">                                          </w:t>
      </w:r>
      <w:r>
        <w:rPr>
          <w:rFonts w:hint="eastAsia" w:ascii="宋体" w:hAnsi="宋体" w:eastAsia="宋体" w:cs="宋体"/>
        </w:rPr>
        <w:t xml:space="preserve">。 </w:t>
      </w:r>
    </w:p>
    <w:p w14:paraId="69A8D8ED">
      <w:pPr>
        <w:spacing w:line="440" w:lineRule="exact"/>
        <w:rPr>
          <w:rFonts w:hint="eastAsia" w:ascii="宋体" w:hAnsi="宋体" w:eastAsia="宋体" w:cs="宋体"/>
        </w:rPr>
      </w:pPr>
    </w:p>
    <w:p w14:paraId="2B4DF4CE">
      <w:pPr>
        <w:spacing w:line="440" w:lineRule="exact"/>
        <w:ind w:firstLine="3675"/>
        <w:rPr>
          <w:rFonts w:hint="eastAsia" w:ascii="宋体" w:hAnsi="宋体" w:eastAsia="宋体" w:cs="宋体"/>
        </w:rPr>
      </w:pPr>
    </w:p>
    <w:p w14:paraId="4F29D4A1">
      <w:pPr>
        <w:pStyle w:val="22"/>
        <w:spacing w:after="0"/>
        <w:ind w:firstLine="210"/>
        <w:rPr>
          <w:rFonts w:hint="eastAsia" w:ascii="宋体" w:hAnsi="宋体" w:eastAsia="宋体" w:cs="宋体"/>
        </w:rPr>
      </w:pPr>
    </w:p>
    <w:p w14:paraId="607BDC43">
      <w:pPr>
        <w:spacing w:line="360" w:lineRule="auto"/>
        <w:ind w:firstLine="3675"/>
        <w:rPr>
          <w:rFonts w:hint="eastAsia" w:ascii="宋体" w:hAnsi="宋体" w:eastAsia="宋体" w:cs="宋体"/>
        </w:rPr>
      </w:pPr>
    </w:p>
    <w:p w14:paraId="76BC0F2E">
      <w:pPr>
        <w:spacing w:line="360" w:lineRule="auto"/>
        <w:ind w:firstLine="3675"/>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7CE44B09">
      <w:pPr>
        <w:spacing w:line="360" w:lineRule="auto"/>
        <w:ind w:firstLine="3675"/>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（电子签章）</w:t>
      </w:r>
    </w:p>
    <w:p w14:paraId="68992270">
      <w:pPr>
        <w:spacing w:line="360" w:lineRule="auto"/>
        <w:ind w:firstLine="4095" w:firstLineChars="195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6BD9200">
      <w:pPr>
        <w:spacing w:line="440" w:lineRule="exact"/>
        <w:rPr>
          <w:rFonts w:hint="eastAsia" w:ascii="宋体" w:hAnsi="宋体" w:eastAsia="宋体" w:cs="宋体"/>
        </w:rPr>
      </w:pPr>
    </w:p>
    <w:p w14:paraId="6B2BC8C2">
      <w:pPr>
        <w:spacing w:line="440" w:lineRule="exact"/>
        <w:rPr>
          <w:rFonts w:hint="eastAsia" w:ascii="宋体" w:hAnsi="宋体" w:eastAsia="宋体" w:cs="宋体"/>
        </w:rPr>
      </w:pPr>
    </w:p>
    <w:p w14:paraId="423F5F5F">
      <w:pPr>
        <w:spacing w:line="360" w:lineRule="auto"/>
        <w:ind w:firstLine="420" w:firstLineChars="200"/>
        <w:rPr>
          <w:rFonts w:hint="eastAsia" w:ascii="宋体" w:hAnsi="宋体" w:eastAsia="宋体" w:cs="宋体"/>
          <w:szCs w:val="21"/>
        </w:rPr>
      </w:pPr>
    </w:p>
    <w:p w14:paraId="358572FE">
      <w:pPr>
        <w:pStyle w:val="3"/>
        <w:spacing w:before="0" w:after="0"/>
        <w:jc w:val="center"/>
        <w:rPr>
          <w:rFonts w:hint="eastAsia" w:ascii="宋体" w:hAnsi="宋体" w:eastAsia="宋体" w:cs="宋体"/>
          <w:b w:val="0"/>
          <w:lang w:val="zh-CN"/>
        </w:rPr>
      </w:pPr>
      <w:bookmarkStart w:id="728" w:name="_Toc494031780"/>
      <w:bookmarkStart w:id="729" w:name="_Toc356744048"/>
      <w:bookmarkStart w:id="730" w:name="_Toc3134"/>
      <w:bookmarkStart w:id="731" w:name="_Toc198518873"/>
      <w:bookmarkStart w:id="732" w:name="_Toc354489480"/>
      <w:r>
        <w:rPr>
          <w:rFonts w:hint="eastAsia" w:ascii="宋体" w:hAnsi="宋体" w:eastAsia="宋体" w:cs="宋体"/>
        </w:rPr>
        <w:br w:type="page"/>
      </w:r>
      <w:bookmarkEnd w:id="728"/>
      <w:bookmarkEnd w:id="729"/>
      <w:bookmarkEnd w:id="730"/>
      <w:bookmarkEnd w:id="731"/>
      <w:bookmarkEnd w:id="732"/>
      <w:r>
        <w:rPr>
          <w:rFonts w:hint="eastAsia" w:ascii="宋体" w:hAnsi="宋体" w:eastAsia="宋体" w:cs="宋体"/>
          <w:bCs w:val="0"/>
          <w:sz w:val="30"/>
          <w:szCs w:val="30"/>
        </w:rPr>
        <w:t>二、</w:t>
      </w:r>
      <w:r>
        <w:rPr>
          <w:rFonts w:hint="eastAsia" w:ascii="宋体" w:hAnsi="宋体" w:eastAsia="宋体" w:cs="宋体"/>
          <w:bCs w:val="0"/>
          <w:sz w:val="30"/>
          <w:szCs w:val="30"/>
          <w:lang w:val="en-US" w:eastAsia="zh-CN"/>
        </w:rPr>
        <w:t>磋商</w:t>
      </w:r>
      <w:r>
        <w:rPr>
          <w:rFonts w:hint="eastAsia" w:ascii="宋体" w:hAnsi="宋体" w:eastAsia="宋体" w:cs="宋体"/>
          <w:bCs w:val="0"/>
          <w:sz w:val="30"/>
          <w:szCs w:val="30"/>
          <w:lang w:val="zh-CN"/>
        </w:rPr>
        <w:t>函附录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538"/>
        <w:gridCol w:w="1400"/>
        <w:gridCol w:w="1246"/>
        <w:gridCol w:w="1100"/>
        <w:gridCol w:w="1364"/>
      </w:tblGrid>
      <w:tr w14:paraId="7730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86" w:type="dxa"/>
            <w:noWrap w:val="0"/>
            <w:vAlign w:val="center"/>
          </w:tcPr>
          <w:p w14:paraId="6A1B0037">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项目名称</w:t>
            </w:r>
            <w:r>
              <w:rPr>
                <w:rFonts w:hint="eastAsia" w:ascii="宋体" w:hAnsi="宋体" w:cs="宋体"/>
                <w:szCs w:val="21"/>
                <w:lang w:val="en-US" w:eastAsia="zh-CN"/>
              </w:rPr>
              <w:t>及标段</w:t>
            </w:r>
          </w:p>
        </w:tc>
        <w:tc>
          <w:tcPr>
            <w:tcW w:w="6648" w:type="dxa"/>
            <w:gridSpan w:val="5"/>
            <w:noWrap w:val="0"/>
            <w:vAlign w:val="center"/>
          </w:tcPr>
          <w:p w14:paraId="2307338C">
            <w:pPr>
              <w:spacing w:line="360" w:lineRule="auto"/>
              <w:ind w:firstLine="420" w:firstLineChars="200"/>
              <w:jc w:val="center"/>
              <w:rPr>
                <w:rFonts w:hint="eastAsia" w:ascii="宋体" w:hAnsi="宋体" w:eastAsia="宋体" w:cs="宋体"/>
                <w:szCs w:val="21"/>
              </w:rPr>
            </w:pPr>
          </w:p>
        </w:tc>
      </w:tr>
      <w:tr w14:paraId="7CDE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86" w:type="dxa"/>
            <w:noWrap w:val="0"/>
            <w:vAlign w:val="center"/>
          </w:tcPr>
          <w:p w14:paraId="07426712">
            <w:pPr>
              <w:spacing w:line="360" w:lineRule="auto"/>
              <w:jc w:val="center"/>
              <w:rPr>
                <w:rFonts w:hint="eastAsia" w:ascii="宋体" w:hAnsi="宋体" w:eastAsia="宋体" w:cs="宋体"/>
                <w:szCs w:val="21"/>
              </w:rPr>
            </w:pPr>
            <w:r>
              <w:rPr>
                <w:rFonts w:hint="eastAsia" w:ascii="宋体" w:hAnsi="宋体" w:eastAsia="宋体" w:cs="宋体"/>
                <w:szCs w:val="21"/>
              </w:rPr>
              <w:t>供应商</w:t>
            </w:r>
          </w:p>
        </w:tc>
        <w:tc>
          <w:tcPr>
            <w:tcW w:w="6648" w:type="dxa"/>
            <w:gridSpan w:val="5"/>
            <w:noWrap w:val="0"/>
            <w:vAlign w:val="center"/>
          </w:tcPr>
          <w:p w14:paraId="7CDF6D6F">
            <w:pPr>
              <w:spacing w:line="360" w:lineRule="auto"/>
              <w:ind w:firstLine="420" w:firstLineChars="200"/>
              <w:jc w:val="center"/>
              <w:rPr>
                <w:rFonts w:hint="eastAsia" w:ascii="宋体" w:hAnsi="宋体" w:eastAsia="宋体" w:cs="宋体"/>
                <w:szCs w:val="21"/>
              </w:rPr>
            </w:pPr>
          </w:p>
        </w:tc>
      </w:tr>
      <w:tr w14:paraId="29AA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886" w:type="dxa"/>
            <w:noWrap w:val="0"/>
            <w:vAlign w:val="center"/>
          </w:tcPr>
          <w:p w14:paraId="009B4C23">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采购内容</w:t>
            </w:r>
          </w:p>
        </w:tc>
        <w:tc>
          <w:tcPr>
            <w:tcW w:w="6648" w:type="dxa"/>
            <w:gridSpan w:val="5"/>
            <w:noWrap w:val="0"/>
            <w:vAlign w:val="center"/>
          </w:tcPr>
          <w:p w14:paraId="5D9D2719">
            <w:pPr>
              <w:spacing w:line="360" w:lineRule="auto"/>
              <w:ind w:firstLine="420" w:firstLineChars="200"/>
              <w:jc w:val="center"/>
              <w:rPr>
                <w:rFonts w:hint="eastAsia" w:ascii="宋体" w:hAnsi="宋体" w:eastAsia="宋体" w:cs="宋体"/>
                <w:szCs w:val="21"/>
              </w:rPr>
            </w:pPr>
          </w:p>
        </w:tc>
      </w:tr>
      <w:tr w14:paraId="5A4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73DD740D">
            <w:pPr>
              <w:pStyle w:val="14"/>
              <w:spacing w:after="0" w:line="360" w:lineRule="auto"/>
              <w:rPr>
                <w:rFonts w:hint="eastAsia" w:ascii="宋体" w:hAnsi="宋体" w:eastAsia="宋体" w:cs="宋体"/>
                <w:szCs w:val="21"/>
              </w:rPr>
            </w:pPr>
            <w:r>
              <w:rPr>
                <w:rFonts w:hint="eastAsia" w:ascii="宋体" w:hAnsi="宋体" w:eastAsia="宋体" w:cs="宋体"/>
                <w:szCs w:val="21"/>
              </w:rPr>
              <w:t>磋商报价</w:t>
            </w:r>
          </w:p>
          <w:p w14:paraId="43AB1232">
            <w:pPr>
              <w:pStyle w:val="14"/>
              <w:spacing w:after="0" w:line="360" w:lineRule="auto"/>
              <w:ind w:left="0" w:leftChars="0" w:firstLine="0" w:firstLineChars="0"/>
              <w:jc w:val="center"/>
              <w:rPr>
                <w:rFonts w:hint="eastAsia" w:ascii="宋体" w:hAnsi="宋体" w:eastAsia="宋体" w:cs="宋体"/>
              </w:rPr>
            </w:pPr>
            <w:r>
              <w:rPr>
                <w:rFonts w:hint="eastAsia" w:ascii="宋体" w:hAnsi="宋体" w:eastAsia="宋体" w:cs="宋体"/>
                <w:szCs w:val="21"/>
              </w:rPr>
              <w:t>（首次</w:t>
            </w:r>
            <w:r>
              <w:rPr>
                <w:rFonts w:hint="eastAsia" w:ascii="宋体" w:hAnsi="宋体" w:eastAsia="宋体" w:cs="宋体"/>
                <w:szCs w:val="21"/>
                <w:lang w:val="en-US" w:eastAsia="zh-CN"/>
              </w:rPr>
              <w:t>报价</w:t>
            </w:r>
            <w:r>
              <w:rPr>
                <w:rFonts w:hint="eastAsia" w:ascii="宋体" w:hAnsi="宋体" w:eastAsia="宋体" w:cs="宋体"/>
                <w:szCs w:val="21"/>
              </w:rPr>
              <w:t>）元</w:t>
            </w:r>
          </w:p>
        </w:tc>
        <w:tc>
          <w:tcPr>
            <w:tcW w:w="6648" w:type="dxa"/>
            <w:gridSpan w:val="5"/>
            <w:noWrap w:val="0"/>
            <w:vAlign w:val="center"/>
          </w:tcPr>
          <w:p w14:paraId="132F0F4E">
            <w:pPr>
              <w:spacing w:line="360" w:lineRule="auto"/>
              <w:ind w:firstLine="420" w:firstLineChars="200"/>
              <w:jc w:val="left"/>
              <w:rPr>
                <w:rFonts w:hint="eastAsia" w:ascii="宋体" w:hAnsi="宋体" w:eastAsia="宋体" w:cs="宋体"/>
                <w:szCs w:val="21"/>
                <w:u w:val="single"/>
                <w:lang w:val="en-US" w:eastAsia="zh-CN"/>
              </w:rPr>
            </w:pPr>
            <w:r>
              <w:rPr>
                <w:rFonts w:hint="eastAsia" w:ascii="宋体" w:hAnsi="宋体" w:eastAsia="宋体" w:cs="宋体"/>
                <w:szCs w:val="21"/>
              </w:rPr>
              <w:t>大写：</w:t>
            </w:r>
            <w:r>
              <w:rPr>
                <w:rFonts w:hint="eastAsia" w:ascii="宋体" w:hAnsi="宋体" w:eastAsia="宋体" w:cs="宋体"/>
                <w:szCs w:val="21"/>
                <w:u w:val="single"/>
                <w:lang w:val="en-US" w:eastAsia="zh-CN"/>
              </w:rPr>
              <w:t xml:space="preserve">                </w:t>
            </w:r>
          </w:p>
          <w:p w14:paraId="530C52D4">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小写：</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u w:val="single"/>
                <w:lang w:val="en-US" w:eastAsia="zh-CN"/>
              </w:rPr>
              <w:t>元</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tc>
      </w:tr>
      <w:tr w14:paraId="4E47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7800C1ED">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项目经理</w:t>
            </w:r>
          </w:p>
        </w:tc>
        <w:tc>
          <w:tcPr>
            <w:tcW w:w="1538" w:type="dxa"/>
            <w:noWrap w:val="0"/>
            <w:vAlign w:val="center"/>
          </w:tcPr>
          <w:p w14:paraId="42CA80BE">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400" w:type="dxa"/>
            <w:noWrap w:val="0"/>
            <w:vAlign w:val="center"/>
          </w:tcPr>
          <w:p w14:paraId="40965DAA">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专业及级别</w:t>
            </w:r>
          </w:p>
        </w:tc>
        <w:tc>
          <w:tcPr>
            <w:tcW w:w="1246" w:type="dxa"/>
            <w:noWrap w:val="0"/>
            <w:vAlign w:val="center"/>
          </w:tcPr>
          <w:p w14:paraId="00333D5C">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100" w:type="dxa"/>
            <w:noWrap w:val="0"/>
            <w:vAlign w:val="center"/>
          </w:tcPr>
          <w:p w14:paraId="24150975">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注册编号</w:t>
            </w:r>
          </w:p>
        </w:tc>
        <w:tc>
          <w:tcPr>
            <w:tcW w:w="1364" w:type="dxa"/>
            <w:noWrap w:val="0"/>
            <w:vAlign w:val="center"/>
          </w:tcPr>
          <w:p w14:paraId="6CA75119">
            <w:pPr>
              <w:spacing w:line="360" w:lineRule="auto"/>
              <w:ind w:firstLine="420" w:firstLineChars="200"/>
              <w:jc w:val="left"/>
              <w:rPr>
                <w:rFonts w:hint="eastAsia" w:ascii="宋体" w:hAnsi="宋体" w:eastAsia="宋体" w:cs="宋体"/>
                <w:szCs w:val="21"/>
              </w:rPr>
            </w:pPr>
          </w:p>
        </w:tc>
      </w:tr>
      <w:tr w14:paraId="0BF2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20B03551">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技术负责人</w:t>
            </w:r>
          </w:p>
        </w:tc>
        <w:tc>
          <w:tcPr>
            <w:tcW w:w="1538" w:type="dxa"/>
            <w:noWrap w:val="0"/>
            <w:vAlign w:val="center"/>
          </w:tcPr>
          <w:p w14:paraId="37F3B823">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400" w:type="dxa"/>
            <w:noWrap w:val="0"/>
            <w:vAlign w:val="center"/>
          </w:tcPr>
          <w:p w14:paraId="496401CD">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职称</w:t>
            </w:r>
          </w:p>
        </w:tc>
        <w:tc>
          <w:tcPr>
            <w:tcW w:w="1246" w:type="dxa"/>
            <w:noWrap w:val="0"/>
            <w:vAlign w:val="center"/>
          </w:tcPr>
          <w:p w14:paraId="523CB08E">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100" w:type="dxa"/>
            <w:noWrap w:val="0"/>
            <w:vAlign w:val="center"/>
          </w:tcPr>
          <w:p w14:paraId="54C091C4">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证书编号</w:t>
            </w:r>
          </w:p>
        </w:tc>
        <w:tc>
          <w:tcPr>
            <w:tcW w:w="1364" w:type="dxa"/>
            <w:noWrap w:val="0"/>
            <w:vAlign w:val="center"/>
          </w:tcPr>
          <w:p w14:paraId="31069E64">
            <w:pPr>
              <w:spacing w:line="360" w:lineRule="auto"/>
              <w:ind w:firstLine="420" w:firstLineChars="200"/>
              <w:jc w:val="left"/>
              <w:rPr>
                <w:rFonts w:hint="eastAsia" w:ascii="宋体" w:hAnsi="宋体" w:eastAsia="宋体" w:cs="宋体"/>
                <w:szCs w:val="21"/>
              </w:rPr>
            </w:pPr>
          </w:p>
        </w:tc>
      </w:tr>
      <w:tr w14:paraId="5EB4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86" w:type="dxa"/>
            <w:noWrap w:val="0"/>
            <w:vAlign w:val="center"/>
          </w:tcPr>
          <w:p w14:paraId="687E0E4D">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质量</w:t>
            </w:r>
            <w:r>
              <w:rPr>
                <w:rFonts w:hint="eastAsia" w:ascii="宋体" w:hAnsi="宋体" w:cs="宋体"/>
                <w:szCs w:val="21"/>
                <w:lang w:val="en-US" w:eastAsia="zh-CN"/>
              </w:rPr>
              <w:t>要求</w:t>
            </w:r>
          </w:p>
        </w:tc>
        <w:tc>
          <w:tcPr>
            <w:tcW w:w="6648" w:type="dxa"/>
            <w:gridSpan w:val="5"/>
            <w:noWrap w:val="0"/>
            <w:vAlign w:val="center"/>
          </w:tcPr>
          <w:p w14:paraId="30C59618">
            <w:pPr>
              <w:spacing w:line="360" w:lineRule="auto"/>
              <w:ind w:firstLine="420" w:firstLineChars="200"/>
              <w:jc w:val="center"/>
              <w:rPr>
                <w:rFonts w:hint="eastAsia" w:ascii="宋体" w:hAnsi="宋体" w:eastAsia="宋体" w:cs="宋体"/>
                <w:szCs w:val="21"/>
              </w:rPr>
            </w:pPr>
          </w:p>
        </w:tc>
      </w:tr>
      <w:tr w14:paraId="4AF1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86" w:type="dxa"/>
            <w:noWrap w:val="0"/>
            <w:vAlign w:val="center"/>
          </w:tcPr>
          <w:p w14:paraId="71763C03">
            <w:pPr>
              <w:spacing w:line="360" w:lineRule="auto"/>
              <w:jc w:val="center"/>
              <w:rPr>
                <w:rFonts w:hint="eastAsia" w:ascii="宋体" w:hAnsi="宋体" w:eastAsia="宋体" w:cs="宋体"/>
                <w:szCs w:val="21"/>
              </w:rPr>
            </w:pPr>
            <w:r>
              <w:rPr>
                <w:rFonts w:hint="eastAsia" w:ascii="宋体" w:hAnsi="宋体" w:cs="宋体"/>
                <w:szCs w:val="21"/>
                <w:lang w:val="en-US" w:eastAsia="zh-CN"/>
              </w:rPr>
              <w:t>计划</w:t>
            </w:r>
            <w:r>
              <w:rPr>
                <w:rFonts w:hint="eastAsia" w:ascii="宋体" w:hAnsi="宋体" w:eastAsia="宋体" w:cs="宋体"/>
                <w:szCs w:val="21"/>
              </w:rPr>
              <w:t>工期</w:t>
            </w:r>
          </w:p>
        </w:tc>
        <w:tc>
          <w:tcPr>
            <w:tcW w:w="6648" w:type="dxa"/>
            <w:gridSpan w:val="5"/>
            <w:noWrap w:val="0"/>
            <w:vAlign w:val="center"/>
          </w:tcPr>
          <w:p w14:paraId="5690AE3C">
            <w:pPr>
              <w:spacing w:line="360" w:lineRule="auto"/>
              <w:ind w:firstLine="420" w:firstLineChars="200"/>
              <w:jc w:val="center"/>
              <w:rPr>
                <w:rFonts w:hint="eastAsia" w:ascii="宋体" w:hAnsi="宋体" w:eastAsia="宋体" w:cs="宋体"/>
                <w:szCs w:val="21"/>
              </w:rPr>
            </w:pPr>
          </w:p>
        </w:tc>
      </w:tr>
      <w:tr w14:paraId="26D7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86" w:type="dxa"/>
            <w:noWrap w:val="0"/>
            <w:vAlign w:val="center"/>
          </w:tcPr>
          <w:p w14:paraId="7EBA18D6">
            <w:pPr>
              <w:spacing w:line="360" w:lineRule="auto"/>
              <w:jc w:val="center"/>
              <w:rPr>
                <w:rFonts w:hint="eastAsia" w:ascii="宋体" w:hAnsi="宋体" w:eastAsia="宋体" w:cs="宋体"/>
                <w:szCs w:val="21"/>
              </w:rPr>
            </w:pPr>
            <w:r>
              <w:rPr>
                <w:rFonts w:hint="eastAsia" w:ascii="宋体" w:hAnsi="宋体" w:eastAsia="宋体" w:cs="宋体"/>
                <w:szCs w:val="21"/>
              </w:rPr>
              <w:t>磋商有效期</w:t>
            </w:r>
          </w:p>
        </w:tc>
        <w:tc>
          <w:tcPr>
            <w:tcW w:w="6648" w:type="dxa"/>
            <w:gridSpan w:val="5"/>
            <w:noWrap w:val="0"/>
            <w:vAlign w:val="center"/>
          </w:tcPr>
          <w:p w14:paraId="5F803F52">
            <w:pPr>
              <w:spacing w:line="360" w:lineRule="auto"/>
              <w:ind w:firstLine="420" w:firstLineChars="200"/>
              <w:jc w:val="center"/>
              <w:rPr>
                <w:rFonts w:hint="eastAsia" w:ascii="宋体" w:hAnsi="宋体" w:eastAsia="宋体" w:cs="宋体"/>
                <w:szCs w:val="21"/>
              </w:rPr>
            </w:pPr>
          </w:p>
        </w:tc>
      </w:tr>
      <w:tr w14:paraId="1FBA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86" w:type="dxa"/>
            <w:noWrap w:val="0"/>
            <w:vAlign w:val="center"/>
          </w:tcPr>
          <w:p w14:paraId="4EBC27BB">
            <w:pPr>
              <w:spacing w:line="360" w:lineRule="auto"/>
              <w:jc w:val="center"/>
              <w:rPr>
                <w:rFonts w:hint="eastAsia" w:ascii="宋体" w:hAnsi="宋体" w:eastAsia="宋体" w:cs="宋体"/>
                <w:szCs w:val="21"/>
              </w:rPr>
            </w:pPr>
            <w:r>
              <w:rPr>
                <w:rFonts w:hint="eastAsia" w:ascii="宋体" w:hAnsi="宋体" w:eastAsia="宋体" w:cs="宋体"/>
                <w:szCs w:val="21"/>
              </w:rPr>
              <w:t>备注</w:t>
            </w:r>
          </w:p>
        </w:tc>
        <w:tc>
          <w:tcPr>
            <w:tcW w:w="6648" w:type="dxa"/>
            <w:gridSpan w:val="5"/>
            <w:noWrap w:val="0"/>
            <w:vAlign w:val="center"/>
          </w:tcPr>
          <w:p w14:paraId="437BCBFF">
            <w:pPr>
              <w:spacing w:line="360" w:lineRule="auto"/>
              <w:ind w:firstLine="420" w:firstLineChars="200"/>
              <w:jc w:val="center"/>
              <w:rPr>
                <w:rFonts w:hint="eastAsia" w:ascii="宋体" w:hAnsi="宋体" w:eastAsia="宋体" w:cs="宋体"/>
                <w:szCs w:val="21"/>
              </w:rPr>
            </w:pPr>
          </w:p>
        </w:tc>
      </w:tr>
    </w:tbl>
    <w:p w14:paraId="3B6D8C66">
      <w:pPr>
        <w:spacing w:line="360" w:lineRule="auto"/>
        <w:ind w:firstLine="567" w:firstLineChars="270"/>
        <w:rPr>
          <w:rFonts w:hint="eastAsia" w:ascii="宋体" w:hAnsi="宋体" w:eastAsia="宋体" w:cs="宋体"/>
        </w:rPr>
      </w:pPr>
    </w:p>
    <w:p w14:paraId="6A1B3191">
      <w:pPr>
        <w:spacing w:line="360" w:lineRule="auto"/>
        <w:ind w:firstLine="567" w:firstLineChars="270"/>
        <w:rPr>
          <w:rFonts w:hint="eastAsia" w:ascii="宋体" w:hAnsi="宋体" w:eastAsia="宋体" w:cs="宋体"/>
        </w:rPr>
      </w:pPr>
    </w:p>
    <w:p w14:paraId="2149CBBC">
      <w:pPr>
        <w:pStyle w:val="22"/>
        <w:spacing w:after="0"/>
        <w:ind w:firstLine="210"/>
        <w:rPr>
          <w:rFonts w:hint="eastAsia" w:ascii="宋体" w:hAnsi="宋体" w:eastAsia="宋体" w:cs="宋体"/>
        </w:rPr>
      </w:pPr>
    </w:p>
    <w:p w14:paraId="2D5C934F">
      <w:pPr>
        <w:pStyle w:val="23"/>
        <w:spacing w:after="0"/>
        <w:ind w:firstLine="400"/>
        <w:rPr>
          <w:rFonts w:hint="eastAsia" w:ascii="宋体" w:hAnsi="宋体" w:eastAsia="宋体" w:cs="宋体"/>
        </w:rPr>
      </w:pPr>
    </w:p>
    <w:p w14:paraId="31F2BB14">
      <w:pPr>
        <w:spacing w:line="360" w:lineRule="auto"/>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67BF77DE">
      <w:pPr>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（电子签章）</w:t>
      </w:r>
    </w:p>
    <w:p w14:paraId="3A6102BA">
      <w:pPr>
        <w:spacing w:line="360" w:lineRule="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A9E9001">
      <w:pPr>
        <w:spacing w:line="440" w:lineRule="exact"/>
        <w:rPr>
          <w:rFonts w:hint="eastAsia" w:ascii="宋体" w:hAnsi="宋体" w:eastAsia="宋体" w:cs="宋体"/>
        </w:rPr>
      </w:pPr>
    </w:p>
    <w:p w14:paraId="17DF00EA">
      <w:pPr>
        <w:spacing w:line="360" w:lineRule="auto"/>
        <w:ind w:firstLine="567" w:firstLineChars="270"/>
        <w:rPr>
          <w:rFonts w:hint="eastAsia" w:ascii="宋体" w:hAnsi="宋体" w:eastAsia="宋体" w:cs="宋体"/>
        </w:rPr>
      </w:pPr>
    </w:p>
    <w:p w14:paraId="0FB46118">
      <w:pPr>
        <w:pStyle w:val="3"/>
        <w:spacing w:before="0" w:after="0"/>
        <w:jc w:val="center"/>
        <w:rPr>
          <w:rFonts w:hint="eastAsia" w:ascii="宋体" w:hAnsi="宋体" w:eastAsia="宋体" w:cs="宋体"/>
          <w:b w:val="0"/>
          <w:bCs w:val="0"/>
          <w:sz w:val="30"/>
          <w:szCs w:val="30"/>
        </w:rPr>
      </w:pPr>
      <w:r>
        <w:rPr>
          <w:rFonts w:hint="eastAsia" w:ascii="宋体" w:hAnsi="宋体" w:eastAsia="宋体" w:cs="宋体"/>
          <w:b w:val="0"/>
          <w:bCs w:val="0"/>
        </w:rPr>
        <w:br w:type="page"/>
      </w:r>
      <w:bookmarkStart w:id="733" w:name="_Toc15139"/>
      <w:bookmarkStart w:id="734" w:name="_Toc4370"/>
      <w:bookmarkStart w:id="735" w:name="_Toc22069"/>
      <w:r>
        <w:rPr>
          <w:rFonts w:hint="eastAsia" w:ascii="宋体" w:hAnsi="宋体" w:eastAsia="宋体" w:cs="宋体"/>
          <w:b w:val="0"/>
          <w:bCs w:val="0"/>
          <w:sz w:val="30"/>
          <w:szCs w:val="30"/>
        </w:rPr>
        <w:t>三、</w:t>
      </w:r>
      <w:r>
        <w:rPr>
          <w:rFonts w:hint="eastAsia" w:ascii="宋体" w:hAnsi="宋体" w:eastAsia="宋体" w:cs="宋体"/>
          <w:sz w:val="30"/>
          <w:szCs w:val="30"/>
        </w:rPr>
        <w:t>法定代表人身份证明及法定代表人授权委托书</w:t>
      </w:r>
      <w:bookmarkEnd w:id="733"/>
      <w:bookmarkEnd w:id="734"/>
      <w:bookmarkEnd w:id="735"/>
    </w:p>
    <w:p w14:paraId="2E946661">
      <w:pPr>
        <w:pStyle w:val="4"/>
        <w:spacing w:before="0" w:after="0"/>
        <w:jc w:val="center"/>
        <w:rPr>
          <w:rFonts w:hint="eastAsia" w:ascii="宋体" w:hAnsi="宋体" w:eastAsia="宋体" w:cs="宋体"/>
          <w:sz w:val="28"/>
          <w:szCs w:val="28"/>
        </w:rPr>
      </w:pPr>
      <w:bookmarkStart w:id="736" w:name="_Toc144974860"/>
      <w:bookmarkStart w:id="737" w:name="_Toc494549198"/>
      <w:bookmarkStart w:id="738" w:name="_Toc246997102"/>
      <w:bookmarkStart w:id="739" w:name="_Toc494031782"/>
      <w:bookmarkStart w:id="740" w:name="_Toc246996359"/>
      <w:bookmarkStart w:id="741" w:name="_Toc152042580"/>
      <w:bookmarkStart w:id="742" w:name="_Toc179632811"/>
      <w:bookmarkStart w:id="743" w:name="_Toc15762"/>
      <w:bookmarkStart w:id="744" w:name="_Toc247085877"/>
      <w:bookmarkStart w:id="745" w:name="_Toc32441"/>
      <w:bookmarkStart w:id="746" w:name="_Toc507754819"/>
      <w:bookmarkStart w:id="747" w:name="_Toc152045791"/>
      <w:bookmarkStart w:id="748" w:name="_Toc12972"/>
      <w:bookmarkStart w:id="749" w:name="_Toc517781754"/>
      <w:r>
        <w:rPr>
          <w:rFonts w:hint="eastAsia" w:ascii="宋体" w:hAnsi="宋体" w:eastAsia="宋体" w:cs="宋体"/>
          <w:sz w:val="28"/>
          <w:szCs w:val="28"/>
        </w:rPr>
        <w:t>（一）法定代表人身份证明</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776D8A97">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0011AC7">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单位性质：</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E78506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p>
    <w:p w14:paraId="5E52585C">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F7E8D39">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2ED00C56">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6D81E1F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 xml:space="preserve"> （供应商名称）的法定代表人。</w:t>
      </w:r>
    </w:p>
    <w:p w14:paraId="7EF2D65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特此证明。</w:t>
      </w:r>
    </w:p>
    <w:p w14:paraId="77C198FB">
      <w:pPr>
        <w:spacing w:line="440" w:lineRule="exact"/>
        <w:rPr>
          <w:rFonts w:hint="eastAsia" w:ascii="宋体" w:hAnsi="宋体" w:eastAsia="宋体" w:cs="宋体"/>
          <w:szCs w:val="21"/>
        </w:rPr>
      </w:pPr>
    </w:p>
    <w:p w14:paraId="53FDB385">
      <w:pPr>
        <w:spacing w:line="440" w:lineRule="exact"/>
        <w:rPr>
          <w:rFonts w:hint="eastAsia" w:ascii="宋体" w:hAnsi="宋体" w:eastAsia="宋体" w:cs="宋体"/>
          <w:szCs w:val="21"/>
        </w:rPr>
      </w:pPr>
    </w:p>
    <w:p w14:paraId="2D6CD598">
      <w:pPr>
        <w:spacing w:line="440" w:lineRule="exact"/>
        <w:rPr>
          <w:rFonts w:hint="eastAsia" w:ascii="宋体" w:hAnsi="宋体" w:eastAsia="宋体" w:cs="宋体"/>
          <w:szCs w:val="21"/>
        </w:rPr>
      </w:pPr>
      <w:r>
        <w:rPr>
          <w:rFonts w:hint="eastAsia" w:ascii="宋体" w:hAnsi="宋体" w:eastAsia="宋体" w:cs="宋体"/>
          <w:szCs w:val="21"/>
        </w:rPr>
        <w:t xml:space="preserve">                              </w:t>
      </w:r>
    </w:p>
    <w:p w14:paraId="6941217E">
      <w:pPr>
        <w:spacing w:line="440" w:lineRule="exact"/>
        <w:rPr>
          <w:rFonts w:hint="eastAsia" w:ascii="宋体" w:hAnsi="宋体" w:eastAsia="宋体" w:cs="宋体"/>
          <w:szCs w:val="21"/>
        </w:rPr>
      </w:pPr>
      <w:r>
        <w:rPr>
          <w:rFonts w:hint="eastAsia" w:ascii="宋体" w:hAnsi="宋体" w:eastAsia="宋体" w:cs="宋体"/>
          <w:szCs w:val="21"/>
        </w:rPr>
        <w:t xml:space="preserve">          </w:t>
      </w:r>
    </w:p>
    <w:p w14:paraId="10D8B412">
      <w:pPr>
        <w:spacing w:line="360" w:lineRule="auto"/>
        <w:rPr>
          <w:rFonts w:hint="eastAsia" w:ascii="宋体" w:hAnsi="宋体" w:eastAsia="宋体" w:cs="宋体"/>
        </w:rPr>
      </w:pPr>
      <w:bookmarkStart w:id="750" w:name="_Toc17"/>
      <w:bookmarkStart w:id="751" w:name="_Toc9905"/>
      <w:bookmarkStart w:id="752" w:name="_Toc29822"/>
      <w:bookmarkStart w:id="753" w:name="_Toc507754820"/>
      <w:bookmarkStart w:id="754" w:name="_Toc152042581"/>
      <w:bookmarkStart w:id="755" w:name="_Toc144974861"/>
      <w:bookmarkStart w:id="756" w:name="_Toc246996360"/>
      <w:bookmarkStart w:id="757" w:name="_Toc246997103"/>
      <w:bookmarkStart w:id="758" w:name="_Toc494031783"/>
      <w:bookmarkStart w:id="759" w:name="_Toc517781755"/>
      <w:bookmarkStart w:id="760" w:name="_Toc494549199"/>
      <w:bookmarkStart w:id="761" w:name="_Toc179632812"/>
      <w:bookmarkStart w:id="762" w:name="_Toc152045792"/>
      <w:bookmarkStart w:id="763" w:name="_Toc247085878"/>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13CDF83E">
      <w:pPr>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A436728">
      <w:pPr>
        <w:rPr>
          <w:rFonts w:hint="eastAsia" w:ascii="宋体" w:hAnsi="宋体" w:eastAsia="宋体" w:cs="宋体"/>
        </w:rPr>
      </w:pPr>
    </w:p>
    <w:p w14:paraId="6CACA31E">
      <w:pPr>
        <w:rPr>
          <w:rFonts w:hint="eastAsia" w:ascii="宋体" w:hAnsi="宋体" w:eastAsia="宋体" w:cs="宋体"/>
        </w:rPr>
      </w:pPr>
    </w:p>
    <w:p w14:paraId="3117265D">
      <w:pPr>
        <w:rPr>
          <w:rFonts w:hint="eastAsia" w:ascii="宋体" w:hAnsi="宋体" w:eastAsia="宋体" w:cs="宋体"/>
        </w:rPr>
      </w:pPr>
    </w:p>
    <w:p w14:paraId="617C7CAF">
      <w:pPr>
        <w:rPr>
          <w:rFonts w:hint="eastAsia" w:ascii="宋体" w:hAnsi="宋体" w:eastAsia="宋体" w:cs="宋体"/>
        </w:rPr>
      </w:pPr>
    </w:p>
    <w:p w14:paraId="63AD1109">
      <w:pPr>
        <w:rPr>
          <w:rFonts w:hint="eastAsia" w:ascii="宋体" w:hAnsi="宋体" w:eastAsia="宋体" w:cs="宋体"/>
        </w:rPr>
      </w:pPr>
    </w:p>
    <w:p w14:paraId="40CF65A0">
      <w:pPr>
        <w:rPr>
          <w:rFonts w:hint="eastAsia" w:ascii="宋体" w:hAnsi="宋体" w:eastAsia="宋体" w:cs="宋体"/>
        </w:rPr>
      </w:pPr>
    </w:p>
    <w:p w14:paraId="2352E055">
      <w:pPr>
        <w:rPr>
          <w:rFonts w:hint="eastAsia" w:ascii="宋体" w:hAnsi="宋体" w:eastAsia="宋体" w:cs="宋体"/>
        </w:rPr>
      </w:pPr>
    </w:p>
    <w:p w14:paraId="6F91A28F">
      <w:pPr>
        <w:rPr>
          <w:rFonts w:hint="eastAsia" w:ascii="宋体" w:hAnsi="宋体" w:eastAsia="宋体" w:cs="宋体"/>
          <w:sz w:val="30"/>
          <w:szCs w:val="30"/>
        </w:rPr>
      </w:pPr>
      <w:r>
        <w:rPr>
          <w:rFonts w:hint="eastAsia" w:ascii="宋体" w:hAnsi="宋体" w:eastAsia="宋体" w:cs="宋体"/>
          <w:sz w:val="30"/>
          <w:szCs w:val="30"/>
        </w:rPr>
        <w:t xml:space="preserve"> </w:t>
      </w:r>
    </w:p>
    <w:p w14:paraId="1B9560BD">
      <w:pPr>
        <w:rPr>
          <w:rFonts w:hint="eastAsia" w:ascii="宋体" w:hAnsi="宋体" w:eastAsia="宋体" w:cs="宋体"/>
        </w:rPr>
      </w:pPr>
    </w:p>
    <w:p w14:paraId="3A835E29">
      <w:pPr>
        <w:pStyle w:val="4"/>
        <w:spacing w:before="0" w:after="0"/>
        <w:jc w:val="cente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（二）</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ascii="宋体" w:hAnsi="宋体" w:eastAsia="宋体" w:cs="宋体"/>
          <w:sz w:val="28"/>
          <w:szCs w:val="28"/>
        </w:rPr>
        <w:t>法定代表人授权委托书</w:t>
      </w:r>
    </w:p>
    <w:p w14:paraId="034DC0F6">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（供应商名称）的法定代表人，现委托</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（项目名称</w:t>
      </w:r>
      <w:r>
        <w:rPr>
          <w:rFonts w:hint="eastAsia" w:ascii="宋体" w:hAnsi="宋体" w:cs="宋体"/>
          <w:szCs w:val="21"/>
          <w:u w:val="single"/>
          <w:lang w:val="en-US" w:eastAsia="zh-CN"/>
        </w:rPr>
        <w:t>及标段</w:t>
      </w:r>
      <w:r>
        <w:rPr>
          <w:rFonts w:hint="eastAsia" w:ascii="宋体" w:hAnsi="宋体" w:eastAsia="宋体" w:cs="宋体"/>
          <w:szCs w:val="21"/>
          <w:u w:val="single"/>
        </w:rPr>
        <w:t>）</w:t>
      </w:r>
      <w:r>
        <w:rPr>
          <w:rFonts w:hint="eastAsia" w:ascii="宋体" w:hAnsi="宋体" w:eastAsia="宋体" w:cs="宋体"/>
          <w:szCs w:val="21"/>
        </w:rPr>
        <w:t>响应文件、签订合同和处理有关事宜，其法律后果由我方承担。</w:t>
      </w:r>
    </w:p>
    <w:p w14:paraId="0B3F6A20">
      <w:pPr>
        <w:spacing w:line="360" w:lineRule="auto"/>
        <w:rPr>
          <w:rFonts w:hint="eastAsia" w:ascii="宋体" w:hAnsi="宋体" w:eastAsia="宋体" w:cs="宋体"/>
          <w:szCs w:val="21"/>
        </w:rPr>
      </w:pPr>
      <w:r>
        <w:rPr>
          <w:rFonts w:hint="eastAsia" w:ascii="宋体" w:hAnsi="宋体" w:eastAsia="宋体" w:cs="宋体"/>
          <w:szCs w:val="21"/>
        </w:rPr>
        <w:t xml:space="preserve">    委托期限：</w:t>
      </w:r>
      <w:r>
        <w:rPr>
          <w:rFonts w:hint="eastAsia" w:ascii="宋体" w:hAnsi="宋体" w:eastAsia="宋体" w:cs="宋体"/>
          <w:szCs w:val="21"/>
          <w:u w:val="single"/>
        </w:rPr>
        <w:t xml:space="preserve">             </w:t>
      </w:r>
      <w:r>
        <w:rPr>
          <w:rFonts w:hint="eastAsia" w:ascii="宋体" w:hAnsi="宋体" w:eastAsia="宋体" w:cs="宋体"/>
          <w:szCs w:val="21"/>
        </w:rPr>
        <w:t>。</w:t>
      </w:r>
    </w:p>
    <w:p w14:paraId="474BEE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w:t>
      </w:r>
    </w:p>
    <w:p w14:paraId="0EA3E6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附：法定代表人身份证明和委托代理人身份证明</w:t>
      </w:r>
    </w:p>
    <w:p w14:paraId="33A47531">
      <w:pPr>
        <w:spacing w:line="440" w:lineRule="exact"/>
        <w:rPr>
          <w:rFonts w:hint="eastAsia" w:ascii="宋体" w:hAnsi="宋体" w:eastAsia="宋体" w:cs="宋体"/>
          <w:szCs w:val="21"/>
        </w:rPr>
      </w:pPr>
    </w:p>
    <w:p w14:paraId="7CA62B84">
      <w:pPr>
        <w:pStyle w:val="22"/>
        <w:spacing w:after="0"/>
        <w:ind w:firstLine="210"/>
        <w:rPr>
          <w:rFonts w:hint="eastAsia" w:ascii="宋体" w:hAnsi="宋体" w:eastAsia="宋体" w:cs="宋体"/>
        </w:rPr>
      </w:pPr>
    </w:p>
    <w:p w14:paraId="0EA39EE5">
      <w:pPr>
        <w:pStyle w:val="23"/>
        <w:spacing w:after="0"/>
        <w:ind w:firstLine="400"/>
        <w:rPr>
          <w:rFonts w:hint="eastAsia" w:ascii="宋体" w:hAnsi="宋体" w:eastAsia="宋体" w:cs="宋体"/>
        </w:rPr>
      </w:pPr>
    </w:p>
    <w:p w14:paraId="6B28DD41">
      <w:pPr>
        <w:rPr>
          <w:rFonts w:hint="eastAsia" w:ascii="宋体" w:hAnsi="宋体" w:eastAsia="宋体" w:cs="宋体"/>
        </w:rPr>
      </w:pPr>
    </w:p>
    <w:p w14:paraId="2D532173">
      <w:pPr>
        <w:pStyle w:val="22"/>
        <w:spacing w:after="0"/>
        <w:ind w:firstLine="210"/>
        <w:rPr>
          <w:rFonts w:hint="eastAsia" w:ascii="宋体" w:hAnsi="宋体" w:eastAsia="宋体" w:cs="宋体"/>
        </w:rPr>
      </w:pPr>
    </w:p>
    <w:p w14:paraId="768F95AC">
      <w:pPr>
        <w:pStyle w:val="23"/>
        <w:spacing w:after="0"/>
        <w:ind w:firstLine="400"/>
        <w:rPr>
          <w:rFonts w:hint="eastAsia" w:ascii="宋体" w:hAnsi="宋体" w:eastAsia="宋体" w:cs="宋体"/>
        </w:rPr>
      </w:pPr>
    </w:p>
    <w:p w14:paraId="6D7E4B56">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供应商：</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lang w:eastAsia="zh-CN"/>
        </w:rPr>
        <w:t>企业电子印章</w:t>
      </w:r>
      <w:r>
        <w:rPr>
          <w:rFonts w:hint="eastAsia" w:ascii="宋体" w:hAnsi="宋体" w:eastAsia="宋体" w:cs="宋体"/>
          <w:kern w:val="0"/>
          <w:szCs w:val="21"/>
        </w:rPr>
        <w:t>）</w:t>
      </w:r>
    </w:p>
    <w:p w14:paraId="4ED754C9">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w:t>
      </w:r>
      <w:r>
        <w:rPr>
          <w:rFonts w:hint="eastAsia" w:ascii="宋体" w:hAnsi="宋体" w:eastAsia="宋体" w:cs="宋体"/>
          <w:kern w:val="0"/>
          <w:szCs w:val="21"/>
          <w:u w:val="single"/>
        </w:rPr>
        <w:t xml:space="preserve">                          </w:t>
      </w:r>
      <w:r>
        <w:rPr>
          <w:rFonts w:hint="eastAsia" w:ascii="宋体" w:hAnsi="宋体" w:eastAsia="宋体" w:cs="宋体"/>
          <w:kern w:val="0"/>
          <w:szCs w:val="21"/>
        </w:rPr>
        <w:t>（电子签章）</w:t>
      </w:r>
    </w:p>
    <w:p w14:paraId="24A41114">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法定代表人身份证号码：</w:t>
      </w:r>
      <w:r>
        <w:rPr>
          <w:rFonts w:hint="eastAsia" w:ascii="宋体" w:hAnsi="宋体" w:eastAsia="宋体" w:cs="宋体"/>
          <w:kern w:val="0"/>
          <w:szCs w:val="21"/>
          <w:u w:val="single"/>
        </w:rPr>
        <w:t xml:space="preserve">                         </w:t>
      </w:r>
    </w:p>
    <w:p w14:paraId="27664D48">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委托代理人身份证号码：</w:t>
      </w:r>
      <w:r>
        <w:rPr>
          <w:rFonts w:hint="eastAsia" w:ascii="宋体" w:hAnsi="宋体" w:eastAsia="宋体" w:cs="宋体"/>
          <w:kern w:val="0"/>
          <w:szCs w:val="21"/>
          <w:u w:val="single"/>
        </w:rPr>
        <w:t xml:space="preserve">                         </w:t>
      </w:r>
    </w:p>
    <w:p w14:paraId="15D19FC1">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委托代理人联系方式：</w:t>
      </w:r>
      <w:r>
        <w:rPr>
          <w:rFonts w:hint="eastAsia" w:ascii="宋体" w:hAnsi="宋体" w:eastAsia="宋体" w:cs="宋体"/>
          <w:kern w:val="0"/>
          <w:szCs w:val="21"/>
          <w:u w:val="single"/>
        </w:rPr>
        <w:t xml:space="preserve">                       </w:t>
      </w:r>
    </w:p>
    <w:p w14:paraId="062181DB">
      <w:pPr>
        <w:jc w:val="left"/>
        <w:rPr>
          <w:rFonts w:hint="eastAsia" w:ascii="宋体" w:hAnsi="宋体" w:eastAsia="宋体" w:cs="宋体"/>
          <w:szCs w:val="21"/>
        </w:rPr>
      </w:pPr>
      <w:r>
        <w:rPr>
          <w:rFonts w:hint="eastAsia" w:ascii="宋体" w:hAnsi="宋体" w:eastAsia="宋体" w:cs="宋体"/>
          <w:kern w:val="0"/>
          <w:szCs w:val="21"/>
        </w:rPr>
        <w:t xml:space="preserve">日  </w:t>
      </w:r>
      <w:r>
        <w:rPr>
          <w:rFonts w:hint="eastAsia" w:ascii="宋体" w:hAnsi="宋体" w:eastAsia="宋体" w:cs="宋体"/>
          <w:szCs w:val="21"/>
        </w:rPr>
        <w:t xml:space="preserve"> </w:t>
      </w:r>
      <w:r>
        <w:rPr>
          <w:rFonts w:hint="eastAsia" w:ascii="宋体" w:hAnsi="宋体" w:eastAsia="宋体" w:cs="宋体"/>
          <w:kern w:val="0"/>
          <w:szCs w:val="21"/>
        </w:rPr>
        <w:t xml:space="preserve"> 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490A1E1">
      <w:pPr>
        <w:spacing w:line="400" w:lineRule="exact"/>
        <w:rPr>
          <w:rFonts w:hint="eastAsia" w:ascii="宋体" w:hAnsi="宋体" w:eastAsia="宋体" w:cs="宋体"/>
        </w:rPr>
      </w:pPr>
    </w:p>
    <w:p w14:paraId="15A40A3E">
      <w:pPr>
        <w:pStyle w:val="3"/>
        <w:spacing w:before="0" w:after="0" w:line="416" w:lineRule="auto"/>
        <w:jc w:val="center"/>
        <w:rPr>
          <w:rFonts w:hint="eastAsia" w:ascii="宋体" w:hAnsi="宋体" w:eastAsia="宋体" w:cs="宋体"/>
          <w:sz w:val="30"/>
          <w:szCs w:val="30"/>
        </w:rPr>
      </w:pPr>
      <w:bookmarkStart w:id="764" w:name="_Toc144974862"/>
      <w:bookmarkStart w:id="765" w:name="_Toc246996362"/>
      <w:bookmarkStart w:id="766" w:name="_Toc247085880"/>
      <w:bookmarkStart w:id="767" w:name="_Toc246997105"/>
      <w:bookmarkStart w:id="768" w:name="_Toc152045794"/>
      <w:bookmarkStart w:id="769" w:name="_Toc152042583"/>
      <w:bookmarkStart w:id="770" w:name="_Toc179632814"/>
      <w:r>
        <w:rPr>
          <w:rFonts w:hint="eastAsia" w:ascii="宋体" w:hAnsi="宋体" w:eastAsia="宋体" w:cs="宋体"/>
        </w:rPr>
        <w:br w:type="page"/>
      </w:r>
      <w:bookmarkEnd w:id="764"/>
      <w:bookmarkEnd w:id="765"/>
      <w:bookmarkEnd w:id="766"/>
      <w:bookmarkEnd w:id="767"/>
      <w:bookmarkEnd w:id="768"/>
      <w:bookmarkEnd w:id="769"/>
      <w:bookmarkEnd w:id="770"/>
      <w:bookmarkStart w:id="771" w:name="_Toc144974863"/>
      <w:bookmarkStart w:id="772" w:name="_Toc8213"/>
      <w:bookmarkStart w:id="773" w:name="_Toc246997106"/>
      <w:bookmarkStart w:id="774" w:name="_Toc5444"/>
      <w:bookmarkStart w:id="775" w:name="_Toc247085881"/>
      <w:bookmarkStart w:id="776" w:name="_Toc152042584"/>
      <w:bookmarkStart w:id="777" w:name="_Toc246996363"/>
      <w:bookmarkStart w:id="778" w:name="_Toc32290"/>
      <w:bookmarkStart w:id="779" w:name="_Toc152045795"/>
      <w:bookmarkStart w:id="780" w:name="_Toc179632815"/>
      <w:r>
        <w:rPr>
          <w:rFonts w:hint="eastAsia" w:ascii="宋体" w:hAnsi="宋体" w:eastAsia="宋体" w:cs="宋体"/>
          <w:sz w:val="30"/>
          <w:szCs w:val="30"/>
        </w:rPr>
        <w:t>四、</w:t>
      </w:r>
      <w:bookmarkEnd w:id="771"/>
      <w:bookmarkEnd w:id="772"/>
      <w:bookmarkEnd w:id="773"/>
      <w:bookmarkEnd w:id="774"/>
      <w:bookmarkEnd w:id="775"/>
      <w:bookmarkEnd w:id="776"/>
      <w:bookmarkEnd w:id="777"/>
      <w:bookmarkEnd w:id="778"/>
      <w:bookmarkEnd w:id="779"/>
      <w:bookmarkEnd w:id="780"/>
      <w:bookmarkStart w:id="781" w:name="_Toc247085887"/>
      <w:bookmarkStart w:id="782" w:name="_Toc144974871"/>
      <w:bookmarkStart w:id="783" w:name="_Toc152045803"/>
      <w:bookmarkStart w:id="784" w:name="_Toc152042592"/>
      <w:bookmarkStart w:id="785" w:name="_Toc246996369"/>
      <w:bookmarkStart w:id="786" w:name="_Toc246997112"/>
      <w:bookmarkStart w:id="787" w:name="_Toc179632823"/>
      <w:r>
        <w:rPr>
          <w:rFonts w:hint="eastAsia" w:ascii="宋体" w:hAnsi="宋体" w:eastAsia="宋体" w:cs="宋体"/>
          <w:sz w:val="30"/>
          <w:szCs w:val="30"/>
        </w:rPr>
        <w:t>资格审查资料</w:t>
      </w:r>
    </w:p>
    <w:p w14:paraId="589CAB0D">
      <w:pPr>
        <w:pStyle w:val="4"/>
        <w:spacing w:before="0" w:after="0" w:line="416" w:lineRule="auto"/>
        <w:jc w:val="center"/>
        <w:rPr>
          <w:rFonts w:hint="eastAsia" w:ascii="宋体" w:hAnsi="宋体" w:eastAsia="宋体" w:cs="宋体"/>
          <w:sz w:val="28"/>
          <w:szCs w:val="28"/>
        </w:rPr>
      </w:pPr>
      <w:bookmarkStart w:id="788" w:name="_Toc494031796"/>
      <w:bookmarkStart w:id="789" w:name="_Toc179632828"/>
      <w:bookmarkStart w:id="790" w:name="_Toc28914"/>
      <w:bookmarkStart w:id="791" w:name="_Toc152045808"/>
      <w:bookmarkStart w:id="792" w:name="_Toc517781763"/>
      <w:bookmarkStart w:id="793" w:name="_Toc12733"/>
      <w:bookmarkStart w:id="794" w:name="_Toc507754828"/>
      <w:bookmarkStart w:id="795" w:name="_Toc144974876"/>
      <w:bookmarkStart w:id="796" w:name="_Toc26930"/>
      <w:bookmarkStart w:id="797" w:name="_Toc494549212"/>
      <w:bookmarkStart w:id="798" w:name="_Toc247085891"/>
      <w:bookmarkStart w:id="799" w:name="_Toc246997116"/>
      <w:bookmarkStart w:id="800" w:name="_Toc152042597"/>
      <w:bookmarkStart w:id="801" w:name="_Toc246996373"/>
      <w:r>
        <w:rPr>
          <w:rFonts w:hint="eastAsia" w:ascii="宋体" w:hAnsi="宋体" w:eastAsia="宋体" w:cs="宋体"/>
          <w:sz w:val="28"/>
          <w:szCs w:val="28"/>
        </w:rPr>
        <w:t>（一）供应商基本情况表</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tbl>
      <w:tblPr>
        <w:tblStyle w:val="24"/>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1158"/>
        <w:gridCol w:w="1241"/>
        <w:gridCol w:w="188"/>
        <w:gridCol w:w="1168"/>
        <w:gridCol w:w="335"/>
        <w:gridCol w:w="860"/>
        <w:gridCol w:w="1793"/>
      </w:tblGrid>
      <w:tr w14:paraId="5E8A3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699A62D">
            <w:pPr>
              <w:topLinePunct/>
              <w:spacing w:line="440" w:lineRule="exact"/>
              <w:jc w:val="center"/>
              <w:rPr>
                <w:rFonts w:hint="eastAsia" w:ascii="宋体" w:hAnsi="宋体" w:eastAsia="宋体" w:cs="宋体"/>
                <w:szCs w:val="21"/>
              </w:rPr>
            </w:pPr>
            <w:r>
              <w:rPr>
                <w:rFonts w:hint="eastAsia" w:ascii="宋体" w:hAnsi="宋体" w:eastAsia="宋体" w:cs="宋体"/>
                <w:szCs w:val="21"/>
              </w:rPr>
              <w:t>供应商名称</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645B3E07">
            <w:pPr>
              <w:topLinePunct/>
              <w:spacing w:line="440" w:lineRule="exact"/>
              <w:jc w:val="center"/>
              <w:rPr>
                <w:rFonts w:hint="eastAsia" w:ascii="宋体" w:hAnsi="宋体" w:eastAsia="宋体" w:cs="宋体"/>
                <w:szCs w:val="21"/>
              </w:rPr>
            </w:pPr>
          </w:p>
        </w:tc>
      </w:tr>
      <w:tr w14:paraId="5AD67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05AB5EB">
            <w:pPr>
              <w:topLinePunct/>
              <w:spacing w:line="440" w:lineRule="exact"/>
              <w:jc w:val="center"/>
              <w:rPr>
                <w:rFonts w:hint="eastAsia" w:ascii="宋体" w:hAnsi="宋体" w:eastAsia="宋体" w:cs="宋体"/>
                <w:szCs w:val="21"/>
              </w:rPr>
            </w:pPr>
            <w:r>
              <w:rPr>
                <w:rFonts w:hint="eastAsia" w:ascii="宋体" w:hAnsi="宋体" w:eastAsia="宋体" w:cs="宋体"/>
                <w:szCs w:val="21"/>
              </w:rPr>
              <w:t>注册地址</w:t>
            </w:r>
          </w:p>
        </w:tc>
        <w:tc>
          <w:tcPr>
            <w:tcW w:w="3485" w:type="dxa"/>
            <w:gridSpan w:val="4"/>
            <w:tcBorders>
              <w:top w:val="single" w:color="auto" w:sz="4" w:space="0"/>
              <w:left w:val="single" w:color="auto" w:sz="4" w:space="0"/>
              <w:bottom w:val="single" w:color="auto" w:sz="4" w:space="0"/>
              <w:right w:val="single" w:color="auto" w:sz="4" w:space="0"/>
            </w:tcBorders>
            <w:noWrap w:val="0"/>
            <w:vAlign w:val="center"/>
          </w:tcPr>
          <w:p w14:paraId="0013240C">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B5640E2">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252AC3B5">
            <w:pPr>
              <w:topLinePunct/>
              <w:spacing w:line="440" w:lineRule="exact"/>
              <w:jc w:val="center"/>
              <w:rPr>
                <w:rFonts w:hint="eastAsia" w:ascii="宋体" w:hAnsi="宋体" w:eastAsia="宋体" w:cs="宋体"/>
                <w:szCs w:val="21"/>
              </w:rPr>
            </w:pPr>
          </w:p>
        </w:tc>
      </w:tr>
      <w:tr w14:paraId="5C629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297EB129">
            <w:pPr>
              <w:topLinePunct/>
              <w:spacing w:line="440" w:lineRule="exact"/>
              <w:jc w:val="center"/>
              <w:rPr>
                <w:rFonts w:hint="eastAsia" w:ascii="宋体" w:hAnsi="宋体" w:eastAsia="宋体" w:cs="宋体"/>
                <w:szCs w:val="21"/>
              </w:rPr>
            </w:pPr>
            <w:r>
              <w:rPr>
                <w:rFonts w:hint="eastAsia" w:ascii="宋体" w:hAnsi="宋体" w:eastAsia="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22025B6">
            <w:pPr>
              <w:topLinePunct/>
              <w:spacing w:line="440" w:lineRule="exact"/>
              <w:jc w:val="center"/>
              <w:rPr>
                <w:rFonts w:hint="eastAsia" w:ascii="宋体" w:hAnsi="宋体" w:eastAsia="宋体" w:cs="宋体"/>
                <w:szCs w:val="21"/>
              </w:rPr>
            </w:pPr>
            <w:r>
              <w:rPr>
                <w:rFonts w:hint="eastAsia" w:ascii="宋体" w:hAnsi="宋体" w:eastAsia="宋体" w:cs="宋体"/>
                <w:szCs w:val="21"/>
              </w:rPr>
              <w:t>联系人</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62F1F7E9">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634676F">
            <w:pPr>
              <w:topLinePunct/>
              <w:spacing w:line="440" w:lineRule="exact"/>
              <w:jc w:val="center"/>
              <w:rPr>
                <w:rFonts w:hint="eastAsia" w:ascii="宋体" w:hAnsi="宋体" w:eastAsia="宋体" w:cs="宋体"/>
                <w:szCs w:val="21"/>
              </w:rPr>
            </w:pPr>
            <w:r>
              <w:rPr>
                <w:rFonts w:hint="eastAsia" w:ascii="宋体" w:hAnsi="宋体" w:eastAsia="宋体" w:cs="宋体"/>
                <w:szCs w:val="21"/>
              </w:rPr>
              <w:t>电 话</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45E3B466">
            <w:pPr>
              <w:topLinePunct/>
              <w:spacing w:line="440" w:lineRule="exact"/>
              <w:jc w:val="center"/>
              <w:rPr>
                <w:rFonts w:hint="eastAsia" w:ascii="宋体" w:hAnsi="宋体" w:eastAsia="宋体" w:cs="宋体"/>
                <w:szCs w:val="21"/>
              </w:rPr>
            </w:pPr>
          </w:p>
        </w:tc>
      </w:tr>
      <w:tr w14:paraId="0E308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5F7DBBA7">
            <w:pPr>
              <w:topLinePunct/>
              <w:spacing w:line="440" w:lineRule="exact"/>
              <w:jc w:val="center"/>
              <w:rPr>
                <w:rFonts w:hint="eastAsia" w:ascii="宋体" w:hAnsi="宋体" w:eastAsia="宋体" w:cs="宋体"/>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2F1FDDC8">
            <w:pPr>
              <w:topLinePunct/>
              <w:spacing w:line="440" w:lineRule="exact"/>
              <w:jc w:val="center"/>
              <w:rPr>
                <w:rFonts w:hint="eastAsia" w:ascii="宋体" w:hAnsi="宋体" w:eastAsia="宋体" w:cs="宋体"/>
                <w:szCs w:val="21"/>
              </w:rPr>
            </w:pPr>
            <w:r>
              <w:rPr>
                <w:rFonts w:hint="eastAsia" w:ascii="宋体" w:hAnsi="宋体" w:eastAsia="宋体" w:cs="宋体"/>
                <w:szCs w:val="21"/>
              </w:rPr>
              <w:t>邮 箱</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694D15C1">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ABDD236">
            <w:pPr>
              <w:topLinePunct/>
              <w:spacing w:line="440" w:lineRule="exact"/>
              <w:jc w:val="center"/>
              <w:rPr>
                <w:rFonts w:hint="eastAsia" w:ascii="宋体" w:hAnsi="宋体" w:eastAsia="宋体" w:cs="宋体"/>
                <w:szCs w:val="21"/>
              </w:rPr>
            </w:pPr>
            <w:r>
              <w:rPr>
                <w:rFonts w:hint="eastAsia" w:ascii="宋体" w:hAnsi="宋体" w:eastAsia="宋体" w:cs="宋体"/>
                <w:szCs w:val="21"/>
              </w:rPr>
              <w:t>网 址</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355DF11F">
            <w:pPr>
              <w:topLinePunct/>
              <w:spacing w:line="440" w:lineRule="exact"/>
              <w:jc w:val="center"/>
              <w:rPr>
                <w:rFonts w:hint="eastAsia" w:ascii="宋体" w:hAnsi="宋体" w:eastAsia="宋体" w:cs="宋体"/>
                <w:szCs w:val="21"/>
              </w:rPr>
            </w:pPr>
          </w:p>
        </w:tc>
      </w:tr>
      <w:tr w14:paraId="38860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F15726E">
            <w:pPr>
              <w:topLinePunct/>
              <w:spacing w:line="440" w:lineRule="exact"/>
              <w:jc w:val="center"/>
              <w:rPr>
                <w:rFonts w:hint="eastAsia" w:ascii="宋体" w:hAnsi="宋体" w:eastAsia="宋体" w:cs="宋体"/>
                <w:szCs w:val="21"/>
              </w:rPr>
            </w:pPr>
            <w:r>
              <w:rPr>
                <w:rFonts w:hint="eastAsia" w:ascii="宋体" w:hAnsi="宋体" w:eastAsia="宋体" w:cs="宋体"/>
                <w:szCs w:val="21"/>
              </w:rPr>
              <w:t>组织结构</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4F705C12">
            <w:pPr>
              <w:topLinePunct/>
              <w:spacing w:line="440" w:lineRule="exact"/>
              <w:jc w:val="center"/>
              <w:rPr>
                <w:rFonts w:hint="eastAsia" w:ascii="宋体" w:hAnsi="宋体" w:eastAsia="宋体" w:cs="宋体"/>
                <w:szCs w:val="21"/>
              </w:rPr>
            </w:pPr>
          </w:p>
        </w:tc>
      </w:tr>
      <w:tr w14:paraId="07AED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D04190A">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F724CB1">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02F4326">
            <w:pPr>
              <w:topLinePunct/>
              <w:spacing w:line="440" w:lineRule="exact"/>
              <w:jc w:val="center"/>
              <w:rPr>
                <w:rFonts w:hint="eastAsia" w:ascii="宋体" w:hAnsi="宋体" w:eastAsia="宋体" w:cs="宋体"/>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AB1C36C">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06AA9D09">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BB756DF">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2779C77A">
            <w:pPr>
              <w:topLinePunct/>
              <w:spacing w:line="440" w:lineRule="exact"/>
              <w:jc w:val="center"/>
              <w:rPr>
                <w:rFonts w:hint="eastAsia" w:ascii="宋体" w:hAnsi="宋体" w:eastAsia="宋体" w:cs="宋体"/>
                <w:szCs w:val="21"/>
              </w:rPr>
            </w:pPr>
          </w:p>
        </w:tc>
      </w:tr>
      <w:tr w14:paraId="57EB2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289550F">
            <w:pPr>
              <w:topLinePunct/>
              <w:spacing w:line="440" w:lineRule="exact"/>
              <w:jc w:val="center"/>
              <w:rPr>
                <w:rFonts w:hint="eastAsia" w:ascii="宋体" w:hAnsi="宋体" w:eastAsia="宋体" w:cs="宋体"/>
                <w:szCs w:val="21"/>
              </w:rPr>
            </w:pPr>
            <w:r>
              <w:rPr>
                <w:rFonts w:hint="eastAsia" w:ascii="宋体" w:hAnsi="宋体" w:eastAsia="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0576A57">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0C28C36E">
            <w:pPr>
              <w:topLinePunct/>
              <w:spacing w:line="440" w:lineRule="exact"/>
              <w:jc w:val="center"/>
              <w:rPr>
                <w:rFonts w:hint="eastAsia" w:ascii="宋体" w:hAnsi="宋体" w:eastAsia="宋体" w:cs="宋体"/>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9D608D1">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26C4F7C0">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16B617D">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540AD41E">
            <w:pPr>
              <w:topLinePunct/>
              <w:spacing w:line="440" w:lineRule="exact"/>
              <w:jc w:val="center"/>
              <w:rPr>
                <w:rFonts w:hint="eastAsia" w:ascii="宋体" w:hAnsi="宋体" w:eastAsia="宋体" w:cs="宋体"/>
                <w:szCs w:val="21"/>
              </w:rPr>
            </w:pPr>
          </w:p>
        </w:tc>
      </w:tr>
      <w:tr w14:paraId="24DE4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247CA1">
            <w:pPr>
              <w:topLinePunct/>
              <w:spacing w:line="440" w:lineRule="exact"/>
              <w:jc w:val="center"/>
              <w:rPr>
                <w:rFonts w:hint="eastAsia" w:ascii="宋体" w:hAnsi="宋体" w:eastAsia="宋体" w:cs="宋体"/>
                <w:szCs w:val="21"/>
              </w:rPr>
            </w:pPr>
            <w:r>
              <w:rPr>
                <w:rFonts w:hint="eastAsia" w:ascii="宋体" w:hAnsi="宋体" w:eastAsia="宋体" w:cs="宋体"/>
                <w:szCs w:val="21"/>
              </w:rPr>
              <w:t>成立时间</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6A15AC25">
            <w:pPr>
              <w:topLinePunct/>
              <w:spacing w:line="440" w:lineRule="exact"/>
              <w:jc w:val="center"/>
              <w:rPr>
                <w:rFonts w:hint="eastAsia" w:ascii="宋体" w:hAnsi="宋体" w:eastAsia="宋体" w:cs="宋体"/>
                <w:szCs w:val="21"/>
              </w:rPr>
            </w:pPr>
          </w:p>
        </w:tc>
        <w:tc>
          <w:tcPr>
            <w:tcW w:w="5585" w:type="dxa"/>
            <w:gridSpan w:val="6"/>
            <w:tcBorders>
              <w:top w:val="single" w:color="auto" w:sz="4" w:space="0"/>
              <w:left w:val="single" w:color="auto" w:sz="4" w:space="0"/>
              <w:bottom w:val="single" w:color="auto" w:sz="4" w:space="0"/>
              <w:right w:val="single" w:color="auto" w:sz="4" w:space="0"/>
            </w:tcBorders>
            <w:noWrap w:val="0"/>
            <w:vAlign w:val="center"/>
          </w:tcPr>
          <w:p w14:paraId="62921F34">
            <w:pPr>
              <w:topLinePunct/>
              <w:spacing w:line="440" w:lineRule="exact"/>
              <w:jc w:val="both"/>
              <w:rPr>
                <w:rFonts w:hint="eastAsia" w:ascii="宋体" w:hAnsi="宋体" w:eastAsia="宋体" w:cs="宋体"/>
                <w:szCs w:val="21"/>
              </w:rPr>
            </w:pPr>
            <w:r>
              <w:rPr>
                <w:rFonts w:hint="eastAsia" w:ascii="宋体" w:hAnsi="宋体" w:eastAsia="宋体" w:cs="宋体"/>
                <w:szCs w:val="21"/>
              </w:rPr>
              <w:t>员工总人数：</w:t>
            </w:r>
          </w:p>
        </w:tc>
      </w:tr>
      <w:tr w14:paraId="6EA3E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215CE49">
            <w:pPr>
              <w:topLinePunct/>
              <w:spacing w:line="440" w:lineRule="exact"/>
              <w:jc w:val="center"/>
              <w:rPr>
                <w:rFonts w:hint="eastAsia" w:ascii="宋体" w:hAnsi="宋体" w:eastAsia="宋体" w:cs="宋体"/>
                <w:szCs w:val="21"/>
              </w:rPr>
            </w:pPr>
            <w:r>
              <w:rPr>
                <w:rFonts w:hint="eastAsia" w:ascii="宋体" w:hAnsi="宋体" w:eastAsia="宋体" w:cs="宋体"/>
                <w:szCs w:val="21"/>
              </w:rPr>
              <w:t>企业资质等级</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252952FE">
            <w:pPr>
              <w:topLinePunct/>
              <w:spacing w:line="440" w:lineRule="exact"/>
              <w:jc w:val="center"/>
              <w:rPr>
                <w:rFonts w:hint="eastAsia" w:ascii="宋体" w:hAnsi="宋体" w:eastAsia="宋体" w:cs="宋体"/>
                <w:szCs w:val="21"/>
              </w:rPr>
            </w:pPr>
          </w:p>
        </w:tc>
        <w:tc>
          <w:tcPr>
            <w:tcW w:w="1241" w:type="dxa"/>
            <w:vMerge w:val="restart"/>
            <w:tcBorders>
              <w:top w:val="single" w:color="auto" w:sz="4" w:space="0"/>
              <w:left w:val="single" w:color="auto" w:sz="4" w:space="0"/>
              <w:bottom w:val="single" w:color="auto" w:sz="4" w:space="0"/>
              <w:right w:val="single" w:color="auto" w:sz="4" w:space="0"/>
            </w:tcBorders>
            <w:noWrap w:val="0"/>
            <w:vAlign w:val="center"/>
          </w:tcPr>
          <w:p w14:paraId="75AEF027">
            <w:pPr>
              <w:topLinePunct/>
              <w:spacing w:line="440" w:lineRule="exact"/>
              <w:jc w:val="center"/>
              <w:rPr>
                <w:rFonts w:hint="eastAsia" w:ascii="宋体" w:hAnsi="宋体" w:eastAsia="宋体" w:cs="宋体"/>
                <w:szCs w:val="21"/>
              </w:rPr>
            </w:pPr>
            <w:r>
              <w:rPr>
                <w:rFonts w:hint="eastAsia" w:ascii="宋体" w:hAnsi="宋体" w:eastAsia="宋体" w:cs="宋体"/>
                <w:szCs w:val="21"/>
              </w:rPr>
              <w:t>其中</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11FC09EC">
            <w:pPr>
              <w:topLinePunct/>
              <w:spacing w:line="440" w:lineRule="exact"/>
              <w:jc w:val="center"/>
              <w:rPr>
                <w:rFonts w:hint="eastAsia" w:ascii="宋体" w:hAnsi="宋体" w:eastAsia="宋体" w:cs="宋体"/>
                <w:szCs w:val="21"/>
              </w:rPr>
            </w:pPr>
            <w:r>
              <w:rPr>
                <w:rFonts w:hint="eastAsia" w:ascii="宋体" w:hAnsi="宋体" w:eastAsia="宋体" w:cs="宋体"/>
                <w:szCs w:val="21"/>
              </w:rPr>
              <w:t>项目经理</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041253D">
            <w:pPr>
              <w:topLinePunct/>
              <w:spacing w:line="440" w:lineRule="exact"/>
              <w:jc w:val="center"/>
              <w:rPr>
                <w:rFonts w:hint="eastAsia" w:ascii="宋体" w:hAnsi="宋体" w:eastAsia="宋体" w:cs="宋体"/>
                <w:szCs w:val="21"/>
              </w:rPr>
            </w:pPr>
          </w:p>
        </w:tc>
      </w:tr>
      <w:tr w14:paraId="05479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3AFCD0F">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营业执照号</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1E266A71">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29513C49">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5E93FF75">
            <w:pPr>
              <w:topLinePunct/>
              <w:spacing w:line="440" w:lineRule="exact"/>
              <w:jc w:val="center"/>
              <w:rPr>
                <w:rFonts w:hint="eastAsia" w:ascii="宋体" w:hAnsi="宋体" w:eastAsia="宋体" w:cs="宋体"/>
                <w:szCs w:val="21"/>
              </w:rPr>
            </w:pPr>
            <w:r>
              <w:rPr>
                <w:rFonts w:hint="eastAsia" w:ascii="宋体" w:hAnsi="宋体" w:eastAsia="宋体" w:cs="宋体"/>
                <w:szCs w:val="21"/>
              </w:rPr>
              <w:t>高级职称人员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6D25A586">
            <w:pPr>
              <w:topLinePunct/>
              <w:spacing w:line="440" w:lineRule="exact"/>
              <w:jc w:val="center"/>
              <w:rPr>
                <w:rFonts w:hint="eastAsia" w:ascii="宋体" w:hAnsi="宋体" w:eastAsia="宋体" w:cs="宋体"/>
                <w:szCs w:val="21"/>
              </w:rPr>
            </w:pPr>
          </w:p>
        </w:tc>
      </w:tr>
      <w:tr w14:paraId="47CF7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06C1DEC">
            <w:pPr>
              <w:topLinePunct/>
              <w:spacing w:line="440" w:lineRule="exact"/>
              <w:jc w:val="center"/>
              <w:rPr>
                <w:rFonts w:hint="eastAsia" w:ascii="宋体" w:hAnsi="宋体" w:eastAsia="宋体" w:cs="宋体"/>
                <w:szCs w:val="21"/>
              </w:rPr>
            </w:pPr>
            <w:r>
              <w:rPr>
                <w:rFonts w:hint="eastAsia" w:ascii="宋体" w:hAnsi="宋体" w:eastAsia="宋体" w:cs="宋体"/>
                <w:szCs w:val="21"/>
              </w:rPr>
              <w:t>注册资金</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54FAF2F5">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2A02D5F8">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7AC3A424">
            <w:pPr>
              <w:topLinePunct/>
              <w:spacing w:line="440" w:lineRule="exact"/>
              <w:jc w:val="center"/>
              <w:rPr>
                <w:rFonts w:hint="eastAsia" w:ascii="宋体" w:hAnsi="宋体" w:eastAsia="宋体" w:cs="宋体"/>
                <w:szCs w:val="21"/>
              </w:rPr>
            </w:pPr>
            <w:r>
              <w:rPr>
                <w:rFonts w:hint="eastAsia" w:ascii="宋体" w:hAnsi="宋体" w:eastAsia="宋体" w:cs="宋体"/>
                <w:szCs w:val="21"/>
              </w:rPr>
              <w:t>中级职称人员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85433F1">
            <w:pPr>
              <w:topLinePunct/>
              <w:spacing w:line="440" w:lineRule="exact"/>
              <w:jc w:val="center"/>
              <w:rPr>
                <w:rFonts w:hint="eastAsia" w:ascii="宋体" w:hAnsi="宋体" w:eastAsia="宋体" w:cs="宋体"/>
                <w:szCs w:val="21"/>
              </w:rPr>
            </w:pPr>
          </w:p>
        </w:tc>
      </w:tr>
      <w:tr w14:paraId="7D559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EB01FDD">
            <w:pPr>
              <w:topLinePunct/>
              <w:spacing w:line="440" w:lineRule="exact"/>
              <w:jc w:val="center"/>
              <w:rPr>
                <w:rFonts w:hint="eastAsia" w:ascii="宋体" w:hAnsi="宋体" w:eastAsia="宋体" w:cs="宋体"/>
                <w:szCs w:val="21"/>
              </w:rPr>
            </w:pPr>
            <w:r>
              <w:rPr>
                <w:rFonts w:hint="eastAsia" w:ascii="宋体" w:hAnsi="宋体" w:eastAsia="宋体" w:cs="宋体"/>
                <w:szCs w:val="21"/>
              </w:rPr>
              <w:t>开户银行</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74AE99F6">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512DFE95">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2AA5F133">
            <w:pPr>
              <w:topLinePunct/>
              <w:spacing w:line="440" w:lineRule="exact"/>
              <w:jc w:val="center"/>
              <w:rPr>
                <w:rFonts w:hint="eastAsia" w:ascii="宋体" w:hAnsi="宋体" w:eastAsia="宋体" w:cs="宋体"/>
                <w:szCs w:val="21"/>
              </w:rPr>
            </w:pPr>
            <w:r>
              <w:rPr>
                <w:rFonts w:hint="eastAsia" w:ascii="宋体" w:hAnsi="宋体" w:eastAsia="宋体" w:cs="宋体"/>
                <w:szCs w:val="21"/>
              </w:rPr>
              <w:t>初级职称人员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5519B13F">
            <w:pPr>
              <w:topLinePunct/>
              <w:spacing w:line="440" w:lineRule="exact"/>
              <w:jc w:val="center"/>
              <w:rPr>
                <w:rFonts w:hint="eastAsia" w:ascii="宋体" w:hAnsi="宋体" w:eastAsia="宋体" w:cs="宋体"/>
                <w:szCs w:val="21"/>
              </w:rPr>
            </w:pPr>
          </w:p>
        </w:tc>
      </w:tr>
      <w:tr w14:paraId="2679E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618D554">
            <w:pPr>
              <w:topLinePunct/>
              <w:spacing w:line="440" w:lineRule="exact"/>
              <w:jc w:val="center"/>
              <w:rPr>
                <w:rFonts w:hint="eastAsia" w:ascii="宋体" w:hAnsi="宋体" w:eastAsia="宋体" w:cs="宋体"/>
                <w:szCs w:val="21"/>
              </w:rPr>
            </w:pPr>
            <w:r>
              <w:rPr>
                <w:rFonts w:hint="eastAsia" w:ascii="宋体" w:hAnsi="宋体" w:eastAsia="宋体" w:cs="宋体"/>
                <w:szCs w:val="21"/>
              </w:rPr>
              <w:t>账号</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59AD9176">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481422AC">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453E1A8C">
            <w:pPr>
              <w:topLinePunct/>
              <w:spacing w:line="440" w:lineRule="exact"/>
              <w:jc w:val="center"/>
              <w:rPr>
                <w:rFonts w:hint="eastAsia" w:ascii="宋体" w:hAnsi="宋体" w:eastAsia="宋体" w:cs="宋体"/>
              </w:rPr>
            </w:pPr>
            <w:r>
              <w:rPr>
                <w:rFonts w:hint="eastAsia" w:ascii="宋体" w:hAnsi="宋体" w:eastAsia="宋体" w:cs="宋体"/>
                <w:szCs w:val="21"/>
              </w:rPr>
              <w:t>技  工</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753C27B">
            <w:pPr>
              <w:topLinePunct/>
              <w:spacing w:line="440" w:lineRule="exact"/>
              <w:jc w:val="center"/>
              <w:rPr>
                <w:rFonts w:hint="eastAsia" w:ascii="宋体" w:hAnsi="宋体" w:eastAsia="宋体" w:cs="宋体"/>
                <w:szCs w:val="21"/>
              </w:rPr>
            </w:pPr>
          </w:p>
        </w:tc>
      </w:tr>
      <w:tr w14:paraId="427C1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06634F03">
            <w:pPr>
              <w:topLinePunct/>
              <w:spacing w:line="440" w:lineRule="exact"/>
              <w:jc w:val="center"/>
              <w:rPr>
                <w:rFonts w:hint="eastAsia" w:ascii="宋体" w:hAnsi="宋体" w:eastAsia="宋体" w:cs="宋体"/>
                <w:szCs w:val="21"/>
              </w:rPr>
            </w:pPr>
            <w:r>
              <w:rPr>
                <w:rFonts w:hint="eastAsia" w:ascii="宋体" w:hAnsi="宋体" w:eastAsia="宋体" w:cs="宋体"/>
                <w:szCs w:val="21"/>
              </w:rPr>
              <w:t>经营范围</w:t>
            </w:r>
          </w:p>
        </w:tc>
        <w:tc>
          <w:tcPr>
            <w:tcW w:w="7641" w:type="dxa"/>
            <w:gridSpan w:val="8"/>
            <w:tcBorders>
              <w:top w:val="single" w:color="auto" w:sz="4" w:space="0"/>
              <w:left w:val="single" w:color="auto" w:sz="4" w:space="0"/>
              <w:right w:val="single" w:color="auto" w:sz="4" w:space="0"/>
            </w:tcBorders>
            <w:noWrap w:val="0"/>
            <w:vAlign w:val="center"/>
          </w:tcPr>
          <w:p w14:paraId="69216711">
            <w:pPr>
              <w:topLinePunct/>
              <w:spacing w:line="440" w:lineRule="exact"/>
              <w:jc w:val="center"/>
              <w:rPr>
                <w:rFonts w:hint="eastAsia" w:ascii="宋体" w:hAnsi="宋体" w:eastAsia="宋体" w:cs="宋体"/>
                <w:szCs w:val="21"/>
              </w:rPr>
            </w:pPr>
          </w:p>
          <w:p w14:paraId="194F7DCC">
            <w:pPr>
              <w:topLinePunct/>
              <w:spacing w:line="440" w:lineRule="exact"/>
              <w:jc w:val="center"/>
              <w:rPr>
                <w:rFonts w:hint="eastAsia" w:ascii="宋体" w:hAnsi="宋体" w:eastAsia="宋体" w:cs="宋体"/>
                <w:szCs w:val="21"/>
              </w:rPr>
            </w:pPr>
          </w:p>
          <w:p w14:paraId="590DCD97">
            <w:pPr>
              <w:topLinePunct/>
              <w:spacing w:line="440" w:lineRule="exact"/>
              <w:rPr>
                <w:rFonts w:hint="eastAsia" w:ascii="宋体" w:hAnsi="宋体" w:eastAsia="宋体" w:cs="宋体"/>
                <w:szCs w:val="21"/>
              </w:rPr>
            </w:pPr>
          </w:p>
        </w:tc>
      </w:tr>
      <w:tr w14:paraId="0EB3A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1F1FE05">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7D6CB5CA">
            <w:pPr>
              <w:topLinePunct/>
              <w:spacing w:line="440" w:lineRule="exact"/>
              <w:jc w:val="center"/>
              <w:rPr>
                <w:rFonts w:hint="eastAsia" w:ascii="宋体" w:hAnsi="宋体" w:eastAsia="宋体" w:cs="宋体"/>
                <w:szCs w:val="21"/>
              </w:rPr>
            </w:pPr>
          </w:p>
        </w:tc>
      </w:tr>
    </w:tbl>
    <w:p w14:paraId="0BB06C57">
      <w:pPr>
        <w:topLinePunct/>
        <w:spacing w:line="440" w:lineRule="exact"/>
        <w:rPr>
          <w:rFonts w:hint="eastAsia" w:ascii="宋体" w:hAnsi="宋体" w:eastAsia="宋体" w:cs="宋体"/>
          <w:szCs w:val="21"/>
        </w:rPr>
      </w:pPr>
      <w:r>
        <w:rPr>
          <w:rFonts w:hint="eastAsia" w:ascii="宋体" w:hAnsi="宋体" w:eastAsia="宋体" w:cs="宋体"/>
          <w:szCs w:val="21"/>
        </w:rPr>
        <w:t>附：营业执照副本、安全生产许可证副本、资质证书副本等证明文件</w:t>
      </w:r>
    </w:p>
    <w:p w14:paraId="22672F7E">
      <w:pPr>
        <w:spacing w:line="440" w:lineRule="exact"/>
        <w:rPr>
          <w:rFonts w:hint="eastAsia" w:ascii="宋体" w:hAnsi="宋体" w:eastAsia="宋体" w:cs="宋体"/>
          <w:sz w:val="20"/>
          <w:szCs w:val="20"/>
        </w:rPr>
      </w:pPr>
    </w:p>
    <w:p w14:paraId="01621E47">
      <w:pPr>
        <w:pStyle w:val="22"/>
        <w:spacing w:after="0"/>
        <w:ind w:firstLine="210"/>
        <w:rPr>
          <w:rFonts w:hint="eastAsia" w:ascii="宋体" w:hAnsi="宋体" w:eastAsia="宋体" w:cs="宋体"/>
        </w:rPr>
      </w:pPr>
      <w:bookmarkStart w:id="802" w:name="_Toc507754831"/>
      <w:bookmarkStart w:id="803" w:name="_Toc494031799"/>
      <w:bookmarkStart w:id="804" w:name="_Toc517781766"/>
      <w:bookmarkStart w:id="805" w:name="_Toc494549215"/>
      <w:bookmarkStart w:id="806" w:name="_Toc16014"/>
    </w:p>
    <w:bookmarkEnd w:id="802"/>
    <w:bookmarkEnd w:id="803"/>
    <w:bookmarkEnd w:id="804"/>
    <w:bookmarkEnd w:id="805"/>
    <w:bookmarkEnd w:id="806"/>
    <w:p w14:paraId="7731D6E5">
      <w:pPr>
        <w:pStyle w:val="4"/>
        <w:pageBreakBefore w:val="0"/>
        <w:kinsoku/>
        <w:wordWrap/>
        <w:overflowPunct/>
        <w:topLinePunct w:val="0"/>
        <w:bidi w:val="0"/>
        <w:jc w:val="center"/>
        <w:rPr>
          <w:rFonts w:hint="eastAsia" w:ascii="宋体" w:hAnsi="宋体" w:eastAsia="宋体" w:cs="宋体"/>
          <w:lang w:eastAsia="zh-CN"/>
        </w:rPr>
      </w:pPr>
      <w:bookmarkStart w:id="807" w:name="_Toc507754834"/>
      <w:bookmarkStart w:id="808" w:name="_Toc517781769"/>
      <w:bookmarkStart w:id="809" w:name="_Toc494549218"/>
      <w:bookmarkStart w:id="810" w:name="_Toc25151"/>
      <w:bookmarkStart w:id="811" w:name="_Toc32149"/>
      <w:bookmarkStart w:id="812" w:name="_Toc494031802"/>
      <w:bookmarkStart w:id="813" w:name="_Toc28045"/>
      <w:r>
        <w:rPr>
          <w:rFonts w:hint="eastAsia" w:ascii="宋体" w:hAnsi="宋体" w:eastAsia="宋体" w:cs="宋体"/>
          <w:sz w:val="28"/>
          <w:szCs w:val="28"/>
        </w:rPr>
        <w:br w:type="page"/>
      </w:r>
      <w:r>
        <w:rPr>
          <w:rFonts w:hint="eastAsia" w:ascii="宋体" w:hAnsi="宋体" w:eastAsia="宋体" w:cs="宋体"/>
          <w:sz w:val="28"/>
          <w:szCs w:val="28"/>
        </w:rPr>
        <w:t>（二）政府采购供应商信用承诺</w:t>
      </w:r>
      <w:r>
        <w:rPr>
          <w:rFonts w:hint="eastAsia" w:ascii="宋体" w:hAnsi="宋体" w:eastAsia="宋体" w:cs="宋体"/>
          <w:sz w:val="28"/>
          <w:szCs w:val="28"/>
          <w:lang w:val="en-US" w:eastAsia="zh-CN"/>
        </w:rPr>
        <w:t>书</w:t>
      </w:r>
    </w:p>
    <w:p w14:paraId="21B70AD7">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w:t>
      </w:r>
      <w:r>
        <w:rPr>
          <w:rFonts w:hint="eastAsia" w:ascii="宋体" w:hAnsi="宋体" w:eastAsia="宋体" w:cs="宋体"/>
          <w:color w:val="auto"/>
          <w:sz w:val="21"/>
          <w:szCs w:val="21"/>
          <w:highlight w:val="none"/>
        </w:rPr>
        <w:t>：</w:t>
      </w:r>
    </w:p>
    <w:p w14:paraId="129E8EED">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0CEAFDEE">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26D88A00">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7972597C">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联系地址和电话：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0C625CD8">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40BB11CB">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7321BAFF">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w:t>
      </w:r>
    </w:p>
    <w:p w14:paraId="31F3E72C">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w:t>
      </w:r>
    </w:p>
    <w:p w14:paraId="581392E9">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p>
    <w:p w14:paraId="157A165D">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6C823F44">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行政法规规定的其他条件。</w:t>
      </w:r>
    </w:p>
    <w:p w14:paraId="2386886E">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我单位保证上述承诺事项的真实性，如有弄虚作假或其他违法违规行为，愿意承担一切法律责任，并承担因此所造成的一切损失。</w:t>
      </w:r>
    </w:p>
    <w:p w14:paraId="4821B546">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p>
    <w:p w14:paraId="2CBC2448">
      <w:pPr>
        <w:pageBreakBefore w:val="0"/>
        <w:kinsoku/>
        <w:wordWrap/>
        <w:overflowPunct/>
        <w:bidi w:val="0"/>
        <w:spacing w:line="360" w:lineRule="auto"/>
        <w:ind w:left="0" w:leftChars="0" w:right="0" w:rightChars="0" w:firstLine="422" w:firstLineChars="200"/>
        <w:rPr>
          <w:rFonts w:hint="eastAsia" w:ascii="宋体" w:hAnsi="宋体" w:eastAsia="宋体" w:cs="宋体"/>
          <w:b/>
          <w:bCs/>
          <w:color w:val="auto"/>
          <w:sz w:val="21"/>
          <w:szCs w:val="21"/>
          <w:highlight w:val="none"/>
        </w:rPr>
      </w:pPr>
    </w:p>
    <w:p w14:paraId="5C13194D">
      <w:pPr>
        <w:pageBreakBefore w:val="0"/>
        <w:kinsoku/>
        <w:wordWrap/>
        <w:overflowPunct/>
        <w:topLinePunct w:val="0"/>
        <w:bidi w:val="0"/>
        <w:spacing w:line="360" w:lineRule="auto"/>
        <w:ind w:firstLine="420" w:firstLineChars="200"/>
        <w:rPr>
          <w:rFonts w:hint="eastAsia" w:ascii="宋体" w:hAnsi="宋体" w:eastAsia="宋体" w:cs="宋体"/>
          <w:sz w:val="21"/>
          <w:szCs w:val="21"/>
        </w:rPr>
      </w:pPr>
    </w:p>
    <w:p w14:paraId="2A8B3493">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（企业电子印章）</w:t>
      </w:r>
      <w:r>
        <w:rPr>
          <w:rFonts w:hint="eastAsia" w:ascii="宋体" w:hAnsi="宋体" w:eastAsia="宋体" w:cs="宋体"/>
          <w:sz w:val="21"/>
          <w:szCs w:val="21"/>
          <w:u w:val="none"/>
        </w:rPr>
        <w:t xml:space="preserve"> </w:t>
      </w:r>
      <w:r>
        <w:rPr>
          <w:rFonts w:hint="eastAsia" w:ascii="宋体" w:hAnsi="宋体" w:eastAsia="宋体" w:cs="宋体"/>
          <w:sz w:val="21"/>
          <w:szCs w:val="21"/>
        </w:rPr>
        <w:t xml:space="preserve"> </w:t>
      </w:r>
    </w:p>
    <w:p w14:paraId="503A353B">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电子签章</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1E7345E6">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kern w:val="0"/>
          <w:sz w:val="21"/>
          <w:szCs w:val="21"/>
        </w:rPr>
        <w:t xml:space="preserve">日  </w:t>
      </w:r>
      <w:r>
        <w:rPr>
          <w:rFonts w:hint="eastAsia" w:ascii="宋体" w:hAnsi="宋体" w:eastAsia="宋体" w:cs="宋体"/>
          <w:sz w:val="21"/>
          <w:szCs w:val="21"/>
        </w:rPr>
        <w:t xml:space="preserve"> </w:t>
      </w:r>
      <w:r>
        <w:rPr>
          <w:rFonts w:hint="eastAsia" w:ascii="宋体" w:hAnsi="宋体" w:eastAsia="宋体" w:cs="宋体"/>
          <w:kern w:val="0"/>
          <w:sz w:val="21"/>
          <w:szCs w:val="21"/>
        </w:rPr>
        <w:t xml:space="preserve"> 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A05A371">
      <w:pPr>
        <w:pageBreakBefore w:val="0"/>
        <w:kinsoku/>
        <w:wordWrap/>
        <w:overflowPunct/>
        <w:topLinePunct w:val="0"/>
        <w:bidi w:val="0"/>
        <w:spacing w:line="360" w:lineRule="auto"/>
        <w:ind w:firstLine="420" w:firstLineChars="200"/>
        <w:rPr>
          <w:rFonts w:hint="eastAsia" w:ascii="宋体" w:hAnsi="宋体" w:eastAsia="宋体" w:cs="宋体"/>
          <w:sz w:val="21"/>
          <w:szCs w:val="21"/>
        </w:rPr>
      </w:pPr>
    </w:p>
    <w:p w14:paraId="5E115454">
      <w:pPr>
        <w:pageBreakBefore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注：1．供应商须在投标文件中按此模板提供承诺</w:t>
      </w:r>
      <w:r>
        <w:rPr>
          <w:rFonts w:hint="eastAsia" w:ascii="宋体" w:hAnsi="宋体" w:eastAsia="宋体" w:cs="宋体"/>
          <w:sz w:val="21"/>
          <w:szCs w:val="21"/>
          <w:lang w:val="en-US" w:eastAsia="zh-CN"/>
        </w:rPr>
        <w:t>书</w:t>
      </w:r>
      <w:r>
        <w:rPr>
          <w:rFonts w:hint="eastAsia" w:ascii="宋体" w:hAnsi="宋体" w:eastAsia="宋体" w:cs="宋体"/>
          <w:sz w:val="21"/>
          <w:szCs w:val="21"/>
        </w:rPr>
        <w:t>，未提供视为未实质性响应招标文件要求，按无效投标处理。</w:t>
      </w:r>
    </w:p>
    <w:p w14:paraId="43FAAD1A">
      <w:pPr>
        <w:pStyle w:val="4"/>
        <w:spacing w:before="0" w:after="0"/>
        <w:jc w:val="center"/>
        <w:rPr>
          <w:rFonts w:hint="eastAsia" w:ascii="宋体" w:hAnsi="宋体" w:eastAsia="宋体" w:cs="宋体"/>
          <w:sz w:val="28"/>
          <w:szCs w:val="28"/>
        </w:rPr>
      </w:pPr>
      <w:r>
        <w:rPr>
          <w:rFonts w:hint="eastAsia" w:ascii="宋体" w:hAnsi="宋体" w:eastAsia="宋体" w:cs="宋体"/>
          <w:sz w:val="28"/>
          <w:szCs w:val="28"/>
          <w:lang w:eastAsia="zh-CN"/>
        </w:rPr>
        <w:br w:type="pag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项目经理无在建承诺</w:t>
      </w:r>
      <w:bookmarkEnd w:id="807"/>
      <w:bookmarkEnd w:id="808"/>
      <w:bookmarkEnd w:id="809"/>
      <w:bookmarkEnd w:id="810"/>
      <w:bookmarkEnd w:id="811"/>
      <w:bookmarkEnd w:id="812"/>
      <w:bookmarkEnd w:id="813"/>
    </w:p>
    <w:p w14:paraId="2D125300">
      <w:pPr>
        <w:rPr>
          <w:rFonts w:hint="eastAsia" w:ascii="宋体" w:hAnsi="宋体" w:eastAsia="宋体" w:cs="宋体"/>
        </w:rPr>
      </w:pPr>
    </w:p>
    <w:p w14:paraId="48503842">
      <w:pPr>
        <w:spacing w:line="360" w:lineRule="auto"/>
        <w:rPr>
          <w:rFonts w:hint="eastAsia" w:ascii="宋体" w:hAnsi="宋体" w:eastAsia="宋体" w:cs="宋体"/>
          <w:szCs w:val="21"/>
        </w:rPr>
      </w:pPr>
      <w:r>
        <w:rPr>
          <w:rFonts w:hint="eastAsia" w:ascii="宋体" w:hAnsi="宋体" w:eastAsia="宋体" w:cs="宋体"/>
          <w:szCs w:val="21"/>
        </w:rPr>
        <w:t xml:space="preserve">致： </w:t>
      </w:r>
      <w:r>
        <w:rPr>
          <w:rFonts w:hint="eastAsia" w:ascii="宋体" w:hAnsi="宋体" w:eastAsia="宋体" w:cs="宋体"/>
          <w:szCs w:val="21"/>
          <w:u w:val="single"/>
        </w:rPr>
        <w:t xml:space="preserve">                    </w:t>
      </w:r>
      <w:r>
        <w:rPr>
          <w:rFonts w:hint="eastAsia" w:ascii="宋体" w:hAnsi="宋体" w:eastAsia="宋体" w:cs="宋体"/>
          <w:szCs w:val="21"/>
        </w:rPr>
        <w:t xml:space="preserve"> （采购人名称） </w:t>
      </w:r>
    </w:p>
    <w:p w14:paraId="25CAA136">
      <w:pPr>
        <w:spacing w:line="360" w:lineRule="auto"/>
        <w:ind w:firstLine="424" w:firstLineChars="202"/>
        <w:rPr>
          <w:rFonts w:hint="eastAsia" w:ascii="宋体" w:hAnsi="宋体" w:eastAsia="宋体" w:cs="宋体"/>
          <w:szCs w:val="21"/>
        </w:rPr>
      </w:pPr>
    </w:p>
    <w:p w14:paraId="5125B714">
      <w:pPr>
        <w:spacing w:line="360" w:lineRule="auto"/>
        <w:ind w:firstLine="424" w:firstLineChars="202"/>
        <w:rPr>
          <w:rFonts w:hint="eastAsia" w:ascii="宋体" w:hAnsi="宋体" w:eastAsia="宋体" w:cs="宋体"/>
          <w:szCs w:val="21"/>
          <w:u w:val="single"/>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rPr>
        <w:t xml:space="preserve">（供应商名称）在此声明,我方拟派往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（项目名称</w:t>
      </w:r>
      <w:r>
        <w:rPr>
          <w:rFonts w:hint="eastAsia" w:ascii="宋体" w:hAnsi="宋体" w:cs="宋体"/>
          <w:szCs w:val="21"/>
          <w:u w:val="single"/>
          <w:lang w:val="en-US" w:eastAsia="zh-CN"/>
        </w:rPr>
        <w:t>及标段</w:t>
      </w:r>
      <w:r>
        <w:rPr>
          <w:rFonts w:hint="eastAsia" w:ascii="宋体" w:hAnsi="宋体" w:eastAsia="宋体" w:cs="宋体"/>
          <w:szCs w:val="21"/>
          <w:u w:val="single"/>
        </w:rPr>
        <w:t xml:space="preserve">）  </w:t>
      </w:r>
      <w:r>
        <w:rPr>
          <w:rFonts w:hint="eastAsia" w:ascii="宋体" w:hAnsi="宋体" w:eastAsia="宋体" w:cs="宋体"/>
          <w:szCs w:val="21"/>
        </w:rPr>
        <w:t>的项目经理</w:t>
      </w:r>
      <w:r>
        <w:rPr>
          <w:rFonts w:hint="eastAsia" w:ascii="宋体" w:hAnsi="宋体" w:eastAsia="宋体" w:cs="宋体"/>
          <w:szCs w:val="21"/>
          <w:u w:val="single"/>
        </w:rPr>
        <w:t xml:space="preserve">        （姓名</w:t>
      </w:r>
      <w:r>
        <w:rPr>
          <w:rFonts w:hint="eastAsia" w:ascii="宋体" w:hAnsi="宋体" w:cs="宋体"/>
          <w:szCs w:val="21"/>
          <w:u w:val="single"/>
          <w:lang w:val="en-US" w:eastAsia="zh-CN"/>
        </w:rPr>
        <w:t>及证书编号</w:t>
      </w:r>
      <w:r>
        <w:rPr>
          <w:rFonts w:hint="eastAsia" w:ascii="宋体" w:hAnsi="宋体" w:eastAsia="宋体" w:cs="宋体"/>
          <w:szCs w:val="21"/>
          <w:u w:val="single"/>
        </w:rPr>
        <w:t>）</w:t>
      </w:r>
      <w:r>
        <w:rPr>
          <w:rFonts w:hint="eastAsia" w:ascii="宋体" w:hAnsi="宋体" w:eastAsia="宋体" w:cs="宋体"/>
          <w:szCs w:val="21"/>
        </w:rPr>
        <w:t>截</w:t>
      </w:r>
      <w:r>
        <w:rPr>
          <w:rFonts w:hint="eastAsia" w:ascii="宋体" w:hAnsi="宋体" w:cs="宋体"/>
          <w:szCs w:val="21"/>
          <w:lang w:val="en-US" w:eastAsia="zh-CN"/>
        </w:rPr>
        <w:t>至</w:t>
      </w:r>
      <w:r>
        <w:rPr>
          <w:rFonts w:hint="eastAsia" w:ascii="宋体" w:hAnsi="宋体" w:eastAsia="宋体" w:cs="宋体"/>
          <w:szCs w:val="21"/>
        </w:rPr>
        <w:t>磋商之日止没有担任任何在</w:t>
      </w:r>
      <w:r>
        <w:rPr>
          <w:rFonts w:hint="eastAsia" w:ascii="宋体" w:hAnsi="宋体" w:cs="宋体"/>
          <w:szCs w:val="21"/>
          <w:lang w:val="en-US" w:eastAsia="zh-CN"/>
        </w:rPr>
        <w:t>建</w:t>
      </w:r>
      <w:r>
        <w:rPr>
          <w:rFonts w:hint="eastAsia" w:ascii="宋体" w:hAnsi="宋体" w:eastAsia="宋体" w:cs="宋体"/>
          <w:szCs w:val="21"/>
        </w:rPr>
        <w:t>建设工程项目的项目经理。</w:t>
      </w:r>
    </w:p>
    <w:p w14:paraId="472553E3">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我方保证上述信息的真实和准确，并愿意承担因我方就此弄虚作假所引起的一切法律后果。</w:t>
      </w:r>
    </w:p>
    <w:p w14:paraId="609B8EF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特此承诺。</w:t>
      </w:r>
    </w:p>
    <w:p w14:paraId="39940AFA">
      <w:pPr>
        <w:spacing w:line="360" w:lineRule="auto"/>
        <w:rPr>
          <w:rFonts w:hint="eastAsia" w:ascii="宋体" w:hAnsi="宋体" w:eastAsia="宋体" w:cs="宋体"/>
          <w:szCs w:val="21"/>
        </w:rPr>
      </w:pPr>
    </w:p>
    <w:p w14:paraId="1D7031F8">
      <w:pPr>
        <w:pStyle w:val="22"/>
        <w:spacing w:after="0"/>
        <w:ind w:firstLine="210"/>
        <w:rPr>
          <w:rFonts w:hint="eastAsia" w:ascii="宋体" w:hAnsi="宋体" w:eastAsia="宋体" w:cs="宋体"/>
        </w:rPr>
      </w:pPr>
    </w:p>
    <w:p w14:paraId="004C1FD3">
      <w:pPr>
        <w:pStyle w:val="23"/>
        <w:spacing w:after="0"/>
        <w:ind w:firstLine="400"/>
        <w:rPr>
          <w:rFonts w:hint="eastAsia" w:ascii="宋体" w:hAnsi="宋体" w:eastAsia="宋体" w:cs="宋体"/>
        </w:rPr>
      </w:pPr>
    </w:p>
    <w:p w14:paraId="113A9385">
      <w:pPr>
        <w:spacing w:line="360" w:lineRule="auto"/>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lang w:eastAsia="zh-CN"/>
        </w:rPr>
        <w:t>企业电子印章</w:t>
      </w:r>
      <w:r>
        <w:rPr>
          <w:rFonts w:hint="eastAsia" w:ascii="宋体" w:hAnsi="宋体" w:eastAsia="宋体" w:cs="宋体"/>
        </w:rPr>
        <w:t xml:space="preserve">) </w:t>
      </w:r>
    </w:p>
    <w:p w14:paraId="6828A629">
      <w:pPr>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szCs w:val="22"/>
        </w:rPr>
        <w:t xml:space="preserve"> (电子签章)  </w:t>
      </w:r>
      <w:r>
        <w:rPr>
          <w:rFonts w:hint="eastAsia" w:ascii="宋体" w:hAnsi="宋体" w:eastAsia="宋体" w:cs="宋体"/>
        </w:rPr>
        <w:t xml:space="preserve"> </w:t>
      </w:r>
    </w:p>
    <w:p w14:paraId="5F8AC83B">
      <w:pPr>
        <w:spacing w:line="360" w:lineRule="auto"/>
        <w:rPr>
          <w:rFonts w:hint="eastAsia" w:ascii="宋体" w:hAnsi="宋体" w:eastAsia="宋体" w:cs="宋体"/>
          <w:color w:val="000000"/>
          <w:szCs w:val="21"/>
        </w:rPr>
      </w:pPr>
      <w:r>
        <w:rPr>
          <w:rFonts w:hint="eastAsia" w:ascii="宋体" w:hAnsi="宋体" w:eastAsia="宋体" w:cs="宋体"/>
          <w:kern w:val="0"/>
          <w:szCs w:val="21"/>
        </w:rPr>
        <w:t xml:space="preserve">日  </w:t>
      </w:r>
      <w:r>
        <w:rPr>
          <w:rFonts w:hint="eastAsia" w:ascii="宋体" w:hAnsi="宋体" w:eastAsia="宋体" w:cs="宋体"/>
          <w:szCs w:val="21"/>
        </w:rPr>
        <w:t xml:space="preserve"> </w:t>
      </w:r>
      <w:r>
        <w:rPr>
          <w:rFonts w:hint="eastAsia" w:ascii="宋体" w:hAnsi="宋体" w:eastAsia="宋体" w:cs="宋体"/>
          <w:kern w:val="0"/>
          <w:szCs w:val="21"/>
        </w:rPr>
        <w:t xml:space="preserve"> 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7EEAF96">
      <w:pPr>
        <w:pStyle w:val="12"/>
        <w:rPr>
          <w:rFonts w:hint="eastAsia" w:ascii="宋体" w:hAnsi="宋体" w:eastAsia="宋体" w:cs="宋体"/>
        </w:rPr>
      </w:pPr>
    </w:p>
    <w:p w14:paraId="69E827C8">
      <w:pPr>
        <w:pStyle w:val="12"/>
        <w:rPr>
          <w:rFonts w:hint="eastAsia" w:ascii="宋体" w:hAnsi="宋体" w:eastAsia="宋体" w:cs="宋体"/>
        </w:rPr>
      </w:pPr>
    </w:p>
    <w:p w14:paraId="51263DCF">
      <w:pPr>
        <w:pStyle w:val="12"/>
        <w:rPr>
          <w:rFonts w:hint="eastAsia" w:ascii="宋体" w:hAnsi="宋体" w:eastAsia="宋体" w:cs="宋体"/>
        </w:rPr>
      </w:pPr>
    </w:p>
    <w:p w14:paraId="571592AE">
      <w:pPr>
        <w:pStyle w:val="12"/>
        <w:rPr>
          <w:rFonts w:hint="eastAsia" w:ascii="宋体" w:hAnsi="宋体" w:eastAsia="宋体" w:cs="宋体"/>
        </w:rPr>
      </w:pPr>
    </w:p>
    <w:p w14:paraId="33421450">
      <w:pPr>
        <w:pStyle w:val="12"/>
        <w:rPr>
          <w:rFonts w:hint="eastAsia" w:ascii="宋体" w:hAnsi="宋体" w:eastAsia="宋体" w:cs="宋体"/>
        </w:rPr>
      </w:pPr>
    </w:p>
    <w:p w14:paraId="6A92371D">
      <w:pPr>
        <w:pStyle w:val="12"/>
        <w:rPr>
          <w:rFonts w:hint="eastAsia" w:ascii="宋体" w:hAnsi="宋体" w:eastAsia="宋体" w:cs="宋体"/>
        </w:rPr>
      </w:pPr>
    </w:p>
    <w:p w14:paraId="2249FEB3">
      <w:pPr>
        <w:pStyle w:val="12"/>
        <w:rPr>
          <w:rFonts w:hint="eastAsia" w:ascii="宋体" w:hAnsi="宋体" w:eastAsia="宋体" w:cs="宋体"/>
        </w:rPr>
      </w:pPr>
    </w:p>
    <w:p w14:paraId="2B0C4E11">
      <w:pPr>
        <w:pStyle w:val="4"/>
        <w:spacing w:before="0" w:after="0" w:line="360" w:lineRule="auto"/>
        <w:jc w:val="center"/>
        <w:rPr>
          <w:rFonts w:hint="eastAsia" w:ascii="宋体" w:hAnsi="宋体" w:eastAsia="宋体" w:cs="宋体"/>
          <w:lang w:val="zh-CN"/>
        </w:rPr>
      </w:pPr>
      <w:r>
        <w:rPr>
          <w:rFonts w:hint="eastAsia" w:ascii="宋体" w:hAnsi="宋体" w:eastAsia="宋体" w:cs="宋体"/>
          <w:sz w:val="28"/>
        </w:rPr>
        <w:br w:type="page"/>
      </w:r>
      <w:r>
        <w:rPr>
          <w:rFonts w:hint="eastAsia" w:ascii="宋体" w:hAnsi="宋体" w:eastAsia="宋体" w:cs="宋体"/>
          <w:sz w:val="28"/>
          <w:lang w:val="zh-CN" w:bidi="ar"/>
        </w:rPr>
        <w:t>（</w:t>
      </w:r>
      <w:r>
        <w:rPr>
          <w:rFonts w:hint="eastAsia" w:ascii="宋体" w:hAnsi="宋体" w:eastAsia="宋体" w:cs="宋体"/>
          <w:sz w:val="28"/>
          <w:lang w:val="en-US" w:eastAsia="zh-CN" w:bidi="ar"/>
        </w:rPr>
        <w:t>四</w:t>
      </w:r>
      <w:r>
        <w:rPr>
          <w:rFonts w:hint="eastAsia" w:ascii="宋体" w:hAnsi="宋体" w:eastAsia="宋体" w:cs="宋体"/>
          <w:sz w:val="28"/>
          <w:lang w:val="zh-CN" w:bidi="ar"/>
        </w:rPr>
        <w:t>）中小企业声明函（工程）</w:t>
      </w:r>
    </w:p>
    <w:p w14:paraId="603027D0">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 xml:space="preserve">      （单位名称）</w:t>
      </w:r>
      <w:r>
        <w:rPr>
          <w:rFonts w:hint="eastAsia" w:ascii="宋体" w:hAnsi="宋体" w:eastAsia="宋体" w:cs="宋体"/>
          <w:sz w:val="21"/>
          <w:szCs w:val="21"/>
        </w:rPr>
        <w:t>的</w:t>
      </w:r>
      <w:r>
        <w:rPr>
          <w:rFonts w:hint="eastAsia" w:ascii="宋体" w:hAnsi="宋体" w:eastAsia="宋体" w:cs="宋体"/>
          <w:sz w:val="21"/>
          <w:szCs w:val="21"/>
          <w:u w:val="single"/>
        </w:rPr>
        <w:t xml:space="preserve">  （项目名称</w:t>
      </w:r>
      <w:r>
        <w:rPr>
          <w:rFonts w:hint="eastAsia" w:ascii="宋体" w:hAnsi="宋体" w:eastAsia="宋体" w:cs="宋体"/>
          <w:sz w:val="21"/>
          <w:szCs w:val="21"/>
          <w:u w:val="single"/>
          <w:lang w:val="en-US" w:eastAsia="zh-CN"/>
        </w:rPr>
        <w:t>及标段</w:t>
      </w:r>
      <w:r>
        <w:rPr>
          <w:rFonts w:hint="eastAsia" w:ascii="宋体" w:hAnsi="宋体" w:eastAsia="宋体" w:cs="宋体"/>
          <w:sz w:val="21"/>
          <w:szCs w:val="21"/>
          <w:u w:val="single"/>
        </w:rPr>
        <w:t>）</w:t>
      </w:r>
      <w:r>
        <w:rPr>
          <w:rFonts w:hint="eastAsia" w:ascii="宋体" w:hAnsi="宋体" w:eastAsia="宋体" w:cs="宋体"/>
          <w:sz w:val="21"/>
          <w:szCs w:val="21"/>
        </w:rPr>
        <w:t>采购活动，工程的施工单位全部为符合政策要求的中小企业。相关企业（含联合体中的中小企业、签订分包意向协议的中小企业）的具体情况如下：</w:t>
      </w:r>
    </w:p>
    <w:p w14:paraId="201F15D3">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0896262F">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 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2FFFBA08">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w:t>
      </w:r>
    </w:p>
    <w:p w14:paraId="6EC14363">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563A2B11">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278D4825">
      <w:pPr>
        <w:pStyle w:val="39"/>
        <w:widowControl/>
        <w:spacing w:line="360" w:lineRule="auto"/>
        <w:rPr>
          <w:rFonts w:hint="eastAsia" w:ascii="宋体" w:hAnsi="宋体" w:eastAsia="宋体" w:cs="宋体"/>
          <w:sz w:val="21"/>
          <w:szCs w:val="21"/>
        </w:rPr>
      </w:pPr>
    </w:p>
    <w:p w14:paraId="504695D8">
      <w:pPr>
        <w:pStyle w:val="39"/>
        <w:widowControl/>
        <w:spacing w:line="360" w:lineRule="auto"/>
        <w:ind w:firstLine="0"/>
        <w:rPr>
          <w:rFonts w:hint="eastAsia" w:ascii="宋体" w:hAnsi="宋体" w:eastAsia="宋体" w:cs="宋体"/>
          <w:sz w:val="21"/>
          <w:szCs w:val="21"/>
        </w:rPr>
      </w:pPr>
    </w:p>
    <w:p w14:paraId="6C71AE9F">
      <w:pPr>
        <w:pStyle w:val="39"/>
        <w:widowControl/>
        <w:spacing w:line="360" w:lineRule="auto"/>
        <w:ind w:firstLine="0"/>
        <w:rPr>
          <w:rFonts w:hint="eastAsia" w:ascii="宋体" w:hAnsi="宋体" w:eastAsia="宋体" w:cs="宋体"/>
          <w:sz w:val="21"/>
          <w:szCs w:val="21"/>
        </w:rPr>
      </w:pPr>
    </w:p>
    <w:p w14:paraId="3C110180">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5B558B54">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C14F38D">
      <w:pPr>
        <w:pStyle w:val="18"/>
        <w:spacing w:after="0" w:line="360" w:lineRule="auto"/>
        <w:rPr>
          <w:rFonts w:hint="eastAsia" w:ascii="宋体" w:hAnsi="宋体" w:eastAsia="宋体" w:cs="宋体"/>
          <w:lang w:bidi="ar"/>
        </w:rPr>
      </w:pPr>
    </w:p>
    <w:p w14:paraId="2E28E14B">
      <w:pPr>
        <w:rPr>
          <w:rFonts w:hint="eastAsia" w:ascii="宋体" w:hAnsi="宋体" w:eastAsia="宋体" w:cs="宋体"/>
        </w:rPr>
      </w:pPr>
    </w:p>
    <w:p w14:paraId="65983BFB">
      <w:pPr>
        <w:rPr>
          <w:rFonts w:hint="eastAsia" w:ascii="宋体" w:hAnsi="宋体" w:eastAsia="宋体" w:cs="宋体"/>
        </w:rPr>
      </w:pPr>
    </w:p>
    <w:p w14:paraId="228997E8">
      <w:pPr>
        <w:rPr>
          <w:rFonts w:hint="eastAsia" w:ascii="宋体" w:hAnsi="宋体" w:eastAsia="宋体" w:cs="宋体"/>
        </w:rPr>
      </w:pPr>
    </w:p>
    <w:p w14:paraId="30CC3792">
      <w:pPr>
        <w:rPr>
          <w:rFonts w:hint="eastAsia" w:ascii="宋体" w:hAnsi="宋体" w:eastAsia="宋体" w:cs="宋体"/>
        </w:rPr>
      </w:pPr>
    </w:p>
    <w:p w14:paraId="2C488F26">
      <w:pPr>
        <w:rPr>
          <w:rFonts w:hint="eastAsia" w:ascii="宋体" w:hAnsi="宋体" w:eastAsia="宋体" w:cs="宋体"/>
        </w:rPr>
      </w:pPr>
    </w:p>
    <w:p w14:paraId="0CF4B962">
      <w:pPr>
        <w:rPr>
          <w:rFonts w:hint="eastAsia" w:ascii="宋体" w:hAnsi="宋体" w:eastAsia="宋体" w:cs="宋体"/>
        </w:rPr>
      </w:pPr>
    </w:p>
    <w:p w14:paraId="0016869C">
      <w:pPr>
        <w:bidi w:val="0"/>
        <w:rPr>
          <w:rFonts w:hint="eastAsia" w:ascii="宋体" w:hAnsi="宋体" w:eastAsia="宋体" w:cs="宋体"/>
        </w:rPr>
      </w:pPr>
    </w:p>
    <w:p w14:paraId="050ADA41">
      <w:pPr>
        <w:bidi w:val="0"/>
        <w:rPr>
          <w:rFonts w:hint="eastAsia" w:ascii="宋体" w:hAnsi="宋体" w:eastAsia="宋体" w:cs="宋体"/>
        </w:rPr>
      </w:pPr>
    </w:p>
    <w:p w14:paraId="589595C2">
      <w:pPr>
        <w:bidi w:val="0"/>
        <w:rPr>
          <w:rFonts w:hint="eastAsia" w:ascii="宋体" w:hAnsi="宋体" w:eastAsia="宋体" w:cs="宋体"/>
        </w:rPr>
      </w:pPr>
    </w:p>
    <w:p w14:paraId="42F8E644">
      <w:pPr>
        <w:bidi w:val="0"/>
        <w:rPr>
          <w:rFonts w:hint="eastAsia" w:ascii="宋体" w:hAnsi="宋体" w:eastAsia="宋体" w:cs="宋体"/>
        </w:rPr>
      </w:pPr>
    </w:p>
    <w:p w14:paraId="3CA8B573">
      <w:pPr>
        <w:bidi w:val="0"/>
        <w:rPr>
          <w:rFonts w:hint="eastAsia" w:ascii="宋体" w:hAnsi="宋体" w:eastAsia="宋体" w:cs="宋体"/>
        </w:rPr>
      </w:pPr>
    </w:p>
    <w:p w14:paraId="602A7368">
      <w:pPr>
        <w:bidi w:val="0"/>
        <w:rPr>
          <w:rFonts w:hint="eastAsia" w:ascii="宋体" w:hAnsi="宋体" w:eastAsia="宋体" w:cs="宋体"/>
        </w:rPr>
      </w:pPr>
    </w:p>
    <w:p w14:paraId="2EC12CF1">
      <w:pPr>
        <w:bidi w:val="0"/>
        <w:rPr>
          <w:rFonts w:hint="eastAsia" w:ascii="宋体" w:hAnsi="宋体" w:eastAsia="宋体" w:cs="宋体"/>
        </w:rPr>
      </w:pPr>
    </w:p>
    <w:p w14:paraId="5BD57480">
      <w:pPr>
        <w:pStyle w:val="4"/>
        <w:bidi w:val="0"/>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）其他资格审查资料</w:t>
      </w:r>
    </w:p>
    <w:p w14:paraId="6C4131ED">
      <w:pPr>
        <w:pStyle w:val="12"/>
        <w:rPr>
          <w:rFonts w:hint="eastAsia" w:ascii="宋体" w:hAnsi="宋体" w:eastAsia="宋体" w:cs="宋体"/>
        </w:rPr>
      </w:pPr>
    </w:p>
    <w:p w14:paraId="6BB69AA9">
      <w:pPr>
        <w:pStyle w:val="7"/>
        <w:rPr>
          <w:rFonts w:hint="eastAsia" w:ascii="宋体" w:hAnsi="宋体" w:eastAsia="宋体" w:cs="宋体"/>
        </w:rPr>
      </w:pPr>
      <w:bookmarkStart w:id="814" w:name="_Toc20236"/>
      <w:bookmarkStart w:id="815" w:name="_Toc8993"/>
      <w:bookmarkStart w:id="816" w:name="_Toc24795"/>
    </w:p>
    <w:p w14:paraId="00C4BC5B">
      <w:pPr>
        <w:pStyle w:val="3"/>
        <w:spacing w:before="0" w:after="0"/>
        <w:jc w:val="center"/>
        <w:rPr>
          <w:rFonts w:hint="eastAsia" w:ascii="宋体" w:hAnsi="宋体" w:eastAsia="宋体" w:cs="宋体"/>
          <w:sz w:val="30"/>
          <w:szCs w:val="30"/>
        </w:rPr>
      </w:pPr>
      <w:r>
        <w:rPr>
          <w:rFonts w:hint="eastAsia" w:ascii="宋体" w:hAnsi="宋体" w:eastAsia="宋体" w:cs="宋体"/>
          <w:sz w:val="30"/>
          <w:szCs w:val="30"/>
        </w:rPr>
        <w:br w:type="page"/>
      </w:r>
      <w:r>
        <w:rPr>
          <w:rFonts w:hint="eastAsia" w:ascii="宋体" w:hAnsi="宋体" w:eastAsia="宋体" w:cs="宋体"/>
          <w:sz w:val="30"/>
          <w:szCs w:val="30"/>
        </w:rPr>
        <w:t>五、项目管理机构</w:t>
      </w:r>
      <w:bookmarkEnd w:id="814"/>
      <w:bookmarkEnd w:id="815"/>
      <w:bookmarkEnd w:id="816"/>
    </w:p>
    <w:p w14:paraId="73C24CE7">
      <w:pPr>
        <w:jc w:val="center"/>
        <w:rPr>
          <w:rFonts w:hint="eastAsia" w:ascii="宋体" w:hAnsi="宋体" w:eastAsia="宋体" w:cs="宋体"/>
          <w:b/>
          <w:bCs/>
          <w:sz w:val="28"/>
        </w:rPr>
      </w:pPr>
      <w:bookmarkStart w:id="817" w:name="_Toc152045804"/>
      <w:bookmarkStart w:id="818" w:name="_Toc246996370"/>
      <w:bookmarkStart w:id="819" w:name="_Toc517781760"/>
      <w:bookmarkStart w:id="820" w:name="_Toc152042593"/>
      <w:bookmarkStart w:id="821" w:name="_Toc144974872"/>
      <w:bookmarkStart w:id="822" w:name="_Toc247085888"/>
      <w:bookmarkStart w:id="823" w:name="_Toc494031793"/>
      <w:bookmarkStart w:id="824" w:name="_Toc2016"/>
      <w:bookmarkStart w:id="825" w:name="_Toc179632824"/>
      <w:bookmarkStart w:id="826" w:name="_Toc246997113"/>
      <w:bookmarkStart w:id="827" w:name="_Toc23872"/>
      <w:bookmarkStart w:id="828" w:name="_Toc494549209"/>
      <w:bookmarkStart w:id="829" w:name="_Toc507754825"/>
      <w:bookmarkStart w:id="830" w:name="_Toc1134"/>
      <w:r>
        <w:rPr>
          <w:rFonts w:hint="eastAsia" w:ascii="宋体" w:hAnsi="宋体" w:eastAsia="宋体" w:cs="宋体"/>
          <w:b/>
          <w:bCs/>
          <w:sz w:val="28"/>
        </w:rPr>
        <w:t>（一）项目管理机构组成表</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tbl>
      <w:tblPr>
        <w:tblStyle w:val="24"/>
        <w:tblW w:w="960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979"/>
        <w:gridCol w:w="738"/>
        <w:gridCol w:w="1625"/>
        <w:gridCol w:w="1218"/>
        <w:gridCol w:w="1385"/>
        <w:gridCol w:w="1495"/>
        <w:gridCol w:w="1219"/>
      </w:tblGrid>
      <w:tr w14:paraId="6488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1" w:type="dxa"/>
            <w:vMerge w:val="restart"/>
            <w:noWrap w:val="0"/>
            <w:vAlign w:val="center"/>
          </w:tcPr>
          <w:p w14:paraId="13709920">
            <w:pPr>
              <w:spacing w:line="440" w:lineRule="exact"/>
              <w:jc w:val="center"/>
              <w:rPr>
                <w:rFonts w:hint="eastAsia" w:ascii="宋体" w:hAnsi="宋体" w:eastAsia="宋体" w:cs="宋体"/>
                <w:szCs w:val="21"/>
              </w:rPr>
            </w:pPr>
            <w:r>
              <w:rPr>
                <w:rFonts w:hint="eastAsia" w:ascii="宋体" w:hAnsi="宋体" w:eastAsia="宋体" w:cs="宋体"/>
                <w:szCs w:val="21"/>
              </w:rPr>
              <w:t>职务</w:t>
            </w:r>
          </w:p>
        </w:tc>
        <w:tc>
          <w:tcPr>
            <w:tcW w:w="979" w:type="dxa"/>
            <w:vMerge w:val="restart"/>
            <w:noWrap w:val="0"/>
            <w:vAlign w:val="center"/>
          </w:tcPr>
          <w:p w14:paraId="57248707">
            <w:pPr>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738" w:type="dxa"/>
            <w:vMerge w:val="restart"/>
            <w:noWrap w:val="0"/>
            <w:vAlign w:val="center"/>
          </w:tcPr>
          <w:p w14:paraId="543E6DB7">
            <w:pPr>
              <w:spacing w:line="440" w:lineRule="exact"/>
              <w:jc w:val="center"/>
              <w:rPr>
                <w:rFonts w:hint="eastAsia" w:ascii="宋体" w:hAnsi="宋体" w:eastAsia="宋体" w:cs="宋体"/>
                <w:szCs w:val="21"/>
              </w:rPr>
            </w:pPr>
            <w:r>
              <w:rPr>
                <w:rFonts w:hint="eastAsia" w:ascii="宋体" w:hAnsi="宋体" w:eastAsia="宋体" w:cs="宋体"/>
                <w:szCs w:val="21"/>
              </w:rPr>
              <w:t>职称</w:t>
            </w:r>
          </w:p>
        </w:tc>
        <w:tc>
          <w:tcPr>
            <w:tcW w:w="5723" w:type="dxa"/>
            <w:gridSpan w:val="4"/>
            <w:noWrap w:val="0"/>
            <w:vAlign w:val="center"/>
          </w:tcPr>
          <w:p w14:paraId="6E59EDC4">
            <w:pPr>
              <w:spacing w:line="440" w:lineRule="exact"/>
              <w:jc w:val="center"/>
              <w:rPr>
                <w:rFonts w:hint="eastAsia" w:ascii="宋体" w:hAnsi="宋体" w:eastAsia="宋体" w:cs="宋体"/>
                <w:szCs w:val="21"/>
              </w:rPr>
            </w:pPr>
            <w:r>
              <w:rPr>
                <w:rFonts w:hint="eastAsia" w:ascii="宋体" w:hAnsi="宋体" w:eastAsia="宋体" w:cs="宋体"/>
                <w:szCs w:val="21"/>
              </w:rPr>
              <w:t>执业或职业资格证明</w:t>
            </w:r>
          </w:p>
        </w:tc>
        <w:tc>
          <w:tcPr>
            <w:tcW w:w="1219" w:type="dxa"/>
            <w:noWrap w:val="0"/>
            <w:vAlign w:val="center"/>
          </w:tcPr>
          <w:p w14:paraId="723B4DA1">
            <w:pPr>
              <w:spacing w:line="440" w:lineRule="exact"/>
              <w:jc w:val="center"/>
              <w:rPr>
                <w:rFonts w:hint="eastAsia" w:ascii="宋体" w:hAnsi="宋体" w:eastAsia="宋体" w:cs="宋体"/>
                <w:szCs w:val="21"/>
              </w:rPr>
            </w:pPr>
            <w:r>
              <w:rPr>
                <w:rFonts w:hint="eastAsia" w:ascii="宋体" w:hAnsi="宋体" w:eastAsia="宋体" w:cs="宋体"/>
                <w:szCs w:val="21"/>
              </w:rPr>
              <w:t>备注</w:t>
            </w:r>
          </w:p>
        </w:tc>
      </w:tr>
      <w:tr w14:paraId="4C17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1" w:type="dxa"/>
            <w:vMerge w:val="continue"/>
            <w:noWrap w:val="0"/>
            <w:vAlign w:val="center"/>
          </w:tcPr>
          <w:p w14:paraId="736BEB55">
            <w:pPr>
              <w:spacing w:line="440" w:lineRule="exact"/>
              <w:jc w:val="center"/>
              <w:rPr>
                <w:rFonts w:hint="eastAsia" w:ascii="宋体" w:hAnsi="宋体" w:eastAsia="宋体" w:cs="宋体"/>
                <w:szCs w:val="21"/>
              </w:rPr>
            </w:pPr>
          </w:p>
        </w:tc>
        <w:tc>
          <w:tcPr>
            <w:tcW w:w="979" w:type="dxa"/>
            <w:vMerge w:val="continue"/>
            <w:noWrap w:val="0"/>
            <w:vAlign w:val="center"/>
          </w:tcPr>
          <w:p w14:paraId="52389010">
            <w:pPr>
              <w:spacing w:line="440" w:lineRule="exact"/>
              <w:jc w:val="center"/>
              <w:rPr>
                <w:rFonts w:hint="eastAsia" w:ascii="宋体" w:hAnsi="宋体" w:eastAsia="宋体" w:cs="宋体"/>
                <w:szCs w:val="21"/>
              </w:rPr>
            </w:pPr>
          </w:p>
        </w:tc>
        <w:tc>
          <w:tcPr>
            <w:tcW w:w="738" w:type="dxa"/>
            <w:vMerge w:val="continue"/>
            <w:noWrap w:val="0"/>
            <w:vAlign w:val="center"/>
          </w:tcPr>
          <w:p w14:paraId="56DC3D2F">
            <w:pPr>
              <w:spacing w:line="440" w:lineRule="exact"/>
              <w:jc w:val="center"/>
              <w:rPr>
                <w:rFonts w:hint="eastAsia" w:ascii="宋体" w:hAnsi="宋体" w:eastAsia="宋体" w:cs="宋体"/>
                <w:szCs w:val="21"/>
              </w:rPr>
            </w:pPr>
          </w:p>
        </w:tc>
        <w:tc>
          <w:tcPr>
            <w:tcW w:w="1625" w:type="dxa"/>
            <w:noWrap w:val="0"/>
            <w:vAlign w:val="center"/>
          </w:tcPr>
          <w:p w14:paraId="67DF44D7">
            <w:pPr>
              <w:spacing w:line="440" w:lineRule="exact"/>
              <w:jc w:val="center"/>
              <w:rPr>
                <w:rFonts w:hint="eastAsia" w:ascii="宋体" w:hAnsi="宋体" w:eastAsia="宋体" w:cs="宋体"/>
                <w:szCs w:val="21"/>
              </w:rPr>
            </w:pPr>
            <w:r>
              <w:rPr>
                <w:rFonts w:hint="eastAsia" w:ascii="宋体" w:hAnsi="宋体" w:eastAsia="宋体" w:cs="宋体"/>
                <w:szCs w:val="21"/>
              </w:rPr>
              <w:t>证书名称</w:t>
            </w:r>
          </w:p>
        </w:tc>
        <w:tc>
          <w:tcPr>
            <w:tcW w:w="1218" w:type="dxa"/>
            <w:noWrap w:val="0"/>
            <w:vAlign w:val="center"/>
          </w:tcPr>
          <w:p w14:paraId="096E12E2">
            <w:pPr>
              <w:spacing w:line="440" w:lineRule="exact"/>
              <w:jc w:val="center"/>
              <w:rPr>
                <w:rFonts w:hint="eastAsia" w:ascii="宋体" w:hAnsi="宋体" w:eastAsia="宋体" w:cs="宋体"/>
                <w:szCs w:val="21"/>
              </w:rPr>
            </w:pPr>
            <w:r>
              <w:rPr>
                <w:rFonts w:hint="eastAsia" w:ascii="宋体" w:hAnsi="宋体" w:eastAsia="宋体" w:cs="宋体"/>
                <w:szCs w:val="21"/>
              </w:rPr>
              <w:t>级别</w:t>
            </w:r>
          </w:p>
        </w:tc>
        <w:tc>
          <w:tcPr>
            <w:tcW w:w="1385" w:type="dxa"/>
            <w:noWrap w:val="0"/>
            <w:vAlign w:val="center"/>
          </w:tcPr>
          <w:p w14:paraId="4540D333">
            <w:pPr>
              <w:spacing w:line="440" w:lineRule="exact"/>
              <w:jc w:val="center"/>
              <w:rPr>
                <w:rFonts w:hint="eastAsia" w:ascii="宋体" w:hAnsi="宋体" w:eastAsia="宋体" w:cs="宋体"/>
                <w:szCs w:val="21"/>
              </w:rPr>
            </w:pPr>
            <w:r>
              <w:rPr>
                <w:rFonts w:hint="eastAsia" w:ascii="宋体" w:hAnsi="宋体" w:eastAsia="宋体" w:cs="宋体"/>
                <w:szCs w:val="21"/>
              </w:rPr>
              <w:t>证号</w:t>
            </w:r>
          </w:p>
        </w:tc>
        <w:tc>
          <w:tcPr>
            <w:tcW w:w="1495" w:type="dxa"/>
            <w:noWrap w:val="0"/>
            <w:vAlign w:val="center"/>
          </w:tcPr>
          <w:p w14:paraId="3154F627">
            <w:pPr>
              <w:spacing w:line="440" w:lineRule="exact"/>
              <w:jc w:val="center"/>
              <w:rPr>
                <w:rFonts w:hint="eastAsia" w:ascii="宋体" w:hAnsi="宋体" w:eastAsia="宋体" w:cs="宋体"/>
                <w:szCs w:val="21"/>
              </w:rPr>
            </w:pPr>
            <w:r>
              <w:rPr>
                <w:rFonts w:hint="eastAsia" w:ascii="宋体" w:hAnsi="宋体" w:eastAsia="宋体" w:cs="宋体"/>
                <w:szCs w:val="21"/>
              </w:rPr>
              <w:t>专业</w:t>
            </w:r>
          </w:p>
        </w:tc>
        <w:tc>
          <w:tcPr>
            <w:tcW w:w="1219" w:type="dxa"/>
            <w:noWrap w:val="0"/>
            <w:vAlign w:val="center"/>
          </w:tcPr>
          <w:p w14:paraId="7E0F4D2E">
            <w:pPr>
              <w:spacing w:line="440" w:lineRule="exact"/>
              <w:jc w:val="center"/>
              <w:rPr>
                <w:rFonts w:hint="eastAsia" w:ascii="宋体" w:hAnsi="宋体" w:eastAsia="宋体" w:cs="宋体"/>
                <w:szCs w:val="21"/>
              </w:rPr>
            </w:pPr>
          </w:p>
        </w:tc>
      </w:tr>
      <w:tr w14:paraId="4A22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50C5F710">
            <w:pPr>
              <w:spacing w:line="440" w:lineRule="exact"/>
              <w:jc w:val="center"/>
              <w:rPr>
                <w:rFonts w:hint="eastAsia" w:ascii="宋体" w:hAnsi="宋体" w:eastAsia="宋体" w:cs="宋体"/>
                <w:szCs w:val="21"/>
              </w:rPr>
            </w:pPr>
          </w:p>
        </w:tc>
        <w:tc>
          <w:tcPr>
            <w:tcW w:w="979" w:type="dxa"/>
            <w:noWrap w:val="0"/>
            <w:vAlign w:val="center"/>
          </w:tcPr>
          <w:p w14:paraId="0B8D0EA8">
            <w:pPr>
              <w:spacing w:line="440" w:lineRule="exact"/>
              <w:jc w:val="center"/>
              <w:rPr>
                <w:rFonts w:hint="eastAsia" w:ascii="宋体" w:hAnsi="宋体" w:eastAsia="宋体" w:cs="宋体"/>
                <w:szCs w:val="21"/>
              </w:rPr>
            </w:pPr>
          </w:p>
        </w:tc>
        <w:tc>
          <w:tcPr>
            <w:tcW w:w="738" w:type="dxa"/>
            <w:noWrap w:val="0"/>
            <w:vAlign w:val="center"/>
          </w:tcPr>
          <w:p w14:paraId="42AF8A36">
            <w:pPr>
              <w:spacing w:line="440" w:lineRule="exact"/>
              <w:jc w:val="center"/>
              <w:rPr>
                <w:rFonts w:hint="eastAsia" w:ascii="宋体" w:hAnsi="宋体" w:eastAsia="宋体" w:cs="宋体"/>
                <w:szCs w:val="21"/>
              </w:rPr>
            </w:pPr>
          </w:p>
        </w:tc>
        <w:tc>
          <w:tcPr>
            <w:tcW w:w="1625" w:type="dxa"/>
            <w:noWrap w:val="0"/>
            <w:vAlign w:val="center"/>
          </w:tcPr>
          <w:p w14:paraId="5AAF06B9">
            <w:pPr>
              <w:spacing w:line="440" w:lineRule="exact"/>
              <w:jc w:val="center"/>
              <w:rPr>
                <w:rFonts w:hint="eastAsia" w:ascii="宋体" w:hAnsi="宋体" w:eastAsia="宋体" w:cs="宋体"/>
                <w:szCs w:val="21"/>
              </w:rPr>
            </w:pPr>
          </w:p>
        </w:tc>
        <w:tc>
          <w:tcPr>
            <w:tcW w:w="1218" w:type="dxa"/>
            <w:noWrap w:val="0"/>
            <w:vAlign w:val="center"/>
          </w:tcPr>
          <w:p w14:paraId="7C1669C4">
            <w:pPr>
              <w:spacing w:line="440" w:lineRule="exact"/>
              <w:jc w:val="center"/>
              <w:rPr>
                <w:rFonts w:hint="eastAsia" w:ascii="宋体" w:hAnsi="宋体" w:eastAsia="宋体" w:cs="宋体"/>
                <w:szCs w:val="21"/>
              </w:rPr>
            </w:pPr>
          </w:p>
        </w:tc>
        <w:tc>
          <w:tcPr>
            <w:tcW w:w="1385" w:type="dxa"/>
            <w:noWrap w:val="0"/>
            <w:vAlign w:val="center"/>
          </w:tcPr>
          <w:p w14:paraId="725B7944">
            <w:pPr>
              <w:spacing w:line="440" w:lineRule="exact"/>
              <w:jc w:val="center"/>
              <w:rPr>
                <w:rFonts w:hint="eastAsia" w:ascii="宋体" w:hAnsi="宋体" w:eastAsia="宋体" w:cs="宋体"/>
                <w:szCs w:val="21"/>
              </w:rPr>
            </w:pPr>
          </w:p>
        </w:tc>
        <w:tc>
          <w:tcPr>
            <w:tcW w:w="1495" w:type="dxa"/>
            <w:noWrap w:val="0"/>
            <w:vAlign w:val="center"/>
          </w:tcPr>
          <w:p w14:paraId="34E83E44">
            <w:pPr>
              <w:spacing w:line="440" w:lineRule="exact"/>
              <w:jc w:val="center"/>
              <w:rPr>
                <w:rFonts w:hint="eastAsia" w:ascii="宋体" w:hAnsi="宋体" w:eastAsia="宋体" w:cs="宋体"/>
                <w:szCs w:val="21"/>
              </w:rPr>
            </w:pPr>
          </w:p>
        </w:tc>
        <w:tc>
          <w:tcPr>
            <w:tcW w:w="1219" w:type="dxa"/>
            <w:noWrap w:val="0"/>
            <w:vAlign w:val="center"/>
          </w:tcPr>
          <w:p w14:paraId="5EA5CCEA">
            <w:pPr>
              <w:spacing w:line="440" w:lineRule="exact"/>
              <w:jc w:val="center"/>
              <w:rPr>
                <w:rFonts w:hint="eastAsia" w:ascii="宋体" w:hAnsi="宋体" w:eastAsia="宋体" w:cs="宋体"/>
                <w:szCs w:val="21"/>
              </w:rPr>
            </w:pPr>
          </w:p>
        </w:tc>
      </w:tr>
      <w:tr w14:paraId="7878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D7E1DE0">
            <w:pPr>
              <w:spacing w:line="440" w:lineRule="exact"/>
              <w:jc w:val="center"/>
              <w:rPr>
                <w:rFonts w:hint="eastAsia" w:ascii="宋体" w:hAnsi="宋体" w:eastAsia="宋体" w:cs="宋体"/>
                <w:szCs w:val="21"/>
              </w:rPr>
            </w:pPr>
          </w:p>
        </w:tc>
        <w:tc>
          <w:tcPr>
            <w:tcW w:w="979" w:type="dxa"/>
            <w:noWrap w:val="0"/>
            <w:vAlign w:val="top"/>
          </w:tcPr>
          <w:p w14:paraId="1F2736FD">
            <w:pPr>
              <w:spacing w:line="440" w:lineRule="exact"/>
              <w:jc w:val="center"/>
              <w:rPr>
                <w:rFonts w:hint="eastAsia" w:ascii="宋体" w:hAnsi="宋体" w:eastAsia="宋体" w:cs="宋体"/>
                <w:szCs w:val="21"/>
              </w:rPr>
            </w:pPr>
          </w:p>
        </w:tc>
        <w:tc>
          <w:tcPr>
            <w:tcW w:w="738" w:type="dxa"/>
            <w:noWrap w:val="0"/>
            <w:vAlign w:val="top"/>
          </w:tcPr>
          <w:p w14:paraId="32C28AD2">
            <w:pPr>
              <w:spacing w:line="440" w:lineRule="exact"/>
              <w:jc w:val="center"/>
              <w:rPr>
                <w:rFonts w:hint="eastAsia" w:ascii="宋体" w:hAnsi="宋体" w:eastAsia="宋体" w:cs="宋体"/>
                <w:szCs w:val="21"/>
              </w:rPr>
            </w:pPr>
          </w:p>
        </w:tc>
        <w:tc>
          <w:tcPr>
            <w:tcW w:w="1625" w:type="dxa"/>
            <w:noWrap w:val="0"/>
            <w:vAlign w:val="top"/>
          </w:tcPr>
          <w:p w14:paraId="08B64AEC">
            <w:pPr>
              <w:spacing w:line="440" w:lineRule="exact"/>
              <w:jc w:val="center"/>
              <w:rPr>
                <w:rFonts w:hint="eastAsia" w:ascii="宋体" w:hAnsi="宋体" w:eastAsia="宋体" w:cs="宋体"/>
                <w:szCs w:val="21"/>
              </w:rPr>
            </w:pPr>
          </w:p>
        </w:tc>
        <w:tc>
          <w:tcPr>
            <w:tcW w:w="1218" w:type="dxa"/>
            <w:noWrap w:val="0"/>
            <w:vAlign w:val="top"/>
          </w:tcPr>
          <w:p w14:paraId="5E67B8AC">
            <w:pPr>
              <w:spacing w:line="440" w:lineRule="exact"/>
              <w:jc w:val="center"/>
              <w:rPr>
                <w:rFonts w:hint="eastAsia" w:ascii="宋体" w:hAnsi="宋体" w:eastAsia="宋体" w:cs="宋体"/>
                <w:szCs w:val="21"/>
              </w:rPr>
            </w:pPr>
          </w:p>
        </w:tc>
        <w:tc>
          <w:tcPr>
            <w:tcW w:w="1385" w:type="dxa"/>
            <w:noWrap w:val="0"/>
            <w:vAlign w:val="top"/>
          </w:tcPr>
          <w:p w14:paraId="77E0698E">
            <w:pPr>
              <w:spacing w:line="440" w:lineRule="exact"/>
              <w:jc w:val="center"/>
              <w:rPr>
                <w:rFonts w:hint="eastAsia" w:ascii="宋体" w:hAnsi="宋体" w:eastAsia="宋体" w:cs="宋体"/>
                <w:szCs w:val="21"/>
              </w:rPr>
            </w:pPr>
          </w:p>
        </w:tc>
        <w:tc>
          <w:tcPr>
            <w:tcW w:w="1495" w:type="dxa"/>
            <w:noWrap w:val="0"/>
            <w:vAlign w:val="top"/>
          </w:tcPr>
          <w:p w14:paraId="1CB6E642">
            <w:pPr>
              <w:spacing w:line="440" w:lineRule="exact"/>
              <w:jc w:val="center"/>
              <w:rPr>
                <w:rFonts w:hint="eastAsia" w:ascii="宋体" w:hAnsi="宋体" w:eastAsia="宋体" w:cs="宋体"/>
                <w:szCs w:val="21"/>
              </w:rPr>
            </w:pPr>
          </w:p>
        </w:tc>
        <w:tc>
          <w:tcPr>
            <w:tcW w:w="1219" w:type="dxa"/>
            <w:noWrap w:val="0"/>
            <w:vAlign w:val="top"/>
          </w:tcPr>
          <w:p w14:paraId="6703A52C">
            <w:pPr>
              <w:spacing w:line="440" w:lineRule="exact"/>
              <w:jc w:val="center"/>
              <w:rPr>
                <w:rFonts w:hint="eastAsia" w:ascii="宋体" w:hAnsi="宋体" w:eastAsia="宋体" w:cs="宋体"/>
                <w:szCs w:val="21"/>
              </w:rPr>
            </w:pPr>
          </w:p>
        </w:tc>
      </w:tr>
      <w:tr w14:paraId="5AF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AE59200">
            <w:pPr>
              <w:spacing w:line="440" w:lineRule="exact"/>
              <w:jc w:val="center"/>
              <w:rPr>
                <w:rFonts w:hint="eastAsia" w:ascii="宋体" w:hAnsi="宋体" w:eastAsia="宋体" w:cs="宋体"/>
                <w:szCs w:val="21"/>
              </w:rPr>
            </w:pPr>
          </w:p>
        </w:tc>
        <w:tc>
          <w:tcPr>
            <w:tcW w:w="979" w:type="dxa"/>
            <w:noWrap w:val="0"/>
            <w:vAlign w:val="top"/>
          </w:tcPr>
          <w:p w14:paraId="25C283D1">
            <w:pPr>
              <w:spacing w:line="440" w:lineRule="exact"/>
              <w:jc w:val="center"/>
              <w:rPr>
                <w:rFonts w:hint="eastAsia" w:ascii="宋体" w:hAnsi="宋体" w:eastAsia="宋体" w:cs="宋体"/>
                <w:szCs w:val="21"/>
              </w:rPr>
            </w:pPr>
          </w:p>
        </w:tc>
        <w:tc>
          <w:tcPr>
            <w:tcW w:w="738" w:type="dxa"/>
            <w:noWrap w:val="0"/>
            <w:vAlign w:val="top"/>
          </w:tcPr>
          <w:p w14:paraId="181DF721">
            <w:pPr>
              <w:spacing w:line="440" w:lineRule="exact"/>
              <w:jc w:val="center"/>
              <w:rPr>
                <w:rFonts w:hint="eastAsia" w:ascii="宋体" w:hAnsi="宋体" w:eastAsia="宋体" w:cs="宋体"/>
                <w:szCs w:val="21"/>
              </w:rPr>
            </w:pPr>
          </w:p>
        </w:tc>
        <w:tc>
          <w:tcPr>
            <w:tcW w:w="1625" w:type="dxa"/>
            <w:noWrap w:val="0"/>
            <w:vAlign w:val="top"/>
          </w:tcPr>
          <w:p w14:paraId="079CB129">
            <w:pPr>
              <w:spacing w:line="440" w:lineRule="exact"/>
              <w:jc w:val="center"/>
              <w:rPr>
                <w:rFonts w:hint="eastAsia" w:ascii="宋体" w:hAnsi="宋体" w:eastAsia="宋体" w:cs="宋体"/>
                <w:szCs w:val="21"/>
              </w:rPr>
            </w:pPr>
          </w:p>
        </w:tc>
        <w:tc>
          <w:tcPr>
            <w:tcW w:w="1218" w:type="dxa"/>
            <w:noWrap w:val="0"/>
            <w:vAlign w:val="top"/>
          </w:tcPr>
          <w:p w14:paraId="4CD3C0BC">
            <w:pPr>
              <w:spacing w:line="440" w:lineRule="exact"/>
              <w:jc w:val="center"/>
              <w:rPr>
                <w:rFonts w:hint="eastAsia" w:ascii="宋体" w:hAnsi="宋体" w:eastAsia="宋体" w:cs="宋体"/>
                <w:szCs w:val="21"/>
              </w:rPr>
            </w:pPr>
          </w:p>
        </w:tc>
        <w:tc>
          <w:tcPr>
            <w:tcW w:w="1385" w:type="dxa"/>
            <w:noWrap w:val="0"/>
            <w:vAlign w:val="top"/>
          </w:tcPr>
          <w:p w14:paraId="6C301B11">
            <w:pPr>
              <w:spacing w:line="440" w:lineRule="exact"/>
              <w:jc w:val="center"/>
              <w:rPr>
                <w:rFonts w:hint="eastAsia" w:ascii="宋体" w:hAnsi="宋体" w:eastAsia="宋体" w:cs="宋体"/>
                <w:szCs w:val="21"/>
              </w:rPr>
            </w:pPr>
          </w:p>
        </w:tc>
        <w:tc>
          <w:tcPr>
            <w:tcW w:w="1495" w:type="dxa"/>
            <w:noWrap w:val="0"/>
            <w:vAlign w:val="top"/>
          </w:tcPr>
          <w:p w14:paraId="700C7C7D">
            <w:pPr>
              <w:spacing w:line="440" w:lineRule="exact"/>
              <w:jc w:val="center"/>
              <w:rPr>
                <w:rFonts w:hint="eastAsia" w:ascii="宋体" w:hAnsi="宋体" w:eastAsia="宋体" w:cs="宋体"/>
                <w:szCs w:val="21"/>
              </w:rPr>
            </w:pPr>
          </w:p>
        </w:tc>
        <w:tc>
          <w:tcPr>
            <w:tcW w:w="1219" w:type="dxa"/>
            <w:noWrap w:val="0"/>
            <w:vAlign w:val="top"/>
          </w:tcPr>
          <w:p w14:paraId="3CA7FAC4">
            <w:pPr>
              <w:spacing w:line="440" w:lineRule="exact"/>
              <w:jc w:val="center"/>
              <w:rPr>
                <w:rFonts w:hint="eastAsia" w:ascii="宋体" w:hAnsi="宋体" w:eastAsia="宋体" w:cs="宋体"/>
                <w:szCs w:val="21"/>
              </w:rPr>
            </w:pPr>
          </w:p>
        </w:tc>
      </w:tr>
      <w:tr w14:paraId="3085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0C1202A">
            <w:pPr>
              <w:spacing w:line="440" w:lineRule="exact"/>
              <w:jc w:val="center"/>
              <w:rPr>
                <w:rFonts w:hint="eastAsia" w:ascii="宋体" w:hAnsi="宋体" w:eastAsia="宋体" w:cs="宋体"/>
                <w:szCs w:val="21"/>
              </w:rPr>
            </w:pPr>
          </w:p>
        </w:tc>
        <w:tc>
          <w:tcPr>
            <w:tcW w:w="979" w:type="dxa"/>
            <w:noWrap w:val="0"/>
            <w:vAlign w:val="top"/>
          </w:tcPr>
          <w:p w14:paraId="5044D953">
            <w:pPr>
              <w:spacing w:line="440" w:lineRule="exact"/>
              <w:jc w:val="center"/>
              <w:rPr>
                <w:rFonts w:hint="eastAsia" w:ascii="宋体" w:hAnsi="宋体" w:eastAsia="宋体" w:cs="宋体"/>
                <w:szCs w:val="21"/>
              </w:rPr>
            </w:pPr>
          </w:p>
        </w:tc>
        <w:tc>
          <w:tcPr>
            <w:tcW w:w="738" w:type="dxa"/>
            <w:noWrap w:val="0"/>
            <w:vAlign w:val="top"/>
          </w:tcPr>
          <w:p w14:paraId="2D7EA14C">
            <w:pPr>
              <w:spacing w:line="440" w:lineRule="exact"/>
              <w:jc w:val="center"/>
              <w:rPr>
                <w:rFonts w:hint="eastAsia" w:ascii="宋体" w:hAnsi="宋体" w:eastAsia="宋体" w:cs="宋体"/>
                <w:szCs w:val="21"/>
              </w:rPr>
            </w:pPr>
          </w:p>
        </w:tc>
        <w:tc>
          <w:tcPr>
            <w:tcW w:w="1625" w:type="dxa"/>
            <w:noWrap w:val="0"/>
            <w:vAlign w:val="top"/>
          </w:tcPr>
          <w:p w14:paraId="7480C151">
            <w:pPr>
              <w:spacing w:line="440" w:lineRule="exact"/>
              <w:jc w:val="center"/>
              <w:rPr>
                <w:rFonts w:hint="eastAsia" w:ascii="宋体" w:hAnsi="宋体" w:eastAsia="宋体" w:cs="宋体"/>
                <w:szCs w:val="21"/>
              </w:rPr>
            </w:pPr>
          </w:p>
        </w:tc>
        <w:tc>
          <w:tcPr>
            <w:tcW w:w="1218" w:type="dxa"/>
            <w:noWrap w:val="0"/>
            <w:vAlign w:val="top"/>
          </w:tcPr>
          <w:p w14:paraId="2ABF5205">
            <w:pPr>
              <w:spacing w:line="440" w:lineRule="exact"/>
              <w:jc w:val="center"/>
              <w:rPr>
                <w:rFonts w:hint="eastAsia" w:ascii="宋体" w:hAnsi="宋体" w:eastAsia="宋体" w:cs="宋体"/>
                <w:szCs w:val="21"/>
              </w:rPr>
            </w:pPr>
          </w:p>
        </w:tc>
        <w:tc>
          <w:tcPr>
            <w:tcW w:w="1385" w:type="dxa"/>
            <w:noWrap w:val="0"/>
            <w:vAlign w:val="top"/>
          </w:tcPr>
          <w:p w14:paraId="6E7F4131">
            <w:pPr>
              <w:spacing w:line="440" w:lineRule="exact"/>
              <w:jc w:val="center"/>
              <w:rPr>
                <w:rFonts w:hint="eastAsia" w:ascii="宋体" w:hAnsi="宋体" w:eastAsia="宋体" w:cs="宋体"/>
                <w:szCs w:val="21"/>
              </w:rPr>
            </w:pPr>
          </w:p>
        </w:tc>
        <w:tc>
          <w:tcPr>
            <w:tcW w:w="1495" w:type="dxa"/>
            <w:noWrap w:val="0"/>
            <w:vAlign w:val="top"/>
          </w:tcPr>
          <w:p w14:paraId="00F4C7AC">
            <w:pPr>
              <w:spacing w:line="440" w:lineRule="exact"/>
              <w:jc w:val="center"/>
              <w:rPr>
                <w:rFonts w:hint="eastAsia" w:ascii="宋体" w:hAnsi="宋体" w:eastAsia="宋体" w:cs="宋体"/>
                <w:szCs w:val="21"/>
              </w:rPr>
            </w:pPr>
          </w:p>
        </w:tc>
        <w:tc>
          <w:tcPr>
            <w:tcW w:w="1219" w:type="dxa"/>
            <w:noWrap w:val="0"/>
            <w:vAlign w:val="top"/>
          </w:tcPr>
          <w:p w14:paraId="2EA6271D">
            <w:pPr>
              <w:spacing w:line="440" w:lineRule="exact"/>
              <w:jc w:val="center"/>
              <w:rPr>
                <w:rFonts w:hint="eastAsia" w:ascii="宋体" w:hAnsi="宋体" w:eastAsia="宋体" w:cs="宋体"/>
                <w:szCs w:val="21"/>
              </w:rPr>
            </w:pPr>
          </w:p>
        </w:tc>
      </w:tr>
      <w:tr w14:paraId="1747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C2138B3">
            <w:pPr>
              <w:spacing w:line="440" w:lineRule="exact"/>
              <w:jc w:val="center"/>
              <w:rPr>
                <w:rFonts w:hint="eastAsia" w:ascii="宋体" w:hAnsi="宋体" w:eastAsia="宋体" w:cs="宋体"/>
                <w:szCs w:val="21"/>
              </w:rPr>
            </w:pPr>
          </w:p>
        </w:tc>
        <w:tc>
          <w:tcPr>
            <w:tcW w:w="979" w:type="dxa"/>
            <w:noWrap w:val="0"/>
            <w:vAlign w:val="top"/>
          </w:tcPr>
          <w:p w14:paraId="5E4DAB1E">
            <w:pPr>
              <w:spacing w:line="440" w:lineRule="exact"/>
              <w:jc w:val="center"/>
              <w:rPr>
                <w:rFonts w:hint="eastAsia" w:ascii="宋体" w:hAnsi="宋体" w:eastAsia="宋体" w:cs="宋体"/>
                <w:szCs w:val="21"/>
              </w:rPr>
            </w:pPr>
          </w:p>
        </w:tc>
        <w:tc>
          <w:tcPr>
            <w:tcW w:w="738" w:type="dxa"/>
            <w:noWrap w:val="0"/>
            <w:vAlign w:val="top"/>
          </w:tcPr>
          <w:p w14:paraId="67F43C31">
            <w:pPr>
              <w:spacing w:line="440" w:lineRule="exact"/>
              <w:jc w:val="center"/>
              <w:rPr>
                <w:rFonts w:hint="eastAsia" w:ascii="宋体" w:hAnsi="宋体" w:eastAsia="宋体" w:cs="宋体"/>
                <w:szCs w:val="21"/>
              </w:rPr>
            </w:pPr>
          </w:p>
        </w:tc>
        <w:tc>
          <w:tcPr>
            <w:tcW w:w="1625" w:type="dxa"/>
            <w:noWrap w:val="0"/>
            <w:vAlign w:val="top"/>
          </w:tcPr>
          <w:p w14:paraId="3429A486">
            <w:pPr>
              <w:spacing w:line="440" w:lineRule="exact"/>
              <w:jc w:val="center"/>
              <w:rPr>
                <w:rFonts w:hint="eastAsia" w:ascii="宋体" w:hAnsi="宋体" w:eastAsia="宋体" w:cs="宋体"/>
                <w:szCs w:val="21"/>
              </w:rPr>
            </w:pPr>
          </w:p>
        </w:tc>
        <w:tc>
          <w:tcPr>
            <w:tcW w:w="1218" w:type="dxa"/>
            <w:noWrap w:val="0"/>
            <w:vAlign w:val="top"/>
          </w:tcPr>
          <w:p w14:paraId="770B7540">
            <w:pPr>
              <w:spacing w:line="440" w:lineRule="exact"/>
              <w:jc w:val="center"/>
              <w:rPr>
                <w:rFonts w:hint="eastAsia" w:ascii="宋体" w:hAnsi="宋体" w:eastAsia="宋体" w:cs="宋体"/>
                <w:szCs w:val="21"/>
              </w:rPr>
            </w:pPr>
          </w:p>
        </w:tc>
        <w:tc>
          <w:tcPr>
            <w:tcW w:w="1385" w:type="dxa"/>
            <w:noWrap w:val="0"/>
            <w:vAlign w:val="top"/>
          </w:tcPr>
          <w:p w14:paraId="39274926">
            <w:pPr>
              <w:spacing w:line="440" w:lineRule="exact"/>
              <w:jc w:val="center"/>
              <w:rPr>
                <w:rFonts w:hint="eastAsia" w:ascii="宋体" w:hAnsi="宋体" w:eastAsia="宋体" w:cs="宋体"/>
                <w:szCs w:val="21"/>
              </w:rPr>
            </w:pPr>
          </w:p>
        </w:tc>
        <w:tc>
          <w:tcPr>
            <w:tcW w:w="1495" w:type="dxa"/>
            <w:noWrap w:val="0"/>
            <w:vAlign w:val="top"/>
          </w:tcPr>
          <w:p w14:paraId="375A8563">
            <w:pPr>
              <w:spacing w:line="440" w:lineRule="exact"/>
              <w:jc w:val="center"/>
              <w:rPr>
                <w:rFonts w:hint="eastAsia" w:ascii="宋体" w:hAnsi="宋体" w:eastAsia="宋体" w:cs="宋体"/>
                <w:szCs w:val="21"/>
              </w:rPr>
            </w:pPr>
          </w:p>
        </w:tc>
        <w:tc>
          <w:tcPr>
            <w:tcW w:w="1219" w:type="dxa"/>
            <w:noWrap w:val="0"/>
            <w:vAlign w:val="top"/>
          </w:tcPr>
          <w:p w14:paraId="0294D6DA">
            <w:pPr>
              <w:spacing w:line="440" w:lineRule="exact"/>
              <w:jc w:val="center"/>
              <w:rPr>
                <w:rFonts w:hint="eastAsia" w:ascii="宋体" w:hAnsi="宋体" w:eastAsia="宋体" w:cs="宋体"/>
                <w:szCs w:val="21"/>
              </w:rPr>
            </w:pPr>
          </w:p>
        </w:tc>
      </w:tr>
      <w:tr w14:paraId="068B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075463E">
            <w:pPr>
              <w:spacing w:line="440" w:lineRule="exact"/>
              <w:jc w:val="center"/>
              <w:rPr>
                <w:rFonts w:hint="eastAsia" w:ascii="宋体" w:hAnsi="宋体" w:eastAsia="宋体" w:cs="宋体"/>
                <w:szCs w:val="21"/>
              </w:rPr>
            </w:pPr>
          </w:p>
        </w:tc>
        <w:tc>
          <w:tcPr>
            <w:tcW w:w="979" w:type="dxa"/>
            <w:noWrap w:val="0"/>
            <w:vAlign w:val="top"/>
          </w:tcPr>
          <w:p w14:paraId="3B9C9E9B">
            <w:pPr>
              <w:spacing w:line="440" w:lineRule="exact"/>
              <w:jc w:val="center"/>
              <w:rPr>
                <w:rFonts w:hint="eastAsia" w:ascii="宋体" w:hAnsi="宋体" w:eastAsia="宋体" w:cs="宋体"/>
                <w:szCs w:val="21"/>
              </w:rPr>
            </w:pPr>
          </w:p>
        </w:tc>
        <w:tc>
          <w:tcPr>
            <w:tcW w:w="738" w:type="dxa"/>
            <w:noWrap w:val="0"/>
            <w:vAlign w:val="top"/>
          </w:tcPr>
          <w:p w14:paraId="3BC94EA9">
            <w:pPr>
              <w:spacing w:line="440" w:lineRule="exact"/>
              <w:jc w:val="center"/>
              <w:rPr>
                <w:rFonts w:hint="eastAsia" w:ascii="宋体" w:hAnsi="宋体" w:eastAsia="宋体" w:cs="宋体"/>
                <w:szCs w:val="21"/>
              </w:rPr>
            </w:pPr>
          </w:p>
        </w:tc>
        <w:tc>
          <w:tcPr>
            <w:tcW w:w="1625" w:type="dxa"/>
            <w:noWrap w:val="0"/>
            <w:vAlign w:val="top"/>
          </w:tcPr>
          <w:p w14:paraId="16C2A11E">
            <w:pPr>
              <w:spacing w:line="440" w:lineRule="exact"/>
              <w:jc w:val="center"/>
              <w:rPr>
                <w:rFonts w:hint="eastAsia" w:ascii="宋体" w:hAnsi="宋体" w:eastAsia="宋体" w:cs="宋体"/>
                <w:szCs w:val="21"/>
              </w:rPr>
            </w:pPr>
          </w:p>
        </w:tc>
        <w:tc>
          <w:tcPr>
            <w:tcW w:w="1218" w:type="dxa"/>
            <w:noWrap w:val="0"/>
            <w:vAlign w:val="top"/>
          </w:tcPr>
          <w:p w14:paraId="5D46AF98">
            <w:pPr>
              <w:spacing w:line="440" w:lineRule="exact"/>
              <w:jc w:val="center"/>
              <w:rPr>
                <w:rFonts w:hint="eastAsia" w:ascii="宋体" w:hAnsi="宋体" w:eastAsia="宋体" w:cs="宋体"/>
                <w:szCs w:val="21"/>
              </w:rPr>
            </w:pPr>
          </w:p>
        </w:tc>
        <w:tc>
          <w:tcPr>
            <w:tcW w:w="1385" w:type="dxa"/>
            <w:noWrap w:val="0"/>
            <w:vAlign w:val="top"/>
          </w:tcPr>
          <w:p w14:paraId="72B38E8A">
            <w:pPr>
              <w:spacing w:line="440" w:lineRule="exact"/>
              <w:jc w:val="center"/>
              <w:rPr>
                <w:rFonts w:hint="eastAsia" w:ascii="宋体" w:hAnsi="宋体" w:eastAsia="宋体" w:cs="宋体"/>
                <w:szCs w:val="21"/>
              </w:rPr>
            </w:pPr>
          </w:p>
        </w:tc>
        <w:tc>
          <w:tcPr>
            <w:tcW w:w="1495" w:type="dxa"/>
            <w:noWrap w:val="0"/>
            <w:vAlign w:val="top"/>
          </w:tcPr>
          <w:p w14:paraId="6DA482BC">
            <w:pPr>
              <w:spacing w:line="440" w:lineRule="exact"/>
              <w:jc w:val="center"/>
              <w:rPr>
                <w:rFonts w:hint="eastAsia" w:ascii="宋体" w:hAnsi="宋体" w:eastAsia="宋体" w:cs="宋体"/>
                <w:szCs w:val="21"/>
              </w:rPr>
            </w:pPr>
          </w:p>
        </w:tc>
        <w:tc>
          <w:tcPr>
            <w:tcW w:w="1219" w:type="dxa"/>
            <w:noWrap w:val="0"/>
            <w:vAlign w:val="top"/>
          </w:tcPr>
          <w:p w14:paraId="097878BE">
            <w:pPr>
              <w:spacing w:line="440" w:lineRule="exact"/>
              <w:jc w:val="center"/>
              <w:rPr>
                <w:rFonts w:hint="eastAsia" w:ascii="宋体" w:hAnsi="宋体" w:eastAsia="宋体" w:cs="宋体"/>
                <w:szCs w:val="21"/>
              </w:rPr>
            </w:pPr>
          </w:p>
        </w:tc>
      </w:tr>
      <w:tr w14:paraId="227C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6275C97">
            <w:pPr>
              <w:spacing w:line="440" w:lineRule="exact"/>
              <w:jc w:val="center"/>
              <w:rPr>
                <w:rFonts w:hint="eastAsia" w:ascii="宋体" w:hAnsi="宋体" w:eastAsia="宋体" w:cs="宋体"/>
                <w:szCs w:val="21"/>
              </w:rPr>
            </w:pPr>
          </w:p>
        </w:tc>
        <w:tc>
          <w:tcPr>
            <w:tcW w:w="979" w:type="dxa"/>
            <w:noWrap w:val="0"/>
            <w:vAlign w:val="top"/>
          </w:tcPr>
          <w:p w14:paraId="79FBECA7">
            <w:pPr>
              <w:spacing w:line="440" w:lineRule="exact"/>
              <w:jc w:val="center"/>
              <w:rPr>
                <w:rFonts w:hint="eastAsia" w:ascii="宋体" w:hAnsi="宋体" w:eastAsia="宋体" w:cs="宋体"/>
                <w:szCs w:val="21"/>
              </w:rPr>
            </w:pPr>
          </w:p>
        </w:tc>
        <w:tc>
          <w:tcPr>
            <w:tcW w:w="738" w:type="dxa"/>
            <w:noWrap w:val="0"/>
            <w:vAlign w:val="top"/>
          </w:tcPr>
          <w:p w14:paraId="61CAE75C">
            <w:pPr>
              <w:spacing w:line="440" w:lineRule="exact"/>
              <w:jc w:val="center"/>
              <w:rPr>
                <w:rFonts w:hint="eastAsia" w:ascii="宋体" w:hAnsi="宋体" w:eastAsia="宋体" w:cs="宋体"/>
                <w:szCs w:val="21"/>
              </w:rPr>
            </w:pPr>
          </w:p>
        </w:tc>
        <w:tc>
          <w:tcPr>
            <w:tcW w:w="1625" w:type="dxa"/>
            <w:noWrap w:val="0"/>
            <w:vAlign w:val="top"/>
          </w:tcPr>
          <w:p w14:paraId="41DD8222">
            <w:pPr>
              <w:spacing w:line="440" w:lineRule="exact"/>
              <w:jc w:val="center"/>
              <w:rPr>
                <w:rFonts w:hint="eastAsia" w:ascii="宋体" w:hAnsi="宋体" w:eastAsia="宋体" w:cs="宋体"/>
                <w:szCs w:val="21"/>
              </w:rPr>
            </w:pPr>
          </w:p>
        </w:tc>
        <w:tc>
          <w:tcPr>
            <w:tcW w:w="1218" w:type="dxa"/>
            <w:noWrap w:val="0"/>
            <w:vAlign w:val="top"/>
          </w:tcPr>
          <w:p w14:paraId="57D0A6FB">
            <w:pPr>
              <w:spacing w:line="440" w:lineRule="exact"/>
              <w:jc w:val="center"/>
              <w:rPr>
                <w:rFonts w:hint="eastAsia" w:ascii="宋体" w:hAnsi="宋体" w:eastAsia="宋体" w:cs="宋体"/>
                <w:szCs w:val="21"/>
              </w:rPr>
            </w:pPr>
          </w:p>
        </w:tc>
        <w:tc>
          <w:tcPr>
            <w:tcW w:w="1385" w:type="dxa"/>
            <w:noWrap w:val="0"/>
            <w:vAlign w:val="top"/>
          </w:tcPr>
          <w:p w14:paraId="595949DC">
            <w:pPr>
              <w:spacing w:line="440" w:lineRule="exact"/>
              <w:jc w:val="center"/>
              <w:rPr>
                <w:rFonts w:hint="eastAsia" w:ascii="宋体" w:hAnsi="宋体" w:eastAsia="宋体" w:cs="宋体"/>
                <w:szCs w:val="21"/>
              </w:rPr>
            </w:pPr>
          </w:p>
        </w:tc>
        <w:tc>
          <w:tcPr>
            <w:tcW w:w="1495" w:type="dxa"/>
            <w:noWrap w:val="0"/>
            <w:vAlign w:val="top"/>
          </w:tcPr>
          <w:p w14:paraId="4F7BB80D">
            <w:pPr>
              <w:spacing w:line="440" w:lineRule="exact"/>
              <w:jc w:val="center"/>
              <w:rPr>
                <w:rFonts w:hint="eastAsia" w:ascii="宋体" w:hAnsi="宋体" w:eastAsia="宋体" w:cs="宋体"/>
                <w:szCs w:val="21"/>
              </w:rPr>
            </w:pPr>
          </w:p>
        </w:tc>
        <w:tc>
          <w:tcPr>
            <w:tcW w:w="1219" w:type="dxa"/>
            <w:noWrap w:val="0"/>
            <w:vAlign w:val="top"/>
          </w:tcPr>
          <w:p w14:paraId="51EF1624">
            <w:pPr>
              <w:spacing w:line="440" w:lineRule="exact"/>
              <w:jc w:val="center"/>
              <w:rPr>
                <w:rFonts w:hint="eastAsia" w:ascii="宋体" w:hAnsi="宋体" w:eastAsia="宋体" w:cs="宋体"/>
                <w:szCs w:val="21"/>
              </w:rPr>
            </w:pPr>
          </w:p>
        </w:tc>
      </w:tr>
      <w:tr w14:paraId="0505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6FD0109">
            <w:pPr>
              <w:spacing w:line="440" w:lineRule="exact"/>
              <w:jc w:val="center"/>
              <w:rPr>
                <w:rFonts w:hint="eastAsia" w:ascii="宋体" w:hAnsi="宋体" w:eastAsia="宋体" w:cs="宋体"/>
                <w:szCs w:val="21"/>
              </w:rPr>
            </w:pPr>
          </w:p>
        </w:tc>
        <w:tc>
          <w:tcPr>
            <w:tcW w:w="979" w:type="dxa"/>
            <w:noWrap w:val="0"/>
            <w:vAlign w:val="top"/>
          </w:tcPr>
          <w:p w14:paraId="22FB7774">
            <w:pPr>
              <w:spacing w:line="440" w:lineRule="exact"/>
              <w:jc w:val="center"/>
              <w:rPr>
                <w:rFonts w:hint="eastAsia" w:ascii="宋体" w:hAnsi="宋体" w:eastAsia="宋体" w:cs="宋体"/>
                <w:szCs w:val="21"/>
              </w:rPr>
            </w:pPr>
          </w:p>
        </w:tc>
        <w:tc>
          <w:tcPr>
            <w:tcW w:w="738" w:type="dxa"/>
            <w:noWrap w:val="0"/>
            <w:vAlign w:val="top"/>
          </w:tcPr>
          <w:p w14:paraId="70B4CACA">
            <w:pPr>
              <w:spacing w:line="440" w:lineRule="exact"/>
              <w:jc w:val="center"/>
              <w:rPr>
                <w:rFonts w:hint="eastAsia" w:ascii="宋体" w:hAnsi="宋体" w:eastAsia="宋体" w:cs="宋体"/>
                <w:szCs w:val="21"/>
              </w:rPr>
            </w:pPr>
          </w:p>
        </w:tc>
        <w:tc>
          <w:tcPr>
            <w:tcW w:w="1625" w:type="dxa"/>
            <w:noWrap w:val="0"/>
            <w:vAlign w:val="top"/>
          </w:tcPr>
          <w:p w14:paraId="14957648">
            <w:pPr>
              <w:spacing w:line="440" w:lineRule="exact"/>
              <w:jc w:val="center"/>
              <w:rPr>
                <w:rFonts w:hint="eastAsia" w:ascii="宋体" w:hAnsi="宋体" w:eastAsia="宋体" w:cs="宋体"/>
                <w:szCs w:val="21"/>
              </w:rPr>
            </w:pPr>
          </w:p>
        </w:tc>
        <w:tc>
          <w:tcPr>
            <w:tcW w:w="1218" w:type="dxa"/>
            <w:noWrap w:val="0"/>
            <w:vAlign w:val="top"/>
          </w:tcPr>
          <w:p w14:paraId="65ABF56C">
            <w:pPr>
              <w:spacing w:line="440" w:lineRule="exact"/>
              <w:jc w:val="center"/>
              <w:rPr>
                <w:rFonts w:hint="eastAsia" w:ascii="宋体" w:hAnsi="宋体" w:eastAsia="宋体" w:cs="宋体"/>
                <w:szCs w:val="21"/>
              </w:rPr>
            </w:pPr>
          </w:p>
        </w:tc>
        <w:tc>
          <w:tcPr>
            <w:tcW w:w="1385" w:type="dxa"/>
            <w:noWrap w:val="0"/>
            <w:vAlign w:val="top"/>
          </w:tcPr>
          <w:p w14:paraId="02A25603">
            <w:pPr>
              <w:spacing w:line="440" w:lineRule="exact"/>
              <w:jc w:val="center"/>
              <w:rPr>
                <w:rFonts w:hint="eastAsia" w:ascii="宋体" w:hAnsi="宋体" w:eastAsia="宋体" w:cs="宋体"/>
                <w:szCs w:val="21"/>
              </w:rPr>
            </w:pPr>
          </w:p>
        </w:tc>
        <w:tc>
          <w:tcPr>
            <w:tcW w:w="1495" w:type="dxa"/>
            <w:noWrap w:val="0"/>
            <w:vAlign w:val="top"/>
          </w:tcPr>
          <w:p w14:paraId="267BA215">
            <w:pPr>
              <w:spacing w:line="440" w:lineRule="exact"/>
              <w:jc w:val="center"/>
              <w:rPr>
                <w:rFonts w:hint="eastAsia" w:ascii="宋体" w:hAnsi="宋体" w:eastAsia="宋体" w:cs="宋体"/>
                <w:szCs w:val="21"/>
              </w:rPr>
            </w:pPr>
          </w:p>
        </w:tc>
        <w:tc>
          <w:tcPr>
            <w:tcW w:w="1219" w:type="dxa"/>
            <w:noWrap w:val="0"/>
            <w:vAlign w:val="top"/>
          </w:tcPr>
          <w:p w14:paraId="480511A8">
            <w:pPr>
              <w:spacing w:line="440" w:lineRule="exact"/>
              <w:jc w:val="center"/>
              <w:rPr>
                <w:rFonts w:hint="eastAsia" w:ascii="宋体" w:hAnsi="宋体" w:eastAsia="宋体" w:cs="宋体"/>
                <w:szCs w:val="21"/>
              </w:rPr>
            </w:pPr>
          </w:p>
        </w:tc>
      </w:tr>
      <w:tr w14:paraId="53A9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6D09944">
            <w:pPr>
              <w:spacing w:line="440" w:lineRule="exact"/>
              <w:jc w:val="center"/>
              <w:rPr>
                <w:rFonts w:hint="eastAsia" w:ascii="宋体" w:hAnsi="宋体" w:eastAsia="宋体" w:cs="宋体"/>
                <w:szCs w:val="21"/>
              </w:rPr>
            </w:pPr>
          </w:p>
        </w:tc>
        <w:tc>
          <w:tcPr>
            <w:tcW w:w="979" w:type="dxa"/>
            <w:noWrap w:val="0"/>
            <w:vAlign w:val="top"/>
          </w:tcPr>
          <w:p w14:paraId="004BA085">
            <w:pPr>
              <w:spacing w:line="440" w:lineRule="exact"/>
              <w:jc w:val="center"/>
              <w:rPr>
                <w:rFonts w:hint="eastAsia" w:ascii="宋体" w:hAnsi="宋体" w:eastAsia="宋体" w:cs="宋体"/>
                <w:szCs w:val="21"/>
              </w:rPr>
            </w:pPr>
          </w:p>
        </w:tc>
        <w:tc>
          <w:tcPr>
            <w:tcW w:w="738" w:type="dxa"/>
            <w:noWrap w:val="0"/>
            <w:vAlign w:val="top"/>
          </w:tcPr>
          <w:p w14:paraId="0F2DE6AD">
            <w:pPr>
              <w:spacing w:line="440" w:lineRule="exact"/>
              <w:jc w:val="center"/>
              <w:rPr>
                <w:rFonts w:hint="eastAsia" w:ascii="宋体" w:hAnsi="宋体" w:eastAsia="宋体" w:cs="宋体"/>
                <w:szCs w:val="21"/>
              </w:rPr>
            </w:pPr>
          </w:p>
        </w:tc>
        <w:tc>
          <w:tcPr>
            <w:tcW w:w="1625" w:type="dxa"/>
            <w:noWrap w:val="0"/>
            <w:vAlign w:val="top"/>
          </w:tcPr>
          <w:p w14:paraId="152D10D4">
            <w:pPr>
              <w:spacing w:line="440" w:lineRule="exact"/>
              <w:jc w:val="center"/>
              <w:rPr>
                <w:rFonts w:hint="eastAsia" w:ascii="宋体" w:hAnsi="宋体" w:eastAsia="宋体" w:cs="宋体"/>
                <w:szCs w:val="21"/>
              </w:rPr>
            </w:pPr>
          </w:p>
        </w:tc>
        <w:tc>
          <w:tcPr>
            <w:tcW w:w="1218" w:type="dxa"/>
            <w:noWrap w:val="0"/>
            <w:vAlign w:val="top"/>
          </w:tcPr>
          <w:p w14:paraId="55DD9190">
            <w:pPr>
              <w:spacing w:line="440" w:lineRule="exact"/>
              <w:jc w:val="center"/>
              <w:rPr>
                <w:rFonts w:hint="eastAsia" w:ascii="宋体" w:hAnsi="宋体" w:eastAsia="宋体" w:cs="宋体"/>
                <w:szCs w:val="21"/>
              </w:rPr>
            </w:pPr>
          </w:p>
        </w:tc>
        <w:tc>
          <w:tcPr>
            <w:tcW w:w="1385" w:type="dxa"/>
            <w:noWrap w:val="0"/>
            <w:vAlign w:val="top"/>
          </w:tcPr>
          <w:p w14:paraId="2B77489A">
            <w:pPr>
              <w:spacing w:line="440" w:lineRule="exact"/>
              <w:jc w:val="center"/>
              <w:rPr>
                <w:rFonts w:hint="eastAsia" w:ascii="宋体" w:hAnsi="宋体" w:eastAsia="宋体" w:cs="宋体"/>
                <w:szCs w:val="21"/>
              </w:rPr>
            </w:pPr>
          </w:p>
        </w:tc>
        <w:tc>
          <w:tcPr>
            <w:tcW w:w="1495" w:type="dxa"/>
            <w:noWrap w:val="0"/>
            <w:vAlign w:val="top"/>
          </w:tcPr>
          <w:p w14:paraId="0D4A62FF">
            <w:pPr>
              <w:spacing w:line="440" w:lineRule="exact"/>
              <w:jc w:val="center"/>
              <w:rPr>
                <w:rFonts w:hint="eastAsia" w:ascii="宋体" w:hAnsi="宋体" w:eastAsia="宋体" w:cs="宋体"/>
                <w:szCs w:val="21"/>
              </w:rPr>
            </w:pPr>
          </w:p>
        </w:tc>
        <w:tc>
          <w:tcPr>
            <w:tcW w:w="1219" w:type="dxa"/>
            <w:noWrap w:val="0"/>
            <w:vAlign w:val="top"/>
          </w:tcPr>
          <w:p w14:paraId="32E6961E">
            <w:pPr>
              <w:spacing w:line="440" w:lineRule="exact"/>
              <w:jc w:val="center"/>
              <w:rPr>
                <w:rFonts w:hint="eastAsia" w:ascii="宋体" w:hAnsi="宋体" w:eastAsia="宋体" w:cs="宋体"/>
                <w:szCs w:val="21"/>
              </w:rPr>
            </w:pPr>
          </w:p>
        </w:tc>
      </w:tr>
      <w:tr w14:paraId="3AE4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686C1164">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201EFBB">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FEDEB9A">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00B25659">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CFD509A">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50252467">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56F3122E">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35FBB18F">
            <w:pPr>
              <w:spacing w:line="440" w:lineRule="exact"/>
              <w:jc w:val="center"/>
              <w:rPr>
                <w:rFonts w:hint="eastAsia" w:ascii="宋体" w:hAnsi="宋体" w:eastAsia="宋体" w:cs="宋体"/>
                <w:szCs w:val="21"/>
              </w:rPr>
            </w:pPr>
          </w:p>
        </w:tc>
      </w:tr>
      <w:tr w14:paraId="128D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0C1A823C">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68273B66">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9959263">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0D7486A">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74BE2CC">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0C5AF3B">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C3927A8">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19E296CB">
            <w:pPr>
              <w:spacing w:line="440" w:lineRule="exact"/>
              <w:jc w:val="center"/>
              <w:rPr>
                <w:rFonts w:hint="eastAsia" w:ascii="宋体" w:hAnsi="宋体" w:eastAsia="宋体" w:cs="宋体"/>
                <w:szCs w:val="21"/>
              </w:rPr>
            </w:pPr>
          </w:p>
        </w:tc>
      </w:tr>
      <w:tr w14:paraId="22B5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472049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1A868D76">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7F07056">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5D12721">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1EEAFFB">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7FC7F97D">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CCDC33A">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0EF156B">
            <w:pPr>
              <w:spacing w:line="440" w:lineRule="exact"/>
              <w:jc w:val="center"/>
              <w:rPr>
                <w:rFonts w:hint="eastAsia" w:ascii="宋体" w:hAnsi="宋体" w:eastAsia="宋体" w:cs="宋体"/>
                <w:szCs w:val="21"/>
              </w:rPr>
            </w:pPr>
          </w:p>
        </w:tc>
      </w:tr>
      <w:tr w14:paraId="4988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860810B">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421C0C6F">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974B1C8">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D0380F2">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0E5048B">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0ED75287">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66884469">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35B910D9">
            <w:pPr>
              <w:spacing w:line="440" w:lineRule="exact"/>
              <w:jc w:val="center"/>
              <w:rPr>
                <w:rFonts w:hint="eastAsia" w:ascii="宋体" w:hAnsi="宋体" w:eastAsia="宋体" w:cs="宋体"/>
                <w:szCs w:val="21"/>
              </w:rPr>
            </w:pPr>
          </w:p>
        </w:tc>
      </w:tr>
      <w:tr w14:paraId="6DD2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295A2058">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0EBFC53A">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6DBA9F5">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0F22386B">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6E2DF21">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E1EF05C">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1A41754">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B43E815">
            <w:pPr>
              <w:spacing w:line="440" w:lineRule="exact"/>
              <w:jc w:val="center"/>
              <w:rPr>
                <w:rFonts w:hint="eastAsia" w:ascii="宋体" w:hAnsi="宋体" w:eastAsia="宋体" w:cs="宋体"/>
                <w:szCs w:val="21"/>
              </w:rPr>
            </w:pPr>
          </w:p>
        </w:tc>
      </w:tr>
      <w:tr w14:paraId="1FC7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2B62E8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617BA2A2">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5AF9E4A">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039BACF">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2F8BBD7">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52D6EE2">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55A988FD">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00BB6601">
            <w:pPr>
              <w:spacing w:line="440" w:lineRule="exact"/>
              <w:jc w:val="center"/>
              <w:rPr>
                <w:rFonts w:hint="eastAsia" w:ascii="宋体" w:hAnsi="宋体" w:eastAsia="宋体" w:cs="宋体"/>
                <w:szCs w:val="21"/>
              </w:rPr>
            </w:pPr>
          </w:p>
        </w:tc>
      </w:tr>
      <w:tr w14:paraId="6340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49A3DE3">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484782F7">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44CB1CD">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43C9E89">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6ABA824">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3C8CFE04">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0E7582BB">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C184BDE">
            <w:pPr>
              <w:spacing w:line="440" w:lineRule="exact"/>
              <w:jc w:val="center"/>
              <w:rPr>
                <w:rFonts w:hint="eastAsia" w:ascii="宋体" w:hAnsi="宋体" w:eastAsia="宋体" w:cs="宋体"/>
                <w:szCs w:val="21"/>
              </w:rPr>
            </w:pPr>
          </w:p>
        </w:tc>
      </w:tr>
      <w:tr w14:paraId="75D3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F85E611">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ED7DEBB">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A817A11">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A7231A2">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5B26691">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15F5AC3">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47CE11A4">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0DAD218E">
            <w:pPr>
              <w:spacing w:line="440" w:lineRule="exact"/>
              <w:jc w:val="center"/>
              <w:rPr>
                <w:rFonts w:hint="eastAsia" w:ascii="宋体" w:hAnsi="宋体" w:eastAsia="宋体" w:cs="宋体"/>
                <w:szCs w:val="21"/>
              </w:rPr>
            </w:pPr>
          </w:p>
        </w:tc>
      </w:tr>
      <w:tr w14:paraId="7666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8B65345">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40DDD48">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787586E">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C94B5C7">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ABEA6E5">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F827F00">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8556C9D">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2E4C2D5C">
            <w:pPr>
              <w:spacing w:line="440" w:lineRule="exact"/>
              <w:jc w:val="center"/>
              <w:rPr>
                <w:rFonts w:hint="eastAsia" w:ascii="宋体" w:hAnsi="宋体" w:eastAsia="宋体" w:cs="宋体"/>
                <w:szCs w:val="21"/>
              </w:rPr>
            </w:pPr>
          </w:p>
        </w:tc>
      </w:tr>
      <w:tr w14:paraId="0A6A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B50AD21">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76BA94F3">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4A410F7">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3BAF902A">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5615F4D">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8900286">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1D22629A">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4EF36CF6">
            <w:pPr>
              <w:spacing w:line="440" w:lineRule="exact"/>
              <w:jc w:val="center"/>
              <w:rPr>
                <w:rFonts w:hint="eastAsia" w:ascii="宋体" w:hAnsi="宋体" w:eastAsia="宋体" w:cs="宋体"/>
                <w:szCs w:val="21"/>
              </w:rPr>
            </w:pPr>
          </w:p>
        </w:tc>
      </w:tr>
      <w:tr w14:paraId="46BA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4FC8A06B">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0A148EFD">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6F2A493">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D1FE62E">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9FF647E">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A58601C">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C25A89C">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39C18E5">
            <w:pPr>
              <w:spacing w:line="440" w:lineRule="exact"/>
              <w:jc w:val="center"/>
              <w:rPr>
                <w:rFonts w:hint="eastAsia" w:ascii="宋体" w:hAnsi="宋体" w:eastAsia="宋体" w:cs="宋体"/>
                <w:szCs w:val="21"/>
              </w:rPr>
            </w:pPr>
          </w:p>
        </w:tc>
      </w:tr>
      <w:tr w14:paraId="1878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7AE927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5B47E35">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77650C8">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13FB042E">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97165C2">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E511F90">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4A9DE3E0">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4082AA0">
            <w:pPr>
              <w:spacing w:line="440" w:lineRule="exact"/>
              <w:jc w:val="center"/>
              <w:rPr>
                <w:rFonts w:hint="eastAsia" w:ascii="宋体" w:hAnsi="宋体" w:eastAsia="宋体" w:cs="宋体"/>
                <w:szCs w:val="21"/>
              </w:rPr>
            </w:pPr>
          </w:p>
        </w:tc>
      </w:tr>
      <w:tr w14:paraId="200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C58BE6C">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13BB9002">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935AF05">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093C4E7">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349E7293">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F41E2DB">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BE0D11B">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A801172">
            <w:pPr>
              <w:spacing w:line="440" w:lineRule="exact"/>
              <w:jc w:val="center"/>
              <w:rPr>
                <w:rFonts w:hint="eastAsia" w:ascii="宋体" w:hAnsi="宋体" w:eastAsia="宋体" w:cs="宋体"/>
                <w:szCs w:val="21"/>
              </w:rPr>
            </w:pPr>
          </w:p>
        </w:tc>
      </w:tr>
    </w:tbl>
    <w:p w14:paraId="0C36DEFC">
      <w:pPr>
        <w:topLinePunct/>
        <w:spacing w:line="440" w:lineRule="exact"/>
        <w:jc w:val="center"/>
        <w:rPr>
          <w:rFonts w:hint="eastAsia" w:ascii="宋体" w:hAnsi="宋体" w:eastAsia="宋体" w:cs="宋体"/>
          <w:sz w:val="20"/>
        </w:rPr>
      </w:pPr>
    </w:p>
    <w:p w14:paraId="25465A9C">
      <w:pPr>
        <w:topLinePunct/>
        <w:spacing w:line="440" w:lineRule="exact"/>
        <w:rPr>
          <w:rFonts w:hint="eastAsia" w:ascii="宋体" w:hAnsi="宋体" w:eastAsia="宋体" w:cs="宋体"/>
          <w:sz w:val="20"/>
        </w:rPr>
      </w:pPr>
    </w:p>
    <w:p w14:paraId="7D1DCE6F">
      <w:pPr>
        <w:jc w:val="center"/>
        <w:rPr>
          <w:rFonts w:hint="eastAsia" w:ascii="宋体" w:hAnsi="宋体" w:eastAsia="宋体" w:cs="宋体"/>
          <w:sz w:val="24"/>
        </w:rPr>
      </w:pPr>
      <w:bookmarkStart w:id="831" w:name="_Toc246997114"/>
      <w:bookmarkStart w:id="832" w:name="_Toc179632825"/>
      <w:bookmarkStart w:id="833" w:name="_Toc152042594"/>
      <w:bookmarkStart w:id="834" w:name="_Toc246996371"/>
      <w:bookmarkStart w:id="835" w:name="_Toc247085889"/>
      <w:bookmarkStart w:id="836" w:name="_Toc152045805"/>
      <w:bookmarkStart w:id="837" w:name="_Toc144974873"/>
      <w:r>
        <w:rPr>
          <w:rFonts w:hint="eastAsia" w:ascii="宋体" w:hAnsi="宋体" w:eastAsia="宋体" w:cs="宋体"/>
        </w:rPr>
        <w:br w:type="page"/>
      </w:r>
      <w:bookmarkEnd w:id="831"/>
      <w:bookmarkEnd w:id="832"/>
      <w:bookmarkEnd w:id="833"/>
      <w:bookmarkEnd w:id="834"/>
      <w:bookmarkEnd w:id="835"/>
      <w:bookmarkEnd w:id="836"/>
      <w:bookmarkEnd w:id="837"/>
      <w:bookmarkStart w:id="838" w:name="_Toc23809"/>
      <w:bookmarkStart w:id="839" w:name="_Toc26351"/>
      <w:r>
        <w:rPr>
          <w:rFonts w:hint="eastAsia" w:ascii="宋体" w:hAnsi="宋体" w:eastAsia="宋体" w:cs="宋体"/>
          <w:b/>
          <w:bCs/>
          <w:sz w:val="28"/>
          <w:szCs w:val="28"/>
        </w:rPr>
        <w:t>（二）主要人员简历表</w:t>
      </w:r>
      <w:bookmarkEnd w:id="838"/>
      <w:bookmarkEnd w:id="839"/>
    </w:p>
    <w:p w14:paraId="783CE56A">
      <w:pPr>
        <w:spacing w:line="500" w:lineRule="exact"/>
        <w:rPr>
          <w:rFonts w:hint="eastAsia" w:ascii="宋体" w:hAnsi="宋体" w:eastAsia="宋体" w:cs="宋体"/>
          <w:szCs w:val="21"/>
        </w:rPr>
      </w:pPr>
      <w:r>
        <w:rPr>
          <w:rFonts w:hint="eastAsia" w:ascii="宋体" w:hAnsi="宋体" w:eastAsia="宋体" w:cs="宋体"/>
          <w:szCs w:val="21"/>
        </w:rPr>
        <w:t>附1：项目经理简历表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098"/>
        <w:gridCol w:w="1201"/>
        <w:gridCol w:w="1353"/>
        <w:gridCol w:w="1955"/>
        <w:gridCol w:w="2508"/>
      </w:tblGrid>
      <w:tr w14:paraId="1E0C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41CFD822">
            <w:pPr>
              <w:jc w:val="center"/>
              <w:rPr>
                <w:rFonts w:hint="eastAsia" w:ascii="宋体" w:hAnsi="宋体" w:eastAsia="宋体" w:cs="宋体"/>
                <w:szCs w:val="21"/>
              </w:rPr>
            </w:pPr>
            <w:r>
              <w:rPr>
                <w:rFonts w:hint="eastAsia" w:ascii="宋体" w:hAnsi="宋体" w:eastAsia="宋体" w:cs="宋体"/>
                <w:szCs w:val="21"/>
              </w:rPr>
              <w:t>姓  名</w:t>
            </w:r>
          </w:p>
        </w:tc>
        <w:tc>
          <w:tcPr>
            <w:tcW w:w="1098" w:type="dxa"/>
            <w:tcBorders>
              <w:top w:val="single" w:color="auto" w:sz="4" w:space="0"/>
              <w:left w:val="nil"/>
              <w:bottom w:val="single" w:color="auto" w:sz="4" w:space="0"/>
              <w:right w:val="single" w:color="auto" w:sz="4" w:space="0"/>
            </w:tcBorders>
            <w:noWrap w:val="0"/>
            <w:vAlign w:val="center"/>
          </w:tcPr>
          <w:p w14:paraId="640F7BB4">
            <w:pPr>
              <w:jc w:val="center"/>
              <w:rPr>
                <w:rFonts w:hint="eastAsia" w:ascii="宋体" w:hAnsi="宋体" w:eastAsia="宋体" w:cs="宋体"/>
                <w:szCs w:val="21"/>
              </w:rPr>
            </w:pPr>
          </w:p>
        </w:tc>
        <w:tc>
          <w:tcPr>
            <w:tcW w:w="1201" w:type="dxa"/>
            <w:tcBorders>
              <w:top w:val="single" w:color="auto" w:sz="4" w:space="0"/>
              <w:left w:val="nil"/>
              <w:bottom w:val="single" w:color="auto" w:sz="4" w:space="0"/>
              <w:right w:val="single" w:color="auto" w:sz="4" w:space="0"/>
            </w:tcBorders>
            <w:noWrap w:val="0"/>
            <w:vAlign w:val="center"/>
          </w:tcPr>
          <w:p w14:paraId="7FF62F3F">
            <w:pPr>
              <w:jc w:val="center"/>
              <w:rPr>
                <w:rFonts w:hint="eastAsia" w:ascii="宋体" w:hAnsi="宋体" w:eastAsia="宋体" w:cs="宋体"/>
                <w:szCs w:val="21"/>
              </w:rPr>
            </w:pPr>
            <w:r>
              <w:rPr>
                <w:rFonts w:hint="eastAsia" w:ascii="宋体" w:hAnsi="宋体" w:eastAsia="宋体" w:cs="宋体"/>
                <w:szCs w:val="21"/>
              </w:rPr>
              <w:t>年  龄</w:t>
            </w:r>
          </w:p>
        </w:tc>
        <w:tc>
          <w:tcPr>
            <w:tcW w:w="1353" w:type="dxa"/>
            <w:tcBorders>
              <w:top w:val="single" w:color="auto" w:sz="4" w:space="0"/>
              <w:left w:val="nil"/>
              <w:bottom w:val="single" w:color="auto" w:sz="4" w:space="0"/>
              <w:right w:val="single" w:color="auto" w:sz="4" w:space="0"/>
            </w:tcBorders>
            <w:noWrap w:val="0"/>
            <w:vAlign w:val="center"/>
          </w:tcPr>
          <w:p w14:paraId="6AD4EF3E">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7C97F01">
            <w:pPr>
              <w:jc w:val="center"/>
              <w:rPr>
                <w:rFonts w:hint="eastAsia" w:ascii="宋体" w:hAnsi="宋体" w:eastAsia="宋体" w:cs="宋体"/>
                <w:szCs w:val="21"/>
              </w:rPr>
            </w:pPr>
            <w:r>
              <w:rPr>
                <w:rFonts w:hint="eastAsia" w:ascii="宋体" w:hAnsi="宋体" w:eastAsia="宋体" w:cs="宋体"/>
                <w:szCs w:val="21"/>
              </w:rPr>
              <w:t>学历</w:t>
            </w:r>
          </w:p>
        </w:tc>
        <w:tc>
          <w:tcPr>
            <w:tcW w:w="2508" w:type="dxa"/>
            <w:tcBorders>
              <w:top w:val="single" w:color="auto" w:sz="4" w:space="0"/>
              <w:left w:val="nil"/>
              <w:bottom w:val="single" w:color="auto" w:sz="4" w:space="0"/>
              <w:right w:val="single" w:color="auto" w:sz="4" w:space="0"/>
            </w:tcBorders>
            <w:noWrap w:val="0"/>
            <w:vAlign w:val="center"/>
          </w:tcPr>
          <w:p w14:paraId="3FC1CF0F">
            <w:pPr>
              <w:jc w:val="center"/>
              <w:rPr>
                <w:rFonts w:hint="eastAsia" w:ascii="宋体" w:hAnsi="宋体" w:eastAsia="宋体" w:cs="宋体"/>
                <w:szCs w:val="21"/>
              </w:rPr>
            </w:pPr>
          </w:p>
        </w:tc>
      </w:tr>
      <w:tr w14:paraId="5EB5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6D6A839">
            <w:pPr>
              <w:jc w:val="center"/>
              <w:rPr>
                <w:rFonts w:hint="eastAsia" w:ascii="宋体" w:hAnsi="宋体" w:eastAsia="宋体" w:cs="宋体"/>
                <w:szCs w:val="21"/>
              </w:rPr>
            </w:pPr>
            <w:r>
              <w:rPr>
                <w:rFonts w:hint="eastAsia" w:ascii="宋体" w:hAnsi="宋体" w:eastAsia="宋体" w:cs="宋体"/>
                <w:szCs w:val="21"/>
              </w:rPr>
              <w:t>职  称</w:t>
            </w:r>
          </w:p>
        </w:tc>
        <w:tc>
          <w:tcPr>
            <w:tcW w:w="1098" w:type="dxa"/>
            <w:tcBorders>
              <w:top w:val="single" w:color="auto" w:sz="4" w:space="0"/>
              <w:left w:val="nil"/>
              <w:bottom w:val="single" w:color="auto" w:sz="4" w:space="0"/>
              <w:right w:val="single" w:color="auto" w:sz="4" w:space="0"/>
            </w:tcBorders>
            <w:noWrap w:val="0"/>
            <w:vAlign w:val="center"/>
          </w:tcPr>
          <w:p w14:paraId="6F43B2E6">
            <w:pPr>
              <w:jc w:val="center"/>
              <w:rPr>
                <w:rFonts w:hint="eastAsia" w:ascii="宋体" w:hAnsi="宋体" w:eastAsia="宋体" w:cs="宋体"/>
                <w:szCs w:val="21"/>
              </w:rPr>
            </w:pPr>
          </w:p>
        </w:tc>
        <w:tc>
          <w:tcPr>
            <w:tcW w:w="1201" w:type="dxa"/>
            <w:tcBorders>
              <w:top w:val="single" w:color="auto" w:sz="4" w:space="0"/>
              <w:left w:val="nil"/>
              <w:bottom w:val="single" w:color="auto" w:sz="4" w:space="0"/>
              <w:right w:val="single" w:color="auto" w:sz="4" w:space="0"/>
            </w:tcBorders>
            <w:noWrap w:val="0"/>
            <w:vAlign w:val="center"/>
          </w:tcPr>
          <w:p w14:paraId="36E20BDC">
            <w:pPr>
              <w:jc w:val="center"/>
              <w:rPr>
                <w:rFonts w:hint="eastAsia" w:ascii="宋体" w:hAnsi="宋体" w:eastAsia="宋体" w:cs="宋体"/>
                <w:szCs w:val="21"/>
              </w:rPr>
            </w:pPr>
            <w:r>
              <w:rPr>
                <w:rFonts w:hint="eastAsia" w:ascii="宋体" w:hAnsi="宋体" w:eastAsia="宋体" w:cs="宋体"/>
                <w:szCs w:val="21"/>
              </w:rPr>
              <w:t>职  务</w:t>
            </w:r>
          </w:p>
        </w:tc>
        <w:tc>
          <w:tcPr>
            <w:tcW w:w="1353" w:type="dxa"/>
            <w:tcBorders>
              <w:top w:val="single" w:color="auto" w:sz="4" w:space="0"/>
              <w:left w:val="nil"/>
              <w:bottom w:val="single" w:color="auto" w:sz="4" w:space="0"/>
              <w:right w:val="single" w:color="auto" w:sz="4" w:space="0"/>
            </w:tcBorders>
            <w:noWrap w:val="0"/>
            <w:vAlign w:val="center"/>
          </w:tcPr>
          <w:p w14:paraId="6F5023B6">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EA3F20C">
            <w:pPr>
              <w:jc w:val="center"/>
              <w:rPr>
                <w:rFonts w:hint="eastAsia" w:ascii="宋体" w:hAnsi="宋体" w:eastAsia="宋体" w:cs="宋体"/>
                <w:szCs w:val="21"/>
              </w:rPr>
            </w:pPr>
            <w:r>
              <w:rPr>
                <w:rFonts w:hint="eastAsia" w:ascii="宋体" w:hAnsi="宋体" w:eastAsia="宋体" w:cs="宋体"/>
                <w:szCs w:val="21"/>
              </w:rPr>
              <w:t>拟在本工程任职</w:t>
            </w:r>
          </w:p>
        </w:tc>
        <w:tc>
          <w:tcPr>
            <w:tcW w:w="2508" w:type="dxa"/>
            <w:tcBorders>
              <w:top w:val="single" w:color="auto" w:sz="4" w:space="0"/>
              <w:left w:val="nil"/>
              <w:bottom w:val="single" w:color="auto" w:sz="4" w:space="0"/>
              <w:right w:val="single" w:color="auto" w:sz="4" w:space="0"/>
            </w:tcBorders>
            <w:noWrap w:val="0"/>
            <w:vAlign w:val="center"/>
          </w:tcPr>
          <w:p w14:paraId="78D5494F">
            <w:pPr>
              <w:jc w:val="center"/>
              <w:rPr>
                <w:rFonts w:hint="eastAsia" w:ascii="宋体" w:hAnsi="宋体" w:eastAsia="宋体" w:cs="宋体"/>
                <w:szCs w:val="21"/>
              </w:rPr>
            </w:pPr>
            <w:r>
              <w:rPr>
                <w:rFonts w:hint="eastAsia" w:ascii="宋体" w:hAnsi="宋体" w:eastAsia="宋体" w:cs="宋体"/>
                <w:szCs w:val="21"/>
              </w:rPr>
              <w:t>项目经理</w:t>
            </w:r>
          </w:p>
        </w:tc>
      </w:tr>
      <w:tr w14:paraId="1C17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58" w:type="dxa"/>
            <w:gridSpan w:val="3"/>
            <w:tcBorders>
              <w:top w:val="single" w:color="auto" w:sz="4" w:space="0"/>
              <w:left w:val="single" w:color="auto" w:sz="4" w:space="0"/>
              <w:bottom w:val="single" w:color="auto" w:sz="4" w:space="0"/>
              <w:right w:val="single" w:color="auto" w:sz="4" w:space="0"/>
            </w:tcBorders>
            <w:noWrap w:val="0"/>
            <w:vAlign w:val="center"/>
          </w:tcPr>
          <w:p w14:paraId="39009A5D">
            <w:pPr>
              <w:jc w:val="center"/>
              <w:rPr>
                <w:rFonts w:hint="eastAsia" w:ascii="宋体" w:hAnsi="宋体" w:eastAsia="宋体" w:cs="宋体"/>
                <w:szCs w:val="21"/>
              </w:rPr>
            </w:pPr>
            <w:r>
              <w:rPr>
                <w:rFonts w:hint="eastAsia" w:ascii="宋体" w:hAnsi="宋体" w:eastAsia="宋体" w:cs="宋体"/>
                <w:szCs w:val="21"/>
              </w:rPr>
              <w:t>注册建造师执业资格等级</w:t>
            </w:r>
          </w:p>
        </w:tc>
        <w:tc>
          <w:tcPr>
            <w:tcW w:w="1353" w:type="dxa"/>
            <w:tcBorders>
              <w:top w:val="single" w:color="auto" w:sz="4" w:space="0"/>
              <w:left w:val="nil"/>
              <w:bottom w:val="single" w:color="auto" w:sz="4" w:space="0"/>
              <w:right w:val="single" w:color="auto" w:sz="4" w:space="0"/>
            </w:tcBorders>
            <w:noWrap w:val="0"/>
            <w:vAlign w:val="center"/>
          </w:tcPr>
          <w:p w14:paraId="0ACA8592">
            <w:pPr>
              <w:jc w:val="center"/>
              <w:rPr>
                <w:rFonts w:hint="eastAsia" w:ascii="宋体" w:hAnsi="宋体" w:eastAsia="宋体" w:cs="宋体"/>
                <w:szCs w:val="21"/>
              </w:rPr>
            </w:pPr>
            <w:r>
              <w:rPr>
                <w:rFonts w:hint="eastAsia" w:ascii="宋体" w:hAnsi="宋体" w:eastAsia="宋体" w:cs="宋体"/>
                <w:szCs w:val="21"/>
              </w:rPr>
              <w:t xml:space="preserve">      级</w:t>
            </w:r>
          </w:p>
        </w:tc>
        <w:tc>
          <w:tcPr>
            <w:tcW w:w="1955" w:type="dxa"/>
            <w:tcBorders>
              <w:top w:val="single" w:color="auto" w:sz="4" w:space="0"/>
              <w:left w:val="nil"/>
              <w:bottom w:val="single" w:color="auto" w:sz="4" w:space="0"/>
              <w:right w:val="single" w:color="auto" w:sz="4" w:space="0"/>
            </w:tcBorders>
            <w:noWrap w:val="0"/>
            <w:vAlign w:val="center"/>
          </w:tcPr>
          <w:p w14:paraId="32D256EB">
            <w:pPr>
              <w:jc w:val="center"/>
              <w:rPr>
                <w:rFonts w:hint="eastAsia" w:ascii="宋体" w:hAnsi="宋体" w:eastAsia="宋体" w:cs="宋体"/>
                <w:szCs w:val="21"/>
              </w:rPr>
            </w:pPr>
            <w:r>
              <w:rPr>
                <w:rFonts w:hint="eastAsia" w:ascii="宋体" w:hAnsi="宋体" w:eastAsia="宋体" w:cs="宋体"/>
                <w:szCs w:val="21"/>
              </w:rPr>
              <w:t>建造师专业</w:t>
            </w:r>
          </w:p>
        </w:tc>
        <w:tc>
          <w:tcPr>
            <w:tcW w:w="2508" w:type="dxa"/>
            <w:tcBorders>
              <w:top w:val="single" w:color="auto" w:sz="4" w:space="0"/>
              <w:left w:val="nil"/>
              <w:bottom w:val="single" w:color="auto" w:sz="4" w:space="0"/>
              <w:right w:val="single" w:color="auto" w:sz="4" w:space="0"/>
            </w:tcBorders>
            <w:noWrap w:val="0"/>
            <w:vAlign w:val="center"/>
          </w:tcPr>
          <w:p w14:paraId="220CBA72">
            <w:pPr>
              <w:jc w:val="center"/>
              <w:rPr>
                <w:rFonts w:hint="eastAsia" w:ascii="宋体" w:hAnsi="宋体" w:eastAsia="宋体" w:cs="宋体"/>
                <w:szCs w:val="21"/>
              </w:rPr>
            </w:pPr>
          </w:p>
        </w:tc>
      </w:tr>
      <w:tr w14:paraId="42FF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58" w:type="dxa"/>
            <w:gridSpan w:val="3"/>
            <w:tcBorders>
              <w:top w:val="single" w:color="auto" w:sz="4" w:space="0"/>
              <w:left w:val="single" w:color="auto" w:sz="4" w:space="0"/>
              <w:bottom w:val="single" w:color="auto" w:sz="4" w:space="0"/>
              <w:right w:val="single" w:color="auto" w:sz="4" w:space="0"/>
            </w:tcBorders>
            <w:noWrap w:val="0"/>
            <w:vAlign w:val="center"/>
          </w:tcPr>
          <w:p w14:paraId="5A61C9A4">
            <w:pPr>
              <w:jc w:val="center"/>
              <w:rPr>
                <w:rFonts w:hint="eastAsia" w:ascii="宋体" w:hAnsi="宋体" w:eastAsia="宋体" w:cs="宋体"/>
                <w:szCs w:val="21"/>
              </w:rPr>
            </w:pPr>
            <w:r>
              <w:rPr>
                <w:rFonts w:hint="eastAsia" w:ascii="宋体" w:hAnsi="宋体" w:eastAsia="宋体" w:cs="宋体"/>
                <w:szCs w:val="21"/>
              </w:rPr>
              <w:t>安全生产考核合格证书</w:t>
            </w:r>
          </w:p>
        </w:tc>
        <w:tc>
          <w:tcPr>
            <w:tcW w:w="5816" w:type="dxa"/>
            <w:gridSpan w:val="3"/>
            <w:tcBorders>
              <w:top w:val="single" w:color="auto" w:sz="4" w:space="0"/>
              <w:left w:val="nil"/>
              <w:bottom w:val="single" w:color="auto" w:sz="4" w:space="0"/>
              <w:right w:val="single" w:color="auto" w:sz="4" w:space="0"/>
            </w:tcBorders>
            <w:noWrap w:val="0"/>
            <w:vAlign w:val="center"/>
          </w:tcPr>
          <w:p w14:paraId="4D989424">
            <w:pPr>
              <w:jc w:val="center"/>
              <w:rPr>
                <w:rFonts w:hint="eastAsia" w:ascii="宋体" w:hAnsi="宋体" w:eastAsia="宋体" w:cs="宋体"/>
                <w:szCs w:val="21"/>
              </w:rPr>
            </w:pPr>
          </w:p>
        </w:tc>
      </w:tr>
      <w:tr w14:paraId="3A38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11A982CE">
            <w:pPr>
              <w:jc w:val="center"/>
              <w:rPr>
                <w:rFonts w:hint="eastAsia" w:ascii="宋体" w:hAnsi="宋体" w:eastAsia="宋体" w:cs="宋体"/>
                <w:szCs w:val="21"/>
              </w:rPr>
            </w:pPr>
            <w:r>
              <w:rPr>
                <w:rFonts w:hint="eastAsia" w:ascii="宋体" w:hAnsi="宋体" w:eastAsia="宋体" w:cs="宋体"/>
                <w:szCs w:val="21"/>
              </w:rPr>
              <w:t>毕业学校</w:t>
            </w:r>
          </w:p>
        </w:tc>
        <w:tc>
          <w:tcPr>
            <w:tcW w:w="8115" w:type="dxa"/>
            <w:gridSpan w:val="5"/>
            <w:tcBorders>
              <w:top w:val="single" w:color="auto" w:sz="4" w:space="0"/>
              <w:left w:val="nil"/>
              <w:bottom w:val="single" w:color="auto" w:sz="4" w:space="0"/>
              <w:right w:val="single" w:color="auto" w:sz="4" w:space="0"/>
            </w:tcBorders>
            <w:noWrap w:val="0"/>
            <w:vAlign w:val="center"/>
          </w:tcPr>
          <w:p w14:paraId="1BBDEE6F">
            <w:pPr>
              <w:ind w:firstLine="840" w:firstLineChars="400"/>
              <w:rPr>
                <w:rFonts w:hint="eastAsia" w:ascii="宋体" w:hAnsi="宋体" w:eastAsia="宋体" w:cs="宋体"/>
                <w:szCs w:val="21"/>
              </w:rPr>
            </w:pPr>
            <w:r>
              <w:rPr>
                <w:rFonts w:hint="eastAsia" w:ascii="宋体" w:hAnsi="宋体" w:eastAsia="宋体" w:cs="宋体"/>
                <w:szCs w:val="21"/>
              </w:rPr>
              <w:t>年毕业于                  学校            专业</w:t>
            </w:r>
          </w:p>
        </w:tc>
      </w:tr>
      <w:tr w14:paraId="67A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74" w:type="dxa"/>
            <w:gridSpan w:val="6"/>
            <w:tcBorders>
              <w:top w:val="single" w:color="auto" w:sz="4" w:space="0"/>
              <w:left w:val="single" w:color="auto" w:sz="4" w:space="0"/>
              <w:bottom w:val="single" w:color="auto" w:sz="4" w:space="0"/>
              <w:right w:val="single" w:color="auto" w:sz="4" w:space="0"/>
            </w:tcBorders>
            <w:noWrap w:val="0"/>
            <w:vAlign w:val="center"/>
          </w:tcPr>
          <w:p w14:paraId="337D650C">
            <w:pPr>
              <w:jc w:val="center"/>
              <w:rPr>
                <w:rFonts w:hint="eastAsia" w:ascii="宋体" w:hAnsi="宋体" w:eastAsia="宋体" w:cs="宋体"/>
                <w:szCs w:val="21"/>
              </w:rPr>
            </w:pPr>
            <w:r>
              <w:rPr>
                <w:rFonts w:hint="eastAsia" w:ascii="宋体" w:hAnsi="宋体" w:eastAsia="宋体" w:cs="宋体"/>
                <w:szCs w:val="21"/>
              </w:rPr>
              <w:t>主要工作经历</w:t>
            </w:r>
          </w:p>
        </w:tc>
      </w:tr>
      <w:tr w14:paraId="0AFD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6E3EEF1">
            <w:pPr>
              <w:jc w:val="center"/>
              <w:rPr>
                <w:rFonts w:hint="eastAsia" w:ascii="宋体" w:hAnsi="宋体" w:eastAsia="宋体" w:cs="宋体"/>
                <w:szCs w:val="21"/>
              </w:rPr>
            </w:pPr>
            <w:r>
              <w:rPr>
                <w:rFonts w:hint="eastAsia" w:ascii="宋体" w:hAnsi="宋体" w:eastAsia="宋体" w:cs="宋体"/>
                <w:szCs w:val="21"/>
              </w:rPr>
              <w:t>时  间</w:t>
            </w:r>
          </w:p>
        </w:tc>
        <w:tc>
          <w:tcPr>
            <w:tcW w:w="3652" w:type="dxa"/>
            <w:gridSpan w:val="3"/>
            <w:tcBorders>
              <w:top w:val="single" w:color="auto" w:sz="4" w:space="0"/>
              <w:left w:val="nil"/>
              <w:bottom w:val="single" w:color="auto" w:sz="4" w:space="0"/>
              <w:right w:val="single" w:color="auto" w:sz="4" w:space="0"/>
            </w:tcBorders>
            <w:noWrap w:val="0"/>
            <w:vAlign w:val="center"/>
          </w:tcPr>
          <w:p w14:paraId="27461CDE">
            <w:pPr>
              <w:jc w:val="center"/>
              <w:rPr>
                <w:rFonts w:hint="eastAsia" w:ascii="宋体" w:hAnsi="宋体" w:eastAsia="宋体" w:cs="宋体"/>
                <w:szCs w:val="21"/>
              </w:rPr>
            </w:pPr>
            <w:r>
              <w:rPr>
                <w:rFonts w:hint="eastAsia" w:ascii="宋体" w:hAnsi="宋体" w:eastAsia="宋体" w:cs="宋体"/>
                <w:szCs w:val="21"/>
              </w:rPr>
              <w:t>参加过的类似项目名称</w:t>
            </w:r>
          </w:p>
        </w:tc>
        <w:tc>
          <w:tcPr>
            <w:tcW w:w="1955" w:type="dxa"/>
            <w:tcBorders>
              <w:top w:val="single" w:color="auto" w:sz="4" w:space="0"/>
              <w:left w:val="nil"/>
              <w:bottom w:val="single" w:color="auto" w:sz="4" w:space="0"/>
              <w:right w:val="single" w:color="auto" w:sz="4" w:space="0"/>
            </w:tcBorders>
            <w:noWrap w:val="0"/>
            <w:vAlign w:val="center"/>
          </w:tcPr>
          <w:p w14:paraId="734E0E3E">
            <w:pPr>
              <w:jc w:val="center"/>
              <w:rPr>
                <w:rFonts w:hint="eastAsia" w:ascii="宋体" w:hAnsi="宋体" w:eastAsia="宋体" w:cs="宋体"/>
                <w:szCs w:val="21"/>
              </w:rPr>
            </w:pPr>
            <w:r>
              <w:rPr>
                <w:rFonts w:hint="eastAsia" w:ascii="宋体" w:hAnsi="宋体" w:eastAsia="宋体" w:cs="宋体"/>
                <w:szCs w:val="21"/>
              </w:rPr>
              <w:t>工程概况说明</w:t>
            </w:r>
          </w:p>
        </w:tc>
        <w:tc>
          <w:tcPr>
            <w:tcW w:w="2508" w:type="dxa"/>
            <w:tcBorders>
              <w:top w:val="single" w:color="auto" w:sz="4" w:space="0"/>
              <w:left w:val="nil"/>
              <w:bottom w:val="single" w:color="auto" w:sz="4" w:space="0"/>
              <w:right w:val="single" w:color="auto" w:sz="4" w:space="0"/>
            </w:tcBorders>
            <w:noWrap w:val="0"/>
            <w:vAlign w:val="center"/>
          </w:tcPr>
          <w:p w14:paraId="190E0F6D">
            <w:pPr>
              <w:jc w:val="center"/>
              <w:rPr>
                <w:rFonts w:hint="eastAsia" w:ascii="宋体" w:hAnsi="宋体" w:eastAsia="宋体" w:cs="宋体"/>
                <w:szCs w:val="21"/>
              </w:rPr>
            </w:pPr>
            <w:r>
              <w:rPr>
                <w:rFonts w:hint="eastAsia" w:ascii="宋体" w:hAnsi="宋体" w:eastAsia="宋体" w:cs="宋体"/>
                <w:szCs w:val="21"/>
              </w:rPr>
              <w:t>发包人及联系电话</w:t>
            </w:r>
          </w:p>
        </w:tc>
      </w:tr>
      <w:tr w14:paraId="5003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EDA65FB">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75356B22">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68318F28">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4DFD7BBE">
            <w:pPr>
              <w:jc w:val="center"/>
              <w:rPr>
                <w:rFonts w:hint="eastAsia" w:ascii="宋体" w:hAnsi="宋体" w:eastAsia="宋体" w:cs="宋体"/>
                <w:szCs w:val="21"/>
              </w:rPr>
            </w:pPr>
          </w:p>
        </w:tc>
      </w:tr>
      <w:tr w14:paraId="193B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7CB15999">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4BE8037A">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E71CD70">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5CBA5081">
            <w:pPr>
              <w:jc w:val="center"/>
              <w:rPr>
                <w:rFonts w:hint="eastAsia" w:ascii="宋体" w:hAnsi="宋体" w:eastAsia="宋体" w:cs="宋体"/>
                <w:szCs w:val="21"/>
              </w:rPr>
            </w:pPr>
          </w:p>
        </w:tc>
      </w:tr>
      <w:tr w14:paraId="69FB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55F4CAA">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2857325A">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5736F1D8">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6A30675B">
            <w:pPr>
              <w:jc w:val="center"/>
              <w:rPr>
                <w:rFonts w:hint="eastAsia" w:ascii="宋体" w:hAnsi="宋体" w:eastAsia="宋体" w:cs="宋体"/>
                <w:szCs w:val="21"/>
              </w:rPr>
            </w:pPr>
          </w:p>
        </w:tc>
      </w:tr>
    </w:tbl>
    <w:p w14:paraId="51289A55">
      <w:pPr>
        <w:rPr>
          <w:rFonts w:hint="eastAsia" w:ascii="宋体" w:hAnsi="宋体" w:cs="宋体"/>
          <w:b/>
          <w:sz w:val="22"/>
          <w:szCs w:val="22"/>
        </w:rPr>
      </w:pPr>
      <w:r>
        <w:rPr>
          <w:rFonts w:hint="eastAsia" w:ascii="宋体" w:hAnsi="宋体" w:cs="宋体"/>
          <w:b/>
          <w:sz w:val="22"/>
          <w:szCs w:val="22"/>
        </w:rPr>
        <w:t>注：后附拟派项目负责人注册证书、职称证、身份证</w:t>
      </w:r>
      <w:r>
        <w:rPr>
          <w:rFonts w:hint="eastAsia" w:ascii="宋体" w:hAnsi="宋体" w:cs="宋体"/>
          <w:b/>
          <w:sz w:val="22"/>
          <w:szCs w:val="22"/>
          <w:lang w:eastAsia="zh-CN"/>
        </w:rPr>
        <w:t>、</w:t>
      </w:r>
      <w:r>
        <w:rPr>
          <w:rFonts w:hint="eastAsia" w:ascii="宋体" w:hAnsi="宋体" w:cs="宋体"/>
          <w:b/>
          <w:sz w:val="22"/>
          <w:szCs w:val="22"/>
          <w:lang w:val="en-US" w:eastAsia="zh-CN"/>
        </w:rPr>
        <w:t>学历证、劳动合同、养老保险等证件扫描件</w:t>
      </w:r>
      <w:r>
        <w:rPr>
          <w:rFonts w:hint="eastAsia" w:ascii="宋体" w:hAnsi="宋体" w:cs="宋体"/>
          <w:b/>
          <w:sz w:val="22"/>
          <w:szCs w:val="22"/>
        </w:rPr>
        <w:t>。</w:t>
      </w:r>
    </w:p>
    <w:p w14:paraId="62D4FAC5">
      <w:pPr>
        <w:spacing w:line="500" w:lineRule="exact"/>
        <w:rPr>
          <w:rFonts w:hint="eastAsia" w:ascii="宋体" w:hAnsi="宋体" w:eastAsia="宋体" w:cs="宋体"/>
          <w:szCs w:val="21"/>
        </w:rPr>
      </w:pPr>
      <w:r>
        <w:rPr>
          <w:rFonts w:hint="eastAsia" w:ascii="宋体" w:hAnsi="宋体" w:eastAsia="宋体" w:cs="宋体"/>
          <w:sz w:val="24"/>
        </w:rPr>
        <w:br w:type="page"/>
      </w:r>
      <w:r>
        <w:rPr>
          <w:rFonts w:hint="eastAsia" w:ascii="宋体" w:hAnsi="宋体" w:eastAsia="宋体" w:cs="宋体"/>
          <w:szCs w:val="21"/>
        </w:rPr>
        <w:t>附2：主要项目管理人员简历表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52"/>
        <w:gridCol w:w="1612"/>
        <w:gridCol w:w="1074"/>
        <w:gridCol w:w="893"/>
        <w:gridCol w:w="536"/>
        <w:gridCol w:w="1244"/>
        <w:gridCol w:w="723"/>
        <w:gridCol w:w="1493"/>
      </w:tblGrid>
      <w:tr w14:paraId="6088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129881BB">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姓  名</w:t>
            </w:r>
          </w:p>
        </w:tc>
        <w:tc>
          <w:tcPr>
            <w:tcW w:w="1612" w:type="dxa"/>
            <w:noWrap w:val="0"/>
            <w:vAlign w:val="center"/>
          </w:tcPr>
          <w:p w14:paraId="1F1622C0">
            <w:pPr>
              <w:adjustRightInd w:val="0"/>
              <w:snapToGrid w:val="0"/>
              <w:spacing w:line="240" w:lineRule="auto"/>
              <w:jc w:val="center"/>
              <w:rPr>
                <w:rFonts w:hint="eastAsia" w:ascii="宋体" w:hAnsi="宋体" w:eastAsia="宋体" w:cs="宋体"/>
                <w:snapToGrid w:val="0"/>
                <w:kern w:val="0"/>
                <w:szCs w:val="21"/>
              </w:rPr>
            </w:pPr>
          </w:p>
        </w:tc>
        <w:tc>
          <w:tcPr>
            <w:tcW w:w="1074" w:type="dxa"/>
            <w:noWrap w:val="0"/>
            <w:vAlign w:val="center"/>
          </w:tcPr>
          <w:p w14:paraId="6D71DD43">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年  龄</w:t>
            </w:r>
          </w:p>
        </w:tc>
        <w:tc>
          <w:tcPr>
            <w:tcW w:w="1429" w:type="dxa"/>
            <w:gridSpan w:val="2"/>
            <w:noWrap w:val="0"/>
            <w:vAlign w:val="center"/>
          </w:tcPr>
          <w:p w14:paraId="644CD53D">
            <w:pPr>
              <w:adjustRightInd w:val="0"/>
              <w:snapToGrid w:val="0"/>
              <w:spacing w:line="240" w:lineRule="auto"/>
              <w:jc w:val="center"/>
              <w:rPr>
                <w:rFonts w:hint="eastAsia" w:ascii="宋体" w:hAnsi="宋体" w:eastAsia="宋体" w:cs="宋体"/>
                <w:snapToGrid w:val="0"/>
                <w:kern w:val="0"/>
                <w:szCs w:val="21"/>
              </w:rPr>
            </w:pPr>
          </w:p>
        </w:tc>
        <w:tc>
          <w:tcPr>
            <w:tcW w:w="1967" w:type="dxa"/>
            <w:gridSpan w:val="2"/>
            <w:noWrap w:val="0"/>
            <w:vAlign w:val="center"/>
          </w:tcPr>
          <w:p w14:paraId="70B4725A">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学历</w:t>
            </w:r>
          </w:p>
        </w:tc>
        <w:tc>
          <w:tcPr>
            <w:tcW w:w="1493" w:type="dxa"/>
            <w:noWrap w:val="0"/>
            <w:vAlign w:val="center"/>
          </w:tcPr>
          <w:p w14:paraId="3A7BA7AA">
            <w:pPr>
              <w:adjustRightInd w:val="0"/>
              <w:snapToGrid w:val="0"/>
              <w:spacing w:line="240" w:lineRule="auto"/>
              <w:jc w:val="center"/>
              <w:rPr>
                <w:rFonts w:hint="eastAsia" w:ascii="宋体" w:hAnsi="宋体" w:eastAsia="宋体" w:cs="宋体"/>
                <w:snapToGrid w:val="0"/>
                <w:kern w:val="0"/>
                <w:szCs w:val="21"/>
              </w:rPr>
            </w:pPr>
          </w:p>
        </w:tc>
      </w:tr>
      <w:tr w14:paraId="4C20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55DC844A">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职  称</w:t>
            </w:r>
          </w:p>
        </w:tc>
        <w:tc>
          <w:tcPr>
            <w:tcW w:w="1612" w:type="dxa"/>
            <w:noWrap w:val="0"/>
            <w:vAlign w:val="center"/>
          </w:tcPr>
          <w:p w14:paraId="4BE7D2BD">
            <w:pPr>
              <w:adjustRightInd w:val="0"/>
              <w:snapToGrid w:val="0"/>
              <w:spacing w:line="240" w:lineRule="auto"/>
              <w:jc w:val="center"/>
              <w:rPr>
                <w:rFonts w:hint="eastAsia" w:ascii="宋体" w:hAnsi="宋体" w:eastAsia="宋体" w:cs="宋体"/>
                <w:snapToGrid w:val="0"/>
                <w:kern w:val="0"/>
                <w:szCs w:val="21"/>
              </w:rPr>
            </w:pPr>
          </w:p>
        </w:tc>
        <w:tc>
          <w:tcPr>
            <w:tcW w:w="1074" w:type="dxa"/>
            <w:noWrap w:val="0"/>
            <w:vAlign w:val="center"/>
          </w:tcPr>
          <w:p w14:paraId="133F70E8">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职  务</w:t>
            </w:r>
          </w:p>
        </w:tc>
        <w:tc>
          <w:tcPr>
            <w:tcW w:w="1429" w:type="dxa"/>
            <w:gridSpan w:val="2"/>
            <w:noWrap w:val="0"/>
            <w:vAlign w:val="center"/>
          </w:tcPr>
          <w:p w14:paraId="3B4B7582">
            <w:pPr>
              <w:adjustRightInd w:val="0"/>
              <w:snapToGrid w:val="0"/>
              <w:spacing w:line="240" w:lineRule="auto"/>
              <w:jc w:val="center"/>
              <w:rPr>
                <w:rFonts w:hint="eastAsia" w:ascii="宋体" w:hAnsi="宋体" w:eastAsia="宋体" w:cs="宋体"/>
                <w:snapToGrid w:val="0"/>
                <w:kern w:val="0"/>
                <w:szCs w:val="21"/>
              </w:rPr>
            </w:pPr>
          </w:p>
        </w:tc>
        <w:tc>
          <w:tcPr>
            <w:tcW w:w="1967" w:type="dxa"/>
            <w:gridSpan w:val="2"/>
            <w:noWrap w:val="0"/>
            <w:vAlign w:val="center"/>
          </w:tcPr>
          <w:p w14:paraId="3CA8A1AD">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拟在本合同任职</w:t>
            </w:r>
          </w:p>
        </w:tc>
        <w:tc>
          <w:tcPr>
            <w:tcW w:w="1493" w:type="dxa"/>
            <w:noWrap w:val="0"/>
            <w:vAlign w:val="center"/>
          </w:tcPr>
          <w:p w14:paraId="7A188175">
            <w:pPr>
              <w:adjustRightInd w:val="0"/>
              <w:snapToGrid w:val="0"/>
              <w:spacing w:line="240" w:lineRule="auto"/>
              <w:jc w:val="center"/>
              <w:rPr>
                <w:rFonts w:hint="eastAsia" w:ascii="宋体" w:hAnsi="宋体" w:eastAsia="宋体" w:cs="宋体"/>
                <w:snapToGrid w:val="0"/>
                <w:kern w:val="0"/>
                <w:szCs w:val="21"/>
              </w:rPr>
            </w:pPr>
          </w:p>
        </w:tc>
      </w:tr>
      <w:tr w14:paraId="7C4C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73DC8BDE">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毕业学校</w:t>
            </w:r>
          </w:p>
        </w:tc>
        <w:tc>
          <w:tcPr>
            <w:tcW w:w="7575" w:type="dxa"/>
            <w:gridSpan w:val="7"/>
            <w:noWrap w:val="0"/>
            <w:vAlign w:val="center"/>
          </w:tcPr>
          <w:p w14:paraId="132C962E">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毕业于    学校   专业</w:t>
            </w:r>
          </w:p>
        </w:tc>
      </w:tr>
      <w:tr w14:paraId="6980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9"/>
            <w:noWrap w:val="0"/>
            <w:vAlign w:val="center"/>
          </w:tcPr>
          <w:p w14:paraId="63D4EB94">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主要工作经历</w:t>
            </w:r>
          </w:p>
        </w:tc>
      </w:tr>
      <w:tr w14:paraId="7CB5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33A817D">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时间</w:t>
            </w:r>
          </w:p>
        </w:tc>
        <w:tc>
          <w:tcPr>
            <w:tcW w:w="3931" w:type="dxa"/>
            <w:gridSpan w:val="4"/>
            <w:noWrap w:val="0"/>
            <w:vAlign w:val="center"/>
          </w:tcPr>
          <w:p w14:paraId="22836BF6">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参加过的类似项目</w:t>
            </w:r>
          </w:p>
        </w:tc>
        <w:tc>
          <w:tcPr>
            <w:tcW w:w="1780" w:type="dxa"/>
            <w:gridSpan w:val="2"/>
            <w:noWrap w:val="0"/>
            <w:vAlign w:val="center"/>
          </w:tcPr>
          <w:p w14:paraId="1EA7EC28">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担任职务</w:t>
            </w:r>
          </w:p>
        </w:tc>
        <w:tc>
          <w:tcPr>
            <w:tcW w:w="2216" w:type="dxa"/>
            <w:gridSpan w:val="2"/>
            <w:noWrap w:val="0"/>
            <w:vAlign w:val="center"/>
          </w:tcPr>
          <w:p w14:paraId="226A89B0">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发包人</w:t>
            </w:r>
          </w:p>
        </w:tc>
      </w:tr>
      <w:tr w14:paraId="153B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3175859">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4A9A69E3">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08E237D">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6A21DC53">
            <w:pPr>
              <w:adjustRightInd w:val="0"/>
              <w:snapToGrid w:val="0"/>
              <w:spacing w:line="240" w:lineRule="auto"/>
              <w:jc w:val="center"/>
              <w:rPr>
                <w:rFonts w:hint="eastAsia" w:ascii="宋体" w:hAnsi="宋体" w:eastAsia="宋体" w:cs="宋体"/>
                <w:snapToGrid w:val="0"/>
                <w:kern w:val="0"/>
                <w:szCs w:val="21"/>
              </w:rPr>
            </w:pPr>
          </w:p>
        </w:tc>
      </w:tr>
      <w:tr w14:paraId="298D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0AA4B6EB">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69C3BC5E">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3B6A145">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433029D6">
            <w:pPr>
              <w:adjustRightInd w:val="0"/>
              <w:snapToGrid w:val="0"/>
              <w:spacing w:line="240" w:lineRule="auto"/>
              <w:jc w:val="center"/>
              <w:rPr>
                <w:rFonts w:hint="eastAsia" w:ascii="宋体" w:hAnsi="宋体" w:eastAsia="宋体" w:cs="宋体"/>
                <w:snapToGrid w:val="0"/>
                <w:kern w:val="0"/>
                <w:szCs w:val="21"/>
              </w:rPr>
            </w:pPr>
          </w:p>
        </w:tc>
      </w:tr>
      <w:tr w14:paraId="372E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6A6F0DD7">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1A747E72">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37E3E7D4">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6D9CB3B1">
            <w:pPr>
              <w:adjustRightInd w:val="0"/>
              <w:snapToGrid w:val="0"/>
              <w:spacing w:line="240" w:lineRule="auto"/>
              <w:jc w:val="center"/>
              <w:rPr>
                <w:rFonts w:hint="eastAsia" w:ascii="宋体" w:hAnsi="宋体" w:eastAsia="宋体" w:cs="宋体"/>
                <w:snapToGrid w:val="0"/>
                <w:kern w:val="0"/>
                <w:szCs w:val="21"/>
              </w:rPr>
            </w:pPr>
          </w:p>
        </w:tc>
      </w:tr>
      <w:tr w14:paraId="3E06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14CCD79">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55F3D158">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ED45506">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1266E4CE">
            <w:pPr>
              <w:adjustRightInd w:val="0"/>
              <w:snapToGrid w:val="0"/>
              <w:spacing w:line="240" w:lineRule="auto"/>
              <w:jc w:val="center"/>
              <w:rPr>
                <w:rFonts w:hint="eastAsia" w:ascii="宋体" w:hAnsi="宋体" w:eastAsia="宋体" w:cs="宋体"/>
                <w:snapToGrid w:val="0"/>
                <w:kern w:val="0"/>
                <w:szCs w:val="21"/>
              </w:rPr>
            </w:pPr>
          </w:p>
        </w:tc>
      </w:tr>
    </w:tbl>
    <w:p w14:paraId="4863E180">
      <w:pPr>
        <w:rPr>
          <w:rFonts w:hint="eastAsia" w:ascii="宋体" w:hAnsi="宋体" w:eastAsia="宋体" w:cs="宋体"/>
        </w:rPr>
      </w:pPr>
    </w:p>
    <w:p w14:paraId="6E52FBEE">
      <w:pPr>
        <w:rPr>
          <w:rFonts w:hint="default" w:ascii="宋体" w:hAnsi="宋体" w:eastAsia="宋体" w:cs="宋体"/>
          <w:b/>
          <w:sz w:val="22"/>
          <w:szCs w:val="22"/>
          <w:lang w:val="en-US" w:eastAsia="zh-CN"/>
        </w:rPr>
      </w:pPr>
      <w:r>
        <w:rPr>
          <w:rFonts w:hint="eastAsia" w:ascii="宋体" w:hAnsi="宋体" w:cs="宋体"/>
          <w:b/>
          <w:sz w:val="22"/>
          <w:szCs w:val="22"/>
        </w:rPr>
        <w:t>注：后附拟派</w:t>
      </w:r>
      <w:r>
        <w:rPr>
          <w:rFonts w:hint="eastAsia" w:ascii="宋体" w:hAnsi="宋体" w:cs="宋体"/>
          <w:b/>
          <w:sz w:val="22"/>
          <w:szCs w:val="22"/>
          <w:lang w:val="en-US" w:eastAsia="zh-CN"/>
        </w:rPr>
        <w:t>人员岗位</w:t>
      </w:r>
      <w:r>
        <w:rPr>
          <w:rFonts w:hint="eastAsia" w:ascii="宋体" w:hAnsi="宋体" w:cs="宋体"/>
          <w:b/>
          <w:sz w:val="22"/>
          <w:szCs w:val="22"/>
        </w:rPr>
        <w:t>证件、身份证</w:t>
      </w:r>
      <w:r>
        <w:rPr>
          <w:rFonts w:hint="eastAsia" w:ascii="宋体" w:hAnsi="宋体" w:cs="宋体"/>
          <w:b/>
          <w:sz w:val="22"/>
          <w:szCs w:val="22"/>
          <w:lang w:eastAsia="zh-CN"/>
        </w:rPr>
        <w:t>、</w:t>
      </w:r>
      <w:r>
        <w:rPr>
          <w:rFonts w:hint="eastAsia" w:ascii="宋体" w:hAnsi="宋体" w:cs="宋体"/>
          <w:b/>
          <w:sz w:val="22"/>
          <w:szCs w:val="22"/>
        </w:rPr>
        <w:t>职称证、</w:t>
      </w:r>
      <w:r>
        <w:rPr>
          <w:rFonts w:hint="eastAsia" w:ascii="宋体" w:hAnsi="宋体" w:cs="宋体"/>
          <w:b/>
          <w:sz w:val="22"/>
          <w:szCs w:val="22"/>
          <w:lang w:val="en-US" w:eastAsia="zh-CN"/>
        </w:rPr>
        <w:t>学历证、劳动合同、养老保险等证件扫描件。</w:t>
      </w:r>
    </w:p>
    <w:p w14:paraId="223BAB03">
      <w:pPr>
        <w:pStyle w:val="3"/>
        <w:spacing w:before="0" w:after="0"/>
        <w:jc w:val="both"/>
        <w:rPr>
          <w:rFonts w:hint="eastAsia" w:ascii="宋体" w:hAnsi="宋体" w:eastAsia="宋体" w:cs="宋体"/>
          <w:sz w:val="30"/>
          <w:szCs w:val="30"/>
        </w:rPr>
      </w:pPr>
      <w:r>
        <w:rPr>
          <w:rFonts w:hint="eastAsia" w:ascii="宋体" w:hAnsi="宋体" w:eastAsia="宋体" w:cs="宋体"/>
        </w:rPr>
        <w:br w:type="page"/>
      </w:r>
      <w:r>
        <w:rPr>
          <w:rFonts w:hint="eastAsia" w:ascii="宋体" w:hAnsi="宋体" w:eastAsia="宋体" w:cs="宋体"/>
          <w:sz w:val="30"/>
          <w:szCs w:val="30"/>
        </w:rPr>
        <w:t>六、施工组织设计</w:t>
      </w:r>
    </w:p>
    <w:p w14:paraId="580B0CBF">
      <w:pPr>
        <w:rPr>
          <w:rFonts w:hint="eastAsia" w:ascii="宋体" w:hAnsi="宋体" w:eastAsia="宋体" w:cs="宋体"/>
          <w:b/>
          <w:szCs w:val="21"/>
        </w:rPr>
      </w:pPr>
      <w:r>
        <w:rPr>
          <w:rFonts w:hint="eastAsia" w:ascii="宋体" w:hAnsi="宋体" w:eastAsia="宋体" w:cs="宋体"/>
          <w:b/>
          <w:szCs w:val="21"/>
        </w:rPr>
        <w:t>附表一  拟投入本工程的主要施工设备表</w:t>
      </w:r>
    </w:p>
    <w:tbl>
      <w:tblPr>
        <w:tblStyle w:val="24"/>
        <w:tblW w:w="9932"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090"/>
        <w:gridCol w:w="941"/>
        <w:gridCol w:w="997"/>
        <w:gridCol w:w="923"/>
        <w:gridCol w:w="776"/>
        <w:gridCol w:w="1089"/>
        <w:gridCol w:w="849"/>
        <w:gridCol w:w="1126"/>
        <w:gridCol w:w="997"/>
      </w:tblGrid>
      <w:tr w14:paraId="1B02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44" w:type="dxa"/>
            <w:noWrap w:val="0"/>
            <w:vAlign w:val="center"/>
          </w:tcPr>
          <w:p w14:paraId="1DFADFA4">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090" w:type="dxa"/>
            <w:noWrap w:val="0"/>
            <w:vAlign w:val="center"/>
          </w:tcPr>
          <w:p w14:paraId="68130FBF">
            <w:pPr>
              <w:spacing w:line="360" w:lineRule="auto"/>
              <w:jc w:val="center"/>
              <w:rPr>
                <w:rFonts w:hint="eastAsia" w:ascii="宋体" w:hAnsi="宋体" w:eastAsia="宋体" w:cs="宋体"/>
                <w:szCs w:val="21"/>
              </w:rPr>
            </w:pPr>
            <w:r>
              <w:rPr>
                <w:rFonts w:hint="eastAsia" w:ascii="宋体" w:hAnsi="宋体" w:eastAsia="宋体" w:cs="宋体"/>
                <w:szCs w:val="21"/>
              </w:rPr>
              <w:t>设备名称</w:t>
            </w:r>
          </w:p>
        </w:tc>
        <w:tc>
          <w:tcPr>
            <w:tcW w:w="941" w:type="dxa"/>
            <w:noWrap w:val="0"/>
            <w:vAlign w:val="center"/>
          </w:tcPr>
          <w:p w14:paraId="2C2D4225">
            <w:pPr>
              <w:spacing w:line="360" w:lineRule="auto"/>
              <w:jc w:val="center"/>
              <w:rPr>
                <w:rFonts w:hint="eastAsia" w:ascii="宋体" w:hAnsi="宋体" w:eastAsia="宋体" w:cs="宋体"/>
                <w:szCs w:val="21"/>
              </w:rPr>
            </w:pPr>
            <w:r>
              <w:rPr>
                <w:rFonts w:hint="eastAsia" w:ascii="宋体" w:hAnsi="宋体" w:eastAsia="宋体" w:cs="宋体"/>
                <w:szCs w:val="21"/>
              </w:rPr>
              <w:t>型号</w:t>
            </w:r>
          </w:p>
          <w:p w14:paraId="4C081405">
            <w:pPr>
              <w:spacing w:line="360" w:lineRule="auto"/>
              <w:jc w:val="center"/>
              <w:rPr>
                <w:rFonts w:hint="eastAsia" w:ascii="宋体" w:hAnsi="宋体" w:eastAsia="宋体" w:cs="宋体"/>
                <w:szCs w:val="21"/>
              </w:rPr>
            </w:pPr>
            <w:r>
              <w:rPr>
                <w:rFonts w:hint="eastAsia" w:ascii="宋体" w:hAnsi="宋体" w:eastAsia="宋体" w:cs="宋体"/>
                <w:szCs w:val="21"/>
              </w:rPr>
              <w:t>规格</w:t>
            </w:r>
          </w:p>
        </w:tc>
        <w:tc>
          <w:tcPr>
            <w:tcW w:w="997" w:type="dxa"/>
            <w:noWrap w:val="0"/>
            <w:vAlign w:val="center"/>
          </w:tcPr>
          <w:p w14:paraId="021E11CD">
            <w:pPr>
              <w:spacing w:line="360" w:lineRule="auto"/>
              <w:jc w:val="center"/>
              <w:rPr>
                <w:rFonts w:hint="eastAsia" w:ascii="宋体" w:hAnsi="宋体" w:eastAsia="宋体" w:cs="宋体"/>
                <w:szCs w:val="21"/>
              </w:rPr>
            </w:pPr>
            <w:r>
              <w:rPr>
                <w:rFonts w:hint="eastAsia" w:ascii="宋体" w:hAnsi="宋体" w:eastAsia="宋体" w:cs="宋体"/>
                <w:szCs w:val="21"/>
              </w:rPr>
              <w:t>数  量</w:t>
            </w:r>
          </w:p>
        </w:tc>
        <w:tc>
          <w:tcPr>
            <w:tcW w:w="923" w:type="dxa"/>
            <w:noWrap w:val="0"/>
            <w:vAlign w:val="center"/>
          </w:tcPr>
          <w:p w14:paraId="45820E1B">
            <w:pPr>
              <w:spacing w:line="360" w:lineRule="auto"/>
              <w:jc w:val="center"/>
              <w:rPr>
                <w:rFonts w:hint="eastAsia" w:ascii="宋体" w:hAnsi="宋体" w:eastAsia="宋体" w:cs="宋体"/>
                <w:szCs w:val="21"/>
              </w:rPr>
            </w:pPr>
            <w:r>
              <w:rPr>
                <w:rFonts w:hint="eastAsia" w:ascii="宋体" w:hAnsi="宋体" w:eastAsia="宋体" w:cs="宋体"/>
                <w:szCs w:val="21"/>
              </w:rPr>
              <w:t>国别</w:t>
            </w:r>
          </w:p>
          <w:p w14:paraId="33205547">
            <w:pPr>
              <w:spacing w:line="360" w:lineRule="auto"/>
              <w:jc w:val="center"/>
              <w:rPr>
                <w:rFonts w:hint="eastAsia" w:ascii="宋体" w:hAnsi="宋体" w:eastAsia="宋体" w:cs="宋体"/>
                <w:szCs w:val="21"/>
              </w:rPr>
            </w:pPr>
            <w:r>
              <w:rPr>
                <w:rFonts w:hint="eastAsia" w:ascii="宋体" w:hAnsi="宋体" w:eastAsia="宋体" w:cs="宋体"/>
                <w:szCs w:val="21"/>
              </w:rPr>
              <w:t>产地</w:t>
            </w:r>
          </w:p>
        </w:tc>
        <w:tc>
          <w:tcPr>
            <w:tcW w:w="776" w:type="dxa"/>
            <w:noWrap w:val="0"/>
            <w:vAlign w:val="center"/>
          </w:tcPr>
          <w:p w14:paraId="4F27041F">
            <w:pPr>
              <w:spacing w:line="360" w:lineRule="auto"/>
              <w:jc w:val="center"/>
              <w:rPr>
                <w:rFonts w:hint="eastAsia" w:ascii="宋体" w:hAnsi="宋体" w:eastAsia="宋体" w:cs="宋体"/>
                <w:szCs w:val="21"/>
              </w:rPr>
            </w:pPr>
            <w:r>
              <w:rPr>
                <w:rFonts w:hint="eastAsia" w:ascii="宋体" w:hAnsi="宋体" w:eastAsia="宋体" w:cs="宋体"/>
                <w:szCs w:val="21"/>
              </w:rPr>
              <w:t>制造</w:t>
            </w:r>
          </w:p>
          <w:p w14:paraId="331EA06A">
            <w:pPr>
              <w:spacing w:line="360" w:lineRule="auto"/>
              <w:jc w:val="center"/>
              <w:rPr>
                <w:rFonts w:hint="eastAsia" w:ascii="宋体" w:hAnsi="宋体" w:eastAsia="宋体" w:cs="宋体"/>
                <w:szCs w:val="21"/>
              </w:rPr>
            </w:pPr>
            <w:r>
              <w:rPr>
                <w:rFonts w:hint="eastAsia" w:ascii="宋体" w:hAnsi="宋体" w:eastAsia="宋体" w:cs="宋体"/>
                <w:szCs w:val="21"/>
              </w:rPr>
              <w:t>年份</w:t>
            </w:r>
          </w:p>
        </w:tc>
        <w:tc>
          <w:tcPr>
            <w:tcW w:w="1089" w:type="dxa"/>
            <w:noWrap w:val="0"/>
            <w:vAlign w:val="center"/>
          </w:tcPr>
          <w:p w14:paraId="12751166">
            <w:pPr>
              <w:spacing w:line="360" w:lineRule="auto"/>
              <w:jc w:val="center"/>
              <w:rPr>
                <w:rFonts w:hint="eastAsia" w:ascii="宋体" w:hAnsi="宋体" w:eastAsia="宋体" w:cs="宋体"/>
                <w:szCs w:val="21"/>
              </w:rPr>
            </w:pPr>
            <w:r>
              <w:rPr>
                <w:rFonts w:hint="eastAsia" w:ascii="宋体" w:hAnsi="宋体" w:eastAsia="宋体" w:cs="宋体"/>
                <w:szCs w:val="21"/>
              </w:rPr>
              <w:t>额定功率</w:t>
            </w:r>
          </w:p>
          <w:p w14:paraId="19EEF091">
            <w:pPr>
              <w:spacing w:line="360" w:lineRule="auto"/>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eastAsia="zh-CN"/>
              </w:rPr>
              <w:t>kW</w:t>
            </w:r>
            <w:r>
              <w:rPr>
                <w:rFonts w:hint="eastAsia" w:ascii="宋体" w:hAnsi="宋体" w:eastAsia="宋体" w:cs="宋体"/>
                <w:szCs w:val="21"/>
              </w:rPr>
              <w:t>)</w:t>
            </w:r>
          </w:p>
        </w:tc>
        <w:tc>
          <w:tcPr>
            <w:tcW w:w="849" w:type="dxa"/>
            <w:noWrap w:val="0"/>
            <w:vAlign w:val="center"/>
          </w:tcPr>
          <w:p w14:paraId="12485C9A">
            <w:pPr>
              <w:spacing w:line="360" w:lineRule="auto"/>
              <w:jc w:val="center"/>
              <w:rPr>
                <w:rFonts w:hint="eastAsia" w:ascii="宋体" w:hAnsi="宋体" w:eastAsia="宋体" w:cs="宋体"/>
                <w:szCs w:val="21"/>
              </w:rPr>
            </w:pPr>
            <w:r>
              <w:rPr>
                <w:rFonts w:hint="eastAsia" w:ascii="宋体" w:hAnsi="宋体" w:eastAsia="宋体" w:cs="宋体"/>
                <w:szCs w:val="21"/>
              </w:rPr>
              <w:t>生产</w:t>
            </w:r>
          </w:p>
          <w:p w14:paraId="7548BEFA">
            <w:pPr>
              <w:spacing w:line="360" w:lineRule="auto"/>
              <w:jc w:val="center"/>
              <w:rPr>
                <w:rFonts w:hint="eastAsia" w:ascii="宋体" w:hAnsi="宋体" w:eastAsia="宋体" w:cs="宋体"/>
                <w:szCs w:val="21"/>
              </w:rPr>
            </w:pPr>
            <w:r>
              <w:rPr>
                <w:rFonts w:hint="eastAsia" w:ascii="宋体" w:hAnsi="宋体" w:eastAsia="宋体" w:cs="宋体"/>
                <w:szCs w:val="21"/>
              </w:rPr>
              <w:t>能力</w:t>
            </w:r>
          </w:p>
        </w:tc>
        <w:tc>
          <w:tcPr>
            <w:tcW w:w="1126" w:type="dxa"/>
            <w:noWrap w:val="0"/>
            <w:vAlign w:val="center"/>
          </w:tcPr>
          <w:p w14:paraId="219A44E7">
            <w:pPr>
              <w:spacing w:line="360" w:lineRule="auto"/>
              <w:jc w:val="center"/>
              <w:rPr>
                <w:rFonts w:hint="eastAsia" w:ascii="宋体" w:hAnsi="宋体" w:eastAsia="宋体" w:cs="宋体"/>
                <w:szCs w:val="21"/>
              </w:rPr>
            </w:pPr>
            <w:r>
              <w:rPr>
                <w:rFonts w:hint="eastAsia" w:ascii="宋体" w:hAnsi="宋体" w:eastAsia="宋体" w:cs="宋体"/>
                <w:szCs w:val="21"/>
              </w:rPr>
              <w:t>用于施</w:t>
            </w:r>
          </w:p>
          <w:p w14:paraId="714D36F8">
            <w:pPr>
              <w:spacing w:line="360" w:lineRule="auto"/>
              <w:jc w:val="center"/>
              <w:rPr>
                <w:rFonts w:hint="eastAsia" w:ascii="宋体" w:hAnsi="宋体" w:eastAsia="宋体" w:cs="宋体"/>
                <w:szCs w:val="21"/>
              </w:rPr>
            </w:pPr>
            <w:r>
              <w:rPr>
                <w:rFonts w:hint="eastAsia" w:ascii="宋体" w:hAnsi="宋体" w:eastAsia="宋体" w:cs="宋体"/>
                <w:szCs w:val="21"/>
              </w:rPr>
              <w:t>工部位</w:t>
            </w:r>
          </w:p>
        </w:tc>
        <w:tc>
          <w:tcPr>
            <w:tcW w:w="997" w:type="dxa"/>
            <w:noWrap w:val="0"/>
            <w:vAlign w:val="center"/>
          </w:tcPr>
          <w:p w14:paraId="0372334E">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1A9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9DD3348">
            <w:pPr>
              <w:spacing w:line="360" w:lineRule="auto"/>
              <w:jc w:val="center"/>
              <w:rPr>
                <w:rFonts w:hint="eastAsia" w:ascii="宋体" w:hAnsi="宋体" w:eastAsia="宋体" w:cs="宋体"/>
                <w:szCs w:val="21"/>
              </w:rPr>
            </w:pPr>
          </w:p>
        </w:tc>
        <w:tc>
          <w:tcPr>
            <w:tcW w:w="1090" w:type="dxa"/>
            <w:noWrap w:val="0"/>
            <w:vAlign w:val="center"/>
          </w:tcPr>
          <w:p w14:paraId="68AF6111">
            <w:pPr>
              <w:spacing w:line="360" w:lineRule="auto"/>
              <w:jc w:val="center"/>
              <w:rPr>
                <w:rFonts w:hint="eastAsia" w:ascii="宋体" w:hAnsi="宋体" w:eastAsia="宋体" w:cs="宋体"/>
                <w:szCs w:val="21"/>
              </w:rPr>
            </w:pPr>
          </w:p>
        </w:tc>
        <w:tc>
          <w:tcPr>
            <w:tcW w:w="941" w:type="dxa"/>
            <w:noWrap w:val="0"/>
            <w:vAlign w:val="center"/>
          </w:tcPr>
          <w:p w14:paraId="69970130">
            <w:pPr>
              <w:spacing w:line="360" w:lineRule="auto"/>
              <w:jc w:val="center"/>
              <w:rPr>
                <w:rFonts w:hint="eastAsia" w:ascii="宋体" w:hAnsi="宋体" w:eastAsia="宋体" w:cs="宋体"/>
                <w:szCs w:val="21"/>
              </w:rPr>
            </w:pPr>
          </w:p>
        </w:tc>
        <w:tc>
          <w:tcPr>
            <w:tcW w:w="997" w:type="dxa"/>
            <w:noWrap w:val="0"/>
            <w:vAlign w:val="center"/>
          </w:tcPr>
          <w:p w14:paraId="3AEF3363">
            <w:pPr>
              <w:spacing w:line="360" w:lineRule="auto"/>
              <w:jc w:val="center"/>
              <w:rPr>
                <w:rFonts w:hint="eastAsia" w:ascii="宋体" w:hAnsi="宋体" w:eastAsia="宋体" w:cs="宋体"/>
                <w:szCs w:val="21"/>
              </w:rPr>
            </w:pPr>
          </w:p>
        </w:tc>
        <w:tc>
          <w:tcPr>
            <w:tcW w:w="923" w:type="dxa"/>
            <w:noWrap w:val="0"/>
            <w:vAlign w:val="center"/>
          </w:tcPr>
          <w:p w14:paraId="2DCF7848">
            <w:pPr>
              <w:spacing w:line="360" w:lineRule="auto"/>
              <w:jc w:val="center"/>
              <w:rPr>
                <w:rFonts w:hint="eastAsia" w:ascii="宋体" w:hAnsi="宋体" w:eastAsia="宋体" w:cs="宋体"/>
                <w:szCs w:val="21"/>
              </w:rPr>
            </w:pPr>
          </w:p>
        </w:tc>
        <w:tc>
          <w:tcPr>
            <w:tcW w:w="776" w:type="dxa"/>
            <w:noWrap w:val="0"/>
            <w:vAlign w:val="center"/>
          </w:tcPr>
          <w:p w14:paraId="2C5EF7E9">
            <w:pPr>
              <w:spacing w:line="360" w:lineRule="auto"/>
              <w:jc w:val="center"/>
              <w:rPr>
                <w:rFonts w:hint="eastAsia" w:ascii="宋体" w:hAnsi="宋体" w:eastAsia="宋体" w:cs="宋体"/>
                <w:szCs w:val="21"/>
              </w:rPr>
            </w:pPr>
          </w:p>
        </w:tc>
        <w:tc>
          <w:tcPr>
            <w:tcW w:w="1089" w:type="dxa"/>
            <w:noWrap w:val="0"/>
            <w:vAlign w:val="center"/>
          </w:tcPr>
          <w:p w14:paraId="66F114C6">
            <w:pPr>
              <w:spacing w:line="360" w:lineRule="auto"/>
              <w:jc w:val="center"/>
              <w:rPr>
                <w:rFonts w:hint="eastAsia" w:ascii="宋体" w:hAnsi="宋体" w:eastAsia="宋体" w:cs="宋体"/>
                <w:szCs w:val="21"/>
              </w:rPr>
            </w:pPr>
          </w:p>
        </w:tc>
        <w:tc>
          <w:tcPr>
            <w:tcW w:w="849" w:type="dxa"/>
            <w:noWrap w:val="0"/>
            <w:vAlign w:val="center"/>
          </w:tcPr>
          <w:p w14:paraId="78696D09">
            <w:pPr>
              <w:spacing w:line="360" w:lineRule="auto"/>
              <w:jc w:val="center"/>
              <w:rPr>
                <w:rFonts w:hint="eastAsia" w:ascii="宋体" w:hAnsi="宋体" w:eastAsia="宋体" w:cs="宋体"/>
                <w:szCs w:val="21"/>
              </w:rPr>
            </w:pPr>
          </w:p>
        </w:tc>
        <w:tc>
          <w:tcPr>
            <w:tcW w:w="1126" w:type="dxa"/>
            <w:noWrap w:val="0"/>
            <w:vAlign w:val="center"/>
          </w:tcPr>
          <w:p w14:paraId="7DDA36CB">
            <w:pPr>
              <w:spacing w:line="360" w:lineRule="auto"/>
              <w:jc w:val="center"/>
              <w:rPr>
                <w:rFonts w:hint="eastAsia" w:ascii="宋体" w:hAnsi="宋体" w:eastAsia="宋体" w:cs="宋体"/>
                <w:szCs w:val="21"/>
              </w:rPr>
            </w:pPr>
          </w:p>
        </w:tc>
        <w:tc>
          <w:tcPr>
            <w:tcW w:w="997" w:type="dxa"/>
            <w:noWrap w:val="0"/>
            <w:vAlign w:val="center"/>
          </w:tcPr>
          <w:p w14:paraId="7E2D1F65">
            <w:pPr>
              <w:spacing w:line="360" w:lineRule="auto"/>
              <w:jc w:val="center"/>
              <w:rPr>
                <w:rFonts w:hint="eastAsia" w:ascii="宋体" w:hAnsi="宋体" w:eastAsia="宋体" w:cs="宋体"/>
                <w:szCs w:val="21"/>
              </w:rPr>
            </w:pPr>
          </w:p>
        </w:tc>
      </w:tr>
      <w:tr w14:paraId="3104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E90F672">
            <w:pPr>
              <w:spacing w:line="360" w:lineRule="auto"/>
              <w:jc w:val="center"/>
              <w:rPr>
                <w:rFonts w:hint="eastAsia" w:ascii="宋体" w:hAnsi="宋体" w:eastAsia="宋体" w:cs="宋体"/>
                <w:szCs w:val="21"/>
              </w:rPr>
            </w:pPr>
          </w:p>
        </w:tc>
        <w:tc>
          <w:tcPr>
            <w:tcW w:w="1090" w:type="dxa"/>
            <w:noWrap w:val="0"/>
            <w:vAlign w:val="center"/>
          </w:tcPr>
          <w:p w14:paraId="5B3115B2">
            <w:pPr>
              <w:spacing w:line="360" w:lineRule="auto"/>
              <w:jc w:val="center"/>
              <w:rPr>
                <w:rFonts w:hint="eastAsia" w:ascii="宋体" w:hAnsi="宋体" w:eastAsia="宋体" w:cs="宋体"/>
                <w:szCs w:val="21"/>
              </w:rPr>
            </w:pPr>
          </w:p>
        </w:tc>
        <w:tc>
          <w:tcPr>
            <w:tcW w:w="941" w:type="dxa"/>
            <w:noWrap w:val="0"/>
            <w:vAlign w:val="center"/>
          </w:tcPr>
          <w:p w14:paraId="57154156">
            <w:pPr>
              <w:spacing w:line="360" w:lineRule="auto"/>
              <w:jc w:val="center"/>
              <w:rPr>
                <w:rFonts w:hint="eastAsia" w:ascii="宋体" w:hAnsi="宋体" w:eastAsia="宋体" w:cs="宋体"/>
                <w:szCs w:val="21"/>
              </w:rPr>
            </w:pPr>
          </w:p>
        </w:tc>
        <w:tc>
          <w:tcPr>
            <w:tcW w:w="997" w:type="dxa"/>
            <w:noWrap w:val="0"/>
            <w:vAlign w:val="center"/>
          </w:tcPr>
          <w:p w14:paraId="18418DB3">
            <w:pPr>
              <w:spacing w:line="360" w:lineRule="auto"/>
              <w:jc w:val="center"/>
              <w:rPr>
                <w:rFonts w:hint="eastAsia" w:ascii="宋体" w:hAnsi="宋体" w:eastAsia="宋体" w:cs="宋体"/>
                <w:szCs w:val="21"/>
              </w:rPr>
            </w:pPr>
          </w:p>
        </w:tc>
        <w:tc>
          <w:tcPr>
            <w:tcW w:w="923" w:type="dxa"/>
            <w:noWrap w:val="0"/>
            <w:vAlign w:val="center"/>
          </w:tcPr>
          <w:p w14:paraId="30956022">
            <w:pPr>
              <w:spacing w:line="360" w:lineRule="auto"/>
              <w:jc w:val="center"/>
              <w:rPr>
                <w:rFonts w:hint="eastAsia" w:ascii="宋体" w:hAnsi="宋体" w:eastAsia="宋体" w:cs="宋体"/>
                <w:szCs w:val="21"/>
              </w:rPr>
            </w:pPr>
          </w:p>
        </w:tc>
        <w:tc>
          <w:tcPr>
            <w:tcW w:w="776" w:type="dxa"/>
            <w:noWrap w:val="0"/>
            <w:vAlign w:val="center"/>
          </w:tcPr>
          <w:p w14:paraId="1B671ED5">
            <w:pPr>
              <w:spacing w:line="360" w:lineRule="auto"/>
              <w:jc w:val="center"/>
              <w:rPr>
                <w:rFonts w:hint="eastAsia" w:ascii="宋体" w:hAnsi="宋体" w:eastAsia="宋体" w:cs="宋体"/>
                <w:szCs w:val="21"/>
              </w:rPr>
            </w:pPr>
          </w:p>
        </w:tc>
        <w:tc>
          <w:tcPr>
            <w:tcW w:w="1089" w:type="dxa"/>
            <w:noWrap w:val="0"/>
            <w:vAlign w:val="center"/>
          </w:tcPr>
          <w:p w14:paraId="181351FF">
            <w:pPr>
              <w:spacing w:line="360" w:lineRule="auto"/>
              <w:jc w:val="center"/>
              <w:rPr>
                <w:rFonts w:hint="eastAsia" w:ascii="宋体" w:hAnsi="宋体" w:eastAsia="宋体" w:cs="宋体"/>
                <w:szCs w:val="21"/>
              </w:rPr>
            </w:pPr>
          </w:p>
        </w:tc>
        <w:tc>
          <w:tcPr>
            <w:tcW w:w="849" w:type="dxa"/>
            <w:noWrap w:val="0"/>
            <w:vAlign w:val="center"/>
          </w:tcPr>
          <w:p w14:paraId="6441735E">
            <w:pPr>
              <w:spacing w:line="360" w:lineRule="auto"/>
              <w:jc w:val="center"/>
              <w:rPr>
                <w:rFonts w:hint="eastAsia" w:ascii="宋体" w:hAnsi="宋体" w:eastAsia="宋体" w:cs="宋体"/>
                <w:szCs w:val="21"/>
              </w:rPr>
            </w:pPr>
          </w:p>
        </w:tc>
        <w:tc>
          <w:tcPr>
            <w:tcW w:w="1126" w:type="dxa"/>
            <w:noWrap w:val="0"/>
            <w:vAlign w:val="center"/>
          </w:tcPr>
          <w:p w14:paraId="6EAFAB03">
            <w:pPr>
              <w:spacing w:line="360" w:lineRule="auto"/>
              <w:jc w:val="center"/>
              <w:rPr>
                <w:rFonts w:hint="eastAsia" w:ascii="宋体" w:hAnsi="宋体" w:eastAsia="宋体" w:cs="宋体"/>
                <w:szCs w:val="21"/>
              </w:rPr>
            </w:pPr>
          </w:p>
        </w:tc>
        <w:tc>
          <w:tcPr>
            <w:tcW w:w="997" w:type="dxa"/>
            <w:noWrap w:val="0"/>
            <w:vAlign w:val="center"/>
          </w:tcPr>
          <w:p w14:paraId="50A1C05D">
            <w:pPr>
              <w:spacing w:line="360" w:lineRule="auto"/>
              <w:jc w:val="center"/>
              <w:rPr>
                <w:rFonts w:hint="eastAsia" w:ascii="宋体" w:hAnsi="宋体" w:eastAsia="宋体" w:cs="宋体"/>
                <w:szCs w:val="21"/>
              </w:rPr>
            </w:pPr>
          </w:p>
        </w:tc>
      </w:tr>
      <w:tr w14:paraId="319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9B63696">
            <w:pPr>
              <w:spacing w:line="360" w:lineRule="auto"/>
              <w:jc w:val="center"/>
              <w:rPr>
                <w:rFonts w:hint="eastAsia" w:ascii="宋体" w:hAnsi="宋体" w:eastAsia="宋体" w:cs="宋体"/>
                <w:szCs w:val="21"/>
              </w:rPr>
            </w:pPr>
          </w:p>
        </w:tc>
        <w:tc>
          <w:tcPr>
            <w:tcW w:w="1090" w:type="dxa"/>
            <w:noWrap w:val="0"/>
            <w:vAlign w:val="center"/>
          </w:tcPr>
          <w:p w14:paraId="424C739A">
            <w:pPr>
              <w:spacing w:line="360" w:lineRule="auto"/>
              <w:jc w:val="center"/>
              <w:rPr>
                <w:rFonts w:hint="eastAsia" w:ascii="宋体" w:hAnsi="宋体" w:eastAsia="宋体" w:cs="宋体"/>
                <w:szCs w:val="21"/>
              </w:rPr>
            </w:pPr>
          </w:p>
        </w:tc>
        <w:tc>
          <w:tcPr>
            <w:tcW w:w="941" w:type="dxa"/>
            <w:noWrap w:val="0"/>
            <w:vAlign w:val="center"/>
          </w:tcPr>
          <w:p w14:paraId="37CF6AAD">
            <w:pPr>
              <w:spacing w:line="360" w:lineRule="auto"/>
              <w:jc w:val="center"/>
              <w:rPr>
                <w:rFonts w:hint="eastAsia" w:ascii="宋体" w:hAnsi="宋体" w:eastAsia="宋体" w:cs="宋体"/>
                <w:szCs w:val="21"/>
              </w:rPr>
            </w:pPr>
          </w:p>
        </w:tc>
        <w:tc>
          <w:tcPr>
            <w:tcW w:w="997" w:type="dxa"/>
            <w:noWrap w:val="0"/>
            <w:vAlign w:val="center"/>
          </w:tcPr>
          <w:p w14:paraId="26176503">
            <w:pPr>
              <w:spacing w:line="360" w:lineRule="auto"/>
              <w:jc w:val="center"/>
              <w:rPr>
                <w:rFonts w:hint="eastAsia" w:ascii="宋体" w:hAnsi="宋体" w:eastAsia="宋体" w:cs="宋体"/>
                <w:szCs w:val="21"/>
              </w:rPr>
            </w:pPr>
          </w:p>
        </w:tc>
        <w:tc>
          <w:tcPr>
            <w:tcW w:w="923" w:type="dxa"/>
            <w:noWrap w:val="0"/>
            <w:vAlign w:val="center"/>
          </w:tcPr>
          <w:p w14:paraId="24525CEF">
            <w:pPr>
              <w:spacing w:line="360" w:lineRule="auto"/>
              <w:jc w:val="center"/>
              <w:rPr>
                <w:rFonts w:hint="eastAsia" w:ascii="宋体" w:hAnsi="宋体" w:eastAsia="宋体" w:cs="宋体"/>
                <w:szCs w:val="21"/>
              </w:rPr>
            </w:pPr>
          </w:p>
        </w:tc>
        <w:tc>
          <w:tcPr>
            <w:tcW w:w="776" w:type="dxa"/>
            <w:noWrap w:val="0"/>
            <w:vAlign w:val="center"/>
          </w:tcPr>
          <w:p w14:paraId="077D836F">
            <w:pPr>
              <w:spacing w:line="360" w:lineRule="auto"/>
              <w:jc w:val="center"/>
              <w:rPr>
                <w:rFonts w:hint="eastAsia" w:ascii="宋体" w:hAnsi="宋体" w:eastAsia="宋体" w:cs="宋体"/>
                <w:szCs w:val="21"/>
              </w:rPr>
            </w:pPr>
          </w:p>
        </w:tc>
        <w:tc>
          <w:tcPr>
            <w:tcW w:w="1089" w:type="dxa"/>
            <w:noWrap w:val="0"/>
            <w:vAlign w:val="center"/>
          </w:tcPr>
          <w:p w14:paraId="1ABB7184">
            <w:pPr>
              <w:spacing w:line="360" w:lineRule="auto"/>
              <w:jc w:val="center"/>
              <w:rPr>
                <w:rFonts w:hint="eastAsia" w:ascii="宋体" w:hAnsi="宋体" w:eastAsia="宋体" w:cs="宋体"/>
                <w:szCs w:val="21"/>
              </w:rPr>
            </w:pPr>
          </w:p>
        </w:tc>
        <w:tc>
          <w:tcPr>
            <w:tcW w:w="849" w:type="dxa"/>
            <w:noWrap w:val="0"/>
            <w:vAlign w:val="center"/>
          </w:tcPr>
          <w:p w14:paraId="428C0601">
            <w:pPr>
              <w:spacing w:line="360" w:lineRule="auto"/>
              <w:jc w:val="center"/>
              <w:rPr>
                <w:rFonts w:hint="eastAsia" w:ascii="宋体" w:hAnsi="宋体" w:eastAsia="宋体" w:cs="宋体"/>
                <w:szCs w:val="21"/>
              </w:rPr>
            </w:pPr>
          </w:p>
        </w:tc>
        <w:tc>
          <w:tcPr>
            <w:tcW w:w="1126" w:type="dxa"/>
            <w:noWrap w:val="0"/>
            <w:vAlign w:val="center"/>
          </w:tcPr>
          <w:p w14:paraId="7AC3FDC6">
            <w:pPr>
              <w:spacing w:line="360" w:lineRule="auto"/>
              <w:jc w:val="center"/>
              <w:rPr>
                <w:rFonts w:hint="eastAsia" w:ascii="宋体" w:hAnsi="宋体" w:eastAsia="宋体" w:cs="宋体"/>
                <w:szCs w:val="21"/>
              </w:rPr>
            </w:pPr>
          </w:p>
        </w:tc>
        <w:tc>
          <w:tcPr>
            <w:tcW w:w="997" w:type="dxa"/>
            <w:noWrap w:val="0"/>
            <w:vAlign w:val="center"/>
          </w:tcPr>
          <w:p w14:paraId="57B9B809">
            <w:pPr>
              <w:spacing w:line="360" w:lineRule="auto"/>
              <w:jc w:val="center"/>
              <w:rPr>
                <w:rFonts w:hint="eastAsia" w:ascii="宋体" w:hAnsi="宋体" w:eastAsia="宋体" w:cs="宋体"/>
                <w:szCs w:val="21"/>
              </w:rPr>
            </w:pPr>
          </w:p>
        </w:tc>
      </w:tr>
      <w:tr w14:paraId="4CE9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AA76E1A">
            <w:pPr>
              <w:spacing w:line="360" w:lineRule="auto"/>
              <w:jc w:val="center"/>
              <w:rPr>
                <w:rFonts w:hint="eastAsia" w:ascii="宋体" w:hAnsi="宋体" w:eastAsia="宋体" w:cs="宋体"/>
                <w:szCs w:val="21"/>
              </w:rPr>
            </w:pPr>
          </w:p>
        </w:tc>
        <w:tc>
          <w:tcPr>
            <w:tcW w:w="1090" w:type="dxa"/>
            <w:noWrap w:val="0"/>
            <w:vAlign w:val="center"/>
          </w:tcPr>
          <w:p w14:paraId="10F14F99">
            <w:pPr>
              <w:spacing w:line="360" w:lineRule="auto"/>
              <w:jc w:val="center"/>
              <w:rPr>
                <w:rFonts w:hint="eastAsia" w:ascii="宋体" w:hAnsi="宋体" w:eastAsia="宋体" w:cs="宋体"/>
                <w:szCs w:val="21"/>
              </w:rPr>
            </w:pPr>
          </w:p>
        </w:tc>
        <w:tc>
          <w:tcPr>
            <w:tcW w:w="941" w:type="dxa"/>
            <w:noWrap w:val="0"/>
            <w:vAlign w:val="center"/>
          </w:tcPr>
          <w:p w14:paraId="2CA5F942">
            <w:pPr>
              <w:spacing w:line="360" w:lineRule="auto"/>
              <w:jc w:val="center"/>
              <w:rPr>
                <w:rFonts w:hint="eastAsia" w:ascii="宋体" w:hAnsi="宋体" w:eastAsia="宋体" w:cs="宋体"/>
                <w:szCs w:val="21"/>
              </w:rPr>
            </w:pPr>
          </w:p>
        </w:tc>
        <w:tc>
          <w:tcPr>
            <w:tcW w:w="997" w:type="dxa"/>
            <w:noWrap w:val="0"/>
            <w:vAlign w:val="center"/>
          </w:tcPr>
          <w:p w14:paraId="3C48C1A5">
            <w:pPr>
              <w:spacing w:line="360" w:lineRule="auto"/>
              <w:jc w:val="center"/>
              <w:rPr>
                <w:rFonts w:hint="eastAsia" w:ascii="宋体" w:hAnsi="宋体" w:eastAsia="宋体" w:cs="宋体"/>
                <w:szCs w:val="21"/>
              </w:rPr>
            </w:pPr>
          </w:p>
        </w:tc>
        <w:tc>
          <w:tcPr>
            <w:tcW w:w="923" w:type="dxa"/>
            <w:noWrap w:val="0"/>
            <w:vAlign w:val="center"/>
          </w:tcPr>
          <w:p w14:paraId="2F8D15F5">
            <w:pPr>
              <w:spacing w:line="360" w:lineRule="auto"/>
              <w:jc w:val="center"/>
              <w:rPr>
                <w:rFonts w:hint="eastAsia" w:ascii="宋体" w:hAnsi="宋体" w:eastAsia="宋体" w:cs="宋体"/>
                <w:szCs w:val="21"/>
              </w:rPr>
            </w:pPr>
          </w:p>
        </w:tc>
        <w:tc>
          <w:tcPr>
            <w:tcW w:w="776" w:type="dxa"/>
            <w:noWrap w:val="0"/>
            <w:vAlign w:val="center"/>
          </w:tcPr>
          <w:p w14:paraId="4E9E76F8">
            <w:pPr>
              <w:spacing w:line="360" w:lineRule="auto"/>
              <w:jc w:val="center"/>
              <w:rPr>
                <w:rFonts w:hint="eastAsia" w:ascii="宋体" w:hAnsi="宋体" w:eastAsia="宋体" w:cs="宋体"/>
                <w:szCs w:val="21"/>
              </w:rPr>
            </w:pPr>
          </w:p>
        </w:tc>
        <w:tc>
          <w:tcPr>
            <w:tcW w:w="1089" w:type="dxa"/>
            <w:noWrap w:val="0"/>
            <w:vAlign w:val="center"/>
          </w:tcPr>
          <w:p w14:paraId="7EE0618A">
            <w:pPr>
              <w:spacing w:line="360" w:lineRule="auto"/>
              <w:jc w:val="center"/>
              <w:rPr>
                <w:rFonts w:hint="eastAsia" w:ascii="宋体" w:hAnsi="宋体" w:eastAsia="宋体" w:cs="宋体"/>
                <w:szCs w:val="21"/>
              </w:rPr>
            </w:pPr>
          </w:p>
        </w:tc>
        <w:tc>
          <w:tcPr>
            <w:tcW w:w="849" w:type="dxa"/>
            <w:noWrap w:val="0"/>
            <w:vAlign w:val="center"/>
          </w:tcPr>
          <w:p w14:paraId="3321F05B">
            <w:pPr>
              <w:spacing w:line="360" w:lineRule="auto"/>
              <w:jc w:val="center"/>
              <w:rPr>
                <w:rFonts w:hint="eastAsia" w:ascii="宋体" w:hAnsi="宋体" w:eastAsia="宋体" w:cs="宋体"/>
                <w:szCs w:val="21"/>
              </w:rPr>
            </w:pPr>
          </w:p>
        </w:tc>
        <w:tc>
          <w:tcPr>
            <w:tcW w:w="1126" w:type="dxa"/>
            <w:noWrap w:val="0"/>
            <w:vAlign w:val="center"/>
          </w:tcPr>
          <w:p w14:paraId="0534D717">
            <w:pPr>
              <w:spacing w:line="360" w:lineRule="auto"/>
              <w:jc w:val="center"/>
              <w:rPr>
                <w:rFonts w:hint="eastAsia" w:ascii="宋体" w:hAnsi="宋体" w:eastAsia="宋体" w:cs="宋体"/>
                <w:szCs w:val="21"/>
              </w:rPr>
            </w:pPr>
          </w:p>
        </w:tc>
        <w:tc>
          <w:tcPr>
            <w:tcW w:w="997" w:type="dxa"/>
            <w:noWrap w:val="0"/>
            <w:vAlign w:val="center"/>
          </w:tcPr>
          <w:p w14:paraId="3CFCAD7A">
            <w:pPr>
              <w:spacing w:line="360" w:lineRule="auto"/>
              <w:jc w:val="center"/>
              <w:rPr>
                <w:rFonts w:hint="eastAsia" w:ascii="宋体" w:hAnsi="宋体" w:eastAsia="宋体" w:cs="宋体"/>
                <w:szCs w:val="21"/>
              </w:rPr>
            </w:pPr>
          </w:p>
        </w:tc>
      </w:tr>
      <w:tr w14:paraId="2300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9EE746E">
            <w:pPr>
              <w:spacing w:line="360" w:lineRule="auto"/>
              <w:jc w:val="center"/>
              <w:rPr>
                <w:rFonts w:hint="eastAsia" w:ascii="宋体" w:hAnsi="宋体" w:eastAsia="宋体" w:cs="宋体"/>
                <w:szCs w:val="21"/>
              </w:rPr>
            </w:pPr>
          </w:p>
        </w:tc>
        <w:tc>
          <w:tcPr>
            <w:tcW w:w="1090" w:type="dxa"/>
            <w:noWrap w:val="0"/>
            <w:vAlign w:val="center"/>
          </w:tcPr>
          <w:p w14:paraId="40C9F358">
            <w:pPr>
              <w:spacing w:line="360" w:lineRule="auto"/>
              <w:jc w:val="center"/>
              <w:rPr>
                <w:rFonts w:hint="eastAsia" w:ascii="宋体" w:hAnsi="宋体" w:eastAsia="宋体" w:cs="宋体"/>
                <w:szCs w:val="21"/>
              </w:rPr>
            </w:pPr>
          </w:p>
        </w:tc>
        <w:tc>
          <w:tcPr>
            <w:tcW w:w="941" w:type="dxa"/>
            <w:noWrap w:val="0"/>
            <w:vAlign w:val="center"/>
          </w:tcPr>
          <w:p w14:paraId="41582ABB">
            <w:pPr>
              <w:spacing w:line="360" w:lineRule="auto"/>
              <w:jc w:val="center"/>
              <w:rPr>
                <w:rFonts w:hint="eastAsia" w:ascii="宋体" w:hAnsi="宋体" w:eastAsia="宋体" w:cs="宋体"/>
                <w:szCs w:val="21"/>
              </w:rPr>
            </w:pPr>
          </w:p>
        </w:tc>
        <w:tc>
          <w:tcPr>
            <w:tcW w:w="997" w:type="dxa"/>
            <w:noWrap w:val="0"/>
            <w:vAlign w:val="center"/>
          </w:tcPr>
          <w:p w14:paraId="09631B84">
            <w:pPr>
              <w:spacing w:line="360" w:lineRule="auto"/>
              <w:jc w:val="center"/>
              <w:rPr>
                <w:rFonts w:hint="eastAsia" w:ascii="宋体" w:hAnsi="宋体" w:eastAsia="宋体" w:cs="宋体"/>
                <w:szCs w:val="21"/>
              </w:rPr>
            </w:pPr>
          </w:p>
        </w:tc>
        <w:tc>
          <w:tcPr>
            <w:tcW w:w="923" w:type="dxa"/>
            <w:noWrap w:val="0"/>
            <w:vAlign w:val="center"/>
          </w:tcPr>
          <w:p w14:paraId="6D4ED585">
            <w:pPr>
              <w:spacing w:line="360" w:lineRule="auto"/>
              <w:jc w:val="center"/>
              <w:rPr>
                <w:rFonts w:hint="eastAsia" w:ascii="宋体" w:hAnsi="宋体" w:eastAsia="宋体" w:cs="宋体"/>
                <w:szCs w:val="21"/>
              </w:rPr>
            </w:pPr>
          </w:p>
        </w:tc>
        <w:tc>
          <w:tcPr>
            <w:tcW w:w="776" w:type="dxa"/>
            <w:noWrap w:val="0"/>
            <w:vAlign w:val="center"/>
          </w:tcPr>
          <w:p w14:paraId="03E069CD">
            <w:pPr>
              <w:spacing w:line="360" w:lineRule="auto"/>
              <w:jc w:val="center"/>
              <w:rPr>
                <w:rFonts w:hint="eastAsia" w:ascii="宋体" w:hAnsi="宋体" w:eastAsia="宋体" w:cs="宋体"/>
                <w:szCs w:val="21"/>
              </w:rPr>
            </w:pPr>
          </w:p>
        </w:tc>
        <w:tc>
          <w:tcPr>
            <w:tcW w:w="1089" w:type="dxa"/>
            <w:noWrap w:val="0"/>
            <w:vAlign w:val="center"/>
          </w:tcPr>
          <w:p w14:paraId="0B417D7E">
            <w:pPr>
              <w:spacing w:line="360" w:lineRule="auto"/>
              <w:jc w:val="center"/>
              <w:rPr>
                <w:rFonts w:hint="eastAsia" w:ascii="宋体" w:hAnsi="宋体" w:eastAsia="宋体" w:cs="宋体"/>
                <w:szCs w:val="21"/>
              </w:rPr>
            </w:pPr>
          </w:p>
        </w:tc>
        <w:tc>
          <w:tcPr>
            <w:tcW w:w="849" w:type="dxa"/>
            <w:noWrap w:val="0"/>
            <w:vAlign w:val="center"/>
          </w:tcPr>
          <w:p w14:paraId="72D06F83">
            <w:pPr>
              <w:spacing w:line="360" w:lineRule="auto"/>
              <w:jc w:val="center"/>
              <w:rPr>
                <w:rFonts w:hint="eastAsia" w:ascii="宋体" w:hAnsi="宋体" w:eastAsia="宋体" w:cs="宋体"/>
                <w:szCs w:val="21"/>
              </w:rPr>
            </w:pPr>
          </w:p>
        </w:tc>
        <w:tc>
          <w:tcPr>
            <w:tcW w:w="1126" w:type="dxa"/>
            <w:noWrap w:val="0"/>
            <w:vAlign w:val="center"/>
          </w:tcPr>
          <w:p w14:paraId="778E0BF6">
            <w:pPr>
              <w:spacing w:line="360" w:lineRule="auto"/>
              <w:jc w:val="center"/>
              <w:rPr>
                <w:rFonts w:hint="eastAsia" w:ascii="宋体" w:hAnsi="宋体" w:eastAsia="宋体" w:cs="宋体"/>
                <w:szCs w:val="21"/>
              </w:rPr>
            </w:pPr>
          </w:p>
        </w:tc>
        <w:tc>
          <w:tcPr>
            <w:tcW w:w="997" w:type="dxa"/>
            <w:noWrap w:val="0"/>
            <w:vAlign w:val="center"/>
          </w:tcPr>
          <w:p w14:paraId="5B33DF7E">
            <w:pPr>
              <w:spacing w:line="360" w:lineRule="auto"/>
              <w:jc w:val="center"/>
              <w:rPr>
                <w:rFonts w:hint="eastAsia" w:ascii="宋体" w:hAnsi="宋体" w:eastAsia="宋体" w:cs="宋体"/>
                <w:szCs w:val="21"/>
              </w:rPr>
            </w:pPr>
          </w:p>
        </w:tc>
      </w:tr>
      <w:tr w14:paraId="5C59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32186CC">
            <w:pPr>
              <w:spacing w:line="360" w:lineRule="auto"/>
              <w:jc w:val="center"/>
              <w:rPr>
                <w:rFonts w:hint="eastAsia" w:ascii="宋体" w:hAnsi="宋体" w:eastAsia="宋体" w:cs="宋体"/>
                <w:szCs w:val="21"/>
              </w:rPr>
            </w:pPr>
          </w:p>
        </w:tc>
        <w:tc>
          <w:tcPr>
            <w:tcW w:w="1090" w:type="dxa"/>
            <w:noWrap w:val="0"/>
            <w:vAlign w:val="center"/>
          </w:tcPr>
          <w:p w14:paraId="73F33FD1">
            <w:pPr>
              <w:spacing w:line="360" w:lineRule="auto"/>
              <w:jc w:val="center"/>
              <w:rPr>
                <w:rFonts w:hint="eastAsia" w:ascii="宋体" w:hAnsi="宋体" w:eastAsia="宋体" w:cs="宋体"/>
                <w:szCs w:val="21"/>
              </w:rPr>
            </w:pPr>
          </w:p>
        </w:tc>
        <w:tc>
          <w:tcPr>
            <w:tcW w:w="941" w:type="dxa"/>
            <w:noWrap w:val="0"/>
            <w:vAlign w:val="center"/>
          </w:tcPr>
          <w:p w14:paraId="6D1FD5D8">
            <w:pPr>
              <w:spacing w:line="360" w:lineRule="auto"/>
              <w:jc w:val="center"/>
              <w:rPr>
                <w:rFonts w:hint="eastAsia" w:ascii="宋体" w:hAnsi="宋体" w:eastAsia="宋体" w:cs="宋体"/>
                <w:szCs w:val="21"/>
              </w:rPr>
            </w:pPr>
          </w:p>
        </w:tc>
        <w:tc>
          <w:tcPr>
            <w:tcW w:w="997" w:type="dxa"/>
            <w:noWrap w:val="0"/>
            <w:vAlign w:val="center"/>
          </w:tcPr>
          <w:p w14:paraId="1AD9924C">
            <w:pPr>
              <w:spacing w:line="360" w:lineRule="auto"/>
              <w:jc w:val="center"/>
              <w:rPr>
                <w:rFonts w:hint="eastAsia" w:ascii="宋体" w:hAnsi="宋体" w:eastAsia="宋体" w:cs="宋体"/>
                <w:szCs w:val="21"/>
              </w:rPr>
            </w:pPr>
          </w:p>
        </w:tc>
        <w:tc>
          <w:tcPr>
            <w:tcW w:w="923" w:type="dxa"/>
            <w:noWrap w:val="0"/>
            <w:vAlign w:val="center"/>
          </w:tcPr>
          <w:p w14:paraId="266E3B2B">
            <w:pPr>
              <w:spacing w:line="360" w:lineRule="auto"/>
              <w:jc w:val="center"/>
              <w:rPr>
                <w:rFonts w:hint="eastAsia" w:ascii="宋体" w:hAnsi="宋体" w:eastAsia="宋体" w:cs="宋体"/>
                <w:szCs w:val="21"/>
              </w:rPr>
            </w:pPr>
          </w:p>
        </w:tc>
        <w:tc>
          <w:tcPr>
            <w:tcW w:w="776" w:type="dxa"/>
            <w:noWrap w:val="0"/>
            <w:vAlign w:val="center"/>
          </w:tcPr>
          <w:p w14:paraId="4B2103BF">
            <w:pPr>
              <w:spacing w:line="360" w:lineRule="auto"/>
              <w:jc w:val="center"/>
              <w:rPr>
                <w:rFonts w:hint="eastAsia" w:ascii="宋体" w:hAnsi="宋体" w:eastAsia="宋体" w:cs="宋体"/>
                <w:szCs w:val="21"/>
              </w:rPr>
            </w:pPr>
          </w:p>
        </w:tc>
        <w:tc>
          <w:tcPr>
            <w:tcW w:w="1089" w:type="dxa"/>
            <w:noWrap w:val="0"/>
            <w:vAlign w:val="center"/>
          </w:tcPr>
          <w:p w14:paraId="41CCB883">
            <w:pPr>
              <w:spacing w:line="360" w:lineRule="auto"/>
              <w:jc w:val="center"/>
              <w:rPr>
                <w:rFonts w:hint="eastAsia" w:ascii="宋体" w:hAnsi="宋体" w:eastAsia="宋体" w:cs="宋体"/>
                <w:szCs w:val="21"/>
              </w:rPr>
            </w:pPr>
          </w:p>
        </w:tc>
        <w:tc>
          <w:tcPr>
            <w:tcW w:w="849" w:type="dxa"/>
            <w:noWrap w:val="0"/>
            <w:vAlign w:val="center"/>
          </w:tcPr>
          <w:p w14:paraId="04659064">
            <w:pPr>
              <w:spacing w:line="360" w:lineRule="auto"/>
              <w:jc w:val="center"/>
              <w:rPr>
                <w:rFonts w:hint="eastAsia" w:ascii="宋体" w:hAnsi="宋体" w:eastAsia="宋体" w:cs="宋体"/>
                <w:szCs w:val="21"/>
              </w:rPr>
            </w:pPr>
          </w:p>
        </w:tc>
        <w:tc>
          <w:tcPr>
            <w:tcW w:w="1126" w:type="dxa"/>
            <w:noWrap w:val="0"/>
            <w:vAlign w:val="center"/>
          </w:tcPr>
          <w:p w14:paraId="439EFE4E">
            <w:pPr>
              <w:spacing w:line="360" w:lineRule="auto"/>
              <w:jc w:val="center"/>
              <w:rPr>
                <w:rFonts w:hint="eastAsia" w:ascii="宋体" w:hAnsi="宋体" w:eastAsia="宋体" w:cs="宋体"/>
                <w:szCs w:val="21"/>
              </w:rPr>
            </w:pPr>
          </w:p>
        </w:tc>
        <w:tc>
          <w:tcPr>
            <w:tcW w:w="997" w:type="dxa"/>
            <w:noWrap w:val="0"/>
            <w:vAlign w:val="center"/>
          </w:tcPr>
          <w:p w14:paraId="2B51C96E">
            <w:pPr>
              <w:spacing w:line="360" w:lineRule="auto"/>
              <w:jc w:val="center"/>
              <w:rPr>
                <w:rFonts w:hint="eastAsia" w:ascii="宋体" w:hAnsi="宋体" w:eastAsia="宋体" w:cs="宋体"/>
                <w:szCs w:val="21"/>
              </w:rPr>
            </w:pPr>
          </w:p>
        </w:tc>
      </w:tr>
      <w:tr w14:paraId="7C1E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035CCC5">
            <w:pPr>
              <w:spacing w:line="360" w:lineRule="auto"/>
              <w:jc w:val="center"/>
              <w:rPr>
                <w:rFonts w:hint="eastAsia" w:ascii="宋体" w:hAnsi="宋体" w:eastAsia="宋体" w:cs="宋体"/>
                <w:szCs w:val="21"/>
              </w:rPr>
            </w:pPr>
          </w:p>
        </w:tc>
        <w:tc>
          <w:tcPr>
            <w:tcW w:w="1090" w:type="dxa"/>
            <w:noWrap w:val="0"/>
            <w:vAlign w:val="center"/>
          </w:tcPr>
          <w:p w14:paraId="6F675D85">
            <w:pPr>
              <w:spacing w:line="360" w:lineRule="auto"/>
              <w:jc w:val="center"/>
              <w:rPr>
                <w:rFonts w:hint="eastAsia" w:ascii="宋体" w:hAnsi="宋体" w:eastAsia="宋体" w:cs="宋体"/>
                <w:szCs w:val="21"/>
              </w:rPr>
            </w:pPr>
          </w:p>
        </w:tc>
        <w:tc>
          <w:tcPr>
            <w:tcW w:w="941" w:type="dxa"/>
            <w:noWrap w:val="0"/>
            <w:vAlign w:val="center"/>
          </w:tcPr>
          <w:p w14:paraId="4496428F">
            <w:pPr>
              <w:spacing w:line="360" w:lineRule="auto"/>
              <w:jc w:val="center"/>
              <w:rPr>
                <w:rFonts w:hint="eastAsia" w:ascii="宋体" w:hAnsi="宋体" w:eastAsia="宋体" w:cs="宋体"/>
                <w:szCs w:val="21"/>
              </w:rPr>
            </w:pPr>
          </w:p>
        </w:tc>
        <w:tc>
          <w:tcPr>
            <w:tcW w:w="997" w:type="dxa"/>
            <w:noWrap w:val="0"/>
            <w:vAlign w:val="center"/>
          </w:tcPr>
          <w:p w14:paraId="220E1A88">
            <w:pPr>
              <w:spacing w:line="360" w:lineRule="auto"/>
              <w:jc w:val="center"/>
              <w:rPr>
                <w:rFonts w:hint="eastAsia" w:ascii="宋体" w:hAnsi="宋体" w:eastAsia="宋体" w:cs="宋体"/>
                <w:szCs w:val="21"/>
              </w:rPr>
            </w:pPr>
          </w:p>
        </w:tc>
        <w:tc>
          <w:tcPr>
            <w:tcW w:w="923" w:type="dxa"/>
            <w:noWrap w:val="0"/>
            <w:vAlign w:val="center"/>
          </w:tcPr>
          <w:p w14:paraId="13B3A92E">
            <w:pPr>
              <w:spacing w:line="360" w:lineRule="auto"/>
              <w:jc w:val="center"/>
              <w:rPr>
                <w:rFonts w:hint="eastAsia" w:ascii="宋体" w:hAnsi="宋体" w:eastAsia="宋体" w:cs="宋体"/>
                <w:szCs w:val="21"/>
              </w:rPr>
            </w:pPr>
          </w:p>
        </w:tc>
        <w:tc>
          <w:tcPr>
            <w:tcW w:w="776" w:type="dxa"/>
            <w:noWrap w:val="0"/>
            <w:vAlign w:val="center"/>
          </w:tcPr>
          <w:p w14:paraId="60F55096">
            <w:pPr>
              <w:spacing w:line="360" w:lineRule="auto"/>
              <w:jc w:val="center"/>
              <w:rPr>
                <w:rFonts w:hint="eastAsia" w:ascii="宋体" w:hAnsi="宋体" w:eastAsia="宋体" w:cs="宋体"/>
                <w:szCs w:val="21"/>
              </w:rPr>
            </w:pPr>
          </w:p>
        </w:tc>
        <w:tc>
          <w:tcPr>
            <w:tcW w:w="1089" w:type="dxa"/>
            <w:noWrap w:val="0"/>
            <w:vAlign w:val="center"/>
          </w:tcPr>
          <w:p w14:paraId="2729C366">
            <w:pPr>
              <w:spacing w:line="360" w:lineRule="auto"/>
              <w:jc w:val="center"/>
              <w:rPr>
                <w:rFonts w:hint="eastAsia" w:ascii="宋体" w:hAnsi="宋体" w:eastAsia="宋体" w:cs="宋体"/>
                <w:szCs w:val="21"/>
              </w:rPr>
            </w:pPr>
          </w:p>
        </w:tc>
        <w:tc>
          <w:tcPr>
            <w:tcW w:w="849" w:type="dxa"/>
            <w:noWrap w:val="0"/>
            <w:vAlign w:val="center"/>
          </w:tcPr>
          <w:p w14:paraId="4FAB3B8A">
            <w:pPr>
              <w:spacing w:line="360" w:lineRule="auto"/>
              <w:jc w:val="center"/>
              <w:rPr>
                <w:rFonts w:hint="eastAsia" w:ascii="宋体" w:hAnsi="宋体" w:eastAsia="宋体" w:cs="宋体"/>
                <w:szCs w:val="21"/>
              </w:rPr>
            </w:pPr>
          </w:p>
        </w:tc>
        <w:tc>
          <w:tcPr>
            <w:tcW w:w="1126" w:type="dxa"/>
            <w:noWrap w:val="0"/>
            <w:vAlign w:val="center"/>
          </w:tcPr>
          <w:p w14:paraId="5ABB106D">
            <w:pPr>
              <w:spacing w:line="360" w:lineRule="auto"/>
              <w:jc w:val="center"/>
              <w:rPr>
                <w:rFonts w:hint="eastAsia" w:ascii="宋体" w:hAnsi="宋体" w:eastAsia="宋体" w:cs="宋体"/>
                <w:szCs w:val="21"/>
              </w:rPr>
            </w:pPr>
          </w:p>
        </w:tc>
        <w:tc>
          <w:tcPr>
            <w:tcW w:w="997" w:type="dxa"/>
            <w:noWrap w:val="0"/>
            <w:vAlign w:val="center"/>
          </w:tcPr>
          <w:p w14:paraId="23B082BC">
            <w:pPr>
              <w:spacing w:line="360" w:lineRule="auto"/>
              <w:jc w:val="center"/>
              <w:rPr>
                <w:rFonts w:hint="eastAsia" w:ascii="宋体" w:hAnsi="宋体" w:eastAsia="宋体" w:cs="宋体"/>
                <w:szCs w:val="21"/>
              </w:rPr>
            </w:pPr>
          </w:p>
        </w:tc>
      </w:tr>
      <w:tr w14:paraId="6330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CC69C9B">
            <w:pPr>
              <w:spacing w:line="360" w:lineRule="auto"/>
              <w:jc w:val="center"/>
              <w:rPr>
                <w:rFonts w:hint="eastAsia" w:ascii="宋体" w:hAnsi="宋体" w:eastAsia="宋体" w:cs="宋体"/>
                <w:szCs w:val="21"/>
              </w:rPr>
            </w:pPr>
          </w:p>
        </w:tc>
        <w:tc>
          <w:tcPr>
            <w:tcW w:w="1090" w:type="dxa"/>
            <w:noWrap w:val="0"/>
            <w:vAlign w:val="center"/>
          </w:tcPr>
          <w:p w14:paraId="1FF93722">
            <w:pPr>
              <w:spacing w:line="360" w:lineRule="auto"/>
              <w:jc w:val="center"/>
              <w:rPr>
                <w:rFonts w:hint="eastAsia" w:ascii="宋体" w:hAnsi="宋体" w:eastAsia="宋体" w:cs="宋体"/>
                <w:szCs w:val="21"/>
              </w:rPr>
            </w:pPr>
          </w:p>
        </w:tc>
        <w:tc>
          <w:tcPr>
            <w:tcW w:w="941" w:type="dxa"/>
            <w:noWrap w:val="0"/>
            <w:vAlign w:val="center"/>
          </w:tcPr>
          <w:p w14:paraId="261DE346">
            <w:pPr>
              <w:spacing w:line="360" w:lineRule="auto"/>
              <w:jc w:val="center"/>
              <w:rPr>
                <w:rFonts w:hint="eastAsia" w:ascii="宋体" w:hAnsi="宋体" w:eastAsia="宋体" w:cs="宋体"/>
                <w:szCs w:val="21"/>
              </w:rPr>
            </w:pPr>
          </w:p>
        </w:tc>
        <w:tc>
          <w:tcPr>
            <w:tcW w:w="997" w:type="dxa"/>
            <w:noWrap w:val="0"/>
            <w:vAlign w:val="center"/>
          </w:tcPr>
          <w:p w14:paraId="1C481E5E">
            <w:pPr>
              <w:spacing w:line="360" w:lineRule="auto"/>
              <w:jc w:val="center"/>
              <w:rPr>
                <w:rFonts w:hint="eastAsia" w:ascii="宋体" w:hAnsi="宋体" w:eastAsia="宋体" w:cs="宋体"/>
                <w:szCs w:val="21"/>
              </w:rPr>
            </w:pPr>
          </w:p>
        </w:tc>
        <w:tc>
          <w:tcPr>
            <w:tcW w:w="923" w:type="dxa"/>
            <w:noWrap w:val="0"/>
            <w:vAlign w:val="center"/>
          </w:tcPr>
          <w:p w14:paraId="55FFB06F">
            <w:pPr>
              <w:spacing w:line="360" w:lineRule="auto"/>
              <w:jc w:val="center"/>
              <w:rPr>
                <w:rFonts w:hint="eastAsia" w:ascii="宋体" w:hAnsi="宋体" w:eastAsia="宋体" w:cs="宋体"/>
                <w:szCs w:val="21"/>
              </w:rPr>
            </w:pPr>
          </w:p>
        </w:tc>
        <w:tc>
          <w:tcPr>
            <w:tcW w:w="776" w:type="dxa"/>
            <w:noWrap w:val="0"/>
            <w:vAlign w:val="center"/>
          </w:tcPr>
          <w:p w14:paraId="54C3AEE1">
            <w:pPr>
              <w:spacing w:line="360" w:lineRule="auto"/>
              <w:jc w:val="center"/>
              <w:rPr>
                <w:rFonts w:hint="eastAsia" w:ascii="宋体" w:hAnsi="宋体" w:eastAsia="宋体" w:cs="宋体"/>
                <w:szCs w:val="21"/>
              </w:rPr>
            </w:pPr>
          </w:p>
        </w:tc>
        <w:tc>
          <w:tcPr>
            <w:tcW w:w="1089" w:type="dxa"/>
            <w:noWrap w:val="0"/>
            <w:vAlign w:val="center"/>
          </w:tcPr>
          <w:p w14:paraId="151D7B9D">
            <w:pPr>
              <w:spacing w:line="360" w:lineRule="auto"/>
              <w:jc w:val="center"/>
              <w:rPr>
                <w:rFonts w:hint="eastAsia" w:ascii="宋体" w:hAnsi="宋体" w:eastAsia="宋体" w:cs="宋体"/>
                <w:szCs w:val="21"/>
              </w:rPr>
            </w:pPr>
          </w:p>
        </w:tc>
        <w:tc>
          <w:tcPr>
            <w:tcW w:w="849" w:type="dxa"/>
            <w:noWrap w:val="0"/>
            <w:vAlign w:val="center"/>
          </w:tcPr>
          <w:p w14:paraId="7D9B25C4">
            <w:pPr>
              <w:spacing w:line="360" w:lineRule="auto"/>
              <w:jc w:val="center"/>
              <w:rPr>
                <w:rFonts w:hint="eastAsia" w:ascii="宋体" w:hAnsi="宋体" w:eastAsia="宋体" w:cs="宋体"/>
                <w:szCs w:val="21"/>
              </w:rPr>
            </w:pPr>
          </w:p>
        </w:tc>
        <w:tc>
          <w:tcPr>
            <w:tcW w:w="1126" w:type="dxa"/>
            <w:noWrap w:val="0"/>
            <w:vAlign w:val="center"/>
          </w:tcPr>
          <w:p w14:paraId="770AD081">
            <w:pPr>
              <w:spacing w:line="360" w:lineRule="auto"/>
              <w:jc w:val="center"/>
              <w:rPr>
                <w:rFonts w:hint="eastAsia" w:ascii="宋体" w:hAnsi="宋体" w:eastAsia="宋体" w:cs="宋体"/>
                <w:szCs w:val="21"/>
              </w:rPr>
            </w:pPr>
          </w:p>
        </w:tc>
        <w:tc>
          <w:tcPr>
            <w:tcW w:w="997" w:type="dxa"/>
            <w:noWrap w:val="0"/>
            <w:vAlign w:val="center"/>
          </w:tcPr>
          <w:p w14:paraId="792C2097">
            <w:pPr>
              <w:spacing w:line="360" w:lineRule="auto"/>
              <w:jc w:val="center"/>
              <w:rPr>
                <w:rFonts w:hint="eastAsia" w:ascii="宋体" w:hAnsi="宋体" w:eastAsia="宋体" w:cs="宋体"/>
                <w:szCs w:val="21"/>
              </w:rPr>
            </w:pPr>
          </w:p>
        </w:tc>
      </w:tr>
      <w:tr w14:paraId="2835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2CE9A85">
            <w:pPr>
              <w:spacing w:line="360" w:lineRule="auto"/>
              <w:jc w:val="center"/>
              <w:rPr>
                <w:rFonts w:hint="eastAsia" w:ascii="宋体" w:hAnsi="宋体" w:eastAsia="宋体" w:cs="宋体"/>
                <w:szCs w:val="21"/>
              </w:rPr>
            </w:pPr>
          </w:p>
        </w:tc>
        <w:tc>
          <w:tcPr>
            <w:tcW w:w="1090" w:type="dxa"/>
            <w:noWrap w:val="0"/>
            <w:vAlign w:val="center"/>
          </w:tcPr>
          <w:p w14:paraId="37632830">
            <w:pPr>
              <w:spacing w:line="360" w:lineRule="auto"/>
              <w:jc w:val="center"/>
              <w:rPr>
                <w:rFonts w:hint="eastAsia" w:ascii="宋体" w:hAnsi="宋体" w:eastAsia="宋体" w:cs="宋体"/>
                <w:szCs w:val="21"/>
              </w:rPr>
            </w:pPr>
          </w:p>
        </w:tc>
        <w:tc>
          <w:tcPr>
            <w:tcW w:w="941" w:type="dxa"/>
            <w:noWrap w:val="0"/>
            <w:vAlign w:val="center"/>
          </w:tcPr>
          <w:p w14:paraId="59F8837E">
            <w:pPr>
              <w:spacing w:line="360" w:lineRule="auto"/>
              <w:jc w:val="center"/>
              <w:rPr>
                <w:rFonts w:hint="eastAsia" w:ascii="宋体" w:hAnsi="宋体" w:eastAsia="宋体" w:cs="宋体"/>
                <w:szCs w:val="21"/>
              </w:rPr>
            </w:pPr>
          </w:p>
        </w:tc>
        <w:tc>
          <w:tcPr>
            <w:tcW w:w="997" w:type="dxa"/>
            <w:noWrap w:val="0"/>
            <w:vAlign w:val="center"/>
          </w:tcPr>
          <w:p w14:paraId="3FAE107E">
            <w:pPr>
              <w:spacing w:line="360" w:lineRule="auto"/>
              <w:jc w:val="center"/>
              <w:rPr>
                <w:rFonts w:hint="eastAsia" w:ascii="宋体" w:hAnsi="宋体" w:eastAsia="宋体" w:cs="宋体"/>
                <w:szCs w:val="21"/>
              </w:rPr>
            </w:pPr>
          </w:p>
        </w:tc>
        <w:tc>
          <w:tcPr>
            <w:tcW w:w="923" w:type="dxa"/>
            <w:noWrap w:val="0"/>
            <w:vAlign w:val="center"/>
          </w:tcPr>
          <w:p w14:paraId="5F53C102">
            <w:pPr>
              <w:spacing w:line="360" w:lineRule="auto"/>
              <w:jc w:val="center"/>
              <w:rPr>
                <w:rFonts w:hint="eastAsia" w:ascii="宋体" w:hAnsi="宋体" w:eastAsia="宋体" w:cs="宋体"/>
                <w:szCs w:val="21"/>
              </w:rPr>
            </w:pPr>
          </w:p>
        </w:tc>
        <w:tc>
          <w:tcPr>
            <w:tcW w:w="776" w:type="dxa"/>
            <w:noWrap w:val="0"/>
            <w:vAlign w:val="center"/>
          </w:tcPr>
          <w:p w14:paraId="13975D1B">
            <w:pPr>
              <w:spacing w:line="360" w:lineRule="auto"/>
              <w:jc w:val="center"/>
              <w:rPr>
                <w:rFonts w:hint="eastAsia" w:ascii="宋体" w:hAnsi="宋体" w:eastAsia="宋体" w:cs="宋体"/>
                <w:szCs w:val="21"/>
              </w:rPr>
            </w:pPr>
          </w:p>
        </w:tc>
        <w:tc>
          <w:tcPr>
            <w:tcW w:w="1089" w:type="dxa"/>
            <w:noWrap w:val="0"/>
            <w:vAlign w:val="center"/>
          </w:tcPr>
          <w:p w14:paraId="2C4EDE0E">
            <w:pPr>
              <w:spacing w:line="360" w:lineRule="auto"/>
              <w:jc w:val="center"/>
              <w:rPr>
                <w:rFonts w:hint="eastAsia" w:ascii="宋体" w:hAnsi="宋体" w:eastAsia="宋体" w:cs="宋体"/>
                <w:szCs w:val="21"/>
              </w:rPr>
            </w:pPr>
          </w:p>
        </w:tc>
        <w:tc>
          <w:tcPr>
            <w:tcW w:w="849" w:type="dxa"/>
            <w:noWrap w:val="0"/>
            <w:vAlign w:val="center"/>
          </w:tcPr>
          <w:p w14:paraId="2DFD018D">
            <w:pPr>
              <w:spacing w:line="360" w:lineRule="auto"/>
              <w:jc w:val="center"/>
              <w:rPr>
                <w:rFonts w:hint="eastAsia" w:ascii="宋体" w:hAnsi="宋体" w:eastAsia="宋体" w:cs="宋体"/>
                <w:szCs w:val="21"/>
              </w:rPr>
            </w:pPr>
          </w:p>
        </w:tc>
        <w:tc>
          <w:tcPr>
            <w:tcW w:w="1126" w:type="dxa"/>
            <w:noWrap w:val="0"/>
            <w:vAlign w:val="center"/>
          </w:tcPr>
          <w:p w14:paraId="0D828AFE">
            <w:pPr>
              <w:spacing w:line="360" w:lineRule="auto"/>
              <w:jc w:val="center"/>
              <w:rPr>
                <w:rFonts w:hint="eastAsia" w:ascii="宋体" w:hAnsi="宋体" w:eastAsia="宋体" w:cs="宋体"/>
                <w:szCs w:val="21"/>
              </w:rPr>
            </w:pPr>
          </w:p>
        </w:tc>
        <w:tc>
          <w:tcPr>
            <w:tcW w:w="997" w:type="dxa"/>
            <w:noWrap w:val="0"/>
            <w:vAlign w:val="center"/>
          </w:tcPr>
          <w:p w14:paraId="306B9743">
            <w:pPr>
              <w:spacing w:line="360" w:lineRule="auto"/>
              <w:jc w:val="center"/>
              <w:rPr>
                <w:rFonts w:hint="eastAsia" w:ascii="宋体" w:hAnsi="宋体" w:eastAsia="宋体" w:cs="宋体"/>
                <w:szCs w:val="21"/>
              </w:rPr>
            </w:pPr>
          </w:p>
        </w:tc>
      </w:tr>
      <w:tr w14:paraId="3C6B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CCD841B">
            <w:pPr>
              <w:spacing w:line="360" w:lineRule="auto"/>
              <w:jc w:val="center"/>
              <w:rPr>
                <w:rFonts w:hint="eastAsia" w:ascii="宋体" w:hAnsi="宋体" w:eastAsia="宋体" w:cs="宋体"/>
                <w:szCs w:val="21"/>
              </w:rPr>
            </w:pPr>
          </w:p>
        </w:tc>
        <w:tc>
          <w:tcPr>
            <w:tcW w:w="1090" w:type="dxa"/>
            <w:noWrap w:val="0"/>
            <w:vAlign w:val="center"/>
          </w:tcPr>
          <w:p w14:paraId="6C664FED">
            <w:pPr>
              <w:spacing w:line="360" w:lineRule="auto"/>
              <w:jc w:val="center"/>
              <w:rPr>
                <w:rFonts w:hint="eastAsia" w:ascii="宋体" w:hAnsi="宋体" w:eastAsia="宋体" w:cs="宋体"/>
                <w:szCs w:val="21"/>
              </w:rPr>
            </w:pPr>
          </w:p>
        </w:tc>
        <w:tc>
          <w:tcPr>
            <w:tcW w:w="941" w:type="dxa"/>
            <w:noWrap w:val="0"/>
            <w:vAlign w:val="center"/>
          </w:tcPr>
          <w:p w14:paraId="75AF48A1">
            <w:pPr>
              <w:spacing w:line="360" w:lineRule="auto"/>
              <w:jc w:val="center"/>
              <w:rPr>
                <w:rFonts w:hint="eastAsia" w:ascii="宋体" w:hAnsi="宋体" w:eastAsia="宋体" w:cs="宋体"/>
                <w:szCs w:val="21"/>
              </w:rPr>
            </w:pPr>
          </w:p>
        </w:tc>
        <w:tc>
          <w:tcPr>
            <w:tcW w:w="997" w:type="dxa"/>
            <w:noWrap w:val="0"/>
            <w:vAlign w:val="center"/>
          </w:tcPr>
          <w:p w14:paraId="65D96C4F">
            <w:pPr>
              <w:spacing w:line="360" w:lineRule="auto"/>
              <w:jc w:val="center"/>
              <w:rPr>
                <w:rFonts w:hint="eastAsia" w:ascii="宋体" w:hAnsi="宋体" w:eastAsia="宋体" w:cs="宋体"/>
                <w:szCs w:val="21"/>
              </w:rPr>
            </w:pPr>
          </w:p>
        </w:tc>
        <w:tc>
          <w:tcPr>
            <w:tcW w:w="923" w:type="dxa"/>
            <w:noWrap w:val="0"/>
            <w:vAlign w:val="center"/>
          </w:tcPr>
          <w:p w14:paraId="4CF33B9C">
            <w:pPr>
              <w:spacing w:line="360" w:lineRule="auto"/>
              <w:jc w:val="center"/>
              <w:rPr>
                <w:rFonts w:hint="eastAsia" w:ascii="宋体" w:hAnsi="宋体" w:eastAsia="宋体" w:cs="宋体"/>
                <w:szCs w:val="21"/>
              </w:rPr>
            </w:pPr>
          </w:p>
        </w:tc>
        <w:tc>
          <w:tcPr>
            <w:tcW w:w="776" w:type="dxa"/>
            <w:noWrap w:val="0"/>
            <w:vAlign w:val="center"/>
          </w:tcPr>
          <w:p w14:paraId="51DB6031">
            <w:pPr>
              <w:spacing w:line="360" w:lineRule="auto"/>
              <w:jc w:val="center"/>
              <w:rPr>
                <w:rFonts w:hint="eastAsia" w:ascii="宋体" w:hAnsi="宋体" w:eastAsia="宋体" w:cs="宋体"/>
                <w:szCs w:val="21"/>
              </w:rPr>
            </w:pPr>
          </w:p>
        </w:tc>
        <w:tc>
          <w:tcPr>
            <w:tcW w:w="1089" w:type="dxa"/>
            <w:noWrap w:val="0"/>
            <w:vAlign w:val="center"/>
          </w:tcPr>
          <w:p w14:paraId="00ECF0D3">
            <w:pPr>
              <w:spacing w:line="360" w:lineRule="auto"/>
              <w:jc w:val="center"/>
              <w:rPr>
                <w:rFonts w:hint="eastAsia" w:ascii="宋体" w:hAnsi="宋体" w:eastAsia="宋体" w:cs="宋体"/>
                <w:szCs w:val="21"/>
              </w:rPr>
            </w:pPr>
          </w:p>
        </w:tc>
        <w:tc>
          <w:tcPr>
            <w:tcW w:w="849" w:type="dxa"/>
            <w:noWrap w:val="0"/>
            <w:vAlign w:val="center"/>
          </w:tcPr>
          <w:p w14:paraId="2649858F">
            <w:pPr>
              <w:spacing w:line="360" w:lineRule="auto"/>
              <w:jc w:val="center"/>
              <w:rPr>
                <w:rFonts w:hint="eastAsia" w:ascii="宋体" w:hAnsi="宋体" w:eastAsia="宋体" w:cs="宋体"/>
                <w:szCs w:val="21"/>
              </w:rPr>
            </w:pPr>
          </w:p>
        </w:tc>
        <w:tc>
          <w:tcPr>
            <w:tcW w:w="1126" w:type="dxa"/>
            <w:noWrap w:val="0"/>
            <w:vAlign w:val="center"/>
          </w:tcPr>
          <w:p w14:paraId="1190F9E2">
            <w:pPr>
              <w:spacing w:line="360" w:lineRule="auto"/>
              <w:jc w:val="center"/>
              <w:rPr>
                <w:rFonts w:hint="eastAsia" w:ascii="宋体" w:hAnsi="宋体" w:eastAsia="宋体" w:cs="宋体"/>
                <w:szCs w:val="21"/>
              </w:rPr>
            </w:pPr>
          </w:p>
        </w:tc>
        <w:tc>
          <w:tcPr>
            <w:tcW w:w="997" w:type="dxa"/>
            <w:noWrap w:val="0"/>
            <w:vAlign w:val="center"/>
          </w:tcPr>
          <w:p w14:paraId="5BF0D28A">
            <w:pPr>
              <w:spacing w:line="360" w:lineRule="auto"/>
              <w:jc w:val="center"/>
              <w:rPr>
                <w:rFonts w:hint="eastAsia" w:ascii="宋体" w:hAnsi="宋体" w:eastAsia="宋体" w:cs="宋体"/>
                <w:szCs w:val="21"/>
              </w:rPr>
            </w:pPr>
          </w:p>
        </w:tc>
      </w:tr>
      <w:tr w14:paraId="7F2C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04DAD3FF">
            <w:pPr>
              <w:spacing w:line="360" w:lineRule="auto"/>
              <w:jc w:val="center"/>
              <w:rPr>
                <w:rFonts w:hint="eastAsia" w:ascii="宋体" w:hAnsi="宋体" w:eastAsia="宋体" w:cs="宋体"/>
                <w:szCs w:val="21"/>
              </w:rPr>
            </w:pPr>
          </w:p>
        </w:tc>
        <w:tc>
          <w:tcPr>
            <w:tcW w:w="1090" w:type="dxa"/>
            <w:noWrap w:val="0"/>
            <w:vAlign w:val="center"/>
          </w:tcPr>
          <w:p w14:paraId="78C869C0">
            <w:pPr>
              <w:spacing w:line="360" w:lineRule="auto"/>
              <w:jc w:val="center"/>
              <w:rPr>
                <w:rFonts w:hint="eastAsia" w:ascii="宋体" w:hAnsi="宋体" w:eastAsia="宋体" w:cs="宋体"/>
                <w:szCs w:val="21"/>
              </w:rPr>
            </w:pPr>
          </w:p>
        </w:tc>
        <w:tc>
          <w:tcPr>
            <w:tcW w:w="941" w:type="dxa"/>
            <w:noWrap w:val="0"/>
            <w:vAlign w:val="center"/>
          </w:tcPr>
          <w:p w14:paraId="3A259DED">
            <w:pPr>
              <w:spacing w:line="360" w:lineRule="auto"/>
              <w:jc w:val="center"/>
              <w:rPr>
                <w:rFonts w:hint="eastAsia" w:ascii="宋体" w:hAnsi="宋体" w:eastAsia="宋体" w:cs="宋体"/>
                <w:szCs w:val="21"/>
              </w:rPr>
            </w:pPr>
          </w:p>
        </w:tc>
        <w:tc>
          <w:tcPr>
            <w:tcW w:w="997" w:type="dxa"/>
            <w:noWrap w:val="0"/>
            <w:vAlign w:val="center"/>
          </w:tcPr>
          <w:p w14:paraId="71ECB44D">
            <w:pPr>
              <w:spacing w:line="360" w:lineRule="auto"/>
              <w:jc w:val="center"/>
              <w:rPr>
                <w:rFonts w:hint="eastAsia" w:ascii="宋体" w:hAnsi="宋体" w:eastAsia="宋体" w:cs="宋体"/>
                <w:szCs w:val="21"/>
              </w:rPr>
            </w:pPr>
          </w:p>
        </w:tc>
        <w:tc>
          <w:tcPr>
            <w:tcW w:w="923" w:type="dxa"/>
            <w:noWrap w:val="0"/>
            <w:vAlign w:val="center"/>
          </w:tcPr>
          <w:p w14:paraId="0A1E11F6">
            <w:pPr>
              <w:spacing w:line="360" w:lineRule="auto"/>
              <w:jc w:val="center"/>
              <w:rPr>
                <w:rFonts w:hint="eastAsia" w:ascii="宋体" w:hAnsi="宋体" w:eastAsia="宋体" w:cs="宋体"/>
                <w:szCs w:val="21"/>
              </w:rPr>
            </w:pPr>
          </w:p>
        </w:tc>
        <w:tc>
          <w:tcPr>
            <w:tcW w:w="776" w:type="dxa"/>
            <w:noWrap w:val="0"/>
            <w:vAlign w:val="center"/>
          </w:tcPr>
          <w:p w14:paraId="6DE7BD27">
            <w:pPr>
              <w:spacing w:line="360" w:lineRule="auto"/>
              <w:jc w:val="center"/>
              <w:rPr>
                <w:rFonts w:hint="eastAsia" w:ascii="宋体" w:hAnsi="宋体" w:eastAsia="宋体" w:cs="宋体"/>
                <w:szCs w:val="21"/>
              </w:rPr>
            </w:pPr>
          </w:p>
        </w:tc>
        <w:tc>
          <w:tcPr>
            <w:tcW w:w="1089" w:type="dxa"/>
            <w:noWrap w:val="0"/>
            <w:vAlign w:val="center"/>
          </w:tcPr>
          <w:p w14:paraId="0948CE9C">
            <w:pPr>
              <w:spacing w:line="360" w:lineRule="auto"/>
              <w:jc w:val="center"/>
              <w:rPr>
                <w:rFonts w:hint="eastAsia" w:ascii="宋体" w:hAnsi="宋体" w:eastAsia="宋体" w:cs="宋体"/>
                <w:szCs w:val="21"/>
              </w:rPr>
            </w:pPr>
          </w:p>
        </w:tc>
        <w:tc>
          <w:tcPr>
            <w:tcW w:w="849" w:type="dxa"/>
            <w:noWrap w:val="0"/>
            <w:vAlign w:val="center"/>
          </w:tcPr>
          <w:p w14:paraId="03A4B8A4">
            <w:pPr>
              <w:spacing w:line="360" w:lineRule="auto"/>
              <w:jc w:val="center"/>
              <w:rPr>
                <w:rFonts w:hint="eastAsia" w:ascii="宋体" w:hAnsi="宋体" w:eastAsia="宋体" w:cs="宋体"/>
                <w:szCs w:val="21"/>
              </w:rPr>
            </w:pPr>
          </w:p>
        </w:tc>
        <w:tc>
          <w:tcPr>
            <w:tcW w:w="1126" w:type="dxa"/>
            <w:noWrap w:val="0"/>
            <w:vAlign w:val="center"/>
          </w:tcPr>
          <w:p w14:paraId="6C9E0EC6">
            <w:pPr>
              <w:spacing w:line="360" w:lineRule="auto"/>
              <w:jc w:val="center"/>
              <w:rPr>
                <w:rFonts w:hint="eastAsia" w:ascii="宋体" w:hAnsi="宋体" w:eastAsia="宋体" w:cs="宋体"/>
                <w:szCs w:val="21"/>
              </w:rPr>
            </w:pPr>
          </w:p>
        </w:tc>
        <w:tc>
          <w:tcPr>
            <w:tcW w:w="997" w:type="dxa"/>
            <w:noWrap w:val="0"/>
            <w:vAlign w:val="center"/>
          </w:tcPr>
          <w:p w14:paraId="6402E5A1">
            <w:pPr>
              <w:spacing w:line="360" w:lineRule="auto"/>
              <w:jc w:val="center"/>
              <w:rPr>
                <w:rFonts w:hint="eastAsia" w:ascii="宋体" w:hAnsi="宋体" w:eastAsia="宋体" w:cs="宋体"/>
                <w:szCs w:val="21"/>
              </w:rPr>
            </w:pPr>
          </w:p>
        </w:tc>
      </w:tr>
      <w:tr w14:paraId="1EB7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E001C6D">
            <w:pPr>
              <w:spacing w:line="360" w:lineRule="auto"/>
              <w:jc w:val="center"/>
              <w:rPr>
                <w:rFonts w:hint="eastAsia" w:ascii="宋体" w:hAnsi="宋体" w:eastAsia="宋体" w:cs="宋体"/>
                <w:szCs w:val="21"/>
              </w:rPr>
            </w:pPr>
          </w:p>
        </w:tc>
        <w:tc>
          <w:tcPr>
            <w:tcW w:w="1090" w:type="dxa"/>
            <w:noWrap w:val="0"/>
            <w:vAlign w:val="center"/>
          </w:tcPr>
          <w:p w14:paraId="27CCA469">
            <w:pPr>
              <w:spacing w:line="360" w:lineRule="auto"/>
              <w:jc w:val="center"/>
              <w:rPr>
                <w:rFonts w:hint="eastAsia" w:ascii="宋体" w:hAnsi="宋体" w:eastAsia="宋体" w:cs="宋体"/>
                <w:szCs w:val="21"/>
              </w:rPr>
            </w:pPr>
          </w:p>
        </w:tc>
        <w:tc>
          <w:tcPr>
            <w:tcW w:w="941" w:type="dxa"/>
            <w:noWrap w:val="0"/>
            <w:vAlign w:val="center"/>
          </w:tcPr>
          <w:p w14:paraId="08F7C2C4">
            <w:pPr>
              <w:spacing w:line="360" w:lineRule="auto"/>
              <w:jc w:val="center"/>
              <w:rPr>
                <w:rFonts w:hint="eastAsia" w:ascii="宋体" w:hAnsi="宋体" w:eastAsia="宋体" w:cs="宋体"/>
                <w:szCs w:val="21"/>
              </w:rPr>
            </w:pPr>
          </w:p>
        </w:tc>
        <w:tc>
          <w:tcPr>
            <w:tcW w:w="997" w:type="dxa"/>
            <w:noWrap w:val="0"/>
            <w:vAlign w:val="center"/>
          </w:tcPr>
          <w:p w14:paraId="3FA4F423">
            <w:pPr>
              <w:spacing w:line="360" w:lineRule="auto"/>
              <w:jc w:val="center"/>
              <w:rPr>
                <w:rFonts w:hint="eastAsia" w:ascii="宋体" w:hAnsi="宋体" w:eastAsia="宋体" w:cs="宋体"/>
                <w:szCs w:val="21"/>
              </w:rPr>
            </w:pPr>
          </w:p>
        </w:tc>
        <w:tc>
          <w:tcPr>
            <w:tcW w:w="923" w:type="dxa"/>
            <w:noWrap w:val="0"/>
            <w:vAlign w:val="center"/>
          </w:tcPr>
          <w:p w14:paraId="68B59872">
            <w:pPr>
              <w:spacing w:line="360" w:lineRule="auto"/>
              <w:jc w:val="center"/>
              <w:rPr>
                <w:rFonts w:hint="eastAsia" w:ascii="宋体" w:hAnsi="宋体" w:eastAsia="宋体" w:cs="宋体"/>
                <w:szCs w:val="21"/>
              </w:rPr>
            </w:pPr>
          </w:p>
        </w:tc>
        <w:tc>
          <w:tcPr>
            <w:tcW w:w="776" w:type="dxa"/>
            <w:noWrap w:val="0"/>
            <w:vAlign w:val="center"/>
          </w:tcPr>
          <w:p w14:paraId="4E1E9EED">
            <w:pPr>
              <w:spacing w:line="360" w:lineRule="auto"/>
              <w:jc w:val="center"/>
              <w:rPr>
                <w:rFonts w:hint="eastAsia" w:ascii="宋体" w:hAnsi="宋体" w:eastAsia="宋体" w:cs="宋体"/>
                <w:szCs w:val="21"/>
              </w:rPr>
            </w:pPr>
          </w:p>
        </w:tc>
        <w:tc>
          <w:tcPr>
            <w:tcW w:w="1089" w:type="dxa"/>
            <w:noWrap w:val="0"/>
            <w:vAlign w:val="center"/>
          </w:tcPr>
          <w:p w14:paraId="300FEC3A">
            <w:pPr>
              <w:spacing w:line="360" w:lineRule="auto"/>
              <w:jc w:val="center"/>
              <w:rPr>
                <w:rFonts w:hint="eastAsia" w:ascii="宋体" w:hAnsi="宋体" w:eastAsia="宋体" w:cs="宋体"/>
                <w:szCs w:val="21"/>
              </w:rPr>
            </w:pPr>
          </w:p>
        </w:tc>
        <w:tc>
          <w:tcPr>
            <w:tcW w:w="849" w:type="dxa"/>
            <w:noWrap w:val="0"/>
            <w:vAlign w:val="center"/>
          </w:tcPr>
          <w:p w14:paraId="4C57409F">
            <w:pPr>
              <w:spacing w:line="360" w:lineRule="auto"/>
              <w:jc w:val="center"/>
              <w:rPr>
                <w:rFonts w:hint="eastAsia" w:ascii="宋体" w:hAnsi="宋体" w:eastAsia="宋体" w:cs="宋体"/>
                <w:szCs w:val="21"/>
              </w:rPr>
            </w:pPr>
          </w:p>
        </w:tc>
        <w:tc>
          <w:tcPr>
            <w:tcW w:w="1126" w:type="dxa"/>
            <w:noWrap w:val="0"/>
            <w:vAlign w:val="center"/>
          </w:tcPr>
          <w:p w14:paraId="41552E48">
            <w:pPr>
              <w:spacing w:line="360" w:lineRule="auto"/>
              <w:jc w:val="center"/>
              <w:rPr>
                <w:rFonts w:hint="eastAsia" w:ascii="宋体" w:hAnsi="宋体" w:eastAsia="宋体" w:cs="宋体"/>
                <w:szCs w:val="21"/>
              </w:rPr>
            </w:pPr>
          </w:p>
        </w:tc>
        <w:tc>
          <w:tcPr>
            <w:tcW w:w="997" w:type="dxa"/>
            <w:noWrap w:val="0"/>
            <w:vAlign w:val="center"/>
          </w:tcPr>
          <w:p w14:paraId="2F693C04">
            <w:pPr>
              <w:spacing w:line="360" w:lineRule="auto"/>
              <w:jc w:val="center"/>
              <w:rPr>
                <w:rFonts w:hint="eastAsia" w:ascii="宋体" w:hAnsi="宋体" w:eastAsia="宋体" w:cs="宋体"/>
                <w:szCs w:val="21"/>
              </w:rPr>
            </w:pPr>
          </w:p>
        </w:tc>
      </w:tr>
      <w:tr w14:paraId="13B9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A9DC8CC">
            <w:pPr>
              <w:spacing w:line="360" w:lineRule="auto"/>
              <w:jc w:val="center"/>
              <w:rPr>
                <w:rFonts w:hint="eastAsia" w:ascii="宋体" w:hAnsi="宋体" w:eastAsia="宋体" w:cs="宋体"/>
                <w:szCs w:val="21"/>
              </w:rPr>
            </w:pPr>
          </w:p>
        </w:tc>
        <w:tc>
          <w:tcPr>
            <w:tcW w:w="1090" w:type="dxa"/>
            <w:noWrap w:val="0"/>
            <w:vAlign w:val="center"/>
          </w:tcPr>
          <w:p w14:paraId="7156EB36">
            <w:pPr>
              <w:spacing w:line="360" w:lineRule="auto"/>
              <w:jc w:val="center"/>
              <w:rPr>
                <w:rFonts w:hint="eastAsia" w:ascii="宋体" w:hAnsi="宋体" w:eastAsia="宋体" w:cs="宋体"/>
                <w:szCs w:val="21"/>
              </w:rPr>
            </w:pPr>
          </w:p>
        </w:tc>
        <w:tc>
          <w:tcPr>
            <w:tcW w:w="941" w:type="dxa"/>
            <w:noWrap w:val="0"/>
            <w:vAlign w:val="center"/>
          </w:tcPr>
          <w:p w14:paraId="597A2B52">
            <w:pPr>
              <w:spacing w:line="360" w:lineRule="auto"/>
              <w:jc w:val="center"/>
              <w:rPr>
                <w:rFonts w:hint="eastAsia" w:ascii="宋体" w:hAnsi="宋体" w:eastAsia="宋体" w:cs="宋体"/>
                <w:szCs w:val="21"/>
              </w:rPr>
            </w:pPr>
          </w:p>
        </w:tc>
        <w:tc>
          <w:tcPr>
            <w:tcW w:w="997" w:type="dxa"/>
            <w:noWrap w:val="0"/>
            <w:vAlign w:val="center"/>
          </w:tcPr>
          <w:p w14:paraId="4142C212">
            <w:pPr>
              <w:spacing w:line="360" w:lineRule="auto"/>
              <w:jc w:val="center"/>
              <w:rPr>
                <w:rFonts w:hint="eastAsia" w:ascii="宋体" w:hAnsi="宋体" w:eastAsia="宋体" w:cs="宋体"/>
                <w:szCs w:val="21"/>
              </w:rPr>
            </w:pPr>
          </w:p>
        </w:tc>
        <w:tc>
          <w:tcPr>
            <w:tcW w:w="923" w:type="dxa"/>
            <w:noWrap w:val="0"/>
            <w:vAlign w:val="center"/>
          </w:tcPr>
          <w:p w14:paraId="5D2C8D53">
            <w:pPr>
              <w:spacing w:line="360" w:lineRule="auto"/>
              <w:jc w:val="center"/>
              <w:rPr>
                <w:rFonts w:hint="eastAsia" w:ascii="宋体" w:hAnsi="宋体" w:eastAsia="宋体" w:cs="宋体"/>
                <w:szCs w:val="21"/>
              </w:rPr>
            </w:pPr>
          </w:p>
        </w:tc>
        <w:tc>
          <w:tcPr>
            <w:tcW w:w="776" w:type="dxa"/>
            <w:noWrap w:val="0"/>
            <w:vAlign w:val="center"/>
          </w:tcPr>
          <w:p w14:paraId="0C6FB471">
            <w:pPr>
              <w:spacing w:line="360" w:lineRule="auto"/>
              <w:jc w:val="center"/>
              <w:rPr>
                <w:rFonts w:hint="eastAsia" w:ascii="宋体" w:hAnsi="宋体" w:eastAsia="宋体" w:cs="宋体"/>
                <w:szCs w:val="21"/>
              </w:rPr>
            </w:pPr>
          </w:p>
        </w:tc>
        <w:tc>
          <w:tcPr>
            <w:tcW w:w="1089" w:type="dxa"/>
            <w:noWrap w:val="0"/>
            <w:vAlign w:val="center"/>
          </w:tcPr>
          <w:p w14:paraId="5001C702">
            <w:pPr>
              <w:spacing w:line="360" w:lineRule="auto"/>
              <w:jc w:val="center"/>
              <w:rPr>
                <w:rFonts w:hint="eastAsia" w:ascii="宋体" w:hAnsi="宋体" w:eastAsia="宋体" w:cs="宋体"/>
                <w:szCs w:val="21"/>
              </w:rPr>
            </w:pPr>
          </w:p>
        </w:tc>
        <w:tc>
          <w:tcPr>
            <w:tcW w:w="849" w:type="dxa"/>
            <w:noWrap w:val="0"/>
            <w:vAlign w:val="center"/>
          </w:tcPr>
          <w:p w14:paraId="5F35BB3E">
            <w:pPr>
              <w:spacing w:line="360" w:lineRule="auto"/>
              <w:jc w:val="center"/>
              <w:rPr>
                <w:rFonts w:hint="eastAsia" w:ascii="宋体" w:hAnsi="宋体" w:eastAsia="宋体" w:cs="宋体"/>
                <w:szCs w:val="21"/>
              </w:rPr>
            </w:pPr>
          </w:p>
        </w:tc>
        <w:tc>
          <w:tcPr>
            <w:tcW w:w="1126" w:type="dxa"/>
            <w:noWrap w:val="0"/>
            <w:vAlign w:val="center"/>
          </w:tcPr>
          <w:p w14:paraId="27023378">
            <w:pPr>
              <w:spacing w:line="360" w:lineRule="auto"/>
              <w:jc w:val="center"/>
              <w:rPr>
                <w:rFonts w:hint="eastAsia" w:ascii="宋体" w:hAnsi="宋体" w:eastAsia="宋体" w:cs="宋体"/>
                <w:szCs w:val="21"/>
              </w:rPr>
            </w:pPr>
          </w:p>
        </w:tc>
        <w:tc>
          <w:tcPr>
            <w:tcW w:w="997" w:type="dxa"/>
            <w:noWrap w:val="0"/>
            <w:vAlign w:val="center"/>
          </w:tcPr>
          <w:p w14:paraId="6262909A">
            <w:pPr>
              <w:spacing w:line="360" w:lineRule="auto"/>
              <w:jc w:val="center"/>
              <w:rPr>
                <w:rFonts w:hint="eastAsia" w:ascii="宋体" w:hAnsi="宋体" w:eastAsia="宋体" w:cs="宋体"/>
                <w:szCs w:val="21"/>
              </w:rPr>
            </w:pPr>
          </w:p>
        </w:tc>
      </w:tr>
      <w:tr w14:paraId="495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3994F28">
            <w:pPr>
              <w:spacing w:line="360" w:lineRule="auto"/>
              <w:jc w:val="center"/>
              <w:rPr>
                <w:rFonts w:hint="eastAsia" w:ascii="宋体" w:hAnsi="宋体" w:eastAsia="宋体" w:cs="宋体"/>
                <w:szCs w:val="21"/>
              </w:rPr>
            </w:pPr>
          </w:p>
        </w:tc>
        <w:tc>
          <w:tcPr>
            <w:tcW w:w="1090" w:type="dxa"/>
            <w:noWrap w:val="0"/>
            <w:vAlign w:val="center"/>
          </w:tcPr>
          <w:p w14:paraId="40F6246A">
            <w:pPr>
              <w:spacing w:line="360" w:lineRule="auto"/>
              <w:jc w:val="center"/>
              <w:rPr>
                <w:rFonts w:hint="eastAsia" w:ascii="宋体" w:hAnsi="宋体" w:eastAsia="宋体" w:cs="宋体"/>
                <w:szCs w:val="21"/>
              </w:rPr>
            </w:pPr>
          </w:p>
        </w:tc>
        <w:tc>
          <w:tcPr>
            <w:tcW w:w="941" w:type="dxa"/>
            <w:noWrap w:val="0"/>
            <w:vAlign w:val="center"/>
          </w:tcPr>
          <w:p w14:paraId="537A8318">
            <w:pPr>
              <w:spacing w:line="360" w:lineRule="auto"/>
              <w:jc w:val="center"/>
              <w:rPr>
                <w:rFonts w:hint="eastAsia" w:ascii="宋体" w:hAnsi="宋体" w:eastAsia="宋体" w:cs="宋体"/>
                <w:szCs w:val="21"/>
              </w:rPr>
            </w:pPr>
          </w:p>
        </w:tc>
        <w:tc>
          <w:tcPr>
            <w:tcW w:w="997" w:type="dxa"/>
            <w:noWrap w:val="0"/>
            <w:vAlign w:val="center"/>
          </w:tcPr>
          <w:p w14:paraId="729EC38B">
            <w:pPr>
              <w:spacing w:line="360" w:lineRule="auto"/>
              <w:jc w:val="center"/>
              <w:rPr>
                <w:rFonts w:hint="eastAsia" w:ascii="宋体" w:hAnsi="宋体" w:eastAsia="宋体" w:cs="宋体"/>
                <w:szCs w:val="21"/>
              </w:rPr>
            </w:pPr>
          </w:p>
        </w:tc>
        <w:tc>
          <w:tcPr>
            <w:tcW w:w="923" w:type="dxa"/>
            <w:noWrap w:val="0"/>
            <w:vAlign w:val="center"/>
          </w:tcPr>
          <w:p w14:paraId="4D930D55">
            <w:pPr>
              <w:spacing w:line="360" w:lineRule="auto"/>
              <w:jc w:val="center"/>
              <w:rPr>
                <w:rFonts w:hint="eastAsia" w:ascii="宋体" w:hAnsi="宋体" w:eastAsia="宋体" w:cs="宋体"/>
                <w:szCs w:val="21"/>
              </w:rPr>
            </w:pPr>
          </w:p>
        </w:tc>
        <w:tc>
          <w:tcPr>
            <w:tcW w:w="776" w:type="dxa"/>
            <w:noWrap w:val="0"/>
            <w:vAlign w:val="center"/>
          </w:tcPr>
          <w:p w14:paraId="4D869752">
            <w:pPr>
              <w:spacing w:line="360" w:lineRule="auto"/>
              <w:jc w:val="center"/>
              <w:rPr>
                <w:rFonts w:hint="eastAsia" w:ascii="宋体" w:hAnsi="宋体" w:eastAsia="宋体" w:cs="宋体"/>
                <w:szCs w:val="21"/>
              </w:rPr>
            </w:pPr>
          </w:p>
        </w:tc>
        <w:tc>
          <w:tcPr>
            <w:tcW w:w="1089" w:type="dxa"/>
            <w:noWrap w:val="0"/>
            <w:vAlign w:val="center"/>
          </w:tcPr>
          <w:p w14:paraId="52432BE3">
            <w:pPr>
              <w:spacing w:line="360" w:lineRule="auto"/>
              <w:jc w:val="center"/>
              <w:rPr>
                <w:rFonts w:hint="eastAsia" w:ascii="宋体" w:hAnsi="宋体" w:eastAsia="宋体" w:cs="宋体"/>
                <w:szCs w:val="21"/>
              </w:rPr>
            </w:pPr>
          </w:p>
        </w:tc>
        <w:tc>
          <w:tcPr>
            <w:tcW w:w="849" w:type="dxa"/>
            <w:noWrap w:val="0"/>
            <w:vAlign w:val="center"/>
          </w:tcPr>
          <w:p w14:paraId="687C9490">
            <w:pPr>
              <w:spacing w:line="360" w:lineRule="auto"/>
              <w:jc w:val="center"/>
              <w:rPr>
                <w:rFonts w:hint="eastAsia" w:ascii="宋体" w:hAnsi="宋体" w:eastAsia="宋体" w:cs="宋体"/>
                <w:szCs w:val="21"/>
              </w:rPr>
            </w:pPr>
          </w:p>
        </w:tc>
        <w:tc>
          <w:tcPr>
            <w:tcW w:w="1126" w:type="dxa"/>
            <w:noWrap w:val="0"/>
            <w:vAlign w:val="center"/>
          </w:tcPr>
          <w:p w14:paraId="4933CFF3">
            <w:pPr>
              <w:spacing w:line="360" w:lineRule="auto"/>
              <w:jc w:val="center"/>
              <w:rPr>
                <w:rFonts w:hint="eastAsia" w:ascii="宋体" w:hAnsi="宋体" w:eastAsia="宋体" w:cs="宋体"/>
                <w:szCs w:val="21"/>
              </w:rPr>
            </w:pPr>
          </w:p>
        </w:tc>
        <w:tc>
          <w:tcPr>
            <w:tcW w:w="997" w:type="dxa"/>
            <w:noWrap w:val="0"/>
            <w:vAlign w:val="center"/>
          </w:tcPr>
          <w:p w14:paraId="6FB7BFB4">
            <w:pPr>
              <w:spacing w:line="360" w:lineRule="auto"/>
              <w:jc w:val="center"/>
              <w:rPr>
                <w:rFonts w:hint="eastAsia" w:ascii="宋体" w:hAnsi="宋体" w:eastAsia="宋体" w:cs="宋体"/>
                <w:szCs w:val="21"/>
              </w:rPr>
            </w:pPr>
          </w:p>
        </w:tc>
      </w:tr>
      <w:tr w14:paraId="091C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6518EE8">
            <w:pPr>
              <w:spacing w:line="360" w:lineRule="auto"/>
              <w:jc w:val="center"/>
              <w:rPr>
                <w:rFonts w:hint="eastAsia" w:ascii="宋体" w:hAnsi="宋体" w:eastAsia="宋体" w:cs="宋体"/>
                <w:szCs w:val="21"/>
              </w:rPr>
            </w:pPr>
          </w:p>
        </w:tc>
        <w:tc>
          <w:tcPr>
            <w:tcW w:w="1090" w:type="dxa"/>
            <w:noWrap w:val="0"/>
            <w:vAlign w:val="center"/>
          </w:tcPr>
          <w:p w14:paraId="4B090DF4">
            <w:pPr>
              <w:spacing w:line="360" w:lineRule="auto"/>
              <w:jc w:val="center"/>
              <w:rPr>
                <w:rFonts w:hint="eastAsia" w:ascii="宋体" w:hAnsi="宋体" w:eastAsia="宋体" w:cs="宋体"/>
                <w:szCs w:val="21"/>
              </w:rPr>
            </w:pPr>
          </w:p>
        </w:tc>
        <w:tc>
          <w:tcPr>
            <w:tcW w:w="941" w:type="dxa"/>
            <w:noWrap w:val="0"/>
            <w:vAlign w:val="center"/>
          </w:tcPr>
          <w:p w14:paraId="1685BEA7">
            <w:pPr>
              <w:spacing w:line="360" w:lineRule="auto"/>
              <w:jc w:val="center"/>
              <w:rPr>
                <w:rFonts w:hint="eastAsia" w:ascii="宋体" w:hAnsi="宋体" w:eastAsia="宋体" w:cs="宋体"/>
                <w:szCs w:val="21"/>
              </w:rPr>
            </w:pPr>
          </w:p>
        </w:tc>
        <w:tc>
          <w:tcPr>
            <w:tcW w:w="997" w:type="dxa"/>
            <w:noWrap w:val="0"/>
            <w:vAlign w:val="center"/>
          </w:tcPr>
          <w:p w14:paraId="66E4468F">
            <w:pPr>
              <w:spacing w:line="360" w:lineRule="auto"/>
              <w:jc w:val="center"/>
              <w:rPr>
                <w:rFonts w:hint="eastAsia" w:ascii="宋体" w:hAnsi="宋体" w:eastAsia="宋体" w:cs="宋体"/>
                <w:szCs w:val="21"/>
              </w:rPr>
            </w:pPr>
          </w:p>
        </w:tc>
        <w:tc>
          <w:tcPr>
            <w:tcW w:w="923" w:type="dxa"/>
            <w:noWrap w:val="0"/>
            <w:vAlign w:val="center"/>
          </w:tcPr>
          <w:p w14:paraId="181FFF1F">
            <w:pPr>
              <w:spacing w:line="360" w:lineRule="auto"/>
              <w:jc w:val="center"/>
              <w:rPr>
                <w:rFonts w:hint="eastAsia" w:ascii="宋体" w:hAnsi="宋体" w:eastAsia="宋体" w:cs="宋体"/>
                <w:szCs w:val="21"/>
              </w:rPr>
            </w:pPr>
          </w:p>
        </w:tc>
        <w:tc>
          <w:tcPr>
            <w:tcW w:w="776" w:type="dxa"/>
            <w:noWrap w:val="0"/>
            <w:vAlign w:val="center"/>
          </w:tcPr>
          <w:p w14:paraId="2615DAFA">
            <w:pPr>
              <w:spacing w:line="360" w:lineRule="auto"/>
              <w:jc w:val="center"/>
              <w:rPr>
                <w:rFonts w:hint="eastAsia" w:ascii="宋体" w:hAnsi="宋体" w:eastAsia="宋体" w:cs="宋体"/>
                <w:szCs w:val="21"/>
              </w:rPr>
            </w:pPr>
          </w:p>
        </w:tc>
        <w:tc>
          <w:tcPr>
            <w:tcW w:w="1089" w:type="dxa"/>
            <w:noWrap w:val="0"/>
            <w:vAlign w:val="center"/>
          </w:tcPr>
          <w:p w14:paraId="1337A87C">
            <w:pPr>
              <w:spacing w:line="360" w:lineRule="auto"/>
              <w:jc w:val="center"/>
              <w:rPr>
                <w:rFonts w:hint="eastAsia" w:ascii="宋体" w:hAnsi="宋体" w:eastAsia="宋体" w:cs="宋体"/>
                <w:szCs w:val="21"/>
              </w:rPr>
            </w:pPr>
          </w:p>
        </w:tc>
        <w:tc>
          <w:tcPr>
            <w:tcW w:w="849" w:type="dxa"/>
            <w:noWrap w:val="0"/>
            <w:vAlign w:val="center"/>
          </w:tcPr>
          <w:p w14:paraId="78AFE3CE">
            <w:pPr>
              <w:spacing w:line="360" w:lineRule="auto"/>
              <w:jc w:val="center"/>
              <w:rPr>
                <w:rFonts w:hint="eastAsia" w:ascii="宋体" w:hAnsi="宋体" w:eastAsia="宋体" w:cs="宋体"/>
                <w:szCs w:val="21"/>
              </w:rPr>
            </w:pPr>
          </w:p>
        </w:tc>
        <w:tc>
          <w:tcPr>
            <w:tcW w:w="1126" w:type="dxa"/>
            <w:noWrap w:val="0"/>
            <w:vAlign w:val="center"/>
          </w:tcPr>
          <w:p w14:paraId="09DA7604">
            <w:pPr>
              <w:spacing w:line="360" w:lineRule="auto"/>
              <w:jc w:val="center"/>
              <w:rPr>
                <w:rFonts w:hint="eastAsia" w:ascii="宋体" w:hAnsi="宋体" w:eastAsia="宋体" w:cs="宋体"/>
                <w:szCs w:val="21"/>
              </w:rPr>
            </w:pPr>
          </w:p>
        </w:tc>
        <w:tc>
          <w:tcPr>
            <w:tcW w:w="997" w:type="dxa"/>
            <w:noWrap w:val="0"/>
            <w:vAlign w:val="center"/>
          </w:tcPr>
          <w:p w14:paraId="6146BD51">
            <w:pPr>
              <w:spacing w:line="360" w:lineRule="auto"/>
              <w:jc w:val="center"/>
              <w:rPr>
                <w:rFonts w:hint="eastAsia" w:ascii="宋体" w:hAnsi="宋体" w:eastAsia="宋体" w:cs="宋体"/>
                <w:szCs w:val="21"/>
              </w:rPr>
            </w:pPr>
          </w:p>
        </w:tc>
      </w:tr>
      <w:tr w14:paraId="4908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E671D4D">
            <w:pPr>
              <w:spacing w:line="360" w:lineRule="auto"/>
              <w:jc w:val="center"/>
              <w:rPr>
                <w:rFonts w:hint="eastAsia" w:ascii="宋体" w:hAnsi="宋体" w:eastAsia="宋体" w:cs="宋体"/>
                <w:szCs w:val="21"/>
              </w:rPr>
            </w:pPr>
          </w:p>
        </w:tc>
        <w:tc>
          <w:tcPr>
            <w:tcW w:w="1090" w:type="dxa"/>
            <w:noWrap w:val="0"/>
            <w:vAlign w:val="center"/>
          </w:tcPr>
          <w:p w14:paraId="7A612B30">
            <w:pPr>
              <w:spacing w:line="360" w:lineRule="auto"/>
              <w:jc w:val="center"/>
              <w:rPr>
                <w:rFonts w:hint="eastAsia" w:ascii="宋体" w:hAnsi="宋体" w:eastAsia="宋体" w:cs="宋体"/>
                <w:szCs w:val="21"/>
              </w:rPr>
            </w:pPr>
          </w:p>
        </w:tc>
        <w:tc>
          <w:tcPr>
            <w:tcW w:w="941" w:type="dxa"/>
            <w:noWrap w:val="0"/>
            <w:vAlign w:val="center"/>
          </w:tcPr>
          <w:p w14:paraId="41C26B13">
            <w:pPr>
              <w:spacing w:line="360" w:lineRule="auto"/>
              <w:jc w:val="center"/>
              <w:rPr>
                <w:rFonts w:hint="eastAsia" w:ascii="宋体" w:hAnsi="宋体" w:eastAsia="宋体" w:cs="宋体"/>
                <w:szCs w:val="21"/>
              </w:rPr>
            </w:pPr>
          </w:p>
        </w:tc>
        <w:tc>
          <w:tcPr>
            <w:tcW w:w="997" w:type="dxa"/>
            <w:noWrap w:val="0"/>
            <w:vAlign w:val="center"/>
          </w:tcPr>
          <w:p w14:paraId="4B1D762D">
            <w:pPr>
              <w:spacing w:line="360" w:lineRule="auto"/>
              <w:jc w:val="center"/>
              <w:rPr>
                <w:rFonts w:hint="eastAsia" w:ascii="宋体" w:hAnsi="宋体" w:eastAsia="宋体" w:cs="宋体"/>
                <w:szCs w:val="21"/>
              </w:rPr>
            </w:pPr>
          </w:p>
        </w:tc>
        <w:tc>
          <w:tcPr>
            <w:tcW w:w="923" w:type="dxa"/>
            <w:noWrap w:val="0"/>
            <w:vAlign w:val="center"/>
          </w:tcPr>
          <w:p w14:paraId="221FB3F8">
            <w:pPr>
              <w:spacing w:line="360" w:lineRule="auto"/>
              <w:jc w:val="center"/>
              <w:rPr>
                <w:rFonts w:hint="eastAsia" w:ascii="宋体" w:hAnsi="宋体" w:eastAsia="宋体" w:cs="宋体"/>
                <w:szCs w:val="21"/>
              </w:rPr>
            </w:pPr>
          </w:p>
        </w:tc>
        <w:tc>
          <w:tcPr>
            <w:tcW w:w="776" w:type="dxa"/>
            <w:noWrap w:val="0"/>
            <w:vAlign w:val="center"/>
          </w:tcPr>
          <w:p w14:paraId="1CD76631">
            <w:pPr>
              <w:spacing w:line="360" w:lineRule="auto"/>
              <w:jc w:val="center"/>
              <w:rPr>
                <w:rFonts w:hint="eastAsia" w:ascii="宋体" w:hAnsi="宋体" w:eastAsia="宋体" w:cs="宋体"/>
                <w:szCs w:val="21"/>
              </w:rPr>
            </w:pPr>
          </w:p>
        </w:tc>
        <w:tc>
          <w:tcPr>
            <w:tcW w:w="1089" w:type="dxa"/>
            <w:noWrap w:val="0"/>
            <w:vAlign w:val="center"/>
          </w:tcPr>
          <w:p w14:paraId="44FC73C2">
            <w:pPr>
              <w:spacing w:line="360" w:lineRule="auto"/>
              <w:jc w:val="center"/>
              <w:rPr>
                <w:rFonts w:hint="eastAsia" w:ascii="宋体" w:hAnsi="宋体" w:eastAsia="宋体" w:cs="宋体"/>
                <w:szCs w:val="21"/>
              </w:rPr>
            </w:pPr>
          </w:p>
        </w:tc>
        <w:tc>
          <w:tcPr>
            <w:tcW w:w="849" w:type="dxa"/>
            <w:noWrap w:val="0"/>
            <w:vAlign w:val="center"/>
          </w:tcPr>
          <w:p w14:paraId="754175A5">
            <w:pPr>
              <w:spacing w:line="360" w:lineRule="auto"/>
              <w:jc w:val="center"/>
              <w:rPr>
                <w:rFonts w:hint="eastAsia" w:ascii="宋体" w:hAnsi="宋体" w:eastAsia="宋体" w:cs="宋体"/>
                <w:szCs w:val="21"/>
              </w:rPr>
            </w:pPr>
          </w:p>
        </w:tc>
        <w:tc>
          <w:tcPr>
            <w:tcW w:w="1126" w:type="dxa"/>
            <w:noWrap w:val="0"/>
            <w:vAlign w:val="center"/>
          </w:tcPr>
          <w:p w14:paraId="2B7F5478">
            <w:pPr>
              <w:spacing w:line="360" w:lineRule="auto"/>
              <w:jc w:val="center"/>
              <w:rPr>
                <w:rFonts w:hint="eastAsia" w:ascii="宋体" w:hAnsi="宋体" w:eastAsia="宋体" w:cs="宋体"/>
                <w:szCs w:val="21"/>
              </w:rPr>
            </w:pPr>
          </w:p>
        </w:tc>
        <w:tc>
          <w:tcPr>
            <w:tcW w:w="997" w:type="dxa"/>
            <w:noWrap w:val="0"/>
            <w:vAlign w:val="center"/>
          </w:tcPr>
          <w:p w14:paraId="269F4681">
            <w:pPr>
              <w:spacing w:line="360" w:lineRule="auto"/>
              <w:jc w:val="center"/>
              <w:rPr>
                <w:rFonts w:hint="eastAsia" w:ascii="宋体" w:hAnsi="宋体" w:eastAsia="宋体" w:cs="宋体"/>
                <w:szCs w:val="21"/>
              </w:rPr>
            </w:pPr>
          </w:p>
        </w:tc>
      </w:tr>
      <w:tr w14:paraId="0E0E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6BEA7B3">
            <w:pPr>
              <w:spacing w:line="360" w:lineRule="auto"/>
              <w:jc w:val="center"/>
              <w:rPr>
                <w:rFonts w:hint="eastAsia" w:ascii="宋体" w:hAnsi="宋体" w:eastAsia="宋体" w:cs="宋体"/>
                <w:szCs w:val="21"/>
              </w:rPr>
            </w:pPr>
          </w:p>
        </w:tc>
        <w:tc>
          <w:tcPr>
            <w:tcW w:w="1090" w:type="dxa"/>
            <w:noWrap w:val="0"/>
            <w:vAlign w:val="center"/>
          </w:tcPr>
          <w:p w14:paraId="361459FE">
            <w:pPr>
              <w:spacing w:line="360" w:lineRule="auto"/>
              <w:jc w:val="center"/>
              <w:rPr>
                <w:rFonts w:hint="eastAsia" w:ascii="宋体" w:hAnsi="宋体" w:eastAsia="宋体" w:cs="宋体"/>
                <w:szCs w:val="21"/>
              </w:rPr>
            </w:pPr>
          </w:p>
        </w:tc>
        <w:tc>
          <w:tcPr>
            <w:tcW w:w="941" w:type="dxa"/>
            <w:noWrap w:val="0"/>
            <w:vAlign w:val="center"/>
          </w:tcPr>
          <w:p w14:paraId="5823A3F9">
            <w:pPr>
              <w:spacing w:line="360" w:lineRule="auto"/>
              <w:jc w:val="center"/>
              <w:rPr>
                <w:rFonts w:hint="eastAsia" w:ascii="宋体" w:hAnsi="宋体" w:eastAsia="宋体" w:cs="宋体"/>
                <w:szCs w:val="21"/>
              </w:rPr>
            </w:pPr>
          </w:p>
        </w:tc>
        <w:tc>
          <w:tcPr>
            <w:tcW w:w="997" w:type="dxa"/>
            <w:noWrap w:val="0"/>
            <w:vAlign w:val="center"/>
          </w:tcPr>
          <w:p w14:paraId="42215AFC">
            <w:pPr>
              <w:spacing w:line="360" w:lineRule="auto"/>
              <w:jc w:val="center"/>
              <w:rPr>
                <w:rFonts w:hint="eastAsia" w:ascii="宋体" w:hAnsi="宋体" w:eastAsia="宋体" w:cs="宋体"/>
                <w:szCs w:val="21"/>
              </w:rPr>
            </w:pPr>
          </w:p>
        </w:tc>
        <w:tc>
          <w:tcPr>
            <w:tcW w:w="923" w:type="dxa"/>
            <w:noWrap w:val="0"/>
            <w:vAlign w:val="center"/>
          </w:tcPr>
          <w:p w14:paraId="742B1E18">
            <w:pPr>
              <w:spacing w:line="360" w:lineRule="auto"/>
              <w:jc w:val="center"/>
              <w:rPr>
                <w:rFonts w:hint="eastAsia" w:ascii="宋体" w:hAnsi="宋体" w:eastAsia="宋体" w:cs="宋体"/>
                <w:szCs w:val="21"/>
              </w:rPr>
            </w:pPr>
          </w:p>
        </w:tc>
        <w:tc>
          <w:tcPr>
            <w:tcW w:w="776" w:type="dxa"/>
            <w:noWrap w:val="0"/>
            <w:vAlign w:val="center"/>
          </w:tcPr>
          <w:p w14:paraId="2DDAC86C">
            <w:pPr>
              <w:spacing w:line="360" w:lineRule="auto"/>
              <w:jc w:val="center"/>
              <w:rPr>
                <w:rFonts w:hint="eastAsia" w:ascii="宋体" w:hAnsi="宋体" w:eastAsia="宋体" w:cs="宋体"/>
                <w:szCs w:val="21"/>
              </w:rPr>
            </w:pPr>
          </w:p>
        </w:tc>
        <w:tc>
          <w:tcPr>
            <w:tcW w:w="1089" w:type="dxa"/>
            <w:noWrap w:val="0"/>
            <w:vAlign w:val="center"/>
          </w:tcPr>
          <w:p w14:paraId="7E6D6497">
            <w:pPr>
              <w:spacing w:line="360" w:lineRule="auto"/>
              <w:jc w:val="center"/>
              <w:rPr>
                <w:rFonts w:hint="eastAsia" w:ascii="宋体" w:hAnsi="宋体" w:eastAsia="宋体" w:cs="宋体"/>
                <w:szCs w:val="21"/>
              </w:rPr>
            </w:pPr>
          </w:p>
        </w:tc>
        <w:tc>
          <w:tcPr>
            <w:tcW w:w="849" w:type="dxa"/>
            <w:noWrap w:val="0"/>
            <w:vAlign w:val="center"/>
          </w:tcPr>
          <w:p w14:paraId="433B583E">
            <w:pPr>
              <w:spacing w:line="360" w:lineRule="auto"/>
              <w:jc w:val="center"/>
              <w:rPr>
                <w:rFonts w:hint="eastAsia" w:ascii="宋体" w:hAnsi="宋体" w:eastAsia="宋体" w:cs="宋体"/>
                <w:szCs w:val="21"/>
              </w:rPr>
            </w:pPr>
          </w:p>
        </w:tc>
        <w:tc>
          <w:tcPr>
            <w:tcW w:w="1126" w:type="dxa"/>
            <w:noWrap w:val="0"/>
            <w:vAlign w:val="center"/>
          </w:tcPr>
          <w:p w14:paraId="6185CCB8">
            <w:pPr>
              <w:spacing w:line="360" w:lineRule="auto"/>
              <w:jc w:val="center"/>
              <w:rPr>
                <w:rFonts w:hint="eastAsia" w:ascii="宋体" w:hAnsi="宋体" w:eastAsia="宋体" w:cs="宋体"/>
                <w:szCs w:val="21"/>
              </w:rPr>
            </w:pPr>
          </w:p>
        </w:tc>
        <w:tc>
          <w:tcPr>
            <w:tcW w:w="997" w:type="dxa"/>
            <w:noWrap w:val="0"/>
            <w:vAlign w:val="center"/>
          </w:tcPr>
          <w:p w14:paraId="0FE377CC">
            <w:pPr>
              <w:spacing w:line="360" w:lineRule="auto"/>
              <w:jc w:val="center"/>
              <w:rPr>
                <w:rFonts w:hint="eastAsia" w:ascii="宋体" w:hAnsi="宋体" w:eastAsia="宋体" w:cs="宋体"/>
                <w:szCs w:val="21"/>
              </w:rPr>
            </w:pPr>
          </w:p>
        </w:tc>
      </w:tr>
      <w:tr w14:paraId="64AD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5495F875">
            <w:pPr>
              <w:spacing w:line="360" w:lineRule="auto"/>
              <w:jc w:val="center"/>
              <w:rPr>
                <w:rFonts w:hint="eastAsia" w:ascii="宋体" w:hAnsi="宋体" w:eastAsia="宋体" w:cs="宋体"/>
                <w:szCs w:val="21"/>
              </w:rPr>
            </w:pPr>
          </w:p>
        </w:tc>
        <w:tc>
          <w:tcPr>
            <w:tcW w:w="1090" w:type="dxa"/>
            <w:noWrap w:val="0"/>
            <w:vAlign w:val="center"/>
          </w:tcPr>
          <w:p w14:paraId="7BD21A03">
            <w:pPr>
              <w:spacing w:line="360" w:lineRule="auto"/>
              <w:jc w:val="center"/>
              <w:rPr>
                <w:rFonts w:hint="eastAsia" w:ascii="宋体" w:hAnsi="宋体" w:eastAsia="宋体" w:cs="宋体"/>
                <w:szCs w:val="21"/>
              </w:rPr>
            </w:pPr>
          </w:p>
        </w:tc>
        <w:tc>
          <w:tcPr>
            <w:tcW w:w="941" w:type="dxa"/>
            <w:noWrap w:val="0"/>
            <w:vAlign w:val="center"/>
          </w:tcPr>
          <w:p w14:paraId="7C1E0EC4">
            <w:pPr>
              <w:spacing w:line="360" w:lineRule="auto"/>
              <w:jc w:val="center"/>
              <w:rPr>
                <w:rFonts w:hint="eastAsia" w:ascii="宋体" w:hAnsi="宋体" w:eastAsia="宋体" w:cs="宋体"/>
                <w:szCs w:val="21"/>
              </w:rPr>
            </w:pPr>
          </w:p>
        </w:tc>
        <w:tc>
          <w:tcPr>
            <w:tcW w:w="997" w:type="dxa"/>
            <w:noWrap w:val="0"/>
            <w:vAlign w:val="center"/>
          </w:tcPr>
          <w:p w14:paraId="459BE2C7">
            <w:pPr>
              <w:spacing w:line="360" w:lineRule="auto"/>
              <w:jc w:val="center"/>
              <w:rPr>
                <w:rFonts w:hint="eastAsia" w:ascii="宋体" w:hAnsi="宋体" w:eastAsia="宋体" w:cs="宋体"/>
                <w:szCs w:val="21"/>
              </w:rPr>
            </w:pPr>
          </w:p>
        </w:tc>
        <w:tc>
          <w:tcPr>
            <w:tcW w:w="923" w:type="dxa"/>
            <w:noWrap w:val="0"/>
            <w:vAlign w:val="center"/>
          </w:tcPr>
          <w:p w14:paraId="3CC070C9">
            <w:pPr>
              <w:spacing w:line="360" w:lineRule="auto"/>
              <w:jc w:val="center"/>
              <w:rPr>
                <w:rFonts w:hint="eastAsia" w:ascii="宋体" w:hAnsi="宋体" w:eastAsia="宋体" w:cs="宋体"/>
                <w:szCs w:val="21"/>
              </w:rPr>
            </w:pPr>
          </w:p>
        </w:tc>
        <w:tc>
          <w:tcPr>
            <w:tcW w:w="776" w:type="dxa"/>
            <w:noWrap w:val="0"/>
            <w:vAlign w:val="center"/>
          </w:tcPr>
          <w:p w14:paraId="28EE321F">
            <w:pPr>
              <w:spacing w:line="360" w:lineRule="auto"/>
              <w:jc w:val="center"/>
              <w:rPr>
                <w:rFonts w:hint="eastAsia" w:ascii="宋体" w:hAnsi="宋体" w:eastAsia="宋体" w:cs="宋体"/>
                <w:szCs w:val="21"/>
              </w:rPr>
            </w:pPr>
          </w:p>
        </w:tc>
        <w:tc>
          <w:tcPr>
            <w:tcW w:w="1089" w:type="dxa"/>
            <w:noWrap w:val="0"/>
            <w:vAlign w:val="center"/>
          </w:tcPr>
          <w:p w14:paraId="0647ABFA">
            <w:pPr>
              <w:spacing w:line="360" w:lineRule="auto"/>
              <w:jc w:val="center"/>
              <w:rPr>
                <w:rFonts w:hint="eastAsia" w:ascii="宋体" w:hAnsi="宋体" w:eastAsia="宋体" w:cs="宋体"/>
                <w:szCs w:val="21"/>
              </w:rPr>
            </w:pPr>
          </w:p>
        </w:tc>
        <w:tc>
          <w:tcPr>
            <w:tcW w:w="849" w:type="dxa"/>
            <w:noWrap w:val="0"/>
            <w:vAlign w:val="center"/>
          </w:tcPr>
          <w:p w14:paraId="1941BD77">
            <w:pPr>
              <w:spacing w:line="360" w:lineRule="auto"/>
              <w:jc w:val="center"/>
              <w:rPr>
                <w:rFonts w:hint="eastAsia" w:ascii="宋体" w:hAnsi="宋体" w:eastAsia="宋体" w:cs="宋体"/>
                <w:szCs w:val="21"/>
              </w:rPr>
            </w:pPr>
          </w:p>
        </w:tc>
        <w:tc>
          <w:tcPr>
            <w:tcW w:w="1126" w:type="dxa"/>
            <w:noWrap w:val="0"/>
            <w:vAlign w:val="center"/>
          </w:tcPr>
          <w:p w14:paraId="3C9F1A5F">
            <w:pPr>
              <w:spacing w:line="360" w:lineRule="auto"/>
              <w:jc w:val="center"/>
              <w:rPr>
                <w:rFonts w:hint="eastAsia" w:ascii="宋体" w:hAnsi="宋体" w:eastAsia="宋体" w:cs="宋体"/>
                <w:szCs w:val="21"/>
              </w:rPr>
            </w:pPr>
          </w:p>
        </w:tc>
        <w:tc>
          <w:tcPr>
            <w:tcW w:w="997" w:type="dxa"/>
            <w:noWrap w:val="0"/>
            <w:vAlign w:val="center"/>
          </w:tcPr>
          <w:p w14:paraId="2E16B060">
            <w:pPr>
              <w:spacing w:line="360" w:lineRule="auto"/>
              <w:jc w:val="center"/>
              <w:rPr>
                <w:rFonts w:hint="eastAsia" w:ascii="宋体" w:hAnsi="宋体" w:eastAsia="宋体" w:cs="宋体"/>
                <w:szCs w:val="21"/>
              </w:rPr>
            </w:pPr>
          </w:p>
        </w:tc>
      </w:tr>
      <w:tr w14:paraId="40D5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6061AAA">
            <w:pPr>
              <w:spacing w:line="360" w:lineRule="auto"/>
              <w:jc w:val="center"/>
              <w:rPr>
                <w:rFonts w:hint="eastAsia" w:ascii="宋体" w:hAnsi="宋体" w:eastAsia="宋体" w:cs="宋体"/>
                <w:szCs w:val="21"/>
              </w:rPr>
            </w:pPr>
          </w:p>
        </w:tc>
        <w:tc>
          <w:tcPr>
            <w:tcW w:w="1090" w:type="dxa"/>
            <w:noWrap w:val="0"/>
            <w:vAlign w:val="center"/>
          </w:tcPr>
          <w:p w14:paraId="75D43401">
            <w:pPr>
              <w:spacing w:line="360" w:lineRule="auto"/>
              <w:jc w:val="center"/>
              <w:rPr>
                <w:rFonts w:hint="eastAsia" w:ascii="宋体" w:hAnsi="宋体" w:eastAsia="宋体" w:cs="宋体"/>
                <w:szCs w:val="21"/>
              </w:rPr>
            </w:pPr>
          </w:p>
        </w:tc>
        <w:tc>
          <w:tcPr>
            <w:tcW w:w="941" w:type="dxa"/>
            <w:noWrap w:val="0"/>
            <w:vAlign w:val="center"/>
          </w:tcPr>
          <w:p w14:paraId="70F2B6ED">
            <w:pPr>
              <w:spacing w:line="360" w:lineRule="auto"/>
              <w:jc w:val="center"/>
              <w:rPr>
                <w:rFonts w:hint="eastAsia" w:ascii="宋体" w:hAnsi="宋体" w:eastAsia="宋体" w:cs="宋体"/>
                <w:szCs w:val="21"/>
              </w:rPr>
            </w:pPr>
          </w:p>
        </w:tc>
        <w:tc>
          <w:tcPr>
            <w:tcW w:w="997" w:type="dxa"/>
            <w:noWrap w:val="0"/>
            <w:vAlign w:val="center"/>
          </w:tcPr>
          <w:p w14:paraId="62781CC0">
            <w:pPr>
              <w:spacing w:line="360" w:lineRule="auto"/>
              <w:jc w:val="center"/>
              <w:rPr>
                <w:rFonts w:hint="eastAsia" w:ascii="宋体" w:hAnsi="宋体" w:eastAsia="宋体" w:cs="宋体"/>
                <w:szCs w:val="21"/>
              </w:rPr>
            </w:pPr>
          </w:p>
        </w:tc>
        <w:tc>
          <w:tcPr>
            <w:tcW w:w="923" w:type="dxa"/>
            <w:noWrap w:val="0"/>
            <w:vAlign w:val="center"/>
          </w:tcPr>
          <w:p w14:paraId="6B9AC523">
            <w:pPr>
              <w:spacing w:line="360" w:lineRule="auto"/>
              <w:jc w:val="center"/>
              <w:rPr>
                <w:rFonts w:hint="eastAsia" w:ascii="宋体" w:hAnsi="宋体" w:eastAsia="宋体" w:cs="宋体"/>
                <w:szCs w:val="21"/>
              </w:rPr>
            </w:pPr>
          </w:p>
        </w:tc>
        <w:tc>
          <w:tcPr>
            <w:tcW w:w="776" w:type="dxa"/>
            <w:noWrap w:val="0"/>
            <w:vAlign w:val="center"/>
          </w:tcPr>
          <w:p w14:paraId="61C2CD64">
            <w:pPr>
              <w:spacing w:line="360" w:lineRule="auto"/>
              <w:jc w:val="center"/>
              <w:rPr>
                <w:rFonts w:hint="eastAsia" w:ascii="宋体" w:hAnsi="宋体" w:eastAsia="宋体" w:cs="宋体"/>
                <w:szCs w:val="21"/>
              </w:rPr>
            </w:pPr>
          </w:p>
        </w:tc>
        <w:tc>
          <w:tcPr>
            <w:tcW w:w="1089" w:type="dxa"/>
            <w:noWrap w:val="0"/>
            <w:vAlign w:val="center"/>
          </w:tcPr>
          <w:p w14:paraId="78F51AFA">
            <w:pPr>
              <w:spacing w:line="360" w:lineRule="auto"/>
              <w:jc w:val="center"/>
              <w:rPr>
                <w:rFonts w:hint="eastAsia" w:ascii="宋体" w:hAnsi="宋体" w:eastAsia="宋体" w:cs="宋体"/>
                <w:szCs w:val="21"/>
              </w:rPr>
            </w:pPr>
          </w:p>
        </w:tc>
        <w:tc>
          <w:tcPr>
            <w:tcW w:w="849" w:type="dxa"/>
            <w:noWrap w:val="0"/>
            <w:vAlign w:val="center"/>
          </w:tcPr>
          <w:p w14:paraId="19155D79">
            <w:pPr>
              <w:spacing w:line="360" w:lineRule="auto"/>
              <w:jc w:val="center"/>
              <w:rPr>
                <w:rFonts w:hint="eastAsia" w:ascii="宋体" w:hAnsi="宋体" w:eastAsia="宋体" w:cs="宋体"/>
                <w:szCs w:val="21"/>
              </w:rPr>
            </w:pPr>
          </w:p>
        </w:tc>
        <w:tc>
          <w:tcPr>
            <w:tcW w:w="1126" w:type="dxa"/>
            <w:noWrap w:val="0"/>
            <w:vAlign w:val="center"/>
          </w:tcPr>
          <w:p w14:paraId="682ECFBE">
            <w:pPr>
              <w:spacing w:line="360" w:lineRule="auto"/>
              <w:jc w:val="center"/>
              <w:rPr>
                <w:rFonts w:hint="eastAsia" w:ascii="宋体" w:hAnsi="宋体" w:eastAsia="宋体" w:cs="宋体"/>
                <w:szCs w:val="21"/>
              </w:rPr>
            </w:pPr>
          </w:p>
        </w:tc>
        <w:tc>
          <w:tcPr>
            <w:tcW w:w="997" w:type="dxa"/>
            <w:noWrap w:val="0"/>
            <w:vAlign w:val="center"/>
          </w:tcPr>
          <w:p w14:paraId="2E32825D">
            <w:pPr>
              <w:spacing w:line="360" w:lineRule="auto"/>
              <w:jc w:val="center"/>
              <w:rPr>
                <w:rFonts w:hint="eastAsia" w:ascii="宋体" w:hAnsi="宋体" w:eastAsia="宋体" w:cs="宋体"/>
                <w:szCs w:val="21"/>
              </w:rPr>
            </w:pPr>
          </w:p>
        </w:tc>
      </w:tr>
    </w:tbl>
    <w:p w14:paraId="45E7FD94">
      <w:pPr>
        <w:spacing w:line="360" w:lineRule="auto"/>
        <w:rPr>
          <w:rFonts w:hint="eastAsia" w:ascii="宋体" w:hAnsi="宋体" w:eastAsia="宋体" w:cs="宋体"/>
          <w:szCs w:val="22"/>
        </w:rPr>
      </w:pPr>
      <w:r>
        <w:rPr>
          <w:rFonts w:hint="eastAsia" w:ascii="宋体" w:hAnsi="宋体" w:eastAsia="宋体" w:cs="宋体"/>
          <w:szCs w:val="21"/>
        </w:rPr>
        <w:br w:type="page"/>
      </w:r>
      <w:r>
        <w:rPr>
          <w:rFonts w:hint="eastAsia" w:ascii="宋体" w:hAnsi="宋体" w:eastAsia="宋体" w:cs="宋体"/>
          <w:b/>
          <w:szCs w:val="21"/>
        </w:rPr>
        <w:t>附表二  拟配备本工程的试验和检测仪器设备表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52"/>
        <w:gridCol w:w="667"/>
        <w:gridCol w:w="1010"/>
        <w:gridCol w:w="703"/>
        <w:gridCol w:w="703"/>
        <w:gridCol w:w="1161"/>
        <w:gridCol w:w="1635"/>
        <w:gridCol w:w="1001"/>
      </w:tblGrid>
      <w:tr w14:paraId="30BB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9" w:type="dxa"/>
            <w:noWrap w:val="0"/>
            <w:vAlign w:val="center"/>
          </w:tcPr>
          <w:p w14:paraId="4556437A">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052" w:type="dxa"/>
            <w:noWrap w:val="0"/>
            <w:vAlign w:val="center"/>
          </w:tcPr>
          <w:p w14:paraId="5E066887">
            <w:pPr>
              <w:spacing w:line="360" w:lineRule="auto"/>
              <w:jc w:val="center"/>
              <w:rPr>
                <w:rFonts w:hint="eastAsia" w:ascii="宋体" w:hAnsi="宋体" w:eastAsia="宋体" w:cs="宋体"/>
                <w:szCs w:val="21"/>
              </w:rPr>
            </w:pPr>
            <w:r>
              <w:rPr>
                <w:rFonts w:hint="eastAsia" w:ascii="宋体" w:hAnsi="宋体" w:eastAsia="宋体" w:cs="宋体"/>
                <w:szCs w:val="21"/>
              </w:rPr>
              <w:t>仪器设备名称</w:t>
            </w:r>
          </w:p>
        </w:tc>
        <w:tc>
          <w:tcPr>
            <w:tcW w:w="667" w:type="dxa"/>
            <w:noWrap w:val="0"/>
            <w:vAlign w:val="center"/>
          </w:tcPr>
          <w:p w14:paraId="028958C7">
            <w:pPr>
              <w:spacing w:line="360" w:lineRule="auto"/>
              <w:jc w:val="center"/>
              <w:rPr>
                <w:rFonts w:hint="eastAsia" w:ascii="宋体" w:hAnsi="宋体" w:eastAsia="宋体" w:cs="宋体"/>
                <w:szCs w:val="21"/>
              </w:rPr>
            </w:pPr>
            <w:r>
              <w:rPr>
                <w:rFonts w:hint="eastAsia" w:ascii="宋体" w:hAnsi="宋体" w:eastAsia="宋体" w:cs="宋体"/>
                <w:szCs w:val="21"/>
              </w:rPr>
              <w:t>型号</w:t>
            </w:r>
          </w:p>
          <w:p w14:paraId="1FC7AF34">
            <w:pPr>
              <w:spacing w:line="360" w:lineRule="auto"/>
              <w:jc w:val="center"/>
              <w:rPr>
                <w:rFonts w:hint="eastAsia" w:ascii="宋体" w:hAnsi="宋体" w:eastAsia="宋体" w:cs="宋体"/>
                <w:szCs w:val="21"/>
              </w:rPr>
            </w:pPr>
            <w:r>
              <w:rPr>
                <w:rFonts w:hint="eastAsia" w:ascii="宋体" w:hAnsi="宋体" w:eastAsia="宋体" w:cs="宋体"/>
                <w:szCs w:val="21"/>
              </w:rPr>
              <w:t>规格</w:t>
            </w:r>
          </w:p>
        </w:tc>
        <w:tc>
          <w:tcPr>
            <w:tcW w:w="1010" w:type="dxa"/>
            <w:noWrap w:val="0"/>
            <w:vAlign w:val="center"/>
          </w:tcPr>
          <w:p w14:paraId="03F4808A">
            <w:pPr>
              <w:spacing w:line="360" w:lineRule="auto"/>
              <w:jc w:val="center"/>
              <w:rPr>
                <w:rFonts w:hint="eastAsia" w:ascii="宋体" w:hAnsi="宋体" w:eastAsia="宋体" w:cs="宋体"/>
                <w:szCs w:val="21"/>
              </w:rPr>
            </w:pPr>
            <w:r>
              <w:rPr>
                <w:rFonts w:hint="eastAsia" w:ascii="宋体" w:hAnsi="宋体" w:eastAsia="宋体" w:cs="宋体"/>
                <w:szCs w:val="21"/>
              </w:rPr>
              <w:t>数  量</w:t>
            </w:r>
          </w:p>
        </w:tc>
        <w:tc>
          <w:tcPr>
            <w:tcW w:w="703" w:type="dxa"/>
            <w:noWrap w:val="0"/>
            <w:vAlign w:val="center"/>
          </w:tcPr>
          <w:p w14:paraId="7797728F">
            <w:pPr>
              <w:spacing w:line="360" w:lineRule="auto"/>
              <w:jc w:val="center"/>
              <w:rPr>
                <w:rFonts w:hint="eastAsia" w:ascii="宋体" w:hAnsi="宋体" w:eastAsia="宋体" w:cs="宋体"/>
                <w:szCs w:val="21"/>
              </w:rPr>
            </w:pPr>
            <w:r>
              <w:rPr>
                <w:rFonts w:hint="eastAsia" w:ascii="宋体" w:hAnsi="宋体" w:eastAsia="宋体" w:cs="宋体"/>
                <w:szCs w:val="21"/>
              </w:rPr>
              <w:t>国别</w:t>
            </w:r>
          </w:p>
          <w:p w14:paraId="2DB829ED">
            <w:pPr>
              <w:spacing w:line="360" w:lineRule="auto"/>
              <w:jc w:val="center"/>
              <w:rPr>
                <w:rFonts w:hint="eastAsia" w:ascii="宋体" w:hAnsi="宋体" w:eastAsia="宋体" w:cs="宋体"/>
                <w:szCs w:val="21"/>
              </w:rPr>
            </w:pPr>
            <w:r>
              <w:rPr>
                <w:rFonts w:hint="eastAsia" w:ascii="宋体" w:hAnsi="宋体" w:eastAsia="宋体" w:cs="宋体"/>
                <w:szCs w:val="21"/>
              </w:rPr>
              <w:t>产地</w:t>
            </w:r>
          </w:p>
        </w:tc>
        <w:tc>
          <w:tcPr>
            <w:tcW w:w="703" w:type="dxa"/>
            <w:noWrap w:val="0"/>
            <w:vAlign w:val="center"/>
          </w:tcPr>
          <w:p w14:paraId="435933DC">
            <w:pPr>
              <w:spacing w:line="360" w:lineRule="auto"/>
              <w:jc w:val="center"/>
              <w:rPr>
                <w:rFonts w:hint="eastAsia" w:ascii="宋体" w:hAnsi="宋体" w:eastAsia="宋体" w:cs="宋体"/>
                <w:szCs w:val="21"/>
              </w:rPr>
            </w:pPr>
            <w:r>
              <w:rPr>
                <w:rFonts w:hint="eastAsia" w:ascii="宋体" w:hAnsi="宋体" w:eastAsia="宋体" w:cs="宋体"/>
                <w:szCs w:val="21"/>
              </w:rPr>
              <w:t>制造</w:t>
            </w:r>
          </w:p>
          <w:p w14:paraId="1FA9CC32">
            <w:pPr>
              <w:spacing w:line="360" w:lineRule="auto"/>
              <w:jc w:val="center"/>
              <w:rPr>
                <w:rFonts w:hint="eastAsia" w:ascii="宋体" w:hAnsi="宋体" w:eastAsia="宋体" w:cs="宋体"/>
                <w:szCs w:val="21"/>
              </w:rPr>
            </w:pPr>
            <w:r>
              <w:rPr>
                <w:rFonts w:hint="eastAsia" w:ascii="宋体" w:hAnsi="宋体" w:eastAsia="宋体" w:cs="宋体"/>
                <w:szCs w:val="21"/>
              </w:rPr>
              <w:t>年份</w:t>
            </w:r>
          </w:p>
        </w:tc>
        <w:tc>
          <w:tcPr>
            <w:tcW w:w="1161" w:type="dxa"/>
            <w:noWrap w:val="0"/>
            <w:vAlign w:val="center"/>
          </w:tcPr>
          <w:p w14:paraId="6F083315">
            <w:pPr>
              <w:spacing w:line="360" w:lineRule="auto"/>
              <w:jc w:val="center"/>
              <w:rPr>
                <w:rFonts w:hint="eastAsia" w:ascii="宋体" w:hAnsi="宋体" w:eastAsia="宋体" w:cs="宋体"/>
                <w:szCs w:val="21"/>
              </w:rPr>
            </w:pPr>
            <w:r>
              <w:rPr>
                <w:rFonts w:hint="eastAsia" w:ascii="宋体" w:hAnsi="宋体" w:eastAsia="宋体" w:cs="宋体"/>
                <w:szCs w:val="21"/>
              </w:rPr>
              <w:t>已使用台</w:t>
            </w:r>
          </w:p>
          <w:p w14:paraId="3CB71338">
            <w:pPr>
              <w:spacing w:line="360" w:lineRule="auto"/>
              <w:jc w:val="center"/>
              <w:rPr>
                <w:rFonts w:hint="eastAsia" w:ascii="宋体" w:hAnsi="宋体" w:eastAsia="宋体" w:cs="宋体"/>
                <w:szCs w:val="21"/>
              </w:rPr>
            </w:pPr>
            <w:r>
              <w:rPr>
                <w:rFonts w:hint="eastAsia" w:ascii="宋体" w:hAnsi="宋体" w:eastAsia="宋体" w:cs="宋体"/>
                <w:szCs w:val="21"/>
              </w:rPr>
              <w:t>时  数</w:t>
            </w:r>
          </w:p>
        </w:tc>
        <w:tc>
          <w:tcPr>
            <w:tcW w:w="1635" w:type="dxa"/>
            <w:noWrap w:val="0"/>
            <w:vAlign w:val="center"/>
          </w:tcPr>
          <w:p w14:paraId="5B990489">
            <w:pPr>
              <w:spacing w:line="360" w:lineRule="auto"/>
              <w:jc w:val="center"/>
              <w:rPr>
                <w:rFonts w:hint="eastAsia" w:ascii="宋体" w:hAnsi="宋体" w:eastAsia="宋体" w:cs="宋体"/>
                <w:szCs w:val="21"/>
              </w:rPr>
            </w:pPr>
            <w:r>
              <w:rPr>
                <w:rFonts w:hint="eastAsia" w:ascii="宋体" w:hAnsi="宋体" w:eastAsia="宋体" w:cs="宋体"/>
                <w:szCs w:val="21"/>
              </w:rPr>
              <w:t>用  途</w:t>
            </w:r>
          </w:p>
        </w:tc>
        <w:tc>
          <w:tcPr>
            <w:tcW w:w="1001" w:type="dxa"/>
            <w:noWrap w:val="0"/>
            <w:vAlign w:val="center"/>
          </w:tcPr>
          <w:p w14:paraId="294A4FF6">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4CEC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644ACCC">
            <w:pPr>
              <w:spacing w:line="360" w:lineRule="auto"/>
              <w:jc w:val="center"/>
              <w:rPr>
                <w:rFonts w:hint="eastAsia" w:ascii="宋体" w:hAnsi="宋体" w:eastAsia="宋体" w:cs="宋体"/>
                <w:szCs w:val="21"/>
              </w:rPr>
            </w:pPr>
          </w:p>
        </w:tc>
        <w:tc>
          <w:tcPr>
            <w:tcW w:w="1052" w:type="dxa"/>
            <w:noWrap w:val="0"/>
            <w:vAlign w:val="center"/>
          </w:tcPr>
          <w:p w14:paraId="3040F721">
            <w:pPr>
              <w:spacing w:line="360" w:lineRule="auto"/>
              <w:jc w:val="center"/>
              <w:rPr>
                <w:rFonts w:hint="eastAsia" w:ascii="宋体" w:hAnsi="宋体" w:eastAsia="宋体" w:cs="宋体"/>
                <w:szCs w:val="21"/>
              </w:rPr>
            </w:pPr>
          </w:p>
        </w:tc>
        <w:tc>
          <w:tcPr>
            <w:tcW w:w="667" w:type="dxa"/>
            <w:noWrap w:val="0"/>
            <w:vAlign w:val="center"/>
          </w:tcPr>
          <w:p w14:paraId="2E87D1D9">
            <w:pPr>
              <w:spacing w:line="360" w:lineRule="auto"/>
              <w:jc w:val="center"/>
              <w:rPr>
                <w:rFonts w:hint="eastAsia" w:ascii="宋体" w:hAnsi="宋体" w:eastAsia="宋体" w:cs="宋体"/>
                <w:szCs w:val="21"/>
              </w:rPr>
            </w:pPr>
          </w:p>
        </w:tc>
        <w:tc>
          <w:tcPr>
            <w:tcW w:w="1010" w:type="dxa"/>
            <w:noWrap w:val="0"/>
            <w:vAlign w:val="center"/>
          </w:tcPr>
          <w:p w14:paraId="43C16583">
            <w:pPr>
              <w:spacing w:line="360" w:lineRule="auto"/>
              <w:jc w:val="center"/>
              <w:rPr>
                <w:rFonts w:hint="eastAsia" w:ascii="宋体" w:hAnsi="宋体" w:eastAsia="宋体" w:cs="宋体"/>
                <w:szCs w:val="21"/>
              </w:rPr>
            </w:pPr>
          </w:p>
        </w:tc>
        <w:tc>
          <w:tcPr>
            <w:tcW w:w="703" w:type="dxa"/>
            <w:noWrap w:val="0"/>
            <w:vAlign w:val="center"/>
          </w:tcPr>
          <w:p w14:paraId="2A53163B">
            <w:pPr>
              <w:spacing w:line="360" w:lineRule="auto"/>
              <w:jc w:val="center"/>
              <w:rPr>
                <w:rFonts w:hint="eastAsia" w:ascii="宋体" w:hAnsi="宋体" w:eastAsia="宋体" w:cs="宋体"/>
                <w:szCs w:val="21"/>
              </w:rPr>
            </w:pPr>
          </w:p>
        </w:tc>
        <w:tc>
          <w:tcPr>
            <w:tcW w:w="703" w:type="dxa"/>
            <w:noWrap w:val="0"/>
            <w:vAlign w:val="center"/>
          </w:tcPr>
          <w:p w14:paraId="3596E3D6">
            <w:pPr>
              <w:spacing w:line="360" w:lineRule="auto"/>
              <w:jc w:val="center"/>
              <w:rPr>
                <w:rFonts w:hint="eastAsia" w:ascii="宋体" w:hAnsi="宋体" w:eastAsia="宋体" w:cs="宋体"/>
                <w:szCs w:val="21"/>
              </w:rPr>
            </w:pPr>
          </w:p>
        </w:tc>
        <w:tc>
          <w:tcPr>
            <w:tcW w:w="1161" w:type="dxa"/>
            <w:noWrap w:val="0"/>
            <w:vAlign w:val="center"/>
          </w:tcPr>
          <w:p w14:paraId="07D0630A">
            <w:pPr>
              <w:spacing w:line="360" w:lineRule="auto"/>
              <w:jc w:val="center"/>
              <w:rPr>
                <w:rFonts w:hint="eastAsia" w:ascii="宋体" w:hAnsi="宋体" w:eastAsia="宋体" w:cs="宋体"/>
                <w:szCs w:val="21"/>
              </w:rPr>
            </w:pPr>
          </w:p>
        </w:tc>
        <w:tc>
          <w:tcPr>
            <w:tcW w:w="1635" w:type="dxa"/>
            <w:noWrap w:val="0"/>
            <w:vAlign w:val="center"/>
          </w:tcPr>
          <w:p w14:paraId="28A13599">
            <w:pPr>
              <w:spacing w:line="360" w:lineRule="auto"/>
              <w:jc w:val="center"/>
              <w:rPr>
                <w:rFonts w:hint="eastAsia" w:ascii="宋体" w:hAnsi="宋体" w:eastAsia="宋体" w:cs="宋体"/>
                <w:szCs w:val="21"/>
              </w:rPr>
            </w:pPr>
          </w:p>
        </w:tc>
        <w:tc>
          <w:tcPr>
            <w:tcW w:w="1001" w:type="dxa"/>
            <w:noWrap w:val="0"/>
            <w:vAlign w:val="center"/>
          </w:tcPr>
          <w:p w14:paraId="50430650">
            <w:pPr>
              <w:spacing w:line="360" w:lineRule="auto"/>
              <w:jc w:val="center"/>
              <w:rPr>
                <w:rFonts w:hint="eastAsia" w:ascii="宋体" w:hAnsi="宋体" w:eastAsia="宋体" w:cs="宋体"/>
                <w:szCs w:val="21"/>
              </w:rPr>
            </w:pPr>
          </w:p>
        </w:tc>
      </w:tr>
      <w:tr w14:paraId="400C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512B6F9">
            <w:pPr>
              <w:spacing w:line="360" w:lineRule="auto"/>
              <w:jc w:val="center"/>
              <w:rPr>
                <w:rFonts w:hint="eastAsia" w:ascii="宋体" w:hAnsi="宋体" w:eastAsia="宋体" w:cs="宋体"/>
                <w:szCs w:val="21"/>
              </w:rPr>
            </w:pPr>
          </w:p>
        </w:tc>
        <w:tc>
          <w:tcPr>
            <w:tcW w:w="1052" w:type="dxa"/>
            <w:noWrap w:val="0"/>
            <w:vAlign w:val="center"/>
          </w:tcPr>
          <w:p w14:paraId="2BAE1374">
            <w:pPr>
              <w:spacing w:line="360" w:lineRule="auto"/>
              <w:jc w:val="center"/>
              <w:rPr>
                <w:rFonts w:hint="eastAsia" w:ascii="宋体" w:hAnsi="宋体" w:eastAsia="宋体" w:cs="宋体"/>
                <w:szCs w:val="21"/>
              </w:rPr>
            </w:pPr>
          </w:p>
        </w:tc>
        <w:tc>
          <w:tcPr>
            <w:tcW w:w="667" w:type="dxa"/>
            <w:noWrap w:val="0"/>
            <w:vAlign w:val="center"/>
          </w:tcPr>
          <w:p w14:paraId="12DE7856">
            <w:pPr>
              <w:spacing w:line="360" w:lineRule="auto"/>
              <w:jc w:val="center"/>
              <w:rPr>
                <w:rFonts w:hint="eastAsia" w:ascii="宋体" w:hAnsi="宋体" w:eastAsia="宋体" w:cs="宋体"/>
                <w:szCs w:val="21"/>
              </w:rPr>
            </w:pPr>
          </w:p>
        </w:tc>
        <w:tc>
          <w:tcPr>
            <w:tcW w:w="1010" w:type="dxa"/>
            <w:noWrap w:val="0"/>
            <w:vAlign w:val="center"/>
          </w:tcPr>
          <w:p w14:paraId="5F3D8F5D">
            <w:pPr>
              <w:spacing w:line="360" w:lineRule="auto"/>
              <w:jc w:val="center"/>
              <w:rPr>
                <w:rFonts w:hint="eastAsia" w:ascii="宋体" w:hAnsi="宋体" w:eastAsia="宋体" w:cs="宋体"/>
                <w:szCs w:val="21"/>
              </w:rPr>
            </w:pPr>
          </w:p>
        </w:tc>
        <w:tc>
          <w:tcPr>
            <w:tcW w:w="703" w:type="dxa"/>
            <w:noWrap w:val="0"/>
            <w:vAlign w:val="center"/>
          </w:tcPr>
          <w:p w14:paraId="1B5E5E43">
            <w:pPr>
              <w:spacing w:line="360" w:lineRule="auto"/>
              <w:jc w:val="center"/>
              <w:rPr>
                <w:rFonts w:hint="eastAsia" w:ascii="宋体" w:hAnsi="宋体" w:eastAsia="宋体" w:cs="宋体"/>
                <w:szCs w:val="21"/>
              </w:rPr>
            </w:pPr>
          </w:p>
        </w:tc>
        <w:tc>
          <w:tcPr>
            <w:tcW w:w="703" w:type="dxa"/>
            <w:noWrap w:val="0"/>
            <w:vAlign w:val="center"/>
          </w:tcPr>
          <w:p w14:paraId="27F2897D">
            <w:pPr>
              <w:spacing w:line="360" w:lineRule="auto"/>
              <w:jc w:val="center"/>
              <w:rPr>
                <w:rFonts w:hint="eastAsia" w:ascii="宋体" w:hAnsi="宋体" w:eastAsia="宋体" w:cs="宋体"/>
                <w:szCs w:val="21"/>
              </w:rPr>
            </w:pPr>
          </w:p>
        </w:tc>
        <w:tc>
          <w:tcPr>
            <w:tcW w:w="1161" w:type="dxa"/>
            <w:noWrap w:val="0"/>
            <w:vAlign w:val="center"/>
          </w:tcPr>
          <w:p w14:paraId="2CCA3BD3">
            <w:pPr>
              <w:spacing w:line="360" w:lineRule="auto"/>
              <w:jc w:val="center"/>
              <w:rPr>
                <w:rFonts w:hint="eastAsia" w:ascii="宋体" w:hAnsi="宋体" w:eastAsia="宋体" w:cs="宋体"/>
                <w:szCs w:val="21"/>
              </w:rPr>
            </w:pPr>
          </w:p>
        </w:tc>
        <w:tc>
          <w:tcPr>
            <w:tcW w:w="1635" w:type="dxa"/>
            <w:noWrap w:val="0"/>
            <w:vAlign w:val="center"/>
          </w:tcPr>
          <w:p w14:paraId="1BE96B6B">
            <w:pPr>
              <w:spacing w:line="360" w:lineRule="auto"/>
              <w:jc w:val="center"/>
              <w:rPr>
                <w:rFonts w:hint="eastAsia" w:ascii="宋体" w:hAnsi="宋体" w:eastAsia="宋体" w:cs="宋体"/>
                <w:szCs w:val="21"/>
              </w:rPr>
            </w:pPr>
          </w:p>
        </w:tc>
        <w:tc>
          <w:tcPr>
            <w:tcW w:w="1001" w:type="dxa"/>
            <w:noWrap w:val="0"/>
            <w:vAlign w:val="center"/>
          </w:tcPr>
          <w:p w14:paraId="0A960339">
            <w:pPr>
              <w:spacing w:line="360" w:lineRule="auto"/>
              <w:jc w:val="center"/>
              <w:rPr>
                <w:rFonts w:hint="eastAsia" w:ascii="宋体" w:hAnsi="宋体" w:eastAsia="宋体" w:cs="宋体"/>
                <w:szCs w:val="21"/>
              </w:rPr>
            </w:pPr>
          </w:p>
        </w:tc>
      </w:tr>
      <w:tr w14:paraId="4440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1E9CA1E">
            <w:pPr>
              <w:spacing w:line="360" w:lineRule="auto"/>
              <w:jc w:val="center"/>
              <w:rPr>
                <w:rFonts w:hint="eastAsia" w:ascii="宋体" w:hAnsi="宋体" w:eastAsia="宋体" w:cs="宋体"/>
                <w:szCs w:val="21"/>
              </w:rPr>
            </w:pPr>
          </w:p>
        </w:tc>
        <w:tc>
          <w:tcPr>
            <w:tcW w:w="1052" w:type="dxa"/>
            <w:noWrap w:val="0"/>
            <w:vAlign w:val="center"/>
          </w:tcPr>
          <w:p w14:paraId="05AE7581">
            <w:pPr>
              <w:spacing w:line="360" w:lineRule="auto"/>
              <w:jc w:val="center"/>
              <w:rPr>
                <w:rFonts w:hint="eastAsia" w:ascii="宋体" w:hAnsi="宋体" w:eastAsia="宋体" w:cs="宋体"/>
                <w:szCs w:val="21"/>
              </w:rPr>
            </w:pPr>
          </w:p>
        </w:tc>
        <w:tc>
          <w:tcPr>
            <w:tcW w:w="667" w:type="dxa"/>
            <w:noWrap w:val="0"/>
            <w:vAlign w:val="center"/>
          </w:tcPr>
          <w:p w14:paraId="6E181D8B">
            <w:pPr>
              <w:spacing w:line="360" w:lineRule="auto"/>
              <w:jc w:val="center"/>
              <w:rPr>
                <w:rFonts w:hint="eastAsia" w:ascii="宋体" w:hAnsi="宋体" w:eastAsia="宋体" w:cs="宋体"/>
                <w:szCs w:val="21"/>
              </w:rPr>
            </w:pPr>
          </w:p>
        </w:tc>
        <w:tc>
          <w:tcPr>
            <w:tcW w:w="1010" w:type="dxa"/>
            <w:noWrap w:val="0"/>
            <w:vAlign w:val="center"/>
          </w:tcPr>
          <w:p w14:paraId="68A553D7">
            <w:pPr>
              <w:spacing w:line="360" w:lineRule="auto"/>
              <w:jc w:val="center"/>
              <w:rPr>
                <w:rFonts w:hint="eastAsia" w:ascii="宋体" w:hAnsi="宋体" w:eastAsia="宋体" w:cs="宋体"/>
                <w:szCs w:val="21"/>
              </w:rPr>
            </w:pPr>
          </w:p>
        </w:tc>
        <w:tc>
          <w:tcPr>
            <w:tcW w:w="703" w:type="dxa"/>
            <w:noWrap w:val="0"/>
            <w:vAlign w:val="center"/>
          </w:tcPr>
          <w:p w14:paraId="07C380B1">
            <w:pPr>
              <w:spacing w:line="360" w:lineRule="auto"/>
              <w:jc w:val="center"/>
              <w:rPr>
                <w:rFonts w:hint="eastAsia" w:ascii="宋体" w:hAnsi="宋体" w:eastAsia="宋体" w:cs="宋体"/>
                <w:szCs w:val="21"/>
              </w:rPr>
            </w:pPr>
          </w:p>
        </w:tc>
        <w:tc>
          <w:tcPr>
            <w:tcW w:w="703" w:type="dxa"/>
            <w:noWrap w:val="0"/>
            <w:vAlign w:val="center"/>
          </w:tcPr>
          <w:p w14:paraId="0463C821">
            <w:pPr>
              <w:spacing w:line="360" w:lineRule="auto"/>
              <w:jc w:val="center"/>
              <w:rPr>
                <w:rFonts w:hint="eastAsia" w:ascii="宋体" w:hAnsi="宋体" w:eastAsia="宋体" w:cs="宋体"/>
                <w:szCs w:val="21"/>
              </w:rPr>
            </w:pPr>
          </w:p>
        </w:tc>
        <w:tc>
          <w:tcPr>
            <w:tcW w:w="1161" w:type="dxa"/>
            <w:noWrap w:val="0"/>
            <w:vAlign w:val="center"/>
          </w:tcPr>
          <w:p w14:paraId="746704DF">
            <w:pPr>
              <w:spacing w:line="360" w:lineRule="auto"/>
              <w:jc w:val="center"/>
              <w:rPr>
                <w:rFonts w:hint="eastAsia" w:ascii="宋体" w:hAnsi="宋体" w:eastAsia="宋体" w:cs="宋体"/>
                <w:szCs w:val="21"/>
              </w:rPr>
            </w:pPr>
          </w:p>
        </w:tc>
        <w:tc>
          <w:tcPr>
            <w:tcW w:w="1635" w:type="dxa"/>
            <w:noWrap w:val="0"/>
            <w:vAlign w:val="center"/>
          </w:tcPr>
          <w:p w14:paraId="3C43B204">
            <w:pPr>
              <w:spacing w:line="360" w:lineRule="auto"/>
              <w:jc w:val="center"/>
              <w:rPr>
                <w:rFonts w:hint="eastAsia" w:ascii="宋体" w:hAnsi="宋体" w:eastAsia="宋体" w:cs="宋体"/>
                <w:szCs w:val="21"/>
              </w:rPr>
            </w:pPr>
          </w:p>
        </w:tc>
        <w:tc>
          <w:tcPr>
            <w:tcW w:w="1001" w:type="dxa"/>
            <w:noWrap w:val="0"/>
            <w:vAlign w:val="center"/>
          </w:tcPr>
          <w:p w14:paraId="61AD598F">
            <w:pPr>
              <w:spacing w:line="360" w:lineRule="auto"/>
              <w:jc w:val="center"/>
              <w:rPr>
                <w:rFonts w:hint="eastAsia" w:ascii="宋体" w:hAnsi="宋体" w:eastAsia="宋体" w:cs="宋体"/>
                <w:szCs w:val="21"/>
              </w:rPr>
            </w:pPr>
          </w:p>
        </w:tc>
      </w:tr>
      <w:tr w14:paraId="7BE5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F2B3266">
            <w:pPr>
              <w:spacing w:line="360" w:lineRule="auto"/>
              <w:jc w:val="center"/>
              <w:rPr>
                <w:rFonts w:hint="eastAsia" w:ascii="宋体" w:hAnsi="宋体" w:eastAsia="宋体" w:cs="宋体"/>
                <w:szCs w:val="21"/>
              </w:rPr>
            </w:pPr>
          </w:p>
        </w:tc>
        <w:tc>
          <w:tcPr>
            <w:tcW w:w="1052" w:type="dxa"/>
            <w:noWrap w:val="0"/>
            <w:vAlign w:val="center"/>
          </w:tcPr>
          <w:p w14:paraId="23FA001B">
            <w:pPr>
              <w:spacing w:line="360" w:lineRule="auto"/>
              <w:jc w:val="center"/>
              <w:rPr>
                <w:rFonts w:hint="eastAsia" w:ascii="宋体" w:hAnsi="宋体" w:eastAsia="宋体" w:cs="宋体"/>
                <w:szCs w:val="21"/>
              </w:rPr>
            </w:pPr>
          </w:p>
        </w:tc>
        <w:tc>
          <w:tcPr>
            <w:tcW w:w="667" w:type="dxa"/>
            <w:noWrap w:val="0"/>
            <w:vAlign w:val="center"/>
          </w:tcPr>
          <w:p w14:paraId="622E90E4">
            <w:pPr>
              <w:spacing w:line="360" w:lineRule="auto"/>
              <w:jc w:val="center"/>
              <w:rPr>
                <w:rFonts w:hint="eastAsia" w:ascii="宋体" w:hAnsi="宋体" w:eastAsia="宋体" w:cs="宋体"/>
                <w:szCs w:val="21"/>
              </w:rPr>
            </w:pPr>
          </w:p>
        </w:tc>
        <w:tc>
          <w:tcPr>
            <w:tcW w:w="1010" w:type="dxa"/>
            <w:noWrap w:val="0"/>
            <w:vAlign w:val="center"/>
          </w:tcPr>
          <w:p w14:paraId="0C03D49A">
            <w:pPr>
              <w:spacing w:line="360" w:lineRule="auto"/>
              <w:jc w:val="center"/>
              <w:rPr>
                <w:rFonts w:hint="eastAsia" w:ascii="宋体" w:hAnsi="宋体" w:eastAsia="宋体" w:cs="宋体"/>
                <w:szCs w:val="21"/>
              </w:rPr>
            </w:pPr>
          </w:p>
        </w:tc>
        <w:tc>
          <w:tcPr>
            <w:tcW w:w="703" w:type="dxa"/>
            <w:noWrap w:val="0"/>
            <w:vAlign w:val="center"/>
          </w:tcPr>
          <w:p w14:paraId="4AA2232E">
            <w:pPr>
              <w:spacing w:line="360" w:lineRule="auto"/>
              <w:jc w:val="center"/>
              <w:rPr>
                <w:rFonts w:hint="eastAsia" w:ascii="宋体" w:hAnsi="宋体" w:eastAsia="宋体" w:cs="宋体"/>
                <w:szCs w:val="21"/>
              </w:rPr>
            </w:pPr>
          </w:p>
        </w:tc>
        <w:tc>
          <w:tcPr>
            <w:tcW w:w="703" w:type="dxa"/>
            <w:noWrap w:val="0"/>
            <w:vAlign w:val="center"/>
          </w:tcPr>
          <w:p w14:paraId="67C7104B">
            <w:pPr>
              <w:spacing w:line="360" w:lineRule="auto"/>
              <w:jc w:val="center"/>
              <w:rPr>
                <w:rFonts w:hint="eastAsia" w:ascii="宋体" w:hAnsi="宋体" w:eastAsia="宋体" w:cs="宋体"/>
                <w:szCs w:val="21"/>
              </w:rPr>
            </w:pPr>
          </w:p>
        </w:tc>
        <w:tc>
          <w:tcPr>
            <w:tcW w:w="1161" w:type="dxa"/>
            <w:noWrap w:val="0"/>
            <w:vAlign w:val="center"/>
          </w:tcPr>
          <w:p w14:paraId="17D864C0">
            <w:pPr>
              <w:spacing w:line="360" w:lineRule="auto"/>
              <w:jc w:val="center"/>
              <w:rPr>
                <w:rFonts w:hint="eastAsia" w:ascii="宋体" w:hAnsi="宋体" w:eastAsia="宋体" w:cs="宋体"/>
                <w:szCs w:val="21"/>
              </w:rPr>
            </w:pPr>
          </w:p>
        </w:tc>
        <w:tc>
          <w:tcPr>
            <w:tcW w:w="1635" w:type="dxa"/>
            <w:noWrap w:val="0"/>
            <w:vAlign w:val="center"/>
          </w:tcPr>
          <w:p w14:paraId="000FDBA1">
            <w:pPr>
              <w:spacing w:line="360" w:lineRule="auto"/>
              <w:jc w:val="center"/>
              <w:rPr>
                <w:rFonts w:hint="eastAsia" w:ascii="宋体" w:hAnsi="宋体" w:eastAsia="宋体" w:cs="宋体"/>
                <w:szCs w:val="21"/>
              </w:rPr>
            </w:pPr>
          </w:p>
        </w:tc>
        <w:tc>
          <w:tcPr>
            <w:tcW w:w="1001" w:type="dxa"/>
            <w:noWrap w:val="0"/>
            <w:vAlign w:val="center"/>
          </w:tcPr>
          <w:p w14:paraId="3DC6141B">
            <w:pPr>
              <w:spacing w:line="360" w:lineRule="auto"/>
              <w:jc w:val="center"/>
              <w:rPr>
                <w:rFonts w:hint="eastAsia" w:ascii="宋体" w:hAnsi="宋体" w:eastAsia="宋体" w:cs="宋体"/>
                <w:szCs w:val="21"/>
              </w:rPr>
            </w:pPr>
          </w:p>
        </w:tc>
      </w:tr>
      <w:tr w14:paraId="0899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DD7B644">
            <w:pPr>
              <w:spacing w:line="360" w:lineRule="auto"/>
              <w:jc w:val="center"/>
              <w:rPr>
                <w:rFonts w:hint="eastAsia" w:ascii="宋体" w:hAnsi="宋体" w:eastAsia="宋体" w:cs="宋体"/>
                <w:szCs w:val="21"/>
              </w:rPr>
            </w:pPr>
          </w:p>
        </w:tc>
        <w:tc>
          <w:tcPr>
            <w:tcW w:w="1052" w:type="dxa"/>
            <w:noWrap w:val="0"/>
            <w:vAlign w:val="center"/>
          </w:tcPr>
          <w:p w14:paraId="7171AF26">
            <w:pPr>
              <w:spacing w:line="360" w:lineRule="auto"/>
              <w:jc w:val="center"/>
              <w:rPr>
                <w:rFonts w:hint="eastAsia" w:ascii="宋体" w:hAnsi="宋体" w:eastAsia="宋体" w:cs="宋体"/>
                <w:szCs w:val="21"/>
              </w:rPr>
            </w:pPr>
          </w:p>
        </w:tc>
        <w:tc>
          <w:tcPr>
            <w:tcW w:w="667" w:type="dxa"/>
            <w:noWrap w:val="0"/>
            <w:vAlign w:val="center"/>
          </w:tcPr>
          <w:p w14:paraId="6481A0B3">
            <w:pPr>
              <w:spacing w:line="360" w:lineRule="auto"/>
              <w:jc w:val="center"/>
              <w:rPr>
                <w:rFonts w:hint="eastAsia" w:ascii="宋体" w:hAnsi="宋体" w:eastAsia="宋体" w:cs="宋体"/>
                <w:szCs w:val="21"/>
              </w:rPr>
            </w:pPr>
          </w:p>
        </w:tc>
        <w:tc>
          <w:tcPr>
            <w:tcW w:w="1010" w:type="dxa"/>
            <w:noWrap w:val="0"/>
            <w:vAlign w:val="center"/>
          </w:tcPr>
          <w:p w14:paraId="5871B097">
            <w:pPr>
              <w:spacing w:line="360" w:lineRule="auto"/>
              <w:jc w:val="center"/>
              <w:rPr>
                <w:rFonts w:hint="eastAsia" w:ascii="宋体" w:hAnsi="宋体" w:eastAsia="宋体" w:cs="宋体"/>
                <w:szCs w:val="21"/>
              </w:rPr>
            </w:pPr>
          </w:p>
        </w:tc>
        <w:tc>
          <w:tcPr>
            <w:tcW w:w="703" w:type="dxa"/>
            <w:noWrap w:val="0"/>
            <w:vAlign w:val="center"/>
          </w:tcPr>
          <w:p w14:paraId="743100B3">
            <w:pPr>
              <w:spacing w:line="360" w:lineRule="auto"/>
              <w:jc w:val="center"/>
              <w:rPr>
                <w:rFonts w:hint="eastAsia" w:ascii="宋体" w:hAnsi="宋体" w:eastAsia="宋体" w:cs="宋体"/>
                <w:szCs w:val="21"/>
              </w:rPr>
            </w:pPr>
          </w:p>
        </w:tc>
        <w:tc>
          <w:tcPr>
            <w:tcW w:w="703" w:type="dxa"/>
            <w:noWrap w:val="0"/>
            <w:vAlign w:val="center"/>
          </w:tcPr>
          <w:p w14:paraId="3EC070FC">
            <w:pPr>
              <w:spacing w:line="360" w:lineRule="auto"/>
              <w:jc w:val="center"/>
              <w:rPr>
                <w:rFonts w:hint="eastAsia" w:ascii="宋体" w:hAnsi="宋体" w:eastAsia="宋体" w:cs="宋体"/>
                <w:szCs w:val="21"/>
              </w:rPr>
            </w:pPr>
          </w:p>
        </w:tc>
        <w:tc>
          <w:tcPr>
            <w:tcW w:w="1161" w:type="dxa"/>
            <w:noWrap w:val="0"/>
            <w:vAlign w:val="center"/>
          </w:tcPr>
          <w:p w14:paraId="42E1E0C4">
            <w:pPr>
              <w:spacing w:line="360" w:lineRule="auto"/>
              <w:jc w:val="center"/>
              <w:rPr>
                <w:rFonts w:hint="eastAsia" w:ascii="宋体" w:hAnsi="宋体" w:eastAsia="宋体" w:cs="宋体"/>
                <w:szCs w:val="21"/>
              </w:rPr>
            </w:pPr>
          </w:p>
        </w:tc>
        <w:tc>
          <w:tcPr>
            <w:tcW w:w="1635" w:type="dxa"/>
            <w:noWrap w:val="0"/>
            <w:vAlign w:val="center"/>
          </w:tcPr>
          <w:p w14:paraId="6D88C03B">
            <w:pPr>
              <w:spacing w:line="360" w:lineRule="auto"/>
              <w:jc w:val="center"/>
              <w:rPr>
                <w:rFonts w:hint="eastAsia" w:ascii="宋体" w:hAnsi="宋体" w:eastAsia="宋体" w:cs="宋体"/>
                <w:szCs w:val="21"/>
              </w:rPr>
            </w:pPr>
          </w:p>
        </w:tc>
        <w:tc>
          <w:tcPr>
            <w:tcW w:w="1001" w:type="dxa"/>
            <w:noWrap w:val="0"/>
            <w:vAlign w:val="center"/>
          </w:tcPr>
          <w:p w14:paraId="68085145">
            <w:pPr>
              <w:spacing w:line="360" w:lineRule="auto"/>
              <w:jc w:val="center"/>
              <w:rPr>
                <w:rFonts w:hint="eastAsia" w:ascii="宋体" w:hAnsi="宋体" w:eastAsia="宋体" w:cs="宋体"/>
                <w:szCs w:val="21"/>
              </w:rPr>
            </w:pPr>
          </w:p>
        </w:tc>
      </w:tr>
      <w:tr w14:paraId="21F0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F7B1BC6">
            <w:pPr>
              <w:spacing w:line="360" w:lineRule="auto"/>
              <w:jc w:val="center"/>
              <w:rPr>
                <w:rFonts w:hint="eastAsia" w:ascii="宋体" w:hAnsi="宋体" w:eastAsia="宋体" w:cs="宋体"/>
                <w:szCs w:val="21"/>
              </w:rPr>
            </w:pPr>
          </w:p>
        </w:tc>
        <w:tc>
          <w:tcPr>
            <w:tcW w:w="1052" w:type="dxa"/>
            <w:noWrap w:val="0"/>
            <w:vAlign w:val="center"/>
          </w:tcPr>
          <w:p w14:paraId="1C5713CA">
            <w:pPr>
              <w:spacing w:line="360" w:lineRule="auto"/>
              <w:jc w:val="center"/>
              <w:rPr>
                <w:rFonts w:hint="eastAsia" w:ascii="宋体" w:hAnsi="宋体" w:eastAsia="宋体" w:cs="宋体"/>
                <w:szCs w:val="21"/>
              </w:rPr>
            </w:pPr>
          </w:p>
        </w:tc>
        <w:tc>
          <w:tcPr>
            <w:tcW w:w="667" w:type="dxa"/>
            <w:noWrap w:val="0"/>
            <w:vAlign w:val="center"/>
          </w:tcPr>
          <w:p w14:paraId="5C119127">
            <w:pPr>
              <w:spacing w:line="360" w:lineRule="auto"/>
              <w:jc w:val="center"/>
              <w:rPr>
                <w:rFonts w:hint="eastAsia" w:ascii="宋体" w:hAnsi="宋体" w:eastAsia="宋体" w:cs="宋体"/>
                <w:szCs w:val="21"/>
              </w:rPr>
            </w:pPr>
          </w:p>
        </w:tc>
        <w:tc>
          <w:tcPr>
            <w:tcW w:w="1010" w:type="dxa"/>
            <w:noWrap w:val="0"/>
            <w:vAlign w:val="center"/>
          </w:tcPr>
          <w:p w14:paraId="6B16B9C8">
            <w:pPr>
              <w:spacing w:line="360" w:lineRule="auto"/>
              <w:jc w:val="center"/>
              <w:rPr>
                <w:rFonts w:hint="eastAsia" w:ascii="宋体" w:hAnsi="宋体" w:eastAsia="宋体" w:cs="宋体"/>
                <w:szCs w:val="21"/>
              </w:rPr>
            </w:pPr>
          </w:p>
        </w:tc>
        <w:tc>
          <w:tcPr>
            <w:tcW w:w="703" w:type="dxa"/>
            <w:noWrap w:val="0"/>
            <w:vAlign w:val="center"/>
          </w:tcPr>
          <w:p w14:paraId="7C87D7A9">
            <w:pPr>
              <w:spacing w:line="360" w:lineRule="auto"/>
              <w:jc w:val="center"/>
              <w:rPr>
                <w:rFonts w:hint="eastAsia" w:ascii="宋体" w:hAnsi="宋体" w:eastAsia="宋体" w:cs="宋体"/>
                <w:szCs w:val="21"/>
              </w:rPr>
            </w:pPr>
          </w:p>
        </w:tc>
        <w:tc>
          <w:tcPr>
            <w:tcW w:w="703" w:type="dxa"/>
            <w:noWrap w:val="0"/>
            <w:vAlign w:val="center"/>
          </w:tcPr>
          <w:p w14:paraId="4252026F">
            <w:pPr>
              <w:spacing w:line="360" w:lineRule="auto"/>
              <w:jc w:val="center"/>
              <w:rPr>
                <w:rFonts w:hint="eastAsia" w:ascii="宋体" w:hAnsi="宋体" w:eastAsia="宋体" w:cs="宋体"/>
                <w:szCs w:val="21"/>
              </w:rPr>
            </w:pPr>
          </w:p>
        </w:tc>
        <w:tc>
          <w:tcPr>
            <w:tcW w:w="1161" w:type="dxa"/>
            <w:noWrap w:val="0"/>
            <w:vAlign w:val="center"/>
          </w:tcPr>
          <w:p w14:paraId="3B5F51A9">
            <w:pPr>
              <w:spacing w:line="360" w:lineRule="auto"/>
              <w:jc w:val="center"/>
              <w:rPr>
                <w:rFonts w:hint="eastAsia" w:ascii="宋体" w:hAnsi="宋体" w:eastAsia="宋体" w:cs="宋体"/>
                <w:szCs w:val="21"/>
              </w:rPr>
            </w:pPr>
          </w:p>
        </w:tc>
        <w:tc>
          <w:tcPr>
            <w:tcW w:w="1635" w:type="dxa"/>
            <w:noWrap w:val="0"/>
            <w:vAlign w:val="center"/>
          </w:tcPr>
          <w:p w14:paraId="6775F45F">
            <w:pPr>
              <w:spacing w:line="360" w:lineRule="auto"/>
              <w:jc w:val="center"/>
              <w:rPr>
                <w:rFonts w:hint="eastAsia" w:ascii="宋体" w:hAnsi="宋体" w:eastAsia="宋体" w:cs="宋体"/>
                <w:szCs w:val="21"/>
              </w:rPr>
            </w:pPr>
          </w:p>
        </w:tc>
        <w:tc>
          <w:tcPr>
            <w:tcW w:w="1001" w:type="dxa"/>
            <w:noWrap w:val="0"/>
            <w:vAlign w:val="center"/>
          </w:tcPr>
          <w:p w14:paraId="11A23155">
            <w:pPr>
              <w:spacing w:line="360" w:lineRule="auto"/>
              <w:jc w:val="center"/>
              <w:rPr>
                <w:rFonts w:hint="eastAsia" w:ascii="宋体" w:hAnsi="宋体" w:eastAsia="宋体" w:cs="宋体"/>
                <w:szCs w:val="21"/>
              </w:rPr>
            </w:pPr>
          </w:p>
        </w:tc>
      </w:tr>
      <w:tr w14:paraId="51A9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7A003F9">
            <w:pPr>
              <w:spacing w:line="360" w:lineRule="auto"/>
              <w:jc w:val="center"/>
              <w:rPr>
                <w:rFonts w:hint="eastAsia" w:ascii="宋体" w:hAnsi="宋体" w:eastAsia="宋体" w:cs="宋体"/>
                <w:szCs w:val="21"/>
              </w:rPr>
            </w:pPr>
          </w:p>
        </w:tc>
        <w:tc>
          <w:tcPr>
            <w:tcW w:w="1052" w:type="dxa"/>
            <w:noWrap w:val="0"/>
            <w:vAlign w:val="center"/>
          </w:tcPr>
          <w:p w14:paraId="6233B257">
            <w:pPr>
              <w:spacing w:line="360" w:lineRule="auto"/>
              <w:jc w:val="center"/>
              <w:rPr>
                <w:rFonts w:hint="eastAsia" w:ascii="宋体" w:hAnsi="宋体" w:eastAsia="宋体" w:cs="宋体"/>
                <w:szCs w:val="21"/>
              </w:rPr>
            </w:pPr>
          </w:p>
        </w:tc>
        <w:tc>
          <w:tcPr>
            <w:tcW w:w="667" w:type="dxa"/>
            <w:noWrap w:val="0"/>
            <w:vAlign w:val="center"/>
          </w:tcPr>
          <w:p w14:paraId="3D5D4C49">
            <w:pPr>
              <w:spacing w:line="360" w:lineRule="auto"/>
              <w:jc w:val="center"/>
              <w:rPr>
                <w:rFonts w:hint="eastAsia" w:ascii="宋体" w:hAnsi="宋体" w:eastAsia="宋体" w:cs="宋体"/>
                <w:szCs w:val="21"/>
              </w:rPr>
            </w:pPr>
          </w:p>
        </w:tc>
        <w:tc>
          <w:tcPr>
            <w:tcW w:w="1010" w:type="dxa"/>
            <w:noWrap w:val="0"/>
            <w:vAlign w:val="center"/>
          </w:tcPr>
          <w:p w14:paraId="1A046D18">
            <w:pPr>
              <w:spacing w:line="360" w:lineRule="auto"/>
              <w:jc w:val="center"/>
              <w:rPr>
                <w:rFonts w:hint="eastAsia" w:ascii="宋体" w:hAnsi="宋体" w:eastAsia="宋体" w:cs="宋体"/>
                <w:szCs w:val="21"/>
              </w:rPr>
            </w:pPr>
          </w:p>
        </w:tc>
        <w:tc>
          <w:tcPr>
            <w:tcW w:w="703" w:type="dxa"/>
            <w:noWrap w:val="0"/>
            <w:vAlign w:val="center"/>
          </w:tcPr>
          <w:p w14:paraId="30A3EA75">
            <w:pPr>
              <w:spacing w:line="360" w:lineRule="auto"/>
              <w:jc w:val="center"/>
              <w:rPr>
                <w:rFonts w:hint="eastAsia" w:ascii="宋体" w:hAnsi="宋体" w:eastAsia="宋体" w:cs="宋体"/>
                <w:szCs w:val="21"/>
              </w:rPr>
            </w:pPr>
          </w:p>
        </w:tc>
        <w:tc>
          <w:tcPr>
            <w:tcW w:w="703" w:type="dxa"/>
            <w:noWrap w:val="0"/>
            <w:vAlign w:val="center"/>
          </w:tcPr>
          <w:p w14:paraId="7136C4E4">
            <w:pPr>
              <w:spacing w:line="360" w:lineRule="auto"/>
              <w:jc w:val="center"/>
              <w:rPr>
                <w:rFonts w:hint="eastAsia" w:ascii="宋体" w:hAnsi="宋体" w:eastAsia="宋体" w:cs="宋体"/>
                <w:szCs w:val="21"/>
              </w:rPr>
            </w:pPr>
          </w:p>
        </w:tc>
        <w:tc>
          <w:tcPr>
            <w:tcW w:w="1161" w:type="dxa"/>
            <w:noWrap w:val="0"/>
            <w:vAlign w:val="center"/>
          </w:tcPr>
          <w:p w14:paraId="11374992">
            <w:pPr>
              <w:spacing w:line="360" w:lineRule="auto"/>
              <w:jc w:val="center"/>
              <w:rPr>
                <w:rFonts w:hint="eastAsia" w:ascii="宋体" w:hAnsi="宋体" w:eastAsia="宋体" w:cs="宋体"/>
                <w:szCs w:val="21"/>
              </w:rPr>
            </w:pPr>
          </w:p>
        </w:tc>
        <w:tc>
          <w:tcPr>
            <w:tcW w:w="1635" w:type="dxa"/>
            <w:noWrap w:val="0"/>
            <w:vAlign w:val="center"/>
          </w:tcPr>
          <w:p w14:paraId="79BF631A">
            <w:pPr>
              <w:spacing w:line="360" w:lineRule="auto"/>
              <w:jc w:val="center"/>
              <w:rPr>
                <w:rFonts w:hint="eastAsia" w:ascii="宋体" w:hAnsi="宋体" w:eastAsia="宋体" w:cs="宋体"/>
                <w:szCs w:val="21"/>
              </w:rPr>
            </w:pPr>
          </w:p>
        </w:tc>
        <w:tc>
          <w:tcPr>
            <w:tcW w:w="1001" w:type="dxa"/>
            <w:noWrap w:val="0"/>
            <w:vAlign w:val="center"/>
          </w:tcPr>
          <w:p w14:paraId="660B686F">
            <w:pPr>
              <w:spacing w:line="360" w:lineRule="auto"/>
              <w:jc w:val="center"/>
              <w:rPr>
                <w:rFonts w:hint="eastAsia" w:ascii="宋体" w:hAnsi="宋体" w:eastAsia="宋体" w:cs="宋体"/>
                <w:szCs w:val="21"/>
              </w:rPr>
            </w:pPr>
          </w:p>
        </w:tc>
      </w:tr>
      <w:tr w14:paraId="4FB1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3555CA41">
            <w:pPr>
              <w:spacing w:line="360" w:lineRule="auto"/>
              <w:jc w:val="center"/>
              <w:rPr>
                <w:rFonts w:hint="eastAsia" w:ascii="宋体" w:hAnsi="宋体" w:eastAsia="宋体" w:cs="宋体"/>
                <w:szCs w:val="21"/>
              </w:rPr>
            </w:pPr>
          </w:p>
        </w:tc>
        <w:tc>
          <w:tcPr>
            <w:tcW w:w="1052" w:type="dxa"/>
            <w:noWrap w:val="0"/>
            <w:vAlign w:val="center"/>
          </w:tcPr>
          <w:p w14:paraId="725AA3DF">
            <w:pPr>
              <w:spacing w:line="360" w:lineRule="auto"/>
              <w:jc w:val="center"/>
              <w:rPr>
                <w:rFonts w:hint="eastAsia" w:ascii="宋体" w:hAnsi="宋体" w:eastAsia="宋体" w:cs="宋体"/>
                <w:szCs w:val="21"/>
              </w:rPr>
            </w:pPr>
          </w:p>
        </w:tc>
        <w:tc>
          <w:tcPr>
            <w:tcW w:w="667" w:type="dxa"/>
            <w:noWrap w:val="0"/>
            <w:vAlign w:val="center"/>
          </w:tcPr>
          <w:p w14:paraId="224CDE7F">
            <w:pPr>
              <w:spacing w:line="360" w:lineRule="auto"/>
              <w:jc w:val="center"/>
              <w:rPr>
                <w:rFonts w:hint="eastAsia" w:ascii="宋体" w:hAnsi="宋体" w:eastAsia="宋体" w:cs="宋体"/>
                <w:szCs w:val="21"/>
              </w:rPr>
            </w:pPr>
          </w:p>
        </w:tc>
        <w:tc>
          <w:tcPr>
            <w:tcW w:w="1010" w:type="dxa"/>
            <w:noWrap w:val="0"/>
            <w:vAlign w:val="center"/>
          </w:tcPr>
          <w:p w14:paraId="590A9A6B">
            <w:pPr>
              <w:spacing w:line="360" w:lineRule="auto"/>
              <w:jc w:val="center"/>
              <w:rPr>
                <w:rFonts w:hint="eastAsia" w:ascii="宋体" w:hAnsi="宋体" w:eastAsia="宋体" w:cs="宋体"/>
                <w:szCs w:val="21"/>
              </w:rPr>
            </w:pPr>
          </w:p>
        </w:tc>
        <w:tc>
          <w:tcPr>
            <w:tcW w:w="703" w:type="dxa"/>
            <w:noWrap w:val="0"/>
            <w:vAlign w:val="center"/>
          </w:tcPr>
          <w:p w14:paraId="7C552DCA">
            <w:pPr>
              <w:spacing w:line="360" w:lineRule="auto"/>
              <w:jc w:val="center"/>
              <w:rPr>
                <w:rFonts w:hint="eastAsia" w:ascii="宋体" w:hAnsi="宋体" w:eastAsia="宋体" w:cs="宋体"/>
                <w:szCs w:val="21"/>
              </w:rPr>
            </w:pPr>
          </w:p>
        </w:tc>
        <w:tc>
          <w:tcPr>
            <w:tcW w:w="703" w:type="dxa"/>
            <w:noWrap w:val="0"/>
            <w:vAlign w:val="center"/>
          </w:tcPr>
          <w:p w14:paraId="0D5A965A">
            <w:pPr>
              <w:spacing w:line="360" w:lineRule="auto"/>
              <w:jc w:val="center"/>
              <w:rPr>
                <w:rFonts w:hint="eastAsia" w:ascii="宋体" w:hAnsi="宋体" w:eastAsia="宋体" w:cs="宋体"/>
                <w:szCs w:val="21"/>
              </w:rPr>
            </w:pPr>
          </w:p>
        </w:tc>
        <w:tc>
          <w:tcPr>
            <w:tcW w:w="1161" w:type="dxa"/>
            <w:noWrap w:val="0"/>
            <w:vAlign w:val="center"/>
          </w:tcPr>
          <w:p w14:paraId="1820B98D">
            <w:pPr>
              <w:spacing w:line="360" w:lineRule="auto"/>
              <w:jc w:val="center"/>
              <w:rPr>
                <w:rFonts w:hint="eastAsia" w:ascii="宋体" w:hAnsi="宋体" w:eastAsia="宋体" w:cs="宋体"/>
                <w:szCs w:val="21"/>
              </w:rPr>
            </w:pPr>
          </w:p>
        </w:tc>
        <w:tc>
          <w:tcPr>
            <w:tcW w:w="1635" w:type="dxa"/>
            <w:noWrap w:val="0"/>
            <w:vAlign w:val="center"/>
          </w:tcPr>
          <w:p w14:paraId="3C0B1183">
            <w:pPr>
              <w:spacing w:line="360" w:lineRule="auto"/>
              <w:jc w:val="center"/>
              <w:rPr>
                <w:rFonts w:hint="eastAsia" w:ascii="宋体" w:hAnsi="宋体" w:eastAsia="宋体" w:cs="宋体"/>
                <w:szCs w:val="21"/>
              </w:rPr>
            </w:pPr>
          </w:p>
        </w:tc>
        <w:tc>
          <w:tcPr>
            <w:tcW w:w="1001" w:type="dxa"/>
            <w:noWrap w:val="0"/>
            <w:vAlign w:val="center"/>
          </w:tcPr>
          <w:p w14:paraId="3C6FE3EF">
            <w:pPr>
              <w:spacing w:line="360" w:lineRule="auto"/>
              <w:jc w:val="center"/>
              <w:rPr>
                <w:rFonts w:hint="eastAsia" w:ascii="宋体" w:hAnsi="宋体" w:eastAsia="宋体" w:cs="宋体"/>
                <w:szCs w:val="21"/>
              </w:rPr>
            </w:pPr>
          </w:p>
        </w:tc>
      </w:tr>
      <w:tr w14:paraId="1DF3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E7871A4">
            <w:pPr>
              <w:spacing w:line="360" w:lineRule="auto"/>
              <w:jc w:val="center"/>
              <w:rPr>
                <w:rFonts w:hint="eastAsia" w:ascii="宋体" w:hAnsi="宋体" w:eastAsia="宋体" w:cs="宋体"/>
                <w:szCs w:val="21"/>
              </w:rPr>
            </w:pPr>
          </w:p>
        </w:tc>
        <w:tc>
          <w:tcPr>
            <w:tcW w:w="1052" w:type="dxa"/>
            <w:noWrap w:val="0"/>
            <w:vAlign w:val="center"/>
          </w:tcPr>
          <w:p w14:paraId="6AF12AB5">
            <w:pPr>
              <w:spacing w:line="360" w:lineRule="auto"/>
              <w:jc w:val="center"/>
              <w:rPr>
                <w:rFonts w:hint="eastAsia" w:ascii="宋体" w:hAnsi="宋体" w:eastAsia="宋体" w:cs="宋体"/>
                <w:szCs w:val="21"/>
              </w:rPr>
            </w:pPr>
          </w:p>
        </w:tc>
        <w:tc>
          <w:tcPr>
            <w:tcW w:w="667" w:type="dxa"/>
            <w:noWrap w:val="0"/>
            <w:vAlign w:val="center"/>
          </w:tcPr>
          <w:p w14:paraId="61FA8207">
            <w:pPr>
              <w:spacing w:line="360" w:lineRule="auto"/>
              <w:jc w:val="center"/>
              <w:rPr>
                <w:rFonts w:hint="eastAsia" w:ascii="宋体" w:hAnsi="宋体" w:eastAsia="宋体" w:cs="宋体"/>
                <w:szCs w:val="21"/>
              </w:rPr>
            </w:pPr>
          </w:p>
        </w:tc>
        <w:tc>
          <w:tcPr>
            <w:tcW w:w="1010" w:type="dxa"/>
            <w:noWrap w:val="0"/>
            <w:vAlign w:val="center"/>
          </w:tcPr>
          <w:p w14:paraId="1E8DDA67">
            <w:pPr>
              <w:spacing w:line="360" w:lineRule="auto"/>
              <w:jc w:val="center"/>
              <w:rPr>
                <w:rFonts w:hint="eastAsia" w:ascii="宋体" w:hAnsi="宋体" w:eastAsia="宋体" w:cs="宋体"/>
                <w:szCs w:val="21"/>
              </w:rPr>
            </w:pPr>
          </w:p>
        </w:tc>
        <w:tc>
          <w:tcPr>
            <w:tcW w:w="703" w:type="dxa"/>
            <w:noWrap w:val="0"/>
            <w:vAlign w:val="center"/>
          </w:tcPr>
          <w:p w14:paraId="137C48B9">
            <w:pPr>
              <w:spacing w:line="360" w:lineRule="auto"/>
              <w:jc w:val="center"/>
              <w:rPr>
                <w:rFonts w:hint="eastAsia" w:ascii="宋体" w:hAnsi="宋体" w:eastAsia="宋体" w:cs="宋体"/>
                <w:szCs w:val="21"/>
              </w:rPr>
            </w:pPr>
          </w:p>
        </w:tc>
        <w:tc>
          <w:tcPr>
            <w:tcW w:w="703" w:type="dxa"/>
            <w:noWrap w:val="0"/>
            <w:vAlign w:val="center"/>
          </w:tcPr>
          <w:p w14:paraId="05E246DD">
            <w:pPr>
              <w:spacing w:line="360" w:lineRule="auto"/>
              <w:jc w:val="center"/>
              <w:rPr>
                <w:rFonts w:hint="eastAsia" w:ascii="宋体" w:hAnsi="宋体" w:eastAsia="宋体" w:cs="宋体"/>
                <w:szCs w:val="21"/>
              </w:rPr>
            </w:pPr>
          </w:p>
        </w:tc>
        <w:tc>
          <w:tcPr>
            <w:tcW w:w="1161" w:type="dxa"/>
            <w:noWrap w:val="0"/>
            <w:vAlign w:val="center"/>
          </w:tcPr>
          <w:p w14:paraId="62DF0798">
            <w:pPr>
              <w:spacing w:line="360" w:lineRule="auto"/>
              <w:jc w:val="center"/>
              <w:rPr>
                <w:rFonts w:hint="eastAsia" w:ascii="宋体" w:hAnsi="宋体" w:eastAsia="宋体" w:cs="宋体"/>
                <w:szCs w:val="21"/>
              </w:rPr>
            </w:pPr>
          </w:p>
        </w:tc>
        <w:tc>
          <w:tcPr>
            <w:tcW w:w="1635" w:type="dxa"/>
            <w:noWrap w:val="0"/>
            <w:vAlign w:val="center"/>
          </w:tcPr>
          <w:p w14:paraId="0F13A57B">
            <w:pPr>
              <w:spacing w:line="360" w:lineRule="auto"/>
              <w:jc w:val="center"/>
              <w:rPr>
                <w:rFonts w:hint="eastAsia" w:ascii="宋体" w:hAnsi="宋体" w:eastAsia="宋体" w:cs="宋体"/>
                <w:szCs w:val="21"/>
              </w:rPr>
            </w:pPr>
          </w:p>
        </w:tc>
        <w:tc>
          <w:tcPr>
            <w:tcW w:w="1001" w:type="dxa"/>
            <w:noWrap w:val="0"/>
            <w:vAlign w:val="center"/>
          </w:tcPr>
          <w:p w14:paraId="5922B7FC">
            <w:pPr>
              <w:spacing w:line="360" w:lineRule="auto"/>
              <w:jc w:val="center"/>
              <w:rPr>
                <w:rFonts w:hint="eastAsia" w:ascii="宋体" w:hAnsi="宋体" w:eastAsia="宋体" w:cs="宋体"/>
                <w:szCs w:val="21"/>
              </w:rPr>
            </w:pPr>
          </w:p>
        </w:tc>
      </w:tr>
      <w:tr w14:paraId="0123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CD958B3">
            <w:pPr>
              <w:spacing w:line="360" w:lineRule="auto"/>
              <w:jc w:val="center"/>
              <w:rPr>
                <w:rFonts w:hint="eastAsia" w:ascii="宋体" w:hAnsi="宋体" w:eastAsia="宋体" w:cs="宋体"/>
                <w:szCs w:val="21"/>
              </w:rPr>
            </w:pPr>
          </w:p>
        </w:tc>
        <w:tc>
          <w:tcPr>
            <w:tcW w:w="1052" w:type="dxa"/>
            <w:noWrap w:val="0"/>
            <w:vAlign w:val="center"/>
          </w:tcPr>
          <w:p w14:paraId="6A973812">
            <w:pPr>
              <w:spacing w:line="360" w:lineRule="auto"/>
              <w:jc w:val="center"/>
              <w:rPr>
                <w:rFonts w:hint="eastAsia" w:ascii="宋体" w:hAnsi="宋体" w:eastAsia="宋体" w:cs="宋体"/>
                <w:szCs w:val="21"/>
              </w:rPr>
            </w:pPr>
          </w:p>
        </w:tc>
        <w:tc>
          <w:tcPr>
            <w:tcW w:w="667" w:type="dxa"/>
            <w:noWrap w:val="0"/>
            <w:vAlign w:val="center"/>
          </w:tcPr>
          <w:p w14:paraId="00BCB5FB">
            <w:pPr>
              <w:spacing w:line="360" w:lineRule="auto"/>
              <w:jc w:val="center"/>
              <w:rPr>
                <w:rFonts w:hint="eastAsia" w:ascii="宋体" w:hAnsi="宋体" w:eastAsia="宋体" w:cs="宋体"/>
                <w:szCs w:val="21"/>
              </w:rPr>
            </w:pPr>
          </w:p>
        </w:tc>
        <w:tc>
          <w:tcPr>
            <w:tcW w:w="1010" w:type="dxa"/>
            <w:noWrap w:val="0"/>
            <w:vAlign w:val="center"/>
          </w:tcPr>
          <w:p w14:paraId="43CCB00B">
            <w:pPr>
              <w:spacing w:line="360" w:lineRule="auto"/>
              <w:jc w:val="center"/>
              <w:rPr>
                <w:rFonts w:hint="eastAsia" w:ascii="宋体" w:hAnsi="宋体" w:eastAsia="宋体" w:cs="宋体"/>
                <w:szCs w:val="21"/>
              </w:rPr>
            </w:pPr>
          </w:p>
        </w:tc>
        <w:tc>
          <w:tcPr>
            <w:tcW w:w="703" w:type="dxa"/>
            <w:noWrap w:val="0"/>
            <w:vAlign w:val="center"/>
          </w:tcPr>
          <w:p w14:paraId="68DAEE2A">
            <w:pPr>
              <w:spacing w:line="360" w:lineRule="auto"/>
              <w:jc w:val="center"/>
              <w:rPr>
                <w:rFonts w:hint="eastAsia" w:ascii="宋体" w:hAnsi="宋体" w:eastAsia="宋体" w:cs="宋体"/>
                <w:szCs w:val="21"/>
              </w:rPr>
            </w:pPr>
          </w:p>
        </w:tc>
        <w:tc>
          <w:tcPr>
            <w:tcW w:w="703" w:type="dxa"/>
            <w:noWrap w:val="0"/>
            <w:vAlign w:val="center"/>
          </w:tcPr>
          <w:p w14:paraId="0895C4A9">
            <w:pPr>
              <w:spacing w:line="360" w:lineRule="auto"/>
              <w:jc w:val="center"/>
              <w:rPr>
                <w:rFonts w:hint="eastAsia" w:ascii="宋体" w:hAnsi="宋体" w:eastAsia="宋体" w:cs="宋体"/>
                <w:szCs w:val="21"/>
              </w:rPr>
            </w:pPr>
          </w:p>
        </w:tc>
        <w:tc>
          <w:tcPr>
            <w:tcW w:w="1161" w:type="dxa"/>
            <w:noWrap w:val="0"/>
            <w:vAlign w:val="center"/>
          </w:tcPr>
          <w:p w14:paraId="6C5430C1">
            <w:pPr>
              <w:spacing w:line="360" w:lineRule="auto"/>
              <w:jc w:val="center"/>
              <w:rPr>
                <w:rFonts w:hint="eastAsia" w:ascii="宋体" w:hAnsi="宋体" w:eastAsia="宋体" w:cs="宋体"/>
                <w:szCs w:val="21"/>
              </w:rPr>
            </w:pPr>
          </w:p>
        </w:tc>
        <w:tc>
          <w:tcPr>
            <w:tcW w:w="1635" w:type="dxa"/>
            <w:noWrap w:val="0"/>
            <w:vAlign w:val="center"/>
          </w:tcPr>
          <w:p w14:paraId="004F8FE5">
            <w:pPr>
              <w:spacing w:line="360" w:lineRule="auto"/>
              <w:jc w:val="center"/>
              <w:rPr>
                <w:rFonts w:hint="eastAsia" w:ascii="宋体" w:hAnsi="宋体" w:eastAsia="宋体" w:cs="宋体"/>
                <w:szCs w:val="21"/>
              </w:rPr>
            </w:pPr>
          </w:p>
        </w:tc>
        <w:tc>
          <w:tcPr>
            <w:tcW w:w="1001" w:type="dxa"/>
            <w:noWrap w:val="0"/>
            <w:vAlign w:val="center"/>
          </w:tcPr>
          <w:p w14:paraId="1433E26E">
            <w:pPr>
              <w:spacing w:line="360" w:lineRule="auto"/>
              <w:jc w:val="center"/>
              <w:rPr>
                <w:rFonts w:hint="eastAsia" w:ascii="宋体" w:hAnsi="宋体" w:eastAsia="宋体" w:cs="宋体"/>
                <w:szCs w:val="21"/>
              </w:rPr>
            </w:pPr>
          </w:p>
        </w:tc>
      </w:tr>
      <w:tr w14:paraId="0E89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0A8F487">
            <w:pPr>
              <w:spacing w:line="360" w:lineRule="auto"/>
              <w:jc w:val="center"/>
              <w:rPr>
                <w:rFonts w:hint="eastAsia" w:ascii="宋体" w:hAnsi="宋体" w:eastAsia="宋体" w:cs="宋体"/>
                <w:szCs w:val="21"/>
              </w:rPr>
            </w:pPr>
          </w:p>
        </w:tc>
        <w:tc>
          <w:tcPr>
            <w:tcW w:w="1052" w:type="dxa"/>
            <w:noWrap w:val="0"/>
            <w:vAlign w:val="center"/>
          </w:tcPr>
          <w:p w14:paraId="697C052B">
            <w:pPr>
              <w:spacing w:line="360" w:lineRule="auto"/>
              <w:jc w:val="center"/>
              <w:rPr>
                <w:rFonts w:hint="eastAsia" w:ascii="宋体" w:hAnsi="宋体" w:eastAsia="宋体" w:cs="宋体"/>
                <w:szCs w:val="21"/>
              </w:rPr>
            </w:pPr>
          </w:p>
        </w:tc>
        <w:tc>
          <w:tcPr>
            <w:tcW w:w="667" w:type="dxa"/>
            <w:noWrap w:val="0"/>
            <w:vAlign w:val="center"/>
          </w:tcPr>
          <w:p w14:paraId="019011D9">
            <w:pPr>
              <w:spacing w:line="360" w:lineRule="auto"/>
              <w:jc w:val="center"/>
              <w:rPr>
                <w:rFonts w:hint="eastAsia" w:ascii="宋体" w:hAnsi="宋体" w:eastAsia="宋体" w:cs="宋体"/>
                <w:szCs w:val="21"/>
              </w:rPr>
            </w:pPr>
          </w:p>
        </w:tc>
        <w:tc>
          <w:tcPr>
            <w:tcW w:w="1010" w:type="dxa"/>
            <w:noWrap w:val="0"/>
            <w:vAlign w:val="center"/>
          </w:tcPr>
          <w:p w14:paraId="378314DE">
            <w:pPr>
              <w:spacing w:line="360" w:lineRule="auto"/>
              <w:jc w:val="center"/>
              <w:rPr>
                <w:rFonts w:hint="eastAsia" w:ascii="宋体" w:hAnsi="宋体" w:eastAsia="宋体" w:cs="宋体"/>
                <w:szCs w:val="21"/>
              </w:rPr>
            </w:pPr>
          </w:p>
        </w:tc>
        <w:tc>
          <w:tcPr>
            <w:tcW w:w="703" w:type="dxa"/>
            <w:noWrap w:val="0"/>
            <w:vAlign w:val="center"/>
          </w:tcPr>
          <w:p w14:paraId="14469205">
            <w:pPr>
              <w:spacing w:line="360" w:lineRule="auto"/>
              <w:jc w:val="center"/>
              <w:rPr>
                <w:rFonts w:hint="eastAsia" w:ascii="宋体" w:hAnsi="宋体" w:eastAsia="宋体" w:cs="宋体"/>
                <w:szCs w:val="21"/>
              </w:rPr>
            </w:pPr>
          </w:p>
        </w:tc>
        <w:tc>
          <w:tcPr>
            <w:tcW w:w="703" w:type="dxa"/>
            <w:noWrap w:val="0"/>
            <w:vAlign w:val="center"/>
          </w:tcPr>
          <w:p w14:paraId="6E3457B8">
            <w:pPr>
              <w:spacing w:line="360" w:lineRule="auto"/>
              <w:jc w:val="center"/>
              <w:rPr>
                <w:rFonts w:hint="eastAsia" w:ascii="宋体" w:hAnsi="宋体" w:eastAsia="宋体" w:cs="宋体"/>
                <w:szCs w:val="21"/>
              </w:rPr>
            </w:pPr>
          </w:p>
        </w:tc>
        <w:tc>
          <w:tcPr>
            <w:tcW w:w="1161" w:type="dxa"/>
            <w:noWrap w:val="0"/>
            <w:vAlign w:val="center"/>
          </w:tcPr>
          <w:p w14:paraId="6F825578">
            <w:pPr>
              <w:spacing w:line="360" w:lineRule="auto"/>
              <w:jc w:val="center"/>
              <w:rPr>
                <w:rFonts w:hint="eastAsia" w:ascii="宋体" w:hAnsi="宋体" w:eastAsia="宋体" w:cs="宋体"/>
                <w:szCs w:val="21"/>
              </w:rPr>
            </w:pPr>
          </w:p>
        </w:tc>
        <w:tc>
          <w:tcPr>
            <w:tcW w:w="1635" w:type="dxa"/>
            <w:noWrap w:val="0"/>
            <w:vAlign w:val="center"/>
          </w:tcPr>
          <w:p w14:paraId="2D50ECB5">
            <w:pPr>
              <w:spacing w:line="360" w:lineRule="auto"/>
              <w:jc w:val="center"/>
              <w:rPr>
                <w:rFonts w:hint="eastAsia" w:ascii="宋体" w:hAnsi="宋体" w:eastAsia="宋体" w:cs="宋体"/>
                <w:szCs w:val="21"/>
              </w:rPr>
            </w:pPr>
          </w:p>
        </w:tc>
        <w:tc>
          <w:tcPr>
            <w:tcW w:w="1001" w:type="dxa"/>
            <w:noWrap w:val="0"/>
            <w:vAlign w:val="center"/>
          </w:tcPr>
          <w:p w14:paraId="0C5E9961">
            <w:pPr>
              <w:spacing w:line="360" w:lineRule="auto"/>
              <w:jc w:val="center"/>
              <w:rPr>
                <w:rFonts w:hint="eastAsia" w:ascii="宋体" w:hAnsi="宋体" w:eastAsia="宋体" w:cs="宋体"/>
                <w:szCs w:val="21"/>
              </w:rPr>
            </w:pPr>
          </w:p>
        </w:tc>
      </w:tr>
      <w:tr w14:paraId="2D28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F542344">
            <w:pPr>
              <w:spacing w:line="360" w:lineRule="auto"/>
              <w:jc w:val="center"/>
              <w:rPr>
                <w:rFonts w:hint="eastAsia" w:ascii="宋体" w:hAnsi="宋体" w:eastAsia="宋体" w:cs="宋体"/>
                <w:szCs w:val="21"/>
              </w:rPr>
            </w:pPr>
          </w:p>
        </w:tc>
        <w:tc>
          <w:tcPr>
            <w:tcW w:w="1052" w:type="dxa"/>
            <w:noWrap w:val="0"/>
            <w:vAlign w:val="center"/>
          </w:tcPr>
          <w:p w14:paraId="25BA1F37">
            <w:pPr>
              <w:spacing w:line="360" w:lineRule="auto"/>
              <w:jc w:val="center"/>
              <w:rPr>
                <w:rFonts w:hint="eastAsia" w:ascii="宋体" w:hAnsi="宋体" w:eastAsia="宋体" w:cs="宋体"/>
                <w:szCs w:val="21"/>
              </w:rPr>
            </w:pPr>
          </w:p>
        </w:tc>
        <w:tc>
          <w:tcPr>
            <w:tcW w:w="667" w:type="dxa"/>
            <w:noWrap w:val="0"/>
            <w:vAlign w:val="center"/>
          </w:tcPr>
          <w:p w14:paraId="25FDE429">
            <w:pPr>
              <w:spacing w:line="360" w:lineRule="auto"/>
              <w:jc w:val="center"/>
              <w:rPr>
                <w:rFonts w:hint="eastAsia" w:ascii="宋体" w:hAnsi="宋体" w:eastAsia="宋体" w:cs="宋体"/>
                <w:szCs w:val="21"/>
              </w:rPr>
            </w:pPr>
          </w:p>
        </w:tc>
        <w:tc>
          <w:tcPr>
            <w:tcW w:w="1010" w:type="dxa"/>
            <w:noWrap w:val="0"/>
            <w:vAlign w:val="center"/>
          </w:tcPr>
          <w:p w14:paraId="56E2BEC0">
            <w:pPr>
              <w:spacing w:line="360" w:lineRule="auto"/>
              <w:jc w:val="center"/>
              <w:rPr>
                <w:rFonts w:hint="eastAsia" w:ascii="宋体" w:hAnsi="宋体" w:eastAsia="宋体" w:cs="宋体"/>
                <w:szCs w:val="21"/>
              </w:rPr>
            </w:pPr>
          </w:p>
        </w:tc>
        <w:tc>
          <w:tcPr>
            <w:tcW w:w="703" w:type="dxa"/>
            <w:noWrap w:val="0"/>
            <w:vAlign w:val="center"/>
          </w:tcPr>
          <w:p w14:paraId="7990C389">
            <w:pPr>
              <w:spacing w:line="360" w:lineRule="auto"/>
              <w:jc w:val="center"/>
              <w:rPr>
                <w:rFonts w:hint="eastAsia" w:ascii="宋体" w:hAnsi="宋体" w:eastAsia="宋体" w:cs="宋体"/>
                <w:szCs w:val="21"/>
              </w:rPr>
            </w:pPr>
          </w:p>
        </w:tc>
        <w:tc>
          <w:tcPr>
            <w:tcW w:w="703" w:type="dxa"/>
            <w:noWrap w:val="0"/>
            <w:vAlign w:val="center"/>
          </w:tcPr>
          <w:p w14:paraId="06BE7C15">
            <w:pPr>
              <w:spacing w:line="360" w:lineRule="auto"/>
              <w:jc w:val="center"/>
              <w:rPr>
                <w:rFonts w:hint="eastAsia" w:ascii="宋体" w:hAnsi="宋体" w:eastAsia="宋体" w:cs="宋体"/>
                <w:szCs w:val="21"/>
              </w:rPr>
            </w:pPr>
          </w:p>
        </w:tc>
        <w:tc>
          <w:tcPr>
            <w:tcW w:w="1161" w:type="dxa"/>
            <w:noWrap w:val="0"/>
            <w:vAlign w:val="center"/>
          </w:tcPr>
          <w:p w14:paraId="29A7B016">
            <w:pPr>
              <w:spacing w:line="360" w:lineRule="auto"/>
              <w:jc w:val="center"/>
              <w:rPr>
                <w:rFonts w:hint="eastAsia" w:ascii="宋体" w:hAnsi="宋体" w:eastAsia="宋体" w:cs="宋体"/>
                <w:szCs w:val="21"/>
              </w:rPr>
            </w:pPr>
          </w:p>
        </w:tc>
        <w:tc>
          <w:tcPr>
            <w:tcW w:w="1635" w:type="dxa"/>
            <w:noWrap w:val="0"/>
            <w:vAlign w:val="center"/>
          </w:tcPr>
          <w:p w14:paraId="638E3D92">
            <w:pPr>
              <w:spacing w:line="360" w:lineRule="auto"/>
              <w:jc w:val="center"/>
              <w:rPr>
                <w:rFonts w:hint="eastAsia" w:ascii="宋体" w:hAnsi="宋体" w:eastAsia="宋体" w:cs="宋体"/>
                <w:szCs w:val="21"/>
              </w:rPr>
            </w:pPr>
          </w:p>
        </w:tc>
        <w:tc>
          <w:tcPr>
            <w:tcW w:w="1001" w:type="dxa"/>
            <w:noWrap w:val="0"/>
            <w:vAlign w:val="center"/>
          </w:tcPr>
          <w:p w14:paraId="5F9E8AAB">
            <w:pPr>
              <w:spacing w:line="360" w:lineRule="auto"/>
              <w:jc w:val="center"/>
              <w:rPr>
                <w:rFonts w:hint="eastAsia" w:ascii="宋体" w:hAnsi="宋体" w:eastAsia="宋体" w:cs="宋体"/>
                <w:szCs w:val="21"/>
              </w:rPr>
            </w:pPr>
          </w:p>
        </w:tc>
      </w:tr>
      <w:tr w14:paraId="77A1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843567F">
            <w:pPr>
              <w:spacing w:line="360" w:lineRule="auto"/>
              <w:jc w:val="center"/>
              <w:rPr>
                <w:rFonts w:hint="eastAsia" w:ascii="宋体" w:hAnsi="宋体" w:eastAsia="宋体" w:cs="宋体"/>
                <w:szCs w:val="21"/>
              </w:rPr>
            </w:pPr>
          </w:p>
        </w:tc>
        <w:tc>
          <w:tcPr>
            <w:tcW w:w="1052" w:type="dxa"/>
            <w:noWrap w:val="0"/>
            <w:vAlign w:val="center"/>
          </w:tcPr>
          <w:p w14:paraId="0DF8ABD2">
            <w:pPr>
              <w:spacing w:line="360" w:lineRule="auto"/>
              <w:jc w:val="center"/>
              <w:rPr>
                <w:rFonts w:hint="eastAsia" w:ascii="宋体" w:hAnsi="宋体" w:eastAsia="宋体" w:cs="宋体"/>
                <w:szCs w:val="21"/>
              </w:rPr>
            </w:pPr>
          </w:p>
        </w:tc>
        <w:tc>
          <w:tcPr>
            <w:tcW w:w="667" w:type="dxa"/>
            <w:noWrap w:val="0"/>
            <w:vAlign w:val="center"/>
          </w:tcPr>
          <w:p w14:paraId="380746EC">
            <w:pPr>
              <w:spacing w:line="360" w:lineRule="auto"/>
              <w:jc w:val="center"/>
              <w:rPr>
                <w:rFonts w:hint="eastAsia" w:ascii="宋体" w:hAnsi="宋体" w:eastAsia="宋体" w:cs="宋体"/>
                <w:szCs w:val="21"/>
              </w:rPr>
            </w:pPr>
          </w:p>
        </w:tc>
        <w:tc>
          <w:tcPr>
            <w:tcW w:w="1010" w:type="dxa"/>
            <w:noWrap w:val="0"/>
            <w:vAlign w:val="center"/>
          </w:tcPr>
          <w:p w14:paraId="5E7C9F3A">
            <w:pPr>
              <w:spacing w:line="360" w:lineRule="auto"/>
              <w:jc w:val="center"/>
              <w:rPr>
                <w:rFonts w:hint="eastAsia" w:ascii="宋体" w:hAnsi="宋体" w:eastAsia="宋体" w:cs="宋体"/>
                <w:szCs w:val="21"/>
              </w:rPr>
            </w:pPr>
          </w:p>
        </w:tc>
        <w:tc>
          <w:tcPr>
            <w:tcW w:w="703" w:type="dxa"/>
            <w:noWrap w:val="0"/>
            <w:vAlign w:val="center"/>
          </w:tcPr>
          <w:p w14:paraId="27A9C9B3">
            <w:pPr>
              <w:spacing w:line="360" w:lineRule="auto"/>
              <w:jc w:val="center"/>
              <w:rPr>
                <w:rFonts w:hint="eastAsia" w:ascii="宋体" w:hAnsi="宋体" w:eastAsia="宋体" w:cs="宋体"/>
                <w:szCs w:val="21"/>
              </w:rPr>
            </w:pPr>
          </w:p>
        </w:tc>
        <w:tc>
          <w:tcPr>
            <w:tcW w:w="703" w:type="dxa"/>
            <w:noWrap w:val="0"/>
            <w:vAlign w:val="center"/>
          </w:tcPr>
          <w:p w14:paraId="1529D72F">
            <w:pPr>
              <w:spacing w:line="360" w:lineRule="auto"/>
              <w:jc w:val="center"/>
              <w:rPr>
                <w:rFonts w:hint="eastAsia" w:ascii="宋体" w:hAnsi="宋体" w:eastAsia="宋体" w:cs="宋体"/>
                <w:szCs w:val="21"/>
              </w:rPr>
            </w:pPr>
          </w:p>
        </w:tc>
        <w:tc>
          <w:tcPr>
            <w:tcW w:w="1161" w:type="dxa"/>
            <w:noWrap w:val="0"/>
            <w:vAlign w:val="center"/>
          </w:tcPr>
          <w:p w14:paraId="5F7A5D18">
            <w:pPr>
              <w:spacing w:line="360" w:lineRule="auto"/>
              <w:jc w:val="center"/>
              <w:rPr>
                <w:rFonts w:hint="eastAsia" w:ascii="宋体" w:hAnsi="宋体" w:eastAsia="宋体" w:cs="宋体"/>
                <w:szCs w:val="21"/>
              </w:rPr>
            </w:pPr>
          </w:p>
        </w:tc>
        <w:tc>
          <w:tcPr>
            <w:tcW w:w="1635" w:type="dxa"/>
            <w:noWrap w:val="0"/>
            <w:vAlign w:val="center"/>
          </w:tcPr>
          <w:p w14:paraId="19510731">
            <w:pPr>
              <w:spacing w:line="360" w:lineRule="auto"/>
              <w:jc w:val="center"/>
              <w:rPr>
                <w:rFonts w:hint="eastAsia" w:ascii="宋体" w:hAnsi="宋体" w:eastAsia="宋体" w:cs="宋体"/>
                <w:szCs w:val="21"/>
              </w:rPr>
            </w:pPr>
          </w:p>
        </w:tc>
        <w:tc>
          <w:tcPr>
            <w:tcW w:w="1001" w:type="dxa"/>
            <w:noWrap w:val="0"/>
            <w:vAlign w:val="center"/>
          </w:tcPr>
          <w:p w14:paraId="4F9C8E0F">
            <w:pPr>
              <w:spacing w:line="360" w:lineRule="auto"/>
              <w:jc w:val="center"/>
              <w:rPr>
                <w:rFonts w:hint="eastAsia" w:ascii="宋体" w:hAnsi="宋体" w:eastAsia="宋体" w:cs="宋体"/>
                <w:szCs w:val="21"/>
              </w:rPr>
            </w:pPr>
          </w:p>
        </w:tc>
      </w:tr>
      <w:tr w14:paraId="2148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B71C1F5">
            <w:pPr>
              <w:spacing w:line="360" w:lineRule="auto"/>
              <w:jc w:val="center"/>
              <w:rPr>
                <w:rFonts w:hint="eastAsia" w:ascii="宋体" w:hAnsi="宋体" w:eastAsia="宋体" w:cs="宋体"/>
                <w:szCs w:val="21"/>
              </w:rPr>
            </w:pPr>
          </w:p>
        </w:tc>
        <w:tc>
          <w:tcPr>
            <w:tcW w:w="1052" w:type="dxa"/>
            <w:noWrap w:val="0"/>
            <w:vAlign w:val="center"/>
          </w:tcPr>
          <w:p w14:paraId="59B62338">
            <w:pPr>
              <w:spacing w:line="360" w:lineRule="auto"/>
              <w:jc w:val="center"/>
              <w:rPr>
                <w:rFonts w:hint="eastAsia" w:ascii="宋体" w:hAnsi="宋体" w:eastAsia="宋体" w:cs="宋体"/>
                <w:szCs w:val="21"/>
              </w:rPr>
            </w:pPr>
          </w:p>
        </w:tc>
        <w:tc>
          <w:tcPr>
            <w:tcW w:w="667" w:type="dxa"/>
            <w:noWrap w:val="0"/>
            <w:vAlign w:val="center"/>
          </w:tcPr>
          <w:p w14:paraId="2CAAA67B">
            <w:pPr>
              <w:spacing w:line="360" w:lineRule="auto"/>
              <w:jc w:val="center"/>
              <w:rPr>
                <w:rFonts w:hint="eastAsia" w:ascii="宋体" w:hAnsi="宋体" w:eastAsia="宋体" w:cs="宋体"/>
                <w:szCs w:val="21"/>
              </w:rPr>
            </w:pPr>
          </w:p>
        </w:tc>
        <w:tc>
          <w:tcPr>
            <w:tcW w:w="1010" w:type="dxa"/>
            <w:noWrap w:val="0"/>
            <w:vAlign w:val="center"/>
          </w:tcPr>
          <w:p w14:paraId="524B2501">
            <w:pPr>
              <w:spacing w:line="360" w:lineRule="auto"/>
              <w:jc w:val="center"/>
              <w:rPr>
                <w:rFonts w:hint="eastAsia" w:ascii="宋体" w:hAnsi="宋体" w:eastAsia="宋体" w:cs="宋体"/>
                <w:szCs w:val="21"/>
              </w:rPr>
            </w:pPr>
          </w:p>
        </w:tc>
        <w:tc>
          <w:tcPr>
            <w:tcW w:w="703" w:type="dxa"/>
            <w:noWrap w:val="0"/>
            <w:vAlign w:val="center"/>
          </w:tcPr>
          <w:p w14:paraId="6B17CB49">
            <w:pPr>
              <w:spacing w:line="360" w:lineRule="auto"/>
              <w:jc w:val="center"/>
              <w:rPr>
                <w:rFonts w:hint="eastAsia" w:ascii="宋体" w:hAnsi="宋体" w:eastAsia="宋体" w:cs="宋体"/>
                <w:szCs w:val="21"/>
              </w:rPr>
            </w:pPr>
          </w:p>
        </w:tc>
        <w:tc>
          <w:tcPr>
            <w:tcW w:w="703" w:type="dxa"/>
            <w:noWrap w:val="0"/>
            <w:vAlign w:val="center"/>
          </w:tcPr>
          <w:p w14:paraId="73586173">
            <w:pPr>
              <w:spacing w:line="360" w:lineRule="auto"/>
              <w:jc w:val="center"/>
              <w:rPr>
                <w:rFonts w:hint="eastAsia" w:ascii="宋体" w:hAnsi="宋体" w:eastAsia="宋体" w:cs="宋体"/>
                <w:szCs w:val="21"/>
              </w:rPr>
            </w:pPr>
          </w:p>
        </w:tc>
        <w:tc>
          <w:tcPr>
            <w:tcW w:w="1161" w:type="dxa"/>
            <w:noWrap w:val="0"/>
            <w:vAlign w:val="center"/>
          </w:tcPr>
          <w:p w14:paraId="5468B2DE">
            <w:pPr>
              <w:spacing w:line="360" w:lineRule="auto"/>
              <w:jc w:val="center"/>
              <w:rPr>
                <w:rFonts w:hint="eastAsia" w:ascii="宋体" w:hAnsi="宋体" w:eastAsia="宋体" w:cs="宋体"/>
                <w:szCs w:val="21"/>
              </w:rPr>
            </w:pPr>
          </w:p>
        </w:tc>
        <w:tc>
          <w:tcPr>
            <w:tcW w:w="1635" w:type="dxa"/>
            <w:noWrap w:val="0"/>
            <w:vAlign w:val="center"/>
          </w:tcPr>
          <w:p w14:paraId="174BDE8A">
            <w:pPr>
              <w:spacing w:line="360" w:lineRule="auto"/>
              <w:jc w:val="center"/>
              <w:rPr>
                <w:rFonts w:hint="eastAsia" w:ascii="宋体" w:hAnsi="宋体" w:eastAsia="宋体" w:cs="宋体"/>
                <w:szCs w:val="21"/>
              </w:rPr>
            </w:pPr>
          </w:p>
        </w:tc>
        <w:tc>
          <w:tcPr>
            <w:tcW w:w="1001" w:type="dxa"/>
            <w:noWrap w:val="0"/>
            <w:vAlign w:val="center"/>
          </w:tcPr>
          <w:p w14:paraId="7B7AC761">
            <w:pPr>
              <w:spacing w:line="360" w:lineRule="auto"/>
              <w:jc w:val="center"/>
              <w:rPr>
                <w:rFonts w:hint="eastAsia" w:ascii="宋体" w:hAnsi="宋体" w:eastAsia="宋体" w:cs="宋体"/>
                <w:szCs w:val="21"/>
              </w:rPr>
            </w:pPr>
          </w:p>
        </w:tc>
      </w:tr>
      <w:tr w14:paraId="48A5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6CAF56D">
            <w:pPr>
              <w:spacing w:line="360" w:lineRule="auto"/>
              <w:jc w:val="center"/>
              <w:rPr>
                <w:rFonts w:hint="eastAsia" w:ascii="宋体" w:hAnsi="宋体" w:eastAsia="宋体" w:cs="宋体"/>
                <w:szCs w:val="21"/>
              </w:rPr>
            </w:pPr>
          </w:p>
        </w:tc>
        <w:tc>
          <w:tcPr>
            <w:tcW w:w="1052" w:type="dxa"/>
            <w:noWrap w:val="0"/>
            <w:vAlign w:val="center"/>
          </w:tcPr>
          <w:p w14:paraId="71E05E01">
            <w:pPr>
              <w:spacing w:line="360" w:lineRule="auto"/>
              <w:jc w:val="center"/>
              <w:rPr>
                <w:rFonts w:hint="eastAsia" w:ascii="宋体" w:hAnsi="宋体" w:eastAsia="宋体" w:cs="宋体"/>
                <w:szCs w:val="21"/>
              </w:rPr>
            </w:pPr>
          </w:p>
        </w:tc>
        <w:tc>
          <w:tcPr>
            <w:tcW w:w="667" w:type="dxa"/>
            <w:noWrap w:val="0"/>
            <w:vAlign w:val="center"/>
          </w:tcPr>
          <w:p w14:paraId="5175ADAF">
            <w:pPr>
              <w:spacing w:line="360" w:lineRule="auto"/>
              <w:jc w:val="center"/>
              <w:rPr>
                <w:rFonts w:hint="eastAsia" w:ascii="宋体" w:hAnsi="宋体" w:eastAsia="宋体" w:cs="宋体"/>
                <w:szCs w:val="21"/>
              </w:rPr>
            </w:pPr>
          </w:p>
        </w:tc>
        <w:tc>
          <w:tcPr>
            <w:tcW w:w="1010" w:type="dxa"/>
            <w:noWrap w:val="0"/>
            <w:vAlign w:val="center"/>
          </w:tcPr>
          <w:p w14:paraId="5B6F6A0A">
            <w:pPr>
              <w:spacing w:line="360" w:lineRule="auto"/>
              <w:jc w:val="center"/>
              <w:rPr>
                <w:rFonts w:hint="eastAsia" w:ascii="宋体" w:hAnsi="宋体" w:eastAsia="宋体" w:cs="宋体"/>
                <w:szCs w:val="21"/>
              </w:rPr>
            </w:pPr>
          </w:p>
        </w:tc>
        <w:tc>
          <w:tcPr>
            <w:tcW w:w="703" w:type="dxa"/>
            <w:noWrap w:val="0"/>
            <w:vAlign w:val="center"/>
          </w:tcPr>
          <w:p w14:paraId="0A36E50E">
            <w:pPr>
              <w:spacing w:line="360" w:lineRule="auto"/>
              <w:jc w:val="center"/>
              <w:rPr>
                <w:rFonts w:hint="eastAsia" w:ascii="宋体" w:hAnsi="宋体" w:eastAsia="宋体" w:cs="宋体"/>
                <w:szCs w:val="21"/>
              </w:rPr>
            </w:pPr>
          </w:p>
        </w:tc>
        <w:tc>
          <w:tcPr>
            <w:tcW w:w="703" w:type="dxa"/>
            <w:noWrap w:val="0"/>
            <w:vAlign w:val="center"/>
          </w:tcPr>
          <w:p w14:paraId="731F9187">
            <w:pPr>
              <w:spacing w:line="360" w:lineRule="auto"/>
              <w:jc w:val="center"/>
              <w:rPr>
                <w:rFonts w:hint="eastAsia" w:ascii="宋体" w:hAnsi="宋体" w:eastAsia="宋体" w:cs="宋体"/>
                <w:szCs w:val="21"/>
              </w:rPr>
            </w:pPr>
          </w:p>
        </w:tc>
        <w:tc>
          <w:tcPr>
            <w:tcW w:w="1161" w:type="dxa"/>
            <w:noWrap w:val="0"/>
            <w:vAlign w:val="center"/>
          </w:tcPr>
          <w:p w14:paraId="0372E9BE">
            <w:pPr>
              <w:spacing w:line="360" w:lineRule="auto"/>
              <w:jc w:val="center"/>
              <w:rPr>
                <w:rFonts w:hint="eastAsia" w:ascii="宋体" w:hAnsi="宋体" w:eastAsia="宋体" w:cs="宋体"/>
                <w:szCs w:val="21"/>
              </w:rPr>
            </w:pPr>
          </w:p>
        </w:tc>
        <w:tc>
          <w:tcPr>
            <w:tcW w:w="1635" w:type="dxa"/>
            <w:noWrap w:val="0"/>
            <w:vAlign w:val="center"/>
          </w:tcPr>
          <w:p w14:paraId="52451636">
            <w:pPr>
              <w:spacing w:line="360" w:lineRule="auto"/>
              <w:jc w:val="center"/>
              <w:rPr>
                <w:rFonts w:hint="eastAsia" w:ascii="宋体" w:hAnsi="宋体" w:eastAsia="宋体" w:cs="宋体"/>
                <w:szCs w:val="21"/>
              </w:rPr>
            </w:pPr>
          </w:p>
        </w:tc>
        <w:tc>
          <w:tcPr>
            <w:tcW w:w="1001" w:type="dxa"/>
            <w:noWrap w:val="0"/>
            <w:vAlign w:val="center"/>
          </w:tcPr>
          <w:p w14:paraId="46C3D943">
            <w:pPr>
              <w:spacing w:line="360" w:lineRule="auto"/>
              <w:jc w:val="center"/>
              <w:rPr>
                <w:rFonts w:hint="eastAsia" w:ascii="宋体" w:hAnsi="宋体" w:eastAsia="宋体" w:cs="宋体"/>
                <w:szCs w:val="21"/>
              </w:rPr>
            </w:pPr>
          </w:p>
        </w:tc>
      </w:tr>
      <w:tr w14:paraId="3DE5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32A05933">
            <w:pPr>
              <w:spacing w:line="360" w:lineRule="auto"/>
              <w:jc w:val="center"/>
              <w:rPr>
                <w:rFonts w:hint="eastAsia" w:ascii="宋体" w:hAnsi="宋体" w:eastAsia="宋体" w:cs="宋体"/>
                <w:szCs w:val="21"/>
              </w:rPr>
            </w:pPr>
          </w:p>
        </w:tc>
        <w:tc>
          <w:tcPr>
            <w:tcW w:w="1052" w:type="dxa"/>
            <w:noWrap w:val="0"/>
            <w:vAlign w:val="center"/>
          </w:tcPr>
          <w:p w14:paraId="70422763">
            <w:pPr>
              <w:spacing w:line="360" w:lineRule="auto"/>
              <w:jc w:val="center"/>
              <w:rPr>
                <w:rFonts w:hint="eastAsia" w:ascii="宋体" w:hAnsi="宋体" w:eastAsia="宋体" w:cs="宋体"/>
                <w:szCs w:val="21"/>
              </w:rPr>
            </w:pPr>
          </w:p>
        </w:tc>
        <w:tc>
          <w:tcPr>
            <w:tcW w:w="667" w:type="dxa"/>
            <w:noWrap w:val="0"/>
            <w:vAlign w:val="center"/>
          </w:tcPr>
          <w:p w14:paraId="6C2AA8AF">
            <w:pPr>
              <w:spacing w:line="360" w:lineRule="auto"/>
              <w:jc w:val="center"/>
              <w:rPr>
                <w:rFonts w:hint="eastAsia" w:ascii="宋体" w:hAnsi="宋体" w:eastAsia="宋体" w:cs="宋体"/>
                <w:szCs w:val="21"/>
              </w:rPr>
            </w:pPr>
          </w:p>
        </w:tc>
        <w:tc>
          <w:tcPr>
            <w:tcW w:w="1010" w:type="dxa"/>
            <w:noWrap w:val="0"/>
            <w:vAlign w:val="center"/>
          </w:tcPr>
          <w:p w14:paraId="3259E9A2">
            <w:pPr>
              <w:spacing w:line="360" w:lineRule="auto"/>
              <w:jc w:val="center"/>
              <w:rPr>
                <w:rFonts w:hint="eastAsia" w:ascii="宋体" w:hAnsi="宋体" w:eastAsia="宋体" w:cs="宋体"/>
                <w:szCs w:val="21"/>
              </w:rPr>
            </w:pPr>
          </w:p>
        </w:tc>
        <w:tc>
          <w:tcPr>
            <w:tcW w:w="703" w:type="dxa"/>
            <w:noWrap w:val="0"/>
            <w:vAlign w:val="center"/>
          </w:tcPr>
          <w:p w14:paraId="4DF820B7">
            <w:pPr>
              <w:spacing w:line="360" w:lineRule="auto"/>
              <w:jc w:val="center"/>
              <w:rPr>
                <w:rFonts w:hint="eastAsia" w:ascii="宋体" w:hAnsi="宋体" w:eastAsia="宋体" w:cs="宋体"/>
                <w:szCs w:val="21"/>
              </w:rPr>
            </w:pPr>
          </w:p>
        </w:tc>
        <w:tc>
          <w:tcPr>
            <w:tcW w:w="703" w:type="dxa"/>
            <w:noWrap w:val="0"/>
            <w:vAlign w:val="center"/>
          </w:tcPr>
          <w:p w14:paraId="76FDCADE">
            <w:pPr>
              <w:spacing w:line="360" w:lineRule="auto"/>
              <w:jc w:val="center"/>
              <w:rPr>
                <w:rFonts w:hint="eastAsia" w:ascii="宋体" w:hAnsi="宋体" w:eastAsia="宋体" w:cs="宋体"/>
                <w:szCs w:val="21"/>
              </w:rPr>
            </w:pPr>
          </w:p>
        </w:tc>
        <w:tc>
          <w:tcPr>
            <w:tcW w:w="1161" w:type="dxa"/>
            <w:noWrap w:val="0"/>
            <w:vAlign w:val="center"/>
          </w:tcPr>
          <w:p w14:paraId="1CE92937">
            <w:pPr>
              <w:spacing w:line="360" w:lineRule="auto"/>
              <w:jc w:val="center"/>
              <w:rPr>
                <w:rFonts w:hint="eastAsia" w:ascii="宋体" w:hAnsi="宋体" w:eastAsia="宋体" w:cs="宋体"/>
                <w:szCs w:val="21"/>
              </w:rPr>
            </w:pPr>
          </w:p>
        </w:tc>
        <w:tc>
          <w:tcPr>
            <w:tcW w:w="1635" w:type="dxa"/>
            <w:noWrap w:val="0"/>
            <w:vAlign w:val="center"/>
          </w:tcPr>
          <w:p w14:paraId="4709AD29">
            <w:pPr>
              <w:spacing w:line="360" w:lineRule="auto"/>
              <w:jc w:val="center"/>
              <w:rPr>
                <w:rFonts w:hint="eastAsia" w:ascii="宋体" w:hAnsi="宋体" w:eastAsia="宋体" w:cs="宋体"/>
                <w:szCs w:val="21"/>
              </w:rPr>
            </w:pPr>
          </w:p>
        </w:tc>
        <w:tc>
          <w:tcPr>
            <w:tcW w:w="1001" w:type="dxa"/>
            <w:noWrap w:val="0"/>
            <w:vAlign w:val="center"/>
          </w:tcPr>
          <w:p w14:paraId="740EAB86">
            <w:pPr>
              <w:spacing w:line="360" w:lineRule="auto"/>
              <w:jc w:val="center"/>
              <w:rPr>
                <w:rFonts w:hint="eastAsia" w:ascii="宋体" w:hAnsi="宋体" w:eastAsia="宋体" w:cs="宋体"/>
                <w:szCs w:val="21"/>
              </w:rPr>
            </w:pPr>
          </w:p>
        </w:tc>
      </w:tr>
      <w:tr w14:paraId="06B1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11A7D20">
            <w:pPr>
              <w:spacing w:line="360" w:lineRule="auto"/>
              <w:jc w:val="center"/>
              <w:rPr>
                <w:rFonts w:hint="eastAsia" w:ascii="宋体" w:hAnsi="宋体" w:eastAsia="宋体" w:cs="宋体"/>
                <w:szCs w:val="21"/>
              </w:rPr>
            </w:pPr>
          </w:p>
        </w:tc>
        <w:tc>
          <w:tcPr>
            <w:tcW w:w="1052" w:type="dxa"/>
            <w:noWrap w:val="0"/>
            <w:vAlign w:val="center"/>
          </w:tcPr>
          <w:p w14:paraId="16944285">
            <w:pPr>
              <w:spacing w:line="360" w:lineRule="auto"/>
              <w:jc w:val="center"/>
              <w:rPr>
                <w:rFonts w:hint="eastAsia" w:ascii="宋体" w:hAnsi="宋体" w:eastAsia="宋体" w:cs="宋体"/>
                <w:szCs w:val="21"/>
              </w:rPr>
            </w:pPr>
          </w:p>
        </w:tc>
        <w:tc>
          <w:tcPr>
            <w:tcW w:w="667" w:type="dxa"/>
            <w:noWrap w:val="0"/>
            <w:vAlign w:val="center"/>
          </w:tcPr>
          <w:p w14:paraId="734F10D3">
            <w:pPr>
              <w:spacing w:line="360" w:lineRule="auto"/>
              <w:jc w:val="center"/>
              <w:rPr>
                <w:rFonts w:hint="eastAsia" w:ascii="宋体" w:hAnsi="宋体" w:eastAsia="宋体" w:cs="宋体"/>
                <w:szCs w:val="21"/>
              </w:rPr>
            </w:pPr>
          </w:p>
        </w:tc>
        <w:tc>
          <w:tcPr>
            <w:tcW w:w="1010" w:type="dxa"/>
            <w:noWrap w:val="0"/>
            <w:vAlign w:val="center"/>
          </w:tcPr>
          <w:p w14:paraId="5BBEF648">
            <w:pPr>
              <w:spacing w:line="360" w:lineRule="auto"/>
              <w:jc w:val="center"/>
              <w:rPr>
                <w:rFonts w:hint="eastAsia" w:ascii="宋体" w:hAnsi="宋体" w:eastAsia="宋体" w:cs="宋体"/>
                <w:szCs w:val="21"/>
              </w:rPr>
            </w:pPr>
          </w:p>
        </w:tc>
        <w:tc>
          <w:tcPr>
            <w:tcW w:w="703" w:type="dxa"/>
            <w:noWrap w:val="0"/>
            <w:vAlign w:val="center"/>
          </w:tcPr>
          <w:p w14:paraId="7DBB8EAC">
            <w:pPr>
              <w:spacing w:line="360" w:lineRule="auto"/>
              <w:jc w:val="center"/>
              <w:rPr>
                <w:rFonts w:hint="eastAsia" w:ascii="宋体" w:hAnsi="宋体" w:eastAsia="宋体" w:cs="宋体"/>
                <w:szCs w:val="21"/>
              </w:rPr>
            </w:pPr>
          </w:p>
        </w:tc>
        <w:tc>
          <w:tcPr>
            <w:tcW w:w="703" w:type="dxa"/>
            <w:noWrap w:val="0"/>
            <w:vAlign w:val="center"/>
          </w:tcPr>
          <w:p w14:paraId="549DF373">
            <w:pPr>
              <w:spacing w:line="360" w:lineRule="auto"/>
              <w:jc w:val="center"/>
              <w:rPr>
                <w:rFonts w:hint="eastAsia" w:ascii="宋体" w:hAnsi="宋体" w:eastAsia="宋体" w:cs="宋体"/>
                <w:szCs w:val="21"/>
              </w:rPr>
            </w:pPr>
          </w:p>
        </w:tc>
        <w:tc>
          <w:tcPr>
            <w:tcW w:w="1161" w:type="dxa"/>
            <w:noWrap w:val="0"/>
            <w:vAlign w:val="center"/>
          </w:tcPr>
          <w:p w14:paraId="76F02817">
            <w:pPr>
              <w:spacing w:line="360" w:lineRule="auto"/>
              <w:jc w:val="center"/>
              <w:rPr>
                <w:rFonts w:hint="eastAsia" w:ascii="宋体" w:hAnsi="宋体" w:eastAsia="宋体" w:cs="宋体"/>
                <w:szCs w:val="21"/>
              </w:rPr>
            </w:pPr>
          </w:p>
        </w:tc>
        <w:tc>
          <w:tcPr>
            <w:tcW w:w="1635" w:type="dxa"/>
            <w:noWrap w:val="0"/>
            <w:vAlign w:val="center"/>
          </w:tcPr>
          <w:p w14:paraId="419EEF37">
            <w:pPr>
              <w:spacing w:line="360" w:lineRule="auto"/>
              <w:jc w:val="center"/>
              <w:rPr>
                <w:rFonts w:hint="eastAsia" w:ascii="宋体" w:hAnsi="宋体" w:eastAsia="宋体" w:cs="宋体"/>
                <w:szCs w:val="21"/>
              </w:rPr>
            </w:pPr>
          </w:p>
        </w:tc>
        <w:tc>
          <w:tcPr>
            <w:tcW w:w="1001" w:type="dxa"/>
            <w:noWrap w:val="0"/>
            <w:vAlign w:val="center"/>
          </w:tcPr>
          <w:p w14:paraId="5BB71A6F">
            <w:pPr>
              <w:spacing w:line="360" w:lineRule="auto"/>
              <w:jc w:val="center"/>
              <w:rPr>
                <w:rFonts w:hint="eastAsia" w:ascii="宋体" w:hAnsi="宋体" w:eastAsia="宋体" w:cs="宋体"/>
                <w:szCs w:val="21"/>
              </w:rPr>
            </w:pPr>
          </w:p>
        </w:tc>
      </w:tr>
      <w:tr w14:paraId="3FD8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56756A92">
            <w:pPr>
              <w:spacing w:line="360" w:lineRule="auto"/>
              <w:jc w:val="center"/>
              <w:rPr>
                <w:rFonts w:hint="eastAsia" w:ascii="宋体" w:hAnsi="宋体" w:eastAsia="宋体" w:cs="宋体"/>
                <w:szCs w:val="21"/>
              </w:rPr>
            </w:pPr>
          </w:p>
        </w:tc>
        <w:tc>
          <w:tcPr>
            <w:tcW w:w="1052" w:type="dxa"/>
            <w:noWrap w:val="0"/>
            <w:vAlign w:val="center"/>
          </w:tcPr>
          <w:p w14:paraId="7F36AAA1">
            <w:pPr>
              <w:spacing w:line="360" w:lineRule="auto"/>
              <w:jc w:val="center"/>
              <w:rPr>
                <w:rFonts w:hint="eastAsia" w:ascii="宋体" w:hAnsi="宋体" w:eastAsia="宋体" w:cs="宋体"/>
                <w:szCs w:val="21"/>
              </w:rPr>
            </w:pPr>
          </w:p>
        </w:tc>
        <w:tc>
          <w:tcPr>
            <w:tcW w:w="667" w:type="dxa"/>
            <w:noWrap w:val="0"/>
            <w:vAlign w:val="center"/>
          </w:tcPr>
          <w:p w14:paraId="15D05378">
            <w:pPr>
              <w:spacing w:line="360" w:lineRule="auto"/>
              <w:jc w:val="center"/>
              <w:rPr>
                <w:rFonts w:hint="eastAsia" w:ascii="宋体" w:hAnsi="宋体" w:eastAsia="宋体" w:cs="宋体"/>
                <w:szCs w:val="21"/>
              </w:rPr>
            </w:pPr>
          </w:p>
        </w:tc>
        <w:tc>
          <w:tcPr>
            <w:tcW w:w="1010" w:type="dxa"/>
            <w:noWrap w:val="0"/>
            <w:vAlign w:val="center"/>
          </w:tcPr>
          <w:p w14:paraId="127B63F5">
            <w:pPr>
              <w:spacing w:line="360" w:lineRule="auto"/>
              <w:jc w:val="center"/>
              <w:rPr>
                <w:rFonts w:hint="eastAsia" w:ascii="宋体" w:hAnsi="宋体" w:eastAsia="宋体" w:cs="宋体"/>
                <w:szCs w:val="21"/>
              </w:rPr>
            </w:pPr>
          </w:p>
        </w:tc>
        <w:tc>
          <w:tcPr>
            <w:tcW w:w="703" w:type="dxa"/>
            <w:noWrap w:val="0"/>
            <w:vAlign w:val="center"/>
          </w:tcPr>
          <w:p w14:paraId="29671D6F">
            <w:pPr>
              <w:spacing w:line="360" w:lineRule="auto"/>
              <w:jc w:val="center"/>
              <w:rPr>
                <w:rFonts w:hint="eastAsia" w:ascii="宋体" w:hAnsi="宋体" w:eastAsia="宋体" w:cs="宋体"/>
                <w:szCs w:val="21"/>
              </w:rPr>
            </w:pPr>
          </w:p>
        </w:tc>
        <w:tc>
          <w:tcPr>
            <w:tcW w:w="703" w:type="dxa"/>
            <w:noWrap w:val="0"/>
            <w:vAlign w:val="center"/>
          </w:tcPr>
          <w:p w14:paraId="5E99B880">
            <w:pPr>
              <w:spacing w:line="360" w:lineRule="auto"/>
              <w:jc w:val="center"/>
              <w:rPr>
                <w:rFonts w:hint="eastAsia" w:ascii="宋体" w:hAnsi="宋体" w:eastAsia="宋体" w:cs="宋体"/>
                <w:szCs w:val="21"/>
              </w:rPr>
            </w:pPr>
          </w:p>
        </w:tc>
        <w:tc>
          <w:tcPr>
            <w:tcW w:w="1161" w:type="dxa"/>
            <w:noWrap w:val="0"/>
            <w:vAlign w:val="center"/>
          </w:tcPr>
          <w:p w14:paraId="13728DC2">
            <w:pPr>
              <w:spacing w:line="360" w:lineRule="auto"/>
              <w:jc w:val="center"/>
              <w:rPr>
                <w:rFonts w:hint="eastAsia" w:ascii="宋体" w:hAnsi="宋体" w:eastAsia="宋体" w:cs="宋体"/>
                <w:szCs w:val="21"/>
              </w:rPr>
            </w:pPr>
          </w:p>
        </w:tc>
        <w:tc>
          <w:tcPr>
            <w:tcW w:w="1635" w:type="dxa"/>
            <w:noWrap w:val="0"/>
            <w:vAlign w:val="center"/>
          </w:tcPr>
          <w:p w14:paraId="6B6132A8">
            <w:pPr>
              <w:spacing w:line="360" w:lineRule="auto"/>
              <w:jc w:val="center"/>
              <w:rPr>
                <w:rFonts w:hint="eastAsia" w:ascii="宋体" w:hAnsi="宋体" w:eastAsia="宋体" w:cs="宋体"/>
                <w:szCs w:val="21"/>
              </w:rPr>
            </w:pPr>
          </w:p>
        </w:tc>
        <w:tc>
          <w:tcPr>
            <w:tcW w:w="1001" w:type="dxa"/>
            <w:noWrap w:val="0"/>
            <w:vAlign w:val="center"/>
          </w:tcPr>
          <w:p w14:paraId="71D8C719">
            <w:pPr>
              <w:spacing w:line="360" w:lineRule="auto"/>
              <w:jc w:val="center"/>
              <w:rPr>
                <w:rFonts w:hint="eastAsia" w:ascii="宋体" w:hAnsi="宋体" w:eastAsia="宋体" w:cs="宋体"/>
                <w:szCs w:val="21"/>
              </w:rPr>
            </w:pPr>
          </w:p>
        </w:tc>
      </w:tr>
      <w:tr w14:paraId="08B4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AC72582">
            <w:pPr>
              <w:spacing w:line="360" w:lineRule="auto"/>
              <w:jc w:val="center"/>
              <w:rPr>
                <w:rFonts w:hint="eastAsia" w:ascii="宋体" w:hAnsi="宋体" w:eastAsia="宋体" w:cs="宋体"/>
                <w:szCs w:val="21"/>
              </w:rPr>
            </w:pPr>
          </w:p>
        </w:tc>
        <w:tc>
          <w:tcPr>
            <w:tcW w:w="1052" w:type="dxa"/>
            <w:noWrap w:val="0"/>
            <w:vAlign w:val="center"/>
          </w:tcPr>
          <w:p w14:paraId="1BAC74D2">
            <w:pPr>
              <w:spacing w:line="360" w:lineRule="auto"/>
              <w:jc w:val="center"/>
              <w:rPr>
                <w:rFonts w:hint="eastAsia" w:ascii="宋体" w:hAnsi="宋体" w:eastAsia="宋体" w:cs="宋体"/>
                <w:szCs w:val="21"/>
              </w:rPr>
            </w:pPr>
          </w:p>
        </w:tc>
        <w:tc>
          <w:tcPr>
            <w:tcW w:w="667" w:type="dxa"/>
            <w:noWrap w:val="0"/>
            <w:vAlign w:val="center"/>
          </w:tcPr>
          <w:p w14:paraId="223D38F5">
            <w:pPr>
              <w:spacing w:line="360" w:lineRule="auto"/>
              <w:jc w:val="center"/>
              <w:rPr>
                <w:rFonts w:hint="eastAsia" w:ascii="宋体" w:hAnsi="宋体" w:eastAsia="宋体" w:cs="宋体"/>
                <w:szCs w:val="21"/>
              </w:rPr>
            </w:pPr>
          </w:p>
        </w:tc>
        <w:tc>
          <w:tcPr>
            <w:tcW w:w="1010" w:type="dxa"/>
            <w:noWrap w:val="0"/>
            <w:vAlign w:val="center"/>
          </w:tcPr>
          <w:p w14:paraId="5D1ED8F8">
            <w:pPr>
              <w:spacing w:line="360" w:lineRule="auto"/>
              <w:jc w:val="center"/>
              <w:rPr>
                <w:rFonts w:hint="eastAsia" w:ascii="宋体" w:hAnsi="宋体" w:eastAsia="宋体" w:cs="宋体"/>
                <w:szCs w:val="21"/>
              </w:rPr>
            </w:pPr>
          </w:p>
        </w:tc>
        <w:tc>
          <w:tcPr>
            <w:tcW w:w="703" w:type="dxa"/>
            <w:noWrap w:val="0"/>
            <w:vAlign w:val="center"/>
          </w:tcPr>
          <w:p w14:paraId="16D0FC81">
            <w:pPr>
              <w:spacing w:line="360" w:lineRule="auto"/>
              <w:jc w:val="center"/>
              <w:rPr>
                <w:rFonts w:hint="eastAsia" w:ascii="宋体" w:hAnsi="宋体" w:eastAsia="宋体" w:cs="宋体"/>
                <w:szCs w:val="21"/>
              </w:rPr>
            </w:pPr>
          </w:p>
        </w:tc>
        <w:tc>
          <w:tcPr>
            <w:tcW w:w="703" w:type="dxa"/>
            <w:noWrap w:val="0"/>
            <w:vAlign w:val="center"/>
          </w:tcPr>
          <w:p w14:paraId="78C2FF31">
            <w:pPr>
              <w:spacing w:line="360" w:lineRule="auto"/>
              <w:jc w:val="center"/>
              <w:rPr>
                <w:rFonts w:hint="eastAsia" w:ascii="宋体" w:hAnsi="宋体" w:eastAsia="宋体" w:cs="宋体"/>
                <w:szCs w:val="21"/>
              </w:rPr>
            </w:pPr>
          </w:p>
        </w:tc>
        <w:tc>
          <w:tcPr>
            <w:tcW w:w="1161" w:type="dxa"/>
            <w:noWrap w:val="0"/>
            <w:vAlign w:val="center"/>
          </w:tcPr>
          <w:p w14:paraId="1CD5DD72">
            <w:pPr>
              <w:spacing w:line="360" w:lineRule="auto"/>
              <w:jc w:val="center"/>
              <w:rPr>
                <w:rFonts w:hint="eastAsia" w:ascii="宋体" w:hAnsi="宋体" w:eastAsia="宋体" w:cs="宋体"/>
                <w:szCs w:val="21"/>
              </w:rPr>
            </w:pPr>
          </w:p>
        </w:tc>
        <w:tc>
          <w:tcPr>
            <w:tcW w:w="1635" w:type="dxa"/>
            <w:noWrap w:val="0"/>
            <w:vAlign w:val="center"/>
          </w:tcPr>
          <w:p w14:paraId="2BB2A627">
            <w:pPr>
              <w:spacing w:line="360" w:lineRule="auto"/>
              <w:jc w:val="center"/>
              <w:rPr>
                <w:rFonts w:hint="eastAsia" w:ascii="宋体" w:hAnsi="宋体" w:eastAsia="宋体" w:cs="宋体"/>
                <w:szCs w:val="21"/>
              </w:rPr>
            </w:pPr>
          </w:p>
        </w:tc>
        <w:tc>
          <w:tcPr>
            <w:tcW w:w="1001" w:type="dxa"/>
            <w:noWrap w:val="0"/>
            <w:vAlign w:val="center"/>
          </w:tcPr>
          <w:p w14:paraId="3B7B0899">
            <w:pPr>
              <w:spacing w:line="360" w:lineRule="auto"/>
              <w:jc w:val="center"/>
              <w:rPr>
                <w:rFonts w:hint="eastAsia" w:ascii="宋体" w:hAnsi="宋体" w:eastAsia="宋体" w:cs="宋体"/>
                <w:szCs w:val="21"/>
              </w:rPr>
            </w:pPr>
          </w:p>
        </w:tc>
      </w:tr>
      <w:tr w14:paraId="5A3B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DBCA727">
            <w:pPr>
              <w:spacing w:line="360" w:lineRule="auto"/>
              <w:jc w:val="center"/>
              <w:rPr>
                <w:rFonts w:hint="eastAsia" w:ascii="宋体" w:hAnsi="宋体" w:eastAsia="宋体" w:cs="宋体"/>
                <w:szCs w:val="21"/>
              </w:rPr>
            </w:pPr>
          </w:p>
        </w:tc>
        <w:tc>
          <w:tcPr>
            <w:tcW w:w="1052" w:type="dxa"/>
            <w:noWrap w:val="0"/>
            <w:vAlign w:val="center"/>
          </w:tcPr>
          <w:p w14:paraId="213B540B">
            <w:pPr>
              <w:spacing w:line="360" w:lineRule="auto"/>
              <w:jc w:val="center"/>
              <w:rPr>
                <w:rFonts w:hint="eastAsia" w:ascii="宋体" w:hAnsi="宋体" w:eastAsia="宋体" w:cs="宋体"/>
                <w:szCs w:val="21"/>
              </w:rPr>
            </w:pPr>
          </w:p>
        </w:tc>
        <w:tc>
          <w:tcPr>
            <w:tcW w:w="667" w:type="dxa"/>
            <w:noWrap w:val="0"/>
            <w:vAlign w:val="center"/>
          </w:tcPr>
          <w:p w14:paraId="62D38950">
            <w:pPr>
              <w:spacing w:line="360" w:lineRule="auto"/>
              <w:jc w:val="center"/>
              <w:rPr>
                <w:rFonts w:hint="eastAsia" w:ascii="宋体" w:hAnsi="宋体" w:eastAsia="宋体" w:cs="宋体"/>
                <w:szCs w:val="21"/>
              </w:rPr>
            </w:pPr>
          </w:p>
        </w:tc>
        <w:tc>
          <w:tcPr>
            <w:tcW w:w="1010" w:type="dxa"/>
            <w:noWrap w:val="0"/>
            <w:vAlign w:val="center"/>
          </w:tcPr>
          <w:p w14:paraId="1E9A0B02">
            <w:pPr>
              <w:spacing w:line="360" w:lineRule="auto"/>
              <w:jc w:val="center"/>
              <w:rPr>
                <w:rFonts w:hint="eastAsia" w:ascii="宋体" w:hAnsi="宋体" w:eastAsia="宋体" w:cs="宋体"/>
                <w:szCs w:val="21"/>
              </w:rPr>
            </w:pPr>
          </w:p>
        </w:tc>
        <w:tc>
          <w:tcPr>
            <w:tcW w:w="703" w:type="dxa"/>
            <w:noWrap w:val="0"/>
            <w:vAlign w:val="center"/>
          </w:tcPr>
          <w:p w14:paraId="5C1B9C48">
            <w:pPr>
              <w:spacing w:line="360" w:lineRule="auto"/>
              <w:jc w:val="center"/>
              <w:rPr>
                <w:rFonts w:hint="eastAsia" w:ascii="宋体" w:hAnsi="宋体" w:eastAsia="宋体" w:cs="宋体"/>
                <w:szCs w:val="21"/>
              </w:rPr>
            </w:pPr>
          </w:p>
        </w:tc>
        <w:tc>
          <w:tcPr>
            <w:tcW w:w="703" w:type="dxa"/>
            <w:noWrap w:val="0"/>
            <w:vAlign w:val="center"/>
          </w:tcPr>
          <w:p w14:paraId="54BD100F">
            <w:pPr>
              <w:spacing w:line="360" w:lineRule="auto"/>
              <w:jc w:val="center"/>
              <w:rPr>
                <w:rFonts w:hint="eastAsia" w:ascii="宋体" w:hAnsi="宋体" w:eastAsia="宋体" w:cs="宋体"/>
                <w:szCs w:val="21"/>
              </w:rPr>
            </w:pPr>
          </w:p>
        </w:tc>
        <w:tc>
          <w:tcPr>
            <w:tcW w:w="1161" w:type="dxa"/>
            <w:noWrap w:val="0"/>
            <w:vAlign w:val="center"/>
          </w:tcPr>
          <w:p w14:paraId="35FCD215">
            <w:pPr>
              <w:spacing w:line="360" w:lineRule="auto"/>
              <w:jc w:val="center"/>
              <w:rPr>
                <w:rFonts w:hint="eastAsia" w:ascii="宋体" w:hAnsi="宋体" w:eastAsia="宋体" w:cs="宋体"/>
                <w:szCs w:val="21"/>
              </w:rPr>
            </w:pPr>
          </w:p>
        </w:tc>
        <w:tc>
          <w:tcPr>
            <w:tcW w:w="1635" w:type="dxa"/>
            <w:noWrap w:val="0"/>
            <w:vAlign w:val="center"/>
          </w:tcPr>
          <w:p w14:paraId="3F1A86C0">
            <w:pPr>
              <w:spacing w:line="360" w:lineRule="auto"/>
              <w:jc w:val="center"/>
              <w:rPr>
                <w:rFonts w:hint="eastAsia" w:ascii="宋体" w:hAnsi="宋体" w:eastAsia="宋体" w:cs="宋体"/>
                <w:szCs w:val="21"/>
              </w:rPr>
            </w:pPr>
          </w:p>
        </w:tc>
        <w:tc>
          <w:tcPr>
            <w:tcW w:w="1001" w:type="dxa"/>
            <w:noWrap w:val="0"/>
            <w:vAlign w:val="center"/>
          </w:tcPr>
          <w:p w14:paraId="2157B86D">
            <w:pPr>
              <w:spacing w:line="360" w:lineRule="auto"/>
              <w:jc w:val="center"/>
              <w:rPr>
                <w:rFonts w:hint="eastAsia" w:ascii="宋体" w:hAnsi="宋体" w:eastAsia="宋体" w:cs="宋体"/>
                <w:szCs w:val="21"/>
              </w:rPr>
            </w:pPr>
          </w:p>
        </w:tc>
      </w:tr>
      <w:tr w14:paraId="659C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C0D74FB">
            <w:pPr>
              <w:spacing w:line="360" w:lineRule="auto"/>
              <w:jc w:val="center"/>
              <w:rPr>
                <w:rFonts w:hint="eastAsia" w:ascii="宋体" w:hAnsi="宋体" w:eastAsia="宋体" w:cs="宋体"/>
                <w:szCs w:val="21"/>
              </w:rPr>
            </w:pPr>
          </w:p>
        </w:tc>
        <w:tc>
          <w:tcPr>
            <w:tcW w:w="1052" w:type="dxa"/>
            <w:noWrap w:val="0"/>
            <w:vAlign w:val="center"/>
          </w:tcPr>
          <w:p w14:paraId="7F340F2F">
            <w:pPr>
              <w:spacing w:line="360" w:lineRule="auto"/>
              <w:jc w:val="center"/>
              <w:rPr>
                <w:rFonts w:hint="eastAsia" w:ascii="宋体" w:hAnsi="宋体" w:eastAsia="宋体" w:cs="宋体"/>
                <w:szCs w:val="21"/>
              </w:rPr>
            </w:pPr>
          </w:p>
        </w:tc>
        <w:tc>
          <w:tcPr>
            <w:tcW w:w="667" w:type="dxa"/>
            <w:noWrap w:val="0"/>
            <w:vAlign w:val="center"/>
          </w:tcPr>
          <w:p w14:paraId="560011AA">
            <w:pPr>
              <w:spacing w:line="360" w:lineRule="auto"/>
              <w:jc w:val="center"/>
              <w:rPr>
                <w:rFonts w:hint="eastAsia" w:ascii="宋体" w:hAnsi="宋体" w:eastAsia="宋体" w:cs="宋体"/>
                <w:szCs w:val="21"/>
              </w:rPr>
            </w:pPr>
          </w:p>
        </w:tc>
        <w:tc>
          <w:tcPr>
            <w:tcW w:w="1010" w:type="dxa"/>
            <w:noWrap w:val="0"/>
            <w:vAlign w:val="center"/>
          </w:tcPr>
          <w:p w14:paraId="30174046">
            <w:pPr>
              <w:spacing w:line="360" w:lineRule="auto"/>
              <w:jc w:val="center"/>
              <w:rPr>
                <w:rFonts w:hint="eastAsia" w:ascii="宋体" w:hAnsi="宋体" w:eastAsia="宋体" w:cs="宋体"/>
                <w:szCs w:val="21"/>
              </w:rPr>
            </w:pPr>
          </w:p>
        </w:tc>
        <w:tc>
          <w:tcPr>
            <w:tcW w:w="703" w:type="dxa"/>
            <w:noWrap w:val="0"/>
            <w:vAlign w:val="center"/>
          </w:tcPr>
          <w:p w14:paraId="3ACE314B">
            <w:pPr>
              <w:spacing w:line="360" w:lineRule="auto"/>
              <w:jc w:val="center"/>
              <w:rPr>
                <w:rFonts w:hint="eastAsia" w:ascii="宋体" w:hAnsi="宋体" w:eastAsia="宋体" w:cs="宋体"/>
                <w:szCs w:val="21"/>
              </w:rPr>
            </w:pPr>
          </w:p>
        </w:tc>
        <w:tc>
          <w:tcPr>
            <w:tcW w:w="703" w:type="dxa"/>
            <w:noWrap w:val="0"/>
            <w:vAlign w:val="center"/>
          </w:tcPr>
          <w:p w14:paraId="45DA5E03">
            <w:pPr>
              <w:spacing w:line="360" w:lineRule="auto"/>
              <w:jc w:val="center"/>
              <w:rPr>
                <w:rFonts w:hint="eastAsia" w:ascii="宋体" w:hAnsi="宋体" w:eastAsia="宋体" w:cs="宋体"/>
                <w:szCs w:val="21"/>
              </w:rPr>
            </w:pPr>
          </w:p>
        </w:tc>
        <w:tc>
          <w:tcPr>
            <w:tcW w:w="1161" w:type="dxa"/>
            <w:noWrap w:val="0"/>
            <w:vAlign w:val="center"/>
          </w:tcPr>
          <w:p w14:paraId="77278C6A">
            <w:pPr>
              <w:spacing w:line="360" w:lineRule="auto"/>
              <w:jc w:val="center"/>
              <w:rPr>
                <w:rFonts w:hint="eastAsia" w:ascii="宋体" w:hAnsi="宋体" w:eastAsia="宋体" w:cs="宋体"/>
                <w:szCs w:val="21"/>
              </w:rPr>
            </w:pPr>
          </w:p>
        </w:tc>
        <w:tc>
          <w:tcPr>
            <w:tcW w:w="1635" w:type="dxa"/>
            <w:noWrap w:val="0"/>
            <w:vAlign w:val="center"/>
          </w:tcPr>
          <w:p w14:paraId="072EF362">
            <w:pPr>
              <w:spacing w:line="360" w:lineRule="auto"/>
              <w:jc w:val="center"/>
              <w:rPr>
                <w:rFonts w:hint="eastAsia" w:ascii="宋体" w:hAnsi="宋体" w:eastAsia="宋体" w:cs="宋体"/>
                <w:szCs w:val="21"/>
              </w:rPr>
            </w:pPr>
          </w:p>
        </w:tc>
        <w:tc>
          <w:tcPr>
            <w:tcW w:w="1001" w:type="dxa"/>
            <w:noWrap w:val="0"/>
            <w:vAlign w:val="center"/>
          </w:tcPr>
          <w:p w14:paraId="56AA77AF">
            <w:pPr>
              <w:spacing w:line="360" w:lineRule="auto"/>
              <w:jc w:val="center"/>
              <w:rPr>
                <w:rFonts w:hint="eastAsia" w:ascii="宋体" w:hAnsi="宋体" w:eastAsia="宋体" w:cs="宋体"/>
                <w:szCs w:val="21"/>
              </w:rPr>
            </w:pPr>
          </w:p>
        </w:tc>
      </w:tr>
      <w:tr w14:paraId="584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4494113">
            <w:pPr>
              <w:spacing w:line="360" w:lineRule="auto"/>
              <w:jc w:val="center"/>
              <w:rPr>
                <w:rFonts w:hint="eastAsia" w:ascii="宋体" w:hAnsi="宋体" w:eastAsia="宋体" w:cs="宋体"/>
                <w:szCs w:val="21"/>
              </w:rPr>
            </w:pPr>
          </w:p>
        </w:tc>
        <w:tc>
          <w:tcPr>
            <w:tcW w:w="1052" w:type="dxa"/>
            <w:noWrap w:val="0"/>
            <w:vAlign w:val="center"/>
          </w:tcPr>
          <w:p w14:paraId="7E434453">
            <w:pPr>
              <w:spacing w:line="360" w:lineRule="auto"/>
              <w:jc w:val="center"/>
              <w:rPr>
                <w:rFonts w:hint="eastAsia" w:ascii="宋体" w:hAnsi="宋体" w:eastAsia="宋体" w:cs="宋体"/>
                <w:szCs w:val="21"/>
              </w:rPr>
            </w:pPr>
          </w:p>
        </w:tc>
        <w:tc>
          <w:tcPr>
            <w:tcW w:w="667" w:type="dxa"/>
            <w:noWrap w:val="0"/>
            <w:vAlign w:val="center"/>
          </w:tcPr>
          <w:p w14:paraId="39DB4290">
            <w:pPr>
              <w:spacing w:line="360" w:lineRule="auto"/>
              <w:jc w:val="center"/>
              <w:rPr>
                <w:rFonts w:hint="eastAsia" w:ascii="宋体" w:hAnsi="宋体" w:eastAsia="宋体" w:cs="宋体"/>
                <w:szCs w:val="21"/>
              </w:rPr>
            </w:pPr>
          </w:p>
        </w:tc>
        <w:tc>
          <w:tcPr>
            <w:tcW w:w="1010" w:type="dxa"/>
            <w:noWrap w:val="0"/>
            <w:vAlign w:val="center"/>
          </w:tcPr>
          <w:p w14:paraId="554683B3">
            <w:pPr>
              <w:spacing w:line="360" w:lineRule="auto"/>
              <w:jc w:val="center"/>
              <w:rPr>
                <w:rFonts w:hint="eastAsia" w:ascii="宋体" w:hAnsi="宋体" w:eastAsia="宋体" w:cs="宋体"/>
                <w:szCs w:val="21"/>
              </w:rPr>
            </w:pPr>
          </w:p>
        </w:tc>
        <w:tc>
          <w:tcPr>
            <w:tcW w:w="703" w:type="dxa"/>
            <w:noWrap w:val="0"/>
            <w:vAlign w:val="center"/>
          </w:tcPr>
          <w:p w14:paraId="14A7D214">
            <w:pPr>
              <w:spacing w:line="360" w:lineRule="auto"/>
              <w:jc w:val="center"/>
              <w:rPr>
                <w:rFonts w:hint="eastAsia" w:ascii="宋体" w:hAnsi="宋体" w:eastAsia="宋体" w:cs="宋体"/>
                <w:szCs w:val="21"/>
              </w:rPr>
            </w:pPr>
          </w:p>
        </w:tc>
        <w:tc>
          <w:tcPr>
            <w:tcW w:w="703" w:type="dxa"/>
            <w:noWrap w:val="0"/>
            <w:vAlign w:val="center"/>
          </w:tcPr>
          <w:p w14:paraId="61C9A4E7">
            <w:pPr>
              <w:spacing w:line="360" w:lineRule="auto"/>
              <w:jc w:val="center"/>
              <w:rPr>
                <w:rFonts w:hint="eastAsia" w:ascii="宋体" w:hAnsi="宋体" w:eastAsia="宋体" w:cs="宋体"/>
                <w:szCs w:val="21"/>
              </w:rPr>
            </w:pPr>
          </w:p>
        </w:tc>
        <w:tc>
          <w:tcPr>
            <w:tcW w:w="1161" w:type="dxa"/>
            <w:noWrap w:val="0"/>
            <w:vAlign w:val="center"/>
          </w:tcPr>
          <w:p w14:paraId="729C85D4">
            <w:pPr>
              <w:spacing w:line="360" w:lineRule="auto"/>
              <w:jc w:val="center"/>
              <w:rPr>
                <w:rFonts w:hint="eastAsia" w:ascii="宋体" w:hAnsi="宋体" w:eastAsia="宋体" w:cs="宋体"/>
                <w:szCs w:val="21"/>
              </w:rPr>
            </w:pPr>
          </w:p>
        </w:tc>
        <w:tc>
          <w:tcPr>
            <w:tcW w:w="1635" w:type="dxa"/>
            <w:noWrap w:val="0"/>
            <w:vAlign w:val="center"/>
          </w:tcPr>
          <w:p w14:paraId="0EBABAB2">
            <w:pPr>
              <w:spacing w:line="360" w:lineRule="auto"/>
              <w:jc w:val="center"/>
              <w:rPr>
                <w:rFonts w:hint="eastAsia" w:ascii="宋体" w:hAnsi="宋体" w:eastAsia="宋体" w:cs="宋体"/>
                <w:szCs w:val="21"/>
              </w:rPr>
            </w:pPr>
          </w:p>
        </w:tc>
        <w:tc>
          <w:tcPr>
            <w:tcW w:w="1001" w:type="dxa"/>
            <w:noWrap w:val="0"/>
            <w:vAlign w:val="center"/>
          </w:tcPr>
          <w:p w14:paraId="7960900B">
            <w:pPr>
              <w:spacing w:line="360" w:lineRule="auto"/>
              <w:jc w:val="center"/>
              <w:rPr>
                <w:rFonts w:hint="eastAsia" w:ascii="宋体" w:hAnsi="宋体" w:eastAsia="宋体" w:cs="宋体"/>
                <w:szCs w:val="21"/>
              </w:rPr>
            </w:pPr>
          </w:p>
        </w:tc>
      </w:tr>
      <w:tr w14:paraId="2CFF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DAD02D3">
            <w:pPr>
              <w:spacing w:line="360" w:lineRule="auto"/>
              <w:jc w:val="center"/>
              <w:rPr>
                <w:rFonts w:hint="eastAsia" w:ascii="宋体" w:hAnsi="宋体" w:eastAsia="宋体" w:cs="宋体"/>
                <w:szCs w:val="21"/>
              </w:rPr>
            </w:pPr>
          </w:p>
        </w:tc>
        <w:tc>
          <w:tcPr>
            <w:tcW w:w="1052" w:type="dxa"/>
            <w:noWrap w:val="0"/>
            <w:vAlign w:val="center"/>
          </w:tcPr>
          <w:p w14:paraId="2634B8B1">
            <w:pPr>
              <w:spacing w:line="360" w:lineRule="auto"/>
              <w:jc w:val="center"/>
              <w:rPr>
                <w:rFonts w:hint="eastAsia" w:ascii="宋体" w:hAnsi="宋体" w:eastAsia="宋体" w:cs="宋体"/>
                <w:szCs w:val="21"/>
              </w:rPr>
            </w:pPr>
          </w:p>
        </w:tc>
        <w:tc>
          <w:tcPr>
            <w:tcW w:w="667" w:type="dxa"/>
            <w:noWrap w:val="0"/>
            <w:vAlign w:val="center"/>
          </w:tcPr>
          <w:p w14:paraId="025E0456">
            <w:pPr>
              <w:spacing w:line="360" w:lineRule="auto"/>
              <w:jc w:val="center"/>
              <w:rPr>
                <w:rFonts w:hint="eastAsia" w:ascii="宋体" w:hAnsi="宋体" w:eastAsia="宋体" w:cs="宋体"/>
                <w:szCs w:val="21"/>
              </w:rPr>
            </w:pPr>
          </w:p>
        </w:tc>
        <w:tc>
          <w:tcPr>
            <w:tcW w:w="1010" w:type="dxa"/>
            <w:noWrap w:val="0"/>
            <w:vAlign w:val="center"/>
          </w:tcPr>
          <w:p w14:paraId="256B804F">
            <w:pPr>
              <w:spacing w:line="360" w:lineRule="auto"/>
              <w:jc w:val="center"/>
              <w:rPr>
                <w:rFonts w:hint="eastAsia" w:ascii="宋体" w:hAnsi="宋体" w:eastAsia="宋体" w:cs="宋体"/>
                <w:szCs w:val="21"/>
              </w:rPr>
            </w:pPr>
          </w:p>
        </w:tc>
        <w:tc>
          <w:tcPr>
            <w:tcW w:w="703" w:type="dxa"/>
            <w:noWrap w:val="0"/>
            <w:vAlign w:val="center"/>
          </w:tcPr>
          <w:p w14:paraId="2E703BF3">
            <w:pPr>
              <w:spacing w:line="360" w:lineRule="auto"/>
              <w:jc w:val="center"/>
              <w:rPr>
                <w:rFonts w:hint="eastAsia" w:ascii="宋体" w:hAnsi="宋体" w:eastAsia="宋体" w:cs="宋体"/>
                <w:szCs w:val="21"/>
              </w:rPr>
            </w:pPr>
          </w:p>
        </w:tc>
        <w:tc>
          <w:tcPr>
            <w:tcW w:w="703" w:type="dxa"/>
            <w:noWrap w:val="0"/>
            <w:vAlign w:val="center"/>
          </w:tcPr>
          <w:p w14:paraId="328AD9D4">
            <w:pPr>
              <w:spacing w:line="360" w:lineRule="auto"/>
              <w:jc w:val="center"/>
              <w:rPr>
                <w:rFonts w:hint="eastAsia" w:ascii="宋体" w:hAnsi="宋体" w:eastAsia="宋体" w:cs="宋体"/>
                <w:szCs w:val="21"/>
              </w:rPr>
            </w:pPr>
          </w:p>
        </w:tc>
        <w:tc>
          <w:tcPr>
            <w:tcW w:w="1161" w:type="dxa"/>
            <w:noWrap w:val="0"/>
            <w:vAlign w:val="center"/>
          </w:tcPr>
          <w:p w14:paraId="583C4FC8">
            <w:pPr>
              <w:spacing w:line="360" w:lineRule="auto"/>
              <w:jc w:val="center"/>
              <w:rPr>
                <w:rFonts w:hint="eastAsia" w:ascii="宋体" w:hAnsi="宋体" w:eastAsia="宋体" w:cs="宋体"/>
                <w:szCs w:val="21"/>
              </w:rPr>
            </w:pPr>
          </w:p>
        </w:tc>
        <w:tc>
          <w:tcPr>
            <w:tcW w:w="1635" w:type="dxa"/>
            <w:noWrap w:val="0"/>
            <w:vAlign w:val="center"/>
          </w:tcPr>
          <w:p w14:paraId="552DD430">
            <w:pPr>
              <w:spacing w:line="360" w:lineRule="auto"/>
              <w:jc w:val="center"/>
              <w:rPr>
                <w:rFonts w:hint="eastAsia" w:ascii="宋体" w:hAnsi="宋体" w:eastAsia="宋体" w:cs="宋体"/>
                <w:szCs w:val="21"/>
              </w:rPr>
            </w:pPr>
          </w:p>
        </w:tc>
        <w:tc>
          <w:tcPr>
            <w:tcW w:w="1001" w:type="dxa"/>
            <w:noWrap w:val="0"/>
            <w:vAlign w:val="center"/>
          </w:tcPr>
          <w:p w14:paraId="0D297C01">
            <w:pPr>
              <w:spacing w:line="360" w:lineRule="auto"/>
              <w:jc w:val="center"/>
              <w:rPr>
                <w:rFonts w:hint="eastAsia" w:ascii="宋体" w:hAnsi="宋体" w:eastAsia="宋体" w:cs="宋体"/>
                <w:szCs w:val="21"/>
              </w:rPr>
            </w:pPr>
          </w:p>
        </w:tc>
      </w:tr>
    </w:tbl>
    <w:p w14:paraId="3006A9E3">
      <w:pPr>
        <w:spacing w:line="360" w:lineRule="auto"/>
        <w:rPr>
          <w:rFonts w:hint="eastAsia" w:ascii="宋体" w:hAnsi="宋体" w:eastAsia="宋体" w:cs="宋体"/>
          <w:sz w:val="32"/>
          <w:szCs w:val="32"/>
        </w:rPr>
      </w:pPr>
      <w:r>
        <w:rPr>
          <w:rFonts w:hint="eastAsia" w:ascii="宋体" w:hAnsi="宋体" w:eastAsia="宋体" w:cs="宋体"/>
          <w:szCs w:val="21"/>
        </w:rPr>
        <w:br w:type="page"/>
      </w:r>
      <w:r>
        <w:rPr>
          <w:rFonts w:hint="eastAsia" w:ascii="宋体" w:hAnsi="宋体" w:eastAsia="宋体" w:cs="宋体"/>
          <w:b/>
          <w:szCs w:val="21"/>
        </w:rPr>
        <w:t xml:space="preserve">附表三  劳动力计划表 </w:t>
      </w:r>
    </w:p>
    <w:p w14:paraId="60511767">
      <w:pPr>
        <w:jc w:val="right"/>
        <w:rPr>
          <w:rFonts w:hint="eastAsia" w:ascii="宋体" w:hAnsi="宋体" w:eastAsia="宋体" w:cs="宋体"/>
          <w:szCs w:val="21"/>
        </w:rPr>
      </w:pPr>
      <w:r>
        <w:rPr>
          <w:rFonts w:hint="eastAsia" w:ascii="宋体" w:hAnsi="宋体" w:eastAsia="宋体" w:cs="宋体"/>
          <w:szCs w:val="21"/>
        </w:rPr>
        <w:t>单位：人</w:t>
      </w:r>
    </w:p>
    <w:tbl>
      <w:tblPr>
        <w:tblStyle w:val="24"/>
        <w:tblW w:w="92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60"/>
        <w:gridCol w:w="1022"/>
        <w:gridCol w:w="1022"/>
        <w:gridCol w:w="1022"/>
        <w:gridCol w:w="1022"/>
        <w:gridCol w:w="1022"/>
        <w:gridCol w:w="2084"/>
      </w:tblGrid>
      <w:tr w14:paraId="3726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6" w:type="dxa"/>
            <w:noWrap w:val="0"/>
            <w:vAlign w:val="center"/>
          </w:tcPr>
          <w:p w14:paraId="61256B14">
            <w:pPr>
              <w:spacing w:line="360" w:lineRule="auto"/>
              <w:jc w:val="center"/>
              <w:rPr>
                <w:rFonts w:hint="eastAsia" w:ascii="宋体" w:hAnsi="宋体" w:eastAsia="宋体" w:cs="宋体"/>
                <w:szCs w:val="21"/>
              </w:rPr>
            </w:pPr>
            <w:r>
              <w:rPr>
                <w:rFonts w:hint="eastAsia" w:ascii="宋体" w:hAnsi="宋体" w:eastAsia="宋体" w:cs="宋体"/>
                <w:szCs w:val="21"/>
              </w:rPr>
              <w:t>工种</w:t>
            </w:r>
          </w:p>
        </w:tc>
        <w:tc>
          <w:tcPr>
            <w:tcW w:w="8554" w:type="dxa"/>
            <w:gridSpan w:val="7"/>
            <w:noWrap w:val="0"/>
            <w:vAlign w:val="center"/>
          </w:tcPr>
          <w:p w14:paraId="11BC000B">
            <w:pPr>
              <w:spacing w:line="360" w:lineRule="auto"/>
              <w:jc w:val="center"/>
              <w:rPr>
                <w:rFonts w:hint="eastAsia" w:ascii="宋体" w:hAnsi="宋体" w:eastAsia="宋体" w:cs="宋体"/>
                <w:szCs w:val="21"/>
              </w:rPr>
            </w:pPr>
            <w:r>
              <w:rPr>
                <w:rFonts w:hint="eastAsia" w:ascii="宋体" w:hAnsi="宋体" w:eastAsia="宋体" w:cs="宋体"/>
                <w:szCs w:val="21"/>
              </w:rPr>
              <w:t>按工程施工阶段投入劳动力情况</w:t>
            </w:r>
          </w:p>
        </w:tc>
      </w:tr>
      <w:tr w14:paraId="7F1F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56AEDA03">
            <w:pPr>
              <w:spacing w:line="360" w:lineRule="auto"/>
              <w:jc w:val="center"/>
              <w:rPr>
                <w:rFonts w:hint="eastAsia" w:ascii="宋体" w:hAnsi="宋体" w:eastAsia="宋体" w:cs="宋体"/>
                <w:szCs w:val="21"/>
              </w:rPr>
            </w:pPr>
          </w:p>
        </w:tc>
        <w:tc>
          <w:tcPr>
            <w:tcW w:w="1360" w:type="dxa"/>
            <w:noWrap w:val="0"/>
            <w:vAlign w:val="center"/>
          </w:tcPr>
          <w:p w14:paraId="2F669180">
            <w:pPr>
              <w:spacing w:line="360" w:lineRule="auto"/>
              <w:jc w:val="center"/>
              <w:rPr>
                <w:rFonts w:hint="eastAsia" w:ascii="宋体" w:hAnsi="宋体" w:eastAsia="宋体" w:cs="宋体"/>
                <w:szCs w:val="21"/>
              </w:rPr>
            </w:pPr>
          </w:p>
        </w:tc>
        <w:tc>
          <w:tcPr>
            <w:tcW w:w="1022" w:type="dxa"/>
            <w:noWrap w:val="0"/>
            <w:vAlign w:val="center"/>
          </w:tcPr>
          <w:p w14:paraId="5C940BE4">
            <w:pPr>
              <w:spacing w:line="360" w:lineRule="auto"/>
              <w:jc w:val="center"/>
              <w:rPr>
                <w:rFonts w:hint="eastAsia" w:ascii="宋体" w:hAnsi="宋体" w:eastAsia="宋体" w:cs="宋体"/>
                <w:szCs w:val="21"/>
              </w:rPr>
            </w:pPr>
          </w:p>
        </w:tc>
        <w:tc>
          <w:tcPr>
            <w:tcW w:w="1022" w:type="dxa"/>
            <w:noWrap w:val="0"/>
            <w:vAlign w:val="center"/>
          </w:tcPr>
          <w:p w14:paraId="36DC4BA5">
            <w:pPr>
              <w:spacing w:line="360" w:lineRule="auto"/>
              <w:jc w:val="center"/>
              <w:rPr>
                <w:rFonts w:hint="eastAsia" w:ascii="宋体" w:hAnsi="宋体" w:eastAsia="宋体" w:cs="宋体"/>
                <w:szCs w:val="21"/>
              </w:rPr>
            </w:pPr>
          </w:p>
        </w:tc>
        <w:tc>
          <w:tcPr>
            <w:tcW w:w="1022" w:type="dxa"/>
            <w:noWrap w:val="0"/>
            <w:vAlign w:val="center"/>
          </w:tcPr>
          <w:p w14:paraId="2D1E92E1">
            <w:pPr>
              <w:spacing w:line="360" w:lineRule="auto"/>
              <w:jc w:val="center"/>
              <w:rPr>
                <w:rFonts w:hint="eastAsia" w:ascii="宋体" w:hAnsi="宋体" w:eastAsia="宋体" w:cs="宋体"/>
                <w:szCs w:val="21"/>
              </w:rPr>
            </w:pPr>
          </w:p>
        </w:tc>
        <w:tc>
          <w:tcPr>
            <w:tcW w:w="1022" w:type="dxa"/>
            <w:noWrap w:val="0"/>
            <w:vAlign w:val="center"/>
          </w:tcPr>
          <w:p w14:paraId="231A39E3">
            <w:pPr>
              <w:spacing w:line="360" w:lineRule="auto"/>
              <w:jc w:val="center"/>
              <w:rPr>
                <w:rFonts w:hint="eastAsia" w:ascii="宋体" w:hAnsi="宋体" w:eastAsia="宋体" w:cs="宋体"/>
                <w:szCs w:val="21"/>
              </w:rPr>
            </w:pPr>
          </w:p>
        </w:tc>
        <w:tc>
          <w:tcPr>
            <w:tcW w:w="1022" w:type="dxa"/>
            <w:noWrap w:val="0"/>
            <w:vAlign w:val="center"/>
          </w:tcPr>
          <w:p w14:paraId="598BFDEC">
            <w:pPr>
              <w:spacing w:line="360" w:lineRule="auto"/>
              <w:jc w:val="center"/>
              <w:rPr>
                <w:rFonts w:hint="eastAsia" w:ascii="宋体" w:hAnsi="宋体" w:eastAsia="宋体" w:cs="宋体"/>
                <w:szCs w:val="21"/>
              </w:rPr>
            </w:pPr>
          </w:p>
        </w:tc>
        <w:tc>
          <w:tcPr>
            <w:tcW w:w="2084" w:type="dxa"/>
            <w:noWrap w:val="0"/>
            <w:vAlign w:val="center"/>
          </w:tcPr>
          <w:p w14:paraId="019773F1">
            <w:pPr>
              <w:spacing w:line="360" w:lineRule="auto"/>
              <w:jc w:val="center"/>
              <w:rPr>
                <w:rFonts w:hint="eastAsia" w:ascii="宋体" w:hAnsi="宋体" w:eastAsia="宋体" w:cs="宋体"/>
                <w:szCs w:val="21"/>
              </w:rPr>
            </w:pPr>
          </w:p>
        </w:tc>
      </w:tr>
      <w:tr w14:paraId="28D3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AA2D651">
            <w:pPr>
              <w:spacing w:line="360" w:lineRule="auto"/>
              <w:jc w:val="center"/>
              <w:rPr>
                <w:rFonts w:hint="eastAsia" w:ascii="宋体" w:hAnsi="宋体" w:eastAsia="宋体" w:cs="宋体"/>
                <w:szCs w:val="21"/>
              </w:rPr>
            </w:pPr>
          </w:p>
        </w:tc>
        <w:tc>
          <w:tcPr>
            <w:tcW w:w="1360" w:type="dxa"/>
            <w:noWrap w:val="0"/>
            <w:vAlign w:val="center"/>
          </w:tcPr>
          <w:p w14:paraId="6A0A1B7E">
            <w:pPr>
              <w:spacing w:line="360" w:lineRule="auto"/>
              <w:jc w:val="center"/>
              <w:rPr>
                <w:rFonts w:hint="eastAsia" w:ascii="宋体" w:hAnsi="宋体" w:eastAsia="宋体" w:cs="宋体"/>
                <w:szCs w:val="21"/>
              </w:rPr>
            </w:pPr>
          </w:p>
        </w:tc>
        <w:tc>
          <w:tcPr>
            <w:tcW w:w="1022" w:type="dxa"/>
            <w:noWrap w:val="0"/>
            <w:vAlign w:val="center"/>
          </w:tcPr>
          <w:p w14:paraId="0AED61E6">
            <w:pPr>
              <w:spacing w:line="360" w:lineRule="auto"/>
              <w:jc w:val="center"/>
              <w:rPr>
                <w:rFonts w:hint="eastAsia" w:ascii="宋体" w:hAnsi="宋体" w:eastAsia="宋体" w:cs="宋体"/>
                <w:szCs w:val="21"/>
              </w:rPr>
            </w:pPr>
          </w:p>
        </w:tc>
        <w:tc>
          <w:tcPr>
            <w:tcW w:w="1022" w:type="dxa"/>
            <w:noWrap w:val="0"/>
            <w:vAlign w:val="center"/>
          </w:tcPr>
          <w:p w14:paraId="578D7529">
            <w:pPr>
              <w:spacing w:line="360" w:lineRule="auto"/>
              <w:jc w:val="center"/>
              <w:rPr>
                <w:rFonts w:hint="eastAsia" w:ascii="宋体" w:hAnsi="宋体" w:eastAsia="宋体" w:cs="宋体"/>
                <w:szCs w:val="21"/>
              </w:rPr>
            </w:pPr>
          </w:p>
        </w:tc>
        <w:tc>
          <w:tcPr>
            <w:tcW w:w="1022" w:type="dxa"/>
            <w:noWrap w:val="0"/>
            <w:vAlign w:val="center"/>
          </w:tcPr>
          <w:p w14:paraId="24FCF196">
            <w:pPr>
              <w:spacing w:line="360" w:lineRule="auto"/>
              <w:jc w:val="center"/>
              <w:rPr>
                <w:rFonts w:hint="eastAsia" w:ascii="宋体" w:hAnsi="宋体" w:eastAsia="宋体" w:cs="宋体"/>
                <w:szCs w:val="21"/>
              </w:rPr>
            </w:pPr>
          </w:p>
        </w:tc>
        <w:tc>
          <w:tcPr>
            <w:tcW w:w="1022" w:type="dxa"/>
            <w:noWrap w:val="0"/>
            <w:vAlign w:val="center"/>
          </w:tcPr>
          <w:p w14:paraId="75CCF913">
            <w:pPr>
              <w:spacing w:line="360" w:lineRule="auto"/>
              <w:jc w:val="center"/>
              <w:rPr>
                <w:rFonts w:hint="eastAsia" w:ascii="宋体" w:hAnsi="宋体" w:eastAsia="宋体" w:cs="宋体"/>
                <w:szCs w:val="21"/>
              </w:rPr>
            </w:pPr>
          </w:p>
        </w:tc>
        <w:tc>
          <w:tcPr>
            <w:tcW w:w="1022" w:type="dxa"/>
            <w:noWrap w:val="0"/>
            <w:vAlign w:val="center"/>
          </w:tcPr>
          <w:p w14:paraId="641129D9">
            <w:pPr>
              <w:spacing w:line="360" w:lineRule="auto"/>
              <w:jc w:val="center"/>
              <w:rPr>
                <w:rFonts w:hint="eastAsia" w:ascii="宋体" w:hAnsi="宋体" w:eastAsia="宋体" w:cs="宋体"/>
                <w:szCs w:val="21"/>
              </w:rPr>
            </w:pPr>
          </w:p>
        </w:tc>
        <w:tc>
          <w:tcPr>
            <w:tcW w:w="2084" w:type="dxa"/>
            <w:noWrap w:val="0"/>
            <w:vAlign w:val="center"/>
          </w:tcPr>
          <w:p w14:paraId="2C30FCEE">
            <w:pPr>
              <w:spacing w:line="360" w:lineRule="auto"/>
              <w:jc w:val="center"/>
              <w:rPr>
                <w:rFonts w:hint="eastAsia" w:ascii="宋体" w:hAnsi="宋体" w:eastAsia="宋体" w:cs="宋体"/>
                <w:szCs w:val="21"/>
              </w:rPr>
            </w:pPr>
          </w:p>
        </w:tc>
      </w:tr>
      <w:tr w14:paraId="6FA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FFE9D40">
            <w:pPr>
              <w:spacing w:line="360" w:lineRule="auto"/>
              <w:jc w:val="center"/>
              <w:rPr>
                <w:rFonts w:hint="eastAsia" w:ascii="宋体" w:hAnsi="宋体" w:eastAsia="宋体" w:cs="宋体"/>
                <w:szCs w:val="21"/>
              </w:rPr>
            </w:pPr>
          </w:p>
        </w:tc>
        <w:tc>
          <w:tcPr>
            <w:tcW w:w="1360" w:type="dxa"/>
            <w:noWrap w:val="0"/>
            <w:vAlign w:val="center"/>
          </w:tcPr>
          <w:p w14:paraId="519201C5">
            <w:pPr>
              <w:spacing w:line="360" w:lineRule="auto"/>
              <w:jc w:val="center"/>
              <w:rPr>
                <w:rFonts w:hint="eastAsia" w:ascii="宋体" w:hAnsi="宋体" w:eastAsia="宋体" w:cs="宋体"/>
                <w:szCs w:val="21"/>
              </w:rPr>
            </w:pPr>
          </w:p>
        </w:tc>
        <w:tc>
          <w:tcPr>
            <w:tcW w:w="1022" w:type="dxa"/>
            <w:noWrap w:val="0"/>
            <w:vAlign w:val="center"/>
          </w:tcPr>
          <w:p w14:paraId="2051C5B7">
            <w:pPr>
              <w:spacing w:line="360" w:lineRule="auto"/>
              <w:jc w:val="center"/>
              <w:rPr>
                <w:rFonts w:hint="eastAsia" w:ascii="宋体" w:hAnsi="宋体" w:eastAsia="宋体" w:cs="宋体"/>
                <w:szCs w:val="21"/>
              </w:rPr>
            </w:pPr>
          </w:p>
        </w:tc>
        <w:tc>
          <w:tcPr>
            <w:tcW w:w="1022" w:type="dxa"/>
            <w:noWrap w:val="0"/>
            <w:vAlign w:val="center"/>
          </w:tcPr>
          <w:p w14:paraId="119A157A">
            <w:pPr>
              <w:spacing w:line="360" w:lineRule="auto"/>
              <w:jc w:val="center"/>
              <w:rPr>
                <w:rFonts w:hint="eastAsia" w:ascii="宋体" w:hAnsi="宋体" w:eastAsia="宋体" w:cs="宋体"/>
                <w:szCs w:val="21"/>
              </w:rPr>
            </w:pPr>
          </w:p>
        </w:tc>
        <w:tc>
          <w:tcPr>
            <w:tcW w:w="1022" w:type="dxa"/>
            <w:noWrap w:val="0"/>
            <w:vAlign w:val="center"/>
          </w:tcPr>
          <w:p w14:paraId="29EFF5D1">
            <w:pPr>
              <w:spacing w:line="360" w:lineRule="auto"/>
              <w:jc w:val="center"/>
              <w:rPr>
                <w:rFonts w:hint="eastAsia" w:ascii="宋体" w:hAnsi="宋体" w:eastAsia="宋体" w:cs="宋体"/>
                <w:szCs w:val="21"/>
              </w:rPr>
            </w:pPr>
          </w:p>
        </w:tc>
        <w:tc>
          <w:tcPr>
            <w:tcW w:w="1022" w:type="dxa"/>
            <w:noWrap w:val="0"/>
            <w:vAlign w:val="center"/>
          </w:tcPr>
          <w:p w14:paraId="646075E2">
            <w:pPr>
              <w:spacing w:line="360" w:lineRule="auto"/>
              <w:jc w:val="center"/>
              <w:rPr>
                <w:rFonts w:hint="eastAsia" w:ascii="宋体" w:hAnsi="宋体" w:eastAsia="宋体" w:cs="宋体"/>
                <w:szCs w:val="21"/>
              </w:rPr>
            </w:pPr>
          </w:p>
        </w:tc>
        <w:tc>
          <w:tcPr>
            <w:tcW w:w="1022" w:type="dxa"/>
            <w:noWrap w:val="0"/>
            <w:vAlign w:val="center"/>
          </w:tcPr>
          <w:p w14:paraId="4B907758">
            <w:pPr>
              <w:spacing w:line="360" w:lineRule="auto"/>
              <w:jc w:val="center"/>
              <w:rPr>
                <w:rFonts w:hint="eastAsia" w:ascii="宋体" w:hAnsi="宋体" w:eastAsia="宋体" w:cs="宋体"/>
                <w:szCs w:val="21"/>
              </w:rPr>
            </w:pPr>
          </w:p>
        </w:tc>
        <w:tc>
          <w:tcPr>
            <w:tcW w:w="2084" w:type="dxa"/>
            <w:noWrap w:val="0"/>
            <w:vAlign w:val="center"/>
          </w:tcPr>
          <w:p w14:paraId="13D04462">
            <w:pPr>
              <w:spacing w:line="360" w:lineRule="auto"/>
              <w:jc w:val="center"/>
              <w:rPr>
                <w:rFonts w:hint="eastAsia" w:ascii="宋体" w:hAnsi="宋体" w:eastAsia="宋体" w:cs="宋体"/>
                <w:szCs w:val="21"/>
              </w:rPr>
            </w:pPr>
          </w:p>
        </w:tc>
      </w:tr>
      <w:tr w14:paraId="7415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0B6BF77">
            <w:pPr>
              <w:spacing w:line="360" w:lineRule="auto"/>
              <w:jc w:val="center"/>
              <w:rPr>
                <w:rFonts w:hint="eastAsia" w:ascii="宋体" w:hAnsi="宋体" w:eastAsia="宋体" w:cs="宋体"/>
                <w:szCs w:val="21"/>
              </w:rPr>
            </w:pPr>
          </w:p>
        </w:tc>
        <w:tc>
          <w:tcPr>
            <w:tcW w:w="1360" w:type="dxa"/>
            <w:noWrap w:val="0"/>
            <w:vAlign w:val="center"/>
          </w:tcPr>
          <w:p w14:paraId="5FEC1F45">
            <w:pPr>
              <w:spacing w:line="360" w:lineRule="auto"/>
              <w:jc w:val="center"/>
              <w:rPr>
                <w:rFonts w:hint="eastAsia" w:ascii="宋体" w:hAnsi="宋体" w:eastAsia="宋体" w:cs="宋体"/>
                <w:szCs w:val="21"/>
              </w:rPr>
            </w:pPr>
          </w:p>
        </w:tc>
        <w:tc>
          <w:tcPr>
            <w:tcW w:w="1022" w:type="dxa"/>
            <w:noWrap w:val="0"/>
            <w:vAlign w:val="center"/>
          </w:tcPr>
          <w:p w14:paraId="0E4D8F96">
            <w:pPr>
              <w:spacing w:line="360" w:lineRule="auto"/>
              <w:jc w:val="center"/>
              <w:rPr>
                <w:rFonts w:hint="eastAsia" w:ascii="宋体" w:hAnsi="宋体" w:eastAsia="宋体" w:cs="宋体"/>
                <w:szCs w:val="21"/>
              </w:rPr>
            </w:pPr>
          </w:p>
        </w:tc>
        <w:tc>
          <w:tcPr>
            <w:tcW w:w="1022" w:type="dxa"/>
            <w:noWrap w:val="0"/>
            <w:vAlign w:val="center"/>
          </w:tcPr>
          <w:p w14:paraId="7AE385E5">
            <w:pPr>
              <w:spacing w:line="360" w:lineRule="auto"/>
              <w:jc w:val="center"/>
              <w:rPr>
                <w:rFonts w:hint="eastAsia" w:ascii="宋体" w:hAnsi="宋体" w:eastAsia="宋体" w:cs="宋体"/>
                <w:szCs w:val="21"/>
              </w:rPr>
            </w:pPr>
          </w:p>
        </w:tc>
        <w:tc>
          <w:tcPr>
            <w:tcW w:w="1022" w:type="dxa"/>
            <w:noWrap w:val="0"/>
            <w:vAlign w:val="center"/>
          </w:tcPr>
          <w:p w14:paraId="17EB471C">
            <w:pPr>
              <w:spacing w:line="360" w:lineRule="auto"/>
              <w:jc w:val="center"/>
              <w:rPr>
                <w:rFonts w:hint="eastAsia" w:ascii="宋体" w:hAnsi="宋体" w:eastAsia="宋体" w:cs="宋体"/>
                <w:szCs w:val="21"/>
              </w:rPr>
            </w:pPr>
          </w:p>
        </w:tc>
        <w:tc>
          <w:tcPr>
            <w:tcW w:w="1022" w:type="dxa"/>
            <w:noWrap w:val="0"/>
            <w:vAlign w:val="center"/>
          </w:tcPr>
          <w:p w14:paraId="18942123">
            <w:pPr>
              <w:spacing w:line="360" w:lineRule="auto"/>
              <w:jc w:val="center"/>
              <w:rPr>
                <w:rFonts w:hint="eastAsia" w:ascii="宋体" w:hAnsi="宋体" w:eastAsia="宋体" w:cs="宋体"/>
                <w:szCs w:val="21"/>
              </w:rPr>
            </w:pPr>
          </w:p>
        </w:tc>
        <w:tc>
          <w:tcPr>
            <w:tcW w:w="1022" w:type="dxa"/>
            <w:noWrap w:val="0"/>
            <w:vAlign w:val="center"/>
          </w:tcPr>
          <w:p w14:paraId="70A69A9C">
            <w:pPr>
              <w:spacing w:line="360" w:lineRule="auto"/>
              <w:jc w:val="center"/>
              <w:rPr>
                <w:rFonts w:hint="eastAsia" w:ascii="宋体" w:hAnsi="宋体" w:eastAsia="宋体" w:cs="宋体"/>
                <w:szCs w:val="21"/>
              </w:rPr>
            </w:pPr>
          </w:p>
        </w:tc>
        <w:tc>
          <w:tcPr>
            <w:tcW w:w="2084" w:type="dxa"/>
            <w:noWrap w:val="0"/>
            <w:vAlign w:val="center"/>
          </w:tcPr>
          <w:p w14:paraId="338D8101">
            <w:pPr>
              <w:spacing w:line="360" w:lineRule="auto"/>
              <w:jc w:val="center"/>
              <w:rPr>
                <w:rFonts w:hint="eastAsia" w:ascii="宋体" w:hAnsi="宋体" w:eastAsia="宋体" w:cs="宋体"/>
                <w:szCs w:val="21"/>
              </w:rPr>
            </w:pPr>
          </w:p>
        </w:tc>
      </w:tr>
      <w:tr w14:paraId="43E9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753EF784">
            <w:pPr>
              <w:spacing w:line="360" w:lineRule="auto"/>
              <w:jc w:val="center"/>
              <w:rPr>
                <w:rFonts w:hint="eastAsia" w:ascii="宋体" w:hAnsi="宋体" w:eastAsia="宋体" w:cs="宋体"/>
                <w:szCs w:val="21"/>
              </w:rPr>
            </w:pPr>
          </w:p>
        </w:tc>
        <w:tc>
          <w:tcPr>
            <w:tcW w:w="1360" w:type="dxa"/>
            <w:noWrap w:val="0"/>
            <w:vAlign w:val="center"/>
          </w:tcPr>
          <w:p w14:paraId="70DDD3D8">
            <w:pPr>
              <w:spacing w:line="360" w:lineRule="auto"/>
              <w:jc w:val="center"/>
              <w:rPr>
                <w:rFonts w:hint="eastAsia" w:ascii="宋体" w:hAnsi="宋体" w:eastAsia="宋体" w:cs="宋体"/>
                <w:szCs w:val="21"/>
              </w:rPr>
            </w:pPr>
          </w:p>
        </w:tc>
        <w:tc>
          <w:tcPr>
            <w:tcW w:w="1022" w:type="dxa"/>
            <w:noWrap w:val="0"/>
            <w:vAlign w:val="center"/>
          </w:tcPr>
          <w:p w14:paraId="65842A44">
            <w:pPr>
              <w:spacing w:line="360" w:lineRule="auto"/>
              <w:jc w:val="center"/>
              <w:rPr>
                <w:rFonts w:hint="eastAsia" w:ascii="宋体" w:hAnsi="宋体" w:eastAsia="宋体" w:cs="宋体"/>
                <w:szCs w:val="21"/>
              </w:rPr>
            </w:pPr>
          </w:p>
        </w:tc>
        <w:tc>
          <w:tcPr>
            <w:tcW w:w="1022" w:type="dxa"/>
            <w:noWrap w:val="0"/>
            <w:vAlign w:val="center"/>
          </w:tcPr>
          <w:p w14:paraId="77538F43">
            <w:pPr>
              <w:spacing w:line="360" w:lineRule="auto"/>
              <w:jc w:val="center"/>
              <w:rPr>
                <w:rFonts w:hint="eastAsia" w:ascii="宋体" w:hAnsi="宋体" w:eastAsia="宋体" w:cs="宋体"/>
                <w:szCs w:val="21"/>
              </w:rPr>
            </w:pPr>
          </w:p>
        </w:tc>
        <w:tc>
          <w:tcPr>
            <w:tcW w:w="1022" w:type="dxa"/>
            <w:noWrap w:val="0"/>
            <w:vAlign w:val="center"/>
          </w:tcPr>
          <w:p w14:paraId="55E3C0B6">
            <w:pPr>
              <w:spacing w:line="360" w:lineRule="auto"/>
              <w:jc w:val="center"/>
              <w:rPr>
                <w:rFonts w:hint="eastAsia" w:ascii="宋体" w:hAnsi="宋体" w:eastAsia="宋体" w:cs="宋体"/>
                <w:szCs w:val="21"/>
              </w:rPr>
            </w:pPr>
          </w:p>
        </w:tc>
        <w:tc>
          <w:tcPr>
            <w:tcW w:w="1022" w:type="dxa"/>
            <w:noWrap w:val="0"/>
            <w:vAlign w:val="center"/>
          </w:tcPr>
          <w:p w14:paraId="0CCB475A">
            <w:pPr>
              <w:spacing w:line="360" w:lineRule="auto"/>
              <w:jc w:val="center"/>
              <w:rPr>
                <w:rFonts w:hint="eastAsia" w:ascii="宋体" w:hAnsi="宋体" w:eastAsia="宋体" w:cs="宋体"/>
                <w:szCs w:val="21"/>
              </w:rPr>
            </w:pPr>
          </w:p>
        </w:tc>
        <w:tc>
          <w:tcPr>
            <w:tcW w:w="1022" w:type="dxa"/>
            <w:noWrap w:val="0"/>
            <w:vAlign w:val="center"/>
          </w:tcPr>
          <w:p w14:paraId="66E21E8B">
            <w:pPr>
              <w:spacing w:line="360" w:lineRule="auto"/>
              <w:jc w:val="center"/>
              <w:rPr>
                <w:rFonts w:hint="eastAsia" w:ascii="宋体" w:hAnsi="宋体" w:eastAsia="宋体" w:cs="宋体"/>
                <w:szCs w:val="21"/>
              </w:rPr>
            </w:pPr>
          </w:p>
        </w:tc>
        <w:tc>
          <w:tcPr>
            <w:tcW w:w="2084" w:type="dxa"/>
            <w:noWrap w:val="0"/>
            <w:vAlign w:val="center"/>
          </w:tcPr>
          <w:p w14:paraId="5FF45774">
            <w:pPr>
              <w:spacing w:line="360" w:lineRule="auto"/>
              <w:jc w:val="center"/>
              <w:rPr>
                <w:rFonts w:hint="eastAsia" w:ascii="宋体" w:hAnsi="宋体" w:eastAsia="宋体" w:cs="宋体"/>
                <w:szCs w:val="21"/>
              </w:rPr>
            </w:pPr>
          </w:p>
        </w:tc>
      </w:tr>
      <w:tr w14:paraId="5D8B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AF3A61E">
            <w:pPr>
              <w:spacing w:line="360" w:lineRule="auto"/>
              <w:jc w:val="center"/>
              <w:rPr>
                <w:rFonts w:hint="eastAsia" w:ascii="宋体" w:hAnsi="宋体" w:eastAsia="宋体" w:cs="宋体"/>
                <w:szCs w:val="21"/>
              </w:rPr>
            </w:pPr>
          </w:p>
        </w:tc>
        <w:tc>
          <w:tcPr>
            <w:tcW w:w="1360" w:type="dxa"/>
            <w:noWrap w:val="0"/>
            <w:vAlign w:val="center"/>
          </w:tcPr>
          <w:p w14:paraId="6D0D0F59">
            <w:pPr>
              <w:spacing w:line="360" w:lineRule="auto"/>
              <w:jc w:val="center"/>
              <w:rPr>
                <w:rFonts w:hint="eastAsia" w:ascii="宋体" w:hAnsi="宋体" w:eastAsia="宋体" w:cs="宋体"/>
                <w:szCs w:val="21"/>
              </w:rPr>
            </w:pPr>
          </w:p>
        </w:tc>
        <w:tc>
          <w:tcPr>
            <w:tcW w:w="1022" w:type="dxa"/>
            <w:noWrap w:val="0"/>
            <w:vAlign w:val="center"/>
          </w:tcPr>
          <w:p w14:paraId="4075A0AE">
            <w:pPr>
              <w:spacing w:line="360" w:lineRule="auto"/>
              <w:jc w:val="center"/>
              <w:rPr>
                <w:rFonts w:hint="eastAsia" w:ascii="宋体" w:hAnsi="宋体" w:eastAsia="宋体" w:cs="宋体"/>
                <w:szCs w:val="21"/>
              </w:rPr>
            </w:pPr>
          </w:p>
        </w:tc>
        <w:tc>
          <w:tcPr>
            <w:tcW w:w="1022" w:type="dxa"/>
            <w:noWrap w:val="0"/>
            <w:vAlign w:val="center"/>
          </w:tcPr>
          <w:p w14:paraId="7C96B699">
            <w:pPr>
              <w:spacing w:line="360" w:lineRule="auto"/>
              <w:jc w:val="center"/>
              <w:rPr>
                <w:rFonts w:hint="eastAsia" w:ascii="宋体" w:hAnsi="宋体" w:eastAsia="宋体" w:cs="宋体"/>
                <w:szCs w:val="21"/>
              </w:rPr>
            </w:pPr>
          </w:p>
        </w:tc>
        <w:tc>
          <w:tcPr>
            <w:tcW w:w="1022" w:type="dxa"/>
            <w:noWrap w:val="0"/>
            <w:vAlign w:val="center"/>
          </w:tcPr>
          <w:p w14:paraId="7BBB500D">
            <w:pPr>
              <w:spacing w:line="360" w:lineRule="auto"/>
              <w:jc w:val="center"/>
              <w:rPr>
                <w:rFonts w:hint="eastAsia" w:ascii="宋体" w:hAnsi="宋体" w:eastAsia="宋体" w:cs="宋体"/>
                <w:szCs w:val="21"/>
              </w:rPr>
            </w:pPr>
          </w:p>
        </w:tc>
        <w:tc>
          <w:tcPr>
            <w:tcW w:w="1022" w:type="dxa"/>
            <w:noWrap w:val="0"/>
            <w:vAlign w:val="center"/>
          </w:tcPr>
          <w:p w14:paraId="499DEDA2">
            <w:pPr>
              <w:spacing w:line="360" w:lineRule="auto"/>
              <w:jc w:val="center"/>
              <w:rPr>
                <w:rFonts w:hint="eastAsia" w:ascii="宋体" w:hAnsi="宋体" w:eastAsia="宋体" w:cs="宋体"/>
                <w:szCs w:val="21"/>
              </w:rPr>
            </w:pPr>
          </w:p>
        </w:tc>
        <w:tc>
          <w:tcPr>
            <w:tcW w:w="1022" w:type="dxa"/>
            <w:noWrap w:val="0"/>
            <w:vAlign w:val="center"/>
          </w:tcPr>
          <w:p w14:paraId="0134B62A">
            <w:pPr>
              <w:spacing w:line="360" w:lineRule="auto"/>
              <w:jc w:val="center"/>
              <w:rPr>
                <w:rFonts w:hint="eastAsia" w:ascii="宋体" w:hAnsi="宋体" w:eastAsia="宋体" w:cs="宋体"/>
                <w:szCs w:val="21"/>
              </w:rPr>
            </w:pPr>
          </w:p>
        </w:tc>
        <w:tc>
          <w:tcPr>
            <w:tcW w:w="2084" w:type="dxa"/>
            <w:noWrap w:val="0"/>
            <w:vAlign w:val="center"/>
          </w:tcPr>
          <w:p w14:paraId="3D5BE040">
            <w:pPr>
              <w:spacing w:line="360" w:lineRule="auto"/>
              <w:jc w:val="center"/>
              <w:rPr>
                <w:rFonts w:hint="eastAsia" w:ascii="宋体" w:hAnsi="宋体" w:eastAsia="宋体" w:cs="宋体"/>
                <w:szCs w:val="21"/>
              </w:rPr>
            </w:pPr>
          </w:p>
        </w:tc>
      </w:tr>
      <w:tr w14:paraId="67C5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3745508">
            <w:pPr>
              <w:spacing w:line="360" w:lineRule="auto"/>
              <w:jc w:val="center"/>
              <w:rPr>
                <w:rFonts w:hint="eastAsia" w:ascii="宋体" w:hAnsi="宋体" w:eastAsia="宋体" w:cs="宋体"/>
                <w:szCs w:val="21"/>
              </w:rPr>
            </w:pPr>
          </w:p>
        </w:tc>
        <w:tc>
          <w:tcPr>
            <w:tcW w:w="1360" w:type="dxa"/>
            <w:noWrap w:val="0"/>
            <w:vAlign w:val="center"/>
          </w:tcPr>
          <w:p w14:paraId="01FA9142">
            <w:pPr>
              <w:spacing w:line="360" w:lineRule="auto"/>
              <w:jc w:val="center"/>
              <w:rPr>
                <w:rFonts w:hint="eastAsia" w:ascii="宋体" w:hAnsi="宋体" w:eastAsia="宋体" w:cs="宋体"/>
                <w:szCs w:val="21"/>
              </w:rPr>
            </w:pPr>
          </w:p>
        </w:tc>
        <w:tc>
          <w:tcPr>
            <w:tcW w:w="1022" w:type="dxa"/>
            <w:noWrap w:val="0"/>
            <w:vAlign w:val="center"/>
          </w:tcPr>
          <w:p w14:paraId="372AC899">
            <w:pPr>
              <w:spacing w:line="360" w:lineRule="auto"/>
              <w:jc w:val="center"/>
              <w:rPr>
                <w:rFonts w:hint="eastAsia" w:ascii="宋体" w:hAnsi="宋体" w:eastAsia="宋体" w:cs="宋体"/>
                <w:szCs w:val="21"/>
              </w:rPr>
            </w:pPr>
          </w:p>
        </w:tc>
        <w:tc>
          <w:tcPr>
            <w:tcW w:w="1022" w:type="dxa"/>
            <w:noWrap w:val="0"/>
            <w:vAlign w:val="center"/>
          </w:tcPr>
          <w:p w14:paraId="78B2F75E">
            <w:pPr>
              <w:spacing w:line="360" w:lineRule="auto"/>
              <w:jc w:val="center"/>
              <w:rPr>
                <w:rFonts w:hint="eastAsia" w:ascii="宋体" w:hAnsi="宋体" w:eastAsia="宋体" w:cs="宋体"/>
                <w:szCs w:val="21"/>
              </w:rPr>
            </w:pPr>
          </w:p>
        </w:tc>
        <w:tc>
          <w:tcPr>
            <w:tcW w:w="1022" w:type="dxa"/>
            <w:noWrap w:val="0"/>
            <w:vAlign w:val="center"/>
          </w:tcPr>
          <w:p w14:paraId="1D3D4363">
            <w:pPr>
              <w:spacing w:line="360" w:lineRule="auto"/>
              <w:jc w:val="center"/>
              <w:rPr>
                <w:rFonts w:hint="eastAsia" w:ascii="宋体" w:hAnsi="宋体" w:eastAsia="宋体" w:cs="宋体"/>
                <w:szCs w:val="21"/>
              </w:rPr>
            </w:pPr>
          </w:p>
        </w:tc>
        <w:tc>
          <w:tcPr>
            <w:tcW w:w="1022" w:type="dxa"/>
            <w:noWrap w:val="0"/>
            <w:vAlign w:val="center"/>
          </w:tcPr>
          <w:p w14:paraId="65F70FA5">
            <w:pPr>
              <w:spacing w:line="360" w:lineRule="auto"/>
              <w:jc w:val="center"/>
              <w:rPr>
                <w:rFonts w:hint="eastAsia" w:ascii="宋体" w:hAnsi="宋体" w:eastAsia="宋体" w:cs="宋体"/>
                <w:szCs w:val="21"/>
              </w:rPr>
            </w:pPr>
          </w:p>
        </w:tc>
        <w:tc>
          <w:tcPr>
            <w:tcW w:w="1022" w:type="dxa"/>
            <w:noWrap w:val="0"/>
            <w:vAlign w:val="center"/>
          </w:tcPr>
          <w:p w14:paraId="714162AF">
            <w:pPr>
              <w:spacing w:line="360" w:lineRule="auto"/>
              <w:jc w:val="center"/>
              <w:rPr>
                <w:rFonts w:hint="eastAsia" w:ascii="宋体" w:hAnsi="宋体" w:eastAsia="宋体" w:cs="宋体"/>
                <w:szCs w:val="21"/>
              </w:rPr>
            </w:pPr>
          </w:p>
        </w:tc>
        <w:tc>
          <w:tcPr>
            <w:tcW w:w="2084" w:type="dxa"/>
            <w:noWrap w:val="0"/>
            <w:vAlign w:val="center"/>
          </w:tcPr>
          <w:p w14:paraId="7AD0E88D">
            <w:pPr>
              <w:spacing w:line="360" w:lineRule="auto"/>
              <w:jc w:val="center"/>
              <w:rPr>
                <w:rFonts w:hint="eastAsia" w:ascii="宋体" w:hAnsi="宋体" w:eastAsia="宋体" w:cs="宋体"/>
                <w:szCs w:val="21"/>
              </w:rPr>
            </w:pPr>
          </w:p>
        </w:tc>
      </w:tr>
      <w:tr w14:paraId="7944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FDCE29E">
            <w:pPr>
              <w:spacing w:line="360" w:lineRule="auto"/>
              <w:jc w:val="center"/>
              <w:rPr>
                <w:rFonts w:hint="eastAsia" w:ascii="宋体" w:hAnsi="宋体" w:eastAsia="宋体" w:cs="宋体"/>
                <w:szCs w:val="21"/>
              </w:rPr>
            </w:pPr>
          </w:p>
        </w:tc>
        <w:tc>
          <w:tcPr>
            <w:tcW w:w="1360" w:type="dxa"/>
            <w:noWrap w:val="0"/>
            <w:vAlign w:val="center"/>
          </w:tcPr>
          <w:p w14:paraId="7E79B98C">
            <w:pPr>
              <w:spacing w:line="360" w:lineRule="auto"/>
              <w:jc w:val="center"/>
              <w:rPr>
                <w:rFonts w:hint="eastAsia" w:ascii="宋体" w:hAnsi="宋体" w:eastAsia="宋体" w:cs="宋体"/>
                <w:szCs w:val="21"/>
              </w:rPr>
            </w:pPr>
          </w:p>
        </w:tc>
        <w:tc>
          <w:tcPr>
            <w:tcW w:w="1022" w:type="dxa"/>
            <w:noWrap w:val="0"/>
            <w:vAlign w:val="center"/>
          </w:tcPr>
          <w:p w14:paraId="3793ADF3">
            <w:pPr>
              <w:spacing w:line="360" w:lineRule="auto"/>
              <w:jc w:val="center"/>
              <w:rPr>
                <w:rFonts w:hint="eastAsia" w:ascii="宋体" w:hAnsi="宋体" w:eastAsia="宋体" w:cs="宋体"/>
                <w:szCs w:val="21"/>
              </w:rPr>
            </w:pPr>
          </w:p>
        </w:tc>
        <w:tc>
          <w:tcPr>
            <w:tcW w:w="1022" w:type="dxa"/>
            <w:noWrap w:val="0"/>
            <w:vAlign w:val="center"/>
          </w:tcPr>
          <w:p w14:paraId="31D98118">
            <w:pPr>
              <w:spacing w:line="360" w:lineRule="auto"/>
              <w:jc w:val="center"/>
              <w:rPr>
                <w:rFonts w:hint="eastAsia" w:ascii="宋体" w:hAnsi="宋体" w:eastAsia="宋体" w:cs="宋体"/>
                <w:szCs w:val="21"/>
              </w:rPr>
            </w:pPr>
          </w:p>
        </w:tc>
        <w:tc>
          <w:tcPr>
            <w:tcW w:w="1022" w:type="dxa"/>
            <w:noWrap w:val="0"/>
            <w:vAlign w:val="center"/>
          </w:tcPr>
          <w:p w14:paraId="06735143">
            <w:pPr>
              <w:spacing w:line="360" w:lineRule="auto"/>
              <w:jc w:val="center"/>
              <w:rPr>
                <w:rFonts w:hint="eastAsia" w:ascii="宋体" w:hAnsi="宋体" w:eastAsia="宋体" w:cs="宋体"/>
                <w:szCs w:val="21"/>
              </w:rPr>
            </w:pPr>
          </w:p>
        </w:tc>
        <w:tc>
          <w:tcPr>
            <w:tcW w:w="1022" w:type="dxa"/>
            <w:noWrap w:val="0"/>
            <w:vAlign w:val="center"/>
          </w:tcPr>
          <w:p w14:paraId="7175CF04">
            <w:pPr>
              <w:spacing w:line="360" w:lineRule="auto"/>
              <w:jc w:val="center"/>
              <w:rPr>
                <w:rFonts w:hint="eastAsia" w:ascii="宋体" w:hAnsi="宋体" w:eastAsia="宋体" w:cs="宋体"/>
                <w:szCs w:val="21"/>
              </w:rPr>
            </w:pPr>
          </w:p>
        </w:tc>
        <w:tc>
          <w:tcPr>
            <w:tcW w:w="1022" w:type="dxa"/>
            <w:noWrap w:val="0"/>
            <w:vAlign w:val="center"/>
          </w:tcPr>
          <w:p w14:paraId="3DF12E24">
            <w:pPr>
              <w:spacing w:line="360" w:lineRule="auto"/>
              <w:jc w:val="center"/>
              <w:rPr>
                <w:rFonts w:hint="eastAsia" w:ascii="宋体" w:hAnsi="宋体" w:eastAsia="宋体" w:cs="宋体"/>
                <w:szCs w:val="21"/>
              </w:rPr>
            </w:pPr>
          </w:p>
        </w:tc>
        <w:tc>
          <w:tcPr>
            <w:tcW w:w="2084" w:type="dxa"/>
            <w:noWrap w:val="0"/>
            <w:vAlign w:val="center"/>
          </w:tcPr>
          <w:p w14:paraId="34A614F2">
            <w:pPr>
              <w:spacing w:line="360" w:lineRule="auto"/>
              <w:jc w:val="center"/>
              <w:rPr>
                <w:rFonts w:hint="eastAsia" w:ascii="宋体" w:hAnsi="宋体" w:eastAsia="宋体" w:cs="宋体"/>
                <w:szCs w:val="21"/>
              </w:rPr>
            </w:pPr>
          </w:p>
        </w:tc>
      </w:tr>
      <w:tr w14:paraId="4BA7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E37961E">
            <w:pPr>
              <w:spacing w:line="360" w:lineRule="auto"/>
              <w:jc w:val="center"/>
              <w:rPr>
                <w:rFonts w:hint="eastAsia" w:ascii="宋体" w:hAnsi="宋体" w:eastAsia="宋体" w:cs="宋体"/>
                <w:szCs w:val="21"/>
              </w:rPr>
            </w:pPr>
          </w:p>
        </w:tc>
        <w:tc>
          <w:tcPr>
            <w:tcW w:w="1360" w:type="dxa"/>
            <w:noWrap w:val="0"/>
            <w:vAlign w:val="center"/>
          </w:tcPr>
          <w:p w14:paraId="09B80A19">
            <w:pPr>
              <w:spacing w:line="360" w:lineRule="auto"/>
              <w:jc w:val="center"/>
              <w:rPr>
                <w:rFonts w:hint="eastAsia" w:ascii="宋体" w:hAnsi="宋体" w:eastAsia="宋体" w:cs="宋体"/>
                <w:szCs w:val="21"/>
              </w:rPr>
            </w:pPr>
          </w:p>
        </w:tc>
        <w:tc>
          <w:tcPr>
            <w:tcW w:w="1022" w:type="dxa"/>
            <w:noWrap w:val="0"/>
            <w:vAlign w:val="center"/>
          </w:tcPr>
          <w:p w14:paraId="44CF0967">
            <w:pPr>
              <w:spacing w:line="360" w:lineRule="auto"/>
              <w:jc w:val="center"/>
              <w:rPr>
                <w:rFonts w:hint="eastAsia" w:ascii="宋体" w:hAnsi="宋体" w:eastAsia="宋体" w:cs="宋体"/>
                <w:szCs w:val="21"/>
              </w:rPr>
            </w:pPr>
          </w:p>
        </w:tc>
        <w:tc>
          <w:tcPr>
            <w:tcW w:w="1022" w:type="dxa"/>
            <w:noWrap w:val="0"/>
            <w:vAlign w:val="center"/>
          </w:tcPr>
          <w:p w14:paraId="09A03E5D">
            <w:pPr>
              <w:spacing w:line="360" w:lineRule="auto"/>
              <w:jc w:val="center"/>
              <w:rPr>
                <w:rFonts w:hint="eastAsia" w:ascii="宋体" w:hAnsi="宋体" w:eastAsia="宋体" w:cs="宋体"/>
                <w:szCs w:val="21"/>
              </w:rPr>
            </w:pPr>
          </w:p>
        </w:tc>
        <w:tc>
          <w:tcPr>
            <w:tcW w:w="1022" w:type="dxa"/>
            <w:noWrap w:val="0"/>
            <w:vAlign w:val="center"/>
          </w:tcPr>
          <w:p w14:paraId="658B14D2">
            <w:pPr>
              <w:spacing w:line="360" w:lineRule="auto"/>
              <w:jc w:val="center"/>
              <w:rPr>
                <w:rFonts w:hint="eastAsia" w:ascii="宋体" w:hAnsi="宋体" w:eastAsia="宋体" w:cs="宋体"/>
                <w:szCs w:val="21"/>
              </w:rPr>
            </w:pPr>
          </w:p>
        </w:tc>
        <w:tc>
          <w:tcPr>
            <w:tcW w:w="1022" w:type="dxa"/>
            <w:noWrap w:val="0"/>
            <w:vAlign w:val="center"/>
          </w:tcPr>
          <w:p w14:paraId="1E331336">
            <w:pPr>
              <w:spacing w:line="360" w:lineRule="auto"/>
              <w:jc w:val="center"/>
              <w:rPr>
                <w:rFonts w:hint="eastAsia" w:ascii="宋体" w:hAnsi="宋体" w:eastAsia="宋体" w:cs="宋体"/>
                <w:szCs w:val="21"/>
              </w:rPr>
            </w:pPr>
          </w:p>
        </w:tc>
        <w:tc>
          <w:tcPr>
            <w:tcW w:w="1022" w:type="dxa"/>
            <w:noWrap w:val="0"/>
            <w:vAlign w:val="center"/>
          </w:tcPr>
          <w:p w14:paraId="7D1CE6DA">
            <w:pPr>
              <w:spacing w:line="360" w:lineRule="auto"/>
              <w:jc w:val="center"/>
              <w:rPr>
                <w:rFonts w:hint="eastAsia" w:ascii="宋体" w:hAnsi="宋体" w:eastAsia="宋体" w:cs="宋体"/>
                <w:szCs w:val="21"/>
              </w:rPr>
            </w:pPr>
          </w:p>
        </w:tc>
        <w:tc>
          <w:tcPr>
            <w:tcW w:w="2084" w:type="dxa"/>
            <w:noWrap w:val="0"/>
            <w:vAlign w:val="center"/>
          </w:tcPr>
          <w:p w14:paraId="420215A0">
            <w:pPr>
              <w:spacing w:line="360" w:lineRule="auto"/>
              <w:jc w:val="center"/>
              <w:rPr>
                <w:rFonts w:hint="eastAsia" w:ascii="宋体" w:hAnsi="宋体" w:eastAsia="宋体" w:cs="宋体"/>
                <w:szCs w:val="21"/>
              </w:rPr>
            </w:pPr>
          </w:p>
        </w:tc>
      </w:tr>
      <w:tr w14:paraId="2CE6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FA250A7">
            <w:pPr>
              <w:spacing w:line="360" w:lineRule="auto"/>
              <w:jc w:val="center"/>
              <w:rPr>
                <w:rFonts w:hint="eastAsia" w:ascii="宋体" w:hAnsi="宋体" w:eastAsia="宋体" w:cs="宋体"/>
                <w:szCs w:val="21"/>
              </w:rPr>
            </w:pPr>
          </w:p>
        </w:tc>
        <w:tc>
          <w:tcPr>
            <w:tcW w:w="1360" w:type="dxa"/>
            <w:noWrap w:val="0"/>
            <w:vAlign w:val="center"/>
          </w:tcPr>
          <w:p w14:paraId="0C1A47DE">
            <w:pPr>
              <w:spacing w:line="360" w:lineRule="auto"/>
              <w:jc w:val="center"/>
              <w:rPr>
                <w:rFonts w:hint="eastAsia" w:ascii="宋体" w:hAnsi="宋体" w:eastAsia="宋体" w:cs="宋体"/>
                <w:szCs w:val="21"/>
              </w:rPr>
            </w:pPr>
          </w:p>
        </w:tc>
        <w:tc>
          <w:tcPr>
            <w:tcW w:w="1022" w:type="dxa"/>
            <w:noWrap w:val="0"/>
            <w:vAlign w:val="center"/>
          </w:tcPr>
          <w:p w14:paraId="78A3E7AA">
            <w:pPr>
              <w:spacing w:line="360" w:lineRule="auto"/>
              <w:jc w:val="center"/>
              <w:rPr>
                <w:rFonts w:hint="eastAsia" w:ascii="宋体" w:hAnsi="宋体" w:eastAsia="宋体" w:cs="宋体"/>
                <w:szCs w:val="21"/>
              </w:rPr>
            </w:pPr>
          </w:p>
        </w:tc>
        <w:tc>
          <w:tcPr>
            <w:tcW w:w="1022" w:type="dxa"/>
            <w:noWrap w:val="0"/>
            <w:vAlign w:val="center"/>
          </w:tcPr>
          <w:p w14:paraId="0ABCEA85">
            <w:pPr>
              <w:spacing w:line="360" w:lineRule="auto"/>
              <w:jc w:val="center"/>
              <w:rPr>
                <w:rFonts w:hint="eastAsia" w:ascii="宋体" w:hAnsi="宋体" w:eastAsia="宋体" w:cs="宋体"/>
                <w:szCs w:val="21"/>
              </w:rPr>
            </w:pPr>
          </w:p>
        </w:tc>
        <w:tc>
          <w:tcPr>
            <w:tcW w:w="1022" w:type="dxa"/>
            <w:noWrap w:val="0"/>
            <w:vAlign w:val="center"/>
          </w:tcPr>
          <w:p w14:paraId="4E59BBD9">
            <w:pPr>
              <w:spacing w:line="360" w:lineRule="auto"/>
              <w:jc w:val="center"/>
              <w:rPr>
                <w:rFonts w:hint="eastAsia" w:ascii="宋体" w:hAnsi="宋体" w:eastAsia="宋体" w:cs="宋体"/>
                <w:szCs w:val="21"/>
              </w:rPr>
            </w:pPr>
          </w:p>
        </w:tc>
        <w:tc>
          <w:tcPr>
            <w:tcW w:w="1022" w:type="dxa"/>
            <w:noWrap w:val="0"/>
            <w:vAlign w:val="center"/>
          </w:tcPr>
          <w:p w14:paraId="4C129732">
            <w:pPr>
              <w:spacing w:line="360" w:lineRule="auto"/>
              <w:jc w:val="center"/>
              <w:rPr>
                <w:rFonts w:hint="eastAsia" w:ascii="宋体" w:hAnsi="宋体" w:eastAsia="宋体" w:cs="宋体"/>
                <w:szCs w:val="21"/>
              </w:rPr>
            </w:pPr>
          </w:p>
        </w:tc>
        <w:tc>
          <w:tcPr>
            <w:tcW w:w="1022" w:type="dxa"/>
            <w:noWrap w:val="0"/>
            <w:vAlign w:val="center"/>
          </w:tcPr>
          <w:p w14:paraId="3367DD94">
            <w:pPr>
              <w:spacing w:line="360" w:lineRule="auto"/>
              <w:jc w:val="center"/>
              <w:rPr>
                <w:rFonts w:hint="eastAsia" w:ascii="宋体" w:hAnsi="宋体" w:eastAsia="宋体" w:cs="宋体"/>
                <w:szCs w:val="21"/>
              </w:rPr>
            </w:pPr>
          </w:p>
        </w:tc>
        <w:tc>
          <w:tcPr>
            <w:tcW w:w="2084" w:type="dxa"/>
            <w:noWrap w:val="0"/>
            <w:vAlign w:val="center"/>
          </w:tcPr>
          <w:p w14:paraId="70B0ECBC">
            <w:pPr>
              <w:spacing w:line="360" w:lineRule="auto"/>
              <w:jc w:val="center"/>
              <w:rPr>
                <w:rFonts w:hint="eastAsia" w:ascii="宋体" w:hAnsi="宋体" w:eastAsia="宋体" w:cs="宋体"/>
                <w:szCs w:val="21"/>
              </w:rPr>
            </w:pPr>
          </w:p>
        </w:tc>
      </w:tr>
      <w:tr w14:paraId="28CA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771CB165">
            <w:pPr>
              <w:spacing w:line="360" w:lineRule="auto"/>
              <w:jc w:val="center"/>
              <w:rPr>
                <w:rFonts w:hint="eastAsia" w:ascii="宋体" w:hAnsi="宋体" w:eastAsia="宋体" w:cs="宋体"/>
                <w:szCs w:val="21"/>
              </w:rPr>
            </w:pPr>
          </w:p>
        </w:tc>
        <w:tc>
          <w:tcPr>
            <w:tcW w:w="1360" w:type="dxa"/>
            <w:noWrap w:val="0"/>
            <w:vAlign w:val="center"/>
          </w:tcPr>
          <w:p w14:paraId="1699EB1A">
            <w:pPr>
              <w:spacing w:line="360" w:lineRule="auto"/>
              <w:jc w:val="center"/>
              <w:rPr>
                <w:rFonts w:hint="eastAsia" w:ascii="宋体" w:hAnsi="宋体" w:eastAsia="宋体" w:cs="宋体"/>
                <w:szCs w:val="21"/>
              </w:rPr>
            </w:pPr>
          </w:p>
        </w:tc>
        <w:tc>
          <w:tcPr>
            <w:tcW w:w="1022" w:type="dxa"/>
            <w:noWrap w:val="0"/>
            <w:vAlign w:val="center"/>
          </w:tcPr>
          <w:p w14:paraId="174ACCB5">
            <w:pPr>
              <w:spacing w:line="360" w:lineRule="auto"/>
              <w:jc w:val="center"/>
              <w:rPr>
                <w:rFonts w:hint="eastAsia" w:ascii="宋体" w:hAnsi="宋体" w:eastAsia="宋体" w:cs="宋体"/>
                <w:szCs w:val="21"/>
              </w:rPr>
            </w:pPr>
          </w:p>
        </w:tc>
        <w:tc>
          <w:tcPr>
            <w:tcW w:w="1022" w:type="dxa"/>
            <w:noWrap w:val="0"/>
            <w:vAlign w:val="center"/>
          </w:tcPr>
          <w:p w14:paraId="121D17A8">
            <w:pPr>
              <w:spacing w:line="360" w:lineRule="auto"/>
              <w:jc w:val="center"/>
              <w:rPr>
                <w:rFonts w:hint="eastAsia" w:ascii="宋体" w:hAnsi="宋体" w:eastAsia="宋体" w:cs="宋体"/>
                <w:szCs w:val="21"/>
              </w:rPr>
            </w:pPr>
          </w:p>
        </w:tc>
        <w:tc>
          <w:tcPr>
            <w:tcW w:w="1022" w:type="dxa"/>
            <w:noWrap w:val="0"/>
            <w:vAlign w:val="center"/>
          </w:tcPr>
          <w:p w14:paraId="4BA57AFA">
            <w:pPr>
              <w:spacing w:line="360" w:lineRule="auto"/>
              <w:jc w:val="center"/>
              <w:rPr>
                <w:rFonts w:hint="eastAsia" w:ascii="宋体" w:hAnsi="宋体" w:eastAsia="宋体" w:cs="宋体"/>
                <w:szCs w:val="21"/>
              </w:rPr>
            </w:pPr>
          </w:p>
        </w:tc>
        <w:tc>
          <w:tcPr>
            <w:tcW w:w="1022" w:type="dxa"/>
            <w:noWrap w:val="0"/>
            <w:vAlign w:val="center"/>
          </w:tcPr>
          <w:p w14:paraId="70042D28">
            <w:pPr>
              <w:spacing w:line="360" w:lineRule="auto"/>
              <w:jc w:val="center"/>
              <w:rPr>
                <w:rFonts w:hint="eastAsia" w:ascii="宋体" w:hAnsi="宋体" w:eastAsia="宋体" w:cs="宋体"/>
                <w:szCs w:val="21"/>
              </w:rPr>
            </w:pPr>
          </w:p>
        </w:tc>
        <w:tc>
          <w:tcPr>
            <w:tcW w:w="1022" w:type="dxa"/>
            <w:noWrap w:val="0"/>
            <w:vAlign w:val="center"/>
          </w:tcPr>
          <w:p w14:paraId="418D9693">
            <w:pPr>
              <w:spacing w:line="360" w:lineRule="auto"/>
              <w:jc w:val="center"/>
              <w:rPr>
                <w:rFonts w:hint="eastAsia" w:ascii="宋体" w:hAnsi="宋体" w:eastAsia="宋体" w:cs="宋体"/>
                <w:szCs w:val="21"/>
              </w:rPr>
            </w:pPr>
          </w:p>
        </w:tc>
        <w:tc>
          <w:tcPr>
            <w:tcW w:w="2084" w:type="dxa"/>
            <w:noWrap w:val="0"/>
            <w:vAlign w:val="center"/>
          </w:tcPr>
          <w:p w14:paraId="3125FD3C">
            <w:pPr>
              <w:spacing w:line="360" w:lineRule="auto"/>
              <w:jc w:val="center"/>
              <w:rPr>
                <w:rFonts w:hint="eastAsia" w:ascii="宋体" w:hAnsi="宋体" w:eastAsia="宋体" w:cs="宋体"/>
                <w:szCs w:val="21"/>
              </w:rPr>
            </w:pPr>
          </w:p>
        </w:tc>
      </w:tr>
      <w:tr w14:paraId="2FB0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F26EBDE">
            <w:pPr>
              <w:spacing w:line="360" w:lineRule="auto"/>
              <w:jc w:val="center"/>
              <w:rPr>
                <w:rFonts w:hint="eastAsia" w:ascii="宋体" w:hAnsi="宋体" w:eastAsia="宋体" w:cs="宋体"/>
                <w:szCs w:val="21"/>
              </w:rPr>
            </w:pPr>
          </w:p>
        </w:tc>
        <w:tc>
          <w:tcPr>
            <w:tcW w:w="1360" w:type="dxa"/>
            <w:noWrap w:val="0"/>
            <w:vAlign w:val="center"/>
          </w:tcPr>
          <w:p w14:paraId="329699CC">
            <w:pPr>
              <w:spacing w:line="360" w:lineRule="auto"/>
              <w:jc w:val="center"/>
              <w:rPr>
                <w:rFonts w:hint="eastAsia" w:ascii="宋体" w:hAnsi="宋体" w:eastAsia="宋体" w:cs="宋体"/>
                <w:szCs w:val="21"/>
              </w:rPr>
            </w:pPr>
          </w:p>
        </w:tc>
        <w:tc>
          <w:tcPr>
            <w:tcW w:w="1022" w:type="dxa"/>
            <w:noWrap w:val="0"/>
            <w:vAlign w:val="center"/>
          </w:tcPr>
          <w:p w14:paraId="2D6EAA76">
            <w:pPr>
              <w:spacing w:line="360" w:lineRule="auto"/>
              <w:jc w:val="center"/>
              <w:rPr>
                <w:rFonts w:hint="eastAsia" w:ascii="宋体" w:hAnsi="宋体" w:eastAsia="宋体" w:cs="宋体"/>
                <w:szCs w:val="21"/>
              </w:rPr>
            </w:pPr>
          </w:p>
        </w:tc>
        <w:tc>
          <w:tcPr>
            <w:tcW w:w="1022" w:type="dxa"/>
            <w:noWrap w:val="0"/>
            <w:vAlign w:val="center"/>
          </w:tcPr>
          <w:p w14:paraId="5C65FF0C">
            <w:pPr>
              <w:spacing w:line="360" w:lineRule="auto"/>
              <w:jc w:val="center"/>
              <w:rPr>
                <w:rFonts w:hint="eastAsia" w:ascii="宋体" w:hAnsi="宋体" w:eastAsia="宋体" w:cs="宋体"/>
                <w:szCs w:val="21"/>
              </w:rPr>
            </w:pPr>
          </w:p>
        </w:tc>
        <w:tc>
          <w:tcPr>
            <w:tcW w:w="1022" w:type="dxa"/>
            <w:noWrap w:val="0"/>
            <w:vAlign w:val="center"/>
          </w:tcPr>
          <w:p w14:paraId="10A934C0">
            <w:pPr>
              <w:spacing w:line="360" w:lineRule="auto"/>
              <w:jc w:val="center"/>
              <w:rPr>
                <w:rFonts w:hint="eastAsia" w:ascii="宋体" w:hAnsi="宋体" w:eastAsia="宋体" w:cs="宋体"/>
                <w:szCs w:val="21"/>
              </w:rPr>
            </w:pPr>
          </w:p>
        </w:tc>
        <w:tc>
          <w:tcPr>
            <w:tcW w:w="1022" w:type="dxa"/>
            <w:noWrap w:val="0"/>
            <w:vAlign w:val="center"/>
          </w:tcPr>
          <w:p w14:paraId="5BA8ED39">
            <w:pPr>
              <w:spacing w:line="360" w:lineRule="auto"/>
              <w:jc w:val="center"/>
              <w:rPr>
                <w:rFonts w:hint="eastAsia" w:ascii="宋体" w:hAnsi="宋体" w:eastAsia="宋体" w:cs="宋体"/>
                <w:szCs w:val="21"/>
              </w:rPr>
            </w:pPr>
          </w:p>
        </w:tc>
        <w:tc>
          <w:tcPr>
            <w:tcW w:w="1022" w:type="dxa"/>
            <w:noWrap w:val="0"/>
            <w:vAlign w:val="center"/>
          </w:tcPr>
          <w:p w14:paraId="3F2B0B1B">
            <w:pPr>
              <w:spacing w:line="360" w:lineRule="auto"/>
              <w:jc w:val="center"/>
              <w:rPr>
                <w:rFonts w:hint="eastAsia" w:ascii="宋体" w:hAnsi="宋体" w:eastAsia="宋体" w:cs="宋体"/>
                <w:szCs w:val="21"/>
              </w:rPr>
            </w:pPr>
          </w:p>
        </w:tc>
        <w:tc>
          <w:tcPr>
            <w:tcW w:w="2084" w:type="dxa"/>
            <w:noWrap w:val="0"/>
            <w:vAlign w:val="center"/>
          </w:tcPr>
          <w:p w14:paraId="267299D4">
            <w:pPr>
              <w:spacing w:line="360" w:lineRule="auto"/>
              <w:jc w:val="center"/>
              <w:rPr>
                <w:rFonts w:hint="eastAsia" w:ascii="宋体" w:hAnsi="宋体" w:eastAsia="宋体" w:cs="宋体"/>
                <w:szCs w:val="21"/>
              </w:rPr>
            </w:pPr>
          </w:p>
        </w:tc>
      </w:tr>
      <w:tr w14:paraId="12C2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44AE77E">
            <w:pPr>
              <w:spacing w:line="360" w:lineRule="auto"/>
              <w:jc w:val="center"/>
              <w:rPr>
                <w:rFonts w:hint="eastAsia" w:ascii="宋体" w:hAnsi="宋体" w:eastAsia="宋体" w:cs="宋体"/>
                <w:szCs w:val="21"/>
              </w:rPr>
            </w:pPr>
          </w:p>
        </w:tc>
        <w:tc>
          <w:tcPr>
            <w:tcW w:w="1360" w:type="dxa"/>
            <w:noWrap w:val="0"/>
            <w:vAlign w:val="center"/>
          </w:tcPr>
          <w:p w14:paraId="35E24AB4">
            <w:pPr>
              <w:spacing w:line="360" w:lineRule="auto"/>
              <w:jc w:val="center"/>
              <w:rPr>
                <w:rFonts w:hint="eastAsia" w:ascii="宋体" w:hAnsi="宋体" w:eastAsia="宋体" w:cs="宋体"/>
                <w:szCs w:val="21"/>
              </w:rPr>
            </w:pPr>
          </w:p>
        </w:tc>
        <w:tc>
          <w:tcPr>
            <w:tcW w:w="1022" w:type="dxa"/>
            <w:noWrap w:val="0"/>
            <w:vAlign w:val="center"/>
          </w:tcPr>
          <w:p w14:paraId="7FA906A7">
            <w:pPr>
              <w:spacing w:line="360" w:lineRule="auto"/>
              <w:jc w:val="center"/>
              <w:rPr>
                <w:rFonts w:hint="eastAsia" w:ascii="宋体" w:hAnsi="宋体" w:eastAsia="宋体" w:cs="宋体"/>
                <w:szCs w:val="21"/>
              </w:rPr>
            </w:pPr>
          </w:p>
        </w:tc>
        <w:tc>
          <w:tcPr>
            <w:tcW w:w="1022" w:type="dxa"/>
            <w:noWrap w:val="0"/>
            <w:vAlign w:val="center"/>
          </w:tcPr>
          <w:p w14:paraId="5A92D7D1">
            <w:pPr>
              <w:spacing w:line="360" w:lineRule="auto"/>
              <w:jc w:val="center"/>
              <w:rPr>
                <w:rFonts w:hint="eastAsia" w:ascii="宋体" w:hAnsi="宋体" w:eastAsia="宋体" w:cs="宋体"/>
                <w:szCs w:val="21"/>
              </w:rPr>
            </w:pPr>
          </w:p>
        </w:tc>
        <w:tc>
          <w:tcPr>
            <w:tcW w:w="1022" w:type="dxa"/>
            <w:noWrap w:val="0"/>
            <w:vAlign w:val="center"/>
          </w:tcPr>
          <w:p w14:paraId="53CDFFE5">
            <w:pPr>
              <w:spacing w:line="360" w:lineRule="auto"/>
              <w:jc w:val="center"/>
              <w:rPr>
                <w:rFonts w:hint="eastAsia" w:ascii="宋体" w:hAnsi="宋体" w:eastAsia="宋体" w:cs="宋体"/>
                <w:szCs w:val="21"/>
              </w:rPr>
            </w:pPr>
          </w:p>
        </w:tc>
        <w:tc>
          <w:tcPr>
            <w:tcW w:w="1022" w:type="dxa"/>
            <w:noWrap w:val="0"/>
            <w:vAlign w:val="center"/>
          </w:tcPr>
          <w:p w14:paraId="5F6BD4CD">
            <w:pPr>
              <w:spacing w:line="360" w:lineRule="auto"/>
              <w:jc w:val="center"/>
              <w:rPr>
                <w:rFonts w:hint="eastAsia" w:ascii="宋体" w:hAnsi="宋体" w:eastAsia="宋体" w:cs="宋体"/>
                <w:szCs w:val="21"/>
              </w:rPr>
            </w:pPr>
          </w:p>
        </w:tc>
        <w:tc>
          <w:tcPr>
            <w:tcW w:w="1022" w:type="dxa"/>
            <w:noWrap w:val="0"/>
            <w:vAlign w:val="center"/>
          </w:tcPr>
          <w:p w14:paraId="478F0690">
            <w:pPr>
              <w:spacing w:line="360" w:lineRule="auto"/>
              <w:jc w:val="center"/>
              <w:rPr>
                <w:rFonts w:hint="eastAsia" w:ascii="宋体" w:hAnsi="宋体" w:eastAsia="宋体" w:cs="宋体"/>
                <w:szCs w:val="21"/>
              </w:rPr>
            </w:pPr>
          </w:p>
        </w:tc>
        <w:tc>
          <w:tcPr>
            <w:tcW w:w="2084" w:type="dxa"/>
            <w:noWrap w:val="0"/>
            <w:vAlign w:val="center"/>
          </w:tcPr>
          <w:p w14:paraId="209F770C">
            <w:pPr>
              <w:spacing w:line="360" w:lineRule="auto"/>
              <w:jc w:val="center"/>
              <w:rPr>
                <w:rFonts w:hint="eastAsia" w:ascii="宋体" w:hAnsi="宋体" w:eastAsia="宋体" w:cs="宋体"/>
                <w:szCs w:val="21"/>
              </w:rPr>
            </w:pPr>
          </w:p>
        </w:tc>
      </w:tr>
      <w:tr w14:paraId="5CA3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06181D0">
            <w:pPr>
              <w:spacing w:line="360" w:lineRule="auto"/>
              <w:jc w:val="center"/>
              <w:rPr>
                <w:rFonts w:hint="eastAsia" w:ascii="宋体" w:hAnsi="宋体" w:eastAsia="宋体" w:cs="宋体"/>
                <w:szCs w:val="21"/>
              </w:rPr>
            </w:pPr>
          </w:p>
        </w:tc>
        <w:tc>
          <w:tcPr>
            <w:tcW w:w="1360" w:type="dxa"/>
            <w:noWrap w:val="0"/>
            <w:vAlign w:val="center"/>
          </w:tcPr>
          <w:p w14:paraId="66F775BC">
            <w:pPr>
              <w:spacing w:line="360" w:lineRule="auto"/>
              <w:jc w:val="center"/>
              <w:rPr>
                <w:rFonts w:hint="eastAsia" w:ascii="宋体" w:hAnsi="宋体" w:eastAsia="宋体" w:cs="宋体"/>
                <w:szCs w:val="21"/>
              </w:rPr>
            </w:pPr>
          </w:p>
        </w:tc>
        <w:tc>
          <w:tcPr>
            <w:tcW w:w="1022" w:type="dxa"/>
            <w:noWrap w:val="0"/>
            <w:vAlign w:val="center"/>
          </w:tcPr>
          <w:p w14:paraId="59D851B3">
            <w:pPr>
              <w:spacing w:line="360" w:lineRule="auto"/>
              <w:jc w:val="center"/>
              <w:rPr>
                <w:rFonts w:hint="eastAsia" w:ascii="宋体" w:hAnsi="宋体" w:eastAsia="宋体" w:cs="宋体"/>
                <w:szCs w:val="21"/>
              </w:rPr>
            </w:pPr>
          </w:p>
        </w:tc>
        <w:tc>
          <w:tcPr>
            <w:tcW w:w="1022" w:type="dxa"/>
            <w:noWrap w:val="0"/>
            <w:vAlign w:val="center"/>
          </w:tcPr>
          <w:p w14:paraId="06BB2635">
            <w:pPr>
              <w:spacing w:line="360" w:lineRule="auto"/>
              <w:jc w:val="center"/>
              <w:rPr>
                <w:rFonts w:hint="eastAsia" w:ascii="宋体" w:hAnsi="宋体" w:eastAsia="宋体" w:cs="宋体"/>
                <w:szCs w:val="21"/>
              </w:rPr>
            </w:pPr>
          </w:p>
        </w:tc>
        <w:tc>
          <w:tcPr>
            <w:tcW w:w="1022" w:type="dxa"/>
            <w:noWrap w:val="0"/>
            <w:vAlign w:val="center"/>
          </w:tcPr>
          <w:p w14:paraId="76AA4069">
            <w:pPr>
              <w:spacing w:line="360" w:lineRule="auto"/>
              <w:jc w:val="center"/>
              <w:rPr>
                <w:rFonts w:hint="eastAsia" w:ascii="宋体" w:hAnsi="宋体" w:eastAsia="宋体" w:cs="宋体"/>
                <w:szCs w:val="21"/>
              </w:rPr>
            </w:pPr>
          </w:p>
        </w:tc>
        <w:tc>
          <w:tcPr>
            <w:tcW w:w="1022" w:type="dxa"/>
            <w:noWrap w:val="0"/>
            <w:vAlign w:val="center"/>
          </w:tcPr>
          <w:p w14:paraId="5D3FC982">
            <w:pPr>
              <w:spacing w:line="360" w:lineRule="auto"/>
              <w:jc w:val="center"/>
              <w:rPr>
                <w:rFonts w:hint="eastAsia" w:ascii="宋体" w:hAnsi="宋体" w:eastAsia="宋体" w:cs="宋体"/>
                <w:szCs w:val="21"/>
              </w:rPr>
            </w:pPr>
          </w:p>
        </w:tc>
        <w:tc>
          <w:tcPr>
            <w:tcW w:w="1022" w:type="dxa"/>
            <w:noWrap w:val="0"/>
            <w:vAlign w:val="center"/>
          </w:tcPr>
          <w:p w14:paraId="6F3DEA12">
            <w:pPr>
              <w:spacing w:line="360" w:lineRule="auto"/>
              <w:jc w:val="center"/>
              <w:rPr>
                <w:rFonts w:hint="eastAsia" w:ascii="宋体" w:hAnsi="宋体" w:eastAsia="宋体" w:cs="宋体"/>
                <w:szCs w:val="21"/>
              </w:rPr>
            </w:pPr>
          </w:p>
        </w:tc>
        <w:tc>
          <w:tcPr>
            <w:tcW w:w="2084" w:type="dxa"/>
            <w:noWrap w:val="0"/>
            <w:vAlign w:val="center"/>
          </w:tcPr>
          <w:p w14:paraId="69DF2A86">
            <w:pPr>
              <w:spacing w:line="360" w:lineRule="auto"/>
              <w:jc w:val="center"/>
              <w:rPr>
                <w:rFonts w:hint="eastAsia" w:ascii="宋体" w:hAnsi="宋体" w:eastAsia="宋体" w:cs="宋体"/>
                <w:szCs w:val="21"/>
              </w:rPr>
            </w:pPr>
          </w:p>
        </w:tc>
      </w:tr>
      <w:tr w14:paraId="504A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111BD17">
            <w:pPr>
              <w:spacing w:line="360" w:lineRule="auto"/>
              <w:jc w:val="center"/>
              <w:rPr>
                <w:rFonts w:hint="eastAsia" w:ascii="宋体" w:hAnsi="宋体" w:eastAsia="宋体" w:cs="宋体"/>
                <w:szCs w:val="21"/>
              </w:rPr>
            </w:pPr>
          </w:p>
        </w:tc>
        <w:tc>
          <w:tcPr>
            <w:tcW w:w="1360" w:type="dxa"/>
            <w:noWrap w:val="0"/>
            <w:vAlign w:val="center"/>
          </w:tcPr>
          <w:p w14:paraId="66A7C7F7">
            <w:pPr>
              <w:spacing w:line="360" w:lineRule="auto"/>
              <w:jc w:val="center"/>
              <w:rPr>
                <w:rFonts w:hint="eastAsia" w:ascii="宋体" w:hAnsi="宋体" w:eastAsia="宋体" w:cs="宋体"/>
                <w:szCs w:val="21"/>
              </w:rPr>
            </w:pPr>
          </w:p>
        </w:tc>
        <w:tc>
          <w:tcPr>
            <w:tcW w:w="1022" w:type="dxa"/>
            <w:noWrap w:val="0"/>
            <w:vAlign w:val="center"/>
          </w:tcPr>
          <w:p w14:paraId="4A58D296">
            <w:pPr>
              <w:spacing w:line="360" w:lineRule="auto"/>
              <w:jc w:val="center"/>
              <w:rPr>
                <w:rFonts w:hint="eastAsia" w:ascii="宋体" w:hAnsi="宋体" w:eastAsia="宋体" w:cs="宋体"/>
                <w:szCs w:val="21"/>
              </w:rPr>
            </w:pPr>
          </w:p>
        </w:tc>
        <w:tc>
          <w:tcPr>
            <w:tcW w:w="1022" w:type="dxa"/>
            <w:noWrap w:val="0"/>
            <w:vAlign w:val="center"/>
          </w:tcPr>
          <w:p w14:paraId="25A0F786">
            <w:pPr>
              <w:spacing w:line="360" w:lineRule="auto"/>
              <w:jc w:val="center"/>
              <w:rPr>
                <w:rFonts w:hint="eastAsia" w:ascii="宋体" w:hAnsi="宋体" w:eastAsia="宋体" w:cs="宋体"/>
                <w:szCs w:val="21"/>
              </w:rPr>
            </w:pPr>
          </w:p>
        </w:tc>
        <w:tc>
          <w:tcPr>
            <w:tcW w:w="1022" w:type="dxa"/>
            <w:noWrap w:val="0"/>
            <w:vAlign w:val="center"/>
          </w:tcPr>
          <w:p w14:paraId="5A16CD97">
            <w:pPr>
              <w:spacing w:line="360" w:lineRule="auto"/>
              <w:jc w:val="center"/>
              <w:rPr>
                <w:rFonts w:hint="eastAsia" w:ascii="宋体" w:hAnsi="宋体" w:eastAsia="宋体" w:cs="宋体"/>
                <w:szCs w:val="21"/>
              </w:rPr>
            </w:pPr>
          </w:p>
        </w:tc>
        <w:tc>
          <w:tcPr>
            <w:tcW w:w="1022" w:type="dxa"/>
            <w:noWrap w:val="0"/>
            <w:vAlign w:val="center"/>
          </w:tcPr>
          <w:p w14:paraId="35CE6F46">
            <w:pPr>
              <w:spacing w:line="360" w:lineRule="auto"/>
              <w:jc w:val="center"/>
              <w:rPr>
                <w:rFonts w:hint="eastAsia" w:ascii="宋体" w:hAnsi="宋体" w:eastAsia="宋体" w:cs="宋体"/>
                <w:szCs w:val="21"/>
              </w:rPr>
            </w:pPr>
          </w:p>
        </w:tc>
        <w:tc>
          <w:tcPr>
            <w:tcW w:w="1022" w:type="dxa"/>
            <w:noWrap w:val="0"/>
            <w:vAlign w:val="center"/>
          </w:tcPr>
          <w:p w14:paraId="5ADB915E">
            <w:pPr>
              <w:spacing w:line="360" w:lineRule="auto"/>
              <w:jc w:val="center"/>
              <w:rPr>
                <w:rFonts w:hint="eastAsia" w:ascii="宋体" w:hAnsi="宋体" w:eastAsia="宋体" w:cs="宋体"/>
                <w:szCs w:val="21"/>
              </w:rPr>
            </w:pPr>
          </w:p>
        </w:tc>
        <w:tc>
          <w:tcPr>
            <w:tcW w:w="2084" w:type="dxa"/>
            <w:noWrap w:val="0"/>
            <w:vAlign w:val="center"/>
          </w:tcPr>
          <w:p w14:paraId="3759A2E9">
            <w:pPr>
              <w:spacing w:line="360" w:lineRule="auto"/>
              <w:jc w:val="center"/>
              <w:rPr>
                <w:rFonts w:hint="eastAsia" w:ascii="宋体" w:hAnsi="宋体" w:eastAsia="宋体" w:cs="宋体"/>
                <w:szCs w:val="21"/>
              </w:rPr>
            </w:pPr>
          </w:p>
        </w:tc>
      </w:tr>
      <w:tr w14:paraId="6819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1CEA019">
            <w:pPr>
              <w:spacing w:line="360" w:lineRule="auto"/>
              <w:jc w:val="center"/>
              <w:rPr>
                <w:rFonts w:hint="eastAsia" w:ascii="宋体" w:hAnsi="宋体" w:eastAsia="宋体" w:cs="宋体"/>
                <w:szCs w:val="21"/>
              </w:rPr>
            </w:pPr>
          </w:p>
        </w:tc>
        <w:tc>
          <w:tcPr>
            <w:tcW w:w="1360" w:type="dxa"/>
            <w:noWrap w:val="0"/>
            <w:vAlign w:val="center"/>
          </w:tcPr>
          <w:p w14:paraId="19B9BC8F">
            <w:pPr>
              <w:spacing w:line="360" w:lineRule="auto"/>
              <w:jc w:val="center"/>
              <w:rPr>
                <w:rFonts w:hint="eastAsia" w:ascii="宋体" w:hAnsi="宋体" w:eastAsia="宋体" w:cs="宋体"/>
                <w:szCs w:val="21"/>
              </w:rPr>
            </w:pPr>
          </w:p>
        </w:tc>
        <w:tc>
          <w:tcPr>
            <w:tcW w:w="1022" w:type="dxa"/>
            <w:noWrap w:val="0"/>
            <w:vAlign w:val="center"/>
          </w:tcPr>
          <w:p w14:paraId="65D9A732">
            <w:pPr>
              <w:spacing w:line="360" w:lineRule="auto"/>
              <w:jc w:val="center"/>
              <w:rPr>
                <w:rFonts w:hint="eastAsia" w:ascii="宋体" w:hAnsi="宋体" w:eastAsia="宋体" w:cs="宋体"/>
                <w:szCs w:val="21"/>
              </w:rPr>
            </w:pPr>
          </w:p>
        </w:tc>
        <w:tc>
          <w:tcPr>
            <w:tcW w:w="1022" w:type="dxa"/>
            <w:noWrap w:val="0"/>
            <w:vAlign w:val="center"/>
          </w:tcPr>
          <w:p w14:paraId="25BF0682">
            <w:pPr>
              <w:spacing w:line="360" w:lineRule="auto"/>
              <w:jc w:val="center"/>
              <w:rPr>
                <w:rFonts w:hint="eastAsia" w:ascii="宋体" w:hAnsi="宋体" w:eastAsia="宋体" w:cs="宋体"/>
                <w:szCs w:val="21"/>
              </w:rPr>
            </w:pPr>
          </w:p>
        </w:tc>
        <w:tc>
          <w:tcPr>
            <w:tcW w:w="1022" w:type="dxa"/>
            <w:noWrap w:val="0"/>
            <w:vAlign w:val="center"/>
          </w:tcPr>
          <w:p w14:paraId="59F51EC6">
            <w:pPr>
              <w:spacing w:line="360" w:lineRule="auto"/>
              <w:jc w:val="center"/>
              <w:rPr>
                <w:rFonts w:hint="eastAsia" w:ascii="宋体" w:hAnsi="宋体" w:eastAsia="宋体" w:cs="宋体"/>
                <w:szCs w:val="21"/>
              </w:rPr>
            </w:pPr>
          </w:p>
        </w:tc>
        <w:tc>
          <w:tcPr>
            <w:tcW w:w="1022" w:type="dxa"/>
            <w:noWrap w:val="0"/>
            <w:vAlign w:val="center"/>
          </w:tcPr>
          <w:p w14:paraId="0159F1DB">
            <w:pPr>
              <w:spacing w:line="360" w:lineRule="auto"/>
              <w:jc w:val="center"/>
              <w:rPr>
                <w:rFonts w:hint="eastAsia" w:ascii="宋体" w:hAnsi="宋体" w:eastAsia="宋体" w:cs="宋体"/>
                <w:szCs w:val="21"/>
              </w:rPr>
            </w:pPr>
          </w:p>
        </w:tc>
        <w:tc>
          <w:tcPr>
            <w:tcW w:w="1022" w:type="dxa"/>
            <w:noWrap w:val="0"/>
            <w:vAlign w:val="center"/>
          </w:tcPr>
          <w:p w14:paraId="4DC52527">
            <w:pPr>
              <w:spacing w:line="360" w:lineRule="auto"/>
              <w:jc w:val="center"/>
              <w:rPr>
                <w:rFonts w:hint="eastAsia" w:ascii="宋体" w:hAnsi="宋体" w:eastAsia="宋体" w:cs="宋体"/>
                <w:szCs w:val="21"/>
              </w:rPr>
            </w:pPr>
          </w:p>
        </w:tc>
        <w:tc>
          <w:tcPr>
            <w:tcW w:w="2084" w:type="dxa"/>
            <w:noWrap w:val="0"/>
            <w:vAlign w:val="center"/>
          </w:tcPr>
          <w:p w14:paraId="469E93C4">
            <w:pPr>
              <w:spacing w:line="360" w:lineRule="auto"/>
              <w:jc w:val="center"/>
              <w:rPr>
                <w:rFonts w:hint="eastAsia" w:ascii="宋体" w:hAnsi="宋体" w:eastAsia="宋体" w:cs="宋体"/>
                <w:szCs w:val="21"/>
              </w:rPr>
            </w:pPr>
          </w:p>
        </w:tc>
      </w:tr>
      <w:tr w14:paraId="34C6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5A9957F">
            <w:pPr>
              <w:spacing w:line="360" w:lineRule="auto"/>
              <w:jc w:val="center"/>
              <w:rPr>
                <w:rFonts w:hint="eastAsia" w:ascii="宋体" w:hAnsi="宋体" w:eastAsia="宋体" w:cs="宋体"/>
                <w:szCs w:val="21"/>
              </w:rPr>
            </w:pPr>
          </w:p>
        </w:tc>
        <w:tc>
          <w:tcPr>
            <w:tcW w:w="1360" w:type="dxa"/>
            <w:noWrap w:val="0"/>
            <w:vAlign w:val="center"/>
          </w:tcPr>
          <w:p w14:paraId="675C590B">
            <w:pPr>
              <w:spacing w:line="360" w:lineRule="auto"/>
              <w:jc w:val="center"/>
              <w:rPr>
                <w:rFonts w:hint="eastAsia" w:ascii="宋体" w:hAnsi="宋体" w:eastAsia="宋体" w:cs="宋体"/>
                <w:szCs w:val="21"/>
              </w:rPr>
            </w:pPr>
          </w:p>
        </w:tc>
        <w:tc>
          <w:tcPr>
            <w:tcW w:w="1022" w:type="dxa"/>
            <w:noWrap w:val="0"/>
            <w:vAlign w:val="center"/>
          </w:tcPr>
          <w:p w14:paraId="7000CC03">
            <w:pPr>
              <w:spacing w:line="360" w:lineRule="auto"/>
              <w:jc w:val="center"/>
              <w:rPr>
                <w:rFonts w:hint="eastAsia" w:ascii="宋体" w:hAnsi="宋体" w:eastAsia="宋体" w:cs="宋体"/>
                <w:szCs w:val="21"/>
              </w:rPr>
            </w:pPr>
          </w:p>
        </w:tc>
        <w:tc>
          <w:tcPr>
            <w:tcW w:w="1022" w:type="dxa"/>
            <w:noWrap w:val="0"/>
            <w:vAlign w:val="center"/>
          </w:tcPr>
          <w:p w14:paraId="022250ED">
            <w:pPr>
              <w:spacing w:line="360" w:lineRule="auto"/>
              <w:jc w:val="center"/>
              <w:rPr>
                <w:rFonts w:hint="eastAsia" w:ascii="宋体" w:hAnsi="宋体" w:eastAsia="宋体" w:cs="宋体"/>
                <w:szCs w:val="21"/>
              </w:rPr>
            </w:pPr>
          </w:p>
        </w:tc>
        <w:tc>
          <w:tcPr>
            <w:tcW w:w="1022" w:type="dxa"/>
            <w:noWrap w:val="0"/>
            <w:vAlign w:val="center"/>
          </w:tcPr>
          <w:p w14:paraId="49DF9D7A">
            <w:pPr>
              <w:spacing w:line="360" w:lineRule="auto"/>
              <w:jc w:val="center"/>
              <w:rPr>
                <w:rFonts w:hint="eastAsia" w:ascii="宋体" w:hAnsi="宋体" w:eastAsia="宋体" w:cs="宋体"/>
                <w:szCs w:val="21"/>
              </w:rPr>
            </w:pPr>
          </w:p>
        </w:tc>
        <w:tc>
          <w:tcPr>
            <w:tcW w:w="1022" w:type="dxa"/>
            <w:noWrap w:val="0"/>
            <w:vAlign w:val="center"/>
          </w:tcPr>
          <w:p w14:paraId="5F112503">
            <w:pPr>
              <w:spacing w:line="360" w:lineRule="auto"/>
              <w:jc w:val="center"/>
              <w:rPr>
                <w:rFonts w:hint="eastAsia" w:ascii="宋体" w:hAnsi="宋体" w:eastAsia="宋体" w:cs="宋体"/>
                <w:szCs w:val="21"/>
              </w:rPr>
            </w:pPr>
          </w:p>
        </w:tc>
        <w:tc>
          <w:tcPr>
            <w:tcW w:w="1022" w:type="dxa"/>
            <w:noWrap w:val="0"/>
            <w:vAlign w:val="center"/>
          </w:tcPr>
          <w:p w14:paraId="45C00A7C">
            <w:pPr>
              <w:spacing w:line="360" w:lineRule="auto"/>
              <w:jc w:val="center"/>
              <w:rPr>
                <w:rFonts w:hint="eastAsia" w:ascii="宋体" w:hAnsi="宋体" w:eastAsia="宋体" w:cs="宋体"/>
                <w:szCs w:val="21"/>
              </w:rPr>
            </w:pPr>
          </w:p>
        </w:tc>
        <w:tc>
          <w:tcPr>
            <w:tcW w:w="2084" w:type="dxa"/>
            <w:noWrap w:val="0"/>
            <w:vAlign w:val="center"/>
          </w:tcPr>
          <w:p w14:paraId="629DC794">
            <w:pPr>
              <w:spacing w:line="360" w:lineRule="auto"/>
              <w:jc w:val="center"/>
              <w:rPr>
                <w:rFonts w:hint="eastAsia" w:ascii="宋体" w:hAnsi="宋体" w:eastAsia="宋体" w:cs="宋体"/>
                <w:szCs w:val="21"/>
              </w:rPr>
            </w:pPr>
          </w:p>
        </w:tc>
      </w:tr>
      <w:tr w14:paraId="75A6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D13327F">
            <w:pPr>
              <w:spacing w:line="360" w:lineRule="auto"/>
              <w:jc w:val="center"/>
              <w:rPr>
                <w:rFonts w:hint="eastAsia" w:ascii="宋体" w:hAnsi="宋体" w:eastAsia="宋体" w:cs="宋体"/>
                <w:szCs w:val="21"/>
              </w:rPr>
            </w:pPr>
          </w:p>
        </w:tc>
        <w:tc>
          <w:tcPr>
            <w:tcW w:w="1360" w:type="dxa"/>
            <w:noWrap w:val="0"/>
            <w:vAlign w:val="center"/>
          </w:tcPr>
          <w:p w14:paraId="395BC662">
            <w:pPr>
              <w:spacing w:line="360" w:lineRule="auto"/>
              <w:jc w:val="center"/>
              <w:rPr>
                <w:rFonts w:hint="eastAsia" w:ascii="宋体" w:hAnsi="宋体" w:eastAsia="宋体" w:cs="宋体"/>
                <w:szCs w:val="21"/>
              </w:rPr>
            </w:pPr>
          </w:p>
        </w:tc>
        <w:tc>
          <w:tcPr>
            <w:tcW w:w="1022" w:type="dxa"/>
            <w:noWrap w:val="0"/>
            <w:vAlign w:val="center"/>
          </w:tcPr>
          <w:p w14:paraId="2FE39CE9">
            <w:pPr>
              <w:spacing w:line="360" w:lineRule="auto"/>
              <w:jc w:val="center"/>
              <w:rPr>
                <w:rFonts w:hint="eastAsia" w:ascii="宋体" w:hAnsi="宋体" w:eastAsia="宋体" w:cs="宋体"/>
                <w:szCs w:val="21"/>
              </w:rPr>
            </w:pPr>
          </w:p>
        </w:tc>
        <w:tc>
          <w:tcPr>
            <w:tcW w:w="1022" w:type="dxa"/>
            <w:noWrap w:val="0"/>
            <w:vAlign w:val="center"/>
          </w:tcPr>
          <w:p w14:paraId="75A95737">
            <w:pPr>
              <w:spacing w:line="360" w:lineRule="auto"/>
              <w:jc w:val="center"/>
              <w:rPr>
                <w:rFonts w:hint="eastAsia" w:ascii="宋体" w:hAnsi="宋体" w:eastAsia="宋体" w:cs="宋体"/>
                <w:szCs w:val="21"/>
              </w:rPr>
            </w:pPr>
          </w:p>
        </w:tc>
        <w:tc>
          <w:tcPr>
            <w:tcW w:w="1022" w:type="dxa"/>
            <w:noWrap w:val="0"/>
            <w:vAlign w:val="center"/>
          </w:tcPr>
          <w:p w14:paraId="2FC10B62">
            <w:pPr>
              <w:spacing w:line="360" w:lineRule="auto"/>
              <w:jc w:val="center"/>
              <w:rPr>
                <w:rFonts w:hint="eastAsia" w:ascii="宋体" w:hAnsi="宋体" w:eastAsia="宋体" w:cs="宋体"/>
                <w:szCs w:val="21"/>
              </w:rPr>
            </w:pPr>
          </w:p>
        </w:tc>
        <w:tc>
          <w:tcPr>
            <w:tcW w:w="1022" w:type="dxa"/>
            <w:noWrap w:val="0"/>
            <w:vAlign w:val="center"/>
          </w:tcPr>
          <w:p w14:paraId="45CD74FB">
            <w:pPr>
              <w:spacing w:line="360" w:lineRule="auto"/>
              <w:jc w:val="center"/>
              <w:rPr>
                <w:rFonts w:hint="eastAsia" w:ascii="宋体" w:hAnsi="宋体" w:eastAsia="宋体" w:cs="宋体"/>
                <w:szCs w:val="21"/>
              </w:rPr>
            </w:pPr>
          </w:p>
        </w:tc>
        <w:tc>
          <w:tcPr>
            <w:tcW w:w="1022" w:type="dxa"/>
            <w:noWrap w:val="0"/>
            <w:vAlign w:val="center"/>
          </w:tcPr>
          <w:p w14:paraId="511D8373">
            <w:pPr>
              <w:spacing w:line="360" w:lineRule="auto"/>
              <w:jc w:val="center"/>
              <w:rPr>
                <w:rFonts w:hint="eastAsia" w:ascii="宋体" w:hAnsi="宋体" w:eastAsia="宋体" w:cs="宋体"/>
                <w:szCs w:val="21"/>
              </w:rPr>
            </w:pPr>
          </w:p>
        </w:tc>
        <w:tc>
          <w:tcPr>
            <w:tcW w:w="2084" w:type="dxa"/>
            <w:noWrap w:val="0"/>
            <w:vAlign w:val="center"/>
          </w:tcPr>
          <w:p w14:paraId="7EFF0B6E">
            <w:pPr>
              <w:spacing w:line="360" w:lineRule="auto"/>
              <w:jc w:val="center"/>
              <w:rPr>
                <w:rFonts w:hint="eastAsia" w:ascii="宋体" w:hAnsi="宋体" w:eastAsia="宋体" w:cs="宋体"/>
                <w:szCs w:val="21"/>
              </w:rPr>
            </w:pPr>
          </w:p>
        </w:tc>
      </w:tr>
      <w:tr w14:paraId="1226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BCEC6BD">
            <w:pPr>
              <w:spacing w:line="360" w:lineRule="auto"/>
              <w:jc w:val="center"/>
              <w:rPr>
                <w:rFonts w:hint="eastAsia" w:ascii="宋体" w:hAnsi="宋体" w:eastAsia="宋体" w:cs="宋体"/>
                <w:szCs w:val="21"/>
              </w:rPr>
            </w:pPr>
          </w:p>
        </w:tc>
        <w:tc>
          <w:tcPr>
            <w:tcW w:w="1360" w:type="dxa"/>
            <w:noWrap w:val="0"/>
            <w:vAlign w:val="center"/>
          </w:tcPr>
          <w:p w14:paraId="223DA3BB">
            <w:pPr>
              <w:spacing w:line="360" w:lineRule="auto"/>
              <w:jc w:val="center"/>
              <w:rPr>
                <w:rFonts w:hint="eastAsia" w:ascii="宋体" w:hAnsi="宋体" w:eastAsia="宋体" w:cs="宋体"/>
                <w:szCs w:val="21"/>
              </w:rPr>
            </w:pPr>
          </w:p>
        </w:tc>
        <w:tc>
          <w:tcPr>
            <w:tcW w:w="1022" w:type="dxa"/>
            <w:noWrap w:val="0"/>
            <w:vAlign w:val="center"/>
          </w:tcPr>
          <w:p w14:paraId="1E391E20">
            <w:pPr>
              <w:spacing w:line="360" w:lineRule="auto"/>
              <w:jc w:val="center"/>
              <w:rPr>
                <w:rFonts w:hint="eastAsia" w:ascii="宋体" w:hAnsi="宋体" w:eastAsia="宋体" w:cs="宋体"/>
                <w:szCs w:val="21"/>
              </w:rPr>
            </w:pPr>
          </w:p>
        </w:tc>
        <w:tc>
          <w:tcPr>
            <w:tcW w:w="1022" w:type="dxa"/>
            <w:noWrap w:val="0"/>
            <w:vAlign w:val="center"/>
          </w:tcPr>
          <w:p w14:paraId="434EF8D7">
            <w:pPr>
              <w:spacing w:line="360" w:lineRule="auto"/>
              <w:jc w:val="center"/>
              <w:rPr>
                <w:rFonts w:hint="eastAsia" w:ascii="宋体" w:hAnsi="宋体" w:eastAsia="宋体" w:cs="宋体"/>
                <w:szCs w:val="21"/>
              </w:rPr>
            </w:pPr>
          </w:p>
        </w:tc>
        <w:tc>
          <w:tcPr>
            <w:tcW w:w="1022" w:type="dxa"/>
            <w:noWrap w:val="0"/>
            <w:vAlign w:val="center"/>
          </w:tcPr>
          <w:p w14:paraId="516004B7">
            <w:pPr>
              <w:spacing w:line="360" w:lineRule="auto"/>
              <w:jc w:val="center"/>
              <w:rPr>
                <w:rFonts w:hint="eastAsia" w:ascii="宋体" w:hAnsi="宋体" w:eastAsia="宋体" w:cs="宋体"/>
                <w:szCs w:val="21"/>
              </w:rPr>
            </w:pPr>
          </w:p>
        </w:tc>
        <w:tc>
          <w:tcPr>
            <w:tcW w:w="1022" w:type="dxa"/>
            <w:noWrap w:val="0"/>
            <w:vAlign w:val="center"/>
          </w:tcPr>
          <w:p w14:paraId="4F9DCA22">
            <w:pPr>
              <w:spacing w:line="360" w:lineRule="auto"/>
              <w:jc w:val="center"/>
              <w:rPr>
                <w:rFonts w:hint="eastAsia" w:ascii="宋体" w:hAnsi="宋体" w:eastAsia="宋体" w:cs="宋体"/>
                <w:szCs w:val="21"/>
              </w:rPr>
            </w:pPr>
          </w:p>
        </w:tc>
        <w:tc>
          <w:tcPr>
            <w:tcW w:w="1022" w:type="dxa"/>
            <w:noWrap w:val="0"/>
            <w:vAlign w:val="center"/>
          </w:tcPr>
          <w:p w14:paraId="5CA25CD7">
            <w:pPr>
              <w:spacing w:line="360" w:lineRule="auto"/>
              <w:jc w:val="center"/>
              <w:rPr>
                <w:rFonts w:hint="eastAsia" w:ascii="宋体" w:hAnsi="宋体" w:eastAsia="宋体" w:cs="宋体"/>
                <w:szCs w:val="21"/>
              </w:rPr>
            </w:pPr>
          </w:p>
        </w:tc>
        <w:tc>
          <w:tcPr>
            <w:tcW w:w="2084" w:type="dxa"/>
            <w:noWrap w:val="0"/>
            <w:vAlign w:val="center"/>
          </w:tcPr>
          <w:p w14:paraId="7F404712">
            <w:pPr>
              <w:spacing w:line="360" w:lineRule="auto"/>
              <w:jc w:val="center"/>
              <w:rPr>
                <w:rFonts w:hint="eastAsia" w:ascii="宋体" w:hAnsi="宋体" w:eastAsia="宋体" w:cs="宋体"/>
                <w:szCs w:val="21"/>
              </w:rPr>
            </w:pPr>
          </w:p>
        </w:tc>
      </w:tr>
      <w:tr w14:paraId="486B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5923ECC">
            <w:pPr>
              <w:spacing w:line="360" w:lineRule="auto"/>
              <w:jc w:val="center"/>
              <w:rPr>
                <w:rFonts w:hint="eastAsia" w:ascii="宋体" w:hAnsi="宋体" w:eastAsia="宋体" w:cs="宋体"/>
                <w:szCs w:val="21"/>
              </w:rPr>
            </w:pPr>
          </w:p>
        </w:tc>
        <w:tc>
          <w:tcPr>
            <w:tcW w:w="1360" w:type="dxa"/>
            <w:noWrap w:val="0"/>
            <w:vAlign w:val="center"/>
          </w:tcPr>
          <w:p w14:paraId="2E957DB3">
            <w:pPr>
              <w:spacing w:line="360" w:lineRule="auto"/>
              <w:jc w:val="center"/>
              <w:rPr>
                <w:rFonts w:hint="eastAsia" w:ascii="宋体" w:hAnsi="宋体" w:eastAsia="宋体" w:cs="宋体"/>
                <w:szCs w:val="21"/>
              </w:rPr>
            </w:pPr>
          </w:p>
        </w:tc>
        <w:tc>
          <w:tcPr>
            <w:tcW w:w="1022" w:type="dxa"/>
            <w:noWrap w:val="0"/>
            <w:vAlign w:val="center"/>
          </w:tcPr>
          <w:p w14:paraId="571A4057">
            <w:pPr>
              <w:spacing w:line="360" w:lineRule="auto"/>
              <w:jc w:val="center"/>
              <w:rPr>
                <w:rFonts w:hint="eastAsia" w:ascii="宋体" w:hAnsi="宋体" w:eastAsia="宋体" w:cs="宋体"/>
                <w:szCs w:val="21"/>
              </w:rPr>
            </w:pPr>
          </w:p>
        </w:tc>
        <w:tc>
          <w:tcPr>
            <w:tcW w:w="1022" w:type="dxa"/>
            <w:noWrap w:val="0"/>
            <w:vAlign w:val="center"/>
          </w:tcPr>
          <w:p w14:paraId="63549CAF">
            <w:pPr>
              <w:spacing w:line="360" w:lineRule="auto"/>
              <w:jc w:val="center"/>
              <w:rPr>
                <w:rFonts w:hint="eastAsia" w:ascii="宋体" w:hAnsi="宋体" w:eastAsia="宋体" w:cs="宋体"/>
                <w:szCs w:val="21"/>
              </w:rPr>
            </w:pPr>
          </w:p>
        </w:tc>
        <w:tc>
          <w:tcPr>
            <w:tcW w:w="1022" w:type="dxa"/>
            <w:noWrap w:val="0"/>
            <w:vAlign w:val="center"/>
          </w:tcPr>
          <w:p w14:paraId="5E48D874">
            <w:pPr>
              <w:spacing w:line="360" w:lineRule="auto"/>
              <w:jc w:val="center"/>
              <w:rPr>
                <w:rFonts w:hint="eastAsia" w:ascii="宋体" w:hAnsi="宋体" w:eastAsia="宋体" w:cs="宋体"/>
                <w:szCs w:val="21"/>
              </w:rPr>
            </w:pPr>
          </w:p>
        </w:tc>
        <w:tc>
          <w:tcPr>
            <w:tcW w:w="1022" w:type="dxa"/>
            <w:noWrap w:val="0"/>
            <w:vAlign w:val="center"/>
          </w:tcPr>
          <w:p w14:paraId="0D588E6D">
            <w:pPr>
              <w:spacing w:line="360" w:lineRule="auto"/>
              <w:jc w:val="center"/>
              <w:rPr>
                <w:rFonts w:hint="eastAsia" w:ascii="宋体" w:hAnsi="宋体" w:eastAsia="宋体" w:cs="宋体"/>
                <w:szCs w:val="21"/>
              </w:rPr>
            </w:pPr>
          </w:p>
        </w:tc>
        <w:tc>
          <w:tcPr>
            <w:tcW w:w="1022" w:type="dxa"/>
            <w:noWrap w:val="0"/>
            <w:vAlign w:val="center"/>
          </w:tcPr>
          <w:p w14:paraId="745191E3">
            <w:pPr>
              <w:spacing w:line="360" w:lineRule="auto"/>
              <w:jc w:val="center"/>
              <w:rPr>
                <w:rFonts w:hint="eastAsia" w:ascii="宋体" w:hAnsi="宋体" w:eastAsia="宋体" w:cs="宋体"/>
                <w:szCs w:val="21"/>
              </w:rPr>
            </w:pPr>
          </w:p>
        </w:tc>
        <w:tc>
          <w:tcPr>
            <w:tcW w:w="2084" w:type="dxa"/>
            <w:noWrap w:val="0"/>
            <w:vAlign w:val="center"/>
          </w:tcPr>
          <w:p w14:paraId="09D1A094">
            <w:pPr>
              <w:spacing w:line="360" w:lineRule="auto"/>
              <w:jc w:val="center"/>
              <w:rPr>
                <w:rFonts w:hint="eastAsia" w:ascii="宋体" w:hAnsi="宋体" w:eastAsia="宋体" w:cs="宋体"/>
                <w:szCs w:val="21"/>
              </w:rPr>
            </w:pPr>
          </w:p>
        </w:tc>
      </w:tr>
      <w:tr w14:paraId="3CE1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4B90FD42">
            <w:pPr>
              <w:spacing w:line="360" w:lineRule="auto"/>
              <w:jc w:val="center"/>
              <w:rPr>
                <w:rFonts w:hint="eastAsia" w:ascii="宋体" w:hAnsi="宋体" w:eastAsia="宋体" w:cs="宋体"/>
                <w:szCs w:val="21"/>
              </w:rPr>
            </w:pPr>
          </w:p>
        </w:tc>
        <w:tc>
          <w:tcPr>
            <w:tcW w:w="1360" w:type="dxa"/>
            <w:noWrap w:val="0"/>
            <w:vAlign w:val="center"/>
          </w:tcPr>
          <w:p w14:paraId="3AF94C3F">
            <w:pPr>
              <w:spacing w:line="360" w:lineRule="auto"/>
              <w:jc w:val="center"/>
              <w:rPr>
                <w:rFonts w:hint="eastAsia" w:ascii="宋体" w:hAnsi="宋体" w:eastAsia="宋体" w:cs="宋体"/>
                <w:szCs w:val="21"/>
              </w:rPr>
            </w:pPr>
          </w:p>
        </w:tc>
        <w:tc>
          <w:tcPr>
            <w:tcW w:w="1022" w:type="dxa"/>
            <w:noWrap w:val="0"/>
            <w:vAlign w:val="center"/>
          </w:tcPr>
          <w:p w14:paraId="5B39B92E">
            <w:pPr>
              <w:spacing w:line="360" w:lineRule="auto"/>
              <w:jc w:val="center"/>
              <w:rPr>
                <w:rFonts w:hint="eastAsia" w:ascii="宋体" w:hAnsi="宋体" w:eastAsia="宋体" w:cs="宋体"/>
                <w:szCs w:val="21"/>
              </w:rPr>
            </w:pPr>
          </w:p>
        </w:tc>
        <w:tc>
          <w:tcPr>
            <w:tcW w:w="1022" w:type="dxa"/>
            <w:noWrap w:val="0"/>
            <w:vAlign w:val="center"/>
          </w:tcPr>
          <w:p w14:paraId="201AB42B">
            <w:pPr>
              <w:spacing w:line="360" w:lineRule="auto"/>
              <w:jc w:val="center"/>
              <w:rPr>
                <w:rFonts w:hint="eastAsia" w:ascii="宋体" w:hAnsi="宋体" w:eastAsia="宋体" w:cs="宋体"/>
                <w:szCs w:val="21"/>
              </w:rPr>
            </w:pPr>
          </w:p>
        </w:tc>
        <w:tc>
          <w:tcPr>
            <w:tcW w:w="1022" w:type="dxa"/>
            <w:noWrap w:val="0"/>
            <w:vAlign w:val="center"/>
          </w:tcPr>
          <w:p w14:paraId="4A379BD3">
            <w:pPr>
              <w:spacing w:line="360" w:lineRule="auto"/>
              <w:jc w:val="center"/>
              <w:rPr>
                <w:rFonts w:hint="eastAsia" w:ascii="宋体" w:hAnsi="宋体" w:eastAsia="宋体" w:cs="宋体"/>
                <w:szCs w:val="21"/>
              </w:rPr>
            </w:pPr>
          </w:p>
        </w:tc>
        <w:tc>
          <w:tcPr>
            <w:tcW w:w="1022" w:type="dxa"/>
            <w:noWrap w:val="0"/>
            <w:vAlign w:val="center"/>
          </w:tcPr>
          <w:p w14:paraId="29F0956D">
            <w:pPr>
              <w:spacing w:line="360" w:lineRule="auto"/>
              <w:jc w:val="center"/>
              <w:rPr>
                <w:rFonts w:hint="eastAsia" w:ascii="宋体" w:hAnsi="宋体" w:eastAsia="宋体" w:cs="宋体"/>
                <w:szCs w:val="21"/>
              </w:rPr>
            </w:pPr>
          </w:p>
        </w:tc>
        <w:tc>
          <w:tcPr>
            <w:tcW w:w="1022" w:type="dxa"/>
            <w:noWrap w:val="0"/>
            <w:vAlign w:val="center"/>
          </w:tcPr>
          <w:p w14:paraId="35737883">
            <w:pPr>
              <w:spacing w:line="360" w:lineRule="auto"/>
              <w:jc w:val="center"/>
              <w:rPr>
                <w:rFonts w:hint="eastAsia" w:ascii="宋体" w:hAnsi="宋体" w:eastAsia="宋体" w:cs="宋体"/>
                <w:szCs w:val="21"/>
              </w:rPr>
            </w:pPr>
          </w:p>
        </w:tc>
        <w:tc>
          <w:tcPr>
            <w:tcW w:w="2084" w:type="dxa"/>
            <w:noWrap w:val="0"/>
            <w:vAlign w:val="center"/>
          </w:tcPr>
          <w:p w14:paraId="1B1CDA36">
            <w:pPr>
              <w:spacing w:line="360" w:lineRule="auto"/>
              <w:jc w:val="center"/>
              <w:rPr>
                <w:rFonts w:hint="eastAsia" w:ascii="宋体" w:hAnsi="宋体" w:eastAsia="宋体" w:cs="宋体"/>
                <w:szCs w:val="21"/>
              </w:rPr>
            </w:pPr>
          </w:p>
        </w:tc>
      </w:tr>
      <w:tr w14:paraId="2593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A253331">
            <w:pPr>
              <w:spacing w:line="360" w:lineRule="auto"/>
              <w:jc w:val="center"/>
              <w:rPr>
                <w:rFonts w:hint="eastAsia" w:ascii="宋体" w:hAnsi="宋体" w:eastAsia="宋体" w:cs="宋体"/>
                <w:szCs w:val="21"/>
              </w:rPr>
            </w:pPr>
          </w:p>
        </w:tc>
        <w:tc>
          <w:tcPr>
            <w:tcW w:w="1360" w:type="dxa"/>
            <w:noWrap w:val="0"/>
            <w:vAlign w:val="center"/>
          </w:tcPr>
          <w:p w14:paraId="27E1FCDD">
            <w:pPr>
              <w:spacing w:line="360" w:lineRule="auto"/>
              <w:jc w:val="center"/>
              <w:rPr>
                <w:rFonts w:hint="eastAsia" w:ascii="宋体" w:hAnsi="宋体" w:eastAsia="宋体" w:cs="宋体"/>
                <w:szCs w:val="21"/>
              </w:rPr>
            </w:pPr>
          </w:p>
        </w:tc>
        <w:tc>
          <w:tcPr>
            <w:tcW w:w="1022" w:type="dxa"/>
            <w:noWrap w:val="0"/>
            <w:vAlign w:val="center"/>
          </w:tcPr>
          <w:p w14:paraId="041AFBF8">
            <w:pPr>
              <w:spacing w:line="360" w:lineRule="auto"/>
              <w:jc w:val="center"/>
              <w:rPr>
                <w:rFonts w:hint="eastAsia" w:ascii="宋体" w:hAnsi="宋体" w:eastAsia="宋体" w:cs="宋体"/>
                <w:szCs w:val="21"/>
              </w:rPr>
            </w:pPr>
          </w:p>
        </w:tc>
        <w:tc>
          <w:tcPr>
            <w:tcW w:w="1022" w:type="dxa"/>
            <w:noWrap w:val="0"/>
            <w:vAlign w:val="center"/>
          </w:tcPr>
          <w:p w14:paraId="2CC275CF">
            <w:pPr>
              <w:spacing w:line="360" w:lineRule="auto"/>
              <w:jc w:val="center"/>
              <w:rPr>
                <w:rFonts w:hint="eastAsia" w:ascii="宋体" w:hAnsi="宋体" w:eastAsia="宋体" w:cs="宋体"/>
                <w:szCs w:val="21"/>
              </w:rPr>
            </w:pPr>
          </w:p>
        </w:tc>
        <w:tc>
          <w:tcPr>
            <w:tcW w:w="1022" w:type="dxa"/>
            <w:noWrap w:val="0"/>
            <w:vAlign w:val="center"/>
          </w:tcPr>
          <w:p w14:paraId="53C0C588">
            <w:pPr>
              <w:spacing w:line="360" w:lineRule="auto"/>
              <w:jc w:val="center"/>
              <w:rPr>
                <w:rFonts w:hint="eastAsia" w:ascii="宋体" w:hAnsi="宋体" w:eastAsia="宋体" w:cs="宋体"/>
                <w:szCs w:val="21"/>
              </w:rPr>
            </w:pPr>
          </w:p>
        </w:tc>
        <w:tc>
          <w:tcPr>
            <w:tcW w:w="1022" w:type="dxa"/>
            <w:noWrap w:val="0"/>
            <w:vAlign w:val="center"/>
          </w:tcPr>
          <w:p w14:paraId="2418CF7C">
            <w:pPr>
              <w:spacing w:line="360" w:lineRule="auto"/>
              <w:jc w:val="center"/>
              <w:rPr>
                <w:rFonts w:hint="eastAsia" w:ascii="宋体" w:hAnsi="宋体" w:eastAsia="宋体" w:cs="宋体"/>
                <w:szCs w:val="21"/>
              </w:rPr>
            </w:pPr>
          </w:p>
        </w:tc>
        <w:tc>
          <w:tcPr>
            <w:tcW w:w="1022" w:type="dxa"/>
            <w:noWrap w:val="0"/>
            <w:vAlign w:val="center"/>
          </w:tcPr>
          <w:p w14:paraId="26E2EEE1">
            <w:pPr>
              <w:spacing w:line="360" w:lineRule="auto"/>
              <w:jc w:val="center"/>
              <w:rPr>
                <w:rFonts w:hint="eastAsia" w:ascii="宋体" w:hAnsi="宋体" w:eastAsia="宋体" w:cs="宋体"/>
                <w:szCs w:val="21"/>
              </w:rPr>
            </w:pPr>
          </w:p>
        </w:tc>
        <w:tc>
          <w:tcPr>
            <w:tcW w:w="2084" w:type="dxa"/>
            <w:noWrap w:val="0"/>
            <w:vAlign w:val="center"/>
          </w:tcPr>
          <w:p w14:paraId="2E9DE1F7">
            <w:pPr>
              <w:spacing w:line="360" w:lineRule="auto"/>
              <w:jc w:val="center"/>
              <w:rPr>
                <w:rFonts w:hint="eastAsia" w:ascii="宋体" w:hAnsi="宋体" w:eastAsia="宋体" w:cs="宋体"/>
                <w:szCs w:val="21"/>
              </w:rPr>
            </w:pPr>
          </w:p>
        </w:tc>
      </w:tr>
      <w:tr w14:paraId="739E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418FBF9">
            <w:pPr>
              <w:spacing w:line="360" w:lineRule="auto"/>
              <w:jc w:val="center"/>
              <w:rPr>
                <w:rFonts w:hint="eastAsia" w:ascii="宋体" w:hAnsi="宋体" w:eastAsia="宋体" w:cs="宋体"/>
                <w:szCs w:val="21"/>
              </w:rPr>
            </w:pPr>
          </w:p>
        </w:tc>
        <w:tc>
          <w:tcPr>
            <w:tcW w:w="1360" w:type="dxa"/>
            <w:noWrap w:val="0"/>
            <w:vAlign w:val="center"/>
          </w:tcPr>
          <w:p w14:paraId="3AF85E55">
            <w:pPr>
              <w:spacing w:line="360" w:lineRule="auto"/>
              <w:jc w:val="center"/>
              <w:rPr>
                <w:rFonts w:hint="eastAsia" w:ascii="宋体" w:hAnsi="宋体" w:eastAsia="宋体" w:cs="宋体"/>
                <w:szCs w:val="21"/>
              </w:rPr>
            </w:pPr>
          </w:p>
        </w:tc>
        <w:tc>
          <w:tcPr>
            <w:tcW w:w="1022" w:type="dxa"/>
            <w:noWrap w:val="0"/>
            <w:vAlign w:val="center"/>
          </w:tcPr>
          <w:p w14:paraId="4A2FDEB0">
            <w:pPr>
              <w:spacing w:line="360" w:lineRule="auto"/>
              <w:jc w:val="center"/>
              <w:rPr>
                <w:rFonts w:hint="eastAsia" w:ascii="宋体" w:hAnsi="宋体" w:eastAsia="宋体" w:cs="宋体"/>
                <w:szCs w:val="21"/>
              </w:rPr>
            </w:pPr>
          </w:p>
        </w:tc>
        <w:tc>
          <w:tcPr>
            <w:tcW w:w="1022" w:type="dxa"/>
            <w:noWrap w:val="0"/>
            <w:vAlign w:val="center"/>
          </w:tcPr>
          <w:p w14:paraId="412598CB">
            <w:pPr>
              <w:spacing w:line="360" w:lineRule="auto"/>
              <w:jc w:val="center"/>
              <w:rPr>
                <w:rFonts w:hint="eastAsia" w:ascii="宋体" w:hAnsi="宋体" w:eastAsia="宋体" w:cs="宋体"/>
                <w:szCs w:val="21"/>
              </w:rPr>
            </w:pPr>
          </w:p>
        </w:tc>
        <w:tc>
          <w:tcPr>
            <w:tcW w:w="1022" w:type="dxa"/>
            <w:noWrap w:val="0"/>
            <w:vAlign w:val="center"/>
          </w:tcPr>
          <w:p w14:paraId="62E04934">
            <w:pPr>
              <w:spacing w:line="360" w:lineRule="auto"/>
              <w:jc w:val="center"/>
              <w:rPr>
                <w:rFonts w:hint="eastAsia" w:ascii="宋体" w:hAnsi="宋体" w:eastAsia="宋体" w:cs="宋体"/>
                <w:szCs w:val="21"/>
              </w:rPr>
            </w:pPr>
          </w:p>
        </w:tc>
        <w:tc>
          <w:tcPr>
            <w:tcW w:w="1022" w:type="dxa"/>
            <w:noWrap w:val="0"/>
            <w:vAlign w:val="center"/>
          </w:tcPr>
          <w:p w14:paraId="796F8072">
            <w:pPr>
              <w:spacing w:line="360" w:lineRule="auto"/>
              <w:jc w:val="center"/>
              <w:rPr>
                <w:rFonts w:hint="eastAsia" w:ascii="宋体" w:hAnsi="宋体" w:eastAsia="宋体" w:cs="宋体"/>
                <w:szCs w:val="21"/>
              </w:rPr>
            </w:pPr>
          </w:p>
        </w:tc>
        <w:tc>
          <w:tcPr>
            <w:tcW w:w="1022" w:type="dxa"/>
            <w:noWrap w:val="0"/>
            <w:vAlign w:val="center"/>
          </w:tcPr>
          <w:p w14:paraId="53830DBC">
            <w:pPr>
              <w:spacing w:line="360" w:lineRule="auto"/>
              <w:jc w:val="center"/>
              <w:rPr>
                <w:rFonts w:hint="eastAsia" w:ascii="宋体" w:hAnsi="宋体" w:eastAsia="宋体" w:cs="宋体"/>
                <w:szCs w:val="21"/>
              </w:rPr>
            </w:pPr>
          </w:p>
        </w:tc>
        <w:tc>
          <w:tcPr>
            <w:tcW w:w="2084" w:type="dxa"/>
            <w:noWrap w:val="0"/>
            <w:vAlign w:val="center"/>
          </w:tcPr>
          <w:p w14:paraId="4D1B84B9">
            <w:pPr>
              <w:spacing w:line="360" w:lineRule="auto"/>
              <w:jc w:val="center"/>
              <w:rPr>
                <w:rFonts w:hint="eastAsia" w:ascii="宋体" w:hAnsi="宋体" w:eastAsia="宋体" w:cs="宋体"/>
                <w:szCs w:val="21"/>
              </w:rPr>
            </w:pPr>
          </w:p>
        </w:tc>
      </w:tr>
    </w:tbl>
    <w:p w14:paraId="36192D76">
      <w:pPr>
        <w:spacing w:line="360" w:lineRule="auto"/>
        <w:rPr>
          <w:rFonts w:hint="eastAsia" w:ascii="宋体" w:hAnsi="宋体" w:eastAsia="宋体" w:cs="宋体"/>
          <w:sz w:val="32"/>
          <w:szCs w:val="32"/>
        </w:rPr>
      </w:pPr>
      <w:r>
        <w:rPr>
          <w:rFonts w:hint="eastAsia" w:ascii="宋体" w:hAnsi="宋体" w:eastAsia="宋体" w:cs="宋体"/>
          <w:szCs w:val="21"/>
        </w:rPr>
        <w:br w:type="page"/>
      </w:r>
      <w:r>
        <w:rPr>
          <w:rFonts w:hint="eastAsia" w:ascii="宋体" w:hAnsi="宋体" w:eastAsia="宋体" w:cs="宋体"/>
          <w:b/>
          <w:szCs w:val="21"/>
        </w:rPr>
        <w:t>附表四  计划开、竣工日期和施工进度网络图</w:t>
      </w:r>
    </w:p>
    <w:p w14:paraId="2376B0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1．供应商应递交施工进度网络图或施工进度表，说明按竞争性磋商文件要求的计划工期进行施工的各个关键日期。</w:t>
      </w:r>
    </w:p>
    <w:p w14:paraId="052F025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2．施工进度表可采用网络图和(或)横道图表示。</w:t>
      </w:r>
    </w:p>
    <w:bookmarkEnd w:id="781"/>
    <w:bookmarkEnd w:id="782"/>
    <w:bookmarkEnd w:id="783"/>
    <w:bookmarkEnd w:id="784"/>
    <w:bookmarkEnd w:id="785"/>
    <w:bookmarkEnd w:id="786"/>
    <w:bookmarkEnd w:id="787"/>
    <w:p w14:paraId="6D9CA8B5">
      <w:pPr>
        <w:spacing w:line="360" w:lineRule="auto"/>
        <w:rPr>
          <w:rFonts w:hint="eastAsia" w:ascii="宋体" w:hAnsi="宋体" w:eastAsia="宋体" w:cs="宋体"/>
          <w:szCs w:val="21"/>
        </w:rPr>
      </w:pPr>
      <w:bookmarkStart w:id="840" w:name="_Toc152045813"/>
      <w:bookmarkStart w:id="841" w:name="_Toc296602622"/>
      <w:bookmarkStart w:id="842" w:name="_Toc24359"/>
      <w:bookmarkStart w:id="843" w:name="_Toc246997117"/>
      <w:bookmarkStart w:id="844" w:name="_Toc247085892"/>
      <w:bookmarkStart w:id="845" w:name="_Toc179632833"/>
      <w:bookmarkStart w:id="846" w:name="_Toc144974881"/>
      <w:bookmarkStart w:id="847" w:name="_Toc152042602"/>
      <w:bookmarkStart w:id="848" w:name="_Toc7115"/>
      <w:bookmarkStart w:id="849" w:name="_Toc31453"/>
      <w:bookmarkStart w:id="850" w:name="_Toc246996374"/>
    </w:p>
    <w:p w14:paraId="4A2DB5F7">
      <w:pPr>
        <w:rPr>
          <w:rFonts w:hint="eastAsia" w:ascii="宋体" w:hAnsi="宋体" w:eastAsia="宋体" w:cs="宋体"/>
        </w:rPr>
      </w:pPr>
    </w:p>
    <w:p w14:paraId="5A430187">
      <w:pPr>
        <w:rPr>
          <w:rFonts w:hint="eastAsia" w:ascii="宋体" w:hAnsi="宋体" w:eastAsia="宋体" w:cs="宋体"/>
        </w:rPr>
      </w:pPr>
    </w:p>
    <w:p w14:paraId="65DE06E1">
      <w:pPr>
        <w:rPr>
          <w:rFonts w:hint="eastAsia" w:ascii="宋体" w:hAnsi="宋体" w:eastAsia="宋体" w:cs="宋体"/>
        </w:rPr>
      </w:pPr>
    </w:p>
    <w:p w14:paraId="4F35C3F7">
      <w:pPr>
        <w:rPr>
          <w:rFonts w:hint="eastAsia" w:ascii="宋体" w:hAnsi="宋体" w:eastAsia="宋体" w:cs="宋体"/>
        </w:rPr>
      </w:pPr>
    </w:p>
    <w:p w14:paraId="5B0EE64B">
      <w:pPr>
        <w:rPr>
          <w:rFonts w:hint="eastAsia" w:ascii="宋体" w:hAnsi="宋体" w:eastAsia="宋体" w:cs="宋体"/>
        </w:rPr>
      </w:pPr>
    </w:p>
    <w:p w14:paraId="50816A3E">
      <w:pPr>
        <w:rPr>
          <w:rFonts w:hint="eastAsia" w:ascii="宋体" w:hAnsi="宋体" w:eastAsia="宋体" w:cs="宋体"/>
        </w:rPr>
      </w:pPr>
    </w:p>
    <w:p w14:paraId="44D607F4">
      <w:pPr>
        <w:pStyle w:val="3"/>
        <w:spacing w:before="0" w:after="0"/>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30"/>
          <w:szCs w:val="30"/>
        </w:rPr>
        <w:t>七、已标价工程量清单</w:t>
      </w:r>
    </w:p>
    <w:p w14:paraId="031AA03E">
      <w:pPr>
        <w:rPr>
          <w:rFonts w:hint="eastAsia" w:ascii="宋体" w:hAnsi="宋体" w:eastAsia="宋体" w:cs="宋体"/>
        </w:rPr>
      </w:pPr>
    </w:p>
    <w:p w14:paraId="28F3A0D6">
      <w:pPr>
        <w:rPr>
          <w:rFonts w:hint="eastAsia" w:ascii="宋体" w:hAnsi="宋体" w:eastAsia="宋体" w:cs="宋体"/>
        </w:rPr>
      </w:pPr>
    </w:p>
    <w:p w14:paraId="51B4A881">
      <w:pPr>
        <w:rPr>
          <w:rFonts w:hint="eastAsia" w:ascii="宋体" w:hAnsi="宋体" w:eastAsia="宋体" w:cs="宋体"/>
        </w:rPr>
      </w:pPr>
    </w:p>
    <w:p w14:paraId="2FC21A82">
      <w:pPr>
        <w:rPr>
          <w:rFonts w:hint="eastAsia" w:ascii="宋体" w:hAnsi="宋体" w:eastAsia="宋体" w:cs="宋体"/>
        </w:rPr>
      </w:pPr>
    </w:p>
    <w:p w14:paraId="1CF34B07">
      <w:pPr>
        <w:rPr>
          <w:rFonts w:hint="eastAsia" w:ascii="宋体" w:hAnsi="宋体" w:eastAsia="宋体" w:cs="宋体"/>
        </w:rPr>
      </w:pPr>
    </w:p>
    <w:p w14:paraId="32DB0A8A">
      <w:pPr>
        <w:rPr>
          <w:rFonts w:hint="eastAsia" w:ascii="宋体" w:hAnsi="宋体" w:eastAsia="宋体" w:cs="宋体"/>
        </w:rPr>
      </w:pPr>
    </w:p>
    <w:p w14:paraId="55E1BBE9">
      <w:pPr>
        <w:rPr>
          <w:rFonts w:hint="eastAsia" w:ascii="宋体" w:hAnsi="宋体" w:eastAsia="宋体" w:cs="宋体"/>
        </w:rPr>
      </w:pPr>
    </w:p>
    <w:p w14:paraId="4E05302E">
      <w:pPr>
        <w:rPr>
          <w:rFonts w:hint="eastAsia" w:ascii="宋体" w:hAnsi="宋体" w:eastAsia="宋体" w:cs="宋体"/>
        </w:rPr>
      </w:pPr>
    </w:p>
    <w:p w14:paraId="036D1CB4">
      <w:pPr>
        <w:rPr>
          <w:rFonts w:hint="eastAsia" w:ascii="宋体" w:hAnsi="宋体" w:eastAsia="宋体" w:cs="宋体"/>
        </w:rPr>
      </w:pPr>
    </w:p>
    <w:p w14:paraId="4373195C">
      <w:pPr>
        <w:rPr>
          <w:rFonts w:hint="eastAsia" w:ascii="宋体" w:hAnsi="宋体" w:eastAsia="宋体" w:cs="宋体"/>
        </w:rPr>
      </w:pPr>
    </w:p>
    <w:p w14:paraId="512101B0">
      <w:pPr>
        <w:rPr>
          <w:rFonts w:hint="eastAsia" w:ascii="宋体" w:hAnsi="宋体" w:eastAsia="宋体" w:cs="宋体"/>
        </w:rPr>
      </w:pPr>
    </w:p>
    <w:p w14:paraId="01CBEA1B">
      <w:pPr>
        <w:rPr>
          <w:rFonts w:hint="eastAsia" w:ascii="宋体" w:hAnsi="宋体" w:eastAsia="宋体" w:cs="宋体"/>
        </w:rPr>
      </w:pPr>
    </w:p>
    <w:p w14:paraId="309DEACE">
      <w:pPr>
        <w:rPr>
          <w:rFonts w:hint="eastAsia" w:ascii="宋体" w:hAnsi="宋体" w:eastAsia="宋体" w:cs="宋体"/>
        </w:rPr>
      </w:pPr>
    </w:p>
    <w:p w14:paraId="523788D3">
      <w:pPr>
        <w:rPr>
          <w:rFonts w:hint="eastAsia" w:ascii="宋体" w:hAnsi="宋体" w:eastAsia="宋体" w:cs="宋体"/>
        </w:rPr>
      </w:pPr>
    </w:p>
    <w:p w14:paraId="65E64FE1">
      <w:pPr>
        <w:rPr>
          <w:rFonts w:hint="eastAsia" w:ascii="宋体" w:hAnsi="宋体" w:eastAsia="宋体" w:cs="宋体"/>
        </w:rPr>
      </w:pPr>
    </w:p>
    <w:p w14:paraId="485079F8">
      <w:pPr>
        <w:rPr>
          <w:rFonts w:hint="eastAsia" w:ascii="宋体" w:hAnsi="宋体" w:eastAsia="宋体" w:cs="宋体"/>
        </w:rPr>
      </w:pPr>
    </w:p>
    <w:p w14:paraId="43419A63">
      <w:pPr>
        <w:rPr>
          <w:rFonts w:hint="eastAsia" w:ascii="宋体" w:hAnsi="宋体" w:eastAsia="宋体" w:cs="宋体"/>
        </w:rPr>
      </w:pPr>
    </w:p>
    <w:p w14:paraId="732E5614">
      <w:pPr>
        <w:rPr>
          <w:rFonts w:hint="eastAsia" w:ascii="宋体" w:hAnsi="宋体" w:eastAsia="宋体" w:cs="宋体"/>
        </w:rPr>
      </w:pPr>
    </w:p>
    <w:p w14:paraId="6D489173">
      <w:pPr>
        <w:rPr>
          <w:rFonts w:hint="eastAsia" w:ascii="宋体" w:hAnsi="宋体" w:eastAsia="宋体" w:cs="宋体"/>
        </w:rPr>
      </w:pPr>
    </w:p>
    <w:p w14:paraId="4CDE3B1B">
      <w:pPr>
        <w:rPr>
          <w:rFonts w:hint="eastAsia" w:ascii="宋体" w:hAnsi="宋体" w:eastAsia="宋体" w:cs="宋体"/>
        </w:rPr>
      </w:pPr>
    </w:p>
    <w:p w14:paraId="4E0F9393">
      <w:pPr>
        <w:rPr>
          <w:rFonts w:hint="eastAsia" w:ascii="宋体" w:hAnsi="宋体" w:eastAsia="宋体" w:cs="宋体"/>
        </w:rPr>
      </w:pPr>
    </w:p>
    <w:p w14:paraId="04BB9069">
      <w:pPr>
        <w:rPr>
          <w:rFonts w:hint="eastAsia" w:ascii="宋体" w:hAnsi="宋体" w:eastAsia="宋体" w:cs="宋体"/>
        </w:rPr>
      </w:pPr>
    </w:p>
    <w:p w14:paraId="26BFC77B">
      <w:pPr>
        <w:rPr>
          <w:rFonts w:hint="eastAsia" w:ascii="宋体" w:hAnsi="宋体" w:eastAsia="宋体" w:cs="宋体"/>
        </w:rPr>
      </w:pPr>
    </w:p>
    <w:p w14:paraId="23E6D188">
      <w:pPr>
        <w:rPr>
          <w:rFonts w:hint="eastAsia" w:ascii="宋体" w:hAnsi="宋体" w:eastAsia="宋体" w:cs="宋体"/>
        </w:rPr>
      </w:pPr>
    </w:p>
    <w:p w14:paraId="7A62901C">
      <w:pPr>
        <w:rPr>
          <w:rFonts w:hint="eastAsia" w:ascii="宋体" w:hAnsi="宋体" w:eastAsia="宋体" w:cs="宋体"/>
        </w:rPr>
      </w:pPr>
    </w:p>
    <w:p w14:paraId="4C0E6DC8">
      <w:pPr>
        <w:rPr>
          <w:rFonts w:hint="eastAsia" w:ascii="宋体" w:hAnsi="宋体" w:eastAsia="宋体" w:cs="宋体"/>
        </w:rPr>
      </w:pPr>
    </w:p>
    <w:p w14:paraId="6B82A009">
      <w:pPr>
        <w:rPr>
          <w:rFonts w:hint="eastAsia" w:ascii="宋体" w:hAnsi="宋体" w:eastAsia="宋体" w:cs="宋体"/>
        </w:rPr>
      </w:pPr>
    </w:p>
    <w:p w14:paraId="26041739">
      <w:pPr>
        <w:rPr>
          <w:rFonts w:hint="eastAsia" w:ascii="宋体" w:hAnsi="宋体" w:eastAsia="宋体" w:cs="宋体"/>
        </w:rPr>
      </w:pPr>
    </w:p>
    <w:p w14:paraId="662C1294">
      <w:pPr>
        <w:rPr>
          <w:rFonts w:hint="eastAsia" w:ascii="宋体" w:hAnsi="宋体" w:eastAsia="宋体" w:cs="宋体"/>
        </w:rPr>
      </w:pPr>
    </w:p>
    <w:p w14:paraId="523C574A">
      <w:pPr>
        <w:rPr>
          <w:rFonts w:hint="eastAsia" w:ascii="宋体" w:hAnsi="宋体" w:eastAsia="宋体" w:cs="宋体"/>
        </w:rPr>
      </w:pPr>
    </w:p>
    <w:p w14:paraId="0CC28156">
      <w:pPr>
        <w:rPr>
          <w:rFonts w:hint="eastAsia" w:ascii="宋体" w:hAnsi="宋体" w:eastAsia="宋体" w:cs="宋体"/>
        </w:rPr>
      </w:pPr>
    </w:p>
    <w:p w14:paraId="44C8EE19">
      <w:pPr>
        <w:rPr>
          <w:rFonts w:hint="eastAsia" w:ascii="宋体" w:hAnsi="宋体" w:eastAsia="宋体" w:cs="宋体"/>
        </w:rPr>
      </w:pPr>
    </w:p>
    <w:p w14:paraId="2EC6D9BA">
      <w:pPr>
        <w:rPr>
          <w:rFonts w:hint="eastAsia" w:ascii="宋体" w:hAnsi="宋体" w:eastAsia="宋体" w:cs="宋体"/>
        </w:rPr>
      </w:pPr>
    </w:p>
    <w:p w14:paraId="2BCF0B1E">
      <w:pPr>
        <w:rPr>
          <w:rFonts w:hint="eastAsia" w:ascii="宋体" w:hAnsi="宋体" w:eastAsia="宋体" w:cs="宋体"/>
        </w:rPr>
      </w:pPr>
    </w:p>
    <w:p w14:paraId="5282BF00">
      <w:pPr>
        <w:rPr>
          <w:rFonts w:hint="eastAsia" w:ascii="宋体" w:hAnsi="宋体" w:eastAsia="宋体" w:cs="宋体"/>
        </w:rPr>
      </w:pPr>
    </w:p>
    <w:p w14:paraId="77C20BA3">
      <w:pPr>
        <w:rPr>
          <w:rFonts w:hint="eastAsia" w:ascii="宋体" w:hAnsi="宋体" w:eastAsia="宋体" w:cs="宋体"/>
        </w:rPr>
      </w:pPr>
    </w:p>
    <w:p w14:paraId="5AFF0205">
      <w:pPr>
        <w:rPr>
          <w:rFonts w:hint="eastAsia" w:ascii="宋体" w:hAnsi="宋体" w:eastAsia="宋体" w:cs="宋体"/>
        </w:rPr>
      </w:pPr>
    </w:p>
    <w:p w14:paraId="00BB5814">
      <w:pPr>
        <w:rPr>
          <w:rFonts w:hint="eastAsia" w:ascii="宋体" w:hAnsi="宋体" w:eastAsia="宋体" w:cs="宋体"/>
        </w:rPr>
      </w:pPr>
    </w:p>
    <w:p w14:paraId="0C6BE722">
      <w:pPr>
        <w:rPr>
          <w:rFonts w:hint="eastAsia" w:ascii="宋体" w:hAnsi="宋体" w:eastAsia="宋体" w:cs="宋体"/>
        </w:rPr>
      </w:pPr>
    </w:p>
    <w:p w14:paraId="04F7E304">
      <w:pPr>
        <w:rPr>
          <w:rFonts w:hint="eastAsia" w:ascii="宋体" w:hAnsi="宋体" w:eastAsia="宋体" w:cs="宋体"/>
        </w:rPr>
      </w:pPr>
    </w:p>
    <w:p w14:paraId="67261FFB">
      <w:pPr>
        <w:bidi w:val="0"/>
        <w:rPr>
          <w:rFonts w:hint="eastAsia"/>
        </w:rPr>
      </w:pPr>
    </w:p>
    <w:p w14:paraId="08F9F85B">
      <w:pPr>
        <w:bidi w:val="0"/>
        <w:rPr>
          <w:rFonts w:hint="eastAsia"/>
        </w:rPr>
      </w:pPr>
    </w:p>
    <w:p w14:paraId="0269C4EB">
      <w:pPr>
        <w:pStyle w:val="3"/>
        <w:spacing w:before="0" w:after="0" w:line="240" w:lineRule="auto"/>
        <w:jc w:val="center"/>
        <w:rPr>
          <w:rFonts w:hint="eastAsia" w:ascii="宋体" w:hAnsi="宋体" w:eastAsia="宋体" w:cs="宋体"/>
        </w:rPr>
      </w:pPr>
      <w:r>
        <w:rPr>
          <w:rFonts w:hint="eastAsia" w:ascii="宋体" w:hAnsi="宋体" w:eastAsia="宋体" w:cs="宋体"/>
          <w:sz w:val="30"/>
          <w:szCs w:val="30"/>
        </w:rPr>
        <w:t>八、其他材料</w:t>
      </w:r>
    </w:p>
    <w:p w14:paraId="05AB74E8">
      <w:pPr>
        <w:pStyle w:val="18"/>
        <w:spacing w:after="0"/>
        <w:jc w:val="center"/>
        <w:rPr>
          <w:rFonts w:hint="eastAsia" w:ascii="宋体" w:hAnsi="宋体" w:eastAsia="宋体" w:cs="宋体"/>
          <w:b/>
        </w:rPr>
      </w:pPr>
      <w:r>
        <w:rPr>
          <w:rFonts w:hint="eastAsia" w:ascii="宋体" w:hAnsi="宋体" w:cs="宋体"/>
          <w:b/>
          <w:sz w:val="22"/>
          <w:lang w:val="en-US" w:eastAsia="zh-CN"/>
        </w:rPr>
        <w:t>根据</w:t>
      </w:r>
      <w:r>
        <w:rPr>
          <w:rFonts w:hint="eastAsia" w:ascii="宋体" w:hAnsi="宋体" w:eastAsia="宋体" w:cs="宋体"/>
          <w:b/>
          <w:sz w:val="22"/>
          <w:lang w:val="en-US" w:eastAsia="zh-CN"/>
        </w:rPr>
        <w:t>磋商</w:t>
      </w:r>
      <w:r>
        <w:rPr>
          <w:rFonts w:hint="eastAsia" w:ascii="宋体" w:hAnsi="宋体" w:eastAsia="宋体" w:cs="宋体"/>
          <w:b/>
          <w:sz w:val="22"/>
        </w:rPr>
        <w:t>文件要求或供应商认为需要提供的其他材料</w:t>
      </w:r>
    </w:p>
    <w:p w14:paraId="36FF374C">
      <w:pPr>
        <w:pStyle w:val="4"/>
        <w:bidi w:val="0"/>
        <w:rPr>
          <w:rFonts w:hint="eastAsia"/>
          <w:lang w:val="zh-CN"/>
        </w:rPr>
      </w:pPr>
      <w:r>
        <w:rPr>
          <w:rFonts w:hint="eastAsia"/>
        </w:rPr>
        <w:t>附件一、</w:t>
      </w:r>
      <w:r>
        <w:rPr>
          <w:rFonts w:hint="eastAsia"/>
          <w:lang w:val="zh-CN"/>
        </w:rPr>
        <w:t>中小企业声明函（工程）</w:t>
      </w:r>
    </w:p>
    <w:p w14:paraId="340CBD3E">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 xml:space="preserve">      （单位名称）</w:t>
      </w:r>
      <w:r>
        <w:rPr>
          <w:rFonts w:hint="eastAsia" w:ascii="宋体" w:hAnsi="宋体" w:eastAsia="宋体" w:cs="宋体"/>
          <w:sz w:val="21"/>
          <w:szCs w:val="21"/>
        </w:rPr>
        <w:t>的</w:t>
      </w:r>
      <w:r>
        <w:rPr>
          <w:rFonts w:hint="eastAsia" w:ascii="宋体" w:hAnsi="宋体" w:eastAsia="宋体" w:cs="宋体"/>
          <w:sz w:val="21"/>
          <w:szCs w:val="21"/>
          <w:u w:val="single"/>
        </w:rPr>
        <w:t xml:space="preserve">  （项目名称</w:t>
      </w:r>
      <w:r>
        <w:rPr>
          <w:rFonts w:hint="eastAsia" w:ascii="宋体" w:hAnsi="宋体" w:eastAsia="宋体" w:cs="宋体"/>
          <w:sz w:val="21"/>
          <w:szCs w:val="21"/>
          <w:u w:val="single"/>
          <w:lang w:val="en-US" w:eastAsia="zh-CN"/>
        </w:rPr>
        <w:t>及标段</w:t>
      </w:r>
      <w:r>
        <w:rPr>
          <w:rFonts w:hint="eastAsia" w:ascii="宋体" w:hAnsi="宋体" w:eastAsia="宋体" w:cs="宋体"/>
          <w:sz w:val="21"/>
          <w:szCs w:val="21"/>
          <w:u w:val="single"/>
        </w:rPr>
        <w:t>）</w:t>
      </w:r>
      <w:r>
        <w:rPr>
          <w:rFonts w:hint="eastAsia" w:ascii="宋体" w:hAnsi="宋体" w:eastAsia="宋体" w:cs="宋体"/>
          <w:sz w:val="21"/>
          <w:szCs w:val="21"/>
        </w:rPr>
        <w:t>采购活动，工程的施工单位全部为符合政策要求的中小企业。相关企业（含联合体中的中小企业、签订分包意向协议的中小企业）的具体情况如下：</w:t>
      </w:r>
    </w:p>
    <w:p w14:paraId="0ACAA9CC">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05654EA2">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 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13EBC052">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w:t>
      </w:r>
    </w:p>
    <w:p w14:paraId="4A627AEA">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1FB3F59B">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4280496C">
      <w:pPr>
        <w:pStyle w:val="39"/>
        <w:widowControl/>
        <w:spacing w:line="360" w:lineRule="auto"/>
        <w:rPr>
          <w:rFonts w:hint="eastAsia" w:ascii="宋体" w:hAnsi="宋体" w:eastAsia="宋体" w:cs="宋体"/>
          <w:sz w:val="21"/>
          <w:szCs w:val="21"/>
        </w:rPr>
      </w:pPr>
    </w:p>
    <w:p w14:paraId="75ED839A">
      <w:pPr>
        <w:pStyle w:val="39"/>
        <w:widowControl/>
        <w:spacing w:line="360" w:lineRule="auto"/>
        <w:ind w:firstLine="0"/>
        <w:rPr>
          <w:rFonts w:hint="eastAsia" w:ascii="宋体" w:hAnsi="宋体" w:eastAsia="宋体" w:cs="宋体"/>
          <w:sz w:val="21"/>
          <w:szCs w:val="21"/>
        </w:rPr>
      </w:pPr>
    </w:p>
    <w:p w14:paraId="224E0942">
      <w:pPr>
        <w:pStyle w:val="39"/>
        <w:widowControl/>
        <w:spacing w:line="360" w:lineRule="auto"/>
        <w:ind w:firstLine="0"/>
        <w:rPr>
          <w:rFonts w:hint="eastAsia" w:ascii="宋体" w:hAnsi="宋体" w:eastAsia="宋体" w:cs="宋体"/>
          <w:sz w:val="21"/>
          <w:szCs w:val="21"/>
        </w:rPr>
      </w:pPr>
    </w:p>
    <w:p w14:paraId="43AD465C">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01969494">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40E04D3">
      <w:pPr>
        <w:pStyle w:val="39"/>
        <w:widowControl/>
        <w:spacing w:line="360" w:lineRule="auto"/>
        <w:ind w:firstLine="0"/>
        <w:rPr>
          <w:rFonts w:hint="eastAsia" w:ascii="宋体" w:hAnsi="宋体" w:eastAsia="宋体" w:cs="宋体"/>
          <w:sz w:val="21"/>
          <w:szCs w:val="21"/>
        </w:rPr>
      </w:pPr>
    </w:p>
    <w:p w14:paraId="661615D2">
      <w:pPr>
        <w:pStyle w:val="39"/>
        <w:widowControl/>
        <w:spacing w:line="360" w:lineRule="auto"/>
        <w:ind w:firstLine="0"/>
        <w:rPr>
          <w:rFonts w:hint="eastAsia" w:ascii="宋体" w:hAnsi="宋体" w:eastAsia="宋体" w:cs="宋体"/>
          <w:sz w:val="21"/>
          <w:szCs w:val="21"/>
        </w:rPr>
      </w:pPr>
    </w:p>
    <w:p w14:paraId="3ED7A2A5">
      <w:pPr>
        <w:pStyle w:val="39"/>
        <w:widowControl/>
        <w:spacing w:line="360" w:lineRule="auto"/>
        <w:ind w:firstLine="0"/>
        <w:rPr>
          <w:rFonts w:hint="eastAsia" w:ascii="宋体" w:hAnsi="宋体" w:eastAsia="宋体" w:cs="宋体"/>
          <w:sz w:val="21"/>
          <w:szCs w:val="21"/>
        </w:rPr>
      </w:pPr>
    </w:p>
    <w:p w14:paraId="0FFD13A1">
      <w:pPr>
        <w:pStyle w:val="39"/>
        <w:widowControl/>
        <w:spacing w:line="360" w:lineRule="auto"/>
        <w:ind w:firstLine="0"/>
        <w:rPr>
          <w:rFonts w:hint="eastAsia" w:ascii="宋体" w:hAnsi="宋体" w:eastAsia="宋体" w:cs="宋体"/>
          <w:sz w:val="21"/>
          <w:szCs w:val="21"/>
        </w:rPr>
      </w:pPr>
    </w:p>
    <w:p w14:paraId="1629F58C">
      <w:pPr>
        <w:pStyle w:val="39"/>
        <w:widowControl/>
        <w:spacing w:line="360" w:lineRule="auto"/>
        <w:ind w:firstLine="0"/>
        <w:rPr>
          <w:rFonts w:hint="eastAsia" w:ascii="宋体" w:hAnsi="宋体" w:eastAsia="宋体" w:cs="宋体"/>
          <w:sz w:val="21"/>
          <w:szCs w:val="21"/>
        </w:rPr>
      </w:pPr>
    </w:p>
    <w:p w14:paraId="08157A33">
      <w:pPr>
        <w:pStyle w:val="39"/>
        <w:widowControl/>
        <w:spacing w:line="360" w:lineRule="auto"/>
        <w:ind w:firstLine="0"/>
        <w:rPr>
          <w:rFonts w:hint="eastAsia" w:ascii="宋体" w:hAnsi="宋体" w:eastAsia="宋体" w:cs="宋体"/>
          <w:sz w:val="21"/>
          <w:szCs w:val="21"/>
        </w:rPr>
      </w:pPr>
    </w:p>
    <w:p w14:paraId="09BFF562">
      <w:pPr>
        <w:bidi w:val="0"/>
        <w:rPr>
          <w:rFonts w:hint="eastAsia"/>
        </w:rPr>
      </w:pPr>
    </w:p>
    <w:p w14:paraId="1D340933">
      <w:pPr>
        <w:pStyle w:val="4"/>
        <w:bidi w:val="0"/>
        <w:rPr>
          <w:rFonts w:hint="eastAsia"/>
        </w:rPr>
      </w:pPr>
      <w:r>
        <w:rPr>
          <w:rFonts w:hint="eastAsia"/>
        </w:rPr>
        <w:t>附件</w:t>
      </w:r>
      <w:r>
        <w:rPr>
          <w:rFonts w:hint="eastAsia"/>
          <w:lang w:val="en-US" w:eastAsia="zh-CN"/>
        </w:rPr>
        <w:t>二</w:t>
      </w:r>
      <w:r>
        <w:rPr>
          <w:rFonts w:hint="eastAsia"/>
        </w:rPr>
        <w:t>、残疾人福利性单位声明函（如是）</w:t>
      </w:r>
    </w:p>
    <w:p w14:paraId="7EC989BE">
      <w:pPr>
        <w:pStyle w:val="39"/>
        <w:spacing w:line="360" w:lineRule="auto"/>
        <w:ind w:firstLine="1194" w:firstLineChars="569"/>
        <w:rPr>
          <w:rFonts w:hint="eastAsia" w:ascii="宋体" w:hAnsi="宋体" w:eastAsia="宋体" w:cs="宋体"/>
          <w:kern w:val="2"/>
          <w:sz w:val="21"/>
          <w:szCs w:val="24"/>
        </w:rPr>
      </w:pPr>
    </w:p>
    <w:p w14:paraId="56010F56">
      <w:pPr>
        <w:spacing w:line="480" w:lineRule="auto"/>
        <w:ind w:firstLine="840" w:firstLineChars="40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u w:val="single"/>
        </w:rPr>
        <w:t xml:space="preserve">             </w:t>
      </w:r>
      <w:r>
        <w:rPr>
          <w:rFonts w:hint="eastAsia" w:ascii="宋体" w:hAnsi="宋体" w:eastAsia="宋体" w:cs="宋体"/>
        </w:rPr>
        <w:t>单位的</w:t>
      </w:r>
      <w:r>
        <w:rPr>
          <w:rFonts w:hint="eastAsia" w:ascii="宋体" w:hAnsi="宋体" w:eastAsia="宋体" w:cs="宋体"/>
          <w:u w:val="single"/>
        </w:rPr>
        <w:t xml:space="preserve">                     </w:t>
      </w:r>
      <w:r>
        <w:rPr>
          <w:rFonts w:hint="eastAsia" w:ascii="宋体" w:hAnsi="宋体" w:eastAsia="宋体" w:cs="宋体"/>
        </w:rPr>
        <w:t>项目采购活动提供本单位制造的货物（由本单位承担工程/提供服务），或者提供其他残疾人福利性单位制造的货物（不包括使用非残疾人福利性单位注册商标的货物）。</w:t>
      </w:r>
    </w:p>
    <w:p w14:paraId="368505DA">
      <w:pPr>
        <w:spacing w:line="480" w:lineRule="auto"/>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35AA129F">
      <w:pPr>
        <w:pStyle w:val="39"/>
        <w:spacing w:line="480" w:lineRule="auto"/>
        <w:rPr>
          <w:rFonts w:hint="eastAsia" w:ascii="宋体" w:hAnsi="宋体" w:eastAsia="宋体" w:cs="宋体"/>
          <w:sz w:val="21"/>
          <w:szCs w:val="21"/>
        </w:rPr>
      </w:pPr>
    </w:p>
    <w:p w14:paraId="4C5030CB">
      <w:pPr>
        <w:pStyle w:val="39"/>
        <w:widowControl/>
        <w:spacing w:line="360" w:lineRule="auto"/>
        <w:ind w:firstLine="0"/>
        <w:rPr>
          <w:rFonts w:hint="eastAsia" w:ascii="宋体" w:hAnsi="宋体" w:eastAsia="宋体" w:cs="宋体"/>
          <w:sz w:val="21"/>
          <w:szCs w:val="21"/>
        </w:rPr>
      </w:pPr>
    </w:p>
    <w:p w14:paraId="4FA0DFBD">
      <w:pPr>
        <w:pStyle w:val="39"/>
        <w:widowControl/>
        <w:spacing w:line="360" w:lineRule="auto"/>
        <w:ind w:firstLine="0"/>
        <w:rPr>
          <w:rFonts w:hint="eastAsia" w:ascii="宋体" w:hAnsi="宋体" w:eastAsia="宋体" w:cs="宋体"/>
          <w:sz w:val="21"/>
          <w:szCs w:val="21"/>
        </w:rPr>
      </w:pPr>
    </w:p>
    <w:p w14:paraId="740E009B">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6612623C">
      <w:pPr>
        <w:widowControl/>
        <w:tabs>
          <w:tab w:val="left" w:pos="2490"/>
        </w:tabs>
        <w:snapToGrid w:val="0"/>
        <w:spacing w:line="276" w:lineRule="auto"/>
        <w:rPr>
          <w:rFonts w:hint="eastAsia" w:ascii="宋体" w:hAnsi="宋体" w:eastAsia="宋体" w:cs="宋体"/>
          <w:b/>
          <w:bCs/>
          <w:sz w:val="28"/>
          <w:szCs w:val="28"/>
          <w:lang w:val="zh-CN"/>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72D9AFD">
      <w:pPr>
        <w:pStyle w:val="18"/>
        <w:spacing w:after="0"/>
        <w:rPr>
          <w:rFonts w:hint="eastAsia" w:ascii="宋体" w:hAnsi="宋体" w:eastAsia="宋体" w:cs="宋体"/>
          <w:lang w:val="zh-CN"/>
        </w:rPr>
      </w:pPr>
    </w:p>
    <w:p w14:paraId="4D34D70D">
      <w:pPr>
        <w:rPr>
          <w:rFonts w:hint="eastAsia" w:ascii="宋体" w:hAnsi="宋体" w:eastAsia="宋体" w:cs="宋体"/>
          <w:lang w:val="zh-CN"/>
        </w:rPr>
      </w:pPr>
    </w:p>
    <w:p w14:paraId="63798DCF">
      <w:pPr>
        <w:bidi w:val="0"/>
        <w:rPr>
          <w:rFonts w:hint="eastAsia" w:ascii="宋体" w:hAnsi="宋体" w:eastAsia="宋体" w:cs="宋体"/>
        </w:rPr>
      </w:pPr>
    </w:p>
    <w:p w14:paraId="6EDCE1EC">
      <w:pPr>
        <w:bidi w:val="0"/>
        <w:rPr>
          <w:rFonts w:hint="eastAsia" w:ascii="宋体" w:hAnsi="宋体" w:eastAsia="宋体" w:cs="宋体"/>
        </w:rPr>
      </w:pPr>
    </w:p>
    <w:p w14:paraId="63212A8D">
      <w:pPr>
        <w:bidi w:val="0"/>
        <w:rPr>
          <w:rFonts w:hint="eastAsia" w:ascii="宋体" w:hAnsi="宋体" w:eastAsia="宋体" w:cs="宋体"/>
        </w:rPr>
      </w:pPr>
    </w:p>
    <w:p w14:paraId="14C36962">
      <w:pPr>
        <w:bidi w:val="0"/>
        <w:rPr>
          <w:rFonts w:hint="eastAsia" w:ascii="宋体" w:hAnsi="宋体" w:eastAsia="宋体" w:cs="宋体"/>
        </w:rPr>
      </w:pPr>
    </w:p>
    <w:p w14:paraId="0AC020AA">
      <w:pPr>
        <w:bidi w:val="0"/>
        <w:rPr>
          <w:rFonts w:hint="eastAsia" w:ascii="宋体" w:hAnsi="宋体" w:eastAsia="宋体" w:cs="宋体"/>
        </w:rPr>
      </w:pPr>
    </w:p>
    <w:p w14:paraId="5F6A0BA5">
      <w:pPr>
        <w:bidi w:val="0"/>
        <w:rPr>
          <w:rFonts w:hint="eastAsia" w:ascii="宋体" w:hAnsi="宋体" w:eastAsia="宋体" w:cs="宋体"/>
        </w:rPr>
      </w:pPr>
    </w:p>
    <w:p w14:paraId="539E8990">
      <w:pPr>
        <w:bidi w:val="0"/>
        <w:rPr>
          <w:rFonts w:hint="eastAsia" w:ascii="宋体" w:hAnsi="宋体" w:eastAsia="宋体" w:cs="宋体"/>
        </w:rPr>
      </w:pPr>
    </w:p>
    <w:p w14:paraId="1B73D622">
      <w:pPr>
        <w:bidi w:val="0"/>
        <w:rPr>
          <w:rFonts w:hint="eastAsia" w:ascii="宋体" w:hAnsi="宋体" w:eastAsia="宋体" w:cs="宋体"/>
        </w:rPr>
      </w:pPr>
    </w:p>
    <w:p w14:paraId="268E9540">
      <w:pPr>
        <w:pStyle w:val="4"/>
        <w:bidi w:val="0"/>
        <w:rPr>
          <w:rFonts w:hint="eastAsia" w:ascii="宋体" w:hAnsi="宋体" w:eastAsia="宋体" w:cs="宋体"/>
          <w:b/>
          <w:bCs/>
          <w:sz w:val="28"/>
          <w:szCs w:val="28"/>
          <w:lang w:val="zh-CN"/>
        </w:rPr>
      </w:pPr>
      <w:r>
        <w:rPr>
          <w:rFonts w:hint="eastAsia" w:ascii="宋体" w:hAnsi="宋体" w:eastAsia="宋体" w:cs="宋体"/>
          <w:b/>
          <w:bCs/>
          <w:sz w:val="28"/>
          <w:szCs w:val="28"/>
          <w:lang w:bidi="ar"/>
        </w:rPr>
        <w:br w:type="page"/>
      </w:r>
      <w:r>
        <w:rPr>
          <w:rFonts w:hint="eastAsia" w:ascii="宋体" w:hAnsi="宋体" w:eastAsia="宋体" w:cs="宋体"/>
          <w:b/>
          <w:bCs/>
          <w:sz w:val="28"/>
          <w:szCs w:val="28"/>
          <w:lang w:bidi="ar"/>
        </w:rPr>
        <w:t>附件</w:t>
      </w:r>
      <w:r>
        <w:rPr>
          <w:rFonts w:hint="eastAsia" w:eastAsia="宋体" w:cs="宋体"/>
          <w:b/>
          <w:bCs/>
          <w:sz w:val="28"/>
          <w:szCs w:val="28"/>
          <w:lang w:val="en-US" w:eastAsia="zh-CN" w:bidi="ar"/>
        </w:rPr>
        <w:t>三</w:t>
      </w:r>
      <w:r>
        <w:rPr>
          <w:rFonts w:hint="eastAsia" w:ascii="宋体" w:hAnsi="宋体" w:eastAsia="宋体" w:cs="宋体"/>
          <w:b/>
          <w:bCs/>
          <w:sz w:val="28"/>
          <w:szCs w:val="28"/>
          <w:lang w:bidi="ar"/>
        </w:rPr>
        <w:t>、</w:t>
      </w:r>
      <w:r>
        <w:rPr>
          <w:rFonts w:hint="eastAsia" w:ascii="宋体" w:hAnsi="宋体" w:eastAsia="宋体" w:cs="宋体"/>
          <w:b/>
          <w:bCs/>
          <w:sz w:val="28"/>
          <w:szCs w:val="28"/>
          <w:lang w:val="zh-CN" w:bidi="ar"/>
        </w:rPr>
        <w:t>监狱企业证明（如是）</w:t>
      </w:r>
    </w:p>
    <w:p w14:paraId="70140100">
      <w:pPr>
        <w:rPr>
          <w:rFonts w:hint="eastAsia" w:ascii="宋体" w:hAnsi="宋体" w:eastAsia="宋体" w:cs="宋体"/>
          <w:sz w:val="24"/>
          <w:szCs w:val="20"/>
        </w:rPr>
      </w:pPr>
    </w:p>
    <w:p w14:paraId="18F37180">
      <w:pPr>
        <w:pStyle w:val="8"/>
        <w:widowControl/>
        <w:spacing w:after="0" w:line="360" w:lineRule="auto"/>
        <w:ind w:left="79" w:right="85" w:firstLine="210"/>
        <w:jc w:val="center"/>
        <w:rPr>
          <w:rFonts w:hint="eastAsia" w:ascii="宋体" w:hAnsi="宋体" w:eastAsia="宋体" w:cs="宋体"/>
          <w:szCs w:val="20"/>
          <w:lang w:bidi="ar"/>
        </w:rPr>
        <w:sectPr>
          <w:pgSz w:w="11910" w:h="16840"/>
          <w:pgMar w:top="1349" w:right="1446" w:bottom="1332" w:left="1434" w:header="1" w:footer="978"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rPr>
        <w:t>省级以上监狱管理局、戒毒管理局（含新疆生产建设兵团）出具的属于监狱企业的证明文件。</w:t>
      </w:r>
    </w:p>
    <w:p w14:paraId="18A22BFC">
      <w:pPr>
        <w:autoSpaceDE w:val="0"/>
        <w:autoSpaceDN w:val="0"/>
        <w:adjustRightInd w:val="0"/>
        <w:ind w:right="3197"/>
        <w:rPr>
          <w:rFonts w:cs="Times New Roman"/>
          <w:color w:val="000000"/>
        </w:rPr>
      </w:pPr>
      <w:r>
        <w:rPr>
          <w:rFonts w:hint="eastAsia" w:ascii="宋体" w:hAnsi="宋体" w:cs="宋体"/>
          <w:color w:val="000000"/>
          <w:w w:val="99"/>
          <w:kern w:val="0"/>
          <w:szCs w:val="21"/>
        </w:rPr>
        <w:t xml:space="preserve">                                                                                                                                                                                                                                                                                                                                                                                                                                                                                                                                                                                                                                                                                                                                                                                                                                                                                                                                                                                                                                                                                                                                                                                                                                                                                          </w:t>
      </w:r>
    </w:p>
    <w:p w14:paraId="7AE4FAFF">
      <w:pPr>
        <w:pStyle w:val="4"/>
        <w:bidi w:val="0"/>
        <w:rPr>
          <w:lang w:val="en-US" w:eastAsia="zh-CN"/>
        </w:rPr>
      </w:pPr>
      <w:r>
        <w:rPr>
          <w:rFonts w:hint="eastAsia"/>
        </w:rPr>
        <w:t>附件</w:t>
      </w:r>
      <w:r>
        <w:rPr>
          <w:rFonts w:hint="eastAsia"/>
          <w:lang w:val="en-US" w:eastAsia="zh-CN"/>
        </w:rPr>
        <w:t>四</w:t>
      </w:r>
    </w:p>
    <w:p w14:paraId="0FB81D01">
      <w:pPr>
        <w:rPr>
          <w:rFonts w:cs="Times New Roman"/>
          <w:color w:val="000000"/>
        </w:rPr>
      </w:pPr>
    </w:p>
    <w:p w14:paraId="24886FC7">
      <w:pPr>
        <w:spacing w:line="360" w:lineRule="auto"/>
        <w:jc w:val="center"/>
        <w:rPr>
          <w:rFonts w:cs="Times New Roman"/>
          <w:color w:val="000000"/>
          <w:sz w:val="24"/>
        </w:rPr>
      </w:pPr>
      <w:r>
        <w:rPr>
          <w:rFonts w:hint="eastAsia" w:cs="Times New Roman"/>
          <w:color w:val="000000"/>
          <w:sz w:val="24"/>
        </w:rPr>
        <w:t>关于印发中小企业划型标准规定的通知</w:t>
      </w:r>
      <w:r>
        <w:rPr>
          <w:rFonts w:cs="Times New Roman"/>
          <w:color w:val="000000"/>
          <w:sz w:val="24"/>
        </w:rPr>
        <w:t>(</w:t>
      </w:r>
      <w:r>
        <w:rPr>
          <w:rFonts w:hint="eastAsia" w:cs="Times New Roman"/>
          <w:color w:val="000000"/>
          <w:sz w:val="24"/>
        </w:rPr>
        <w:t>工信部联企业〔</w:t>
      </w:r>
      <w:r>
        <w:rPr>
          <w:rFonts w:cs="Times New Roman"/>
          <w:color w:val="000000"/>
          <w:sz w:val="24"/>
        </w:rPr>
        <w:t>2011</w:t>
      </w:r>
      <w:r>
        <w:rPr>
          <w:rFonts w:hint="eastAsia" w:cs="Times New Roman"/>
          <w:color w:val="000000"/>
          <w:sz w:val="24"/>
        </w:rPr>
        <w:t>〕</w:t>
      </w:r>
      <w:r>
        <w:rPr>
          <w:rFonts w:cs="Times New Roman"/>
          <w:color w:val="000000"/>
          <w:sz w:val="24"/>
        </w:rPr>
        <w:t>300</w:t>
      </w:r>
      <w:r>
        <w:rPr>
          <w:rFonts w:hint="eastAsia" w:cs="Times New Roman"/>
          <w:color w:val="000000"/>
          <w:sz w:val="24"/>
        </w:rPr>
        <w:t>号</w:t>
      </w:r>
      <w:r>
        <w:rPr>
          <w:rFonts w:cs="Times New Roman"/>
          <w:color w:val="000000"/>
          <w:sz w:val="24"/>
        </w:rPr>
        <w:t>)</w:t>
      </w:r>
    </w:p>
    <w:p w14:paraId="742D8103">
      <w:pPr>
        <w:spacing w:line="360" w:lineRule="auto"/>
        <w:jc w:val="center"/>
        <w:rPr>
          <w:rFonts w:cs="Times New Roman"/>
          <w:color w:val="000000"/>
          <w:sz w:val="24"/>
        </w:rPr>
      </w:pPr>
      <w:r>
        <w:rPr>
          <w:rFonts w:hint="eastAsia" w:cs="Times New Roman"/>
          <w:color w:val="000000"/>
          <w:sz w:val="24"/>
        </w:rPr>
        <w:t>关于印发中小企业划型标准规定的通知</w:t>
      </w:r>
    </w:p>
    <w:p w14:paraId="5AD41049">
      <w:pPr>
        <w:spacing w:line="360" w:lineRule="auto"/>
        <w:jc w:val="center"/>
        <w:rPr>
          <w:rFonts w:cs="Times New Roman"/>
          <w:color w:val="000000"/>
          <w:sz w:val="24"/>
        </w:rPr>
      </w:pPr>
      <w:r>
        <w:rPr>
          <w:rFonts w:hint="eastAsia" w:cs="Times New Roman"/>
          <w:color w:val="000000"/>
          <w:sz w:val="24"/>
        </w:rPr>
        <w:t>工信部联企业〔</w:t>
      </w:r>
      <w:r>
        <w:rPr>
          <w:rFonts w:cs="Times New Roman"/>
          <w:color w:val="000000"/>
          <w:sz w:val="24"/>
        </w:rPr>
        <w:t>2011</w:t>
      </w:r>
      <w:r>
        <w:rPr>
          <w:rFonts w:hint="eastAsia" w:cs="Times New Roman"/>
          <w:color w:val="000000"/>
          <w:sz w:val="24"/>
        </w:rPr>
        <w:t>〕</w:t>
      </w:r>
      <w:r>
        <w:rPr>
          <w:rFonts w:cs="Times New Roman"/>
          <w:color w:val="000000"/>
          <w:sz w:val="24"/>
        </w:rPr>
        <w:t>300</w:t>
      </w:r>
      <w:r>
        <w:rPr>
          <w:rFonts w:hint="eastAsia" w:cs="Times New Roman"/>
          <w:color w:val="000000"/>
          <w:sz w:val="24"/>
        </w:rPr>
        <w:t xml:space="preserve">号 </w:t>
      </w:r>
    </w:p>
    <w:p w14:paraId="0F7AE6E8">
      <w:pPr>
        <w:spacing w:line="360" w:lineRule="auto"/>
        <w:rPr>
          <w:rFonts w:cs="Times New Roman"/>
          <w:color w:val="000000"/>
          <w:sz w:val="24"/>
        </w:rPr>
      </w:pPr>
    </w:p>
    <w:p w14:paraId="132A328C">
      <w:pPr>
        <w:spacing w:line="360" w:lineRule="auto"/>
        <w:rPr>
          <w:rFonts w:cs="Times New Roman"/>
          <w:color w:val="000000"/>
          <w:sz w:val="24"/>
        </w:rPr>
      </w:pPr>
      <w:r>
        <w:rPr>
          <w:rFonts w:hint="eastAsia" w:cs="Times New Roman"/>
          <w:color w:val="000000"/>
          <w:sz w:val="24"/>
        </w:rPr>
        <w:t>各省、自治区、直辖市人民政府，国务院各部委、各直属机构及有关单位：</w:t>
      </w:r>
    </w:p>
    <w:p w14:paraId="16C20ECD">
      <w:pPr>
        <w:spacing w:line="360" w:lineRule="auto"/>
        <w:rPr>
          <w:rFonts w:cs="Times New Roman"/>
          <w:color w:val="000000"/>
          <w:sz w:val="24"/>
        </w:rPr>
      </w:pPr>
      <w:r>
        <w:rPr>
          <w:rFonts w:hint="eastAsia" w:cs="Times New Roman"/>
          <w:color w:val="000000"/>
          <w:sz w:val="24"/>
        </w:rPr>
        <w:t>　　为贯彻落实《中华人民共和国中小企业促进法》和《国务院关于进一步促进中小企业发展的若干意见》（国发〔</w:t>
      </w:r>
      <w:r>
        <w:rPr>
          <w:rFonts w:cs="Times New Roman"/>
          <w:color w:val="000000"/>
          <w:sz w:val="24"/>
        </w:rPr>
        <w:t>2009</w:t>
      </w:r>
      <w:r>
        <w:rPr>
          <w:rFonts w:hint="eastAsia" w:cs="Times New Roman"/>
          <w:color w:val="000000"/>
          <w:sz w:val="24"/>
        </w:rPr>
        <w:t>〕</w:t>
      </w:r>
      <w:r>
        <w:rPr>
          <w:rFonts w:cs="Times New Roman"/>
          <w:color w:val="000000"/>
          <w:sz w:val="24"/>
        </w:rPr>
        <w:t>36</w:t>
      </w:r>
      <w:r>
        <w:rPr>
          <w:rFonts w:hint="eastAsia" w:cs="Times New Roman"/>
          <w:color w:val="000000"/>
          <w:sz w:val="24"/>
        </w:rPr>
        <w:t>号），工业和信息化部、国家统计局、发展改革委、财政部研究制定了《中小企业划型标准规定》。经国务院同意，现印发给你们，请遵照执行。</w:t>
      </w:r>
    </w:p>
    <w:p w14:paraId="2894F6A5">
      <w:pPr>
        <w:spacing w:line="360" w:lineRule="auto"/>
        <w:rPr>
          <w:rFonts w:cs="Times New Roman"/>
          <w:color w:val="000000"/>
          <w:sz w:val="24"/>
        </w:rPr>
      </w:pPr>
      <w:r>
        <w:rPr>
          <w:rFonts w:hint="eastAsia" w:cs="Times New Roman"/>
          <w:color w:val="000000"/>
          <w:sz w:val="24"/>
        </w:rPr>
        <w:t>　　　　　　　　　　　　　　　　　　　　　工业和信息化部　国家统计局</w:t>
      </w:r>
    </w:p>
    <w:p w14:paraId="530D17C6">
      <w:pPr>
        <w:spacing w:line="360" w:lineRule="auto"/>
        <w:rPr>
          <w:rFonts w:cs="Times New Roman"/>
          <w:color w:val="000000"/>
          <w:sz w:val="24"/>
        </w:rPr>
      </w:pPr>
      <w:r>
        <w:rPr>
          <w:rFonts w:hint="eastAsia" w:cs="Times New Roman"/>
          <w:color w:val="000000"/>
          <w:sz w:val="24"/>
        </w:rPr>
        <w:t>　　　　　　　　　　　　　　　　　　　　国家发展和改革委员会　财政部</w:t>
      </w:r>
    </w:p>
    <w:p w14:paraId="653DA88A">
      <w:pPr>
        <w:spacing w:line="360" w:lineRule="auto"/>
        <w:rPr>
          <w:rFonts w:cs="Times New Roman"/>
          <w:color w:val="000000"/>
          <w:sz w:val="24"/>
        </w:rPr>
      </w:pPr>
      <w:r>
        <w:rPr>
          <w:rFonts w:hint="eastAsia" w:cs="Times New Roman"/>
          <w:color w:val="000000"/>
          <w:sz w:val="24"/>
        </w:rPr>
        <w:t>　　　　　　　　　　　　　　　　　　　　　　　　二○一一年六月十八日</w:t>
      </w:r>
    </w:p>
    <w:p w14:paraId="3A3B817B">
      <w:pPr>
        <w:spacing w:line="360" w:lineRule="auto"/>
        <w:rPr>
          <w:rFonts w:cs="Times New Roman"/>
          <w:color w:val="000000"/>
          <w:sz w:val="24"/>
        </w:rPr>
      </w:pPr>
    </w:p>
    <w:p w14:paraId="4A0BA3B9">
      <w:pPr>
        <w:spacing w:line="360" w:lineRule="auto"/>
        <w:rPr>
          <w:rFonts w:cs="Times New Roman"/>
          <w:color w:val="000000"/>
          <w:sz w:val="24"/>
        </w:rPr>
      </w:pPr>
      <w:r>
        <w:rPr>
          <w:rFonts w:cs="Times New Roman"/>
          <w:color w:val="000000"/>
          <w:sz w:val="24"/>
        </w:rPr>
        <w:t xml:space="preserve"> </w:t>
      </w:r>
    </w:p>
    <w:p w14:paraId="2EB1E40C">
      <w:pPr>
        <w:spacing w:line="360" w:lineRule="auto"/>
        <w:rPr>
          <w:rFonts w:cs="Times New Roman"/>
          <w:color w:val="000000"/>
          <w:sz w:val="24"/>
        </w:rPr>
      </w:pPr>
    </w:p>
    <w:p w14:paraId="5CFDD6C7">
      <w:pPr>
        <w:spacing w:line="360" w:lineRule="auto"/>
        <w:rPr>
          <w:rFonts w:cs="Times New Roman"/>
          <w:color w:val="000000"/>
          <w:sz w:val="24"/>
        </w:rPr>
      </w:pPr>
    </w:p>
    <w:p w14:paraId="0C1AFC40">
      <w:pPr>
        <w:spacing w:line="360" w:lineRule="auto"/>
        <w:rPr>
          <w:rFonts w:cs="Times New Roman"/>
          <w:color w:val="000000"/>
          <w:sz w:val="24"/>
        </w:rPr>
      </w:pPr>
    </w:p>
    <w:p w14:paraId="13A830E0">
      <w:pPr>
        <w:spacing w:line="360" w:lineRule="auto"/>
        <w:rPr>
          <w:rFonts w:cs="Times New Roman"/>
          <w:color w:val="000000"/>
          <w:sz w:val="24"/>
        </w:rPr>
      </w:pPr>
    </w:p>
    <w:p w14:paraId="0FAE6D57">
      <w:pPr>
        <w:spacing w:line="360" w:lineRule="auto"/>
        <w:rPr>
          <w:rFonts w:cs="Times New Roman"/>
          <w:color w:val="000000"/>
          <w:sz w:val="24"/>
        </w:rPr>
      </w:pPr>
    </w:p>
    <w:p w14:paraId="3A586978">
      <w:pPr>
        <w:spacing w:line="360" w:lineRule="auto"/>
        <w:rPr>
          <w:rFonts w:cs="Times New Roman"/>
          <w:color w:val="000000"/>
          <w:sz w:val="24"/>
        </w:rPr>
      </w:pPr>
    </w:p>
    <w:p w14:paraId="18E6008F">
      <w:pPr>
        <w:spacing w:line="360" w:lineRule="auto"/>
        <w:rPr>
          <w:rFonts w:cs="Times New Roman"/>
          <w:color w:val="000000"/>
          <w:sz w:val="24"/>
        </w:rPr>
      </w:pPr>
    </w:p>
    <w:p w14:paraId="14123963">
      <w:pPr>
        <w:spacing w:line="360" w:lineRule="auto"/>
        <w:rPr>
          <w:rFonts w:cs="Times New Roman"/>
          <w:color w:val="000000"/>
          <w:sz w:val="24"/>
        </w:rPr>
      </w:pPr>
    </w:p>
    <w:p w14:paraId="794A2600">
      <w:pPr>
        <w:spacing w:line="360" w:lineRule="auto"/>
        <w:rPr>
          <w:rFonts w:cs="Times New Roman"/>
          <w:color w:val="000000"/>
          <w:sz w:val="24"/>
        </w:rPr>
      </w:pPr>
    </w:p>
    <w:p w14:paraId="203C3702">
      <w:pPr>
        <w:spacing w:line="360" w:lineRule="auto"/>
        <w:rPr>
          <w:rFonts w:cs="Times New Roman"/>
          <w:color w:val="000000"/>
          <w:sz w:val="24"/>
        </w:rPr>
      </w:pPr>
    </w:p>
    <w:p w14:paraId="157D456B">
      <w:pPr>
        <w:spacing w:line="360" w:lineRule="auto"/>
        <w:rPr>
          <w:rFonts w:cs="Times New Roman"/>
          <w:color w:val="000000"/>
          <w:sz w:val="24"/>
        </w:rPr>
      </w:pPr>
    </w:p>
    <w:p w14:paraId="15EEF06C">
      <w:pPr>
        <w:spacing w:line="360" w:lineRule="auto"/>
        <w:rPr>
          <w:rFonts w:cs="Times New Roman"/>
          <w:color w:val="000000"/>
          <w:sz w:val="24"/>
        </w:rPr>
      </w:pPr>
    </w:p>
    <w:p w14:paraId="2CC9FFE4">
      <w:pPr>
        <w:spacing w:line="360" w:lineRule="auto"/>
        <w:jc w:val="center"/>
        <w:rPr>
          <w:rFonts w:cs="Times New Roman"/>
          <w:color w:val="000000"/>
          <w:sz w:val="24"/>
        </w:rPr>
      </w:pPr>
      <w:r>
        <w:rPr>
          <w:rFonts w:hint="eastAsia" w:cs="Times New Roman"/>
          <w:color w:val="000000"/>
          <w:sz w:val="24"/>
        </w:rPr>
        <w:t>中小企业划型标准规定</w:t>
      </w:r>
    </w:p>
    <w:p w14:paraId="24B05160">
      <w:pPr>
        <w:spacing w:line="360" w:lineRule="auto"/>
        <w:rPr>
          <w:rFonts w:cs="Times New Roman"/>
          <w:color w:val="000000"/>
          <w:sz w:val="24"/>
        </w:rPr>
      </w:pPr>
    </w:p>
    <w:p w14:paraId="3C7A5D0D">
      <w:pPr>
        <w:spacing w:line="360" w:lineRule="auto"/>
        <w:rPr>
          <w:rFonts w:cs="Times New Roman"/>
          <w:color w:val="000000"/>
          <w:sz w:val="24"/>
        </w:rPr>
      </w:pPr>
      <w:r>
        <w:rPr>
          <w:rFonts w:hint="eastAsia" w:cs="Times New Roman"/>
          <w:color w:val="000000"/>
          <w:sz w:val="24"/>
        </w:rPr>
        <w:t>　　一、根据《中华人民共和国中小企业促进法》和《国务院关于进一步促进中小企业发展的若干意见》</w:t>
      </w:r>
      <w:r>
        <w:rPr>
          <w:rFonts w:cs="Times New Roman"/>
          <w:color w:val="000000"/>
          <w:sz w:val="24"/>
        </w:rPr>
        <w:t>(</w:t>
      </w:r>
      <w:r>
        <w:rPr>
          <w:rFonts w:hint="eastAsia" w:cs="Times New Roman"/>
          <w:color w:val="000000"/>
          <w:sz w:val="24"/>
        </w:rPr>
        <w:t>国发〔</w:t>
      </w:r>
      <w:r>
        <w:rPr>
          <w:rFonts w:cs="Times New Roman"/>
          <w:color w:val="000000"/>
          <w:sz w:val="24"/>
        </w:rPr>
        <w:t>2009</w:t>
      </w:r>
      <w:r>
        <w:rPr>
          <w:rFonts w:hint="eastAsia" w:cs="Times New Roman"/>
          <w:color w:val="000000"/>
          <w:sz w:val="24"/>
        </w:rPr>
        <w:t>〕</w:t>
      </w:r>
      <w:r>
        <w:rPr>
          <w:rFonts w:cs="Times New Roman"/>
          <w:color w:val="000000"/>
          <w:sz w:val="24"/>
        </w:rPr>
        <w:t>36</w:t>
      </w:r>
      <w:r>
        <w:rPr>
          <w:rFonts w:hint="eastAsia" w:cs="Times New Roman"/>
          <w:color w:val="000000"/>
          <w:sz w:val="24"/>
        </w:rPr>
        <w:t>号</w:t>
      </w:r>
      <w:r>
        <w:rPr>
          <w:rFonts w:cs="Times New Roman"/>
          <w:color w:val="000000"/>
          <w:sz w:val="24"/>
        </w:rPr>
        <w:t>)</w:t>
      </w:r>
      <w:r>
        <w:rPr>
          <w:rFonts w:hint="eastAsia" w:cs="Times New Roman"/>
          <w:color w:val="000000"/>
          <w:sz w:val="24"/>
        </w:rPr>
        <w:t>，制定本规定。</w:t>
      </w:r>
    </w:p>
    <w:p w14:paraId="339B7640">
      <w:pPr>
        <w:spacing w:line="360" w:lineRule="auto"/>
        <w:rPr>
          <w:rFonts w:cs="Times New Roman"/>
          <w:color w:val="000000"/>
          <w:sz w:val="24"/>
        </w:rPr>
      </w:pPr>
      <w:r>
        <w:rPr>
          <w:rFonts w:hint="eastAsia" w:cs="Times New Roman"/>
          <w:color w:val="000000"/>
          <w:sz w:val="24"/>
        </w:rPr>
        <w:t>　　二、中小企业划分为中型、小型、微型三种类型，具体标准根据企业从业人员、营业收入、资产总额等指标，结合行业特点制定。</w:t>
      </w:r>
    </w:p>
    <w:p w14:paraId="3FB60F49">
      <w:pPr>
        <w:spacing w:line="360" w:lineRule="auto"/>
        <w:rPr>
          <w:rFonts w:cs="Times New Roman"/>
          <w:color w:val="000000"/>
          <w:sz w:val="24"/>
        </w:rPr>
      </w:pPr>
      <w:r>
        <w:rPr>
          <w:rFonts w:hint="eastAsia" w:cs="Times New Roman"/>
          <w:color w:val="000000"/>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B44AC4">
      <w:pPr>
        <w:spacing w:line="360" w:lineRule="auto"/>
        <w:rPr>
          <w:rFonts w:cs="Times New Roman"/>
          <w:color w:val="000000"/>
          <w:sz w:val="24"/>
        </w:rPr>
      </w:pPr>
      <w:r>
        <w:rPr>
          <w:rFonts w:hint="eastAsia" w:cs="Times New Roman"/>
          <w:color w:val="000000"/>
          <w:sz w:val="24"/>
        </w:rPr>
        <w:t>　　四、各行业划型标准为：</w:t>
      </w:r>
    </w:p>
    <w:p w14:paraId="2A5CC038">
      <w:pPr>
        <w:spacing w:line="360" w:lineRule="auto"/>
        <w:rPr>
          <w:rFonts w:cs="Times New Roman"/>
          <w:color w:val="000000"/>
          <w:sz w:val="24"/>
        </w:rPr>
      </w:pPr>
      <w:r>
        <w:rPr>
          <w:rFonts w:hint="eastAsia" w:cs="Times New Roman"/>
          <w:color w:val="000000"/>
          <w:sz w:val="24"/>
        </w:rPr>
        <w:t>　　（一）农、林、牧、渔业。营业收入</w:t>
      </w:r>
      <w:r>
        <w:rPr>
          <w:rFonts w:cs="Times New Roman"/>
          <w:color w:val="000000"/>
          <w:sz w:val="24"/>
        </w:rPr>
        <w:t>20000</w:t>
      </w:r>
      <w:r>
        <w:rPr>
          <w:rFonts w:hint="eastAsia" w:cs="Times New Roman"/>
          <w:color w:val="000000"/>
          <w:sz w:val="24"/>
        </w:rPr>
        <w:t>万元以下的为中小微型企业。其中，营业收入</w:t>
      </w:r>
      <w:r>
        <w:rPr>
          <w:rFonts w:cs="Times New Roman"/>
          <w:color w:val="000000"/>
          <w:sz w:val="24"/>
        </w:rPr>
        <w:t>500</w:t>
      </w:r>
      <w:r>
        <w:rPr>
          <w:rFonts w:hint="eastAsia" w:cs="Times New Roman"/>
          <w:color w:val="000000"/>
          <w:sz w:val="24"/>
        </w:rPr>
        <w:t>万元及以上的为中型企业，营业收入</w:t>
      </w:r>
      <w:r>
        <w:rPr>
          <w:rFonts w:cs="Times New Roman"/>
          <w:color w:val="000000"/>
          <w:sz w:val="24"/>
        </w:rPr>
        <w:t>50</w:t>
      </w:r>
      <w:r>
        <w:rPr>
          <w:rFonts w:hint="eastAsia" w:cs="Times New Roman"/>
          <w:color w:val="000000"/>
          <w:sz w:val="24"/>
        </w:rPr>
        <w:t>万元及以上的为小型企业，营业收入</w:t>
      </w:r>
      <w:r>
        <w:rPr>
          <w:rFonts w:cs="Times New Roman"/>
          <w:color w:val="000000"/>
          <w:sz w:val="24"/>
        </w:rPr>
        <w:t>50</w:t>
      </w:r>
      <w:r>
        <w:rPr>
          <w:rFonts w:hint="eastAsia" w:cs="Times New Roman"/>
          <w:color w:val="000000"/>
          <w:sz w:val="24"/>
        </w:rPr>
        <w:t>万元以下的为微型企业。</w:t>
      </w:r>
    </w:p>
    <w:p w14:paraId="2407A0BB">
      <w:pPr>
        <w:spacing w:line="360" w:lineRule="auto"/>
        <w:rPr>
          <w:rFonts w:cs="Times New Roman"/>
          <w:color w:val="000000"/>
          <w:sz w:val="24"/>
        </w:rPr>
      </w:pPr>
      <w:r>
        <w:rPr>
          <w:rFonts w:hint="eastAsia" w:cs="Times New Roman"/>
          <w:color w:val="000000"/>
          <w:sz w:val="24"/>
        </w:rPr>
        <w:t>　　（二）工业。从业人员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40000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300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300</w:t>
      </w:r>
      <w:r>
        <w:rPr>
          <w:rFonts w:hint="eastAsia" w:cs="Times New Roman"/>
          <w:color w:val="000000"/>
          <w:sz w:val="24"/>
        </w:rPr>
        <w:t>万元以下的为微型企业。</w:t>
      </w:r>
    </w:p>
    <w:p w14:paraId="120A8837">
      <w:pPr>
        <w:spacing w:line="360" w:lineRule="auto"/>
        <w:rPr>
          <w:rFonts w:cs="Times New Roman"/>
          <w:color w:val="000000"/>
          <w:sz w:val="24"/>
        </w:rPr>
      </w:pPr>
      <w:r>
        <w:rPr>
          <w:rFonts w:hint="eastAsia" w:cs="Times New Roman"/>
          <w:color w:val="000000"/>
          <w:sz w:val="24"/>
        </w:rPr>
        <w:t>　　（三）建筑业。营业收入</w:t>
      </w:r>
      <w:r>
        <w:rPr>
          <w:rFonts w:cs="Times New Roman"/>
          <w:color w:val="000000"/>
          <w:sz w:val="24"/>
        </w:rPr>
        <w:t>80000</w:t>
      </w:r>
      <w:r>
        <w:rPr>
          <w:rFonts w:hint="eastAsia" w:cs="Times New Roman"/>
          <w:color w:val="000000"/>
          <w:sz w:val="24"/>
        </w:rPr>
        <w:t>万元以下或资产总额</w:t>
      </w:r>
      <w:r>
        <w:rPr>
          <w:rFonts w:cs="Times New Roman"/>
          <w:color w:val="000000"/>
          <w:sz w:val="24"/>
        </w:rPr>
        <w:t>80000</w:t>
      </w:r>
      <w:r>
        <w:rPr>
          <w:rFonts w:hint="eastAsia" w:cs="Times New Roman"/>
          <w:color w:val="000000"/>
          <w:sz w:val="24"/>
        </w:rPr>
        <w:t>万元以下的为中小微型企业。其中，营业收入</w:t>
      </w:r>
      <w:r>
        <w:rPr>
          <w:rFonts w:cs="Times New Roman"/>
          <w:color w:val="000000"/>
          <w:sz w:val="24"/>
        </w:rPr>
        <w:t>6000</w:t>
      </w:r>
      <w:r>
        <w:rPr>
          <w:rFonts w:hint="eastAsia" w:cs="Times New Roman"/>
          <w:color w:val="000000"/>
          <w:sz w:val="24"/>
        </w:rPr>
        <w:t>万元及以上，且资产总额</w:t>
      </w:r>
      <w:r>
        <w:rPr>
          <w:rFonts w:cs="Times New Roman"/>
          <w:color w:val="000000"/>
          <w:sz w:val="24"/>
        </w:rPr>
        <w:t>5000</w:t>
      </w:r>
      <w:r>
        <w:rPr>
          <w:rFonts w:hint="eastAsia" w:cs="Times New Roman"/>
          <w:color w:val="000000"/>
          <w:sz w:val="24"/>
        </w:rPr>
        <w:t>万元及以上的为中型企业；营业收入</w:t>
      </w:r>
      <w:r>
        <w:rPr>
          <w:rFonts w:cs="Times New Roman"/>
          <w:color w:val="000000"/>
          <w:sz w:val="24"/>
        </w:rPr>
        <w:t>300</w:t>
      </w:r>
      <w:r>
        <w:rPr>
          <w:rFonts w:hint="eastAsia" w:cs="Times New Roman"/>
          <w:color w:val="000000"/>
          <w:sz w:val="24"/>
        </w:rPr>
        <w:t>万元及以上，且资产总额</w:t>
      </w:r>
      <w:r>
        <w:rPr>
          <w:rFonts w:cs="Times New Roman"/>
          <w:color w:val="000000"/>
          <w:sz w:val="24"/>
        </w:rPr>
        <w:t>300</w:t>
      </w:r>
      <w:r>
        <w:rPr>
          <w:rFonts w:hint="eastAsia" w:cs="Times New Roman"/>
          <w:color w:val="000000"/>
          <w:sz w:val="24"/>
        </w:rPr>
        <w:t>万元及以上的为小型企业；营业收入</w:t>
      </w:r>
      <w:r>
        <w:rPr>
          <w:rFonts w:cs="Times New Roman"/>
          <w:color w:val="000000"/>
          <w:sz w:val="24"/>
        </w:rPr>
        <w:t>300</w:t>
      </w:r>
      <w:r>
        <w:rPr>
          <w:rFonts w:hint="eastAsia" w:cs="Times New Roman"/>
          <w:color w:val="000000"/>
          <w:sz w:val="24"/>
        </w:rPr>
        <w:t>万元以下或资产总额</w:t>
      </w:r>
      <w:r>
        <w:rPr>
          <w:rFonts w:cs="Times New Roman"/>
          <w:color w:val="000000"/>
          <w:sz w:val="24"/>
        </w:rPr>
        <w:t>300</w:t>
      </w:r>
      <w:r>
        <w:rPr>
          <w:rFonts w:hint="eastAsia" w:cs="Times New Roman"/>
          <w:color w:val="000000"/>
          <w:sz w:val="24"/>
        </w:rPr>
        <w:t>万元以下的为微型企业。</w:t>
      </w:r>
    </w:p>
    <w:p w14:paraId="66522209">
      <w:pPr>
        <w:spacing w:line="360" w:lineRule="auto"/>
        <w:rPr>
          <w:rFonts w:cs="Times New Roman"/>
          <w:color w:val="000000"/>
          <w:sz w:val="24"/>
        </w:rPr>
      </w:pPr>
      <w:r>
        <w:rPr>
          <w:rFonts w:hint="eastAsia" w:cs="Times New Roman"/>
          <w:color w:val="000000"/>
          <w:sz w:val="24"/>
        </w:rPr>
        <w:t>　　（四）批发业。从业人员</w:t>
      </w:r>
      <w:r>
        <w:rPr>
          <w:rFonts w:cs="Times New Roman"/>
          <w:color w:val="000000"/>
          <w:sz w:val="24"/>
        </w:rPr>
        <w:t>200</w:t>
      </w:r>
      <w:r>
        <w:rPr>
          <w:rFonts w:hint="eastAsia" w:cs="Times New Roman"/>
          <w:color w:val="000000"/>
          <w:sz w:val="24"/>
        </w:rPr>
        <w:t>人以下或营业收入</w:t>
      </w:r>
      <w:r>
        <w:rPr>
          <w:rFonts w:cs="Times New Roman"/>
          <w:color w:val="000000"/>
          <w:sz w:val="24"/>
        </w:rPr>
        <w:t>40000</w:t>
      </w:r>
      <w:r>
        <w:rPr>
          <w:rFonts w:hint="eastAsia" w:cs="Times New Roman"/>
          <w:color w:val="000000"/>
          <w:sz w:val="24"/>
        </w:rPr>
        <w:t>万元以下的为中小微型企业。其中，从业人员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5000</w:t>
      </w:r>
      <w:r>
        <w:rPr>
          <w:rFonts w:hint="eastAsia" w:cs="Times New Roman"/>
          <w:color w:val="000000"/>
          <w:sz w:val="24"/>
        </w:rPr>
        <w:t>万元及以上的为中型企业；从业人员</w:t>
      </w:r>
      <w:r>
        <w:rPr>
          <w:rFonts w:cs="Times New Roman"/>
          <w:color w:val="000000"/>
          <w:sz w:val="24"/>
        </w:rPr>
        <w:t>5</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万元及以上的为小型企业；从业人员</w:t>
      </w:r>
      <w:r>
        <w:rPr>
          <w:rFonts w:cs="Times New Roman"/>
          <w:color w:val="000000"/>
          <w:sz w:val="24"/>
        </w:rPr>
        <w:t>5</w:t>
      </w:r>
      <w:r>
        <w:rPr>
          <w:rFonts w:hint="eastAsia" w:cs="Times New Roman"/>
          <w:color w:val="000000"/>
          <w:sz w:val="24"/>
        </w:rPr>
        <w:t>人以下或营业收入</w:t>
      </w:r>
      <w:r>
        <w:rPr>
          <w:rFonts w:cs="Times New Roman"/>
          <w:color w:val="000000"/>
          <w:sz w:val="24"/>
        </w:rPr>
        <w:t>1000</w:t>
      </w:r>
      <w:r>
        <w:rPr>
          <w:rFonts w:hint="eastAsia" w:cs="Times New Roman"/>
          <w:color w:val="000000"/>
          <w:sz w:val="24"/>
        </w:rPr>
        <w:t>万元以下的为微型企业。</w:t>
      </w:r>
    </w:p>
    <w:p w14:paraId="0E6F88A7">
      <w:pPr>
        <w:spacing w:line="360" w:lineRule="auto"/>
        <w:rPr>
          <w:rFonts w:cs="Times New Roman"/>
          <w:color w:val="000000"/>
          <w:sz w:val="24"/>
        </w:rPr>
      </w:pPr>
      <w:r>
        <w:rPr>
          <w:rFonts w:hint="eastAsia" w:cs="Times New Roman"/>
          <w:color w:val="000000"/>
          <w:sz w:val="24"/>
        </w:rPr>
        <w:t>　　（五）零售业。从业人员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20000</w:t>
      </w:r>
      <w:r>
        <w:rPr>
          <w:rFonts w:hint="eastAsia" w:cs="Times New Roman"/>
          <w:color w:val="000000"/>
          <w:sz w:val="24"/>
        </w:rPr>
        <w:t>万元以下的为中小微型企业。其中，从业人员</w:t>
      </w:r>
      <w:r>
        <w:rPr>
          <w:rFonts w:cs="Times New Roman"/>
          <w:color w:val="000000"/>
          <w:sz w:val="24"/>
        </w:rPr>
        <w:t>50</w:t>
      </w:r>
      <w:r>
        <w:rPr>
          <w:rFonts w:hint="eastAsia" w:cs="Times New Roman"/>
          <w:color w:val="000000"/>
          <w:sz w:val="24"/>
        </w:rPr>
        <w:t>人及以上，且营业收入</w:t>
      </w:r>
      <w:r>
        <w:rPr>
          <w:rFonts w:cs="Times New Roman"/>
          <w:color w:val="000000"/>
          <w:sz w:val="24"/>
        </w:rPr>
        <w:t>500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FBDF4D4">
      <w:pPr>
        <w:spacing w:line="360" w:lineRule="auto"/>
        <w:rPr>
          <w:rFonts w:cs="Times New Roman"/>
          <w:color w:val="000000"/>
          <w:sz w:val="24"/>
        </w:rPr>
      </w:pPr>
      <w:r>
        <w:rPr>
          <w:rFonts w:hint="eastAsia" w:cs="Times New Roman"/>
          <w:color w:val="000000"/>
          <w:sz w:val="24"/>
        </w:rPr>
        <w:t>　　（六）交通运输业。从业人员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3000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200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200</w:t>
      </w:r>
      <w:r>
        <w:rPr>
          <w:rFonts w:hint="eastAsia" w:cs="Times New Roman"/>
          <w:color w:val="000000"/>
          <w:sz w:val="24"/>
        </w:rPr>
        <w:t>万元以下的为微型企业。</w:t>
      </w:r>
    </w:p>
    <w:p w14:paraId="06F53298">
      <w:pPr>
        <w:spacing w:line="360" w:lineRule="auto"/>
        <w:rPr>
          <w:rFonts w:cs="Times New Roman"/>
          <w:color w:val="000000"/>
          <w:sz w:val="24"/>
        </w:rPr>
      </w:pPr>
      <w:r>
        <w:rPr>
          <w:rFonts w:hint="eastAsia" w:cs="Times New Roman"/>
          <w:color w:val="000000"/>
          <w:sz w:val="24"/>
        </w:rPr>
        <w:t>　　（七）仓储业。从业人员</w:t>
      </w:r>
      <w:r>
        <w:rPr>
          <w:rFonts w:cs="Times New Roman"/>
          <w:color w:val="000000"/>
          <w:sz w:val="24"/>
        </w:rPr>
        <w:t>200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74DCB82A">
      <w:pPr>
        <w:spacing w:line="360" w:lineRule="auto"/>
        <w:rPr>
          <w:rFonts w:cs="Times New Roman"/>
          <w:color w:val="000000"/>
          <w:sz w:val="24"/>
        </w:rPr>
      </w:pPr>
      <w:r>
        <w:rPr>
          <w:rFonts w:hint="eastAsia" w:cs="Times New Roman"/>
          <w:color w:val="000000"/>
          <w:sz w:val="24"/>
        </w:rPr>
        <w:t>　　（八）邮政业。从业人员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EB1DC78">
      <w:pPr>
        <w:spacing w:line="360" w:lineRule="auto"/>
        <w:rPr>
          <w:rFonts w:cs="Times New Roman"/>
          <w:color w:val="000000"/>
          <w:sz w:val="24"/>
        </w:rPr>
      </w:pPr>
      <w:r>
        <w:rPr>
          <w:rFonts w:hint="eastAsia" w:cs="Times New Roman"/>
          <w:color w:val="000000"/>
          <w:sz w:val="24"/>
        </w:rPr>
        <w:t>　　（九）住宿业。从业人员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33A7D44">
      <w:pPr>
        <w:spacing w:line="360" w:lineRule="auto"/>
        <w:rPr>
          <w:rFonts w:cs="Times New Roman"/>
          <w:color w:val="000000"/>
          <w:sz w:val="24"/>
        </w:rPr>
      </w:pPr>
      <w:r>
        <w:rPr>
          <w:rFonts w:hint="eastAsia" w:cs="Times New Roman"/>
          <w:color w:val="000000"/>
          <w:sz w:val="24"/>
        </w:rPr>
        <w:t>　　（十）餐饮业。从业人员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33715399">
      <w:pPr>
        <w:spacing w:line="360" w:lineRule="auto"/>
        <w:rPr>
          <w:rFonts w:cs="Times New Roman"/>
          <w:color w:val="000000"/>
          <w:sz w:val="24"/>
        </w:rPr>
      </w:pPr>
      <w:r>
        <w:rPr>
          <w:rFonts w:hint="eastAsia" w:cs="Times New Roman"/>
          <w:color w:val="000000"/>
          <w:sz w:val="24"/>
        </w:rPr>
        <w:t>　　（十一）信息传输业。从业人员</w:t>
      </w:r>
      <w:r>
        <w:rPr>
          <w:rFonts w:cs="Times New Roman"/>
          <w:color w:val="000000"/>
          <w:sz w:val="24"/>
        </w:rPr>
        <w:t>2000</w:t>
      </w:r>
      <w:r>
        <w:rPr>
          <w:rFonts w:hint="eastAsia" w:cs="Times New Roman"/>
          <w:color w:val="000000"/>
          <w:sz w:val="24"/>
        </w:rPr>
        <w:t>人以下或营业收入</w:t>
      </w:r>
      <w:r>
        <w:rPr>
          <w:rFonts w:cs="Times New Roman"/>
          <w:color w:val="000000"/>
          <w:sz w:val="24"/>
        </w:rPr>
        <w:t>100000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73543E2A">
      <w:pPr>
        <w:spacing w:line="360" w:lineRule="auto"/>
        <w:rPr>
          <w:rFonts w:cs="Times New Roman"/>
          <w:color w:val="000000"/>
          <w:sz w:val="24"/>
        </w:rPr>
      </w:pPr>
      <w:r>
        <w:rPr>
          <w:rFonts w:hint="eastAsia" w:cs="Times New Roman"/>
          <w:color w:val="000000"/>
          <w:sz w:val="24"/>
        </w:rPr>
        <w:t>　　（十二）软件和信息技术服务业。从业人员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50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50</w:t>
      </w:r>
      <w:r>
        <w:rPr>
          <w:rFonts w:hint="eastAsia" w:cs="Times New Roman"/>
          <w:color w:val="000000"/>
          <w:sz w:val="24"/>
        </w:rPr>
        <w:t>万元以下的为微型企业。</w:t>
      </w:r>
    </w:p>
    <w:p w14:paraId="6088E9E2">
      <w:pPr>
        <w:spacing w:line="360" w:lineRule="auto"/>
        <w:rPr>
          <w:rFonts w:cs="Times New Roman"/>
          <w:color w:val="000000"/>
          <w:sz w:val="24"/>
        </w:rPr>
      </w:pPr>
      <w:r>
        <w:rPr>
          <w:rFonts w:hint="eastAsia" w:cs="Times New Roman"/>
          <w:color w:val="000000"/>
          <w:sz w:val="24"/>
        </w:rPr>
        <w:t>　　（十三）房地产开发经营。营业收入</w:t>
      </w:r>
      <w:r>
        <w:rPr>
          <w:rFonts w:cs="Times New Roman"/>
          <w:color w:val="000000"/>
          <w:sz w:val="24"/>
        </w:rPr>
        <w:t>200000</w:t>
      </w:r>
      <w:r>
        <w:rPr>
          <w:rFonts w:hint="eastAsia" w:cs="Times New Roman"/>
          <w:color w:val="000000"/>
          <w:sz w:val="24"/>
        </w:rPr>
        <w:t>万元以下或资产总额</w:t>
      </w:r>
      <w:r>
        <w:rPr>
          <w:rFonts w:cs="Times New Roman"/>
          <w:color w:val="000000"/>
          <w:sz w:val="24"/>
        </w:rPr>
        <w:t>10000</w:t>
      </w:r>
      <w:r>
        <w:rPr>
          <w:rFonts w:hint="eastAsia" w:cs="Times New Roman"/>
          <w:color w:val="000000"/>
          <w:sz w:val="24"/>
        </w:rPr>
        <w:t>万元以下的为中小微型企业。其中，营业收入</w:t>
      </w:r>
      <w:r>
        <w:rPr>
          <w:rFonts w:cs="Times New Roman"/>
          <w:color w:val="000000"/>
          <w:sz w:val="24"/>
        </w:rPr>
        <w:t>1000</w:t>
      </w:r>
      <w:r>
        <w:rPr>
          <w:rFonts w:hint="eastAsia" w:cs="Times New Roman"/>
          <w:color w:val="000000"/>
          <w:sz w:val="24"/>
        </w:rPr>
        <w:t>万元及以上，且资产总额</w:t>
      </w:r>
      <w:r>
        <w:rPr>
          <w:rFonts w:cs="Times New Roman"/>
          <w:color w:val="000000"/>
          <w:sz w:val="24"/>
        </w:rPr>
        <w:t>5000</w:t>
      </w:r>
      <w:r>
        <w:rPr>
          <w:rFonts w:hint="eastAsia" w:cs="Times New Roman"/>
          <w:color w:val="000000"/>
          <w:sz w:val="24"/>
        </w:rPr>
        <w:t>万元及以上的为中型企业；营业收入</w:t>
      </w:r>
      <w:r>
        <w:rPr>
          <w:rFonts w:cs="Times New Roman"/>
          <w:color w:val="000000"/>
          <w:sz w:val="24"/>
        </w:rPr>
        <w:t>100</w:t>
      </w:r>
      <w:r>
        <w:rPr>
          <w:rFonts w:hint="eastAsia" w:cs="Times New Roman"/>
          <w:color w:val="000000"/>
          <w:sz w:val="24"/>
        </w:rPr>
        <w:t>万元及以上，且资产总额</w:t>
      </w:r>
      <w:r>
        <w:rPr>
          <w:rFonts w:cs="Times New Roman"/>
          <w:color w:val="000000"/>
          <w:sz w:val="24"/>
        </w:rPr>
        <w:t>2000</w:t>
      </w:r>
      <w:r>
        <w:rPr>
          <w:rFonts w:hint="eastAsia" w:cs="Times New Roman"/>
          <w:color w:val="000000"/>
          <w:sz w:val="24"/>
        </w:rPr>
        <w:t>万元及以上的为小型企业；营业收入</w:t>
      </w:r>
      <w:r>
        <w:rPr>
          <w:rFonts w:cs="Times New Roman"/>
          <w:color w:val="000000"/>
          <w:sz w:val="24"/>
        </w:rPr>
        <w:t>100</w:t>
      </w:r>
      <w:r>
        <w:rPr>
          <w:rFonts w:hint="eastAsia" w:cs="Times New Roman"/>
          <w:color w:val="000000"/>
          <w:sz w:val="24"/>
        </w:rPr>
        <w:t>万元以下或资产总额</w:t>
      </w:r>
      <w:r>
        <w:rPr>
          <w:rFonts w:cs="Times New Roman"/>
          <w:color w:val="000000"/>
          <w:sz w:val="24"/>
        </w:rPr>
        <w:t>2000</w:t>
      </w:r>
      <w:r>
        <w:rPr>
          <w:rFonts w:hint="eastAsia" w:cs="Times New Roman"/>
          <w:color w:val="000000"/>
          <w:sz w:val="24"/>
        </w:rPr>
        <w:t>万元以下的为微型企业。</w:t>
      </w:r>
    </w:p>
    <w:p w14:paraId="743929C8">
      <w:pPr>
        <w:spacing w:line="360" w:lineRule="auto"/>
        <w:rPr>
          <w:rFonts w:cs="Times New Roman"/>
          <w:color w:val="000000"/>
          <w:sz w:val="24"/>
        </w:rPr>
      </w:pPr>
      <w:r>
        <w:rPr>
          <w:rFonts w:hint="eastAsia" w:cs="Times New Roman"/>
          <w:color w:val="000000"/>
          <w:sz w:val="24"/>
        </w:rPr>
        <w:t>　　（十四）物业管理。从业人员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5000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500</w:t>
      </w:r>
      <w:r>
        <w:rPr>
          <w:rFonts w:hint="eastAsia" w:cs="Times New Roman"/>
          <w:color w:val="000000"/>
          <w:sz w:val="24"/>
        </w:rPr>
        <w:t>万元及以上的为小型企业；从业人员</w:t>
      </w:r>
      <w:r>
        <w:rPr>
          <w:rFonts w:cs="Times New Roman"/>
          <w:color w:val="000000"/>
          <w:sz w:val="24"/>
        </w:rPr>
        <w:t>100</w:t>
      </w:r>
      <w:r>
        <w:rPr>
          <w:rFonts w:hint="eastAsia" w:cs="Times New Roman"/>
          <w:color w:val="000000"/>
          <w:sz w:val="24"/>
        </w:rPr>
        <w:t>人以下或营业收入</w:t>
      </w:r>
      <w:r>
        <w:rPr>
          <w:rFonts w:cs="Times New Roman"/>
          <w:color w:val="000000"/>
          <w:sz w:val="24"/>
        </w:rPr>
        <w:t>500</w:t>
      </w:r>
      <w:r>
        <w:rPr>
          <w:rFonts w:hint="eastAsia" w:cs="Times New Roman"/>
          <w:color w:val="000000"/>
          <w:sz w:val="24"/>
        </w:rPr>
        <w:t>万元以下的为微型企业。</w:t>
      </w:r>
    </w:p>
    <w:p w14:paraId="74BED745">
      <w:pPr>
        <w:spacing w:line="360" w:lineRule="auto"/>
        <w:rPr>
          <w:rFonts w:cs="Times New Roman"/>
          <w:color w:val="000000"/>
          <w:sz w:val="24"/>
        </w:rPr>
      </w:pPr>
      <w:r>
        <w:rPr>
          <w:rFonts w:hint="eastAsia" w:cs="Times New Roman"/>
          <w:color w:val="000000"/>
          <w:sz w:val="24"/>
        </w:rPr>
        <w:t>　　（十五）租赁和商务服务业。从业人员</w:t>
      </w:r>
      <w:r>
        <w:rPr>
          <w:rFonts w:cs="Times New Roman"/>
          <w:color w:val="000000"/>
          <w:sz w:val="24"/>
        </w:rPr>
        <w:t>300</w:t>
      </w:r>
      <w:r>
        <w:rPr>
          <w:rFonts w:hint="eastAsia" w:cs="Times New Roman"/>
          <w:color w:val="000000"/>
          <w:sz w:val="24"/>
        </w:rPr>
        <w:t>人以下或资产总额</w:t>
      </w:r>
      <w:r>
        <w:rPr>
          <w:rFonts w:cs="Times New Roman"/>
          <w:color w:val="000000"/>
          <w:sz w:val="24"/>
        </w:rPr>
        <w:t>120000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人及以上，且资产总额</w:t>
      </w:r>
      <w:r>
        <w:rPr>
          <w:rFonts w:cs="Times New Roman"/>
          <w:color w:val="000000"/>
          <w:sz w:val="24"/>
        </w:rPr>
        <w:t>8000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人及以上，且资产总额</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人以下或资产总额</w:t>
      </w:r>
      <w:r>
        <w:rPr>
          <w:rFonts w:cs="Times New Roman"/>
          <w:color w:val="000000"/>
          <w:sz w:val="24"/>
        </w:rPr>
        <w:t>100</w:t>
      </w:r>
      <w:r>
        <w:rPr>
          <w:rFonts w:hint="eastAsia" w:cs="Times New Roman"/>
          <w:color w:val="000000"/>
          <w:sz w:val="24"/>
        </w:rPr>
        <w:t>万元以下的为微型企业。</w:t>
      </w:r>
    </w:p>
    <w:p w14:paraId="42D2E937">
      <w:pPr>
        <w:spacing w:line="360" w:lineRule="auto"/>
        <w:rPr>
          <w:rFonts w:cs="Times New Roman"/>
          <w:color w:val="000000"/>
          <w:sz w:val="24"/>
        </w:rPr>
      </w:pPr>
      <w:r>
        <w:rPr>
          <w:rFonts w:hint="eastAsia" w:cs="Times New Roman"/>
          <w:color w:val="000000"/>
          <w:sz w:val="24"/>
        </w:rPr>
        <w:t>　　（十六）其他未列明行业。从业人员</w:t>
      </w:r>
      <w:r>
        <w:rPr>
          <w:rFonts w:cs="Times New Roman"/>
          <w:color w:val="000000"/>
          <w:sz w:val="24"/>
        </w:rPr>
        <w:t>300</w:t>
      </w:r>
      <w:r>
        <w:rPr>
          <w:rFonts w:hint="eastAsia" w:cs="Times New Roman"/>
          <w:color w:val="000000"/>
          <w:sz w:val="24"/>
        </w:rPr>
        <w:t>人以下的为中小微型企业。其中，从业人员</w:t>
      </w:r>
      <w:r>
        <w:rPr>
          <w:rFonts w:cs="Times New Roman"/>
          <w:color w:val="000000"/>
          <w:sz w:val="24"/>
        </w:rPr>
        <w:t>100</w:t>
      </w:r>
      <w:r>
        <w:rPr>
          <w:rFonts w:hint="eastAsia" w:cs="Times New Roman"/>
          <w:color w:val="000000"/>
          <w:sz w:val="24"/>
        </w:rPr>
        <w:t>人及以上的为中型企业；从业人员</w:t>
      </w:r>
      <w:r>
        <w:rPr>
          <w:rFonts w:cs="Times New Roman"/>
          <w:color w:val="000000"/>
          <w:sz w:val="24"/>
        </w:rPr>
        <w:t>10</w:t>
      </w:r>
      <w:r>
        <w:rPr>
          <w:rFonts w:hint="eastAsia" w:cs="Times New Roman"/>
          <w:color w:val="000000"/>
          <w:sz w:val="24"/>
        </w:rPr>
        <w:t>人及以上的为小型企业；从业人员</w:t>
      </w:r>
      <w:r>
        <w:rPr>
          <w:rFonts w:cs="Times New Roman"/>
          <w:color w:val="000000"/>
          <w:sz w:val="24"/>
        </w:rPr>
        <w:t>10</w:t>
      </w:r>
      <w:r>
        <w:rPr>
          <w:rFonts w:hint="eastAsia" w:cs="Times New Roman"/>
          <w:color w:val="000000"/>
          <w:sz w:val="24"/>
        </w:rPr>
        <w:t>人以下的为微型企业。</w:t>
      </w:r>
    </w:p>
    <w:p w14:paraId="01DD5DA2">
      <w:pPr>
        <w:spacing w:line="360" w:lineRule="auto"/>
        <w:rPr>
          <w:rFonts w:cs="Times New Roman"/>
          <w:color w:val="000000"/>
          <w:sz w:val="24"/>
        </w:rPr>
      </w:pPr>
      <w:r>
        <w:rPr>
          <w:rFonts w:hint="eastAsia" w:cs="Times New Roman"/>
          <w:color w:val="000000"/>
          <w:sz w:val="24"/>
        </w:rPr>
        <w:t>　　五、企业类型的划分以统计部门的统计数据为依据。</w:t>
      </w:r>
    </w:p>
    <w:p w14:paraId="005BBA41">
      <w:pPr>
        <w:spacing w:line="360" w:lineRule="auto"/>
        <w:rPr>
          <w:rFonts w:cs="Times New Roman"/>
          <w:color w:val="000000"/>
          <w:sz w:val="24"/>
        </w:rPr>
      </w:pPr>
      <w:r>
        <w:rPr>
          <w:rFonts w:hint="eastAsia" w:cs="Times New Roman"/>
          <w:color w:val="000000"/>
          <w:sz w:val="24"/>
        </w:rPr>
        <w:t>　　六、本规定适用于在中华人民共和国境内依法设立的各类所有制和各种组织形式的企业。个体工商户和本规定以外的行业，参照本规定进行划型。</w:t>
      </w:r>
    </w:p>
    <w:p w14:paraId="7D17ED89">
      <w:pPr>
        <w:spacing w:line="360" w:lineRule="auto"/>
        <w:rPr>
          <w:rFonts w:cs="Times New Roman"/>
          <w:color w:val="000000"/>
          <w:sz w:val="24"/>
        </w:rPr>
      </w:pPr>
      <w:r>
        <w:rPr>
          <w:rFonts w:hint="eastAsia" w:cs="Times New Roman"/>
          <w:color w:val="000000"/>
          <w:sz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7F6D1EE9">
      <w:pPr>
        <w:spacing w:line="360" w:lineRule="auto"/>
        <w:rPr>
          <w:rFonts w:cs="Times New Roman"/>
          <w:color w:val="000000"/>
          <w:sz w:val="24"/>
        </w:rPr>
      </w:pPr>
      <w:r>
        <w:rPr>
          <w:rFonts w:hint="eastAsia" w:cs="Times New Roman"/>
          <w:color w:val="000000"/>
          <w:sz w:val="24"/>
        </w:rPr>
        <w:t>　　八、本规定由工业和信息化部、国家统计局会同有关部门根据《国民经济行业分类》修订情况和企业发展变化情况适时修订。</w:t>
      </w:r>
    </w:p>
    <w:p w14:paraId="1A3BE180">
      <w:pPr>
        <w:spacing w:line="360" w:lineRule="auto"/>
        <w:rPr>
          <w:rFonts w:cs="Times New Roman"/>
          <w:color w:val="000000"/>
          <w:sz w:val="24"/>
        </w:rPr>
      </w:pPr>
      <w:r>
        <w:rPr>
          <w:rFonts w:hint="eastAsia" w:cs="Times New Roman"/>
          <w:color w:val="000000"/>
          <w:sz w:val="24"/>
        </w:rPr>
        <w:t>　　九、本规定由工业和信息化部、国家统计局会同有关部门负责解释。</w:t>
      </w:r>
    </w:p>
    <w:p w14:paraId="45B7F658">
      <w:pPr>
        <w:spacing w:line="487" w:lineRule="auto"/>
        <w:rPr>
          <w:rFonts w:ascii="宋体" w:hAnsi="宋体" w:cs="宋体"/>
          <w:color w:val="000000"/>
        </w:rPr>
      </w:pPr>
      <w:r>
        <w:rPr>
          <w:rFonts w:hint="eastAsia" w:cs="Times New Roman"/>
          <w:color w:val="000000"/>
          <w:sz w:val="24"/>
        </w:rPr>
        <w:t>　　十、本规定自发布之日起执行，原国家经贸委、原国家计委、财政部和国家统计局</w:t>
      </w:r>
      <w:r>
        <w:rPr>
          <w:rFonts w:cs="Times New Roman"/>
          <w:color w:val="000000"/>
          <w:sz w:val="24"/>
        </w:rPr>
        <w:t>2003</w:t>
      </w:r>
      <w:r>
        <w:rPr>
          <w:rFonts w:hint="eastAsia" w:cs="Times New Roman"/>
          <w:color w:val="000000"/>
          <w:sz w:val="24"/>
        </w:rPr>
        <w:t>年颁布的《中小企业标准暂行规定》同时废止。</w:t>
      </w:r>
    </w:p>
    <w:p w14:paraId="28F14784">
      <w:pPr>
        <w:rPr>
          <w:rFonts w:cs="Times New Roman"/>
          <w:color w:val="000000"/>
        </w:rPr>
      </w:pPr>
    </w:p>
    <w:p w14:paraId="3A0B23C4">
      <w:pPr>
        <w:pStyle w:val="7"/>
        <w:spacing w:line="500" w:lineRule="exact"/>
        <w:rPr>
          <w:rFonts w:ascii="宋体" w:hAnsi="宋体" w:cs="宋体"/>
          <w:b/>
          <w:color w:val="000000"/>
          <w:sz w:val="36"/>
          <w:szCs w:val="36"/>
        </w:rPr>
      </w:pPr>
    </w:p>
    <w:p w14:paraId="558AA796">
      <w:pPr>
        <w:pStyle w:val="7"/>
        <w:spacing w:line="500" w:lineRule="exact"/>
        <w:rPr>
          <w:rFonts w:ascii="宋体" w:hAnsi="宋体" w:cs="宋体"/>
          <w:b/>
          <w:color w:val="000000"/>
          <w:sz w:val="36"/>
          <w:szCs w:val="36"/>
        </w:rPr>
      </w:pPr>
    </w:p>
    <w:p w14:paraId="1CEB3215">
      <w:pPr>
        <w:pStyle w:val="7"/>
        <w:spacing w:line="500" w:lineRule="exact"/>
        <w:rPr>
          <w:rFonts w:ascii="宋体" w:hAnsi="宋体" w:cs="宋体"/>
          <w:b/>
          <w:color w:val="000000"/>
          <w:sz w:val="36"/>
          <w:szCs w:val="36"/>
        </w:rPr>
      </w:pPr>
    </w:p>
    <w:p w14:paraId="6A053F14">
      <w:pPr>
        <w:pStyle w:val="8"/>
        <w:widowControl/>
        <w:spacing w:after="0" w:line="360" w:lineRule="auto"/>
        <w:ind w:left="1112" w:right="1133" w:firstLine="281"/>
        <w:jc w:val="center"/>
        <w:rPr>
          <w:rFonts w:hint="eastAsia" w:ascii="宋体" w:hAnsi="宋体" w:eastAsia="宋体" w:cs="宋体"/>
          <w:b/>
          <w:bCs/>
          <w:sz w:val="28"/>
          <w:szCs w:val="28"/>
        </w:rPr>
      </w:pPr>
      <w:r>
        <w:rPr>
          <w:rFonts w:hint="eastAsia" w:ascii="宋体" w:hAnsi="宋体" w:eastAsia="宋体" w:cs="宋体"/>
          <w:b/>
          <w:bCs/>
          <w:sz w:val="28"/>
          <w:szCs w:val="28"/>
        </w:rPr>
        <w:t>河南省政府采购合同融资政策告知函</w:t>
      </w:r>
    </w:p>
    <w:p w14:paraId="2B7E7BCC">
      <w:pPr>
        <w:spacing w:line="360" w:lineRule="auto"/>
        <w:rPr>
          <w:rFonts w:hint="eastAsia" w:ascii="宋体" w:hAnsi="宋体" w:eastAsia="宋体" w:cs="宋体"/>
          <w:sz w:val="24"/>
          <w:szCs w:val="20"/>
          <w:lang w:bidi="ar"/>
        </w:rPr>
      </w:pPr>
    </w:p>
    <w:p w14:paraId="33D560F3">
      <w:pPr>
        <w:spacing w:line="360" w:lineRule="auto"/>
        <w:rPr>
          <w:rFonts w:hint="eastAsia" w:ascii="宋体" w:hAnsi="宋体" w:eastAsia="宋体" w:cs="宋体"/>
          <w:sz w:val="24"/>
          <w:szCs w:val="20"/>
          <w:lang w:bidi="ar"/>
        </w:rPr>
      </w:pPr>
      <w:r>
        <w:rPr>
          <w:rFonts w:hint="eastAsia" w:ascii="宋体" w:hAnsi="宋体" w:eastAsia="宋体" w:cs="宋体"/>
          <w:sz w:val="24"/>
          <w:szCs w:val="20"/>
          <w:lang w:bidi="ar"/>
        </w:rPr>
        <w:t>各供应商：</w:t>
      </w:r>
    </w:p>
    <w:p w14:paraId="297D84F9">
      <w:pPr>
        <w:spacing w:line="360" w:lineRule="auto"/>
        <w:ind w:firstLine="600" w:firstLineChars="250"/>
        <w:rPr>
          <w:rFonts w:hint="eastAsia" w:ascii="宋体" w:hAnsi="宋体" w:eastAsia="宋体" w:cs="宋体"/>
          <w:sz w:val="24"/>
          <w:szCs w:val="20"/>
          <w:lang w:bidi="ar"/>
        </w:rPr>
      </w:pPr>
      <w:r>
        <w:rPr>
          <w:rFonts w:hint="eastAsia" w:ascii="宋体" w:hAnsi="宋体" w:eastAsia="宋体" w:cs="宋体"/>
          <w:sz w:val="24"/>
          <w:szCs w:val="20"/>
          <w:lang w:bidi="ar"/>
        </w:rPr>
        <w:t>欢迎贵公司参与河南省政府采购活动！政府采购合同融资是河南省财政厅支持中小微企业发展，针对参与政府采购活动的供应商融资难、融资贵问题推出的一项融资政策。贵 公司若成为本次政府采购项目的中标成交供应商，可持政府采购合同向金融机构申请贷款， 无需抵押、担保，融资机构将根据《河南省政府采购合同融资工作实施方案》（豫财购［2017]10 号），按照双方自愿的原则提供便捷、优惠的贷款服务。</w:t>
      </w:r>
    </w:p>
    <w:p w14:paraId="0AD4E269">
      <w:pPr>
        <w:spacing w:line="360" w:lineRule="auto"/>
        <w:ind w:firstLine="600" w:firstLineChars="250"/>
        <w:rPr>
          <w:rFonts w:hint="eastAsia" w:ascii="宋体" w:hAnsi="宋体" w:eastAsia="宋体" w:cs="宋体"/>
          <w:sz w:val="24"/>
          <w:szCs w:val="20"/>
          <w:lang w:bidi="ar"/>
        </w:rPr>
      </w:pPr>
      <w:r>
        <w:rPr>
          <w:rFonts w:hint="eastAsia" w:ascii="宋体" w:hAnsi="宋体" w:eastAsia="宋体" w:cs="宋体"/>
          <w:sz w:val="24"/>
          <w:szCs w:val="20"/>
          <w:lang w:bidi="ar"/>
        </w:rPr>
        <w:t>贷款渠道和提供贷款的金融机构，可在河南省政府采购网“河南省政府采购合同融资平台”查询联系。</w:t>
      </w:r>
    </w:p>
    <w:p w14:paraId="440C72AE">
      <w:pPr>
        <w:spacing w:line="420" w:lineRule="exact"/>
        <w:ind w:firstLine="600" w:firstLineChars="250"/>
        <w:jc w:val="center"/>
        <w:rPr>
          <w:rFonts w:hint="eastAsia" w:ascii="宋体" w:hAnsi="宋体" w:eastAsia="宋体" w:cs="宋体"/>
          <w:b/>
          <w:bCs/>
          <w:sz w:val="28"/>
          <w:szCs w:val="28"/>
          <w:lang w:bidi="ar"/>
        </w:rPr>
      </w:pPr>
      <w:r>
        <w:rPr>
          <w:rFonts w:hint="eastAsia" w:ascii="宋体" w:hAnsi="宋体" w:eastAsia="宋体" w:cs="宋体"/>
          <w:sz w:val="24"/>
          <w:szCs w:val="20"/>
          <w:lang w:bidi="ar"/>
        </w:rPr>
        <w:br w:type="page"/>
      </w:r>
      <w:r>
        <w:rPr>
          <w:rFonts w:hint="eastAsia" w:ascii="宋体" w:hAnsi="宋体" w:eastAsia="宋体" w:cs="宋体"/>
          <w:b/>
          <w:bCs/>
          <w:sz w:val="32"/>
          <w:szCs w:val="32"/>
          <w:lang w:bidi="ar"/>
        </w:rPr>
        <w:t>全流程电子化交易注意事项</w:t>
      </w:r>
    </w:p>
    <w:p w14:paraId="07A69EDA">
      <w:pPr>
        <w:spacing w:line="420" w:lineRule="exact"/>
        <w:ind w:firstLine="600" w:firstLineChars="250"/>
        <w:rPr>
          <w:rFonts w:hint="eastAsia" w:ascii="宋体" w:hAnsi="宋体" w:eastAsia="宋体" w:cs="宋体"/>
          <w:sz w:val="24"/>
          <w:lang w:bidi="ar"/>
        </w:rPr>
      </w:pPr>
      <w:r>
        <w:rPr>
          <w:rFonts w:hint="eastAsia" w:ascii="宋体" w:hAnsi="宋体" w:eastAsia="宋体" w:cs="宋体"/>
          <w:sz w:val="24"/>
          <w:lang w:bidi="ar"/>
        </w:rPr>
        <w:t>电子化交易项目投标文件是供应商、供应商（以下简称“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40429DE7">
      <w:pPr>
        <w:spacing w:line="420" w:lineRule="exact"/>
        <w:ind w:firstLine="600" w:firstLineChars="250"/>
        <w:rPr>
          <w:rFonts w:hint="eastAsia" w:ascii="宋体" w:hAnsi="宋体" w:eastAsia="宋体" w:cs="宋体"/>
          <w:sz w:val="24"/>
          <w:lang w:bidi="ar"/>
        </w:rPr>
      </w:pPr>
      <w:r>
        <w:rPr>
          <w:rFonts w:hint="eastAsia" w:ascii="宋体" w:hAnsi="宋体" w:eastAsia="宋体" w:cs="宋体"/>
          <w:sz w:val="24"/>
          <w:lang w:bidi="ar"/>
        </w:rPr>
        <w:t xml:space="preserve">电子化投标 </w:t>
      </w:r>
    </w:p>
    <w:p w14:paraId="7CB32289">
      <w:pPr>
        <w:spacing w:line="42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（一）网上投标保证金的缴纳</w:t>
      </w:r>
    </w:p>
    <w:p w14:paraId="34D73607">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1、递交形式: 供应商的投标保证金必须通过供应商基本账户以转账或电汇的形式缴纳（账户必须是已加入平顶山市公共资源交易供应商或供应商诚信库中的账户）。 </w:t>
      </w:r>
    </w:p>
    <w:p w14:paraId="2373695B">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2、供应商缴纳投标保证金后，应在规定的缴纳截止时间前通过平顶山市公共资源电子 化交易系统将保证金成功绑定至所投标项目和标段。保证金绑定操作手册，请登录平顶山市公共资源交易中心网站在办事指南中网上投标栏目查看。 </w:t>
      </w:r>
    </w:p>
    <w:p w14:paraId="64ABF9B1">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3、供应商在成功绑定后，将系统生成的回执单图片制作在投标文件中，作为缴纳保证 金的依据。 </w:t>
      </w:r>
    </w:p>
    <w:p w14:paraId="6DB7B39F">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4、供应商应仔细阅读操作手册并充分考虑异地跨行转账到账时间等因素，因供应商操作不当或银行到账时间等问题造成保证金无法正常绑定影响投标的，由供应商自行承担后果。 </w:t>
      </w:r>
    </w:p>
    <w:p w14:paraId="6E096072">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5、未中标供应商的投标保证金在项目结束后，由中介服务机构向中心项目负责人提出退款申请，项目负责人同意并经财务部门核对后，通过中心交易平台退还给供应商。 </w:t>
      </w:r>
    </w:p>
    <w:p w14:paraId="3D0FF132">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（二）电子化投标文件的签章 </w:t>
      </w:r>
    </w:p>
    <w:p w14:paraId="59095F47">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1、供应商在生成电子化投标文件后，应对电子化投标文件进行签章，未进行签章的视为无效投标。 </w:t>
      </w:r>
    </w:p>
    <w:p w14:paraId="2C72067D">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2、招标文件中要求法定代表人（负责人）或授权委托人签字或盖章的，供应商在进行电子化投标文件签章时，以签盖法定代表人（负责人）签章为准。电子化投标文件具体制作教材请供应商通过CA证书登录平顶山市公共资源电子化交易系统在右上角“组</w:t>
      </w:r>
      <w:r>
        <w:rPr>
          <w:rFonts w:hint="eastAsia" w:ascii="宋体" w:hAnsi="宋体" w:cs="宋体"/>
          <w:sz w:val="24"/>
          <w:lang w:val="en-US" w:eastAsia="zh-CN" w:bidi="ar"/>
        </w:rPr>
        <w:t>件</w:t>
      </w:r>
      <w:r>
        <w:rPr>
          <w:rFonts w:hint="eastAsia" w:ascii="宋体" w:hAnsi="宋体" w:eastAsia="宋体" w:cs="宋体"/>
          <w:sz w:val="24"/>
          <w:lang w:bidi="ar"/>
        </w:rPr>
        <w:t xml:space="preserve">下载”中查看。 </w:t>
      </w:r>
    </w:p>
    <w:p w14:paraId="7E250DC9">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（三）电子化投标文件的格式及上传投标 </w:t>
      </w:r>
    </w:p>
    <w:p w14:paraId="64FE3464">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项目名称.bin），备份文件主要用于电子化开标出现技术问题后的补救，请供应商随身携带。 </w:t>
      </w:r>
    </w:p>
    <w:p w14:paraId="5AB269CB">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 xml:space="preserve">注：供应商投报多个标段的，根据标段制作各个标段的投标文件后上传 </w:t>
      </w:r>
    </w:p>
    <w:p w14:paraId="3DE0A8E1">
      <w:pPr>
        <w:numPr>
          <w:ilvl w:val="0"/>
          <w:numId w:val="2"/>
        </w:numPr>
        <w:spacing w:line="420" w:lineRule="exact"/>
        <w:ind w:firstLine="720" w:firstLineChars="300"/>
        <w:rPr>
          <w:rFonts w:hint="eastAsia" w:ascii="宋体" w:hAnsi="宋体" w:eastAsia="宋体" w:cs="宋体"/>
          <w:b/>
          <w:bCs/>
          <w:sz w:val="24"/>
          <w:lang w:bidi="ar"/>
        </w:rPr>
      </w:pPr>
      <w:r>
        <w:rPr>
          <w:rFonts w:hint="eastAsia" w:ascii="宋体" w:hAnsi="宋体" w:eastAsia="宋体" w:cs="宋体"/>
          <w:sz w:val="24"/>
          <w:lang w:bidi="ar"/>
        </w:rPr>
        <w:t xml:space="preserve">电子化投标文件应在投标截止时间前成功上传至平顶山市公共资源电子化交易系统。至投标截止时间止，仍未上传成功的电子化投标文件将不予接收。 </w:t>
      </w:r>
    </w:p>
    <w:p w14:paraId="7D4E3552">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注：如按照电子化投标操作教材制作完成的电子化投标文件无法上传的，供应商应在投标截止时间前尽早</w:t>
      </w:r>
      <w:r>
        <w:rPr>
          <w:rFonts w:hint="eastAsia" w:ascii="宋体" w:hAnsi="宋体" w:cs="宋体"/>
          <w:b/>
          <w:bCs/>
          <w:sz w:val="24"/>
          <w:lang w:eastAsia="zh-CN" w:bidi="ar"/>
        </w:rPr>
        <w:t>地</w:t>
      </w:r>
      <w:r>
        <w:rPr>
          <w:rFonts w:hint="eastAsia" w:ascii="宋体" w:hAnsi="宋体" w:eastAsia="宋体" w:cs="宋体"/>
          <w:b/>
          <w:bCs/>
          <w:sz w:val="24"/>
          <w:lang w:bidi="ar"/>
        </w:rPr>
        <w:t xml:space="preserve">联系中心技术人员，以便有充分的时间进行处理。供应商应充分考 </w:t>
      </w:r>
      <w:r>
        <w:rPr>
          <w:rFonts w:hint="eastAsia" w:ascii="宋体" w:hAnsi="宋体" w:cs="宋体"/>
          <w:b/>
          <w:bCs/>
          <w:sz w:val="24"/>
          <w:lang w:eastAsia="zh-CN" w:bidi="ar"/>
        </w:rPr>
        <w:t>虑</w:t>
      </w:r>
      <w:r>
        <w:rPr>
          <w:rFonts w:hint="eastAsia" w:ascii="宋体" w:hAnsi="宋体" w:eastAsia="宋体" w:cs="宋体"/>
          <w:b/>
          <w:bCs/>
          <w:sz w:val="24"/>
          <w:lang w:bidi="ar"/>
        </w:rPr>
        <w:t xml:space="preserve">处理技术问题和上传数据等工作所需的时间问题，投标文件未在投标截止时间前成功上传的，其投标文件不予接收。 </w:t>
      </w:r>
    </w:p>
    <w:p w14:paraId="7DD3E65A">
      <w:pPr>
        <w:spacing w:line="420" w:lineRule="exact"/>
        <w:ind w:left="630" w:leftChars="300"/>
        <w:rPr>
          <w:rFonts w:hint="eastAsia" w:ascii="宋体" w:hAnsi="宋体" w:eastAsia="宋体" w:cs="宋体"/>
          <w:sz w:val="24"/>
          <w:lang w:bidi="ar"/>
        </w:rPr>
      </w:pPr>
      <w:r>
        <w:rPr>
          <w:rFonts w:hint="eastAsia" w:ascii="宋体" w:hAnsi="宋体" w:eastAsia="宋体" w:cs="宋体"/>
          <w:sz w:val="24"/>
          <w:lang w:bidi="ar"/>
        </w:rPr>
        <w:t xml:space="preserve">（四）电子化项目开标、解密、唱标、评标 </w:t>
      </w:r>
    </w:p>
    <w:p w14:paraId="0D8442D5">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全流程电子化项目如遇到系统瘫痪、病毒、网络攻击等不可预见因素，造成短时间内无法正常恢复，该项目采用暂停、推迟等其他方式进行。</w:t>
      </w:r>
    </w:p>
    <w:p w14:paraId="0AF9AAB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1、电子化投标文件采用双重加密方式。开标时，首先由供应商使用CA证书，在规定时间内对其电子化投标文件进行首次解密，供应商解密完成后，再由中介服务机构使用CA证书 对投标文件进行再次解密。 </w:t>
      </w:r>
    </w:p>
    <w:p w14:paraId="721AA77F">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2、电子化投标文件解密异常的处理如出现供应商的电子投标文件无法解密的情况，供应商应及时联系中介服务机构说明。投标文件解密异常，按以下步骤进行处理： </w:t>
      </w:r>
    </w:p>
    <w:p w14:paraId="4B8F5FB3">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（1）首先由技术人员进行问题排查。 </w:t>
      </w:r>
    </w:p>
    <w:p w14:paraId="00ACF04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（2）经技术人员排查后，是供应商文件自身问题导致投标文件无法解密的，该投标文件将不予接收、解密和唱标，开标会议继续进行。 </w:t>
      </w:r>
    </w:p>
    <w:p w14:paraId="0933EEB7">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（3）经技术人员排查后，如果是电子化交易系统问题造成投标文件无法解密的，将由技术人员对问题进行处理。如短时间内问题无法解决的，将由中介服务机构向监督部门申请 ，经监督部门同意后，暂停开标会议，待问题解决后继续开标。</w:t>
      </w:r>
    </w:p>
    <w:p w14:paraId="51F9AE1C">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3、待所有供应商投标文件解密完成后，由中介服务机构操作，对所有已解密投标文件进行唱标。 </w:t>
      </w:r>
    </w:p>
    <w:p w14:paraId="464B0CF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4、评标时，评标委员会对电子化投标文件有质疑的，将通过电子化交易系统对供应商发起质疑。质疑回复内容确认后，供应商的回复文件必须以经过供应商和其法定代表人（负责人）签章的PDF格式文件为准，并通过电子化交易系统提交至评标委员会。</w:t>
      </w:r>
    </w:p>
    <w:p w14:paraId="6AC78BF9">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5、如评标委员会对需要回复的供应商回复内容有异议的，经过几次回复仍不清楚的， 需在监督下进行免提电话进行质疑。 </w:t>
      </w:r>
    </w:p>
    <w:p w14:paraId="59FCB7CF">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6、评标时如因系统异常、停电、电脑病毒、网络堵塞等原因无法正常进行的，由技术人员排查解决，短时间无法解决的，经监督部门同意后，暂停评标活动，待问题解决后继续评标。</w:t>
      </w:r>
    </w:p>
    <w:bookmarkEnd w:id="840"/>
    <w:bookmarkEnd w:id="841"/>
    <w:bookmarkEnd w:id="842"/>
    <w:bookmarkEnd w:id="843"/>
    <w:bookmarkEnd w:id="844"/>
    <w:bookmarkEnd w:id="845"/>
    <w:bookmarkEnd w:id="846"/>
    <w:bookmarkEnd w:id="847"/>
    <w:bookmarkEnd w:id="848"/>
    <w:bookmarkEnd w:id="849"/>
    <w:bookmarkEnd w:id="850"/>
    <w:p w14:paraId="6B50392C"/>
    <w:sectPr>
      <w:headerReference r:id="rId8" w:type="first"/>
      <w:footerReference r:id="rId10" w:type="first"/>
      <w:headerReference r:id="rId7" w:type="default"/>
      <w:footerReference r:id="rId9" w:type="default"/>
      <w:pgSz w:w="11906" w:h="16838"/>
      <w:pgMar w:top="1440" w:right="1463" w:bottom="1440" w:left="1463"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DEFA3">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E27D3D">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67E27D3D">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01E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5CC3C3">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65CC3C3">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13F8">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09A2DE">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1E09A2DE">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7893">
    <w:pPr>
      <w:bidi w:val="0"/>
      <w:rPr>
        <w:rFonts w:hint="eastAsia"/>
      </w:rPr>
    </w:pPr>
    <w:r>
      <w:rPr>
        <w:rFonts w:hint="eastAsia"/>
      </w:rPr>
      <w:t xml:space="preserve">                                               </w:t>
    </w:r>
  </w:p>
  <w:p w14:paraId="069DD345">
    <w:pPr>
      <w:pStyle w:val="16"/>
      <w:pBdr>
        <w:top w:val="none" w:color="auto" w:sz="0" w:space="0"/>
        <w:left w:val="none" w:color="auto" w:sz="0" w:space="0"/>
        <w:bottom w:val="none" w:color="auto" w:sz="0" w:space="1"/>
        <w:right w:val="none" w:color="auto" w:sz="0" w:space="0"/>
        <w:between w:val="none" w:color="auto" w:sz="0" w:space="0"/>
      </w:pBdr>
      <w:rPr>
        <w:rFonts w:hint="eastAsia"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EDA2">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A17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6C0F">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256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4AEF3"/>
    <w:multiLevelType w:val="singleLevel"/>
    <w:tmpl w:val="EA64AEF3"/>
    <w:lvl w:ilvl="0" w:tentative="0">
      <w:start w:val="1"/>
      <w:numFmt w:val="decimal"/>
      <w:suff w:val="nothing"/>
      <w:lvlText w:val="（%1）"/>
      <w:lvlJc w:val="left"/>
    </w:lvl>
  </w:abstractNum>
  <w:abstractNum w:abstractNumId="1">
    <w:nsid w:val="10BAB368"/>
    <w:multiLevelType w:val="multilevel"/>
    <w:tmpl w:val="10BAB368"/>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DY5NDgzYTY1ZjRmNGVjYThjOTVjOGQ4MDU0ZWEifQ=="/>
  </w:docVars>
  <w:rsids>
    <w:rsidRoot w:val="0F1B76C1"/>
    <w:rsid w:val="00AE5FAD"/>
    <w:rsid w:val="0458622C"/>
    <w:rsid w:val="053100EA"/>
    <w:rsid w:val="067F1777"/>
    <w:rsid w:val="08DA37CA"/>
    <w:rsid w:val="0DCD726B"/>
    <w:rsid w:val="0E68564B"/>
    <w:rsid w:val="0EF57D5B"/>
    <w:rsid w:val="0F1B76C1"/>
    <w:rsid w:val="11EF3B25"/>
    <w:rsid w:val="12462301"/>
    <w:rsid w:val="12BE0DA2"/>
    <w:rsid w:val="12CD7DF9"/>
    <w:rsid w:val="14B83E6B"/>
    <w:rsid w:val="158B3881"/>
    <w:rsid w:val="15A14198"/>
    <w:rsid w:val="184B5B6A"/>
    <w:rsid w:val="19CE64D9"/>
    <w:rsid w:val="1B0A5FB8"/>
    <w:rsid w:val="1D47740D"/>
    <w:rsid w:val="1DFC1B98"/>
    <w:rsid w:val="1E960840"/>
    <w:rsid w:val="1FEC0528"/>
    <w:rsid w:val="210845AA"/>
    <w:rsid w:val="240D296E"/>
    <w:rsid w:val="251F561F"/>
    <w:rsid w:val="27883DE9"/>
    <w:rsid w:val="27F767EB"/>
    <w:rsid w:val="291C7896"/>
    <w:rsid w:val="2AF90A63"/>
    <w:rsid w:val="2B8C5C18"/>
    <w:rsid w:val="2BA176DA"/>
    <w:rsid w:val="2BEC17A8"/>
    <w:rsid w:val="2BFD01C2"/>
    <w:rsid w:val="2E494B1D"/>
    <w:rsid w:val="2E7B2F7B"/>
    <w:rsid w:val="2ED718A0"/>
    <w:rsid w:val="2F8A06C1"/>
    <w:rsid w:val="345B0117"/>
    <w:rsid w:val="34F91719"/>
    <w:rsid w:val="371B1B70"/>
    <w:rsid w:val="3AC45406"/>
    <w:rsid w:val="3B246918"/>
    <w:rsid w:val="3C1C68E2"/>
    <w:rsid w:val="3C794B01"/>
    <w:rsid w:val="3E962118"/>
    <w:rsid w:val="3FC111D2"/>
    <w:rsid w:val="3FF676AC"/>
    <w:rsid w:val="414A6F55"/>
    <w:rsid w:val="42B90545"/>
    <w:rsid w:val="42C41CE4"/>
    <w:rsid w:val="43C5043C"/>
    <w:rsid w:val="453734C5"/>
    <w:rsid w:val="462E25E1"/>
    <w:rsid w:val="46335E0C"/>
    <w:rsid w:val="4A7F1317"/>
    <w:rsid w:val="4B532CE8"/>
    <w:rsid w:val="4BBE0A90"/>
    <w:rsid w:val="4CE838A9"/>
    <w:rsid w:val="4FC94C2B"/>
    <w:rsid w:val="50130FA5"/>
    <w:rsid w:val="524F5548"/>
    <w:rsid w:val="573F30EF"/>
    <w:rsid w:val="577672E0"/>
    <w:rsid w:val="5AFB116F"/>
    <w:rsid w:val="5B516CD6"/>
    <w:rsid w:val="5BA8458D"/>
    <w:rsid w:val="5E4A692D"/>
    <w:rsid w:val="601D7F51"/>
    <w:rsid w:val="61B42017"/>
    <w:rsid w:val="649410BE"/>
    <w:rsid w:val="69386732"/>
    <w:rsid w:val="69C019C7"/>
    <w:rsid w:val="6E110495"/>
    <w:rsid w:val="742E2D31"/>
    <w:rsid w:val="758048B9"/>
    <w:rsid w:val="77097308"/>
    <w:rsid w:val="7B9708B9"/>
    <w:rsid w:val="7CB1763D"/>
    <w:rsid w:val="7E347C2F"/>
    <w:rsid w:val="7F26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autoRedefine/>
    <w:qFormat/>
    <w:uiPriority w:val="0"/>
    <w:pPr>
      <w:keepNext w:val="0"/>
      <w:keepLines w:val="0"/>
      <w:wordWrap w:val="0"/>
      <w:topLinePunct/>
      <w:spacing w:line="480" w:lineRule="auto"/>
      <w:jc w:val="center"/>
      <w:outlineLvl w:val="0"/>
    </w:pPr>
    <w:rPr>
      <w:rFonts w:ascii="Times New Roman" w:hAnsi="Times New Roman" w:eastAsia="黑体" w:cs="Times New Roman"/>
      <w:bCs/>
      <w:kern w:val="44"/>
      <w:sz w:val="44"/>
      <w:szCs w:val="44"/>
    </w:rPr>
  </w:style>
  <w:style w:type="paragraph" w:styleId="3">
    <w:name w:val="heading 2"/>
    <w:basedOn w:val="1"/>
    <w:next w:val="1"/>
    <w:autoRedefine/>
    <w:unhideWhenUsed/>
    <w:qFormat/>
    <w:uiPriority w:val="0"/>
    <w:pPr>
      <w:keepNext/>
      <w:keepLines w:val="0"/>
      <w:widowControl w:val="0"/>
      <w:suppressLineNumbers w:val="0"/>
      <w:wordWrap w:val="0"/>
      <w:spacing w:beforeAutospacing="0" w:afterAutospacing="0" w:line="413" w:lineRule="auto"/>
      <w:ind w:left="0" w:right="0"/>
      <w:jc w:val="center"/>
      <w:outlineLvl w:val="1"/>
    </w:pPr>
    <w:rPr>
      <w:rFonts w:ascii="Arial" w:hAnsi="Arial" w:eastAsia="黑体" w:cs="Times New Roman"/>
      <w:sz w:val="36"/>
      <w:szCs w:val="32"/>
      <w:lang w:bidi="ar"/>
    </w:rPr>
  </w:style>
  <w:style w:type="paragraph" w:styleId="4">
    <w:name w:val="heading 3"/>
    <w:basedOn w:val="1"/>
    <w:next w:val="1"/>
    <w:link w:val="36"/>
    <w:autoRedefine/>
    <w:unhideWhenUsed/>
    <w:qFormat/>
    <w:uiPriority w:val="0"/>
    <w:pPr>
      <w:keepNext/>
      <w:keepLines/>
      <w:spacing w:line="413" w:lineRule="auto"/>
      <w:ind w:firstLine="643" w:firstLineChars="200"/>
      <w:jc w:val="left"/>
      <w:outlineLvl w:val="2"/>
    </w:pPr>
    <w:rPr>
      <w:rFonts w:ascii="宋体" w:hAnsi="宋体" w:eastAsia="黑体" w:cs="Times New Roman"/>
      <w:b/>
      <w:bCs/>
      <w:sz w:val="32"/>
    </w:rPr>
  </w:style>
  <w:style w:type="paragraph" w:styleId="5">
    <w:name w:val="heading 4"/>
    <w:basedOn w:val="1"/>
    <w:next w:val="1"/>
    <w:autoRedefine/>
    <w:semiHidden/>
    <w:unhideWhenUsed/>
    <w:qFormat/>
    <w:uiPriority w:val="0"/>
    <w:pPr>
      <w:keepNext/>
      <w:keepLines w:val="0"/>
      <w:wordWrap w:val="0"/>
      <w:topLinePunct/>
      <w:spacing w:beforeLines="0" w:beforeAutospacing="0" w:afterLines="0" w:afterAutospacing="0" w:line="420" w:lineRule="auto"/>
      <w:ind w:firstLine="643" w:firstLineChars="200"/>
      <w:outlineLvl w:val="3"/>
    </w:pPr>
    <w:rPr>
      <w:rFonts w:ascii="Arial" w:hAnsi="Arial" w:eastAsia="黑体" w:cs="Times New Roman"/>
      <w:b/>
      <w:sz w:val="28"/>
    </w:rPr>
  </w:style>
  <w:style w:type="character" w:default="1" w:styleId="25">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3"/>
    <w:basedOn w:val="1"/>
    <w:qFormat/>
    <w:uiPriority w:val="0"/>
    <w:rPr>
      <w:rFonts w:ascii="宋体"/>
      <w:sz w:val="24"/>
      <w:szCs w:val="20"/>
    </w:rPr>
  </w:style>
  <w:style w:type="paragraph" w:styleId="8">
    <w:name w:val="Body Text"/>
    <w:basedOn w:val="1"/>
    <w:next w:val="1"/>
    <w:qFormat/>
    <w:uiPriority w:val="0"/>
    <w:pPr>
      <w:spacing w:after="120" w:afterLines="0"/>
    </w:pPr>
  </w:style>
  <w:style w:type="paragraph" w:styleId="9">
    <w:name w:val="Body Text Indent"/>
    <w:basedOn w:val="1"/>
    <w:next w:val="10"/>
    <w:qFormat/>
    <w:uiPriority w:val="0"/>
    <w:pPr>
      <w:spacing w:after="120" w:afterLines="0"/>
      <w:ind w:left="420" w:leftChars="200"/>
    </w:pPr>
  </w:style>
  <w:style w:type="paragraph" w:styleId="10">
    <w:name w:val="envelope return"/>
    <w:basedOn w:val="1"/>
    <w:qFormat/>
    <w:uiPriority w:val="0"/>
    <w:pPr>
      <w:snapToGrid w:val="0"/>
    </w:pPr>
    <w:rPr>
      <w:rFonts w:ascii="Arial" w:hAnsi="Arial"/>
    </w:rPr>
  </w:style>
  <w:style w:type="paragraph" w:styleId="11">
    <w:name w:val="toc 5"/>
    <w:basedOn w:val="1"/>
    <w:next w:val="1"/>
    <w:qFormat/>
    <w:uiPriority w:val="39"/>
    <w:pPr>
      <w:ind w:left="840"/>
      <w:jc w:val="left"/>
    </w:pPr>
    <w:rPr>
      <w:sz w:val="18"/>
      <w:szCs w:val="18"/>
    </w:rPr>
  </w:style>
  <w:style w:type="paragraph" w:styleId="12">
    <w:name w:val="Plain Text"/>
    <w:basedOn w:val="1"/>
    <w:next w:val="11"/>
    <w:qFormat/>
    <w:uiPriority w:val="0"/>
    <w:rPr>
      <w:rFonts w:ascii="Courier New" w:hAnsi="Courier New"/>
      <w:szCs w:val="20"/>
    </w:rPr>
  </w:style>
  <w:style w:type="paragraph" w:styleId="13">
    <w:name w:val="Date"/>
    <w:basedOn w:val="1"/>
    <w:next w:val="1"/>
    <w:qFormat/>
    <w:uiPriority w:val="0"/>
    <w:rPr>
      <w:sz w:val="24"/>
      <w:szCs w:val="20"/>
    </w:rPr>
  </w:style>
  <w:style w:type="paragraph" w:styleId="14">
    <w:name w:val="Body Text Indent 2"/>
    <w:basedOn w:val="1"/>
    <w:next w:val="12"/>
    <w:qFormat/>
    <w:uiPriority w:val="0"/>
    <w:pPr>
      <w:spacing w:after="120" w:afterLines="0" w:afterAutospacing="0" w:line="480" w:lineRule="auto"/>
      <w:ind w:left="420" w:leftChars="20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beforeLines="0" w:after="120" w:afterLines="0"/>
      <w:jc w:val="left"/>
    </w:pPr>
    <w:rPr>
      <w:b/>
      <w:bCs/>
      <w:caps/>
      <w:sz w:val="20"/>
      <w:szCs w:val="20"/>
    </w:rPr>
  </w:style>
  <w:style w:type="paragraph" w:styleId="18">
    <w:name w:val="Body Text Indent 3"/>
    <w:basedOn w:val="1"/>
    <w:qFormat/>
    <w:uiPriority w:val="0"/>
    <w:pPr>
      <w:spacing w:after="120" w:afterLines="0"/>
      <w:ind w:left="420" w:leftChars="200"/>
    </w:pPr>
    <w:rPr>
      <w:sz w:val="16"/>
      <w:szCs w:val="16"/>
    </w:rPr>
  </w:style>
  <w:style w:type="paragraph" w:styleId="19">
    <w:name w:val="toc 2"/>
    <w:basedOn w:val="1"/>
    <w:next w:val="1"/>
    <w:qFormat/>
    <w:uiPriority w:val="39"/>
    <w:pPr>
      <w:ind w:left="210"/>
      <w:jc w:val="left"/>
    </w:pPr>
    <w:rPr>
      <w:smallCaps/>
      <w:sz w:val="20"/>
      <w:szCs w:val="20"/>
    </w:rPr>
  </w:style>
  <w:style w:type="paragraph" w:styleId="2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22">
    <w:name w:val="Body Text First Indent"/>
    <w:basedOn w:val="8"/>
    <w:next w:val="23"/>
    <w:qFormat/>
    <w:uiPriority w:val="0"/>
    <w:pPr>
      <w:ind w:firstLine="420" w:firstLineChars="100"/>
    </w:pPr>
  </w:style>
  <w:style w:type="paragraph" w:styleId="23">
    <w:name w:val="Body Text First Indent 2"/>
    <w:basedOn w:val="9"/>
    <w:next w:val="13"/>
    <w:qFormat/>
    <w:uiPriority w:val="0"/>
    <w:pPr>
      <w:ind w:firstLine="420" w:firstLineChars="200"/>
    </w:pPr>
    <w:rPr>
      <w:rFonts w:ascii="Calibri" w:hAnsi="Calibri"/>
      <w:kern w:val="0"/>
      <w:sz w:val="20"/>
    </w:r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HTML Definition"/>
    <w:basedOn w:val="25"/>
    <w:qFormat/>
    <w:uiPriority w:val="0"/>
    <w:rPr>
      <w:i/>
      <w:iCs/>
    </w:rPr>
  </w:style>
  <w:style w:type="character" w:styleId="29">
    <w:name w:val="Hyperlink"/>
    <w:basedOn w:val="25"/>
    <w:qFormat/>
    <w:uiPriority w:val="0"/>
    <w:rPr>
      <w:color w:val="0000FF"/>
      <w:u w:val="none"/>
    </w:rPr>
  </w:style>
  <w:style w:type="character" w:styleId="30">
    <w:name w:val="HTML Code"/>
    <w:basedOn w:val="25"/>
    <w:qFormat/>
    <w:uiPriority w:val="0"/>
    <w:rPr>
      <w:rFonts w:hint="default" w:ascii="Consolas" w:hAnsi="Consolas" w:eastAsia="Consolas" w:cs="Consolas"/>
      <w:color w:val="C7254E"/>
      <w:sz w:val="21"/>
      <w:szCs w:val="21"/>
      <w:shd w:val="clear" w:fill="F9F2F4"/>
    </w:rPr>
  </w:style>
  <w:style w:type="character" w:styleId="31">
    <w:name w:val="HTML Keyboard"/>
    <w:basedOn w:val="25"/>
    <w:qFormat/>
    <w:uiPriority w:val="0"/>
    <w:rPr>
      <w:rFonts w:hint="default" w:ascii="Consolas" w:hAnsi="Consolas" w:eastAsia="Consolas" w:cs="Consolas"/>
      <w:color w:val="FFFFFF"/>
      <w:sz w:val="21"/>
      <w:szCs w:val="21"/>
      <w:shd w:val="clear" w:fill="333333"/>
    </w:rPr>
  </w:style>
  <w:style w:type="character" w:styleId="32">
    <w:name w:val="HTML Sample"/>
    <w:basedOn w:val="25"/>
    <w:qFormat/>
    <w:uiPriority w:val="0"/>
    <w:rPr>
      <w:rFonts w:ascii="Consolas" w:hAnsi="Consolas" w:eastAsia="Consolas" w:cs="Consolas"/>
      <w:sz w:val="21"/>
      <w:szCs w:val="21"/>
    </w:rPr>
  </w:style>
  <w:style w:type="character" w:customStyle="1" w:styleId="33">
    <w:name w:val="标题 1 Char"/>
    <w:link w:val="2"/>
    <w:autoRedefine/>
    <w:qFormat/>
    <w:uiPriority w:val="0"/>
    <w:rPr>
      <w:rFonts w:ascii="Times New Roman" w:hAnsi="Times New Roman" w:eastAsia="黑体" w:cs="Times New Roman"/>
      <w:bCs/>
      <w:kern w:val="44"/>
      <w:sz w:val="44"/>
      <w:szCs w:val="44"/>
    </w:rPr>
  </w:style>
  <w:style w:type="paragraph" w:customStyle="1" w:styleId="34">
    <w:name w:val="BodyTextIndent2"/>
    <w:basedOn w:val="1"/>
    <w:qFormat/>
    <w:uiPriority w:val="0"/>
    <w:pPr>
      <w:spacing w:after="120" w:line="480" w:lineRule="auto"/>
      <w:ind w:left="420" w:leftChars="200"/>
    </w:pPr>
  </w:style>
  <w:style w:type="paragraph" w:customStyle="1" w:styleId="35">
    <w:name w:val="Default"/>
    <w:basedOn w:val="1"/>
    <w:next w:val="1"/>
    <w:autoRedefine/>
    <w:qFormat/>
    <w:uiPriority w:val="0"/>
    <w:pPr>
      <w:autoSpaceDE w:val="0"/>
      <w:autoSpaceDN w:val="0"/>
      <w:adjustRightInd w:val="0"/>
      <w:jc w:val="left"/>
    </w:pPr>
    <w:rPr>
      <w:rFonts w:ascii="宋体" w:cs="宋体"/>
      <w:color w:val="000000"/>
      <w:kern w:val="0"/>
    </w:rPr>
  </w:style>
  <w:style w:type="character" w:customStyle="1" w:styleId="36">
    <w:name w:val="标题 3 Char"/>
    <w:link w:val="4"/>
    <w:autoRedefine/>
    <w:qFormat/>
    <w:uiPriority w:val="0"/>
    <w:rPr>
      <w:rFonts w:ascii="宋体" w:hAnsi="宋体" w:eastAsia="黑体" w:cs="Times New Roman"/>
      <w:b/>
      <w:bCs/>
      <w:sz w:val="32"/>
    </w:rPr>
  </w:style>
  <w:style w:type="paragraph" w:customStyle="1" w:styleId="37">
    <w:name w:val="Table Paragraph"/>
    <w:basedOn w:val="1"/>
    <w:qFormat/>
    <w:uiPriority w:val="1"/>
  </w:style>
  <w:style w:type="paragraph" w:customStyle="1" w:styleId="38">
    <w:name w:val="MT正文"/>
    <w:basedOn w:val="1"/>
    <w:autoRedefine/>
    <w:qFormat/>
    <w:uiPriority w:val="0"/>
    <w:pPr>
      <w:spacing w:line="360" w:lineRule="auto"/>
      <w:ind w:firstLine="1680" w:firstLineChars="200"/>
    </w:pPr>
    <w:rPr>
      <w:kern w:val="0"/>
      <w:sz w:val="24"/>
      <w:szCs w:val="20"/>
    </w:rPr>
  </w:style>
  <w:style w:type="paragraph" w:customStyle="1" w:styleId="39">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40">
    <w:name w:val="a_p_2"/>
    <w:basedOn w:val="25"/>
    <w:qFormat/>
    <w:uiPriority w:val="0"/>
    <w:rPr>
      <w:sz w:val="27"/>
      <w:szCs w:val="27"/>
    </w:rPr>
  </w:style>
  <w:style w:type="character" w:customStyle="1" w:styleId="41">
    <w:name w:val="a_p_21"/>
    <w:basedOn w:val="25"/>
    <w:qFormat/>
    <w:uiPriority w:val="0"/>
  </w:style>
  <w:style w:type="character" w:customStyle="1" w:styleId="42">
    <w:name w:val="a_p_1"/>
    <w:basedOn w:val="25"/>
    <w:qFormat/>
    <w:uiPriority w:val="0"/>
    <w:rPr>
      <w:sz w:val="27"/>
      <w:szCs w:val="27"/>
    </w:rPr>
  </w:style>
  <w:style w:type="character" w:customStyle="1" w:styleId="43">
    <w:name w:val="a_p_3"/>
    <w:basedOn w:val="25"/>
    <w:qFormat/>
    <w:uiPriority w:val="0"/>
    <w:rPr>
      <w:sz w:val="27"/>
      <w:szCs w:val="27"/>
    </w:rPr>
  </w:style>
  <w:style w:type="character" w:customStyle="1" w:styleId="44">
    <w:name w:val="gb-jt"/>
    <w:basedOn w:val="25"/>
    <w:qFormat/>
    <w:uiPriority w:val="0"/>
  </w:style>
  <w:style w:type="character" w:customStyle="1" w:styleId="45">
    <w:name w:val="ul_li_a_1"/>
    <w:basedOn w:val="25"/>
    <w:qFormat/>
    <w:uiPriority w:val="0"/>
    <w:rPr>
      <w:b/>
      <w:bCs/>
      <w:color w:val="FFFFFF"/>
    </w:rPr>
  </w:style>
  <w:style w:type="character" w:customStyle="1" w:styleId="46">
    <w:name w:val="exap"/>
    <w:basedOn w:val="25"/>
    <w:qFormat/>
    <w:uiPriority w:val="0"/>
    <w:rPr>
      <w:sz w:val="27"/>
      <w:szCs w:val="27"/>
    </w:rPr>
  </w:style>
  <w:style w:type="character" w:customStyle="1" w:styleId="47">
    <w:name w:val="icon_cxktbr"/>
    <w:basedOn w:val="25"/>
    <w:qFormat/>
    <w:uiPriority w:val="0"/>
  </w:style>
  <w:style w:type="character" w:customStyle="1" w:styleId="48">
    <w:name w:val="color-yellow"/>
    <w:basedOn w:val="25"/>
    <w:qFormat/>
    <w:uiPriority w:val="0"/>
    <w:rPr>
      <w:color w:val="FAAD14"/>
      <w:sz w:val="18"/>
      <w:szCs w:val="18"/>
      <w:bdr w:val="single" w:color="FAAD14" w:sz="6" w:space="0"/>
    </w:rPr>
  </w:style>
  <w:style w:type="character" w:customStyle="1" w:styleId="49">
    <w:name w:val="l_111"/>
    <w:basedOn w:val="25"/>
    <w:qFormat/>
    <w:uiPriority w:val="0"/>
  </w:style>
  <w:style w:type="character" w:customStyle="1" w:styleId="50">
    <w:name w:val="l_1"/>
    <w:basedOn w:val="25"/>
    <w:qFormat/>
    <w:uiPriority w:val="0"/>
  </w:style>
  <w:style w:type="character" w:customStyle="1" w:styleId="51">
    <w:name w:val="l_11"/>
    <w:basedOn w:val="25"/>
    <w:qFormat/>
    <w:uiPriority w:val="0"/>
  </w:style>
  <w:style w:type="character" w:customStyle="1" w:styleId="52">
    <w:name w:val="l_6"/>
    <w:basedOn w:val="25"/>
    <w:qFormat/>
    <w:uiPriority w:val="0"/>
  </w:style>
  <w:style w:type="character" w:customStyle="1" w:styleId="53">
    <w:name w:val="l_61"/>
    <w:basedOn w:val="25"/>
    <w:qFormat/>
    <w:uiPriority w:val="0"/>
  </w:style>
  <w:style w:type="character" w:customStyle="1" w:styleId="54">
    <w:name w:val="color-blue"/>
    <w:basedOn w:val="25"/>
    <w:qFormat/>
    <w:uiPriority w:val="0"/>
    <w:rPr>
      <w:color w:val="1890FF"/>
      <w:sz w:val="18"/>
      <w:szCs w:val="18"/>
      <w:bdr w:val="single" w:color="1890FF" w:sz="6" w:space="0"/>
    </w:rPr>
  </w:style>
  <w:style w:type="character" w:customStyle="1" w:styleId="55">
    <w:name w:val="l_7"/>
    <w:basedOn w:val="25"/>
    <w:qFormat/>
    <w:uiPriority w:val="0"/>
  </w:style>
  <w:style w:type="character" w:customStyle="1" w:styleId="56">
    <w:name w:val="l_71"/>
    <w:basedOn w:val="25"/>
    <w:qFormat/>
    <w:uiPriority w:val="0"/>
  </w:style>
  <w:style w:type="character" w:customStyle="1" w:styleId="57">
    <w:name w:val="layui-laypage-curr"/>
    <w:basedOn w:val="25"/>
    <w:qFormat/>
    <w:uiPriority w:val="0"/>
  </w:style>
  <w:style w:type="character" w:customStyle="1" w:styleId="58">
    <w:name w:val="l_9"/>
    <w:basedOn w:val="25"/>
    <w:qFormat/>
    <w:uiPriority w:val="0"/>
  </w:style>
  <w:style w:type="character" w:customStyle="1" w:styleId="59">
    <w:name w:val="first-child1"/>
    <w:basedOn w:val="25"/>
    <w:qFormat/>
    <w:uiPriority w:val="0"/>
  </w:style>
  <w:style w:type="character" w:customStyle="1" w:styleId="60">
    <w:name w:val="icon_gzkj"/>
    <w:basedOn w:val="25"/>
    <w:qFormat/>
    <w:uiPriority w:val="0"/>
  </w:style>
  <w:style w:type="character" w:customStyle="1" w:styleId="61">
    <w:name w:val="l_14"/>
    <w:basedOn w:val="25"/>
    <w:qFormat/>
    <w:uiPriority w:val="0"/>
  </w:style>
  <w:style w:type="character" w:customStyle="1" w:styleId="62">
    <w:name w:val="l_141"/>
    <w:basedOn w:val="25"/>
    <w:qFormat/>
    <w:uiPriority w:val="0"/>
  </w:style>
  <w:style w:type="character" w:customStyle="1" w:styleId="63">
    <w:name w:val="color_cdyy"/>
    <w:basedOn w:val="25"/>
    <w:qFormat/>
    <w:uiPriority w:val="0"/>
    <w:rPr>
      <w:color w:val="FFFFFF"/>
      <w:bdr w:val="single" w:color="FFFFFF" w:sz="6" w:space="0"/>
    </w:rPr>
  </w:style>
  <w:style w:type="character" w:customStyle="1" w:styleId="64">
    <w:name w:val="icon_dljg"/>
    <w:basedOn w:val="25"/>
    <w:qFormat/>
    <w:uiPriority w:val="0"/>
  </w:style>
  <w:style w:type="character" w:customStyle="1" w:styleId="65">
    <w:name w:val="l_15"/>
    <w:basedOn w:val="25"/>
    <w:qFormat/>
    <w:uiPriority w:val="0"/>
  </w:style>
  <w:style w:type="character" w:customStyle="1" w:styleId="66">
    <w:name w:val="l_3"/>
    <w:basedOn w:val="25"/>
    <w:qFormat/>
    <w:uiPriority w:val="0"/>
  </w:style>
  <w:style w:type="character" w:customStyle="1" w:styleId="67">
    <w:name w:val="l_31"/>
    <w:basedOn w:val="25"/>
    <w:qFormat/>
    <w:uiPriority w:val="0"/>
  </w:style>
  <w:style w:type="character" w:customStyle="1" w:styleId="68">
    <w:name w:val="icon_lzrz"/>
    <w:basedOn w:val="25"/>
    <w:qFormat/>
    <w:uiPriority w:val="0"/>
  </w:style>
  <w:style w:type="character" w:customStyle="1" w:styleId="69">
    <w:name w:val="icon_xzry"/>
    <w:basedOn w:val="25"/>
    <w:qFormat/>
    <w:uiPriority w:val="0"/>
  </w:style>
  <w:style w:type="character" w:customStyle="1" w:styleId="70">
    <w:name w:val="icon_xglc"/>
    <w:basedOn w:val="25"/>
    <w:qFormat/>
    <w:uiPriority w:val="0"/>
  </w:style>
  <w:style w:type="character" w:customStyle="1" w:styleId="71">
    <w:name w:val="l_8"/>
    <w:basedOn w:val="25"/>
    <w:qFormat/>
    <w:uiPriority w:val="0"/>
  </w:style>
  <w:style w:type="character" w:customStyle="1" w:styleId="72">
    <w:name w:val="l_81"/>
    <w:basedOn w:val="25"/>
    <w:qFormat/>
    <w:uiPriority w:val="0"/>
  </w:style>
  <w:style w:type="character" w:customStyle="1" w:styleId="73">
    <w:name w:val="m-text"/>
    <w:basedOn w:val="25"/>
    <w:qFormat/>
    <w:uiPriority w:val="0"/>
  </w:style>
  <w:style w:type="character" w:customStyle="1" w:styleId="74">
    <w:name w:val="l_0"/>
    <w:basedOn w:val="25"/>
    <w:qFormat/>
    <w:uiPriority w:val="0"/>
  </w:style>
  <w:style w:type="character" w:customStyle="1" w:styleId="75">
    <w:name w:val="l_01"/>
    <w:basedOn w:val="25"/>
    <w:qFormat/>
    <w:uiPriority w:val="0"/>
  </w:style>
  <w:style w:type="character" w:customStyle="1" w:styleId="76">
    <w:name w:val="l_2"/>
    <w:basedOn w:val="25"/>
    <w:qFormat/>
    <w:uiPriority w:val="0"/>
  </w:style>
  <w:style w:type="character" w:customStyle="1" w:styleId="77">
    <w:name w:val="l_21"/>
    <w:basedOn w:val="25"/>
    <w:qFormat/>
    <w:uiPriority w:val="0"/>
  </w:style>
  <w:style w:type="character" w:customStyle="1" w:styleId="78">
    <w:name w:val="l_5"/>
    <w:basedOn w:val="25"/>
    <w:qFormat/>
    <w:uiPriority w:val="0"/>
  </w:style>
  <w:style w:type="character" w:customStyle="1" w:styleId="79">
    <w:name w:val="l_51"/>
    <w:basedOn w:val="25"/>
    <w:qFormat/>
    <w:uiPriority w:val="0"/>
  </w:style>
  <w:style w:type="character" w:customStyle="1" w:styleId="80">
    <w:name w:val="l_4"/>
    <w:basedOn w:val="25"/>
    <w:qFormat/>
    <w:uiPriority w:val="0"/>
  </w:style>
  <w:style w:type="character" w:customStyle="1" w:styleId="81">
    <w:name w:val="l_41"/>
    <w:basedOn w:val="25"/>
    <w:qFormat/>
    <w:uiPriority w:val="0"/>
  </w:style>
  <w:style w:type="character" w:customStyle="1" w:styleId="82">
    <w:name w:val="l_10"/>
    <w:basedOn w:val="25"/>
    <w:qFormat/>
    <w:uiPriority w:val="0"/>
  </w:style>
  <w:style w:type="character" w:customStyle="1" w:styleId="83">
    <w:name w:val="l_101"/>
    <w:basedOn w:val="25"/>
    <w:qFormat/>
    <w:uiPriority w:val="0"/>
  </w:style>
  <w:style w:type="character" w:customStyle="1" w:styleId="84">
    <w:name w:val="l_12"/>
    <w:basedOn w:val="25"/>
    <w:qFormat/>
    <w:uiPriority w:val="0"/>
  </w:style>
  <w:style w:type="character" w:customStyle="1" w:styleId="85">
    <w:name w:val="l_121"/>
    <w:basedOn w:val="25"/>
    <w:qFormat/>
    <w:uiPriority w:val="0"/>
  </w:style>
  <w:style w:type="character" w:customStyle="1" w:styleId="86">
    <w:name w:val="l_13"/>
    <w:basedOn w:val="25"/>
    <w:qFormat/>
    <w:uiPriority w:val="0"/>
  </w:style>
  <w:style w:type="character" w:customStyle="1" w:styleId="87">
    <w:name w:val="l_131"/>
    <w:basedOn w:val="25"/>
    <w:qFormat/>
    <w:uiPriority w:val="0"/>
  </w:style>
  <w:style w:type="character" w:customStyle="1" w:styleId="88">
    <w:name w:val="icon_cxkcyry"/>
    <w:basedOn w:val="25"/>
    <w:qFormat/>
    <w:uiPriority w:val="0"/>
  </w:style>
  <w:style w:type="paragraph" w:customStyle="1" w:styleId="89">
    <w:name w:val="MSG_EN_FONT_STYLE_NAME_TEMPLATE_ROLE_NUMBER MSG_EN_FONT_STYLE_NAME_BY_ROLE_TEXT 21"/>
    <w:basedOn w:val="1"/>
    <w:qFormat/>
    <w:uiPriority w:val="99"/>
    <w:pPr>
      <w:shd w:val="clear" w:color="auto" w:fill="FFFFFF"/>
      <w:spacing w:before="240" w:line="355" w:lineRule="exact"/>
      <w:jc w:val="left"/>
    </w:pPr>
    <w:rPr>
      <w:rFonts w:ascii="宋体" w:hAnsi="宋体" w:eastAsia="宋体" w:cs="宋体"/>
      <w:szCs w:val="22"/>
    </w:rPr>
  </w:style>
  <w:style w:type="paragraph" w:customStyle="1" w:styleId="90">
    <w:name w:val="无间隔1"/>
    <w:qFormat/>
    <w:uiPriority w:val="99"/>
    <w:pPr>
      <w:widowControl w:val="0"/>
      <w:spacing w:line="400" w:lineRule="exact"/>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d9b3545b-c58e-478c-adb1-f1222897a4a8</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173F9FD7</paraID>
      <start>7</start>
      <end>10</end>
      <status>unmodified</status>
      <modifiedWord/>
      <trackRevisions>false</trackRevisions>
    </reviewItem>
    <reviewItem>
      <errorID>812742c5-a50b-4e67-9a1d-bf857c0be38a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5E6C19A7</paraID>
      <start>0</start>
      <end>2</end>
      <status>unmodified</status>
      <modifiedWord/>
      <trackRevisions>false</trackRevisions>
    </reviewItem>
    <reviewItem>
      <errorID>3e4cbd58-8daa-4d14-8222-4a8e6adec3e8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542822C5</paraID>
      <start>0</start>
      <end>2</end>
      <status>unmodified</status>
      <modifiedWord/>
      <trackRevisions>false</trackRevisions>
    </reviewItem>
    <reviewItem>
      <errorID>8b86aea8-cc44-4baf-91c6-479e269ad585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70335BE0</paraID>
      <start>0</start>
      <end>2</end>
      <status>unmodified</status>
      <modifiedWord/>
      <trackRevisions>false</trackRevisions>
    </reviewItem>
    <reviewItem>
      <errorID>9a8d54c6-ada1-4bb4-a808-8ead08fcc4da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44934A95</paraID>
      <start>0</start>
      <end>2</end>
      <status>unmodified</status>
      <modifiedWord/>
      <trackRevisions>false</trackRevisions>
    </reviewItem>
    <reviewItem>
      <errorID>23c02b4f-5434-4054-b1e6-f6607f54ae71</errorID>
      <errorWord>-</errorWord>
      <group>L1_Format</group>
      <groupName>格式问题</groupName>
      <ability>L2_HalfPunc</ability>
      <abilityName>全半角检查</abilityName>
      <candidateList>
        <item>－</item>
      </candidateList>
      <explain>文本全半角错误。</explain>
      <paraID>271E83BD</paraID>
      <start>24</start>
      <end>25</end>
      <status>unmodified</status>
      <modifiedWord/>
      <trackRevisions>false</trackRevisions>
    </reviewItem>
    <reviewItem>
      <errorID>1336d456-c849-4821-922b-8eb3d84fae6c</errorID>
      <errorWord>-</errorWord>
      <group>L1_Format</group>
      <groupName>格式问题</groupName>
      <ability>L2_HalfPunc</ability>
      <abilityName>全半角检查</abilityName>
      <candidateList>
        <item>－</item>
      </candidateList>
      <explain>文本全半角错误。</explain>
      <paraID>4ADEFD28</paraID>
      <start>24</start>
      <end>25</end>
      <status>unmodified</status>
      <modifiedWord/>
      <trackRevisions>false</trackRevisions>
    </reviewItem>
    <reviewItem>
      <errorID>272f4f17-3eb6-4aea-b58a-13fe512bb59f</errorID>
      <errorWord>-</errorWord>
      <group>L1_Format</group>
      <groupName>格式问题</groupName>
      <ability>L2_HalfPunc</ability>
      <abilityName>全半角检查</abilityName>
      <candidateList>
        <item>－</item>
      </candidateList>
      <explain>文本全半角错误。</explain>
      <paraID>217F29EB</paraID>
      <start>24</start>
      <end>25</end>
      <status>unmodified</status>
      <modifiedWord/>
      <trackRevisions>false</trackRevisions>
    </reviewItem>
    <reviewItem>
      <errorID>bb533765-2acc-43d5-89f2-1394fd0fc85f</errorID>
      <errorWord>5、采购需求（包括但不限于标的的名称、数量、简要技术需求或服务要求等）</errorWord>
      <group>L1_AI</group>
      <groupName>深度校对</groupName>
      <ability>L2_AI_Title</ability>
      <abilityName>标题检查</abilityName>
      <candidateList/>
      <explain>相邻标题序号不连续。在标题‘4、预算金额：2791324.83元’之后，直接出现标题‘5、采购需求（包括但不限于标的的名称、数量、简要技术需求或服务要求等）’，序号不连续，缺少序号4对应的标题。</explain>
      <paraID>1E8EE592</paraID>
      <start>0</start>
      <end>35</end>
      <status>unmodified</status>
      <modifiedWord/>
      <trackRevisions>false</trackRevisions>
    </reviewItem>
    <reviewItem>
      <errorID>d212279c-147d-4acb-8104-012cc10c5f14</errorID>
      <errorWord>资金及</errorWord>
      <group>L1_Word</group>
      <groupName>字词问题</groupName>
      <ability>L2_Typo</ability>
      <abilityName>字词错误</abilityName>
      <candidateList>
        <item>资金</item>
      </candidateList>
      <explain/>
      <paraID>5A603957</paraID>
      <start>3</start>
      <end>6</end>
      <status>unmodified</status>
      <modifiedWord/>
      <trackRevisions>false</trackRevisions>
    </reviewItem>
    <reviewItem>
      <errorID>0d1d6747-5c91-47f6-97cc-474f0506780f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7F39A4E2</paraID>
      <start>0</start>
      <end>2</end>
      <status>unmodified</status>
      <modifiedWord/>
      <trackRevisions>false</trackRevisions>
    </reviewItem>
    <reviewItem>
      <errorID>7746be84-2881-4a60-b3ec-9be4c788e5a9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32762C5A</paraID>
      <start>0</start>
      <end>2</end>
      <status>unmodified</status>
      <modifiedWord/>
      <trackRevisions>false</trackRevisions>
    </reviewItem>
    <reviewItem>
      <errorID>75dfed37-d1b3-425a-88c4-6d08c9ac9df4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A876585</paraID>
      <start>0</start>
      <end>2</end>
      <status>unmodified</status>
      <modifiedWord/>
      <trackRevisions>false</trackRevisions>
    </reviewItem>
    <reviewItem>
      <errorID>221eee42-9d9c-4c1a-b8cb-fcaff1a88f86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48AD172A</paraID>
      <start>0</start>
      <end>2</end>
      <status>unmodified</status>
      <modifiedWord/>
      <trackRevisions>false</trackRevisions>
    </reviewItem>
    <reviewItem>
      <errorID>82bbb96b-42a2-4c95-9de6-c6c8d9bc4aae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6F333989</paraID>
      <start>0</start>
      <end>2</end>
      <status>unmodified</status>
      <modifiedWord/>
      <trackRevisions>false</trackRevisions>
    </reviewItem>
    <reviewItem>
      <errorID>d2faf759-26bb-4167-82a3-50addc169215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5F8B4FEB</paraID>
      <start>0</start>
      <end>2</end>
      <status>unmodified</status>
      <modifiedWord/>
      <trackRevisions>false</trackRevisions>
    </reviewItem>
    <reviewItem>
      <errorID>43519c93-1b54-43cf-b9f8-dda0e3555508</errorID>
      <errorWord>)</errorWord>
      <group>L1_Format</group>
      <groupName>格式问题</groupName>
      <ability>L2_HalfPunc</ability>
      <abilityName>全半角检查</abilityName>
      <candidateList>
        <item>）</item>
      </candidateList>
      <explain>文本全半角错误。</explain>
      <paraID> BDE4073</paraID>
      <start>51</start>
      <end>52</end>
      <status>unmodified</status>
      <modifiedWord/>
      <trackRevisions>false</trackRevisions>
    </reviewItem>
    <reviewItem>
      <errorID>2f574176-f1a9-4964-a381-07dd737fe544</errorID>
      <errorWord>)</errorWord>
      <group>L1_Format</group>
      <groupName>格式问题</groupName>
      <ability>L2_HalfPunc</ability>
      <abilityName>全半角检查</abilityName>
      <candidateList>
        <item>）</item>
      </candidateList>
      <explain>文本全半角错误。</explain>
      <paraID> BDE4073</paraID>
      <start>81</start>
      <end>82</end>
      <status>unmodified</status>
      <modifiedWord/>
      <trackRevisions>false</trackRevisions>
    </reviewItem>
    <reviewItem>
      <errorID>23e83a22-b68e-409a-a81e-c8e7da427988</errorID>
      <errorWord>)</errorWord>
      <group>L1_Format</group>
      <groupName>格式问题</groupName>
      <ability>L2_HalfPunc</ability>
      <abilityName>全半角检查</abilityName>
      <candidateList>
        <item>）</item>
      </candidateList>
      <explain>文本全半角错误。</explain>
      <paraID> BDE4073</paraID>
      <start>133</start>
      <end>134</end>
      <status>unmodified</status>
      <modifiedWord/>
      <trackRevisions>false</trackRevisions>
    </reviewItem>
    <reviewItem>
      <errorID>a8735471-4f66-4023-b6a2-7439dfa5c942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2D7D0823</paraID>
      <start>0</start>
      <end>2</end>
      <status>unmodified</status>
      <modifiedWord/>
      <trackRevisions>false</trackRevisions>
    </reviewItem>
    <reviewItem>
      <errorID>de835855-f38d-4375-9f37-6ba7771c140c</errorID>
      <errorWord>,</errorWord>
      <group>L1_Format</group>
      <groupName>格式问题</groupName>
      <ability>L2_HalfPunc</ability>
      <abilityName>全半角检查</abilityName>
      <candidateList>
        <item>，</item>
      </candidateList>
      <explain>文本全半角错误。</explain>
      <paraID>44108F44</paraID>
      <start>50</start>
      <end>51</end>
      <status>unmodified</status>
      <modifiedWord/>
      <trackRevisions>false</trackRevisions>
    </reviewItem>
    <reviewItem>
      <errorID>80a350d9-d98e-4079-8f94-0341a91780de</errorID>
      <errorWord>,</errorWord>
      <group>L1_Format</group>
      <groupName>格式问题</groupName>
      <ability>L2_HalfPunc</ability>
      <abilityName>全半角检查</abilityName>
      <candidateList>
        <item>，</item>
      </candidateList>
      <explain>文本全半角错误。</explain>
      <paraID>4B70A527</paraID>
      <start>53</start>
      <end>54</end>
      <status>unmodified</status>
      <modifiedWord/>
      <trackRevisions>false</trackRevisions>
    </reviewItem>
    <reviewItem>
      <errorID>25e3d897-2c2a-4d51-bb80-214d31e2609b</errorID>
      <errorWord>、</errorWord>
      <group>L1_AI</group>
      <groupName>深度校对</groupName>
      <ability>L2_AI_Punc</ability>
      <abilityName>标点纠错</abilityName>
      <candidateList>
        <item>.</item>
      </candidateList>
      <explain/>
      <paraID>71429AA4</paraID>
      <start>3</start>
      <end>4</end>
      <status>unmodified</status>
      <modifiedWord/>
      <trackRevisions>false</trackRevisions>
    </reviewItem>
    <reviewItem>
      <errorID>c4d8af9c-646c-4ebc-bd8b-24e6ec2c4afc</errorID>
      <errorWord>”网站</errorWord>
      <group>L1_AI</group>
      <groupName>深度校对</groupName>
      <ability>L2_AI_Grammar</ability>
      <abilityName>语法纠错</abilityName>
      <candidateList>
        <item>”</item>
      </candidateList>
      <explain/>
      <paraID>71429AA4</paraID>
      <start>20</start>
      <end>23</end>
      <status>unmodified</status>
      <modifiedWord/>
      <trackRevisions>false</trackRevisions>
    </reviewItem>
    <reviewItem>
      <errorID>0b7a514b-e0ed-42bd-903b-7e4b0c54ac3e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71429AA4</paraID>
      <start>31</start>
      <end>34</end>
      <status>unmodified</status>
      <modifiedWord/>
      <trackRevisions>false</trackRevisions>
    </reviewItem>
    <reviewItem>
      <errorID>4e190bbd-7d7e-4d68-8636-e3d306806ecf</errorID>
      <errorWord>”网站</errorWord>
      <group>L1_AI</group>
      <groupName>深度校对</groupName>
      <ability>L2_AI_Grammar</ability>
      <abilityName>语法纠错</abilityName>
      <candidateList>
        <item>”</item>
      </candidateList>
      <explain/>
      <paraID>71429AA4</paraID>
      <start>38</start>
      <end>41</end>
      <status>unmodified</status>
      <modifiedWord/>
      <trackRevisions>false</trackRevisions>
    </reviewItem>
    <reviewItem>
      <errorID>c49b6f51-1ee2-429f-81c2-5db92ddc04f8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71429AA4</paraID>
      <start>53</start>
      <end>56</end>
      <status>unmodified</status>
      <modifiedWord/>
      <trackRevisions>false</trackRevisions>
    </reviewItem>
    <reviewItem>
      <errorID>fe85b6c9-8820-4d9d-a68d-e6c93d8c4b6f</errorID>
      <errorWord>”网站</errorWord>
      <group>L1_AI</group>
      <groupName>深度校对</groupName>
      <ability>L2_AI_Grammar</ability>
      <abilityName>语法纠错</abilityName>
      <candidateList>
        <item>”</item>
      </candidateList>
      <explain/>
      <paraID>71429AA4</paraID>
      <start>62</start>
      <end>65</end>
      <status>unmodified</status>
      <modifiedWord/>
      <trackRevisions>false</trackRevisions>
    </reviewItem>
    <reviewItem>
      <errorID>e587d344-f1a2-4730-9a15-c253a0f10437</errorID>
      <errorWord>[2016]125号</errorWord>
      <group>L1_Knowledge</group>
      <groupName>知识性问题</groupName>
      <ability>L2_Knowledge</ability>
      <abilityName>其他知识</abilityName>
      <candidateList>
        <item>〔2016〕125号</item>
      </candidateList>
      <explain>发文字号格式错误。</explain>
      <paraID>71429AA4</paraID>
      <start>105</start>
      <end>115</end>
      <status>unmodified</status>
      <modifiedWord/>
      <trackRevisions>false</trackRevisions>
    </reviewItem>
    <reviewItem>
      <errorID>f4809393-7314-4fdd-adb0-81aee939e037</errorID>
      <errorWord>、</errorWord>
      <group>L1_AI</group>
      <groupName>深度校对</groupName>
      <ability>L2_AI_Punc</ability>
      <abilityName>标点纠错</abilityName>
      <candidateList>
        <item>.</item>
      </candidateList>
      <explain/>
      <paraID>7F84E2B1</paraID>
      <start>3</start>
      <end>4</end>
      <status>unmodified</status>
      <modifiedWord/>
      <trackRevisions>false</trackRevisions>
    </reviewItem>
    <reviewItem>
      <errorID>4e1a166d-4199-4834-8d33-732c1c3263bc</errorID>
      <errorWord>、</errorWord>
      <group>L1_AI</group>
      <groupName>深度校对</groupName>
      <ability>L2_AI_Punc</ability>
      <abilityName>标点纠错</abilityName>
      <candidateList>
        <item>.</item>
      </candidateList>
      <explain/>
      <paraID>29545F7F</paraID>
      <start>3</start>
      <end>4</end>
      <status>unmodified</status>
      <modifiedWord/>
      <trackRevisions>false</trackRevisions>
    </reviewItem>
    <reviewItem>
      <errorID>929ea7fe-9ef8-4fe8-ab4d-ae4eaeecfb48</errorID>
      <errorWord>、</errorWord>
      <group>L1_AI</group>
      <groupName>深度校对</groupName>
      <ability>L2_AI_Punc</ability>
      <abilityName>标点纠错</abilityName>
      <candidateList>
        <item>.</item>
      </candidateList>
      <explain/>
      <paraID>691DAB08</paraID>
      <start>4</start>
      <end>5</end>
      <status>unmodified</status>
      <modifiedWord/>
      <trackRevisions>false</trackRevisions>
    </reviewItem>
    <reviewItem>
      <errorID>25fa6c1c-2b58-4e7b-bcb5-bd1ae80339ce</errorID>
      <errorWord>，</errorWord>
      <group>L1_AI</group>
      <groupName>深度校对</groupName>
      <ability>L2_AI_Punc</ability>
      <abilityName>标点纠错</abilityName>
      <candidateList>
        <item>。</item>
      </candidateList>
      <explain/>
      <paraID>691DAB08</paraID>
      <start>32</start>
      <end>33</end>
      <status>unmodified</status>
      <modifiedWord/>
      <trackRevisions>false</trackRevisions>
    </reviewItem>
    <reviewItem>
      <errorID>e87d3692-be1b-4452-b02c-b8e103b6becc</errorID>
      <errorWord>时间：2025年  月  日 </errorWord>
      <group>L1_AI</group>
      <groupName>深度校对</groupName>
      <ability>L2_AI_Grammar</ability>
      <abilityName>语法纠错</abilityName>
      <candidateList>
        <item>时间：2025年月日</item>
      </candidateList>
      <explain/>
      <paraID>24FB6A54</paraID>
      <start>2</start>
      <end>17</end>
      <status>unmodified</status>
      <modifiedWord/>
      <trackRevisions>false</trackRevisions>
    </reviewItem>
    <reviewItem>
      <errorID>a1ef8313-114e-43f5-a783-35b36e34b3c5</errorID>
      <errorWord> </errorWord>
      <group>L1_AI</group>
      <groupName>深度校对</groupName>
      <ability>L2_AI_Punc</ability>
      <abilityName>标点纠错</abilityName>
      <candidateList>
        <item/>
      </candidateList>
      <explain>此处空格冗余，建议删除。</explain>
      <paraID>24FB6A54</paraID>
      <start>18</start>
      <end>19</end>
      <status>unmodified</status>
      <modifiedWord/>
      <trackRevisions>false</trackRevisions>
    </reviewItem>
    <reviewItem>
      <errorID>bbc88289-edc5-4446-ad7c-9ae2dd0194ba</errorID>
      <errorWord>上午00:00</errorWord>
      <group>L1_Knowledge</group>
      <groupName>知识性问题</groupName>
      <ability>L2_Time</ability>
      <abilityName>日期时间</abilityName>
      <candidateList/>
      <explain>时间与前缀不匹配，可能的时间前缀有“下午、晚上、凌晨、午夜”。</explain>
      <paraID>24FB6A54</paraID>
      <start>33</start>
      <end>40</end>
      <status>unmodified</status>
      <modifiedWord/>
      <trackRevisions>false</trackRevisions>
    </reviewItem>
    <reviewItem>
      <errorID>1c1bd3a0-05a8-43ce-a9c3-4adcbf1d6139</errorID>
      <errorWord>。）</errorWord>
      <group>L1_AI</group>
      <groupName>深度校对</groupName>
      <ability>L2_AI_Punc</ability>
      <abilityName>标点纠错</abilityName>
      <candidateList>
        <item>）。</item>
      </candidateList>
      <explain/>
      <paraID>24FB6A54</paraID>
      <start>73</start>
      <end>75</end>
      <status>unmodified</status>
      <modifiedWord/>
      <trackRevisions>false</trackRevisions>
    </reviewItem>
    <reviewItem>
      <errorID>8d46a20f-1b7a-4520-848f-90732030dff0</errorID>
      <errorWord>/）</errorWord>
      <group>L1_Punc</group>
      <groupName>标点问题</groupName>
      <ability>L2_Punc</ability>
      <abilityName>标点符号检查</abilityName>
      <candidateList>
        <item>）</item>
      </candidateList>
      <explain/>
      <paraID> 6ED55F1</paraID>
      <start>72</start>
      <end>74</end>
      <status>unmodified</status>
      <modifiedWord/>
      <trackRevisions>false</trackRevisions>
    </reviewItem>
    <reviewItem>
      <errorID>a63bb597-979c-4c60-be05-ad2268d42cb5</errorID>
      <errorWord> </errorWord>
      <group>L1_AI</group>
      <groupName>深度校对</groupName>
      <ability>L2_AI_Punc</ability>
      <abilityName>标点纠错</abilityName>
      <candidateList>
        <item/>
      </candidateList>
      <explain>此处空格冗余，建议删除。</explain>
      <paraID>2FDC65F2</paraID>
      <start>92</start>
      <end>93</end>
      <status>unmodified</status>
      <modifiedWord/>
      <trackRevisions>false</trackRevisions>
    </reviewItem>
    <reviewItem>
      <errorID>13430c0c-bd71-4d7b-b09a-da3ace96ba3c</errorID>
      <errorWord>，</errorWord>
      <group>L1_AI</group>
      <groupName>深度校对</groupName>
      <ability>L2_AI_Punc</ability>
      <abilityName>标点纠错</abilityName>
      <candidateList>
        <item>。</item>
      </candidateList>
      <explain/>
      <paraID>3D38F1F7</paraID>
      <start>50</start>
      <end>51</end>
      <status>unmodified</status>
      <modifiedWord/>
      <trackRevisions>false</trackRevisions>
    </reviewItem>
    <reviewItem>
      <errorID>4bcc7040-8513-4198-9097-5987fe784f9f</errorID>
      <errorWord>:</errorWord>
      <group>L1_Format</group>
      <groupName>格式问题</groupName>
      <ability>L2_HalfPunc</ability>
      <abilityName>全半角检查</abilityName>
      <candidateList>
        <item>：</item>
      </candidateList>
      <explain>文本全半角错误。</explain>
      <paraID>6B52D00B</paraID>
      <start>8</start>
      <end>9</end>
      <status>unmodified</status>
      <modifiedWord/>
      <trackRevisions>false</trackRevisions>
    </reviewItem>
    <reviewItem>
      <errorID>41e9da77-c9f8-4067-b6cf-69fe98ee394f</errorID>
      <errorWord>提出质疑</errorWord>
      <group>L1_Word</group>
      <groupName>字词问题</groupName>
      <ability>L2_Typo</ability>
      <abilityName>字词错误</abilityName>
      <candidateList>
        <item>质疑</item>
      </candidateList>
      <explain>〈动〉提出疑问：～问难。</explain>
      <paraID>5E6F8CD2</paraID>
      <start>89</start>
      <end>93</end>
      <status>unmodified</status>
      <modifiedWord/>
      <trackRevisions>false</trackRevisions>
    </reviewItem>
    <reviewItem>
      <errorID>22b3008d-a8ba-49e2-a93a-0943dbbb932d</errorID>
      <errorWord>“</errorWord>
      <group>L1_AI</group>
      <groupName>深度校对</groupName>
      <ability>L2_AI_Punc</ability>
      <abilityName>标点纠错</abilityName>
      <candidateList>
        <item/>
      </candidateList>
      <explain/>
      <paraID>6946BE61</paraID>
      <start>3</start>
      <end>4</end>
      <status>unmodified</status>
      <modifiedWord/>
      <trackRevisions>false</trackRevisions>
    </reviewItem>
    <reviewItem>
      <errorID>8e925d3e-d67d-4cb2-b0f8-8edb130b577a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6946BE61</paraID>
      <start>11</start>
      <end>12</end>
      <status>unmodified</status>
      <modifiedWord/>
      <trackRevisions>false</trackRevisions>
    </reviewItem>
    <reviewItem>
      <errorID>496a0897-c911-4dde-a1e1-45ae0be36442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6946BE61</paraID>
      <start>29</start>
      <end>30</end>
      <status>unmodified</status>
      <modifiedWord/>
      <trackRevisions>false</trackRevisions>
    </reviewItem>
    <reviewItem>
      <errorID>abdec85b-30a7-4b04-bdab-3a8afe078086</errorID>
      <errorWord>”</errorWord>
      <group>L1_AI</group>
      <groupName>深度校对</groupName>
      <ability>L2_AI_Punc</ability>
      <abilityName>标点纠错</abilityName>
      <candidateList>
        <item/>
      </candidateList>
      <explain/>
      <paraID>6946BE61</paraID>
      <start>47</start>
      <end>48</end>
      <status>unmodified</status>
      <modifiedWord/>
      <trackRevisions>false</trackRevisions>
    </reviewItem>
    <reviewItem>
      <errorID>25f80dd1-f6d1-4d2c-bbf9-b8d59259eb53</errorID>
      <errorWord>(</errorWord>
      <group>L1_Format</group>
      <groupName>格式问题</groupName>
      <ability>L2_HalfPunc</ability>
      <abilityName>全半角检查</abilityName>
      <candidateList>
        <item>（</item>
      </candidateList>
      <explain>文本全半角错误。</explain>
      <paraID>558EC27D</paraID>
      <start>20</start>
      <end>21</end>
      <status>unmodified</status>
      <modifiedWord/>
      <trackRevisions>false</trackRevisions>
    </reviewItem>
    <reviewItem>
      <errorID>ce199b71-ebda-4c10-ba19-497d327c68db</errorID>
      <errorWord>)</errorWord>
      <group>L1_Format</group>
      <groupName>格式问题</groupName>
      <ability>L2_HalfPunc</ability>
      <abilityName>全半角检查</abilityName>
      <candidateList>
        <item>）</item>
      </candidateList>
      <explain>文本全半角错误。</explain>
      <paraID>558EC27D</paraID>
      <start>29</start>
      <end>30</end>
      <status>unmodified</status>
      <modifiedWord/>
      <trackRevisions>false</trackRevisions>
    </reviewItem>
    <reviewItem>
      <errorID>d4c03d48-21d8-43ce-83e0-e4ff342a168d</errorID>
      <errorWord>/）</errorWord>
      <group>L1_Punc</group>
      <groupName>标点问题</groupName>
      <ability>L2_Punc</ability>
      <abilityName>标点符号检查</abilityName>
      <candidateList>
        <item>）</item>
      </candidateList>
      <explain/>
      <paraID>558EC27D</paraID>
      <start>72</start>
      <end>74</end>
      <status>unmodified</status>
      <modifiedWord/>
      <trackRevisions>false</trackRevisions>
    </reviewItem>
    <reviewItem>
      <errorID>0a2851a8-c42d-460e-9354-f5b1d223601e</errorID>
      <errorWord>(</errorWord>
      <group>L1_Format</group>
      <groupName>格式问题</groupName>
      <ability>L2_HalfPunc</ability>
      <abilityName>全半角检查</abilityName>
      <candidateList>
        <item>（</item>
      </candidateList>
      <explain>文本全半角错误。</explain>
      <paraID>679EED23</paraID>
      <start>23</start>
      <end>24</end>
      <status>unmodified</status>
      <modifiedWord/>
      <trackRevisions>false</trackRevisions>
    </reviewItem>
    <reviewItem>
      <errorID>647ff16f-9f4a-4471-92e7-f48d9be1eb2d</errorID>
      <errorWord>)</errorWord>
      <group>L1_Format</group>
      <groupName>格式问题</groupName>
      <ability>L2_HalfPunc</ability>
      <abilityName>全半角检查</abilityName>
      <candidateList>
        <item>）</item>
      </candidateList>
      <explain>文本全半角错误。</explain>
      <paraID>679EED23</paraID>
      <start>32</start>
      <end>33</end>
      <status>unmodified</status>
      <modifiedWord/>
      <trackRevisions>false</trackRevisions>
    </reviewItem>
    <reviewItem>
      <errorID>c7e0d7c7-81b1-44ac-adf5-19eff8ca7973</errorID>
      <errorWord>,</errorWord>
      <group>L1_Format</group>
      <groupName>格式问题</groupName>
      <ability>L2_HalfPunc</ability>
      <abilityName>全半角检查</abilityName>
      <candidateList>
        <item>，</item>
      </candidateList>
      <explain>文本全半角错误。</explain>
      <paraID>2B2BE976</paraID>
      <start>25</start>
      <end>26</end>
      <status>unmodified</status>
      <modifiedWord/>
      <trackRevisions>false</trackRevisions>
    </reviewItem>
    <reviewItem>
      <errorID>1d516948-a52a-4714-ae7b-d0930ddb9f7c</errorID>
      <errorWord>“.</errorWord>
      <group>L1_Punc</group>
      <groupName>标点问题</groupName>
      <ability>L2_Punc</ability>
      <abilityName>标点符号检查</abilityName>
      <candidateList>
        <item>“</item>
      </candidateList>
      <explain/>
      <paraID>2B2BE976</paraID>
      <start>46</start>
      <end>48</end>
      <status>unmodified</status>
      <modifiedWord/>
      <trackRevisions>false</trackRevisions>
    </reviewItem>
    <reviewItem>
      <errorID>9ec214e6-f8c6-40d2-a754-81d80651d068</errorID>
      <errorWord>(</errorWord>
      <group>L1_Format</group>
      <groupName>格式问题</groupName>
      <ability>L2_HalfPunc</ability>
      <abilityName>全半角检查</abilityName>
      <candidateList>
        <item>（</item>
      </candidateList>
      <explain>文本全半角错误。</explain>
      <paraID>3006E28C</paraID>
      <start>50</start>
      <end>51</end>
      <status>unmodified</status>
      <modifiedWord/>
      <trackRevisions>false</trackRevisions>
    </reviewItem>
    <reviewItem>
      <errorID>3ec13ab9-93e1-40e6-b07f-a988cd395a6e</errorID>
      <errorWord>)</errorWord>
      <group>L1_Format</group>
      <groupName>格式问题</groupName>
      <ability>L2_HalfPunc</ability>
      <abilityName>全半角检查</abilityName>
      <candidateList>
        <item>）</item>
      </candidateList>
      <explain>文本全半角错误。</explain>
      <paraID>3006E28C</paraID>
      <start>59</start>
      <end>60</end>
      <status>unmodified</status>
      <modifiedWord/>
      <trackRevisions>false</trackRevisions>
    </reviewItem>
    <reviewItem>
      <errorID>9da7b8ee-b945-47ed-9317-c493dbfd04d4</errorID>
      <errorWord>/）</errorWord>
      <group>L1_Punc</group>
      <groupName>标点问题</groupName>
      <ability>L2_Punc</ability>
      <abilityName>标点符号检查</abilityName>
      <candidateList>
        <item>）</item>
      </candidateList>
      <explain/>
      <paraID>3006E28C</paraID>
      <start>102</start>
      <end>104</end>
      <status>unmodified</status>
      <modifiedWord/>
      <trackRevisions>false</trackRevisions>
    </reviewItem>
    <reviewItem>
      <errorID>eb905139-f08b-4e3a-8f18-fa74f86331e5</errorID>
      <errorWord>如果是</errorWord>
      <group>L1_Word</group>
      <groupName>字词问题</groupName>
      <ability>L2_Typo</ability>
      <abilityName>字词错误</abilityName>
      <candidateList>
        <item>如果</item>
      </candidateList>
      <explain>〈连〉表示假设：你～有困难，我可以帮助你。</explain>
      <paraID>4BACD06D</paraID>
      <start>3</start>
      <end>6</end>
      <status>unmodified</status>
      <modifiedWord/>
      <trackRevisions>false</trackRevisions>
    </reviewItem>
    <reviewItem>
      <errorID>5665a976-b0a6-4dc0-972f-fc1c7ed51370</errorID>
      <errorWord>年</errorWord>
      <group>L1_Word</group>
      <groupName>字词问题</groupName>
      <ability>L2_Typo</ability>
      <abilityName>字词错误</abilityName>
      <candidateList>
        <item>年来</item>
      </candidateList>
      <explain/>
      <paraID>30F41EA8</paraID>
      <start>1</start>
      <end>2</end>
      <status>unmodified</status>
      <modifiedWord/>
      <trackRevisions>false</trackRevisions>
    </reviewItem>
    <reviewItem>
      <errorID>237b0a68-261d-47ad-8b6b-5f18fcf71146</errorID>
      <errorWord>.</errorWord>
      <group>L1_Format</group>
      <groupName>格式问题</groupName>
      <ability>L2_HalfPunc</ability>
      <abilityName>全半角检查</abilityName>
      <candidateList>
        <item>。</item>
      </candidateList>
      <explain>文本全半角错误。</explain>
      <paraID>45DA0B0C</paraID>
      <start>60</start>
      <end>61</end>
      <status>unmodified</status>
      <modifiedWord/>
      <trackRevisions>false</trackRevisions>
    </reviewItem>
    <reviewItem>
      <errorID>5be6d9e1-b273-4dc9-872a-26647ee468cb</errorID>
      <errorWord>〔2023〕002号</errorWord>
      <group>L1_Knowledge</group>
      <groupName>知识性问题</groupName>
      <ability>L2_Knowledge</ability>
      <abilityName>其他知识</abilityName>
      <candidateList>
        <item>〔2023〕2号</item>
      </candidateList>
      <explain>发文字号格式错误。</explain>
      <paraID>48942200</paraID>
      <start>91</start>
      <end>101</end>
      <status>unmodified</status>
      <modifiedWord/>
      <trackRevisions>false</trackRevisions>
    </reviewItem>
    <reviewItem>
      <errorID>16362130-f444-48f0-821a-3700f418ddf3</errorID>
      <errorWord>(</errorWord>
      <group>L1_Format</group>
      <groupName>格式问题</groupName>
      <ability>L2_HalfPunc</ability>
      <abilityName>全半角检查</abilityName>
      <candidateList>
        <item>（</item>
      </candidateList>
      <explain>文本全半角错误。</explain>
      <paraID>15B8304A</paraID>
      <start>96</start>
      <end>97</end>
      <status>unmodified</status>
      <modifiedWord/>
      <trackRevisions>false</trackRevisions>
    </reviewItem>
    <reviewItem>
      <errorID>db6bf979-fe8e-4c57-ad04-2021d7a37796</errorID>
      <errorWord>)</errorWord>
      <group>L1_Format</group>
      <groupName>格式问题</groupName>
      <ability>L2_HalfPunc</ability>
      <abilityName>全半角检查</abilityName>
      <candidateList>
        <item>）</item>
      </candidateList>
      <explain>文本全半角错误。</explain>
      <paraID>15B8304A</paraID>
      <start>100</start>
      <end>101</end>
      <status>unmodified</status>
      <modifiedWord/>
      <trackRevisions>false</trackRevisions>
    </reviewItem>
    <reviewItem>
      <errorID>931e076e-1075-4826-9442-63b2f208a20b</errorID>
      <errorWord>(</errorWord>
      <group>L1_Format</group>
      <groupName>格式问题</groupName>
      <ability>L2_HalfPunc</ability>
      <abilityName>全半角检查</abilityName>
      <candidateList>
        <item>（</item>
      </candidateList>
      <explain>文本全半角错误。</explain>
      <paraID>4F1C1D85</paraID>
      <start>6</start>
      <end>7</end>
      <status>unmodified</status>
      <modifiedWord/>
      <trackRevisions>false</trackRevisions>
    </reviewItem>
    <reviewItem>
      <errorID>345c226d-392e-4ff2-a320-10f989440165</errorID>
      <errorWord>)</errorWord>
      <group>L1_Format</group>
      <groupName>格式问题</groupName>
      <ability>L2_HalfPunc</ability>
      <abilityName>全半角检查</abilityName>
      <candidateList>
        <item>）</item>
      </candidateList>
      <explain>文本全半角错误。</explain>
      <paraID>4F1C1D85</paraID>
      <start>18</start>
      <end>19</end>
      <status>unmodified</status>
      <modifiedWord/>
      <trackRevisions>false</trackRevisions>
    </reviewItem>
    <reviewItem>
      <errorID>a4cf77b8-869f-422a-9851-582a8b11e4ab</errorID>
      <errorWord>:</errorWord>
      <group>L1_Format</group>
      <groupName>格式问题</groupName>
      <ability>L2_HalfPunc</ability>
      <abilityName>全半角检查</abilityName>
      <candidateList>
        <item>：</item>
      </candidateList>
      <explain>文本全半角错误。</explain>
      <paraID>5FC51178</paraID>
      <start>51</start>
      <end>52</end>
      <status>unmodified</status>
      <modifiedWord/>
      <trackRevisions>false</trackRevisions>
    </reviewItem>
    <reviewItem>
      <errorID>5369fbe2-cd74-4524-bdb1-6169454b9c17</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74</start>
      <end>79</end>
      <status>unmodified</status>
      <modifiedWord/>
      <trackRevisions>false</trackRevisions>
    </reviewItem>
    <reviewItem>
      <errorID>85f70372-240c-4ad0-9137-3a53bd254453</errorID>
      <errorWord>;</errorWord>
      <group>L1_Format</group>
      <groupName>格式问题</groupName>
      <ability>L2_HalfPunc</ability>
      <abilityName>全半角检查</abilityName>
      <candidateList>
        <item>；</item>
      </candidateList>
      <explain>文本全半角错误。</explain>
      <paraID>5FC51178</paraID>
      <start>86</start>
      <end>87</end>
      <status>unmodified</status>
      <modifiedWord/>
      <trackRevisions>false</trackRevisions>
    </reviewItem>
    <reviewItem>
      <errorID>acc64af5-bb2e-428c-b45f-518106112a46</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108</start>
      <end>113</end>
      <status>unmodified</status>
      <modifiedWord/>
      <trackRevisions>false</trackRevisions>
    </reviewItem>
    <reviewItem>
      <errorID>27e78b6a-ecb6-45d4-beab-b3162f3a49cb</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160</start>
      <end>165</end>
      <status>unmodified</status>
      <modifiedWord/>
      <trackRevisions>false</trackRevisions>
    </reviewItem>
    <reviewItem>
      <errorID>1f2a1f2c-f24a-42f0-9adb-ef6f2d1b83b9</errorID>
      <errorWord>。。</errorWord>
      <group>L1_Punc</group>
      <groupName>标点问题</groupName>
      <ability>L2_Punc</ability>
      <abilityName>标点符号检查</abilityName>
      <candidateList>
        <item>。</item>
      </candidateList>
      <explain/>
      <paraID>5FC51178</paraID>
      <start>239</start>
      <end>241</end>
      <status>unmodified</status>
      <modifiedWord/>
      <trackRevisions>false</trackRevisions>
    </reviewItem>
    <reviewItem>
      <errorID>a1661653-b877-4b17-bac0-6097ec62d485</errorID>
      <errorWord>:</errorWord>
      <group>L1_Format</group>
      <groupName>格式问题</groupName>
      <ability>L2_HalfPunc</ability>
      <abilityName>全半角检查</abilityName>
      <candidateList>
        <item>：</item>
      </candidateList>
      <explain>文本全半角错误。</explain>
      <paraID>5CAAD4DA</paraID>
      <start>1</start>
      <end>2</end>
      <status>unmodified</status>
      <modifiedWord/>
      <trackRevisions>false</trackRevisions>
    </reviewItem>
    <reviewItem>
      <errorID>06d09d05-6006-48c6-aa34-f4bb7ad9d8c4</errorID>
      <errorWord>。.</errorWord>
      <group>L1_Punc</group>
      <groupName>标点问题</groupName>
      <ability>L2_Punc</ability>
      <abilityName>标点符号检查</abilityName>
      <candidateList>
        <item>。</item>
      </candidateList>
      <explain/>
      <paraID>5CAAD4DA</paraID>
      <start>14</start>
      <end>16</end>
      <status>unmodified</status>
      <modifiedWord/>
      <trackRevisions>false</trackRevisions>
    </reviewItem>
    <reviewItem>
      <errorID>a98ea592-687b-44de-8cc7-13ad7633c849</errorID>
      <errorWord>(</errorWord>
      <group>L1_Format</group>
      <groupName>格式问题</groupName>
      <ability>L2_HalfPunc</ability>
      <abilityName>全半角检查</abilityName>
      <candidateList>
        <item>（</item>
      </candidateList>
      <explain>文本全半角错误。</explain>
      <paraID>785D12D7</paraID>
      <start>100</start>
      <end>101</end>
      <status>unmodified</status>
      <modifiedWord/>
      <trackRevisions>false</trackRevisions>
    </reviewItem>
    <reviewItem>
      <errorID>7f816b5c-6478-45c6-8edd-2d3ebc1f93ef</errorID>
      <errorWord>)</errorWord>
      <group>L1_Format</group>
      <groupName>格式问题</groupName>
      <ability>L2_HalfPunc</ability>
      <abilityName>全半角检查</abilityName>
      <candidateList>
        <item>）</item>
      </candidateList>
      <explain>文本全半角错误。</explain>
      <paraID>785D12D7</paraID>
      <start>107</start>
      <end>108</end>
      <status>unmodified</status>
      <modifiedWord/>
      <trackRevisions>false</trackRevisions>
    </reviewItem>
    <reviewItem>
      <errorID>7fc67756-e243-4391-9671-6f7f8d61ea2f</errorID>
      <errorWord>;</errorWord>
      <group>L1_Format</group>
      <groupName>格式问题</groupName>
      <ability>L2_HalfPunc</ability>
      <abilityName>全半角检查</abilityName>
      <candidateList>
        <item>；</item>
      </candidateList>
      <explain>文本全半角错误。</explain>
      <paraID>785D12D7</paraID>
      <start>146</start>
      <end>147</end>
      <status>unmodified</status>
      <modifiedWord/>
      <trackRevisions>false</trackRevisions>
    </reviewItem>
    <reviewItem>
      <errorID>681ce7d0-fcc0-42f2-a599-d6ca2d74e09f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AB763AB</paraID>
      <start>25</start>
      <end>28</end>
      <status>unmodified</status>
      <modifiedWord/>
      <trackRevisions>false</trackRevisions>
    </reviewItem>
    <reviewItem>
      <errorID>5d1b7108-1398-4002-b8d0-2cd14e7a98dc</errorID>
      <errorWord>[2014]214号</errorWord>
      <group>L1_Knowledge</group>
      <groupName>知识性问题</groupName>
      <ability>L2_Knowledge</ability>
      <abilityName>其他知识</abilityName>
      <candidateList>
        <item>〔2014〕214号</item>
      </candidateList>
      <explain>发文字号格式错误。</explain>
      <paraID> AB763AB</paraID>
      <start>51</start>
      <end>61</end>
      <status>unmodified</status>
      <modifiedWord/>
      <trackRevisions>false</trackRevisions>
    </reviewItem>
    <reviewItem>
      <errorID>56c9c44f-ba1d-4a34-bf26-b60a4b25ef6f</errorID>
      <errorWord>）</errorWord>
      <group>L1_Word</group>
      <groupName>字词问题</groupName>
      <ability>L2_Typo</ability>
      <abilityName>字词错误</abilityName>
      <candidateList>
        <item>）作</item>
      </candidateList>
      <explain/>
      <paraID> F4E16F0</paraID>
      <start>2</start>
      <end>3</end>
      <status>unmodified</status>
      <modifiedWord/>
      <trackRevisions>false</trackRevisions>
    </reviewItem>
    <reviewItem>
      <errorID>1c0b2df6-691e-42d6-b073-bd110e90b6fb</errorID>
      <errorWord>代建人</errorWord>
      <group>L1_Word</group>
      <groupName>字词问题</groupName>
      <ability>L2_Typo</ability>
      <abilityName>字词错误</abilityName>
      <candidateList>
        <item>代理人</item>
      </candidateList>
      <explain>存在字形相近字词的误用。</explain>
      <paraID> 1B4963E</paraID>
      <start>14</start>
      <end>17</end>
      <status>unmodified</status>
      <modifiedWord/>
      <trackRevisions>false</trackRevisions>
    </reviewItem>
    <reviewItem>
      <errorID>7ab8f382-8c79-4fcc-8a3a-0538ad516088</errorID>
      <errorWord>,</errorWord>
      <group>L1_Format</group>
      <groupName>格式问题</groupName>
      <ability>L2_HalfPunc</ability>
      <abilityName>全半角检查</abilityName>
      <candidateList>
        <item>，</item>
      </candidateList>
      <explain>文本全半角错误。</explain>
      <paraID>3CD756DE</paraID>
      <start>133</start>
      <end>134</end>
      <status>unmodified</status>
      <modifiedWord/>
      <trackRevisions>false</trackRevisions>
    </reviewItem>
    <reviewItem>
      <errorID>809aa460-5596-4cef-b13b-8b0ca392e78b</errorID>
      <errorWord>须</errorWord>
      <group>L1_Word</group>
      <groupName>字词问题</groupName>
      <ability>L2_Typo</ability>
      <abilityName>字词错误</abilityName>
      <candidateList>
        <item>需</item>
      </candidateList>
      <explain>存在发音相同字词的误用。</explain>
      <paraID>6B75F28E</paraID>
      <start>54</start>
      <end>55</end>
      <status>unmodified</status>
      <modifiedWord/>
      <trackRevisions>false</trackRevisions>
    </reviewItem>
    <reviewItem>
      <errorID>9994e7e2-c2c2-4494-bdb9-8fc840804775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602344EC</paraID>
      <start>0</start>
      <end>2</end>
      <status>unmodified</status>
      <modifiedWord/>
      <trackRevisions>false</trackRevisions>
    </reviewItem>
    <reviewItem>
      <errorID>5ba64fca-58ac-4796-b5a9-64f885350074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3F54F93E</paraID>
      <start>0</start>
      <end>2</end>
      <status>unmodified</status>
      <modifiedWord/>
      <trackRevisions>false</trackRevisions>
    </reviewItem>
    <reviewItem>
      <errorID>972b7d56-d672-4963-9d13-60c1bf635f83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28DBDDFC</paraID>
      <start>0</start>
      <end>2</end>
      <status>unmodified</status>
      <modifiedWord/>
      <trackRevisions>false</trackRevisions>
    </reviewItem>
    <reviewItem>
      <errorID>28c96fd4-b44c-4121-b7b2-eb279d81d9a1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5106D23E</paraID>
      <start>0</start>
      <end>2</end>
      <status>unmodified</status>
      <modifiedWord/>
      <trackRevisions>false</trackRevisions>
    </reviewItem>
    <reviewItem>
      <errorID>488546b8-a83b-433e-84ee-758f923fd47a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2948E3C</paraID>
      <start>0</start>
      <end>2</end>
      <status>unmodified</status>
      <modifiedWord/>
      <trackRevisions>false</trackRevisions>
    </reviewItem>
    <reviewItem>
      <errorID>11603770-79c2-454d-bec9-c33ed78ec04b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4FA461BA</paraID>
      <start>0</start>
      <end>2</end>
      <status>unmodified</status>
      <modifiedWord/>
      <trackRevisions>false</trackRevisions>
    </reviewItem>
    <reviewItem>
      <errorID>5284fe9b-921d-4a78-8d39-e9544c060cab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762B7E70</paraID>
      <start>0</start>
      <end>2</end>
      <status>unmodified</status>
      <modifiedWord/>
      <trackRevisions>false</trackRevisions>
    </reviewItem>
    <reviewItem>
      <errorID>12ff947a-e0ab-4de7-a95f-eb9926f8b05d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58A755F0</paraID>
      <start>0</start>
      <end>2</end>
      <status>unmodified</status>
      <modifiedWord/>
      <trackRevisions>false</trackRevisions>
    </reviewItem>
    <reviewItem>
      <errorID>23f94e32-dddb-49c1-9ccb-c71763745b6e</errorID>
      <errorWord>任何的</errorWord>
      <group>L1_Word</group>
      <groupName>字词问题</groupName>
      <ability>L2_Typo</ability>
      <abilityName>字词错误</abilityName>
      <candidateList>
        <item>任何</item>
      </candidateList>
      <explain>〈代〉指示代词。不论什么：～人都要遵纪守法｜我们能够战胜～困难。</explain>
      <paraID>5718CD2E</paraID>
      <start>144</start>
      <end>147</end>
      <status>unmodified</status>
      <modifiedWord/>
      <trackRevisions>false</trackRevisions>
    </reviewItem>
    <reviewItem>
      <errorID>f656741e-f66b-4970-baa6-5e5ea4559f64</errorID>
      <errorWord>.</errorWord>
      <group>L1_Format</group>
      <groupName>格式问题</groupName>
      <ability>L2_HalfPunc</ability>
      <abilityName>全半角检查</abilityName>
      <candidateList>
        <item>。</item>
      </candidateList>
      <explain>文本全半角错误。</explain>
      <paraID>34D3BAAF</paraID>
      <start>50</start>
      <end>51</end>
      <status>unmodified</status>
      <modifiedWord/>
      <trackRevisions>false</trackRevisions>
    </reviewItem>
    <reviewItem>
      <errorID>ec443637-c532-4825-a808-1180ef0f2803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34D3BAAF</paraID>
      <start>138</start>
      <end>139</end>
      <status>unmodified</status>
      <modifiedWord/>
      <trackRevisions>false</trackRevisions>
    </reviewItem>
    <reviewItem>
      <errorID>57da4c62-a6d9-4e74-970a-7eb93251ca0b</errorID>
      <errorWord>充分考虑到</errorWord>
      <group>L1_Word</group>
      <groupName>字词问题</groupName>
      <ability>L2_Typo</ability>
      <abilityName>字词错误</abilityName>
      <candidateList>
        <item>充分考虑</item>
      </candidateList>
      <explain/>
      <paraID>34D3BAAF</paraID>
      <start>165</start>
      <end>170</end>
      <status>unmodified</status>
      <modifiedWord/>
      <trackRevisions>false</trackRevisions>
    </reviewItem>
    <reviewItem>
      <errorID>4c0301f3-0b36-4d23-9e79-490376ca5829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4A652EFC</paraID>
      <start>0</start>
      <end>3</end>
      <status>unmodified</status>
      <modifiedWord/>
      <trackRevisions>false</trackRevisions>
    </reviewItem>
    <reviewItem>
      <errorID>f0849fc3-a218-4866-85dc-517678d49edb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34834D33</paraID>
      <start>0</start>
      <end>3</end>
      <status>unmodified</status>
      <modifiedWord/>
      <trackRevisions>false</trackRevisions>
    </reviewItem>
    <reviewItem>
      <errorID>6c263aa3-732a-483b-ad2f-b0ea56ae19cc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27625F85</paraID>
      <start>0</start>
      <end>2</end>
      <status>unmodified</status>
      <modifiedWord/>
      <trackRevisions>false</trackRevisions>
    </reviewItem>
    <reviewItem>
      <errorID>9a1ecaf3-13b0-499a-9c59-20d018e54f3d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4C481EC0</paraID>
      <start>0</start>
      <end>2</end>
      <status>unmodified</status>
      <modifiedWord/>
      <trackRevisions>false</trackRevisions>
    </reviewItem>
    <reviewItem>
      <errorID>5659640a-a168-4f34-ab3f-87d3819e217e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1C9E319A</paraID>
      <start>0</start>
      <end>2</end>
      <status>unmodified</status>
      <modifiedWord/>
      <trackRevisions>false</trackRevisions>
    </reviewItem>
    <reviewItem>
      <errorID>68b0fcbc-cbe5-4aa5-90a5-77fef5221e40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19C177F7</paraID>
      <start>0</start>
      <end>2</end>
      <status>unmodified</status>
      <modifiedWord/>
      <trackRevisions>false</trackRevisions>
    </reviewItem>
    <reviewItem>
      <errorID>c3568e4b-20c8-4603-ae66-addf6010468d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25294825</paraID>
      <start>3</start>
      <end>7</end>
      <status>unmodified</status>
      <modifiedWord/>
      <trackRevisions>false</trackRevisions>
    </reviewItem>
    <reviewItem>
      <errorID>e84fcad7-0bee-4ff4-9002-c67743985204</errorID>
      <errorWord>透漏</errorWord>
      <group>L1_Word</group>
      <groupName>字词问题</groupName>
      <ability>L2_Typo</ability>
      <abilityName>字词错误</abilityName>
      <candidateList>
        <item>透露</item>
      </candidateList>
      <explain>存在发音相同字词的误用。</explain>
      <paraID>25C08790</paraID>
      <start>27</start>
      <end>29</end>
      <status>unmodified</status>
      <modifiedWord/>
      <trackRevisions>false</trackRevisions>
    </reviewItem>
    <reviewItem>
      <errorID>62eb2307-e227-49b7-8cf3-3921ad59bc92</errorID>
      <errorWord>透漏</errorWord>
      <group>L1_Word</group>
      <groupName>字词问题</groupName>
      <ability>L2_Typo</ability>
      <abilityName>字词错误</abilityName>
      <candidateList>
        <item>透露</item>
      </candidateList>
      <explain>存在发音相同字词的误用。</explain>
      <paraID>7A136045</paraID>
      <start>33</start>
      <end>35</end>
      <status>unmodified</status>
      <modifiedWord/>
      <trackRevisions>false</trackRevisions>
    </reviewItem>
    <reviewItem>
      <errorID>7d4f4191-4fb9-4056-8535-2835231a187a</errorID>
      <errorWord>法律、法规</errorWord>
      <group>L1_Word</group>
      <groupName>字词问题</groupName>
      <ability>L2_Typo</ability>
      <abilityName>字词错误</abilityName>
      <candidateList>
        <item>法律法规</item>
      </candidateList>
      <explain/>
      <paraID>3E3E4B06</paraID>
      <start>24</start>
      <end>29</end>
      <status>unmodified</status>
      <modifiedWord/>
      <trackRevisions>false</trackRevisions>
    </reviewItem>
    <reviewItem>
      <errorID>652c99d8-987d-4829-829c-ecd6379f8827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700A284D</paraID>
      <start>0</start>
      <end>3</end>
      <status>unmodified</status>
      <modifiedWord/>
      <trackRevisions>false</trackRevisions>
    </reviewItem>
    <reviewItem>
      <errorID>b111177b-c0b2-4719-bc26-389aaa4af4fe</errorID>
      <errorWord>(</errorWord>
      <group>L1_Format</group>
      <groupName>格式问题</groupName>
      <ability>L2_HalfPunc</ability>
      <abilityName>全半角检查</abilityName>
      <candidateList>
        <item>（</item>
      </candidateList>
      <explain>文本全半角错误。</explain>
      <paraID>  BF240B</paraID>
      <start>73</start>
      <end>74</end>
      <status>unmodified</status>
      <modifiedWord/>
      <trackRevisions>false</trackRevisions>
    </reviewItem>
    <reviewItem>
      <errorID>e90374e1-b2fb-4818-97c8-e27f9ab71406</errorID>
      <errorWord>)</errorWord>
      <group>L1_Format</group>
      <groupName>格式问题</groupName>
      <ability>L2_HalfPunc</ability>
      <abilityName>全半角检查</abilityName>
      <candidateList>
        <item>）</item>
      </candidateList>
      <explain>文本全半角错误。</explain>
      <paraID>  BF240B</paraID>
      <start>84</start>
      <end>85</end>
      <status>unmodified</status>
      <modifiedWord/>
      <trackRevisions>false</trackRevisions>
    </reviewItem>
    <reviewItem>
      <errorID>33d8ac85-a4db-456b-a14f-77aa1cd2a151</errorID>
      <errorWord>(</errorWord>
      <group>L1_Format</group>
      <groupName>格式问题</groupName>
      <ability>L2_HalfPunc</ability>
      <abilityName>全半角检查</abilityName>
      <candidateList>
        <item>（</item>
      </candidateList>
      <explain>文本全半角错误。</explain>
      <paraID>18E4E08C</paraID>
      <start>0</start>
      <end>1</end>
      <status>unmodified</status>
      <modifiedWord/>
      <trackRevisions>false</trackRevisions>
    </reviewItem>
    <reviewItem>
      <errorID>89ccdc49-26cd-46a8-93d2-bfd2cb93a0b0</errorID>
      <errorWord>)</errorWord>
      <group>L1_Format</group>
      <groupName>格式问题</groupName>
      <ability>L2_HalfPunc</ability>
      <abilityName>全半角检查</abilityName>
      <candidateList>
        <item>）</item>
      </candidateList>
      <explain>文本全半角错误。</explain>
      <paraID>18E4E08C</paraID>
      <start>4</start>
      <end>5</end>
      <status>unmodified</status>
      <modifiedWord/>
      <trackRevisions>false</trackRevisions>
    </reviewItem>
    <reviewItem>
      <errorID>897a180f-ea55-4fbb-9837-4e193af50ab1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5DADF9A0</paraID>
      <start>0</start>
      <end>2</end>
      <status>unmodified</status>
      <modifiedWord/>
      <trackRevisions>false</trackRevisions>
    </reviewItem>
    <reviewItem>
      <errorID>8ff02a45-c4ad-44ed-b1e0-641efebe6872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29B5DD3D</paraID>
      <start>0</start>
      <end>2</end>
      <status>unmodified</status>
      <modifiedWord/>
      <trackRevisions>false</trackRevisions>
    </reviewItem>
    <reviewItem>
      <errorID>24c7d369-6edf-41c8-beb1-55d68b9c457b</errorID>
      <errorWord>，</errorWord>
      <group>L1_Word</group>
      <groupName>字词问题</groupName>
      <ability>L2_Typo</ability>
      <abilityName>字词错误</abilityName>
      <candidateList>
        <item>，具</item>
      </candidateList>
      <explain/>
      <paraID>4A1482CB</paraID>
      <start>8</start>
      <end>9</end>
      <status>unmodified</status>
      <modifiedWord/>
      <trackRevisions>false</trackRevisions>
    </reviewItem>
    <reviewItem>
      <errorID>bf2ab312-e906-4837-af6d-35822abe3dcc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45B6168</paraID>
      <start>0</start>
      <end>2</end>
      <status>unmodified</status>
      <modifiedWord/>
      <trackRevisions>false</trackRevisions>
    </reviewItem>
    <reviewItem>
      <errorID>42e63a3e-bd37-4a5c-975e-844dbeec4ce0</errorID>
      <errorWord>制定有</errorWord>
      <group>L1_Word</group>
      <groupName>字词问题</groupName>
      <ability>L2_Typo</ability>
      <abilityName>字词错误</abilityName>
      <candidateList>
        <item>制定</item>
      </candidateList>
      <explain>〈动〉定出（法律、规程、政策等）：～宪法｜～学会章程。</explain>
      <paraID>5397CC8A</paraID>
      <start>94</start>
      <end>97</end>
      <status>unmodified</status>
      <modifiedWord/>
      <trackRevisions>false</trackRevisions>
    </reviewItem>
    <reviewItem>
      <errorID>9e6d1069-9119-4238-860b-d33d89797fff</errorID>
      <errorWord>明确有</errorWord>
      <group>L1_Word</group>
      <groupName>字词问题</groupName>
      <ability>L2_Typo</ability>
      <abilityName>字词错误</abilityName>
      <candidateList>
        <item>明确</item>
      </candidateList>
      <explain/>
      <paraID>5397CC8A</paraID>
      <start>114</start>
      <end>117</end>
      <status>unmodified</status>
      <modifiedWord/>
      <trackRevisions>false</trackRevisions>
    </reviewItem>
    <reviewItem>
      <errorID>bf5e0c47-fffe-4266-8235-68b3f1102ce9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64418D8A</paraID>
      <start>0</start>
      <end>2</end>
      <status>unmodified</status>
      <modifiedWord/>
      <trackRevisions>false</trackRevisions>
    </reviewItem>
    <reviewItem>
      <errorID>0b2cd3ce-19ad-41be-95d8-c96be462ad4e</errorID>
      <errorWord>有针对</errorWord>
      <group>L1_Word</group>
      <groupName>字词问题</groupName>
      <ability>L2_Typo</ability>
      <abilityName>字词错误</abilityName>
      <candidateList>
        <item>针对</item>
      </candidateList>
      <explain>〈动〉对准：～儿童的心理特点进行教育｜这些不都是～某个人的。</explain>
      <paraID>5DE1C76B</paraID>
      <start>0</start>
      <end>3</end>
      <status>unmodified</status>
      <modifiedWord/>
      <trackRevisions>false</trackRevisions>
    </reviewItem>
    <reviewItem>
      <errorID>8f90bf7e-28f9-460c-b8c7-3e65d4d4842c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551A44B6</paraID>
      <start>0</start>
      <end>2</end>
      <status>unmodified</status>
      <modifiedWord/>
      <trackRevisions>false</trackRevisions>
    </reviewItem>
    <reviewItem>
      <errorID>e83ad78a-5bdb-4b74-acf4-f991d55097ad</errorID>
      <errorWord>，</errorWord>
      <group>L1_Word</group>
      <groupName>字词问题</groupName>
      <ability>L2_Typo</ability>
      <abilityName>字词错误</abilityName>
      <candidateList>
        <item>，具</item>
      </candidateList>
      <explain/>
      <paraID>5B4A020E</paraID>
      <start>23</start>
      <end>24</end>
      <status>unmodified</status>
      <modifiedWord/>
      <trackRevisions>false</trackRevisions>
    </reviewItem>
    <reviewItem>
      <errorID>cfbbdf97-4dbd-4685-81ff-170593ee5b44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343A8C33</paraID>
      <start>0</start>
      <end>2</end>
      <status>unmodified</status>
      <modifiedWord/>
      <trackRevisions>false</trackRevisions>
    </reviewItem>
    <reviewItem>
      <errorID>5f9d984f-5995-4f49-8d92-5dfb7c8c636f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3B7B5D98</paraID>
      <start>0</start>
      <end>2</end>
      <status>unmodified</status>
      <modifiedWord/>
      <trackRevisions>false</trackRevisions>
    </reviewItem>
    <reviewItem>
      <errorID>e8471a36-4ef7-4fb9-8e58-709a02151dfc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62B77F67</paraID>
      <start>0</start>
      <end>2</end>
      <status>unmodified</status>
      <modifiedWord/>
      <trackRevisions>false</trackRevisions>
    </reviewItem>
    <reviewItem>
      <errorID>e27525f2-ae53-4625-813e-483f14a16ef4</errorID>
      <errorWord>，</errorWord>
      <group>L1_Word</group>
      <groupName>字词问题</groupName>
      <ability>L2_Typo</ability>
      <abilityName>字词错误</abilityName>
      <candidateList>
        <item>，由</item>
      </candidateList>
      <explain/>
      <paraID>130980FE</paraID>
      <start>46</start>
      <end>47</end>
      <status>unmodified</status>
      <modifiedWord/>
      <trackRevisions>false</trackRevisions>
    </reviewItem>
    <reviewItem>
      <errorID>b76811a9-245f-440e-897c-2d9beb6b6d2d</errorID>
      <errorWord>“</errorWord>
      <group>L1_Punc</group>
      <groupName>标点问题</groupName>
      <ability>L2_Punc</ability>
      <abilityName>标点符号检查</abilityName>
      <candidateList/>
      <explain/>
      <paraID> 7C76803</paraID>
      <start>28</start>
      <end>29</end>
      <status>unmodified</status>
      <modifiedWord/>
      <trackRevisions>false</trackRevisions>
    </reviewItem>
    <reviewItem>
      <errorID>4bc912ac-95e4-4105-a3ed-262d55092580</errorID>
      <errorWord>，</errorWord>
      <group>L1_Word</group>
      <groupName>字词问题</groupName>
      <ability>L2_Typo</ability>
      <abilityName>字词错误</abilityName>
      <candidateList>
        <item>，将</item>
      </candidateList>
      <explain/>
      <paraID>2CFCB74F</paraID>
      <start>112</start>
      <end>113</end>
      <status>unmodified</status>
      <modifiedWord/>
      <trackRevisions>false</trackRevisions>
    </reviewItem>
    <reviewItem>
      <errorID>a50feb51-e1ca-4b2b-a56a-f093f14f580a</errorID>
      <errorWord>（</errorWord>
      <group>L1_Format</group>
      <groupName>格式问题</groupName>
      <ability>L2_HalfPunc</ability>
      <abilityName>全半角检查</abilityName>
      <candidateList>
        <item>(</item>
      </candidateList>
      <explain>文本全半角错误。</explain>
      <paraID> F8E538A</paraID>
      <start>0</start>
      <end>1</end>
      <status>unmodified</status>
      <modifiedWord/>
      <trackRevisions>false</trackRevisions>
    </reviewItem>
    <reviewItem>
      <errorID>ea2f7405-3389-4924-8f2c-3e69212ff907</errorID>
      <errorWord>）</errorWord>
      <group>L1_Format</group>
      <groupName>格式问题</groupName>
      <ability>L2_HalfPunc</ability>
      <abilityName>全半角检查</abilityName>
      <candidateList>
        <item>)</item>
      </candidateList>
      <explain>文本全半角错误。</explain>
      <paraID> F8E538A</paraID>
      <start>13</start>
      <end>14</end>
      <status>unmodified</status>
      <modifiedWord/>
      <trackRevisions>false</trackRevisions>
    </reviewItem>
    <reviewItem>
      <errorID>b3bd7f81-14ee-491b-816f-235d468ccc19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5F102736</paraID>
      <start>13</start>
      <end>16</end>
      <status>unmodified</status>
      <modifiedWord/>
      <trackRevisions>false</trackRevisions>
    </reviewItem>
    <reviewItem>
      <errorID>43c7ac01-16c3-49cf-81c0-4bdad091391e</errorID>
      <errorWord>)</errorWord>
      <group>L1_Format</group>
      <groupName>格式问题</groupName>
      <ability>L2_HalfPunc</ability>
      <abilityName>全半角检查</abilityName>
      <candidateList>
        <item>）</item>
      </candidateList>
      <explain>文本全半角错误。</explain>
      <paraID>57979B27</paraID>
      <start>39</start>
      <end>40</end>
      <status>unmodified</status>
      <modifiedWord/>
      <trackRevisions>false</trackRevisions>
    </reviewItem>
    <reviewItem>
      <errorID>9704f603-7540-490f-8a0a-7bff83a883bf</errorID>
      <errorWord>一类</errorWord>
      <group>L1_Knowledge</group>
      <groupName>知识性问题</groupName>
      <ability>L2_Knowledge</ability>
      <abilityName>其他知识</abilityName>
      <candidateList>
        <item>一项</item>
      </candidateList>
      <explain/>
      <paraID>1D8C4748</paraID>
      <start>35</start>
      <end>37</end>
      <status>unmodified</status>
      <modifiedWord/>
      <trackRevisions>false</trackRevisions>
    </reviewItem>
    <reviewItem>
      <errorID>9185dcb3-20fa-42d1-9a51-9ab77233740f</errorID>
      <errorWord>(</errorWord>
      <group>L1_Format</group>
      <groupName>格式问题</groupName>
      <ability>L2_HalfPunc</ability>
      <abilityName>全半角检查</abilityName>
      <candidateList>
        <item>（</item>
      </candidateList>
      <explain>文本全半角错误。</explain>
      <paraID>6E475F8B</paraID>
      <start>6</start>
      <end>7</end>
      <status>unmodified</status>
      <modifiedWord/>
      <trackRevisions>false</trackRevisions>
    </reviewItem>
    <reviewItem>
      <errorID>1567af21-2f02-48dd-a256-73d0c2dedfbb</errorID>
      <errorWord>)</errorWord>
      <group>L1_Format</group>
      <groupName>格式问题</groupName>
      <ability>L2_HalfPunc</ability>
      <abilityName>全半角检查</abilityName>
      <candidateList>
        <item>）</item>
      </candidateList>
      <explain>文本全半角错误。</explain>
      <paraID>6E475F8B</paraID>
      <start>9</start>
      <end>10</end>
      <status>unmodified</status>
      <modifiedWord/>
      <trackRevisions>false</trackRevisions>
    </reviewItem>
    <reviewItem>
      <errorID>84fdb35f-e90c-4520-be84-c9cd67065694</errorID>
      <errorWord>(</errorWord>
      <group>L1_Format</group>
      <groupName>格式问题</groupName>
      <ability>L2_HalfPunc</ability>
      <abilityName>全半角检查</abilityName>
      <candidateList>
        <item>（</item>
      </candidateList>
      <explain>文本全半角错误。</explain>
      <paraID>6E475F8B</paraID>
      <start>29</start>
      <end>30</end>
      <status>unmodified</status>
      <modifiedWord/>
      <trackRevisions>false</trackRevisions>
    </reviewItem>
    <reviewItem>
      <errorID>cd56f186-2af4-4bc6-acd0-c41beae95719</errorID>
      <errorWord>)</errorWord>
      <group>L1_Format</group>
      <groupName>格式问题</groupName>
      <ability>L2_HalfPunc</ability>
      <abilityName>全半角检查</abilityName>
      <candidateList>
        <item>）</item>
      </candidateList>
      <explain>文本全半角错误。</explain>
      <paraID>6E475F8B</paraID>
      <start>32</start>
      <end>33</end>
      <status>unmodified</status>
      <modifiedWord/>
      <trackRevisions>false</trackRevisions>
    </reviewItem>
    <reviewItem>
      <errorID>20181024-3be9-4b5a-bcf3-f579a8fd9933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6378FB29</paraID>
      <start>0</start>
      <end>2</end>
      <status>unmodified</status>
      <modifiedWord/>
      <trackRevisions>false</trackRevisions>
    </reviewItem>
    <reviewItem>
      <errorID>f2253cb5-ef02-4a8a-8adb-c79d7c04d96e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1D512D70</paraID>
      <start>0</start>
      <end>2</end>
      <status>unmodified</status>
      <modifiedWord/>
      <trackRevisions>false</trackRevisions>
    </reviewItem>
    <reviewItem>
      <errorID>9a22bb1a-ce4a-44c3-9730-eae0e27cec14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7410245</paraID>
      <start>0</start>
      <end>2</end>
      <status>unmodified</status>
      <modifiedWord/>
      <trackRevisions>false</trackRevisions>
    </reviewItem>
    <reviewItem>
      <errorID>e6495838-3b33-44a5-999c-414f708ba0cd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6409334E</paraID>
      <start>0</start>
      <end>2</end>
      <status>unmodified</status>
      <modifiedWord/>
      <trackRevisions>false</trackRevisions>
    </reviewItem>
    <reviewItem>
      <errorID>09b03805-1c45-440c-86c5-b3fd7903af79</errorID>
      <errorWord>.</errorWord>
      <group>L1_Format</group>
      <groupName>格式问题</groupName>
      <ability>L2_HalfPunc</ability>
      <abilityName>全半角检查</abilityName>
      <candidateList>
        <item>。</item>
      </candidateList>
      <explain>文本全半角错误。</explain>
      <paraID> C625CD8</paraID>
      <start>67</start>
      <end>68</end>
      <status>unmodified</status>
      <modifiedWord/>
      <trackRevisions>false</trackRevisions>
    </reviewItem>
    <reviewItem>
      <errorID>f1590735-262f-47aa-bae6-046a6516f833</errorID>
      <errorWord>,</errorWord>
      <group>L1_Format</group>
      <groupName>格式问题</groupName>
      <ability>L2_HalfPunc</ability>
      <abilityName>全半角检查</abilityName>
      <candidateList>
        <item>，</item>
      </candidateList>
      <explain>文本全半角错误。</explain>
      <paraID>5125B714</paraID>
      <start>24</start>
      <end>25</end>
      <status>unmodified</status>
      <modifiedWord/>
      <trackRevisions>false</trackRevisions>
    </reviewItem>
    <reviewItem>
      <errorID>71b2f53a-f8cf-4db7-9b73-b6b1eda7b684</errorID>
      <errorWord>(</errorWord>
      <group>L1_Format</group>
      <groupName>格式问题</groupName>
      <ability>L2_HalfPunc</ability>
      <abilityName>全半角检查</abilityName>
      <candidateList>
        <item>（</item>
      </candidateList>
      <explain>文本全半角错误。</explain>
      <paraID>113A9385</paraID>
      <start>25</start>
      <end>26</end>
      <status>unmodified</status>
      <modifiedWord/>
      <trackRevisions>false</trackRevisions>
    </reviewItem>
    <reviewItem>
      <errorID>de811fd2-ab4d-40ef-bf1a-488ee1cbc500</errorID>
      <errorWord>)</errorWord>
      <group>L1_Format</group>
      <groupName>格式问题</groupName>
      <ability>L2_HalfPunc</ability>
      <abilityName>全半角检查</abilityName>
      <candidateList>
        <item>）</item>
      </candidateList>
      <explain>文本全半角错误。</explain>
      <paraID>113A9385</paraID>
      <start>32</start>
      <end>33</end>
      <status>unmodified</status>
      <modifiedWord/>
      <trackRevisions>false</trackRevisions>
    </reviewItem>
    <reviewItem>
      <errorID>94a52ab5-9c70-451f-b1c0-700f7c1d9532</errorID>
      <errorWord>(</errorWord>
      <group>L1_Format</group>
      <groupName>格式问题</groupName>
      <ability>L2_HalfPunc</ability>
      <abilityName>全半角检查</abilityName>
      <candidateList>
        <item>（</item>
      </candidateList>
      <explain>文本全半角错误。</explain>
      <paraID>6828A629</paraID>
      <start>19</start>
      <end>20</end>
      <status>unmodified</status>
      <modifiedWord/>
      <trackRevisions>false</trackRevisions>
    </reviewItem>
    <reviewItem>
      <errorID>b8762154-75ef-42dd-b29b-b5aabd200e80</errorID>
      <errorWord>)</errorWord>
      <group>L1_Format</group>
      <groupName>格式问题</groupName>
      <ability>L2_HalfPunc</ability>
      <abilityName>全半角检查</abilityName>
      <candidateList>
        <item>）</item>
      </candidateList>
      <explain>文本全半角错误。</explain>
      <paraID>6828A629</paraID>
      <start>24</start>
      <end>25</end>
      <status>unmodified</status>
      <modifiedWord/>
      <trackRevisions>false</trackRevisions>
    </reviewItem>
    <reviewItem>
      <errorID>3f20f5a3-9afa-4512-9d55-289736f7ea6b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2376B0DF</paraID>
      <start>0</start>
      <end>2</end>
      <status>unmodified</status>
      <modifiedWord/>
      <trackRevisions>false</trackRevisions>
    </reviewItem>
    <reviewItem>
      <errorID>3e4a0b34-c739-4113-9940-262de1fbcdbc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52F0255</paraID>
      <start>0</start>
      <end>2</end>
      <status>unmodified</status>
      <modifiedWord/>
      <trackRevisions>false</trackRevisions>
    </reviewItem>
    <reviewItem>
      <errorID>b43804ec-eace-4dcc-91ca-37ca3c092379</errorID>
      <errorWord>(</errorWord>
      <group>L1_Format</group>
      <groupName>格式问题</groupName>
      <ability>L2_HalfPunc</ability>
      <abilityName>全半角检查</abilityName>
      <candidateList>
        <item>（</item>
      </candidateList>
      <explain>文本全半角错误。</explain>
      <paraID> 52F0255</paraID>
      <start>14</start>
      <end>15</end>
      <status>unmodified</status>
      <modifiedWord/>
      <trackRevisions>false</trackRevisions>
    </reviewItem>
    <reviewItem>
      <errorID>67e33ba3-2fc0-4259-a9d0-469243d1388a</errorID>
      <errorWord>)</errorWord>
      <group>L1_Format</group>
      <groupName>格式问题</groupName>
      <ability>L2_HalfPunc</ability>
      <abilityName>全半角检查</abilityName>
      <candidateList>
        <item>）</item>
      </candidateList>
      <explain>文本全半角错误。</explain>
      <paraID> 52F0255</paraID>
      <start>16</start>
      <end>17</end>
      <status>unmodified</status>
      <modifiedWord/>
      <trackRevisions>false</trackRevisions>
    </reviewItem>
    <reviewItem>
      <errorID>932e2bfe-a7d7-452b-a1bf-a1b87045b8da</errorID>
      <errorWord>(</errorWord>
      <group>L1_Format</group>
      <groupName>格式问题</groupName>
      <ability>L2_HalfPunc</ability>
      <abilityName>全半角检查</abilityName>
      <candidateList>
        <item>（</item>
      </candidateList>
      <explain>文本全半角错误。</explain>
      <paraID>49D71B93</paraID>
      <start>17</start>
      <end>18</end>
      <status>unmodified</status>
      <modifiedWord/>
      <trackRevisions>false</trackRevisions>
    </reviewItem>
    <reviewItem>
      <errorID>2d31e6ac-4073-412f-b156-3a9f99a4c8c2</errorID>
      <errorWord>)</errorWord>
      <group>L1_Format</group>
      <groupName>格式问题</groupName>
      <ability>L2_HalfPunc</ability>
      <abilityName>全半角检查</abilityName>
      <candidateList>
        <item>）</item>
      </candidateList>
      <explain>文本全半角错误。</explain>
      <paraID>49D71B93</paraID>
      <start>34</start>
      <end>35</end>
      <status>unmodified</status>
      <modifiedWord/>
      <trackRevisions>false</trackRevisions>
    </reviewItem>
    <reviewItem>
      <errorID>2f81c2ca-7597-414a-a5d0-57a3f900534d</errorID>
      <errorWord>二○一一</errorWord>
      <group>L1_Knowledge</group>
      <groupName>知识性问题</groupName>
      <ability>L2_Knowledge</ability>
      <abilityName>其他知识</abilityName>
      <candidateList>
        <item>二〇一一</item>
      </candidateList>
      <explain/>
      <paraID>728AF3A7</paraID>
      <start>24</start>
      <end>28</end>
      <status>unmodified</status>
      <modifiedWord/>
      <trackRevisions>false</trackRevisions>
    </reviewItem>
    <reviewItem>
      <errorID>2be87ca7-55f2-4f2a-b294-bcdbd1337d40</errorID>
      <errorWord>(</errorWord>
      <group>L1_Format</group>
      <groupName>格式问题</groupName>
      <ability>L2_HalfPunc</ability>
      <abilityName>全半角检查</abilityName>
      <candidateList>
        <item>（</item>
      </candidateList>
      <explain>文本全半角错误。</explain>
      <paraID>20138842</paraID>
      <start>46</start>
      <end>47</end>
      <status>unmodified</status>
      <modifiedWord/>
      <trackRevisions>false</trackRevisions>
    </reviewItem>
    <reviewItem>
      <errorID>77648774-89a6-4d0c-bd4f-fb0b77f6a4a9</errorID>
      <errorWord>)</errorWord>
      <group>L1_Format</group>
      <groupName>格式问题</groupName>
      <ability>L2_HalfPunc</ability>
      <abilityName>全半角检查</abilityName>
      <candidateList>
        <item>）</item>
      </candidateList>
      <explain>文本全半角错误。</explain>
      <paraID>20138842</paraID>
      <start>58</start>
      <end>59</end>
      <status>unmodified</status>
      <modifiedWord/>
      <trackRevisions>false</trackRevisions>
    </reviewItem>
    <reviewItem>
      <errorID>08463c89-ac07-482a-83a3-21e4533d4e3a</errorID>
      <errorWord>［</errorWord>
      <group>L1_Punc</group>
      <groupName>标点问题</groupName>
      <ability>L2_Punc</ability>
      <abilityName>标点符号检查</abilityName>
      <candidateList/>
      <explain/>
      <paraID>5BE58AAC</paraID>
      <start>156</start>
      <end>157</end>
      <status>unmodified</status>
      <modifiedWord/>
      <trackRevisions>false</trackRevisions>
    </reviewItem>
    <reviewItem>
      <errorID>fd69d262-515e-4d51-bf74-a2a6d07eef12</errorID>
      <errorWord>]</errorWord>
      <group>L1_Punc</group>
      <groupName>标点问题</groupName>
      <ability>L2_Punc</ability>
      <abilityName>标点符号检查</abilityName>
      <candidateList/>
      <explain/>
      <paraID>5BE58AAC</paraID>
      <start>161</start>
      <end>162</end>
      <status>unmodified</status>
      <modifiedWord/>
      <trackRevisions>false</trackRevisions>
    </reviewItem>
    <reviewItem>
      <errorID>2571b288-ad4f-4ddb-a8df-5826ee3f3836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7BB47DD5</paraID>
      <start>0</start>
      <end>2</end>
      <status>unmodified</status>
      <modifiedWord/>
      <trackRevisions>false</trackRevisions>
    </reviewItem>
    <reviewItem>
      <errorID>52616e04-3516-41ea-88bd-094d884af0a4</errorID>
      <errorWord>:</errorWord>
      <group>L1_Format</group>
      <groupName>格式问题</groupName>
      <ability>L2_HalfPunc</ability>
      <abilityName>全半角检查</abilityName>
      <candidateList>
        <item>：</item>
      </candidateList>
      <explain>文本全半角错误。</explain>
      <paraID>7BB47DD5</paraID>
      <start>6</start>
      <end>7</end>
      <status>unmodified</status>
      <modifiedWord/>
      <trackRevisions>false</trackRevisions>
    </reviewItem>
    <reviewItem>
      <errorID>b6594c6c-d453-42a9-905f-702d787f0970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DA957C8</paraID>
      <start>0</start>
      <end>2</end>
      <status>unmodified</status>
      <modifiedWord/>
      <trackRevisions>false</trackRevisions>
    </reviewItem>
    <reviewItem>
      <errorID>b8ff6723-57b7-456e-89ba-743ba2e70d44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3AE2FD50</paraID>
      <start>0</start>
      <end>2</end>
      <status>unmodified</status>
      <modifiedWord/>
      <trackRevisions>false</trackRevisions>
    </reviewItem>
    <reviewItem>
      <errorID>47b5d03f-f05d-4b7f-9f05-864f15d58952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75187A2</paraID>
      <start>0</start>
      <end>2</end>
      <status>unmodified</status>
      <modifiedWord/>
      <trackRevisions>false</trackRevisions>
    </reviewItem>
    <reviewItem>
      <errorID>7439844f-8996-4b93-92bc-f236a7544454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143F24FF</paraID>
      <start>0</start>
      <end>2</end>
      <status>unmodified</status>
      <modifiedWord/>
      <trackRevisions>false</trackRevisions>
    </reviewItem>
    <reviewItem>
      <errorID>03e5ad04-9ff5-4ef7-8289-bde8ed543ca0</errorID>
      <errorWord>，</errorWord>
      <group>L1_Word</group>
      <groupName>字词问题</groupName>
      <ability>L2_Typo</ability>
      <abilityName>字词错误</abilityName>
      <candidateList>
        <item>，经</item>
      </candidateList>
      <explain/>
      <paraID>143F24FF</paraID>
      <start>42</start>
      <end>43</end>
      <status>unmodified</status>
      <modifiedWord/>
      <trackRevisions>false</trackRevisions>
    </reviewItem>
    <reviewItem>
      <errorID>56e3383c-a94f-4a41-8498-a655767e1413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29EAE91E</paraID>
      <start>0</start>
      <end>2</end>
      <status>unmodified</status>
      <modifiedWord/>
      <trackRevisions>false</trackRevisions>
    </reviewItem>
    <reviewItem>
      <errorID>3eb1b010-d716-4672-9b40-0c0a61ed6f00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2F24297E</paraID>
      <start>0</start>
      <end>2</end>
      <status>unmodified</status>
      <modifiedWord/>
      <trackRevisions>false</trackRevisions>
    </reviewItem>
    <reviewItem>
      <errorID>5f9353f9-84d9-48f9-bca8-a8477f29c875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13C43430</paraID>
      <start>0</start>
      <end>2</end>
      <status>unmodified</status>
      <modifiedWord/>
      <trackRevisions>false</trackRevisions>
    </reviewItem>
    <reviewItem>
      <errorID>aca82c04-304f-4ac6-8e21-eaa731df20e9</errorID>
      <errorWord>.</errorWord>
      <group>L1_Format</group>
      <groupName>格式问题</groupName>
      <ability>L2_HalfPunc</ability>
      <abilityName>全半角检查</abilityName>
      <candidateList>
        <item>。</item>
      </candidateList>
      <explain>文本全半角错误。</explain>
      <paraID>13C43430</paraID>
      <start>98</start>
      <end>99</end>
      <status>unmodified</status>
      <modifiedWord/>
      <trackRevisions>false</trackRevisions>
    </reviewItem>
    <reviewItem>
      <errorID>a63da324-7729-4eb3-9b90-6be5fa5a0754</errorID>
      <errorWord>.</errorWord>
      <group>L1_Format</group>
      <groupName>格式问题</groupName>
      <ability>L2_HalfPunc</ability>
      <abilityName>全半角检查</abilityName>
      <candidateList>
        <item>。</item>
      </candidateList>
      <explain>文本全半角错误。</explain>
      <paraID>13C43430</paraID>
      <start>140</start>
      <end>141</end>
      <status>unmodified</status>
      <modifiedWord/>
      <trackRevisions>false</trackRevisions>
    </reviewItem>
    <reviewItem>
      <errorID>3f496275-8bc3-4872-8ba9-b372372a1790</errorID>
      <errorWord>尽早地</errorWord>
      <group>L1_Word</group>
      <groupName>字词问题</groupName>
      <ability>L2_Typo</ability>
      <abilityName>字词错误</abilityName>
      <candidateList>
        <item>尽早</item>
      </candidateList>
      <explain>〈副〉表示尽可能地提前：用完请～送回。</explain>
      <paraID>6893A2E1</paraID>
      <start>44</start>
      <end>47</end>
      <status>unmodified</status>
      <modifiedWord/>
      <trackRevisions>false</trackRevisions>
    </reviewItem>
    <reviewItem>
      <errorID>5ba7d3f2-6bc6-4c69-ad61-a2ecf10ae0d0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5506DD05</paraID>
      <start>0</start>
      <end>2</end>
      <status>unmodified</status>
      <modifiedWord/>
      <trackRevisions>false</trackRevisions>
    </reviewItem>
    <reviewItem>
      <errorID>24f677e0-4ebd-48b6-a089-5dafa1e52ebf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383CE1A7</paraID>
      <start>0</start>
      <end>2</end>
      <status>unmodified</status>
      <modifiedWord/>
      <trackRevisions>false</trackRevisions>
    </reviewItem>
    <reviewItem>
      <errorID>7ad5fc3e-1c30-456a-9542-46e2ebf1c9f3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19C084B5</paraID>
      <start>0</start>
      <end>2</end>
      <status>unmodified</status>
      <modifiedWord/>
      <trackRevisions>false</trackRevisions>
    </reviewItem>
    <reviewItem>
      <errorID>67d767b5-df3c-40e6-a325-888d4fb06147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8F0C2FF</paraID>
      <start>0</start>
      <end>2</end>
      <status>unmodified</status>
      <modifiedWord/>
      <trackRevisions>false</trackRevisions>
    </reviewItem>
    <reviewItem>
      <errorID>c4bdd60e-2520-4c70-a5ff-c539ab125d2b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62104E53</paraID>
      <start>0</start>
      <end>2</end>
      <status>unmodified</status>
      <modifiedWord/>
      <trackRevisions>false</trackRevisions>
    </reviewItem>
    <reviewItem>
      <errorID>2012c405-f901-4cd7-b616-189def39ec8a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697DA10C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c96f6-a2d2-4c4d-b164-6aa9773abb3c}">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27770</Words>
  <Characters>29441</Characters>
  <Lines>0</Lines>
  <Paragraphs>0</Paragraphs>
  <TotalTime>0</TotalTime>
  <ScaleCrop>false</ScaleCrop>
  <LinksUpToDate>false</LinksUpToDate>
  <CharactersWithSpaces>32946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2024-05-16T09:38:00Z</dcterms:created>
  <dc:creator>迷人如爱</dc:creator>
  <cp:lastModifiedBy>迷人如爱</cp:lastModifiedBy>
  <cp:lastPrinted>2025-12-01T06:08:00Z</cp:lastPrinted>
  <dcterms:modified xsi:type="dcterms:W3CDTF">2025-12-02T00:50:55Z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29EF3B566581409F9E5A9C948EA85DE5_13</vt:lpwstr>
  </property>
  <property fmtid="{D5CDD505-2E9C-101B-9397-08002B2CF9AE}" pid="4" name="KSOTemplateDocerSaveRecord">
    <vt:lpwstr>eyJoZGlkIjoiMWY1YzM1ZmI5ZTFmZWI1NzQ2MzM2YWM4ODMxZTQwMmEiLCJ1c2VySWQiOiIyNDQ2NTA5OCJ9</vt:lpwstr>
  </property>
</Properties>
</file>