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ascii="华文中宋" w:hAnsi="华文中宋" w:eastAsia="华文中宋" w:cs="华文中宋"/>
          <w:b/>
          <w:sz w:val="36"/>
          <w:szCs w:val="36"/>
          <w:lang w:val="en-US" w:eastAsia="zh-CN"/>
        </w:rPr>
      </w:pPr>
      <w:bookmarkStart w:id="0" w:name="_Toc190614710"/>
      <w:r>
        <w:rPr>
          <w:rFonts w:hint="eastAsia" w:ascii="华文中宋" w:hAnsi="华文中宋" w:eastAsia="华文中宋" w:cs="华文中宋"/>
          <w:b/>
          <w:sz w:val="36"/>
          <w:szCs w:val="36"/>
          <w:lang w:val="en-US" w:eastAsia="zh-CN"/>
        </w:rPr>
        <w:t>平顶山市城市管理局市政大楼北侧停车场维修改造项目</w:t>
      </w:r>
    </w:p>
    <w:p>
      <w:pPr>
        <w:pStyle w:val="50"/>
        <w:ind w:firstLine="420"/>
      </w:pPr>
    </w:p>
    <w:p>
      <w:pPr>
        <w:pStyle w:val="50"/>
        <w:ind w:firstLine="420"/>
      </w:pPr>
    </w:p>
    <w:p>
      <w:pPr>
        <w:pStyle w:val="50"/>
        <w:ind w:firstLine="420"/>
      </w:pPr>
    </w:p>
    <w:p>
      <w:pPr>
        <w:pStyle w:val="50"/>
        <w:ind w:firstLine="420"/>
      </w:pPr>
    </w:p>
    <w:p>
      <w:pPr>
        <w:spacing w:line="1600" w:lineRule="exact"/>
        <w:jc w:val="center"/>
        <w:rPr>
          <w:rFonts w:hint="eastAsia" w:ascii="华文中宋" w:hAnsi="华文中宋" w:eastAsia="华文中宋" w:cs="华文中宋"/>
          <w:b/>
          <w:bCs/>
          <w:sz w:val="72"/>
          <w:szCs w:val="72"/>
          <w:lang w:eastAsia="zh-CN"/>
        </w:rPr>
      </w:pPr>
      <w:r>
        <w:rPr>
          <w:rFonts w:hint="eastAsia" w:ascii="华文中宋" w:hAnsi="华文中宋" w:eastAsia="华文中宋" w:cs="华文中宋"/>
          <w:b/>
          <w:bCs/>
          <w:sz w:val="72"/>
          <w:szCs w:val="72"/>
          <w:lang w:val="en-US" w:eastAsia="zh-CN"/>
        </w:rPr>
        <w:t>竞争性</w:t>
      </w:r>
      <w:r>
        <w:rPr>
          <w:rFonts w:hint="eastAsia" w:ascii="华文中宋" w:hAnsi="华文中宋" w:eastAsia="华文中宋" w:cs="华文中宋"/>
          <w:b/>
          <w:bCs/>
          <w:sz w:val="72"/>
          <w:szCs w:val="72"/>
          <w:lang w:eastAsia="zh-CN"/>
        </w:rPr>
        <w:t>磋商文件</w:t>
      </w:r>
    </w:p>
    <w:p>
      <w:pPr>
        <w:pStyle w:val="17"/>
      </w:pPr>
    </w:p>
    <w:p>
      <w:pPr>
        <w:snapToGrid w:val="0"/>
        <w:spacing w:line="360" w:lineRule="auto"/>
        <w:jc w:val="center"/>
        <w:rPr>
          <w:rFonts w:hint="default" w:ascii="华文中宋" w:hAnsi="华文中宋" w:eastAsia="华文中宋" w:cs="华文中宋"/>
          <w:b/>
          <w:bCs/>
          <w:sz w:val="28"/>
          <w:szCs w:val="28"/>
          <w:highlight w:val="red"/>
          <w:lang w:val="en-US" w:eastAsia="zh-CN"/>
        </w:rPr>
      </w:pPr>
      <w:r>
        <w:rPr>
          <w:rFonts w:hint="eastAsia" w:ascii="华文中宋" w:hAnsi="华文中宋" w:eastAsia="华文中宋" w:cs="华文中宋"/>
          <w:b/>
          <w:bCs/>
          <w:sz w:val="28"/>
          <w:szCs w:val="28"/>
          <w:highlight w:val="none"/>
        </w:rPr>
        <w:t>采购编号：平采磋商-2024-2</w:t>
      </w:r>
    </w:p>
    <w:p>
      <w:pPr>
        <w:bidi w:val="0"/>
        <w:jc w:val="center"/>
      </w:pPr>
      <w:r>
        <w:rPr>
          <w:rFonts w:hint="eastAsia" w:ascii="华文中宋" w:hAnsi="华文中宋" w:eastAsia="华文中宋" w:cs="华文中宋"/>
          <w:b/>
          <w:bCs/>
          <w:sz w:val="28"/>
          <w:szCs w:val="28"/>
          <w:lang w:eastAsia="zh-CN"/>
        </w:rPr>
        <w:drawing>
          <wp:inline distT="0" distB="0" distL="114300" distR="114300">
            <wp:extent cx="2729865" cy="2063750"/>
            <wp:effectExtent l="0" t="0" r="13335" b="12700"/>
            <wp:docPr id="7" name="图片 2" descr="系创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系创LOGO"/>
                    <pic:cNvPicPr>
                      <a:picLocks noChangeAspect="1"/>
                    </pic:cNvPicPr>
                  </pic:nvPicPr>
                  <pic:blipFill>
                    <a:blip r:embed="rId12"/>
                    <a:srcRect t="24400"/>
                    <a:stretch>
                      <a:fillRect/>
                    </a:stretch>
                  </pic:blipFill>
                  <pic:spPr>
                    <a:xfrm>
                      <a:off x="0" y="0"/>
                      <a:ext cx="2729865" cy="2063750"/>
                    </a:xfrm>
                    <a:prstGeom prst="rect">
                      <a:avLst/>
                    </a:prstGeom>
                    <a:noFill/>
                    <a:ln>
                      <a:noFill/>
                    </a:ln>
                  </pic:spPr>
                </pic:pic>
              </a:graphicData>
            </a:graphic>
          </wp:inline>
        </w:drawing>
      </w:r>
    </w:p>
    <w:p>
      <w:pPr>
        <w:spacing w:line="540" w:lineRule="exact"/>
        <w:rPr>
          <w:rFonts w:ascii="华文中宋" w:hAnsi="华文中宋" w:eastAsia="华文中宋" w:cs="华文中宋"/>
          <w:sz w:val="28"/>
          <w:szCs w:val="28"/>
        </w:rPr>
      </w:pPr>
    </w:p>
    <w:p>
      <w:pPr>
        <w:pStyle w:val="50"/>
      </w:pPr>
    </w:p>
    <w:p>
      <w:pPr>
        <w:pStyle w:val="50"/>
      </w:pPr>
    </w:p>
    <w:p>
      <w:pPr>
        <w:pStyle w:val="50"/>
      </w:pPr>
    </w:p>
    <w:p>
      <w:pPr>
        <w:pStyle w:val="50"/>
        <w:ind w:left="0" w:leftChars="0" w:firstLine="0" w:firstLineChars="0"/>
      </w:pPr>
    </w:p>
    <w:p>
      <w:pPr>
        <w:pStyle w:val="50"/>
        <w:ind w:firstLine="560"/>
        <w:rPr>
          <w:rFonts w:ascii="华文中宋" w:hAnsi="华文中宋" w:eastAsia="华文中宋" w:cs="华文中宋"/>
          <w:sz w:val="28"/>
          <w:szCs w:val="28"/>
        </w:rPr>
      </w:pPr>
    </w:p>
    <w:p>
      <w:pPr>
        <w:snapToGrid w:val="0"/>
        <w:spacing w:line="360" w:lineRule="auto"/>
        <w:ind w:firstLine="2102" w:firstLineChars="700"/>
        <w:rPr>
          <w:rFonts w:ascii="华文中宋" w:hAnsi="华文中宋" w:eastAsia="华文中宋" w:cs="华文中宋"/>
          <w:b/>
          <w:sz w:val="30"/>
          <w:szCs w:val="30"/>
        </w:rPr>
      </w:pPr>
      <w:r>
        <w:rPr>
          <w:rFonts w:hint="eastAsia" w:ascii="华文中宋" w:hAnsi="华文中宋" w:eastAsia="华文中宋" w:cs="华文中宋"/>
          <w:b/>
          <w:sz w:val="30"/>
          <w:szCs w:val="30"/>
        </w:rPr>
        <w:t>采 购 人：</w:t>
      </w:r>
      <w:r>
        <w:rPr>
          <w:rFonts w:hint="eastAsia" w:ascii="华文中宋" w:hAnsi="华文中宋" w:eastAsia="华文中宋" w:cs="华文中宋"/>
          <w:b/>
          <w:sz w:val="30"/>
          <w:szCs w:val="30"/>
          <w:lang w:val="en-US" w:eastAsia="zh-CN"/>
        </w:rPr>
        <w:t>平顶山市城市管理局</w:t>
      </w:r>
      <w:r>
        <w:rPr>
          <w:rFonts w:hint="eastAsia" w:ascii="华文中宋" w:hAnsi="华文中宋" w:eastAsia="华文中宋" w:cs="华文中宋"/>
          <w:b/>
          <w:sz w:val="30"/>
          <w:szCs w:val="30"/>
        </w:rPr>
        <w:t xml:space="preserve">    </w:t>
      </w:r>
    </w:p>
    <w:p>
      <w:pPr>
        <w:snapToGrid w:val="0"/>
        <w:spacing w:line="360" w:lineRule="auto"/>
        <w:ind w:firstLine="2102" w:firstLineChars="700"/>
        <w:rPr>
          <w:rFonts w:hint="eastAsia" w:ascii="华文中宋" w:hAnsi="华文中宋" w:eastAsia="华文中宋" w:cs="华文中宋"/>
          <w:b/>
          <w:sz w:val="30"/>
          <w:szCs w:val="30"/>
          <w:lang w:eastAsia="zh-CN"/>
        </w:rPr>
      </w:pPr>
      <w:r>
        <w:rPr>
          <w:rFonts w:hint="eastAsia" w:ascii="华文中宋" w:hAnsi="华文中宋" w:eastAsia="华文中宋" w:cs="华文中宋"/>
          <w:b/>
          <w:sz w:val="30"/>
          <w:szCs w:val="30"/>
        </w:rPr>
        <w:t>代理机构：</w:t>
      </w:r>
      <w:r>
        <w:rPr>
          <w:rFonts w:hint="eastAsia" w:ascii="华文中宋" w:hAnsi="华文中宋" w:eastAsia="华文中宋" w:cs="华文中宋"/>
          <w:b/>
          <w:sz w:val="30"/>
          <w:szCs w:val="30"/>
          <w:lang w:eastAsia="zh-CN"/>
        </w:rPr>
        <w:t>河南系创工程咨询有限公司</w:t>
      </w:r>
    </w:p>
    <w:p>
      <w:pPr>
        <w:snapToGrid w:val="0"/>
        <w:spacing w:line="360" w:lineRule="auto"/>
        <w:rPr>
          <w:rFonts w:ascii="华文中宋" w:hAnsi="华文中宋" w:eastAsia="华文中宋" w:cs="华文中宋"/>
          <w:b/>
          <w:sz w:val="30"/>
          <w:szCs w:val="30"/>
        </w:rPr>
      </w:pPr>
      <w:r>
        <w:rPr>
          <w:rFonts w:hint="eastAsia" w:ascii="华文中宋" w:hAnsi="华文中宋" w:eastAsia="华文中宋" w:cs="华文中宋"/>
          <w:b/>
          <w:sz w:val="30"/>
          <w:szCs w:val="30"/>
        </w:rPr>
        <w:t xml:space="preserve">            </w:t>
      </w:r>
      <w:r>
        <w:rPr>
          <w:rFonts w:hint="eastAsia" w:ascii="华文中宋" w:hAnsi="华文中宋" w:eastAsia="华文中宋" w:cs="华文中宋"/>
          <w:b/>
          <w:sz w:val="30"/>
          <w:szCs w:val="30"/>
          <w:lang w:val="en-US" w:eastAsia="zh-CN"/>
        </w:rPr>
        <w:t xml:space="preserve">  </w:t>
      </w:r>
      <w:r>
        <w:rPr>
          <w:rFonts w:hint="eastAsia" w:ascii="华文中宋" w:hAnsi="华文中宋" w:eastAsia="华文中宋" w:cs="华文中宋"/>
          <w:b/>
          <w:sz w:val="30"/>
          <w:szCs w:val="30"/>
        </w:rPr>
        <w:t>日    期：二零二</w:t>
      </w:r>
      <w:r>
        <w:rPr>
          <w:rFonts w:hint="eastAsia" w:ascii="华文中宋" w:hAnsi="华文中宋" w:eastAsia="华文中宋" w:cs="华文中宋"/>
          <w:b/>
          <w:sz w:val="30"/>
          <w:szCs w:val="30"/>
          <w:lang w:val="en-US" w:eastAsia="zh-CN"/>
        </w:rPr>
        <w:t>四</w:t>
      </w:r>
      <w:r>
        <w:rPr>
          <w:rFonts w:hint="eastAsia" w:ascii="华文中宋" w:hAnsi="华文中宋" w:eastAsia="华文中宋" w:cs="华文中宋"/>
          <w:b/>
          <w:sz w:val="30"/>
          <w:szCs w:val="30"/>
        </w:rPr>
        <w:t>年</w:t>
      </w:r>
      <w:r>
        <w:rPr>
          <w:rFonts w:hint="eastAsia" w:ascii="华文中宋" w:hAnsi="华文中宋" w:eastAsia="华文中宋" w:cs="华文中宋"/>
          <w:b/>
          <w:sz w:val="30"/>
          <w:szCs w:val="30"/>
          <w:lang w:val="en-US" w:eastAsia="zh-CN"/>
        </w:rPr>
        <w:t>三</w:t>
      </w:r>
      <w:r>
        <w:rPr>
          <w:rFonts w:hint="eastAsia" w:ascii="华文中宋" w:hAnsi="华文中宋" w:eastAsia="华文中宋" w:cs="华文中宋"/>
          <w:b/>
          <w:sz w:val="30"/>
          <w:szCs w:val="30"/>
        </w:rPr>
        <w:t>月</w:t>
      </w:r>
    </w:p>
    <w:p>
      <w:pPr>
        <w:rPr>
          <w:rFonts w:ascii="华文中宋" w:hAnsi="华文中宋" w:eastAsia="华文中宋" w:cs="华文中宋"/>
          <w:sz w:val="44"/>
          <w:szCs w:val="44"/>
        </w:rPr>
        <w:sectPr>
          <w:headerReference r:id="rId5" w:type="first"/>
          <w:footerReference r:id="rId6" w:type="default"/>
          <w:footerReference r:id="rId7" w:type="even"/>
          <w:pgSz w:w="11906" w:h="16838"/>
          <w:pgMar w:top="1304" w:right="1134" w:bottom="1134" w:left="1418" w:header="851" w:footer="851" w:gutter="0"/>
          <w:pgNumType w:fmt="decimal" w:start="1"/>
          <w:cols w:space="720" w:num="1"/>
          <w:docGrid w:type="lines" w:linePitch="312" w:charSpace="0"/>
        </w:sectPr>
      </w:pPr>
    </w:p>
    <w:p>
      <w:pPr>
        <w:spacing w:before="120" w:beforeLines="50" w:line="320" w:lineRule="exact"/>
        <w:jc w:val="center"/>
        <w:rPr>
          <w:rFonts w:ascii="华文中宋" w:hAnsi="华文中宋" w:eastAsia="华文中宋" w:cs="华文中宋"/>
        </w:rPr>
      </w:pPr>
      <w:r>
        <w:rPr>
          <w:rFonts w:hint="eastAsia" w:ascii="华文中宋" w:hAnsi="华文中宋" w:eastAsia="华文中宋" w:cs="华文中宋"/>
          <w:b/>
          <w:sz w:val="44"/>
          <w:szCs w:val="32"/>
        </w:rPr>
        <w:t>目   录</w:t>
      </w:r>
      <w:bookmarkEnd w:id="0"/>
    </w:p>
    <w:p>
      <w:pPr>
        <w:pStyle w:val="40"/>
        <w:ind w:firstLine="210"/>
        <w:rPr>
          <w:rFonts w:ascii="华文中宋" w:hAnsi="华文中宋" w:eastAsia="华文中宋" w:cs="华文中宋"/>
        </w:rPr>
      </w:pPr>
    </w:p>
    <w:p>
      <w:pPr>
        <w:pStyle w:val="30"/>
        <w:tabs>
          <w:tab w:val="right" w:leader="dot" w:pos="9690"/>
          <w:tab w:val="clear" w:pos="840"/>
          <w:tab w:val="clear" w:pos="8820"/>
        </w:tabs>
        <w:spacing w:line="720" w:lineRule="auto"/>
        <w:rPr>
          <w:rFonts w:hint="eastAsia" w:ascii="华文中宋" w:hAnsi="华文中宋" w:eastAsia="华文中宋" w:cs="华文中宋"/>
          <w:b/>
          <w:bCs w:val="0"/>
          <w:sz w:val="28"/>
          <w:szCs w:val="24"/>
          <w:highlight w:val="none"/>
        </w:rPr>
      </w:pPr>
      <w:bookmarkStart w:id="1" w:name="_Toc357264006"/>
      <w:r>
        <w:rPr>
          <w:rFonts w:hint="eastAsia" w:ascii="华文中宋" w:hAnsi="华文中宋" w:eastAsia="华文中宋" w:cs="华文中宋"/>
          <w:sz w:val="22"/>
          <w:szCs w:val="22"/>
          <w:highlight w:val="none"/>
        </w:rPr>
        <w:fldChar w:fldCharType="begin"/>
      </w:r>
      <w:r>
        <w:rPr>
          <w:rFonts w:hint="eastAsia" w:ascii="华文中宋" w:hAnsi="华文中宋" w:eastAsia="华文中宋" w:cs="华文中宋"/>
          <w:sz w:val="22"/>
          <w:szCs w:val="22"/>
          <w:highlight w:val="none"/>
        </w:rPr>
        <w:instrText xml:space="preserve"> TOC \o "1-3" \h \z \u </w:instrText>
      </w:r>
      <w:r>
        <w:rPr>
          <w:rFonts w:hint="eastAsia" w:ascii="华文中宋" w:hAnsi="华文中宋" w:eastAsia="华文中宋" w:cs="华文中宋"/>
          <w:sz w:val="22"/>
          <w:szCs w:val="22"/>
          <w:highlight w:val="none"/>
        </w:rPr>
        <w:fldChar w:fldCharType="separate"/>
      </w:r>
      <w:r>
        <w:rPr>
          <w:rFonts w:hint="eastAsia" w:ascii="华文中宋" w:hAnsi="华文中宋" w:eastAsia="华文中宋" w:cs="华文中宋"/>
          <w:b/>
          <w:bCs w:val="0"/>
          <w:sz w:val="28"/>
          <w:szCs w:val="22"/>
          <w:highlight w:val="none"/>
        </w:rPr>
        <w:fldChar w:fldCharType="begin"/>
      </w:r>
      <w:r>
        <w:rPr>
          <w:rFonts w:hint="eastAsia" w:ascii="华文中宋" w:hAnsi="华文中宋" w:eastAsia="华文中宋" w:cs="华文中宋"/>
          <w:b/>
          <w:bCs w:val="0"/>
          <w:sz w:val="28"/>
          <w:szCs w:val="22"/>
          <w:highlight w:val="none"/>
        </w:rPr>
        <w:instrText xml:space="preserve"> HYPERLINK \l _Toc23949 </w:instrText>
      </w:r>
      <w:r>
        <w:rPr>
          <w:rFonts w:hint="eastAsia" w:ascii="华文中宋" w:hAnsi="华文中宋" w:eastAsia="华文中宋" w:cs="华文中宋"/>
          <w:b/>
          <w:bCs w:val="0"/>
          <w:sz w:val="28"/>
          <w:szCs w:val="22"/>
          <w:highlight w:val="none"/>
        </w:rPr>
        <w:fldChar w:fldCharType="separate"/>
      </w:r>
      <w:r>
        <w:rPr>
          <w:rFonts w:hint="eastAsia" w:ascii="华文中宋" w:hAnsi="华文中宋" w:eastAsia="华文中宋" w:cs="华文中宋"/>
          <w:b/>
          <w:bCs w:val="0"/>
          <w:sz w:val="28"/>
          <w:szCs w:val="24"/>
          <w:highlight w:val="none"/>
        </w:rPr>
        <w:t xml:space="preserve">第一章  </w:t>
      </w:r>
      <w:r>
        <w:rPr>
          <w:rFonts w:hint="eastAsia" w:ascii="华文中宋" w:hAnsi="华文中宋" w:eastAsia="华文中宋" w:cs="华文中宋"/>
          <w:b/>
          <w:bCs w:val="0"/>
          <w:sz w:val="28"/>
          <w:szCs w:val="24"/>
          <w:highlight w:val="none"/>
          <w:lang w:val="en-US" w:eastAsia="zh-CN"/>
        </w:rPr>
        <w:t>竞争性磋商</w:t>
      </w:r>
      <w:r>
        <w:rPr>
          <w:rFonts w:hint="eastAsia" w:ascii="华文中宋" w:hAnsi="华文中宋" w:eastAsia="华文中宋" w:cs="华文中宋"/>
          <w:b/>
          <w:bCs w:val="0"/>
          <w:sz w:val="28"/>
          <w:szCs w:val="24"/>
          <w:highlight w:val="none"/>
        </w:rPr>
        <w:t>公告</w:t>
      </w:r>
      <w:r>
        <w:rPr>
          <w:rFonts w:hint="eastAsia" w:ascii="华文中宋" w:hAnsi="华文中宋" w:eastAsia="华文中宋" w:cs="华文中宋"/>
          <w:b/>
          <w:bCs w:val="0"/>
          <w:sz w:val="28"/>
          <w:szCs w:val="24"/>
          <w:highlight w:val="none"/>
        </w:rPr>
        <w:tab/>
      </w:r>
      <w:r>
        <w:rPr>
          <w:rFonts w:hint="eastAsia" w:ascii="华文中宋" w:hAnsi="华文中宋" w:eastAsia="华文中宋" w:cs="华文中宋"/>
          <w:b/>
          <w:bCs w:val="0"/>
          <w:sz w:val="28"/>
          <w:szCs w:val="24"/>
          <w:highlight w:val="none"/>
        </w:rPr>
        <w:fldChar w:fldCharType="begin"/>
      </w:r>
      <w:r>
        <w:rPr>
          <w:rFonts w:hint="eastAsia" w:ascii="华文中宋" w:hAnsi="华文中宋" w:eastAsia="华文中宋" w:cs="华文中宋"/>
          <w:b/>
          <w:bCs w:val="0"/>
          <w:sz w:val="28"/>
          <w:szCs w:val="24"/>
          <w:highlight w:val="none"/>
        </w:rPr>
        <w:instrText xml:space="preserve"> PAGEREF _Toc23949 \h </w:instrText>
      </w:r>
      <w:r>
        <w:rPr>
          <w:rFonts w:hint="eastAsia" w:ascii="华文中宋" w:hAnsi="华文中宋" w:eastAsia="华文中宋" w:cs="华文中宋"/>
          <w:b/>
          <w:bCs w:val="0"/>
          <w:sz w:val="28"/>
          <w:szCs w:val="24"/>
          <w:highlight w:val="none"/>
        </w:rPr>
        <w:fldChar w:fldCharType="separate"/>
      </w:r>
      <w:r>
        <w:rPr>
          <w:rFonts w:hint="eastAsia" w:ascii="华文中宋" w:hAnsi="华文中宋" w:eastAsia="华文中宋" w:cs="华文中宋"/>
          <w:b/>
          <w:bCs w:val="0"/>
          <w:sz w:val="28"/>
          <w:szCs w:val="24"/>
          <w:highlight w:val="none"/>
        </w:rPr>
        <w:t>3</w:t>
      </w:r>
      <w:r>
        <w:rPr>
          <w:rFonts w:hint="eastAsia" w:ascii="华文中宋" w:hAnsi="华文中宋" w:eastAsia="华文中宋" w:cs="华文中宋"/>
          <w:b/>
          <w:bCs w:val="0"/>
          <w:sz w:val="28"/>
          <w:szCs w:val="24"/>
          <w:highlight w:val="none"/>
        </w:rPr>
        <w:fldChar w:fldCharType="end"/>
      </w:r>
      <w:r>
        <w:rPr>
          <w:rFonts w:hint="eastAsia" w:ascii="华文中宋" w:hAnsi="华文中宋" w:eastAsia="华文中宋" w:cs="华文中宋"/>
          <w:b/>
          <w:bCs w:val="0"/>
          <w:sz w:val="28"/>
          <w:szCs w:val="22"/>
          <w:highlight w:val="none"/>
        </w:rPr>
        <w:fldChar w:fldCharType="end"/>
      </w:r>
    </w:p>
    <w:p>
      <w:pPr>
        <w:pStyle w:val="30"/>
        <w:tabs>
          <w:tab w:val="right" w:leader="dot" w:pos="9690"/>
          <w:tab w:val="clear" w:pos="840"/>
          <w:tab w:val="clear" w:pos="8820"/>
        </w:tabs>
        <w:spacing w:line="720" w:lineRule="auto"/>
        <w:rPr>
          <w:rFonts w:hint="eastAsia" w:ascii="华文中宋" w:hAnsi="华文中宋" w:eastAsia="华文中宋" w:cs="华文中宋"/>
          <w:b/>
          <w:bCs w:val="0"/>
          <w:sz w:val="28"/>
          <w:szCs w:val="24"/>
          <w:highlight w:val="none"/>
        </w:rPr>
      </w:pPr>
      <w:r>
        <w:rPr>
          <w:rFonts w:hint="eastAsia" w:ascii="华文中宋" w:hAnsi="华文中宋" w:eastAsia="华文中宋" w:cs="华文中宋"/>
          <w:b/>
          <w:bCs w:val="0"/>
          <w:sz w:val="28"/>
          <w:szCs w:val="22"/>
          <w:highlight w:val="none"/>
        </w:rPr>
        <w:fldChar w:fldCharType="begin"/>
      </w:r>
      <w:r>
        <w:rPr>
          <w:rFonts w:hint="eastAsia" w:ascii="华文中宋" w:hAnsi="华文中宋" w:eastAsia="华文中宋" w:cs="华文中宋"/>
          <w:b/>
          <w:bCs w:val="0"/>
          <w:sz w:val="28"/>
          <w:szCs w:val="22"/>
          <w:highlight w:val="none"/>
        </w:rPr>
        <w:instrText xml:space="preserve"> HYPERLINK \l _Toc14504 </w:instrText>
      </w:r>
      <w:r>
        <w:rPr>
          <w:rFonts w:hint="eastAsia" w:ascii="华文中宋" w:hAnsi="华文中宋" w:eastAsia="华文中宋" w:cs="华文中宋"/>
          <w:b/>
          <w:bCs w:val="0"/>
          <w:sz w:val="28"/>
          <w:szCs w:val="22"/>
          <w:highlight w:val="none"/>
        </w:rPr>
        <w:fldChar w:fldCharType="separate"/>
      </w:r>
      <w:r>
        <w:rPr>
          <w:rFonts w:hint="eastAsia" w:ascii="华文中宋" w:hAnsi="华文中宋" w:eastAsia="华文中宋" w:cs="华文中宋"/>
          <w:b/>
          <w:bCs w:val="0"/>
          <w:sz w:val="28"/>
          <w:szCs w:val="40"/>
          <w:highlight w:val="none"/>
        </w:rPr>
        <w:t xml:space="preserve">第二章  </w:t>
      </w:r>
      <w:r>
        <w:rPr>
          <w:rFonts w:hint="eastAsia" w:ascii="华文中宋" w:hAnsi="华文中宋" w:eastAsia="华文中宋" w:cs="华文中宋"/>
          <w:b/>
          <w:bCs w:val="0"/>
          <w:sz w:val="28"/>
          <w:szCs w:val="40"/>
          <w:highlight w:val="none"/>
          <w:lang w:eastAsia="zh-CN"/>
        </w:rPr>
        <w:t>投标人</w:t>
      </w:r>
      <w:r>
        <w:rPr>
          <w:rFonts w:hint="eastAsia" w:ascii="华文中宋" w:hAnsi="华文中宋" w:eastAsia="华文中宋" w:cs="华文中宋"/>
          <w:b/>
          <w:bCs w:val="0"/>
          <w:sz w:val="28"/>
          <w:szCs w:val="40"/>
          <w:highlight w:val="none"/>
        </w:rPr>
        <w:t>须知</w:t>
      </w:r>
      <w:r>
        <w:rPr>
          <w:rFonts w:hint="eastAsia" w:ascii="华文中宋" w:hAnsi="华文中宋" w:eastAsia="华文中宋" w:cs="华文中宋"/>
          <w:b/>
          <w:bCs w:val="0"/>
          <w:sz w:val="28"/>
          <w:szCs w:val="24"/>
          <w:highlight w:val="none"/>
        </w:rPr>
        <w:tab/>
      </w:r>
      <w:r>
        <w:rPr>
          <w:rFonts w:hint="eastAsia" w:ascii="华文中宋" w:hAnsi="华文中宋" w:eastAsia="华文中宋" w:cs="华文中宋"/>
          <w:b/>
          <w:bCs w:val="0"/>
          <w:sz w:val="28"/>
          <w:szCs w:val="24"/>
          <w:highlight w:val="none"/>
        </w:rPr>
        <w:fldChar w:fldCharType="begin"/>
      </w:r>
      <w:r>
        <w:rPr>
          <w:rFonts w:hint="eastAsia" w:ascii="华文中宋" w:hAnsi="华文中宋" w:eastAsia="华文中宋" w:cs="华文中宋"/>
          <w:b/>
          <w:bCs w:val="0"/>
          <w:sz w:val="28"/>
          <w:szCs w:val="24"/>
          <w:highlight w:val="none"/>
        </w:rPr>
        <w:instrText xml:space="preserve"> PAGEREF _Toc14504 \h </w:instrText>
      </w:r>
      <w:r>
        <w:rPr>
          <w:rFonts w:hint="eastAsia" w:ascii="华文中宋" w:hAnsi="华文中宋" w:eastAsia="华文中宋" w:cs="华文中宋"/>
          <w:b/>
          <w:bCs w:val="0"/>
          <w:sz w:val="28"/>
          <w:szCs w:val="24"/>
          <w:highlight w:val="none"/>
        </w:rPr>
        <w:fldChar w:fldCharType="separate"/>
      </w:r>
      <w:r>
        <w:rPr>
          <w:rFonts w:hint="eastAsia" w:ascii="华文中宋" w:hAnsi="华文中宋" w:eastAsia="华文中宋" w:cs="华文中宋"/>
          <w:b/>
          <w:bCs w:val="0"/>
          <w:sz w:val="28"/>
          <w:szCs w:val="24"/>
          <w:highlight w:val="none"/>
        </w:rPr>
        <w:t>7</w:t>
      </w:r>
      <w:r>
        <w:rPr>
          <w:rFonts w:hint="eastAsia" w:ascii="华文中宋" w:hAnsi="华文中宋" w:eastAsia="华文中宋" w:cs="华文中宋"/>
          <w:b/>
          <w:bCs w:val="0"/>
          <w:sz w:val="28"/>
          <w:szCs w:val="24"/>
          <w:highlight w:val="none"/>
        </w:rPr>
        <w:fldChar w:fldCharType="end"/>
      </w:r>
      <w:r>
        <w:rPr>
          <w:rFonts w:hint="eastAsia" w:ascii="华文中宋" w:hAnsi="华文中宋" w:eastAsia="华文中宋" w:cs="华文中宋"/>
          <w:b/>
          <w:bCs w:val="0"/>
          <w:sz w:val="28"/>
          <w:szCs w:val="22"/>
          <w:highlight w:val="none"/>
        </w:rPr>
        <w:fldChar w:fldCharType="end"/>
      </w:r>
    </w:p>
    <w:p>
      <w:pPr>
        <w:pStyle w:val="30"/>
        <w:tabs>
          <w:tab w:val="right" w:leader="dot" w:pos="9690"/>
          <w:tab w:val="clear" w:pos="840"/>
          <w:tab w:val="clear" w:pos="8820"/>
        </w:tabs>
        <w:spacing w:line="720" w:lineRule="auto"/>
        <w:rPr>
          <w:rFonts w:hint="eastAsia" w:ascii="华文中宋" w:hAnsi="华文中宋" w:eastAsia="华文中宋" w:cs="华文中宋"/>
          <w:b/>
          <w:bCs w:val="0"/>
          <w:sz w:val="24"/>
          <w:szCs w:val="24"/>
          <w:highlight w:val="none"/>
        </w:rPr>
      </w:pPr>
      <w:r>
        <w:rPr>
          <w:rFonts w:hint="eastAsia" w:ascii="华文中宋" w:hAnsi="华文中宋" w:eastAsia="华文中宋" w:cs="华文中宋"/>
          <w:b/>
          <w:bCs w:val="0"/>
          <w:sz w:val="28"/>
          <w:szCs w:val="22"/>
          <w:highlight w:val="none"/>
        </w:rPr>
        <w:fldChar w:fldCharType="begin"/>
      </w:r>
      <w:r>
        <w:rPr>
          <w:rFonts w:hint="eastAsia" w:ascii="华文中宋" w:hAnsi="华文中宋" w:eastAsia="华文中宋" w:cs="华文中宋"/>
          <w:b/>
          <w:bCs w:val="0"/>
          <w:sz w:val="28"/>
          <w:szCs w:val="22"/>
          <w:highlight w:val="none"/>
        </w:rPr>
        <w:instrText xml:space="preserve"> HYPERLINK \l _Toc13214 </w:instrText>
      </w:r>
      <w:r>
        <w:rPr>
          <w:rFonts w:hint="eastAsia" w:ascii="华文中宋" w:hAnsi="华文中宋" w:eastAsia="华文中宋" w:cs="华文中宋"/>
          <w:b/>
          <w:bCs w:val="0"/>
          <w:sz w:val="28"/>
          <w:szCs w:val="22"/>
          <w:highlight w:val="none"/>
        </w:rPr>
        <w:fldChar w:fldCharType="separate"/>
      </w:r>
      <w:r>
        <w:rPr>
          <w:rFonts w:hint="eastAsia" w:ascii="华文中宋" w:hAnsi="华文中宋" w:eastAsia="华文中宋" w:cs="华文中宋"/>
          <w:b/>
          <w:bCs w:val="0"/>
          <w:sz w:val="28"/>
          <w:szCs w:val="40"/>
          <w:highlight w:val="none"/>
        </w:rPr>
        <w:t>第三章  评标办法</w:t>
      </w:r>
      <w:r>
        <w:rPr>
          <w:rFonts w:hint="eastAsia" w:ascii="华文中宋" w:hAnsi="华文中宋" w:eastAsia="华文中宋" w:cs="华文中宋"/>
          <w:b/>
          <w:bCs w:val="0"/>
          <w:sz w:val="28"/>
          <w:szCs w:val="24"/>
          <w:highlight w:val="none"/>
        </w:rPr>
        <w:tab/>
      </w:r>
      <w:r>
        <w:rPr>
          <w:rFonts w:hint="eastAsia" w:ascii="华文中宋" w:hAnsi="华文中宋" w:eastAsia="华文中宋" w:cs="华文中宋"/>
          <w:b/>
          <w:bCs w:val="0"/>
          <w:sz w:val="28"/>
          <w:szCs w:val="24"/>
          <w:highlight w:val="none"/>
        </w:rPr>
        <w:fldChar w:fldCharType="begin"/>
      </w:r>
      <w:r>
        <w:rPr>
          <w:rFonts w:hint="eastAsia" w:ascii="华文中宋" w:hAnsi="华文中宋" w:eastAsia="华文中宋" w:cs="华文中宋"/>
          <w:b/>
          <w:bCs w:val="0"/>
          <w:sz w:val="28"/>
          <w:szCs w:val="24"/>
          <w:highlight w:val="none"/>
        </w:rPr>
        <w:instrText xml:space="preserve"> PAGEREF _Toc13214 \h </w:instrText>
      </w:r>
      <w:r>
        <w:rPr>
          <w:rFonts w:hint="eastAsia" w:ascii="华文中宋" w:hAnsi="华文中宋" w:eastAsia="华文中宋" w:cs="华文中宋"/>
          <w:b/>
          <w:bCs w:val="0"/>
          <w:sz w:val="28"/>
          <w:szCs w:val="24"/>
          <w:highlight w:val="none"/>
        </w:rPr>
        <w:fldChar w:fldCharType="separate"/>
      </w:r>
      <w:r>
        <w:rPr>
          <w:rFonts w:hint="eastAsia" w:ascii="华文中宋" w:hAnsi="华文中宋" w:eastAsia="华文中宋" w:cs="华文中宋"/>
          <w:b/>
          <w:bCs w:val="0"/>
          <w:sz w:val="28"/>
          <w:szCs w:val="24"/>
          <w:highlight w:val="none"/>
        </w:rPr>
        <w:t>20</w:t>
      </w:r>
      <w:r>
        <w:rPr>
          <w:rFonts w:hint="eastAsia" w:ascii="华文中宋" w:hAnsi="华文中宋" w:eastAsia="华文中宋" w:cs="华文中宋"/>
          <w:b/>
          <w:bCs w:val="0"/>
          <w:sz w:val="28"/>
          <w:szCs w:val="24"/>
          <w:highlight w:val="none"/>
        </w:rPr>
        <w:fldChar w:fldCharType="end"/>
      </w:r>
      <w:r>
        <w:rPr>
          <w:rFonts w:hint="eastAsia" w:ascii="华文中宋" w:hAnsi="华文中宋" w:eastAsia="华文中宋" w:cs="华文中宋"/>
          <w:b/>
          <w:bCs w:val="0"/>
          <w:sz w:val="28"/>
          <w:szCs w:val="22"/>
          <w:highlight w:val="none"/>
        </w:rPr>
        <w:fldChar w:fldCharType="end"/>
      </w:r>
    </w:p>
    <w:p>
      <w:pPr>
        <w:pStyle w:val="30"/>
        <w:tabs>
          <w:tab w:val="right" w:leader="dot" w:pos="9690"/>
          <w:tab w:val="clear" w:pos="840"/>
          <w:tab w:val="clear" w:pos="8820"/>
        </w:tabs>
        <w:spacing w:line="720" w:lineRule="auto"/>
        <w:rPr>
          <w:rFonts w:hint="eastAsia" w:ascii="华文中宋" w:hAnsi="华文中宋" w:eastAsia="华文中宋" w:cs="华文中宋"/>
          <w:b/>
          <w:bCs w:val="0"/>
          <w:sz w:val="28"/>
          <w:szCs w:val="24"/>
          <w:highlight w:val="none"/>
        </w:rPr>
      </w:pPr>
      <w:r>
        <w:rPr>
          <w:rFonts w:hint="eastAsia" w:ascii="华文中宋" w:hAnsi="华文中宋" w:eastAsia="华文中宋" w:cs="华文中宋"/>
          <w:b/>
          <w:bCs w:val="0"/>
          <w:sz w:val="28"/>
          <w:szCs w:val="22"/>
          <w:highlight w:val="none"/>
        </w:rPr>
        <w:fldChar w:fldCharType="begin"/>
      </w:r>
      <w:r>
        <w:rPr>
          <w:rFonts w:hint="eastAsia" w:ascii="华文中宋" w:hAnsi="华文中宋" w:eastAsia="华文中宋" w:cs="华文中宋"/>
          <w:b/>
          <w:bCs w:val="0"/>
          <w:sz w:val="28"/>
          <w:szCs w:val="22"/>
          <w:highlight w:val="none"/>
        </w:rPr>
        <w:instrText xml:space="preserve"> HYPERLINK \l _Toc15275 </w:instrText>
      </w:r>
      <w:r>
        <w:rPr>
          <w:rFonts w:hint="eastAsia" w:ascii="华文中宋" w:hAnsi="华文中宋" w:eastAsia="华文中宋" w:cs="华文中宋"/>
          <w:b/>
          <w:bCs w:val="0"/>
          <w:sz w:val="28"/>
          <w:szCs w:val="22"/>
          <w:highlight w:val="none"/>
        </w:rPr>
        <w:fldChar w:fldCharType="separate"/>
      </w:r>
      <w:r>
        <w:rPr>
          <w:rFonts w:hint="eastAsia" w:ascii="华文中宋" w:hAnsi="华文中宋" w:eastAsia="华文中宋" w:cs="华文中宋"/>
          <w:b/>
          <w:bCs w:val="0"/>
          <w:sz w:val="28"/>
          <w:szCs w:val="52"/>
          <w:highlight w:val="none"/>
        </w:rPr>
        <w:t>第四章  合同</w:t>
      </w:r>
      <w:r>
        <w:rPr>
          <w:rFonts w:hint="eastAsia" w:ascii="华文中宋" w:hAnsi="华文中宋" w:eastAsia="华文中宋" w:cs="华文中宋"/>
          <w:b/>
          <w:bCs w:val="0"/>
          <w:sz w:val="28"/>
          <w:szCs w:val="52"/>
          <w:highlight w:val="none"/>
          <w:lang w:val="en-US" w:eastAsia="zh-CN"/>
        </w:rPr>
        <w:t>条款及格式</w:t>
      </w:r>
      <w:r>
        <w:rPr>
          <w:rFonts w:hint="eastAsia" w:ascii="华文中宋" w:hAnsi="华文中宋" w:eastAsia="华文中宋" w:cs="华文中宋"/>
          <w:b/>
          <w:bCs w:val="0"/>
          <w:sz w:val="28"/>
          <w:szCs w:val="24"/>
          <w:highlight w:val="none"/>
        </w:rPr>
        <w:tab/>
      </w:r>
      <w:r>
        <w:rPr>
          <w:rFonts w:hint="eastAsia" w:ascii="华文中宋" w:hAnsi="华文中宋" w:eastAsia="华文中宋" w:cs="华文中宋"/>
          <w:b/>
          <w:bCs w:val="0"/>
          <w:sz w:val="28"/>
          <w:szCs w:val="24"/>
          <w:highlight w:val="none"/>
        </w:rPr>
        <w:fldChar w:fldCharType="begin"/>
      </w:r>
      <w:r>
        <w:rPr>
          <w:rFonts w:hint="eastAsia" w:ascii="华文中宋" w:hAnsi="华文中宋" w:eastAsia="华文中宋" w:cs="华文中宋"/>
          <w:b/>
          <w:bCs w:val="0"/>
          <w:sz w:val="28"/>
          <w:szCs w:val="24"/>
          <w:highlight w:val="none"/>
        </w:rPr>
        <w:instrText xml:space="preserve"> PAGEREF _Toc15275 \h </w:instrText>
      </w:r>
      <w:r>
        <w:rPr>
          <w:rFonts w:hint="eastAsia" w:ascii="华文中宋" w:hAnsi="华文中宋" w:eastAsia="华文中宋" w:cs="华文中宋"/>
          <w:b/>
          <w:bCs w:val="0"/>
          <w:sz w:val="28"/>
          <w:szCs w:val="24"/>
          <w:highlight w:val="none"/>
        </w:rPr>
        <w:fldChar w:fldCharType="separate"/>
      </w:r>
      <w:r>
        <w:rPr>
          <w:rFonts w:hint="eastAsia" w:ascii="华文中宋" w:hAnsi="华文中宋" w:eastAsia="华文中宋" w:cs="华文中宋"/>
          <w:b/>
          <w:bCs w:val="0"/>
          <w:sz w:val="28"/>
          <w:szCs w:val="24"/>
          <w:highlight w:val="none"/>
        </w:rPr>
        <w:t>25</w:t>
      </w:r>
      <w:r>
        <w:rPr>
          <w:rFonts w:hint="eastAsia" w:ascii="华文中宋" w:hAnsi="华文中宋" w:eastAsia="华文中宋" w:cs="华文中宋"/>
          <w:b/>
          <w:bCs w:val="0"/>
          <w:sz w:val="28"/>
          <w:szCs w:val="24"/>
          <w:highlight w:val="none"/>
        </w:rPr>
        <w:fldChar w:fldCharType="end"/>
      </w:r>
      <w:r>
        <w:rPr>
          <w:rFonts w:hint="eastAsia" w:ascii="华文中宋" w:hAnsi="华文中宋" w:eastAsia="华文中宋" w:cs="华文中宋"/>
          <w:b/>
          <w:bCs w:val="0"/>
          <w:sz w:val="28"/>
          <w:szCs w:val="22"/>
          <w:highlight w:val="none"/>
        </w:rPr>
        <w:fldChar w:fldCharType="end"/>
      </w:r>
    </w:p>
    <w:p>
      <w:pPr>
        <w:pStyle w:val="30"/>
        <w:tabs>
          <w:tab w:val="right" w:leader="dot" w:pos="9690"/>
          <w:tab w:val="clear" w:pos="840"/>
          <w:tab w:val="clear" w:pos="8820"/>
        </w:tabs>
        <w:spacing w:line="720" w:lineRule="auto"/>
        <w:rPr>
          <w:rFonts w:hint="eastAsia" w:ascii="华文中宋" w:hAnsi="华文中宋" w:eastAsia="华文中宋" w:cs="华文中宋"/>
          <w:b/>
          <w:bCs w:val="0"/>
          <w:sz w:val="28"/>
          <w:szCs w:val="24"/>
          <w:highlight w:val="none"/>
        </w:rPr>
      </w:pPr>
      <w:r>
        <w:rPr>
          <w:rFonts w:hint="eastAsia" w:ascii="华文中宋" w:hAnsi="华文中宋" w:eastAsia="华文中宋" w:cs="华文中宋"/>
          <w:b/>
          <w:bCs w:val="0"/>
          <w:sz w:val="28"/>
          <w:szCs w:val="22"/>
          <w:highlight w:val="none"/>
        </w:rPr>
        <w:fldChar w:fldCharType="begin"/>
      </w:r>
      <w:r>
        <w:rPr>
          <w:rFonts w:hint="eastAsia" w:ascii="华文中宋" w:hAnsi="华文中宋" w:eastAsia="华文中宋" w:cs="华文中宋"/>
          <w:b/>
          <w:bCs w:val="0"/>
          <w:sz w:val="28"/>
          <w:szCs w:val="22"/>
          <w:highlight w:val="none"/>
        </w:rPr>
        <w:instrText xml:space="preserve"> HYPERLINK \l _Toc18853 </w:instrText>
      </w:r>
      <w:r>
        <w:rPr>
          <w:rFonts w:hint="eastAsia" w:ascii="华文中宋" w:hAnsi="华文中宋" w:eastAsia="华文中宋" w:cs="华文中宋"/>
          <w:b/>
          <w:bCs w:val="0"/>
          <w:sz w:val="28"/>
          <w:szCs w:val="22"/>
          <w:highlight w:val="none"/>
        </w:rPr>
        <w:fldChar w:fldCharType="separate"/>
      </w:r>
      <w:r>
        <w:rPr>
          <w:rFonts w:hint="eastAsia" w:ascii="华文中宋" w:hAnsi="华文中宋" w:eastAsia="华文中宋" w:cs="华文中宋"/>
          <w:b/>
          <w:bCs w:val="0"/>
          <w:sz w:val="28"/>
          <w:szCs w:val="40"/>
          <w:highlight w:val="none"/>
        </w:rPr>
        <w:t xml:space="preserve">第五章  </w:t>
      </w:r>
      <w:r>
        <w:rPr>
          <w:rFonts w:hint="eastAsia" w:ascii="华文中宋" w:hAnsi="华文中宋" w:eastAsia="华文中宋" w:cs="华文中宋"/>
          <w:b/>
          <w:bCs w:val="0"/>
          <w:sz w:val="28"/>
          <w:szCs w:val="40"/>
          <w:highlight w:val="none"/>
          <w:lang w:val="en-US" w:eastAsia="zh-CN"/>
        </w:rPr>
        <w:t>工程量清单</w:t>
      </w:r>
      <w:r>
        <w:rPr>
          <w:rFonts w:hint="eastAsia" w:ascii="华文中宋" w:hAnsi="华文中宋" w:eastAsia="华文中宋" w:cs="华文中宋"/>
          <w:b/>
          <w:bCs w:val="0"/>
          <w:sz w:val="28"/>
          <w:szCs w:val="24"/>
          <w:highlight w:val="none"/>
        </w:rPr>
        <w:tab/>
      </w:r>
      <w:r>
        <w:rPr>
          <w:rFonts w:hint="eastAsia" w:ascii="华文中宋" w:hAnsi="华文中宋" w:eastAsia="华文中宋" w:cs="华文中宋"/>
          <w:b/>
          <w:bCs w:val="0"/>
          <w:sz w:val="28"/>
          <w:szCs w:val="24"/>
          <w:highlight w:val="none"/>
        </w:rPr>
        <w:fldChar w:fldCharType="begin"/>
      </w:r>
      <w:r>
        <w:rPr>
          <w:rFonts w:hint="eastAsia" w:ascii="华文中宋" w:hAnsi="华文中宋" w:eastAsia="华文中宋" w:cs="华文中宋"/>
          <w:b/>
          <w:bCs w:val="0"/>
          <w:sz w:val="28"/>
          <w:szCs w:val="24"/>
          <w:highlight w:val="none"/>
        </w:rPr>
        <w:instrText xml:space="preserve"> PAGEREF _Toc18853 \h </w:instrText>
      </w:r>
      <w:r>
        <w:rPr>
          <w:rFonts w:hint="eastAsia" w:ascii="华文中宋" w:hAnsi="华文中宋" w:eastAsia="华文中宋" w:cs="华文中宋"/>
          <w:b/>
          <w:bCs w:val="0"/>
          <w:sz w:val="28"/>
          <w:szCs w:val="24"/>
          <w:highlight w:val="none"/>
        </w:rPr>
        <w:fldChar w:fldCharType="separate"/>
      </w:r>
      <w:r>
        <w:rPr>
          <w:rFonts w:hint="eastAsia" w:ascii="华文中宋" w:hAnsi="华文中宋" w:eastAsia="华文中宋" w:cs="华文中宋"/>
          <w:b/>
          <w:bCs w:val="0"/>
          <w:sz w:val="28"/>
          <w:szCs w:val="24"/>
          <w:highlight w:val="none"/>
        </w:rPr>
        <w:t>28</w:t>
      </w:r>
      <w:r>
        <w:rPr>
          <w:rFonts w:hint="eastAsia" w:ascii="华文中宋" w:hAnsi="华文中宋" w:eastAsia="华文中宋" w:cs="华文中宋"/>
          <w:b/>
          <w:bCs w:val="0"/>
          <w:sz w:val="28"/>
          <w:szCs w:val="24"/>
          <w:highlight w:val="none"/>
        </w:rPr>
        <w:fldChar w:fldCharType="end"/>
      </w:r>
      <w:r>
        <w:rPr>
          <w:rFonts w:hint="eastAsia" w:ascii="华文中宋" w:hAnsi="华文中宋" w:eastAsia="华文中宋" w:cs="华文中宋"/>
          <w:b/>
          <w:bCs w:val="0"/>
          <w:sz w:val="28"/>
          <w:szCs w:val="22"/>
          <w:highlight w:val="none"/>
        </w:rPr>
        <w:fldChar w:fldCharType="end"/>
      </w:r>
    </w:p>
    <w:p>
      <w:pPr>
        <w:pStyle w:val="30"/>
        <w:tabs>
          <w:tab w:val="right" w:leader="dot" w:pos="9690"/>
          <w:tab w:val="clear" w:pos="840"/>
          <w:tab w:val="clear" w:pos="8820"/>
        </w:tabs>
        <w:spacing w:line="720" w:lineRule="auto"/>
        <w:rPr>
          <w:rFonts w:hint="eastAsia" w:ascii="华文中宋" w:hAnsi="华文中宋" w:eastAsia="华文中宋" w:cs="华文中宋"/>
          <w:sz w:val="28"/>
          <w:szCs w:val="24"/>
          <w:highlight w:val="none"/>
        </w:rPr>
      </w:pPr>
      <w:r>
        <w:rPr>
          <w:rFonts w:hint="eastAsia" w:ascii="华文中宋" w:hAnsi="华文中宋" w:eastAsia="华文中宋" w:cs="华文中宋"/>
          <w:b/>
          <w:bCs w:val="0"/>
          <w:sz w:val="28"/>
          <w:szCs w:val="22"/>
          <w:highlight w:val="none"/>
        </w:rPr>
        <w:fldChar w:fldCharType="begin"/>
      </w:r>
      <w:r>
        <w:rPr>
          <w:rFonts w:hint="eastAsia" w:ascii="华文中宋" w:hAnsi="华文中宋" w:eastAsia="华文中宋" w:cs="华文中宋"/>
          <w:b/>
          <w:bCs w:val="0"/>
          <w:sz w:val="28"/>
          <w:szCs w:val="22"/>
          <w:highlight w:val="none"/>
        </w:rPr>
        <w:instrText xml:space="preserve"> HYPERLINK \l _Toc12179 </w:instrText>
      </w:r>
      <w:r>
        <w:rPr>
          <w:rFonts w:hint="eastAsia" w:ascii="华文中宋" w:hAnsi="华文中宋" w:eastAsia="华文中宋" w:cs="华文中宋"/>
          <w:b/>
          <w:bCs w:val="0"/>
          <w:sz w:val="28"/>
          <w:szCs w:val="22"/>
          <w:highlight w:val="none"/>
        </w:rPr>
        <w:fldChar w:fldCharType="separate"/>
      </w:r>
      <w:r>
        <w:rPr>
          <w:rFonts w:hint="eastAsia" w:ascii="华文中宋" w:hAnsi="华文中宋" w:eastAsia="华文中宋" w:cs="华文中宋"/>
          <w:b/>
          <w:bCs w:val="0"/>
          <w:sz w:val="28"/>
          <w:szCs w:val="40"/>
          <w:highlight w:val="none"/>
        </w:rPr>
        <w:t>第六章  投标文件格式</w:t>
      </w:r>
      <w:r>
        <w:rPr>
          <w:rFonts w:hint="eastAsia" w:ascii="华文中宋" w:hAnsi="华文中宋" w:eastAsia="华文中宋" w:cs="华文中宋"/>
          <w:b/>
          <w:bCs w:val="0"/>
          <w:sz w:val="28"/>
          <w:szCs w:val="24"/>
          <w:highlight w:val="none"/>
        </w:rPr>
        <w:tab/>
      </w:r>
      <w:r>
        <w:rPr>
          <w:rFonts w:hint="eastAsia" w:ascii="华文中宋" w:hAnsi="华文中宋" w:eastAsia="华文中宋" w:cs="华文中宋"/>
          <w:b/>
          <w:bCs w:val="0"/>
          <w:sz w:val="28"/>
          <w:szCs w:val="24"/>
          <w:highlight w:val="none"/>
        </w:rPr>
        <w:fldChar w:fldCharType="begin"/>
      </w:r>
      <w:r>
        <w:rPr>
          <w:rFonts w:hint="eastAsia" w:ascii="华文中宋" w:hAnsi="华文中宋" w:eastAsia="华文中宋" w:cs="华文中宋"/>
          <w:b/>
          <w:bCs w:val="0"/>
          <w:sz w:val="28"/>
          <w:szCs w:val="24"/>
          <w:highlight w:val="none"/>
        </w:rPr>
        <w:instrText xml:space="preserve"> PAGEREF _Toc12179 \h </w:instrText>
      </w:r>
      <w:r>
        <w:rPr>
          <w:rFonts w:hint="eastAsia" w:ascii="华文中宋" w:hAnsi="华文中宋" w:eastAsia="华文中宋" w:cs="华文中宋"/>
          <w:b/>
          <w:bCs w:val="0"/>
          <w:sz w:val="28"/>
          <w:szCs w:val="24"/>
          <w:highlight w:val="none"/>
        </w:rPr>
        <w:fldChar w:fldCharType="separate"/>
      </w:r>
      <w:r>
        <w:rPr>
          <w:rFonts w:hint="eastAsia" w:ascii="华文中宋" w:hAnsi="华文中宋" w:eastAsia="华文中宋" w:cs="华文中宋"/>
          <w:b/>
          <w:bCs w:val="0"/>
          <w:sz w:val="28"/>
          <w:szCs w:val="24"/>
          <w:highlight w:val="none"/>
        </w:rPr>
        <w:t>29</w:t>
      </w:r>
      <w:r>
        <w:rPr>
          <w:rFonts w:hint="eastAsia" w:ascii="华文中宋" w:hAnsi="华文中宋" w:eastAsia="华文中宋" w:cs="华文中宋"/>
          <w:b/>
          <w:bCs w:val="0"/>
          <w:sz w:val="28"/>
          <w:szCs w:val="24"/>
          <w:highlight w:val="none"/>
        </w:rPr>
        <w:fldChar w:fldCharType="end"/>
      </w:r>
      <w:r>
        <w:rPr>
          <w:rFonts w:hint="eastAsia" w:ascii="华文中宋" w:hAnsi="华文中宋" w:eastAsia="华文中宋" w:cs="华文中宋"/>
          <w:b/>
          <w:bCs w:val="0"/>
          <w:sz w:val="28"/>
          <w:szCs w:val="22"/>
          <w:highlight w:val="none"/>
        </w:rPr>
        <w:fldChar w:fldCharType="end"/>
      </w:r>
    </w:p>
    <w:p>
      <w:pPr>
        <w:pStyle w:val="2"/>
        <w:keepNext/>
        <w:keepLines/>
        <w:pageBreakBefore w:val="0"/>
        <w:widowControl w:val="0"/>
        <w:kinsoku/>
        <w:wordWrap/>
        <w:overflowPunct/>
        <w:topLinePunct w:val="0"/>
        <w:autoSpaceDE/>
        <w:autoSpaceDN/>
        <w:bidi w:val="0"/>
        <w:adjustRightInd/>
        <w:snapToGrid/>
        <w:spacing w:beforeLines="0" w:afterLines="0" w:line="720" w:lineRule="auto"/>
        <w:jc w:val="center"/>
        <w:textAlignment w:val="auto"/>
        <w:rPr>
          <w:rFonts w:hint="eastAsia" w:ascii="华文中宋" w:hAnsi="华文中宋" w:eastAsia="华文中宋" w:cs="华文中宋"/>
          <w:sz w:val="48"/>
          <w:szCs w:val="24"/>
        </w:rPr>
      </w:pPr>
      <w:r>
        <w:rPr>
          <w:rFonts w:hint="eastAsia" w:ascii="华文中宋" w:hAnsi="华文中宋" w:eastAsia="华文中宋" w:cs="华文中宋"/>
          <w:sz w:val="44"/>
          <w:szCs w:val="22"/>
          <w:highlight w:val="none"/>
        </w:rPr>
        <w:fldChar w:fldCharType="end"/>
      </w:r>
      <w:bookmarkEnd w:id="1"/>
      <w:bookmarkStart w:id="2" w:name="_Toc27608"/>
      <w:bookmarkStart w:id="3" w:name="_Toc23949"/>
    </w:p>
    <w:p>
      <w:pPr>
        <w:rPr>
          <w:rFonts w:hint="eastAsia" w:ascii="华文中宋" w:hAnsi="华文中宋" w:eastAsia="华文中宋" w:cs="华文中宋"/>
          <w:sz w:val="48"/>
          <w:szCs w:val="24"/>
        </w:rPr>
      </w:pPr>
    </w:p>
    <w:p>
      <w:pPr>
        <w:pStyle w:val="40"/>
        <w:rPr>
          <w:rFonts w:hint="eastAsia"/>
        </w:rPr>
      </w:pPr>
    </w:p>
    <w:p>
      <w:pPr>
        <w:rPr>
          <w:rFonts w:hint="eastAsia" w:ascii="华文中宋" w:hAnsi="华文中宋" w:eastAsia="华文中宋" w:cs="华文中宋"/>
          <w:sz w:val="48"/>
          <w:szCs w:val="24"/>
        </w:rPr>
      </w:pPr>
    </w:p>
    <w:p>
      <w:pPr>
        <w:pStyle w:val="2"/>
        <w:keepNext/>
        <w:keepLines/>
        <w:pageBreakBefore w:val="0"/>
        <w:widowControl w:val="0"/>
        <w:kinsoku/>
        <w:wordWrap/>
        <w:overflowPunct/>
        <w:topLinePunct w:val="0"/>
        <w:autoSpaceDE/>
        <w:autoSpaceDN/>
        <w:bidi w:val="0"/>
        <w:adjustRightInd/>
        <w:snapToGrid/>
        <w:spacing w:beforeLines="0" w:afterLines="0" w:line="480" w:lineRule="auto"/>
        <w:jc w:val="center"/>
        <w:textAlignment w:val="auto"/>
        <w:rPr>
          <w:rStyle w:val="106"/>
          <w:rFonts w:ascii="华文中宋" w:hAnsi="华文中宋" w:eastAsia="华文中宋" w:cs="华文中宋"/>
          <w:b/>
          <w:bCs/>
        </w:rPr>
      </w:pPr>
      <w:r>
        <w:rPr>
          <w:rStyle w:val="106"/>
          <w:rFonts w:hint="eastAsia" w:ascii="华文中宋" w:hAnsi="华文中宋" w:eastAsia="华文中宋" w:cs="华文中宋"/>
          <w:b/>
          <w:bCs/>
        </w:rPr>
        <w:t xml:space="preserve">第一章 </w:t>
      </w:r>
      <w:r>
        <w:rPr>
          <w:rStyle w:val="106"/>
          <w:rFonts w:ascii="华文中宋" w:hAnsi="华文中宋" w:eastAsia="华文中宋" w:cs="华文中宋"/>
          <w:b/>
          <w:bCs/>
        </w:rPr>
        <w:t xml:space="preserve"> </w:t>
      </w:r>
      <w:r>
        <w:rPr>
          <w:rStyle w:val="106"/>
          <w:rFonts w:hint="eastAsia" w:ascii="华文中宋" w:hAnsi="华文中宋" w:eastAsia="华文中宋" w:cs="华文中宋"/>
          <w:b/>
          <w:bCs/>
          <w:lang w:val="en-US" w:eastAsia="zh-CN"/>
        </w:rPr>
        <w:t>竞争性磋商</w:t>
      </w:r>
      <w:r>
        <w:rPr>
          <w:rStyle w:val="106"/>
          <w:rFonts w:hint="eastAsia" w:ascii="华文中宋" w:hAnsi="华文中宋" w:eastAsia="华文中宋" w:cs="华文中宋"/>
          <w:b/>
          <w:bCs/>
        </w:rPr>
        <w:t>公告</w:t>
      </w:r>
      <w:bookmarkEnd w:id="2"/>
      <w:bookmarkEnd w:id="3"/>
    </w:p>
    <w:p>
      <w:pPr>
        <w:ind w:firstLine="420" w:firstLineChars="200"/>
        <w:rPr>
          <w:rFonts w:ascii="华文中宋" w:hAnsi="华文中宋" w:eastAsia="华文中宋" w:cs="华文中宋"/>
          <w:b/>
          <w:szCs w:val="21"/>
        </w:rPr>
      </w:pPr>
      <w:r>
        <w:rPr>
          <w:rFonts w:hint="eastAsia" w:ascii="华文中宋" w:hAnsi="华文中宋" w:eastAsia="华文中宋" w:cs="华文中宋"/>
          <w:b/>
          <w:szCs w:val="21"/>
        </w:rPr>
        <w:t>项目概况</w:t>
      </w:r>
    </w:p>
    <w:p>
      <w:pPr>
        <w:wordWrap w:val="0"/>
        <w:ind w:firstLine="420" w:firstLineChars="200"/>
        <w:rPr>
          <w:rFonts w:ascii="华文中宋" w:hAnsi="华文中宋" w:eastAsia="华文中宋" w:cs="华文中宋"/>
          <w:bCs/>
          <w:szCs w:val="21"/>
          <w:highlight w:val="none"/>
        </w:rPr>
      </w:pPr>
      <w:r>
        <w:rPr>
          <w:rFonts w:hint="eastAsia" w:ascii="华文中宋" w:hAnsi="华文中宋" w:eastAsia="华文中宋" w:cs="华文中宋"/>
          <w:bCs/>
          <w:szCs w:val="21"/>
          <w:u w:val="single"/>
          <w:lang w:eastAsia="zh-CN"/>
        </w:rPr>
        <w:t>平顶山市城市管理局市政大楼北侧停车场维修改造项目</w:t>
      </w:r>
      <w:r>
        <w:rPr>
          <w:rFonts w:hint="eastAsia" w:ascii="华文中宋" w:hAnsi="华文中宋" w:eastAsia="华文中宋" w:cs="华文中宋"/>
          <w:bCs/>
          <w:szCs w:val="21"/>
        </w:rPr>
        <w:t>的潜在</w:t>
      </w:r>
      <w:r>
        <w:rPr>
          <w:rFonts w:hint="eastAsia" w:ascii="华文中宋" w:hAnsi="华文中宋" w:eastAsia="华文中宋" w:cs="华文中宋"/>
          <w:bCs/>
          <w:szCs w:val="21"/>
          <w:lang w:eastAsia="zh-CN"/>
        </w:rPr>
        <w:t>投标人</w:t>
      </w:r>
      <w:r>
        <w:rPr>
          <w:rFonts w:hint="eastAsia" w:ascii="华文中宋" w:hAnsi="华文中宋" w:eastAsia="华文中宋" w:cs="华文中宋"/>
          <w:bCs/>
          <w:szCs w:val="21"/>
        </w:rPr>
        <w:t>应在</w:t>
      </w:r>
      <w:r>
        <w:rPr>
          <w:rFonts w:hint="eastAsia" w:ascii="华文中宋" w:hAnsi="华文中宋" w:eastAsia="华文中宋" w:cs="华文中宋"/>
          <w:bCs/>
          <w:szCs w:val="21"/>
          <w:highlight w:val="none"/>
          <w:u w:val="single"/>
        </w:rPr>
        <w:t>全国公共资源交易平台</w:t>
      </w:r>
      <w:r>
        <w:rPr>
          <w:rFonts w:hint="eastAsia" w:ascii="华文中宋" w:hAnsi="华文中宋" w:eastAsia="华文中宋" w:cs="华文中宋"/>
          <w:bCs/>
          <w:szCs w:val="21"/>
          <w:highlight w:val="none"/>
          <w:u w:val="single"/>
          <w:lang w:eastAsia="zh-CN"/>
        </w:rPr>
        <w:t>（</w:t>
      </w:r>
      <w:r>
        <w:rPr>
          <w:rFonts w:hint="eastAsia" w:ascii="华文中宋" w:hAnsi="华文中宋" w:eastAsia="华文中宋" w:cs="华文中宋"/>
          <w:bCs/>
          <w:szCs w:val="21"/>
          <w:highlight w:val="none"/>
          <w:u w:val="single"/>
        </w:rPr>
        <w:t>河南省▪平顶山市</w:t>
      </w:r>
      <w:r>
        <w:rPr>
          <w:rFonts w:hint="eastAsia" w:ascii="华文中宋" w:hAnsi="华文中宋" w:eastAsia="华文中宋" w:cs="华文中宋"/>
          <w:bCs/>
          <w:szCs w:val="21"/>
          <w:highlight w:val="none"/>
          <w:u w:val="single"/>
          <w:lang w:eastAsia="zh-CN"/>
        </w:rPr>
        <w:t>）</w:t>
      </w:r>
      <w:r>
        <w:rPr>
          <w:rFonts w:hint="eastAsia" w:ascii="华文中宋" w:hAnsi="华文中宋" w:eastAsia="华文中宋" w:cs="华文中宋"/>
          <w:bCs/>
          <w:szCs w:val="21"/>
          <w:highlight w:val="none"/>
          <w:u w:val="single"/>
        </w:rPr>
        <w:t>（http://ggzy.pds.gov.cn/）</w:t>
      </w:r>
      <w:r>
        <w:rPr>
          <w:rFonts w:hint="eastAsia" w:ascii="华文中宋" w:hAnsi="华文中宋" w:eastAsia="华文中宋" w:cs="华文中宋"/>
          <w:bCs/>
          <w:szCs w:val="21"/>
        </w:rPr>
        <w:t>获取</w:t>
      </w:r>
      <w:r>
        <w:rPr>
          <w:rFonts w:hint="eastAsia" w:ascii="华文中宋" w:hAnsi="华文中宋" w:eastAsia="华文中宋" w:cs="华文中宋"/>
          <w:bCs/>
          <w:szCs w:val="21"/>
          <w:lang w:val="en-US" w:eastAsia="zh-CN"/>
        </w:rPr>
        <w:t>招标</w:t>
      </w:r>
      <w:r>
        <w:rPr>
          <w:rFonts w:hint="eastAsia" w:ascii="华文中宋" w:hAnsi="华文中宋" w:eastAsia="华文中宋" w:cs="华文中宋"/>
          <w:bCs/>
          <w:szCs w:val="21"/>
          <w:lang w:eastAsia="zh-CN"/>
        </w:rPr>
        <w:t>文件</w:t>
      </w:r>
      <w:r>
        <w:rPr>
          <w:rFonts w:hint="eastAsia" w:ascii="华文中宋" w:hAnsi="华文中宋" w:eastAsia="华文中宋" w:cs="华文中宋"/>
          <w:bCs/>
          <w:szCs w:val="21"/>
          <w:highlight w:val="none"/>
        </w:rPr>
        <w:t>，并于</w:t>
      </w:r>
      <w:r>
        <w:rPr>
          <w:rFonts w:hint="eastAsia" w:ascii="华文中宋" w:hAnsi="华文中宋" w:eastAsia="华文中宋" w:cs="华文中宋"/>
          <w:bCs/>
          <w:szCs w:val="21"/>
          <w:highlight w:val="none"/>
          <w:u w:val="single"/>
        </w:rPr>
        <w:t>202</w:t>
      </w:r>
      <w:r>
        <w:rPr>
          <w:rFonts w:hint="eastAsia" w:ascii="华文中宋" w:hAnsi="华文中宋" w:eastAsia="华文中宋" w:cs="华文中宋"/>
          <w:bCs/>
          <w:szCs w:val="21"/>
          <w:highlight w:val="none"/>
          <w:u w:val="single"/>
          <w:lang w:val="en-US" w:eastAsia="zh-CN"/>
        </w:rPr>
        <w:t>4</w:t>
      </w:r>
      <w:r>
        <w:rPr>
          <w:rFonts w:hint="eastAsia" w:ascii="华文中宋" w:hAnsi="华文中宋" w:eastAsia="华文中宋" w:cs="华文中宋"/>
          <w:bCs/>
          <w:szCs w:val="21"/>
          <w:highlight w:val="none"/>
          <w:u w:val="single"/>
        </w:rPr>
        <w:t>年</w:t>
      </w:r>
      <w:r>
        <w:rPr>
          <w:rFonts w:hint="eastAsia" w:ascii="华文中宋" w:hAnsi="华文中宋" w:eastAsia="华文中宋" w:cs="华文中宋"/>
          <w:bCs/>
          <w:szCs w:val="21"/>
          <w:highlight w:val="none"/>
          <w:u w:val="single"/>
          <w:lang w:val="en-US" w:eastAsia="zh-CN"/>
        </w:rPr>
        <w:t>03月14日08点40</w:t>
      </w:r>
      <w:r>
        <w:rPr>
          <w:rFonts w:hint="eastAsia" w:ascii="华文中宋" w:hAnsi="华文中宋" w:eastAsia="华文中宋" w:cs="华文中宋"/>
          <w:bCs/>
          <w:szCs w:val="21"/>
          <w:highlight w:val="none"/>
          <w:u w:val="single"/>
        </w:rPr>
        <w:t>分</w:t>
      </w:r>
      <w:r>
        <w:rPr>
          <w:rFonts w:hint="eastAsia" w:ascii="华文中宋" w:hAnsi="华文中宋" w:eastAsia="华文中宋" w:cs="华文中宋"/>
          <w:bCs/>
          <w:szCs w:val="21"/>
          <w:highlight w:val="none"/>
        </w:rPr>
        <w:t>（北京时间）前</w:t>
      </w:r>
      <w:r>
        <w:rPr>
          <w:rFonts w:hint="eastAsia" w:ascii="华文中宋" w:hAnsi="华文中宋" w:eastAsia="华文中宋" w:cs="华文中宋"/>
          <w:bCs/>
          <w:szCs w:val="21"/>
          <w:highlight w:val="none"/>
          <w:lang w:val="en-US" w:eastAsia="zh-CN"/>
        </w:rPr>
        <w:t>递交响应</w:t>
      </w:r>
      <w:r>
        <w:rPr>
          <w:rFonts w:hint="eastAsia" w:ascii="华文中宋" w:hAnsi="华文中宋" w:eastAsia="华文中宋" w:cs="华文中宋"/>
          <w:bCs/>
          <w:szCs w:val="21"/>
          <w:highlight w:val="none"/>
        </w:rPr>
        <w:t>文件。</w:t>
      </w:r>
    </w:p>
    <w:p>
      <w:pPr>
        <w:rPr>
          <w:rFonts w:ascii="华文中宋" w:hAnsi="华文中宋" w:eastAsia="华文中宋" w:cs="华文中宋"/>
          <w:bCs/>
          <w:szCs w:val="21"/>
          <w:highlight w:val="none"/>
        </w:rPr>
      </w:pPr>
      <w:r>
        <w:rPr>
          <w:rFonts w:hint="eastAsia" w:ascii="华文中宋" w:hAnsi="华文中宋" w:eastAsia="华文中宋" w:cs="华文中宋"/>
          <w:b/>
          <w:bCs/>
          <w:szCs w:val="21"/>
          <w:highlight w:val="none"/>
        </w:rPr>
        <w:t>一、项目基本情况</w:t>
      </w:r>
    </w:p>
    <w:p>
      <w:pPr>
        <w:ind w:firstLine="420" w:firstLineChars="200"/>
        <w:rPr>
          <w:rFonts w:hint="default" w:ascii="华文中宋" w:hAnsi="华文中宋" w:eastAsia="华文中宋" w:cs="华文中宋"/>
          <w:bCs/>
          <w:szCs w:val="21"/>
          <w:highlight w:val="none"/>
          <w:lang w:val="en-US" w:eastAsia="zh-CN"/>
        </w:rPr>
      </w:pPr>
      <w:r>
        <w:rPr>
          <w:rFonts w:hint="eastAsia" w:ascii="华文中宋" w:hAnsi="华文中宋" w:eastAsia="华文中宋" w:cs="华文中宋"/>
          <w:b/>
          <w:bCs/>
          <w:szCs w:val="21"/>
          <w:highlight w:val="none"/>
        </w:rPr>
        <w:t>1、项目编号</w:t>
      </w:r>
      <w:r>
        <w:rPr>
          <w:rFonts w:hint="eastAsia" w:ascii="华文中宋" w:hAnsi="华文中宋" w:eastAsia="华文中宋" w:cs="华文中宋"/>
          <w:b/>
          <w:szCs w:val="21"/>
          <w:highlight w:val="none"/>
        </w:rPr>
        <w:t>：</w:t>
      </w:r>
      <w:r>
        <w:rPr>
          <w:rFonts w:hint="eastAsia" w:ascii="华文中宋" w:hAnsi="华文中宋" w:eastAsia="华文中宋" w:cs="华文中宋"/>
          <w:b w:val="0"/>
          <w:bCs/>
          <w:szCs w:val="21"/>
          <w:highlight w:val="none"/>
        </w:rPr>
        <w:t>平采磋商-2024-2</w:t>
      </w:r>
    </w:p>
    <w:p>
      <w:pPr>
        <w:ind w:left="450"/>
        <w:rPr>
          <w:rFonts w:hint="eastAsia" w:ascii="华文中宋" w:hAnsi="华文中宋" w:eastAsia="华文中宋" w:cs="华文中宋"/>
          <w:b w:val="0"/>
          <w:bCs/>
          <w:szCs w:val="21"/>
          <w:highlight w:val="none"/>
          <w:lang w:val="en-US" w:eastAsia="zh-CN"/>
        </w:rPr>
      </w:pPr>
      <w:r>
        <w:rPr>
          <w:rFonts w:hint="eastAsia" w:ascii="华文中宋" w:hAnsi="华文中宋" w:eastAsia="华文中宋" w:cs="华文中宋"/>
          <w:b/>
          <w:bCs/>
          <w:szCs w:val="21"/>
          <w:highlight w:val="none"/>
        </w:rPr>
        <w:t>2、项目名称</w:t>
      </w:r>
      <w:r>
        <w:rPr>
          <w:rFonts w:hint="eastAsia" w:ascii="华文中宋" w:hAnsi="华文中宋" w:eastAsia="华文中宋" w:cs="华文中宋"/>
          <w:b/>
          <w:szCs w:val="21"/>
          <w:highlight w:val="none"/>
        </w:rPr>
        <w:t>：</w:t>
      </w:r>
      <w:r>
        <w:rPr>
          <w:rFonts w:hint="eastAsia" w:ascii="华文中宋" w:hAnsi="华文中宋" w:eastAsia="华文中宋" w:cs="华文中宋"/>
          <w:b w:val="0"/>
          <w:bCs/>
          <w:szCs w:val="21"/>
          <w:highlight w:val="none"/>
          <w:lang w:eastAsia="zh-CN"/>
        </w:rPr>
        <w:t>平顶山市城市管理局市政大楼北侧停车场维修改造项目</w:t>
      </w:r>
    </w:p>
    <w:p>
      <w:pPr>
        <w:ind w:left="450"/>
        <w:rPr>
          <w:rFonts w:hint="default" w:ascii="华文中宋" w:hAnsi="华文中宋" w:eastAsia="华文中宋" w:cs="华文中宋"/>
          <w:szCs w:val="21"/>
          <w:highlight w:val="none"/>
          <w:lang w:val="en-US" w:eastAsia="zh-CN"/>
        </w:rPr>
      </w:pPr>
      <w:r>
        <w:rPr>
          <w:rFonts w:hint="eastAsia" w:ascii="华文中宋" w:hAnsi="华文中宋" w:eastAsia="华文中宋" w:cs="华文中宋"/>
          <w:b/>
          <w:bCs/>
          <w:szCs w:val="21"/>
          <w:highlight w:val="none"/>
        </w:rPr>
        <w:t>3、采购方式：</w:t>
      </w:r>
      <w:r>
        <w:rPr>
          <w:rFonts w:hint="eastAsia" w:ascii="华文中宋" w:hAnsi="华文中宋" w:eastAsia="华文中宋" w:cs="华文中宋"/>
          <w:szCs w:val="21"/>
          <w:highlight w:val="none"/>
          <w:lang w:val="en-US" w:eastAsia="zh-CN"/>
        </w:rPr>
        <w:t>竞争性磋商</w:t>
      </w:r>
    </w:p>
    <w:p>
      <w:pPr>
        <w:ind w:left="450"/>
        <w:rPr>
          <w:rFonts w:hint="eastAsia" w:ascii="华文中宋" w:hAnsi="华文中宋" w:eastAsia="华文中宋" w:cs="华文中宋"/>
          <w:bCs/>
          <w:szCs w:val="21"/>
          <w:highlight w:val="none"/>
        </w:rPr>
      </w:pPr>
      <w:r>
        <w:rPr>
          <w:rFonts w:hint="eastAsia" w:ascii="华文中宋" w:hAnsi="华文中宋" w:eastAsia="华文中宋" w:cs="华文中宋"/>
          <w:b/>
          <w:bCs/>
          <w:szCs w:val="21"/>
          <w:highlight w:val="none"/>
        </w:rPr>
        <w:t>4、预算金额</w:t>
      </w:r>
      <w:r>
        <w:rPr>
          <w:rFonts w:hint="eastAsia" w:ascii="华文中宋" w:hAnsi="华文中宋" w:eastAsia="华文中宋" w:cs="华文中宋"/>
          <w:b/>
          <w:szCs w:val="21"/>
          <w:highlight w:val="none"/>
        </w:rPr>
        <w:t>：</w:t>
      </w:r>
      <w:r>
        <w:rPr>
          <w:rFonts w:hint="eastAsia" w:ascii="华文中宋" w:hAnsi="华文中宋" w:eastAsia="华文中宋" w:cs="华文中宋"/>
          <w:b w:val="0"/>
          <w:bCs/>
          <w:szCs w:val="21"/>
          <w:highlight w:val="none"/>
          <w:lang w:val="en-US" w:eastAsia="zh-CN"/>
        </w:rPr>
        <w:t>1926069.20</w:t>
      </w:r>
      <w:r>
        <w:rPr>
          <w:rFonts w:hint="eastAsia" w:ascii="华文中宋" w:hAnsi="华文中宋" w:eastAsia="华文中宋" w:cs="华文中宋"/>
          <w:bCs/>
          <w:szCs w:val="21"/>
          <w:highlight w:val="none"/>
        </w:rPr>
        <w:t xml:space="preserve">元 </w:t>
      </w:r>
      <w:r>
        <w:rPr>
          <w:rFonts w:hint="eastAsia" w:ascii="华文中宋" w:hAnsi="华文中宋" w:eastAsia="华文中宋" w:cs="华文中宋"/>
          <w:bCs/>
          <w:szCs w:val="21"/>
          <w:highlight w:val="none"/>
          <w:lang w:eastAsia="zh-CN"/>
        </w:rPr>
        <w:t>，</w:t>
      </w:r>
      <w:r>
        <w:rPr>
          <w:rFonts w:hint="eastAsia" w:ascii="华文中宋" w:hAnsi="华文中宋" w:eastAsia="华文中宋" w:cs="华文中宋"/>
          <w:b/>
          <w:szCs w:val="21"/>
          <w:highlight w:val="none"/>
        </w:rPr>
        <w:t>最高限价：</w:t>
      </w:r>
      <w:r>
        <w:rPr>
          <w:rFonts w:hint="eastAsia" w:ascii="华文中宋" w:hAnsi="华文中宋" w:eastAsia="华文中宋" w:cs="华文中宋"/>
          <w:b w:val="0"/>
          <w:bCs/>
          <w:szCs w:val="21"/>
          <w:highlight w:val="none"/>
          <w:lang w:val="en-US" w:eastAsia="zh-CN"/>
        </w:rPr>
        <w:t>1926069.20</w:t>
      </w:r>
      <w:r>
        <w:rPr>
          <w:rFonts w:hint="eastAsia" w:ascii="华文中宋" w:hAnsi="华文中宋" w:eastAsia="华文中宋" w:cs="华文中宋"/>
          <w:bCs/>
          <w:szCs w:val="21"/>
          <w:highlight w:val="none"/>
        </w:rPr>
        <w:t>元</w:t>
      </w:r>
    </w:p>
    <w:tbl>
      <w:tblPr>
        <w:tblStyle w:val="42"/>
        <w:tblpPr w:leftFromText="180" w:rightFromText="180" w:vertAnchor="text" w:horzAnchor="page" w:tblpXSpec="center" w:tblpY="98"/>
        <w:tblOverlap w:val="never"/>
        <w:tblW w:w="99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684"/>
        <w:gridCol w:w="1620"/>
        <w:gridCol w:w="1800"/>
        <w:gridCol w:w="1500"/>
        <w:gridCol w:w="1470"/>
        <w:gridCol w:w="1320"/>
        <w:gridCol w:w="15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5" w:hRule="atLeast"/>
          <w:jc w:val="center"/>
        </w:trPr>
        <w:tc>
          <w:tcPr>
            <w:tcW w:w="684" w:type="dxa"/>
            <w:tcBorders>
              <w:top w:val="single" w:color="auto" w:sz="8" w:space="0"/>
              <w:left w:val="single" w:color="auto" w:sz="8" w:space="0"/>
              <w:bottom w:val="single" w:color="auto" w:sz="4" w:space="0"/>
              <w:right w:val="single" w:color="auto" w:sz="8" w:space="0"/>
            </w:tcBorders>
            <w:shd w:val="clear" w:color="auto" w:fill="FFFFFF"/>
            <w:noWrap w:val="0"/>
            <w:tcMar>
              <w:left w:w="108" w:type="dxa"/>
              <w:right w:w="108" w:type="dxa"/>
            </w:tcMar>
            <w:vAlign w:val="center"/>
          </w:tcPr>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华文中宋" w:hAnsi="华文中宋" w:eastAsia="华文中宋" w:cs="华文中宋"/>
                <w:b w:val="0"/>
                <w:i w:val="0"/>
                <w:caps w:val="0"/>
                <w:color w:val="auto"/>
                <w:spacing w:val="0"/>
                <w:sz w:val="21"/>
                <w:szCs w:val="21"/>
                <w:highlight w:val="none"/>
                <w:u w:val="none"/>
                <w:lang w:eastAsia="zh-CN"/>
              </w:rPr>
            </w:pPr>
            <w:r>
              <w:rPr>
                <w:rFonts w:hint="eastAsia" w:ascii="华文中宋" w:hAnsi="华文中宋" w:eastAsia="华文中宋" w:cs="华文中宋"/>
                <w:b w:val="0"/>
                <w:i w:val="0"/>
                <w:caps w:val="0"/>
                <w:color w:val="auto"/>
                <w:spacing w:val="0"/>
                <w:sz w:val="21"/>
                <w:szCs w:val="21"/>
                <w:highlight w:val="none"/>
                <w:u w:val="none"/>
                <w:lang w:eastAsia="zh-CN"/>
              </w:rPr>
              <w:t>序号</w:t>
            </w:r>
          </w:p>
        </w:tc>
        <w:tc>
          <w:tcPr>
            <w:tcW w:w="1620" w:type="dxa"/>
            <w:tcBorders>
              <w:top w:val="single" w:color="auto" w:sz="8" w:space="0"/>
              <w:left w:val="nil"/>
              <w:bottom w:val="single" w:color="auto" w:sz="4" w:space="0"/>
              <w:right w:val="single" w:color="auto" w:sz="8" w:space="0"/>
            </w:tcBorders>
            <w:shd w:val="clear" w:color="auto" w:fill="FFFFFF"/>
            <w:noWrap w:val="0"/>
            <w:tcMar>
              <w:left w:w="108" w:type="dxa"/>
              <w:right w:w="108" w:type="dxa"/>
            </w:tcMar>
            <w:vAlign w:val="center"/>
          </w:tcPr>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华文中宋" w:hAnsi="华文中宋" w:eastAsia="华文中宋" w:cs="华文中宋"/>
                <w:b w:val="0"/>
                <w:i w:val="0"/>
                <w:caps w:val="0"/>
                <w:color w:val="auto"/>
                <w:spacing w:val="0"/>
                <w:sz w:val="21"/>
                <w:szCs w:val="21"/>
                <w:highlight w:val="none"/>
                <w:u w:val="none"/>
                <w:lang w:eastAsia="zh-CN"/>
              </w:rPr>
            </w:pPr>
            <w:r>
              <w:rPr>
                <w:rFonts w:hint="eastAsia" w:ascii="华文中宋" w:hAnsi="华文中宋" w:eastAsia="华文中宋" w:cs="华文中宋"/>
                <w:color w:val="000000"/>
                <w:sz w:val="21"/>
                <w:szCs w:val="21"/>
                <w:highlight w:val="none"/>
              </w:rPr>
              <w:t>包号</w:t>
            </w:r>
          </w:p>
        </w:tc>
        <w:tc>
          <w:tcPr>
            <w:tcW w:w="1800" w:type="dxa"/>
            <w:tcBorders>
              <w:top w:val="single" w:color="auto" w:sz="8" w:space="0"/>
              <w:left w:val="nil"/>
              <w:bottom w:val="single" w:color="auto" w:sz="4" w:space="0"/>
              <w:right w:val="single" w:color="auto" w:sz="8" w:space="0"/>
            </w:tcBorders>
            <w:shd w:val="clear" w:color="auto" w:fill="FFFFFF"/>
            <w:noWrap w:val="0"/>
            <w:tcMar>
              <w:left w:w="108" w:type="dxa"/>
              <w:right w:w="108" w:type="dxa"/>
            </w:tcMar>
            <w:vAlign w:val="center"/>
          </w:tcPr>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华文中宋" w:hAnsi="华文中宋" w:eastAsia="华文中宋" w:cs="华文中宋"/>
                <w:b w:val="0"/>
                <w:i w:val="0"/>
                <w:caps w:val="0"/>
                <w:color w:val="auto"/>
                <w:spacing w:val="0"/>
                <w:sz w:val="21"/>
                <w:szCs w:val="21"/>
                <w:highlight w:val="none"/>
                <w:u w:val="none"/>
                <w:lang w:eastAsia="zh-CN"/>
              </w:rPr>
            </w:pPr>
            <w:r>
              <w:rPr>
                <w:rFonts w:hint="eastAsia" w:ascii="华文中宋" w:hAnsi="华文中宋" w:eastAsia="华文中宋" w:cs="华文中宋"/>
                <w:b w:val="0"/>
                <w:i w:val="0"/>
                <w:caps w:val="0"/>
                <w:color w:val="auto"/>
                <w:spacing w:val="0"/>
                <w:sz w:val="21"/>
                <w:szCs w:val="21"/>
                <w:highlight w:val="none"/>
                <w:u w:val="none"/>
                <w:lang w:eastAsia="zh-CN"/>
              </w:rPr>
              <w:t>包名称</w:t>
            </w:r>
          </w:p>
        </w:tc>
        <w:tc>
          <w:tcPr>
            <w:tcW w:w="1500" w:type="dxa"/>
            <w:tcBorders>
              <w:top w:val="single" w:color="auto" w:sz="8" w:space="0"/>
              <w:left w:val="nil"/>
              <w:bottom w:val="single" w:color="auto" w:sz="4" w:space="0"/>
              <w:right w:val="single" w:color="auto" w:sz="8" w:space="0"/>
            </w:tcBorders>
            <w:shd w:val="clear" w:color="auto" w:fill="FFFFFF"/>
            <w:noWrap w:val="0"/>
            <w:tcMar>
              <w:left w:w="108" w:type="dxa"/>
              <w:right w:w="108" w:type="dxa"/>
            </w:tcMar>
            <w:vAlign w:val="center"/>
          </w:tcPr>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华文中宋" w:hAnsi="华文中宋" w:eastAsia="华文中宋" w:cs="华文中宋"/>
                <w:b w:val="0"/>
                <w:i w:val="0"/>
                <w:caps w:val="0"/>
                <w:color w:val="auto"/>
                <w:spacing w:val="0"/>
                <w:sz w:val="21"/>
                <w:szCs w:val="21"/>
                <w:highlight w:val="none"/>
                <w:u w:val="none"/>
                <w:lang w:eastAsia="zh-CN"/>
              </w:rPr>
            </w:pPr>
            <w:r>
              <w:rPr>
                <w:rFonts w:hint="eastAsia" w:ascii="华文中宋" w:hAnsi="华文中宋" w:eastAsia="华文中宋" w:cs="华文中宋"/>
                <w:b w:val="0"/>
                <w:i w:val="0"/>
                <w:caps w:val="0"/>
                <w:color w:val="auto"/>
                <w:spacing w:val="0"/>
                <w:sz w:val="21"/>
                <w:szCs w:val="21"/>
                <w:highlight w:val="none"/>
                <w:u w:val="none"/>
                <w:lang w:eastAsia="zh-CN"/>
              </w:rPr>
              <w:t>包预算</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华文中宋" w:hAnsi="华文中宋" w:eastAsia="华文中宋" w:cs="华文中宋"/>
                <w:b w:val="0"/>
                <w:i w:val="0"/>
                <w:caps w:val="0"/>
                <w:color w:val="auto"/>
                <w:spacing w:val="0"/>
                <w:sz w:val="21"/>
                <w:szCs w:val="21"/>
                <w:highlight w:val="none"/>
                <w:u w:val="none"/>
                <w:lang w:eastAsia="zh-CN"/>
              </w:rPr>
            </w:pPr>
            <w:r>
              <w:rPr>
                <w:rFonts w:hint="eastAsia" w:ascii="华文中宋" w:hAnsi="华文中宋" w:eastAsia="华文中宋" w:cs="华文中宋"/>
                <w:b w:val="0"/>
                <w:i w:val="0"/>
                <w:caps w:val="0"/>
                <w:color w:val="auto"/>
                <w:spacing w:val="0"/>
                <w:sz w:val="21"/>
                <w:szCs w:val="21"/>
                <w:highlight w:val="none"/>
                <w:u w:val="none"/>
                <w:lang w:eastAsia="zh-CN"/>
              </w:rPr>
              <w:t>（元）</w:t>
            </w:r>
          </w:p>
        </w:tc>
        <w:tc>
          <w:tcPr>
            <w:tcW w:w="1470" w:type="dxa"/>
            <w:tcBorders>
              <w:top w:val="single" w:color="auto" w:sz="8" w:space="0"/>
              <w:left w:val="nil"/>
              <w:bottom w:val="single" w:color="auto" w:sz="4" w:space="0"/>
              <w:right w:val="single" w:color="auto" w:sz="8" w:space="0"/>
            </w:tcBorders>
            <w:shd w:val="clear" w:color="auto" w:fill="FFFFFF"/>
            <w:noWrap w:val="0"/>
            <w:tcMar>
              <w:left w:w="108" w:type="dxa"/>
              <w:right w:w="108" w:type="dxa"/>
            </w:tcMar>
            <w:vAlign w:val="center"/>
          </w:tcPr>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华文中宋" w:hAnsi="华文中宋" w:eastAsia="华文中宋" w:cs="华文中宋"/>
                <w:b w:val="0"/>
                <w:i w:val="0"/>
                <w:caps w:val="0"/>
                <w:color w:val="auto"/>
                <w:spacing w:val="0"/>
                <w:sz w:val="21"/>
                <w:szCs w:val="21"/>
                <w:highlight w:val="none"/>
                <w:u w:val="none"/>
                <w:lang w:eastAsia="zh-CN"/>
              </w:rPr>
            </w:pPr>
            <w:r>
              <w:rPr>
                <w:rFonts w:hint="eastAsia" w:ascii="华文中宋" w:hAnsi="华文中宋" w:eastAsia="华文中宋" w:cs="华文中宋"/>
                <w:b w:val="0"/>
                <w:i w:val="0"/>
                <w:caps w:val="0"/>
                <w:color w:val="auto"/>
                <w:spacing w:val="0"/>
                <w:sz w:val="21"/>
                <w:szCs w:val="21"/>
                <w:highlight w:val="none"/>
                <w:u w:val="none"/>
                <w:lang w:eastAsia="zh-CN"/>
              </w:rPr>
              <w:t>包最高限价（元）</w:t>
            </w:r>
          </w:p>
        </w:tc>
        <w:tc>
          <w:tcPr>
            <w:tcW w:w="1320" w:type="dxa"/>
            <w:tcBorders>
              <w:top w:val="single" w:color="auto" w:sz="8" w:space="0"/>
              <w:left w:val="nil"/>
              <w:bottom w:val="single" w:color="auto" w:sz="4" w:space="0"/>
              <w:right w:val="single" w:color="auto" w:sz="8" w:space="0"/>
            </w:tcBorders>
            <w:shd w:val="clear" w:color="auto" w:fill="FFFFFF"/>
            <w:noWrap w:val="0"/>
            <w:tcMar>
              <w:left w:w="108" w:type="dxa"/>
              <w:right w:w="108" w:type="dxa"/>
            </w:tcMar>
            <w:vAlign w:val="center"/>
          </w:tcPr>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华文中宋" w:hAnsi="华文中宋" w:eastAsia="华文中宋" w:cs="华文中宋"/>
                <w:b w:val="0"/>
                <w:i w:val="0"/>
                <w:caps w:val="0"/>
                <w:color w:val="auto"/>
                <w:spacing w:val="0"/>
                <w:sz w:val="21"/>
                <w:szCs w:val="21"/>
                <w:highlight w:val="none"/>
                <w:u w:val="none"/>
                <w:lang w:eastAsia="zh-CN"/>
              </w:rPr>
            </w:pPr>
            <w:r>
              <w:rPr>
                <w:rFonts w:hint="eastAsia" w:ascii="华文中宋" w:hAnsi="华文中宋" w:eastAsia="华文中宋" w:cs="华文中宋"/>
                <w:color w:val="auto"/>
                <w:sz w:val="21"/>
                <w:szCs w:val="21"/>
                <w:highlight w:val="none"/>
                <w:lang w:val="en-US" w:eastAsia="zh-CN" w:bidi="ar-SA"/>
              </w:rPr>
              <w:t>是否专门面向中小企业</w:t>
            </w:r>
          </w:p>
        </w:tc>
        <w:tc>
          <w:tcPr>
            <w:tcW w:w="1530" w:type="dxa"/>
            <w:tcBorders>
              <w:top w:val="single" w:color="auto" w:sz="8" w:space="0"/>
              <w:left w:val="nil"/>
              <w:bottom w:val="single" w:color="auto" w:sz="4" w:space="0"/>
              <w:right w:val="single" w:color="auto" w:sz="8" w:space="0"/>
            </w:tcBorders>
            <w:shd w:val="clear" w:color="auto" w:fill="FFFFFF"/>
            <w:noWrap w:val="0"/>
            <w:tcMar>
              <w:left w:w="108" w:type="dxa"/>
              <w:right w:w="108" w:type="dxa"/>
            </w:tcMar>
            <w:vAlign w:val="center"/>
          </w:tcPr>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华文中宋" w:hAnsi="华文中宋" w:eastAsia="华文中宋" w:cs="华文中宋"/>
                <w:b w:val="0"/>
                <w:i w:val="0"/>
                <w:caps w:val="0"/>
                <w:color w:val="auto"/>
                <w:spacing w:val="0"/>
                <w:sz w:val="21"/>
                <w:szCs w:val="21"/>
                <w:highlight w:val="none"/>
                <w:u w:val="none"/>
                <w:lang w:eastAsia="zh-CN"/>
              </w:rPr>
            </w:pPr>
            <w:r>
              <w:rPr>
                <w:rFonts w:hint="eastAsia" w:ascii="华文中宋" w:hAnsi="华文中宋" w:eastAsia="华文中宋" w:cs="华文中宋"/>
                <w:color w:val="auto"/>
                <w:sz w:val="21"/>
                <w:szCs w:val="21"/>
                <w:highlight w:val="none"/>
                <w:lang w:val="en-US" w:eastAsia="zh-CN" w:bidi="ar-SA"/>
              </w:rPr>
              <w:t>采购预留金额（元）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20" w:hRule="atLeast"/>
          <w:jc w:val="center"/>
        </w:trPr>
        <w:tc>
          <w:tcPr>
            <w:tcW w:w="684"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华文中宋" w:hAnsi="华文中宋" w:eastAsia="华文中宋" w:cs="华文中宋"/>
                <w:b w:val="0"/>
                <w:i w:val="0"/>
                <w:caps w:val="0"/>
                <w:color w:val="auto"/>
                <w:spacing w:val="0"/>
                <w:sz w:val="21"/>
                <w:szCs w:val="21"/>
                <w:highlight w:val="none"/>
                <w:u w:val="none"/>
                <w:lang w:val="en-US" w:eastAsia="zh-CN"/>
              </w:rPr>
            </w:pPr>
            <w:r>
              <w:rPr>
                <w:rFonts w:hint="eastAsia" w:ascii="华文中宋" w:hAnsi="华文中宋" w:eastAsia="华文中宋" w:cs="华文中宋"/>
                <w:b w:val="0"/>
                <w:i w:val="0"/>
                <w:caps w:val="0"/>
                <w:color w:val="auto"/>
                <w:spacing w:val="0"/>
                <w:sz w:val="21"/>
                <w:szCs w:val="21"/>
                <w:highlight w:val="none"/>
                <w:u w:val="none"/>
                <w:lang w:val="en-US" w:eastAsia="zh-CN"/>
              </w:rPr>
              <w:t>1</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default" w:ascii="华文中宋" w:hAnsi="华文中宋" w:eastAsia="华文中宋" w:cs="华文中宋"/>
                <w:b w:val="0"/>
                <w:i w:val="0"/>
                <w:caps w:val="0"/>
                <w:color w:val="auto"/>
                <w:spacing w:val="0"/>
                <w:sz w:val="21"/>
                <w:szCs w:val="21"/>
                <w:highlight w:val="none"/>
                <w:u w:val="none"/>
                <w:lang w:val="en-US" w:eastAsia="zh-CN"/>
              </w:rPr>
            </w:pPr>
            <w:r>
              <w:rPr>
                <w:rFonts w:hint="eastAsia" w:ascii="华文中宋" w:hAnsi="华文中宋" w:eastAsia="华文中宋" w:cs="华文中宋"/>
                <w:b w:val="0"/>
                <w:i w:val="0"/>
                <w:caps w:val="0"/>
                <w:color w:val="auto"/>
                <w:spacing w:val="0"/>
                <w:sz w:val="21"/>
                <w:szCs w:val="21"/>
                <w:highlight w:val="none"/>
                <w:u w:val="none"/>
                <w:lang w:val="en-US" w:eastAsia="zh-CN"/>
              </w:rPr>
              <w:t>平公资采2024187号-1</w:t>
            </w:r>
          </w:p>
        </w:tc>
        <w:tc>
          <w:tcPr>
            <w:tcW w:w="1800"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pPr>
              <w:spacing w:line="240" w:lineRule="auto"/>
              <w:jc w:val="center"/>
              <w:rPr>
                <w:rFonts w:hint="eastAsia" w:ascii="华文中宋" w:hAnsi="华文中宋" w:eastAsia="华文中宋" w:cs="华文中宋"/>
                <w:b w:val="0"/>
                <w:i w:val="0"/>
                <w:caps w:val="0"/>
                <w:color w:val="auto"/>
                <w:spacing w:val="0"/>
                <w:sz w:val="21"/>
                <w:szCs w:val="21"/>
                <w:highlight w:val="none"/>
                <w:u w:val="none"/>
                <w:lang w:val="en-US" w:eastAsia="zh-CN"/>
              </w:rPr>
            </w:pPr>
            <w:r>
              <w:rPr>
                <w:rFonts w:hint="eastAsia" w:ascii="华文中宋" w:hAnsi="华文中宋" w:eastAsia="华文中宋" w:cs="华文中宋"/>
                <w:b w:val="0"/>
                <w:bCs/>
                <w:szCs w:val="21"/>
                <w:highlight w:val="none"/>
                <w:lang w:eastAsia="zh-CN"/>
              </w:rPr>
              <w:t>平顶山市城市管理局市政大楼北侧停车场维修改造项目</w:t>
            </w:r>
          </w:p>
        </w:tc>
        <w:tc>
          <w:tcPr>
            <w:tcW w:w="1500"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华文中宋" w:hAnsi="华文中宋" w:eastAsia="华文中宋" w:cs="华文中宋"/>
                <w:b w:val="0"/>
                <w:i w:val="0"/>
                <w:caps w:val="0"/>
                <w:color w:val="auto"/>
                <w:spacing w:val="0"/>
                <w:sz w:val="21"/>
                <w:szCs w:val="21"/>
                <w:highlight w:val="none"/>
                <w:u w:val="none"/>
                <w:lang w:val="en-US" w:eastAsia="zh-CN"/>
              </w:rPr>
            </w:pPr>
            <w:r>
              <w:rPr>
                <w:rFonts w:hint="eastAsia" w:ascii="华文中宋" w:hAnsi="华文中宋" w:eastAsia="华文中宋" w:cs="华文中宋"/>
                <w:b w:val="0"/>
                <w:bCs/>
                <w:szCs w:val="21"/>
                <w:highlight w:val="none"/>
                <w:lang w:val="en-US" w:eastAsia="zh-CN"/>
              </w:rPr>
              <w:t>1926069.20</w:t>
            </w:r>
          </w:p>
        </w:tc>
        <w:tc>
          <w:tcPr>
            <w:tcW w:w="1470"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华文中宋" w:hAnsi="华文中宋" w:eastAsia="华文中宋" w:cs="华文中宋"/>
                <w:b w:val="0"/>
                <w:i w:val="0"/>
                <w:caps w:val="0"/>
                <w:color w:val="auto"/>
                <w:spacing w:val="0"/>
                <w:sz w:val="21"/>
                <w:szCs w:val="21"/>
                <w:highlight w:val="none"/>
                <w:u w:val="none"/>
                <w:lang w:val="en-US" w:eastAsia="zh-CN"/>
              </w:rPr>
            </w:pPr>
            <w:r>
              <w:rPr>
                <w:rFonts w:hint="eastAsia" w:ascii="华文中宋" w:hAnsi="华文中宋" w:eastAsia="华文中宋" w:cs="华文中宋"/>
                <w:b w:val="0"/>
                <w:bCs/>
                <w:szCs w:val="21"/>
                <w:highlight w:val="none"/>
                <w:lang w:val="en-US" w:eastAsia="zh-CN"/>
              </w:rPr>
              <w:t>1926069.20</w:t>
            </w:r>
          </w:p>
        </w:tc>
        <w:tc>
          <w:tcPr>
            <w:tcW w:w="1320"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default"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是</w:t>
            </w:r>
          </w:p>
        </w:tc>
        <w:tc>
          <w:tcPr>
            <w:tcW w:w="1530" w:type="dxa"/>
            <w:tcBorders>
              <w:top w:val="single" w:color="auto" w:sz="4" w:space="0"/>
              <w:left w:val="single" w:color="auto" w:sz="4" w:space="0"/>
              <w:bottom w:val="single" w:color="auto" w:sz="4" w:space="0"/>
              <w:right w:val="single" w:color="auto" w:sz="4" w:space="0"/>
            </w:tcBorders>
            <w:shd w:val="clear" w:color="auto" w:fill="FFFFFF"/>
            <w:noWrap w:val="0"/>
            <w:tcMar>
              <w:left w:w="108" w:type="dxa"/>
              <w:right w:w="108" w:type="dxa"/>
            </w:tcMar>
            <w:vAlign w:val="center"/>
          </w:tcPr>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b w:val="0"/>
                <w:bCs/>
                <w:szCs w:val="21"/>
                <w:highlight w:val="none"/>
                <w:lang w:val="en-US" w:eastAsia="zh-CN"/>
              </w:rPr>
              <w:t>1926069.20</w:t>
            </w:r>
          </w:p>
        </w:tc>
      </w:tr>
    </w:tbl>
    <w:p>
      <w:pPr>
        <w:ind w:firstLine="420" w:firstLineChars="200"/>
        <w:rPr>
          <w:rFonts w:ascii="华文中宋" w:hAnsi="华文中宋" w:eastAsia="华文中宋" w:cs="华文中宋"/>
          <w:szCs w:val="21"/>
          <w:highlight w:val="none"/>
        </w:rPr>
      </w:pPr>
      <w:r>
        <w:rPr>
          <w:rFonts w:hint="eastAsia" w:ascii="华文中宋" w:hAnsi="华文中宋" w:eastAsia="华文中宋" w:cs="华文中宋"/>
          <w:b/>
          <w:szCs w:val="21"/>
          <w:highlight w:val="none"/>
        </w:rPr>
        <w:t>5、采购需求：（包括但不限于标的的名称、数量、简要技术需求或服务要求等）</w:t>
      </w:r>
    </w:p>
    <w:p>
      <w:pPr>
        <w:ind w:firstLine="420" w:firstLineChars="200"/>
        <w:rPr>
          <w:rFonts w:hint="eastAsia" w:ascii="华文中宋" w:hAnsi="华文中宋" w:eastAsia="华文中宋" w:cs="华文中宋"/>
          <w:szCs w:val="21"/>
          <w:highlight w:val="none"/>
          <w:lang w:eastAsia="zh-CN"/>
        </w:rPr>
      </w:pPr>
      <w:r>
        <w:rPr>
          <w:rFonts w:hint="eastAsia" w:ascii="华文中宋" w:hAnsi="华文中宋" w:eastAsia="华文中宋" w:cs="华文中宋"/>
          <w:szCs w:val="21"/>
          <w:highlight w:val="none"/>
        </w:rPr>
        <w:t>5.1</w:t>
      </w:r>
      <w:r>
        <w:rPr>
          <w:rFonts w:hint="eastAsia" w:ascii="华文中宋" w:hAnsi="华文中宋" w:eastAsia="华文中宋" w:cs="华文中宋"/>
          <w:szCs w:val="21"/>
          <w:highlight w:val="none"/>
          <w:lang w:val="en-US" w:eastAsia="zh-CN"/>
        </w:rPr>
        <w:t>项目概况</w:t>
      </w:r>
      <w:r>
        <w:rPr>
          <w:rFonts w:hint="eastAsia" w:ascii="华文中宋" w:hAnsi="华文中宋" w:eastAsia="华文中宋" w:cs="华文中宋"/>
          <w:szCs w:val="21"/>
          <w:highlight w:val="none"/>
        </w:rPr>
        <w:t>：图纸范围内的市政大楼北侧及东西两侧位置的停车场升级改造，包含道路、停车场等</w:t>
      </w:r>
      <w:r>
        <w:rPr>
          <w:rFonts w:hint="eastAsia" w:ascii="华文中宋" w:hAnsi="华文中宋" w:eastAsia="华文中宋" w:cs="华文中宋"/>
          <w:szCs w:val="21"/>
          <w:highlight w:val="none"/>
          <w:lang w:eastAsia="zh-CN"/>
        </w:rPr>
        <w:t>，</w:t>
      </w:r>
      <w:r>
        <w:rPr>
          <w:rFonts w:hint="eastAsia" w:ascii="华文中宋" w:hAnsi="华文中宋" w:eastAsia="华文中宋" w:cs="华文中宋"/>
          <w:szCs w:val="21"/>
          <w:highlight w:val="none"/>
          <w:lang w:val="en-US" w:eastAsia="zh-CN"/>
        </w:rPr>
        <w:t>详见竞争性磋商文件</w:t>
      </w:r>
      <w:r>
        <w:rPr>
          <w:rFonts w:hint="eastAsia" w:ascii="华文中宋" w:hAnsi="华文中宋" w:eastAsia="华文中宋" w:cs="华文中宋"/>
          <w:szCs w:val="21"/>
          <w:highlight w:val="none"/>
          <w:lang w:eastAsia="zh-CN"/>
        </w:rPr>
        <w:t>。</w:t>
      </w:r>
    </w:p>
    <w:p>
      <w:pPr>
        <w:ind w:firstLine="420" w:firstLineChars="200"/>
        <w:rPr>
          <w:rFonts w:hint="default"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rPr>
        <w:t>5.2资金来源：财政资金</w:t>
      </w:r>
      <w:r>
        <w:rPr>
          <w:rFonts w:hint="eastAsia" w:ascii="华文中宋" w:hAnsi="华文中宋" w:eastAsia="华文中宋" w:cs="华文中宋"/>
          <w:szCs w:val="21"/>
          <w:highlight w:val="none"/>
          <w:lang w:eastAsia="zh-CN"/>
        </w:rPr>
        <w:t>，</w:t>
      </w:r>
      <w:r>
        <w:rPr>
          <w:rFonts w:hint="eastAsia" w:ascii="华文中宋" w:hAnsi="华文中宋" w:eastAsia="华文中宋" w:cs="华文中宋"/>
          <w:szCs w:val="21"/>
          <w:highlight w:val="none"/>
          <w:lang w:val="en-US" w:eastAsia="zh-CN"/>
        </w:rPr>
        <w:t>已落实</w:t>
      </w:r>
    </w:p>
    <w:p>
      <w:pPr>
        <w:ind w:firstLine="420" w:firstLineChars="200"/>
        <w:rPr>
          <w:rFonts w:hint="eastAsia" w:ascii="华文中宋" w:hAnsi="华文中宋" w:eastAsia="华文中宋" w:cs="华文中宋"/>
          <w:b w:val="0"/>
          <w:bCs w:val="0"/>
          <w:szCs w:val="21"/>
          <w:highlight w:val="none"/>
          <w:lang w:eastAsia="zh-CN"/>
        </w:rPr>
      </w:pPr>
      <w:r>
        <w:rPr>
          <w:rFonts w:hint="eastAsia" w:ascii="华文中宋" w:hAnsi="华文中宋" w:eastAsia="华文中宋" w:cs="华文中宋"/>
          <w:b w:val="0"/>
          <w:bCs w:val="0"/>
          <w:szCs w:val="21"/>
          <w:highlight w:val="none"/>
        </w:rPr>
        <w:t>5.3招标范围：</w:t>
      </w:r>
      <w:r>
        <w:rPr>
          <w:rFonts w:hint="eastAsia" w:ascii="华文中宋" w:hAnsi="华文中宋" w:eastAsia="华文中宋" w:cs="华文中宋"/>
          <w:b w:val="0"/>
          <w:bCs w:val="0"/>
          <w:szCs w:val="21"/>
          <w:highlight w:val="none"/>
          <w:lang w:eastAsia="zh-CN"/>
        </w:rPr>
        <w:t>工程量清单、图纸及采购人发包的全部内容。</w:t>
      </w:r>
    </w:p>
    <w:p>
      <w:pPr>
        <w:ind w:firstLine="420" w:firstLineChars="200"/>
        <w:rPr>
          <w:rFonts w:hint="default" w:ascii="华文中宋" w:hAnsi="华文中宋" w:eastAsia="华文中宋" w:cs="华文中宋"/>
          <w:b w:val="0"/>
          <w:bCs w:val="0"/>
          <w:szCs w:val="21"/>
          <w:highlight w:val="none"/>
          <w:lang w:val="en-US" w:eastAsia="zh-CN"/>
        </w:rPr>
      </w:pPr>
      <w:r>
        <w:rPr>
          <w:rFonts w:hint="eastAsia" w:ascii="华文中宋" w:hAnsi="华文中宋" w:eastAsia="华文中宋" w:cs="华文中宋"/>
          <w:b w:val="0"/>
          <w:bCs w:val="0"/>
          <w:szCs w:val="21"/>
          <w:highlight w:val="none"/>
        </w:rPr>
        <w:t>5.4项目地点：</w:t>
      </w:r>
      <w:r>
        <w:rPr>
          <w:rFonts w:hint="eastAsia" w:ascii="华文中宋" w:hAnsi="华文中宋" w:eastAsia="华文中宋" w:cs="华文中宋"/>
          <w:b w:val="0"/>
          <w:bCs w:val="0"/>
          <w:szCs w:val="21"/>
          <w:highlight w:val="none"/>
          <w:lang w:val="en-US" w:eastAsia="zh-CN"/>
        </w:rPr>
        <w:t>平顶山市</w:t>
      </w:r>
      <w:r>
        <w:rPr>
          <w:rFonts w:hint="eastAsia" w:ascii="华文中宋" w:hAnsi="华文中宋" w:eastAsia="华文中宋" w:cs="华文中宋"/>
          <w:szCs w:val="21"/>
          <w:highlight w:val="none"/>
        </w:rPr>
        <w:t>市政大楼北侧及东西两侧位置的停车场</w:t>
      </w:r>
    </w:p>
    <w:p>
      <w:pPr>
        <w:ind w:firstLine="420" w:firstLineChars="200"/>
        <w:rPr>
          <w:rFonts w:hint="eastAsia" w:ascii="华文中宋" w:hAnsi="华文中宋" w:eastAsia="华文中宋" w:cs="华文中宋"/>
          <w:b w:val="0"/>
          <w:bCs w:val="0"/>
          <w:szCs w:val="21"/>
          <w:highlight w:val="none"/>
        </w:rPr>
      </w:pPr>
      <w:r>
        <w:rPr>
          <w:rFonts w:hint="eastAsia" w:ascii="华文中宋" w:hAnsi="华文中宋" w:eastAsia="华文中宋" w:cs="华文中宋"/>
          <w:b w:val="0"/>
          <w:bCs w:val="0"/>
          <w:szCs w:val="21"/>
          <w:highlight w:val="none"/>
        </w:rPr>
        <w:t>5.5工期：合同签订后</w:t>
      </w:r>
      <w:r>
        <w:rPr>
          <w:rFonts w:hint="eastAsia" w:ascii="华文中宋" w:hAnsi="华文中宋" w:eastAsia="华文中宋" w:cs="华文中宋"/>
          <w:b w:val="0"/>
          <w:bCs w:val="0"/>
          <w:szCs w:val="21"/>
          <w:highlight w:val="none"/>
          <w:lang w:val="en-US" w:eastAsia="zh-CN"/>
        </w:rPr>
        <w:t>15</w:t>
      </w:r>
      <w:r>
        <w:rPr>
          <w:rFonts w:hint="eastAsia" w:ascii="华文中宋" w:hAnsi="华文中宋" w:eastAsia="华文中宋" w:cs="华文中宋"/>
          <w:b w:val="0"/>
          <w:bCs w:val="0"/>
          <w:szCs w:val="21"/>
          <w:highlight w:val="none"/>
        </w:rPr>
        <w:t>日历天内</w:t>
      </w:r>
    </w:p>
    <w:p>
      <w:pPr>
        <w:ind w:firstLine="420" w:firstLineChars="200"/>
        <w:rPr>
          <w:rFonts w:hint="eastAsia" w:ascii="华文中宋" w:hAnsi="华文中宋" w:eastAsia="华文中宋" w:cs="华文中宋"/>
          <w:b w:val="0"/>
          <w:bCs w:val="0"/>
          <w:szCs w:val="21"/>
          <w:highlight w:val="none"/>
        </w:rPr>
      </w:pPr>
      <w:r>
        <w:rPr>
          <w:rFonts w:hint="eastAsia" w:ascii="华文中宋" w:hAnsi="华文中宋" w:eastAsia="华文中宋" w:cs="华文中宋"/>
          <w:b w:val="0"/>
          <w:bCs w:val="0"/>
          <w:szCs w:val="21"/>
          <w:highlight w:val="none"/>
        </w:rPr>
        <w:t>5.6质量要求：合格</w:t>
      </w:r>
    </w:p>
    <w:p>
      <w:pPr>
        <w:ind w:firstLine="420" w:firstLineChars="200"/>
        <w:rPr>
          <w:rFonts w:hint="eastAsia" w:ascii="华文中宋" w:hAnsi="华文中宋" w:eastAsia="华文中宋" w:cs="华文中宋"/>
          <w:b/>
          <w:bCs/>
          <w:szCs w:val="21"/>
          <w:highlight w:val="none"/>
        </w:rPr>
      </w:pPr>
      <w:r>
        <w:rPr>
          <w:rFonts w:hint="eastAsia" w:ascii="华文中宋" w:hAnsi="华文中宋" w:eastAsia="华文中宋" w:cs="华文中宋"/>
          <w:b/>
          <w:bCs/>
          <w:szCs w:val="21"/>
          <w:highlight w:val="none"/>
        </w:rPr>
        <w:t>6、合同履行期限：</w:t>
      </w:r>
      <w:r>
        <w:rPr>
          <w:rFonts w:hint="eastAsia" w:ascii="华文中宋" w:hAnsi="华文中宋" w:eastAsia="华文中宋" w:cs="华文中宋"/>
          <w:b w:val="0"/>
          <w:bCs w:val="0"/>
          <w:szCs w:val="21"/>
          <w:highlight w:val="none"/>
        </w:rPr>
        <w:t>合同签订后</w:t>
      </w:r>
      <w:r>
        <w:rPr>
          <w:rFonts w:hint="eastAsia" w:ascii="华文中宋" w:hAnsi="华文中宋" w:eastAsia="华文中宋" w:cs="华文中宋"/>
          <w:b w:val="0"/>
          <w:bCs w:val="0"/>
          <w:szCs w:val="21"/>
          <w:highlight w:val="none"/>
          <w:lang w:val="en-US" w:eastAsia="zh-CN"/>
        </w:rPr>
        <w:t>15</w:t>
      </w:r>
      <w:r>
        <w:rPr>
          <w:rFonts w:hint="eastAsia" w:ascii="华文中宋" w:hAnsi="华文中宋" w:eastAsia="华文中宋" w:cs="华文中宋"/>
          <w:b w:val="0"/>
          <w:bCs w:val="0"/>
          <w:szCs w:val="21"/>
          <w:highlight w:val="none"/>
        </w:rPr>
        <w:t>日历天内</w:t>
      </w:r>
    </w:p>
    <w:p>
      <w:pPr>
        <w:ind w:firstLine="420" w:firstLineChars="200"/>
        <w:rPr>
          <w:rFonts w:hint="eastAsia" w:ascii="华文中宋" w:hAnsi="华文中宋" w:eastAsia="华文中宋" w:cs="华文中宋"/>
          <w:b/>
          <w:bCs/>
          <w:szCs w:val="21"/>
          <w:highlight w:val="none"/>
        </w:rPr>
      </w:pPr>
      <w:r>
        <w:rPr>
          <w:rFonts w:hint="eastAsia" w:ascii="华文中宋" w:hAnsi="华文中宋" w:eastAsia="华文中宋" w:cs="华文中宋"/>
          <w:b/>
          <w:bCs/>
          <w:szCs w:val="21"/>
          <w:highlight w:val="none"/>
        </w:rPr>
        <w:t>7、本项目是否接受联合体投标：</w:t>
      </w:r>
      <w:r>
        <w:rPr>
          <w:rFonts w:hint="eastAsia" w:ascii="华文中宋" w:hAnsi="华文中宋" w:eastAsia="华文中宋" w:cs="华文中宋"/>
          <w:b/>
          <w:bCs/>
          <w:szCs w:val="21"/>
          <w:highlight w:val="none"/>
          <w:lang w:val="en-US" w:eastAsia="zh-CN"/>
        </w:rPr>
        <w:t>否</w:t>
      </w:r>
      <w:r>
        <w:rPr>
          <w:rFonts w:hint="eastAsia" w:ascii="华文中宋" w:hAnsi="华文中宋" w:eastAsia="华文中宋" w:cs="华文中宋"/>
          <w:b w:val="0"/>
          <w:bCs w:val="0"/>
          <w:szCs w:val="21"/>
          <w:highlight w:val="none"/>
        </w:rPr>
        <w:t xml:space="preserve"> </w:t>
      </w:r>
    </w:p>
    <w:p>
      <w:pPr>
        <w:ind w:firstLine="420" w:firstLineChars="200"/>
        <w:rPr>
          <w:rFonts w:hint="eastAsia" w:ascii="华文中宋" w:hAnsi="华文中宋" w:eastAsia="华文中宋" w:cs="华文中宋"/>
          <w:b/>
          <w:bCs/>
          <w:szCs w:val="21"/>
          <w:highlight w:val="none"/>
          <w:lang w:val="en-US" w:eastAsia="zh-CN"/>
        </w:rPr>
      </w:pPr>
      <w:r>
        <w:rPr>
          <w:rFonts w:hint="eastAsia" w:ascii="华文中宋" w:hAnsi="华文中宋" w:eastAsia="华文中宋" w:cs="华文中宋"/>
          <w:b/>
          <w:bCs/>
          <w:szCs w:val="21"/>
          <w:highlight w:val="none"/>
        </w:rPr>
        <w:t>8、是否接受进口产品：</w:t>
      </w:r>
      <w:r>
        <w:rPr>
          <w:rFonts w:hint="eastAsia" w:ascii="华文中宋" w:hAnsi="华文中宋" w:eastAsia="华文中宋" w:cs="华文中宋"/>
          <w:b/>
          <w:bCs/>
          <w:szCs w:val="21"/>
          <w:highlight w:val="none"/>
          <w:lang w:val="en-US" w:eastAsia="zh-CN"/>
        </w:rPr>
        <w:t>否</w:t>
      </w:r>
    </w:p>
    <w:p>
      <w:pPr>
        <w:ind w:firstLine="420" w:firstLineChars="200"/>
        <w:rPr>
          <w:rFonts w:hint="eastAsia" w:ascii="华文中宋" w:hAnsi="华文中宋" w:eastAsia="华文中宋" w:cs="华文中宋"/>
          <w:b/>
          <w:bCs/>
          <w:szCs w:val="21"/>
          <w:highlight w:val="none"/>
          <w:lang w:val="en-US" w:eastAsia="zh-CN"/>
        </w:rPr>
      </w:pPr>
      <w:r>
        <w:rPr>
          <w:rFonts w:hint="eastAsia" w:ascii="华文中宋" w:hAnsi="华文中宋" w:eastAsia="华文中宋" w:cs="华文中宋"/>
          <w:b/>
          <w:bCs/>
          <w:szCs w:val="21"/>
          <w:highlight w:val="none"/>
        </w:rPr>
        <w:t>9、是否专门面向中小企业：</w:t>
      </w:r>
      <w:r>
        <w:rPr>
          <w:rFonts w:hint="eastAsia" w:ascii="华文中宋" w:hAnsi="华文中宋" w:eastAsia="华文中宋" w:cs="华文中宋"/>
          <w:b/>
          <w:bCs/>
          <w:szCs w:val="21"/>
          <w:highlight w:val="none"/>
          <w:lang w:val="en-US" w:eastAsia="zh-CN"/>
        </w:rPr>
        <w:t>是</w:t>
      </w:r>
    </w:p>
    <w:p>
      <w:pPr>
        <w:rPr>
          <w:rFonts w:ascii="华文中宋" w:hAnsi="华文中宋" w:eastAsia="华文中宋" w:cs="华文中宋"/>
          <w:b/>
          <w:bCs/>
          <w:szCs w:val="21"/>
        </w:rPr>
      </w:pPr>
      <w:r>
        <w:rPr>
          <w:rFonts w:hint="eastAsia" w:ascii="华文中宋" w:hAnsi="华文中宋" w:eastAsia="华文中宋" w:cs="华文中宋"/>
          <w:b/>
          <w:bCs/>
          <w:szCs w:val="21"/>
        </w:rPr>
        <w:t>二、申请人资格要求：</w:t>
      </w:r>
    </w:p>
    <w:p>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1、满足《中华人民共和国政府采购法》第二十二条规定：</w:t>
      </w:r>
    </w:p>
    <w:p>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2、落实政府采购政策需满足的资格要求：</w:t>
      </w:r>
    </w:p>
    <w:p>
      <w:pPr>
        <w:adjustRightInd w:val="0"/>
        <w:snapToGrid w:val="0"/>
        <w:spacing w:line="360" w:lineRule="auto"/>
        <w:ind w:firstLine="420" w:firstLineChars="200"/>
        <w:rPr>
          <w:rFonts w:hint="eastAsia" w:ascii="华文中宋" w:hAnsi="华文中宋" w:eastAsia="华文中宋" w:cs="华文中宋"/>
          <w:kern w:val="2"/>
          <w:sz w:val="21"/>
          <w:szCs w:val="21"/>
          <w:highlight w:val="none"/>
          <w:lang w:eastAsia="zh-CN"/>
        </w:rPr>
      </w:pPr>
      <w:r>
        <w:rPr>
          <w:rFonts w:hint="eastAsia" w:ascii="华文中宋" w:hAnsi="华文中宋" w:eastAsia="华文中宋" w:cs="华文中宋"/>
          <w:kern w:val="2"/>
          <w:sz w:val="21"/>
          <w:szCs w:val="21"/>
          <w:highlight w:val="none"/>
        </w:rPr>
        <w:t>根据《政府采购促进中小企业发展管理办法》（财库[2020]46号）的规定，本项目属于专门面向中小企业采购的项目，</w:t>
      </w:r>
      <w:r>
        <w:rPr>
          <w:rFonts w:hint="eastAsia" w:ascii="华文中宋" w:hAnsi="华文中宋" w:eastAsia="华文中宋" w:cs="华文中宋"/>
          <w:kern w:val="2"/>
          <w:sz w:val="21"/>
          <w:szCs w:val="21"/>
          <w:highlight w:val="none"/>
          <w:lang w:eastAsia="zh-CN"/>
        </w:rPr>
        <w:t>投标人</w:t>
      </w:r>
      <w:r>
        <w:rPr>
          <w:rFonts w:hint="eastAsia" w:ascii="华文中宋" w:hAnsi="华文中宋" w:eastAsia="华文中宋" w:cs="华文中宋"/>
          <w:kern w:val="2"/>
          <w:sz w:val="21"/>
          <w:szCs w:val="21"/>
          <w:highlight w:val="none"/>
        </w:rPr>
        <w:t>应为中小微企业、监狱企业、残疾人福利性单位，须提供相关有效声明材料，中小企业划型标准请依据工信部联企业〔2011〕300号文件之规定</w:t>
      </w:r>
      <w:r>
        <w:rPr>
          <w:rFonts w:hint="eastAsia" w:ascii="华文中宋" w:hAnsi="华文中宋" w:eastAsia="华文中宋" w:cs="华文中宋"/>
          <w:kern w:val="2"/>
          <w:sz w:val="21"/>
          <w:szCs w:val="21"/>
          <w:highlight w:val="none"/>
          <w:lang w:eastAsia="zh-CN"/>
        </w:rPr>
        <w:t>。</w:t>
      </w:r>
    </w:p>
    <w:p>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3、本项目的特定资格要求：</w:t>
      </w:r>
    </w:p>
    <w:p>
      <w:pPr>
        <w:adjustRightInd w:val="0"/>
        <w:snapToGrid w:val="0"/>
        <w:spacing w:line="360" w:lineRule="auto"/>
        <w:ind w:firstLine="420" w:firstLineChars="200"/>
        <w:rPr>
          <w:rFonts w:hint="eastAsia" w:ascii="华文中宋" w:hAnsi="华文中宋" w:eastAsia="华文中宋" w:cs="华文中宋"/>
          <w:kern w:val="2"/>
          <w:sz w:val="21"/>
          <w:szCs w:val="21"/>
          <w:highlight w:val="none"/>
        </w:rPr>
      </w:pPr>
      <w:r>
        <w:rPr>
          <w:rFonts w:hint="eastAsia" w:ascii="华文中宋" w:hAnsi="华文中宋" w:eastAsia="华文中宋" w:cs="华文中宋"/>
          <w:kern w:val="2"/>
          <w:sz w:val="21"/>
          <w:szCs w:val="21"/>
          <w:highlight w:val="none"/>
        </w:rPr>
        <w:t>3.1具有独立承担民事责任的能力（提供有效的营业执照、税务登记证、组织机构代码证或三证合一营业执照</w:t>
      </w:r>
      <w:r>
        <w:rPr>
          <w:rFonts w:hint="eastAsia" w:ascii="华文中宋" w:hAnsi="华文中宋" w:eastAsia="华文中宋" w:cs="华文中宋"/>
          <w:kern w:val="2"/>
          <w:sz w:val="21"/>
          <w:szCs w:val="21"/>
          <w:highlight w:val="none"/>
          <w:lang w:eastAsia="zh-CN"/>
        </w:rPr>
        <w:t>，也可提供电子营业执照</w:t>
      </w:r>
      <w:r>
        <w:rPr>
          <w:rFonts w:hint="eastAsia" w:ascii="华文中宋" w:hAnsi="华文中宋" w:eastAsia="华文中宋" w:cs="华文中宋"/>
          <w:kern w:val="2"/>
          <w:sz w:val="21"/>
          <w:szCs w:val="21"/>
          <w:highlight w:val="none"/>
        </w:rPr>
        <w:t>）；</w:t>
      </w:r>
    </w:p>
    <w:p>
      <w:pPr>
        <w:adjustRightInd w:val="0"/>
        <w:snapToGrid w:val="0"/>
        <w:spacing w:line="360" w:lineRule="auto"/>
        <w:ind w:firstLine="420" w:firstLineChars="200"/>
        <w:rPr>
          <w:rFonts w:hint="eastAsia" w:ascii="华文中宋" w:hAnsi="华文中宋" w:eastAsia="华文中宋" w:cs="华文中宋"/>
          <w:kern w:val="2"/>
          <w:sz w:val="21"/>
          <w:szCs w:val="21"/>
          <w:highlight w:val="none"/>
          <w:lang w:eastAsia="zh-CN"/>
        </w:rPr>
      </w:pPr>
      <w:r>
        <w:rPr>
          <w:rFonts w:hint="eastAsia" w:ascii="华文中宋" w:hAnsi="华文中宋" w:eastAsia="华文中宋" w:cs="华文中宋"/>
          <w:kern w:val="2"/>
          <w:sz w:val="21"/>
          <w:szCs w:val="21"/>
          <w:highlight w:val="none"/>
        </w:rPr>
        <w:t>3.</w:t>
      </w:r>
      <w:r>
        <w:rPr>
          <w:rFonts w:hint="eastAsia" w:ascii="华文中宋" w:hAnsi="华文中宋" w:eastAsia="华文中宋" w:cs="华文中宋"/>
          <w:kern w:val="2"/>
          <w:sz w:val="21"/>
          <w:szCs w:val="21"/>
          <w:highlight w:val="none"/>
          <w:lang w:val="en-US" w:eastAsia="zh-CN"/>
        </w:rPr>
        <w:t>2</w:t>
      </w:r>
      <w:r>
        <w:rPr>
          <w:rFonts w:hint="eastAsia" w:ascii="华文中宋" w:hAnsi="华文中宋" w:eastAsia="华文中宋" w:cs="华文中宋"/>
          <w:kern w:val="2"/>
          <w:sz w:val="21"/>
          <w:szCs w:val="21"/>
          <w:highlight w:val="none"/>
        </w:rPr>
        <w:t>具有建设行政主管部门颁发的市政公用工程施工总承包叁级及以上资质，具备有效的安全生产许可证</w:t>
      </w:r>
      <w:r>
        <w:rPr>
          <w:rFonts w:hint="eastAsia" w:ascii="华文中宋" w:hAnsi="华文中宋" w:eastAsia="华文中宋" w:cs="华文中宋"/>
          <w:kern w:val="2"/>
          <w:sz w:val="21"/>
          <w:szCs w:val="21"/>
          <w:highlight w:val="none"/>
          <w:lang w:eastAsia="zh-CN"/>
        </w:rPr>
        <w:t>；</w:t>
      </w:r>
    </w:p>
    <w:p>
      <w:pPr>
        <w:adjustRightInd w:val="0"/>
        <w:snapToGrid w:val="0"/>
        <w:spacing w:line="360" w:lineRule="auto"/>
        <w:ind w:firstLine="420" w:firstLineChars="200"/>
        <w:rPr>
          <w:rFonts w:hint="eastAsia" w:ascii="华文中宋" w:hAnsi="华文中宋" w:eastAsia="华文中宋" w:cs="华文中宋"/>
          <w:kern w:val="2"/>
          <w:sz w:val="21"/>
          <w:szCs w:val="21"/>
          <w:highlight w:val="none"/>
        </w:rPr>
      </w:pPr>
      <w:r>
        <w:rPr>
          <w:rFonts w:hint="eastAsia" w:ascii="华文中宋" w:hAnsi="华文中宋" w:eastAsia="华文中宋" w:cs="华文中宋"/>
          <w:kern w:val="2"/>
          <w:sz w:val="21"/>
          <w:szCs w:val="21"/>
          <w:highlight w:val="none"/>
        </w:rPr>
        <w:t>3.</w:t>
      </w:r>
      <w:r>
        <w:rPr>
          <w:rFonts w:hint="eastAsia" w:ascii="华文中宋" w:hAnsi="华文中宋" w:eastAsia="华文中宋" w:cs="华文中宋"/>
          <w:kern w:val="2"/>
          <w:sz w:val="21"/>
          <w:szCs w:val="21"/>
          <w:highlight w:val="none"/>
          <w:lang w:val="en-US" w:eastAsia="zh-CN"/>
        </w:rPr>
        <w:t>3</w:t>
      </w:r>
      <w:r>
        <w:rPr>
          <w:rFonts w:hint="eastAsia" w:ascii="华文中宋" w:hAnsi="华文中宋" w:eastAsia="华文中宋" w:cs="华文中宋"/>
          <w:kern w:val="2"/>
          <w:sz w:val="21"/>
          <w:szCs w:val="21"/>
          <w:highlight w:val="none"/>
        </w:rPr>
        <w:t>拟派项目经理须具有市政专业贰级（含）以上注册建造师资格，具备有效的安全生产考核合格证书、无在建项目（</w:t>
      </w:r>
      <w:r>
        <w:rPr>
          <w:rFonts w:hint="eastAsia" w:ascii="华文中宋" w:hAnsi="华文中宋" w:eastAsia="华文中宋" w:cs="华文中宋"/>
          <w:kern w:val="2"/>
          <w:sz w:val="21"/>
          <w:szCs w:val="21"/>
          <w:highlight w:val="none"/>
          <w:lang w:val="en-US" w:eastAsia="zh-CN"/>
        </w:rPr>
        <w:t>提供</w:t>
      </w:r>
      <w:r>
        <w:rPr>
          <w:rFonts w:hint="eastAsia" w:ascii="华文中宋" w:hAnsi="华文中宋" w:eastAsia="华文中宋" w:cs="华文中宋"/>
          <w:kern w:val="2"/>
          <w:sz w:val="21"/>
          <w:szCs w:val="21"/>
          <w:highlight w:val="none"/>
        </w:rPr>
        <w:t>无在建承诺书</w:t>
      </w:r>
      <w:r>
        <w:rPr>
          <w:rFonts w:hint="eastAsia" w:ascii="华文中宋" w:hAnsi="华文中宋" w:eastAsia="华文中宋" w:cs="华文中宋"/>
          <w:kern w:val="2"/>
          <w:sz w:val="21"/>
          <w:szCs w:val="21"/>
          <w:highlight w:val="none"/>
          <w:lang w:eastAsia="zh-CN"/>
        </w:rPr>
        <w:t>，</w:t>
      </w:r>
      <w:r>
        <w:rPr>
          <w:rFonts w:hint="eastAsia" w:ascii="华文中宋" w:hAnsi="华文中宋" w:eastAsia="华文中宋" w:cs="华文中宋"/>
          <w:kern w:val="2"/>
          <w:sz w:val="21"/>
          <w:szCs w:val="21"/>
          <w:highlight w:val="none"/>
          <w:lang w:val="en-US" w:eastAsia="zh-CN"/>
        </w:rPr>
        <w:t>格式自拟</w:t>
      </w:r>
      <w:r>
        <w:rPr>
          <w:rFonts w:hint="eastAsia" w:ascii="华文中宋" w:hAnsi="华文中宋" w:eastAsia="华文中宋" w:cs="华文中宋"/>
          <w:kern w:val="2"/>
          <w:sz w:val="21"/>
          <w:szCs w:val="21"/>
          <w:highlight w:val="none"/>
        </w:rPr>
        <w:t>）；</w:t>
      </w:r>
    </w:p>
    <w:p>
      <w:pPr>
        <w:adjustRightInd w:val="0"/>
        <w:snapToGrid w:val="0"/>
        <w:spacing w:line="360" w:lineRule="auto"/>
        <w:ind w:firstLine="420" w:firstLineChars="200"/>
        <w:rPr>
          <w:rFonts w:hint="eastAsia" w:ascii="华文中宋" w:hAnsi="华文中宋" w:eastAsia="华文中宋" w:cs="华文中宋"/>
          <w:kern w:val="2"/>
          <w:sz w:val="21"/>
          <w:szCs w:val="21"/>
          <w:highlight w:val="none"/>
        </w:rPr>
      </w:pPr>
      <w:r>
        <w:rPr>
          <w:rFonts w:hint="eastAsia" w:ascii="华文中宋" w:hAnsi="华文中宋" w:eastAsia="华文中宋" w:cs="华文中宋"/>
          <w:kern w:val="2"/>
          <w:sz w:val="21"/>
          <w:szCs w:val="21"/>
          <w:highlight w:val="none"/>
        </w:rPr>
        <w:t>3.</w:t>
      </w:r>
      <w:r>
        <w:rPr>
          <w:rFonts w:hint="eastAsia" w:ascii="华文中宋" w:hAnsi="华文中宋" w:eastAsia="华文中宋" w:cs="华文中宋"/>
          <w:kern w:val="2"/>
          <w:sz w:val="21"/>
          <w:szCs w:val="21"/>
          <w:highlight w:val="none"/>
          <w:lang w:val="en-US" w:eastAsia="zh-CN"/>
        </w:rPr>
        <w:t>4</w:t>
      </w:r>
      <w:r>
        <w:rPr>
          <w:rFonts w:hint="eastAsia" w:ascii="华文中宋" w:hAnsi="华文中宋" w:eastAsia="华文中宋" w:cs="华文中宋"/>
          <w:kern w:val="2"/>
          <w:sz w:val="21"/>
          <w:szCs w:val="21"/>
          <w:highlight w:val="none"/>
        </w:rPr>
        <w:t>拟派技术负责人须具有相关专业中级或以上职称</w:t>
      </w:r>
      <w:r>
        <w:rPr>
          <w:rFonts w:hint="eastAsia" w:ascii="华文中宋" w:hAnsi="华文中宋" w:eastAsia="华文中宋" w:cs="华文中宋"/>
          <w:kern w:val="2"/>
          <w:sz w:val="21"/>
          <w:szCs w:val="21"/>
          <w:highlight w:val="none"/>
          <w:lang w:eastAsia="zh-CN"/>
        </w:rPr>
        <w:t>（</w:t>
      </w:r>
      <w:r>
        <w:rPr>
          <w:rFonts w:hint="eastAsia" w:ascii="华文中宋" w:hAnsi="华文中宋" w:eastAsia="华文中宋" w:cs="华文中宋"/>
          <w:kern w:val="2"/>
          <w:sz w:val="21"/>
          <w:szCs w:val="21"/>
          <w:highlight w:val="none"/>
          <w:lang w:val="en-US" w:eastAsia="zh-CN"/>
        </w:rPr>
        <w:t>提供相关证明材料</w:t>
      </w:r>
      <w:r>
        <w:rPr>
          <w:rFonts w:hint="eastAsia" w:ascii="华文中宋" w:hAnsi="华文中宋" w:eastAsia="华文中宋" w:cs="华文中宋"/>
          <w:kern w:val="2"/>
          <w:sz w:val="21"/>
          <w:szCs w:val="21"/>
          <w:highlight w:val="none"/>
          <w:lang w:eastAsia="zh-CN"/>
        </w:rPr>
        <w:t>）</w:t>
      </w:r>
      <w:r>
        <w:rPr>
          <w:rFonts w:hint="eastAsia" w:ascii="华文中宋" w:hAnsi="华文中宋" w:eastAsia="华文中宋" w:cs="华文中宋"/>
          <w:kern w:val="2"/>
          <w:sz w:val="21"/>
          <w:szCs w:val="21"/>
          <w:highlight w:val="none"/>
        </w:rPr>
        <w:t>；</w:t>
      </w:r>
    </w:p>
    <w:p>
      <w:pPr>
        <w:adjustRightInd w:val="0"/>
        <w:snapToGrid w:val="0"/>
        <w:spacing w:line="360" w:lineRule="auto"/>
        <w:ind w:firstLine="420" w:firstLineChars="200"/>
        <w:rPr>
          <w:rFonts w:hint="eastAsia" w:ascii="华文中宋" w:hAnsi="华文中宋" w:eastAsia="华文中宋" w:cs="华文中宋"/>
          <w:kern w:val="2"/>
          <w:sz w:val="21"/>
          <w:szCs w:val="21"/>
          <w:highlight w:val="none"/>
        </w:rPr>
      </w:pPr>
      <w:r>
        <w:rPr>
          <w:rFonts w:hint="eastAsia" w:ascii="华文中宋" w:hAnsi="华文中宋" w:eastAsia="华文中宋" w:cs="华文中宋"/>
          <w:kern w:val="2"/>
          <w:sz w:val="21"/>
          <w:szCs w:val="21"/>
          <w:highlight w:val="none"/>
        </w:rPr>
        <w:t>3.</w:t>
      </w:r>
      <w:r>
        <w:rPr>
          <w:rFonts w:hint="eastAsia" w:ascii="华文中宋" w:hAnsi="华文中宋" w:eastAsia="华文中宋" w:cs="华文中宋"/>
          <w:kern w:val="2"/>
          <w:sz w:val="21"/>
          <w:szCs w:val="21"/>
          <w:highlight w:val="none"/>
          <w:lang w:val="en-US" w:eastAsia="zh-CN"/>
        </w:rPr>
        <w:t>5</w:t>
      </w:r>
      <w:r>
        <w:rPr>
          <w:rFonts w:hint="eastAsia" w:ascii="华文中宋" w:hAnsi="华文中宋" w:eastAsia="华文中宋" w:cs="华文中宋"/>
          <w:kern w:val="2"/>
          <w:sz w:val="21"/>
          <w:szCs w:val="21"/>
          <w:highlight w:val="none"/>
        </w:rPr>
        <w:t>拟派施工员、质量（检）员、安全员</w:t>
      </w:r>
      <w:r>
        <w:rPr>
          <w:rFonts w:hint="eastAsia" w:ascii="华文中宋" w:hAnsi="华文中宋" w:eastAsia="华文中宋" w:cs="华文中宋"/>
          <w:kern w:val="2"/>
          <w:sz w:val="21"/>
          <w:szCs w:val="21"/>
          <w:highlight w:val="none"/>
          <w:lang w:eastAsia="zh-CN"/>
        </w:rPr>
        <w:t>（</w:t>
      </w:r>
      <w:r>
        <w:rPr>
          <w:rFonts w:hint="eastAsia" w:ascii="华文中宋" w:hAnsi="华文中宋" w:eastAsia="华文中宋" w:cs="华文中宋"/>
          <w:kern w:val="2"/>
          <w:sz w:val="21"/>
          <w:szCs w:val="21"/>
          <w:highlight w:val="none"/>
          <w:lang w:val="en-US" w:eastAsia="zh-CN"/>
        </w:rPr>
        <w:t>专职安全员</w:t>
      </w:r>
      <w:r>
        <w:rPr>
          <w:rFonts w:hint="eastAsia" w:ascii="华文中宋" w:hAnsi="华文中宋" w:eastAsia="华文中宋" w:cs="华文中宋"/>
          <w:kern w:val="2"/>
          <w:sz w:val="21"/>
          <w:szCs w:val="21"/>
          <w:highlight w:val="none"/>
          <w:lang w:eastAsia="zh-CN"/>
        </w:rPr>
        <w:t>）</w:t>
      </w:r>
      <w:r>
        <w:rPr>
          <w:rFonts w:hint="eastAsia" w:ascii="华文中宋" w:hAnsi="华文中宋" w:eastAsia="华文中宋" w:cs="华文中宋"/>
          <w:kern w:val="2"/>
          <w:sz w:val="21"/>
          <w:szCs w:val="21"/>
          <w:highlight w:val="none"/>
        </w:rPr>
        <w:t>、材料员、资料员应持有相关证书</w:t>
      </w:r>
      <w:r>
        <w:rPr>
          <w:rFonts w:hint="eastAsia" w:ascii="华文中宋" w:hAnsi="华文中宋" w:eastAsia="华文中宋" w:cs="华文中宋"/>
          <w:kern w:val="2"/>
          <w:sz w:val="21"/>
          <w:szCs w:val="21"/>
          <w:highlight w:val="none"/>
          <w:lang w:eastAsia="zh-CN"/>
        </w:rPr>
        <w:t>（</w:t>
      </w:r>
      <w:r>
        <w:rPr>
          <w:rFonts w:hint="eastAsia" w:ascii="华文中宋" w:hAnsi="华文中宋" w:eastAsia="华文中宋" w:cs="华文中宋"/>
          <w:kern w:val="2"/>
          <w:sz w:val="21"/>
          <w:szCs w:val="21"/>
          <w:highlight w:val="none"/>
          <w:lang w:val="en-US" w:eastAsia="zh-CN"/>
        </w:rPr>
        <w:t>提供相关证明材料</w:t>
      </w:r>
      <w:r>
        <w:rPr>
          <w:rFonts w:hint="eastAsia" w:ascii="华文中宋" w:hAnsi="华文中宋" w:eastAsia="华文中宋" w:cs="华文中宋"/>
          <w:kern w:val="2"/>
          <w:sz w:val="21"/>
          <w:szCs w:val="21"/>
          <w:highlight w:val="none"/>
          <w:lang w:eastAsia="zh-CN"/>
        </w:rPr>
        <w:t>）</w:t>
      </w:r>
      <w:r>
        <w:rPr>
          <w:rFonts w:hint="eastAsia" w:ascii="华文中宋" w:hAnsi="华文中宋" w:eastAsia="华文中宋" w:cs="华文中宋"/>
          <w:kern w:val="2"/>
          <w:sz w:val="21"/>
          <w:szCs w:val="21"/>
          <w:highlight w:val="none"/>
        </w:rPr>
        <w:t>；</w:t>
      </w:r>
    </w:p>
    <w:p>
      <w:pPr>
        <w:adjustRightInd w:val="0"/>
        <w:snapToGrid w:val="0"/>
        <w:spacing w:line="360" w:lineRule="auto"/>
        <w:ind w:firstLine="420" w:firstLineChars="200"/>
        <w:rPr>
          <w:rFonts w:hint="eastAsia" w:ascii="华文中宋" w:hAnsi="华文中宋" w:eastAsia="华文中宋" w:cs="华文中宋"/>
          <w:kern w:val="2"/>
          <w:sz w:val="21"/>
          <w:szCs w:val="21"/>
          <w:highlight w:val="none"/>
        </w:rPr>
      </w:pPr>
      <w:r>
        <w:rPr>
          <w:rFonts w:hint="eastAsia" w:ascii="华文中宋" w:hAnsi="华文中宋" w:eastAsia="华文中宋" w:cs="华文中宋"/>
          <w:kern w:val="2"/>
          <w:sz w:val="21"/>
          <w:szCs w:val="21"/>
          <w:highlight w:val="none"/>
        </w:rPr>
        <w:t>3.</w:t>
      </w:r>
      <w:r>
        <w:rPr>
          <w:rFonts w:hint="eastAsia" w:ascii="华文中宋" w:hAnsi="华文中宋" w:eastAsia="华文中宋" w:cs="华文中宋"/>
          <w:kern w:val="2"/>
          <w:sz w:val="21"/>
          <w:szCs w:val="21"/>
          <w:highlight w:val="none"/>
          <w:lang w:val="en-US" w:eastAsia="zh-CN"/>
        </w:rPr>
        <w:t>6</w:t>
      </w:r>
      <w:r>
        <w:rPr>
          <w:rFonts w:hint="eastAsia" w:ascii="华文中宋" w:hAnsi="华文中宋" w:eastAsia="华文中宋" w:cs="华文中宋"/>
          <w:kern w:val="2"/>
          <w:sz w:val="21"/>
          <w:szCs w:val="21"/>
          <w:highlight w:val="none"/>
        </w:rPr>
        <w:t>具有良好的商业信誉和健全的财务会计制度（提供承诺函，格式自拟)；</w:t>
      </w:r>
    </w:p>
    <w:p>
      <w:pPr>
        <w:adjustRightInd w:val="0"/>
        <w:snapToGrid w:val="0"/>
        <w:spacing w:line="360" w:lineRule="auto"/>
        <w:ind w:firstLine="420" w:firstLineChars="200"/>
        <w:rPr>
          <w:rFonts w:hint="eastAsia" w:ascii="华文中宋" w:hAnsi="华文中宋" w:eastAsia="华文中宋" w:cs="华文中宋"/>
          <w:kern w:val="2"/>
          <w:sz w:val="21"/>
          <w:szCs w:val="21"/>
          <w:highlight w:val="none"/>
        </w:rPr>
      </w:pPr>
      <w:r>
        <w:rPr>
          <w:rFonts w:hint="eastAsia" w:ascii="华文中宋" w:hAnsi="华文中宋" w:eastAsia="华文中宋" w:cs="华文中宋"/>
          <w:kern w:val="2"/>
          <w:sz w:val="21"/>
          <w:szCs w:val="21"/>
          <w:highlight w:val="none"/>
        </w:rPr>
        <w:t>3.</w:t>
      </w:r>
      <w:r>
        <w:rPr>
          <w:rFonts w:hint="eastAsia" w:ascii="华文中宋" w:hAnsi="华文中宋" w:eastAsia="华文中宋" w:cs="华文中宋"/>
          <w:kern w:val="2"/>
          <w:sz w:val="21"/>
          <w:szCs w:val="21"/>
          <w:highlight w:val="none"/>
          <w:lang w:val="en-US" w:eastAsia="zh-CN"/>
        </w:rPr>
        <w:t>7</w:t>
      </w:r>
      <w:r>
        <w:rPr>
          <w:rFonts w:hint="eastAsia" w:ascii="华文中宋" w:hAnsi="华文中宋" w:eastAsia="华文中宋" w:cs="华文中宋"/>
          <w:kern w:val="2"/>
          <w:sz w:val="21"/>
          <w:szCs w:val="21"/>
          <w:highlight w:val="none"/>
        </w:rPr>
        <w:t>具有履行合同所必需的设备和专业技术能力（提供承诺函，格式自拟）；</w:t>
      </w:r>
    </w:p>
    <w:p>
      <w:pPr>
        <w:adjustRightInd w:val="0"/>
        <w:snapToGrid w:val="0"/>
        <w:spacing w:line="360" w:lineRule="auto"/>
        <w:ind w:firstLine="420" w:firstLineChars="200"/>
        <w:rPr>
          <w:rFonts w:hint="eastAsia" w:ascii="华文中宋" w:hAnsi="华文中宋" w:eastAsia="华文中宋" w:cs="华文中宋"/>
          <w:kern w:val="2"/>
          <w:sz w:val="21"/>
          <w:szCs w:val="21"/>
          <w:highlight w:val="none"/>
        </w:rPr>
      </w:pPr>
      <w:r>
        <w:rPr>
          <w:rFonts w:hint="eastAsia" w:ascii="华文中宋" w:hAnsi="华文中宋" w:eastAsia="华文中宋" w:cs="华文中宋"/>
          <w:kern w:val="2"/>
          <w:sz w:val="21"/>
          <w:szCs w:val="21"/>
          <w:highlight w:val="none"/>
        </w:rPr>
        <w:t>3.</w:t>
      </w:r>
      <w:r>
        <w:rPr>
          <w:rFonts w:hint="eastAsia" w:ascii="华文中宋" w:hAnsi="华文中宋" w:eastAsia="华文中宋" w:cs="华文中宋"/>
          <w:kern w:val="2"/>
          <w:sz w:val="21"/>
          <w:szCs w:val="21"/>
          <w:highlight w:val="none"/>
          <w:lang w:val="en-US" w:eastAsia="zh-CN"/>
        </w:rPr>
        <w:t>8</w:t>
      </w:r>
      <w:r>
        <w:rPr>
          <w:rFonts w:hint="eastAsia" w:ascii="华文中宋" w:hAnsi="华文中宋" w:eastAsia="华文中宋" w:cs="华文中宋"/>
          <w:kern w:val="2"/>
          <w:sz w:val="21"/>
          <w:szCs w:val="21"/>
          <w:highlight w:val="none"/>
        </w:rPr>
        <w:t>具有依法缴纳税收和社会保障资金的良好记录（提供承诺函，格式自拟）；</w:t>
      </w:r>
    </w:p>
    <w:p>
      <w:pPr>
        <w:adjustRightInd w:val="0"/>
        <w:snapToGrid w:val="0"/>
        <w:spacing w:line="360" w:lineRule="auto"/>
        <w:ind w:firstLine="420" w:firstLineChars="200"/>
        <w:rPr>
          <w:rFonts w:hint="eastAsia" w:ascii="华文中宋" w:hAnsi="华文中宋" w:eastAsia="华文中宋" w:cs="华文中宋"/>
          <w:kern w:val="2"/>
          <w:sz w:val="21"/>
          <w:szCs w:val="21"/>
          <w:highlight w:val="none"/>
        </w:rPr>
      </w:pPr>
      <w:r>
        <w:rPr>
          <w:rFonts w:hint="eastAsia" w:ascii="华文中宋" w:hAnsi="华文中宋" w:eastAsia="华文中宋" w:cs="华文中宋"/>
          <w:kern w:val="2"/>
          <w:sz w:val="21"/>
          <w:szCs w:val="21"/>
          <w:highlight w:val="none"/>
        </w:rPr>
        <w:t>3.</w:t>
      </w:r>
      <w:r>
        <w:rPr>
          <w:rFonts w:hint="eastAsia" w:ascii="华文中宋" w:hAnsi="华文中宋" w:eastAsia="华文中宋" w:cs="华文中宋"/>
          <w:kern w:val="2"/>
          <w:sz w:val="21"/>
          <w:szCs w:val="21"/>
          <w:highlight w:val="none"/>
          <w:lang w:val="en-US" w:eastAsia="zh-CN"/>
        </w:rPr>
        <w:t>9</w:t>
      </w:r>
      <w:r>
        <w:rPr>
          <w:rFonts w:hint="eastAsia" w:ascii="华文中宋" w:hAnsi="华文中宋" w:eastAsia="华文中宋" w:cs="华文中宋"/>
          <w:kern w:val="2"/>
          <w:sz w:val="21"/>
          <w:szCs w:val="21"/>
          <w:highlight w:val="none"/>
        </w:rPr>
        <w:t>参加政府采购活动前三年内，在经营活动中没有重大违法记录（提供承诺函，格式自拟）；</w:t>
      </w:r>
    </w:p>
    <w:p>
      <w:pPr>
        <w:ind w:firstLine="420" w:firstLineChars="200"/>
        <w:rPr>
          <w:rFonts w:hint="eastAsia" w:ascii="华文中宋" w:hAnsi="华文中宋" w:eastAsia="华文中宋" w:cs="华文中宋"/>
          <w:kern w:val="2"/>
          <w:sz w:val="21"/>
          <w:szCs w:val="21"/>
          <w:highlight w:val="none"/>
          <w:lang w:eastAsia="zh-CN"/>
        </w:rPr>
      </w:pPr>
      <w:r>
        <w:rPr>
          <w:rFonts w:hint="eastAsia" w:ascii="华文中宋" w:hAnsi="华文中宋" w:eastAsia="华文中宋" w:cs="华文中宋"/>
          <w:kern w:val="2"/>
          <w:sz w:val="21"/>
          <w:szCs w:val="21"/>
          <w:highlight w:val="none"/>
        </w:rPr>
        <w:t>3.</w:t>
      </w:r>
      <w:r>
        <w:rPr>
          <w:rFonts w:hint="eastAsia" w:ascii="华文中宋" w:hAnsi="华文中宋" w:eastAsia="华文中宋" w:cs="华文中宋"/>
          <w:kern w:val="2"/>
          <w:sz w:val="21"/>
          <w:szCs w:val="21"/>
          <w:highlight w:val="none"/>
          <w:lang w:val="en-US" w:eastAsia="zh-CN"/>
        </w:rPr>
        <w:t>10</w:t>
      </w:r>
      <w:r>
        <w:rPr>
          <w:rFonts w:hint="eastAsia" w:ascii="华文中宋" w:hAnsi="华文中宋" w:eastAsia="华文中宋" w:cs="华文中宋"/>
          <w:kern w:val="2"/>
          <w:sz w:val="21"/>
          <w:szCs w:val="21"/>
          <w:highlight w:val="none"/>
        </w:rPr>
        <w:t>提供“中国信息公开网”（http://zxgk.court.gov.cn/）网站的“失信被执行人”、“信用中国”（https://www.creditchina.gov.cn/）网站的“重大税收违法失信主体”、“中国政府采购网”（http://www.ccgp.gov.cn/）网站的“政府采购严重违法失信行为记录名单”查询结果页面截图，不得有不良记录（执行财库【2016】125号文）</w:t>
      </w:r>
      <w:r>
        <w:rPr>
          <w:rFonts w:hint="eastAsia" w:ascii="华文中宋" w:hAnsi="华文中宋" w:eastAsia="华文中宋" w:cs="华文中宋"/>
          <w:kern w:val="2"/>
          <w:sz w:val="21"/>
          <w:szCs w:val="21"/>
          <w:highlight w:val="none"/>
          <w:lang w:eastAsia="zh-CN"/>
        </w:rPr>
        <w:t>；</w:t>
      </w:r>
    </w:p>
    <w:p>
      <w:pPr>
        <w:ind w:left="420"/>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lang w:val="en-US" w:eastAsia="zh-CN"/>
        </w:rPr>
        <w:t>3.11</w:t>
      </w:r>
      <w:r>
        <w:rPr>
          <w:rFonts w:hint="eastAsia" w:ascii="华文中宋" w:hAnsi="华文中宋" w:eastAsia="华文中宋" w:cs="华文中宋"/>
          <w:szCs w:val="21"/>
          <w:highlight w:val="none"/>
        </w:rPr>
        <w:t>投标人须保证投标期间提供的所有资料真实有效，并愿意承担因提供虚假资料被视为放弃中标资</w:t>
      </w:r>
    </w:p>
    <w:p>
      <w:pPr>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rPr>
        <w:t>格并承担由此引起的一切后果，包括上报主管部门，采购人有权在任何时间对其真实性进行核实，投标人对核实须配合（提供承诺函，格式自拟）</w:t>
      </w:r>
      <w:r>
        <w:rPr>
          <w:rFonts w:hint="eastAsia" w:ascii="华文中宋" w:hAnsi="华文中宋" w:eastAsia="华文中宋" w:cs="华文中宋"/>
          <w:szCs w:val="21"/>
          <w:highlight w:val="none"/>
          <w:lang w:val="en-US" w:eastAsia="zh-CN"/>
        </w:rPr>
        <w:t>；</w:t>
      </w:r>
    </w:p>
    <w:p>
      <w:pPr>
        <w:ind w:firstLine="420" w:firstLineChars="200"/>
        <w:rPr>
          <w:rFonts w:hint="default"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val="en-US" w:eastAsia="zh-CN"/>
        </w:rPr>
        <w:t>3.12本项目采用资格后审，不接受联合体投标。</w:t>
      </w:r>
    </w:p>
    <w:p>
      <w:pPr>
        <w:ind w:left="420" w:leftChars="200"/>
        <w:rPr>
          <w:rFonts w:ascii="华文中宋" w:hAnsi="华文中宋" w:eastAsia="华文中宋" w:cs="华文中宋"/>
          <w:b/>
          <w:bCs/>
          <w:szCs w:val="21"/>
        </w:rPr>
      </w:pPr>
      <w:r>
        <w:rPr>
          <w:rFonts w:hint="eastAsia" w:ascii="华文中宋" w:hAnsi="华文中宋" w:eastAsia="华文中宋" w:cs="华文中宋"/>
          <w:b/>
          <w:bCs/>
          <w:szCs w:val="21"/>
        </w:rPr>
        <w:t>三、获取采购文件</w:t>
      </w:r>
    </w:p>
    <w:p>
      <w:pPr>
        <w:ind w:firstLine="420" w:firstLineChars="200"/>
        <w:rPr>
          <w:rFonts w:ascii="华文中宋" w:hAnsi="华文中宋" w:eastAsia="华文中宋" w:cs="华文中宋"/>
          <w:b w:val="0"/>
          <w:bCs/>
          <w:szCs w:val="21"/>
          <w:highlight w:val="none"/>
          <w:u w:val="none"/>
        </w:rPr>
      </w:pPr>
      <w:r>
        <w:rPr>
          <w:rFonts w:hint="eastAsia" w:ascii="华文中宋" w:hAnsi="华文中宋" w:eastAsia="华文中宋" w:cs="华文中宋"/>
          <w:b w:val="0"/>
          <w:bCs/>
          <w:szCs w:val="21"/>
          <w:lang w:val="en-US" w:eastAsia="zh-CN"/>
        </w:rPr>
        <w:t>1.</w:t>
      </w:r>
      <w:r>
        <w:rPr>
          <w:rFonts w:hint="eastAsia" w:ascii="华文中宋" w:hAnsi="华文中宋" w:eastAsia="华文中宋" w:cs="华文中宋"/>
          <w:b w:val="0"/>
          <w:bCs/>
          <w:szCs w:val="21"/>
        </w:rPr>
        <w:t>时</w:t>
      </w:r>
      <w:r>
        <w:rPr>
          <w:rFonts w:hint="eastAsia" w:ascii="华文中宋" w:hAnsi="华文中宋" w:eastAsia="华文中宋" w:cs="华文中宋"/>
          <w:b w:val="0"/>
          <w:bCs/>
          <w:szCs w:val="21"/>
          <w:highlight w:val="none"/>
        </w:rPr>
        <w:t>间：</w:t>
      </w:r>
      <w:r>
        <w:rPr>
          <w:rFonts w:hint="eastAsia" w:ascii="华文中宋" w:hAnsi="华文中宋" w:eastAsia="华文中宋" w:cs="华文中宋"/>
          <w:b w:val="0"/>
          <w:bCs/>
          <w:szCs w:val="21"/>
          <w:highlight w:val="none"/>
          <w:u w:val="single"/>
        </w:rPr>
        <w:t>202</w:t>
      </w:r>
      <w:r>
        <w:rPr>
          <w:rFonts w:hint="eastAsia" w:ascii="华文中宋" w:hAnsi="华文中宋" w:eastAsia="华文中宋" w:cs="华文中宋"/>
          <w:b w:val="0"/>
          <w:bCs/>
          <w:szCs w:val="21"/>
          <w:highlight w:val="none"/>
          <w:u w:val="single"/>
          <w:lang w:val="en-US" w:eastAsia="zh-CN"/>
        </w:rPr>
        <w:t>4</w:t>
      </w:r>
      <w:r>
        <w:rPr>
          <w:rFonts w:hint="eastAsia" w:ascii="华文中宋" w:hAnsi="华文中宋" w:eastAsia="华文中宋" w:cs="华文中宋"/>
          <w:b w:val="0"/>
          <w:bCs/>
          <w:szCs w:val="21"/>
          <w:highlight w:val="none"/>
          <w:u w:val="single"/>
        </w:rPr>
        <w:t>年</w:t>
      </w:r>
      <w:r>
        <w:rPr>
          <w:rFonts w:hint="eastAsia" w:ascii="华文中宋" w:hAnsi="华文中宋" w:eastAsia="华文中宋" w:cs="华文中宋"/>
          <w:b w:val="0"/>
          <w:bCs/>
          <w:szCs w:val="21"/>
          <w:highlight w:val="none"/>
          <w:u w:val="single"/>
          <w:lang w:val="en-US" w:eastAsia="zh-CN"/>
        </w:rPr>
        <w:t>03</w:t>
      </w:r>
      <w:r>
        <w:rPr>
          <w:rFonts w:hint="eastAsia" w:ascii="华文中宋" w:hAnsi="华文中宋" w:eastAsia="华文中宋" w:cs="华文中宋"/>
          <w:b w:val="0"/>
          <w:bCs/>
          <w:szCs w:val="21"/>
          <w:highlight w:val="none"/>
          <w:u w:val="single"/>
        </w:rPr>
        <w:t>月</w:t>
      </w:r>
      <w:r>
        <w:rPr>
          <w:rFonts w:hint="eastAsia" w:ascii="华文中宋" w:hAnsi="华文中宋" w:eastAsia="华文中宋" w:cs="华文中宋"/>
          <w:b w:val="0"/>
          <w:bCs/>
          <w:szCs w:val="21"/>
          <w:highlight w:val="none"/>
          <w:u w:val="single"/>
          <w:lang w:val="en-US" w:eastAsia="zh-CN"/>
        </w:rPr>
        <w:t>04</w:t>
      </w:r>
      <w:r>
        <w:rPr>
          <w:rFonts w:hint="eastAsia" w:ascii="华文中宋" w:hAnsi="华文中宋" w:eastAsia="华文中宋" w:cs="华文中宋"/>
          <w:b w:val="0"/>
          <w:bCs/>
          <w:szCs w:val="21"/>
          <w:highlight w:val="none"/>
          <w:u w:val="single"/>
        </w:rPr>
        <w:t>日至202</w:t>
      </w:r>
      <w:r>
        <w:rPr>
          <w:rFonts w:hint="eastAsia" w:ascii="华文中宋" w:hAnsi="华文中宋" w:eastAsia="华文中宋" w:cs="华文中宋"/>
          <w:b w:val="0"/>
          <w:bCs/>
          <w:szCs w:val="21"/>
          <w:highlight w:val="none"/>
          <w:u w:val="single"/>
          <w:lang w:val="en-US" w:eastAsia="zh-CN"/>
        </w:rPr>
        <w:t>4</w:t>
      </w:r>
      <w:r>
        <w:rPr>
          <w:rFonts w:hint="eastAsia" w:ascii="华文中宋" w:hAnsi="华文中宋" w:eastAsia="华文中宋" w:cs="华文中宋"/>
          <w:b w:val="0"/>
          <w:bCs/>
          <w:szCs w:val="21"/>
          <w:highlight w:val="none"/>
          <w:u w:val="single"/>
        </w:rPr>
        <w:t>年</w:t>
      </w:r>
      <w:r>
        <w:rPr>
          <w:rFonts w:hint="eastAsia" w:ascii="华文中宋" w:hAnsi="华文中宋" w:eastAsia="华文中宋" w:cs="华文中宋"/>
          <w:b w:val="0"/>
          <w:bCs/>
          <w:szCs w:val="21"/>
          <w:highlight w:val="none"/>
          <w:u w:val="single"/>
          <w:lang w:val="en-US" w:eastAsia="zh-CN"/>
        </w:rPr>
        <w:t>03</w:t>
      </w:r>
      <w:r>
        <w:rPr>
          <w:rFonts w:hint="eastAsia" w:ascii="华文中宋" w:hAnsi="华文中宋" w:eastAsia="华文中宋" w:cs="华文中宋"/>
          <w:b w:val="0"/>
          <w:bCs/>
          <w:szCs w:val="21"/>
          <w:highlight w:val="none"/>
          <w:u w:val="single"/>
        </w:rPr>
        <w:t>月</w:t>
      </w:r>
      <w:r>
        <w:rPr>
          <w:rFonts w:hint="eastAsia" w:ascii="华文中宋" w:hAnsi="华文中宋" w:eastAsia="华文中宋" w:cs="华文中宋"/>
          <w:b w:val="0"/>
          <w:bCs/>
          <w:szCs w:val="21"/>
          <w:highlight w:val="none"/>
          <w:u w:val="single"/>
          <w:lang w:val="en-US" w:eastAsia="zh-CN"/>
        </w:rPr>
        <w:t>13</w:t>
      </w:r>
      <w:r>
        <w:rPr>
          <w:rFonts w:hint="eastAsia" w:ascii="华文中宋" w:hAnsi="华文中宋" w:eastAsia="华文中宋" w:cs="华文中宋"/>
          <w:b w:val="0"/>
          <w:bCs/>
          <w:szCs w:val="21"/>
          <w:highlight w:val="none"/>
          <w:u w:val="single"/>
        </w:rPr>
        <w:t>日</w:t>
      </w:r>
      <w:r>
        <w:rPr>
          <w:rFonts w:hint="eastAsia" w:ascii="华文中宋" w:hAnsi="华文中宋" w:eastAsia="华文中宋" w:cs="华文中宋"/>
          <w:b w:val="0"/>
          <w:bCs/>
          <w:szCs w:val="21"/>
          <w:highlight w:val="none"/>
        </w:rPr>
        <w:t>，每天上午</w:t>
      </w:r>
      <w:r>
        <w:rPr>
          <w:rFonts w:hint="eastAsia" w:ascii="华文中宋" w:hAnsi="华文中宋" w:eastAsia="华文中宋" w:cs="华文中宋"/>
          <w:b w:val="0"/>
          <w:bCs/>
          <w:szCs w:val="21"/>
          <w:highlight w:val="none"/>
          <w:u w:val="single"/>
        </w:rPr>
        <w:t xml:space="preserve"> 00：00 </w:t>
      </w:r>
      <w:r>
        <w:rPr>
          <w:rFonts w:hint="eastAsia" w:ascii="华文中宋" w:hAnsi="华文中宋" w:eastAsia="华文中宋" w:cs="华文中宋"/>
          <w:b w:val="0"/>
          <w:bCs/>
          <w:szCs w:val="21"/>
          <w:highlight w:val="none"/>
        </w:rPr>
        <w:t>至</w:t>
      </w:r>
      <w:r>
        <w:rPr>
          <w:rFonts w:hint="eastAsia" w:ascii="华文中宋" w:hAnsi="华文中宋" w:eastAsia="华文中宋" w:cs="华文中宋"/>
          <w:b w:val="0"/>
          <w:bCs/>
          <w:szCs w:val="21"/>
          <w:highlight w:val="none"/>
          <w:u w:val="single"/>
        </w:rPr>
        <w:t xml:space="preserve"> 12:00 </w:t>
      </w:r>
      <w:r>
        <w:rPr>
          <w:rFonts w:hint="eastAsia" w:ascii="华文中宋" w:hAnsi="华文中宋" w:eastAsia="华文中宋" w:cs="华文中宋"/>
          <w:b w:val="0"/>
          <w:bCs/>
          <w:szCs w:val="21"/>
          <w:highlight w:val="none"/>
        </w:rPr>
        <w:t>，下午</w:t>
      </w:r>
      <w:r>
        <w:rPr>
          <w:rFonts w:hint="eastAsia" w:ascii="华文中宋" w:hAnsi="华文中宋" w:eastAsia="华文中宋" w:cs="华文中宋"/>
          <w:b w:val="0"/>
          <w:bCs/>
          <w:szCs w:val="21"/>
          <w:highlight w:val="none"/>
          <w:u w:val="single"/>
        </w:rPr>
        <w:t xml:space="preserve"> 12:00 </w:t>
      </w:r>
      <w:r>
        <w:rPr>
          <w:rFonts w:hint="eastAsia" w:ascii="华文中宋" w:hAnsi="华文中宋" w:eastAsia="华文中宋" w:cs="华文中宋"/>
          <w:b w:val="0"/>
          <w:bCs/>
          <w:szCs w:val="21"/>
          <w:highlight w:val="none"/>
        </w:rPr>
        <w:t>至</w:t>
      </w:r>
      <w:r>
        <w:rPr>
          <w:rFonts w:hint="eastAsia" w:ascii="华文中宋" w:hAnsi="华文中宋" w:eastAsia="华文中宋" w:cs="华文中宋"/>
          <w:b w:val="0"/>
          <w:bCs/>
          <w:szCs w:val="21"/>
          <w:highlight w:val="none"/>
          <w:u w:val="single"/>
        </w:rPr>
        <w:t xml:space="preserve"> 23:59 </w:t>
      </w:r>
      <w:r>
        <w:rPr>
          <w:rFonts w:hint="eastAsia" w:ascii="华文中宋" w:hAnsi="华文中宋" w:eastAsia="华文中宋" w:cs="华文中宋"/>
          <w:b w:val="0"/>
          <w:bCs/>
          <w:szCs w:val="21"/>
          <w:highlight w:val="none"/>
          <w:u w:val="none"/>
        </w:rPr>
        <w:t>（北京时间，法定节假日除外）</w:t>
      </w:r>
    </w:p>
    <w:p>
      <w:pPr>
        <w:ind w:firstLine="420" w:firstLineChars="200"/>
        <w:rPr>
          <w:rFonts w:hint="eastAsia" w:ascii="华文中宋" w:hAnsi="华文中宋" w:eastAsia="华文中宋" w:cs="华文中宋"/>
          <w:b w:val="0"/>
          <w:bCs/>
          <w:szCs w:val="21"/>
          <w:highlight w:val="none"/>
        </w:rPr>
      </w:pPr>
      <w:r>
        <w:rPr>
          <w:rFonts w:hint="eastAsia" w:ascii="华文中宋" w:hAnsi="华文中宋" w:eastAsia="华文中宋" w:cs="华文中宋"/>
          <w:b w:val="0"/>
          <w:bCs/>
          <w:szCs w:val="21"/>
          <w:highlight w:val="none"/>
          <w:lang w:val="en-US" w:eastAsia="zh-CN"/>
        </w:rPr>
        <w:t>2.</w:t>
      </w:r>
      <w:r>
        <w:rPr>
          <w:rFonts w:hint="eastAsia" w:ascii="华文中宋" w:hAnsi="华文中宋" w:eastAsia="华文中宋" w:cs="华文中宋"/>
          <w:b w:val="0"/>
          <w:bCs/>
          <w:szCs w:val="21"/>
          <w:highlight w:val="none"/>
        </w:rPr>
        <w:t>地点：《全国公共资源交易平台（河南省·平顶山市）》（网址：</w:t>
      </w:r>
      <w:r>
        <w:rPr>
          <w:rFonts w:hint="eastAsia" w:ascii="华文中宋" w:hAnsi="华文中宋" w:eastAsia="华文中宋" w:cs="华文中宋"/>
          <w:b w:val="0"/>
          <w:bCs/>
          <w:szCs w:val="21"/>
          <w:highlight w:val="none"/>
        </w:rPr>
        <w:fldChar w:fldCharType="begin"/>
      </w:r>
      <w:r>
        <w:rPr>
          <w:rFonts w:hint="eastAsia" w:ascii="华文中宋" w:hAnsi="华文中宋" w:eastAsia="华文中宋" w:cs="华文中宋"/>
          <w:b w:val="0"/>
          <w:bCs/>
          <w:szCs w:val="21"/>
          <w:highlight w:val="none"/>
        </w:rPr>
        <w:instrText xml:space="preserve"> HYPERLINK "http://www.pdsggzy.com/）" </w:instrText>
      </w:r>
      <w:r>
        <w:rPr>
          <w:rFonts w:hint="eastAsia" w:ascii="华文中宋" w:hAnsi="华文中宋" w:eastAsia="华文中宋" w:cs="华文中宋"/>
          <w:b w:val="0"/>
          <w:bCs/>
          <w:szCs w:val="21"/>
          <w:highlight w:val="none"/>
        </w:rPr>
        <w:fldChar w:fldCharType="separate"/>
      </w:r>
      <w:r>
        <w:rPr>
          <w:rStyle w:val="48"/>
          <w:rFonts w:hint="eastAsia" w:ascii="华文中宋" w:hAnsi="华文中宋" w:eastAsia="华文中宋" w:cs="华文中宋"/>
          <w:b w:val="0"/>
          <w:bCs/>
          <w:color w:val="auto"/>
          <w:szCs w:val="21"/>
          <w:highlight w:val="none"/>
        </w:rPr>
        <w:t>http://ggzy.pds.gov.cn/</w:t>
      </w:r>
      <w:r>
        <w:rPr>
          <w:rStyle w:val="48"/>
          <w:rFonts w:hint="eastAsia" w:ascii="华文中宋" w:hAnsi="华文中宋" w:eastAsia="华文中宋" w:cs="华文中宋"/>
          <w:b w:val="0"/>
          <w:bCs/>
          <w:szCs w:val="21"/>
          <w:highlight w:val="none"/>
        </w:rPr>
        <w:t>）</w:t>
      </w:r>
      <w:r>
        <w:rPr>
          <w:rFonts w:hint="eastAsia" w:ascii="华文中宋" w:hAnsi="华文中宋" w:eastAsia="华文中宋" w:cs="华文中宋"/>
          <w:b w:val="0"/>
          <w:bCs/>
          <w:szCs w:val="21"/>
          <w:highlight w:val="none"/>
        </w:rPr>
        <w:fldChar w:fldCharType="end"/>
      </w:r>
    </w:p>
    <w:p>
      <w:pPr>
        <w:ind w:firstLine="420" w:firstLineChars="200"/>
        <w:rPr>
          <w:rFonts w:hint="eastAsia" w:ascii="华文中宋" w:hAnsi="华文中宋" w:eastAsia="华文中宋" w:cs="华文中宋"/>
          <w:b w:val="0"/>
          <w:bCs/>
          <w:szCs w:val="21"/>
          <w:highlight w:val="none"/>
        </w:rPr>
      </w:pPr>
      <w:r>
        <w:rPr>
          <w:rFonts w:hint="eastAsia" w:ascii="华文中宋" w:hAnsi="华文中宋" w:eastAsia="华文中宋" w:cs="华文中宋"/>
          <w:b w:val="0"/>
          <w:bCs/>
          <w:szCs w:val="21"/>
          <w:highlight w:val="none"/>
          <w:lang w:val="en-US" w:eastAsia="zh-CN"/>
        </w:rPr>
        <w:t>3.</w:t>
      </w:r>
      <w:r>
        <w:rPr>
          <w:rFonts w:hint="eastAsia" w:ascii="华文中宋" w:hAnsi="华文中宋" w:eastAsia="华文中宋" w:cs="华文中宋"/>
          <w:b w:val="0"/>
          <w:bCs/>
          <w:szCs w:val="21"/>
          <w:highlight w:val="none"/>
        </w:rPr>
        <w:t>方式：在</w:t>
      </w:r>
      <w:r>
        <w:rPr>
          <w:rFonts w:hint="eastAsia" w:ascii="华文中宋" w:hAnsi="华文中宋" w:eastAsia="华文中宋" w:cs="华文中宋"/>
          <w:b w:val="0"/>
          <w:bCs/>
          <w:szCs w:val="21"/>
          <w:highlight w:val="none"/>
          <w:lang w:eastAsia="zh-CN"/>
        </w:rPr>
        <w:t>投标人</w:t>
      </w:r>
      <w:r>
        <w:rPr>
          <w:rFonts w:hint="eastAsia" w:ascii="华文中宋" w:hAnsi="华文中宋" w:eastAsia="华文中宋" w:cs="华文中宋"/>
          <w:b w:val="0"/>
          <w:bCs/>
          <w:szCs w:val="21"/>
          <w:highlight w:val="none"/>
        </w:rPr>
        <w:t>需凭CA数字证书通过全国公共资源交易平台（河南省·平顶山市）（网址：http://ggzy.pds.gov.cn/）“交易主体登录”入口进入交易系统进行文件下载。具体操作请查看以下链接：</w:t>
      </w:r>
    </w:p>
    <w:p>
      <w:pPr>
        <w:ind w:firstLine="420" w:firstLineChars="200"/>
        <w:rPr>
          <w:rFonts w:hint="eastAsia" w:ascii="华文中宋" w:hAnsi="华文中宋" w:eastAsia="华文中宋" w:cs="华文中宋"/>
          <w:b w:val="0"/>
          <w:bCs/>
          <w:szCs w:val="21"/>
          <w:highlight w:val="none"/>
        </w:rPr>
      </w:pPr>
      <w:r>
        <w:rPr>
          <w:rFonts w:hint="eastAsia" w:ascii="华文中宋" w:hAnsi="华文中宋" w:eastAsia="华文中宋" w:cs="华文中宋"/>
          <w:b w:val="0"/>
          <w:bCs/>
          <w:szCs w:val="21"/>
          <w:highlight w:val="none"/>
        </w:rPr>
        <w:t>链接地址：http://www.pdsggzy.com/fwzn/11020.jhtml</w:t>
      </w:r>
    </w:p>
    <w:p>
      <w:pPr>
        <w:ind w:firstLine="420" w:firstLineChars="200"/>
        <w:rPr>
          <w:rStyle w:val="48"/>
          <w:rFonts w:hint="eastAsia" w:ascii="华文中宋" w:hAnsi="华文中宋" w:eastAsia="华文中宋" w:cs="华文中宋"/>
          <w:b w:val="0"/>
          <w:bCs/>
          <w:color w:val="auto"/>
          <w:szCs w:val="21"/>
          <w:highlight w:val="none"/>
        </w:rPr>
      </w:pPr>
      <w:r>
        <w:rPr>
          <w:rFonts w:hint="eastAsia" w:ascii="华文中宋" w:hAnsi="华文中宋" w:eastAsia="华文中宋" w:cs="华文中宋"/>
          <w:b w:val="0"/>
          <w:bCs/>
          <w:szCs w:val="21"/>
          <w:highlight w:val="none"/>
        </w:rPr>
        <w:t>办理CA证书：</w:t>
      </w:r>
      <w:r>
        <w:rPr>
          <w:rStyle w:val="48"/>
          <w:rFonts w:hint="eastAsia" w:ascii="华文中宋" w:hAnsi="华文中宋" w:eastAsia="华文中宋" w:cs="华文中宋"/>
          <w:b w:val="0"/>
          <w:bCs/>
          <w:color w:val="auto"/>
          <w:szCs w:val="21"/>
          <w:highlight w:val="none"/>
        </w:rPr>
        <w:fldChar w:fldCharType="begin"/>
      </w:r>
      <w:r>
        <w:rPr>
          <w:rStyle w:val="48"/>
          <w:rFonts w:hint="eastAsia" w:ascii="华文中宋" w:hAnsi="华文中宋" w:eastAsia="华文中宋" w:cs="华文中宋"/>
          <w:b w:val="0"/>
          <w:bCs/>
          <w:color w:val="auto"/>
          <w:szCs w:val="21"/>
          <w:highlight w:val="none"/>
        </w:rPr>
        <w:instrText xml:space="preserve"> HYPERLINK "http://www.pdsggzy.com/tzgg/10814.jhtml" </w:instrText>
      </w:r>
      <w:r>
        <w:rPr>
          <w:rStyle w:val="48"/>
          <w:rFonts w:hint="eastAsia" w:ascii="华文中宋" w:hAnsi="华文中宋" w:eastAsia="华文中宋" w:cs="华文中宋"/>
          <w:b w:val="0"/>
          <w:bCs/>
          <w:color w:val="auto"/>
          <w:szCs w:val="21"/>
          <w:highlight w:val="none"/>
        </w:rPr>
        <w:fldChar w:fldCharType="separate"/>
      </w:r>
      <w:r>
        <w:rPr>
          <w:rStyle w:val="48"/>
          <w:rFonts w:hint="eastAsia" w:ascii="华文中宋" w:hAnsi="华文中宋" w:eastAsia="华文中宋" w:cs="华文中宋"/>
          <w:b w:val="0"/>
          <w:bCs/>
          <w:color w:val="auto"/>
          <w:szCs w:val="21"/>
          <w:highlight w:val="none"/>
        </w:rPr>
        <w:t>http://www.pdsggzy.com/tzgg/10814.jhtml</w:t>
      </w:r>
      <w:r>
        <w:rPr>
          <w:rStyle w:val="48"/>
          <w:rFonts w:hint="eastAsia" w:ascii="华文中宋" w:hAnsi="华文中宋" w:eastAsia="华文中宋" w:cs="华文中宋"/>
          <w:b w:val="0"/>
          <w:bCs/>
          <w:color w:val="auto"/>
          <w:szCs w:val="21"/>
          <w:highlight w:val="none"/>
        </w:rPr>
        <w:fldChar w:fldCharType="end"/>
      </w:r>
    </w:p>
    <w:p>
      <w:pPr>
        <w:ind w:firstLine="420" w:firstLineChars="200"/>
        <w:rPr>
          <w:rFonts w:ascii="华文中宋" w:hAnsi="华文中宋" w:eastAsia="华文中宋" w:cs="华文中宋"/>
          <w:szCs w:val="21"/>
          <w:highlight w:val="none"/>
        </w:rPr>
      </w:pPr>
      <w:r>
        <w:rPr>
          <w:rFonts w:hint="eastAsia" w:ascii="华文中宋" w:hAnsi="华文中宋" w:eastAsia="华文中宋" w:cs="华文中宋"/>
          <w:b w:val="0"/>
          <w:bCs/>
          <w:szCs w:val="21"/>
          <w:highlight w:val="none"/>
          <w:lang w:val="en-US" w:eastAsia="zh-CN"/>
        </w:rPr>
        <w:t>4.</w:t>
      </w:r>
      <w:r>
        <w:rPr>
          <w:rFonts w:hint="eastAsia" w:ascii="华文中宋" w:hAnsi="华文中宋" w:eastAsia="华文中宋" w:cs="华文中宋"/>
          <w:b w:val="0"/>
          <w:bCs/>
          <w:szCs w:val="21"/>
          <w:highlight w:val="none"/>
        </w:rPr>
        <w:t>售价：0.</w:t>
      </w:r>
      <w:r>
        <w:rPr>
          <w:rFonts w:hint="eastAsia" w:ascii="华文中宋" w:hAnsi="华文中宋" w:eastAsia="华文中宋" w:cs="华文中宋"/>
          <w:szCs w:val="21"/>
          <w:highlight w:val="none"/>
        </w:rPr>
        <w:t>00元</w:t>
      </w:r>
    </w:p>
    <w:p>
      <w:pPr>
        <w:rPr>
          <w:rFonts w:ascii="华文中宋" w:hAnsi="华文中宋" w:eastAsia="华文中宋" w:cs="华文中宋"/>
          <w:b/>
          <w:bCs/>
          <w:szCs w:val="21"/>
          <w:highlight w:val="none"/>
        </w:rPr>
      </w:pPr>
      <w:r>
        <w:rPr>
          <w:rFonts w:hint="eastAsia" w:ascii="华文中宋" w:hAnsi="华文中宋" w:eastAsia="华文中宋" w:cs="华文中宋"/>
          <w:b/>
          <w:bCs/>
          <w:szCs w:val="21"/>
          <w:highlight w:val="none"/>
        </w:rPr>
        <w:t>四、响应文件提交</w:t>
      </w:r>
    </w:p>
    <w:p>
      <w:pPr>
        <w:ind w:firstLine="420" w:firstLineChars="200"/>
        <w:rPr>
          <w:rFonts w:ascii="华文中宋" w:hAnsi="华文中宋" w:eastAsia="华文中宋" w:cs="华文中宋"/>
          <w:szCs w:val="21"/>
          <w:highlight w:val="none"/>
        </w:rPr>
      </w:pPr>
      <w:r>
        <w:rPr>
          <w:rFonts w:hint="eastAsia" w:ascii="华文中宋" w:hAnsi="华文中宋" w:eastAsia="华文中宋" w:cs="华文中宋"/>
          <w:szCs w:val="21"/>
          <w:highlight w:val="none"/>
          <w:lang w:val="en-US" w:eastAsia="zh-CN"/>
        </w:rPr>
        <w:t>1.截止</w:t>
      </w:r>
      <w:bookmarkStart w:id="172" w:name="_GoBack"/>
      <w:bookmarkEnd w:id="172"/>
      <w:r>
        <w:rPr>
          <w:rFonts w:hint="eastAsia" w:ascii="华文中宋" w:hAnsi="华文中宋" w:eastAsia="华文中宋" w:cs="华文中宋"/>
          <w:szCs w:val="21"/>
          <w:highlight w:val="none"/>
        </w:rPr>
        <w:t>时间：</w:t>
      </w:r>
      <w:r>
        <w:rPr>
          <w:rFonts w:hint="eastAsia" w:ascii="华文中宋" w:hAnsi="华文中宋" w:eastAsia="华文中宋" w:cs="华文中宋"/>
          <w:szCs w:val="21"/>
          <w:highlight w:val="none"/>
          <w:u w:val="single"/>
        </w:rPr>
        <w:t>202</w:t>
      </w:r>
      <w:r>
        <w:rPr>
          <w:rFonts w:hint="eastAsia" w:ascii="华文中宋" w:hAnsi="华文中宋" w:eastAsia="华文中宋" w:cs="华文中宋"/>
          <w:szCs w:val="21"/>
          <w:highlight w:val="none"/>
          <w:u w:val="single"/>
          <w:lang w:val="en-US" w:eastAsia="zh-CN"/>
        </w:rPr>
        <w:t>4</w:t>
      </w:r>
      <w:r>
        <w:rPr>
          <w:rFonts w:hint="eastAsia" w:ascii="华文中宋" w:hAnsi="华文中宋" w:eastAsia="华文中宋" w:cs="华文中宋"/>
          <w:szCs w:val="21"/>
          <w:highlight w:val="none"/>
          <w:u w:val="single"/>
        </w:rPr>
        <w:t>年</w:t>
      </w:r>
      <w:r>
        <w:rPr>
          <w:rFonts w:hint="eastAsia" w:ascii="华文中宋" w:hAnsi="华文中宋" w:eastAsia="华文中宋" w:cs="华文中宋"/>
          <w:szCs w:val="21"/>
          <w:highlight w:val="none"/>
          <w:u w:val="single"/>
          <w:lang w:val="en-US" w:eastAsia="zh-CN"/>
        </w:rPr>
        <w:t>03</w:t>
      </w:r>
      <w:r>
        <w:rPr>
          <w:rFonts w:hint="eastAsia" w:ascii="华文中宋" w:hAnsi="华文中宋" w:eastAsia="华文中宋" w:cs="华文中宋"/>
          <w:szCs w:val="21"/>
          <w:highlight w:val="none"/>
          <w:u w:val="single"/>
        </w:rPr>
        <w:t>月</w:t>
      </w:r>
      <w:r>
        <w:rPr>
          <w:rFonts w:hint="eastAsia" w:ascii="华文中宋" w:hAnsi="华文中宋" w:eastAsia="华文中宋" w:cs="华文中宋"/>
          <w:szCs w:val="21"/>
          <w:highlight w:val="none"/>
          <w:u w:val="single"/>
          <w:lang w:val="en-US" w:eastAsia="zh-CN"/>
        </w:rPr>
        <w:t>14</w:t>
      </w:r>
      <w:r>
        <w:rPr>
          <w:rFonts w:hint="eastAsia" w:ascii="华文中宋" w:hAnsi="华文中宋" w:eastAsia="华文中宋" w:cs="华文中宋"/>
          <w:szCs w:val="21"/>
          <w:highlight w:val="none"/>
          <w:u w:val="single"/>
        </w:rPr>
        <w:t>日</w:t>
      </w:r>
      <w:r>
        <w:rPr>
          <w:rFonts w:hint="eastAsia" w:ascii="华文中宋" w:hAnsi="华文中宋" w:eastAsia="华文中宋" w:cs="华文中宋"/>
          <w:szCs w:val="21"/>
          <w:highlight w:val="none"/>
          <w:u w:val="single"/>
          <w:lang w:val="en-US" w:eastAsia="zh-CN"/>
        </w:rPr>
        <w:t>08</w:t>
      </w:r>
      <w:r>
        <w:rPr>
          <w:rFonts w:hint="eastAsia" w:ascii="华文中宋" w:hAnsi="华文中宋" w:eastAsia="华文中宋" w:cs="华文中宋"/>
          <w:szCs w:val="21"/>
          <w:highlight w:val="none"/>
          <w:u w:val="single"/>
        </w:rPr>
        <w:t>点</w:t>
      </w:r>
      <w:r>
        <w:rPr>
          <w:rFonts w:hint="eastAsia" w:ascii="华文中宋" w:hAnsi="华文中宋" w:eastAsia="华文中宋" w:cs="华文中宋"/>
          <w:szCs w:val="21"/>
          <w:highlight w:val="none"/>
          <w:u w:val="single"/>
          <w:lang w:val="en-US" w:eastAsia="zh-CN"/>
        </w:rPr>
        <w:t>40</w:t>
      </w:r>
      <w:r>
        <w:rPr>
          <w:rFonts w:hint="eastAsia" w:ascii="华文中宋" w:hAnsi="华文中宋" w:eastAsia="华文中宋" w:cs="华文中宋"/>
          <w:szCs w:val="21"/>
          <w:highlight w:val="none"/>
          <w:u w:val="single"/>
        </w:rPr>
        <w:t>分</w:t>
      </w:r>
      <w:r>
        <w:rPr>
          <w:rFonts w:hint="eastAsia" w:ascii="华文中宋" w:hAnsi="华文中宋" w:eastAsia="华文中宋" w:cs="华文中宋"/>
          <w:szCs w:val="21"/>
          <w:highlight w:val="none"/>
        </w:rPr>
        <w:t>（北京时间）</w:t>
      </w:r>
    </w:p>
    <w:p>
      <w:pPr>
        <w:ind w:left="840" w:leftChars="200" w:hanging="420" w:hangingChars="200"/>
        <w:jc w:val="left"/>
        <w:rPr>
          <w:rFonts w:ascii="华文中宋" w:hAnsi="华文中宋" w:eastAsia="华文中宋" w:cs="华文中宋"/>
          <w:szCs w:val="21"/>
          <w:highlight w:val="none"/>
        </w:rPr>
      </w:pPr>
      <w:r>
        <w:rPr>
          <w:rFonts w:hint="eastAsia" w:ascii="华文中宋" w:hAnsi="华文中宋" w:eastAsia="华文中宋" w:cs="华文中宋"/>
          <w:szCs w:val="21"/>
          <w:highlight w:val="none"/>
          <w:lang w:val="en-US" w:eastAsia="zh-CN"/>
        </w:rPr>
        <w:t>2.</w:t>
      </w:r>
      <w:r>
        <w:rPr>
          <w:rFonts w:hint="eastAsia" w:ascii="华文中宋" w:hAnsi="华文中宋" w:eastAsia="华文中宋" w:cs="华文中宋"/>
          <w:szCs w:val="21"/>
          <w:highlight w:val="none"/>
        </w:rPr>
        <w:t>地点：全国公共资源交易平台</w:t>
      </w:r>
      <w:r>
        <w:rPr>
          <w:rFonts w:hint="eastAsia" w:ascii="华文中宋" w:hAnsi="华文中宋" w:eastAsia="华文中宋" w:cs="华文中宋"/>
          <w:szCs w:val="21"/>
          <w:highlight w:val="none"/>
          <w:lang w:eastAsia="zh-CN"/>
        </w:rPr>
        <w:t>（</w:t>
      </w:r>
      <w:r>
        <w:rPr>
          <w:rFonts w:hint="eastAsia" w:ascii="华文中宋" w:hAnsi="华文中宋" w:eastAsia="华文中宋" w:cs="华文中宋"/>
          <w:szCs w:val="21"/>
          <w:highlight w:val="none"/>
        </w:rPr>
        <w:t>河南省▪平顶山市</w:t>
      </w:r>
      <w:r>
        <w:rPr>
          <w:rFonts w:hint="eastAsia" w:ascii="华文中宋" w:hAnsi="华文中宋" w:eastAsia="华文中宋" w:cs="华文中宋"/>
          <w:szCs w:val="21"/>
          <w:highlight w:val="none"/>
          <w:lang w:eastAsia="zh-CN"/>
        </w:rPr>
        <w:t>）</w:t>
      </w:r>
      <w:r>
        <w:rPr>
          <w:rFonts w:hint="eastAsia" w:ascii="华文中宋" w:hAnsi="华文中宋" w:eastAsia="华文中宋" w:cs="华文中宋"/>
          <w:szCs w:val="21"/>
          <w:highlight w:val="none"/>
        </w:rPr>
        <w:t>（</w:t>
      </w:r>
      <w:r>
        <w:rPr>
          <w:rStyle w:val="48"/>
          <w:rFonts w:hint="eastAsia" w:ascii="华文中宋" w:hAnsi="华文中宋" w:eastAsia="华文中宋" w:cs="华文中宋"/>
          <w:b w:val="0"/>
          <w:bCs/>
          <w:color w:val="auto"/>
          <w:szCs w:val="21"/>
          <w:highlight w:val="none"/>
        </w:rPr>
        <w:t>http://ggzy.pds.gov.cn/</w:t>
      </w:r>
      <w:r>
        <w:rPr>
          <w:rFonts w:hint="eastAsia" w:ascii="华文中宋" w:hAnsi="华文中宋" w:eastAsia="华文中宋" w:cs="华文中宋"/>
          <w:szCs w:val="21"/>
          <w:highlight w:val="none"/>
        </w:rPr>
        <w:t>）</w:t>
      </w:r>
    </w:p>
    <w:p>
      <w:pPr>
        <w:numPr>
          <w:ilvl w:val="0"/>
          <w:numId w:val="0"/>
        </w:numPr>
        <w:rPr>
          <w:rFonts w:hint="eastAsia" w:ascii="华文中宋" w:hAnsi="华文中宋" w:eastAsia="华文中宋" w:cs="华文中宋"/>
          <w:b/>
          <w:bCs/>
          <w:szCs w:val="21"/>
          <w:highlight w:val="none"/>
        </w:rPr>
      </w:pPr>
      <w:r>
        <w:rPr>
          <w:rFonts w:hint="eastAsia" w:ascii="华文中宋" w:hAnsi="华文中宋" w:eastAsia="华文中宋" w:cs="华文中宋"/>
          <w:b/>
          <w:bCs/>
          <w:szCs w:val="21"/>
          <w:highlight w:val="none"/>
          <w:lang w:val="en-US" w:eastAsia="zh-CN"/>
        </w:rPr>
        <w:t>五、</w:t>
      </w:r>
      <w:r>
        <w:rPr>
          <w:rFonts w:hint="eastAsia" w:ascii="华文中宋" w:hAnsi="华文中宋" w:eastAsia="华文中宋" w:cs="华文中宋"/>
          <w:b/>
          <w:bCs/>
          <w:szCs w:val="21"/>
          <w:highlight w:val="none"/>
        </w:rPr>
        <w:t>响应文件开启</w:t>
      </w:r>
    </w:p>
    <w:p>
      <w:pPr>
        <w:numPr>
          <w:ilvl w:val="0"/>
          <w:numId w:val="0"/>
        </w:numPr>
        <w:ind w:firstLine="420" w:firstLineChars="200"/>
        <w:rPr>
          <w:rFonts w:ascii="华文中宋" w:hAnsi="华文中宋" w:eastAsia="华文中宋" w:cs="华文中宋"/>
          <w:szCs w:val="21"/>
          <w:highlight w:val="none"/>
        </w:rPr>
      </w:pPr>
      <w:r>
        <w:rPr>
          <w:rFonts w:hint="eastAsia" w:ascii="华文中宋" w:hAnsi="华文中宋" w:eastAsia="华文中宋" w:cs="华文中宋"/>
          <w:szCs w:val="21"/>
          <w:highlight w:val="none"/>
          <w:lang w:val="en-US" w:eastAsia="zh-CN"/>
        </w:rPr>
        <w:t>1.</w:t>
      </w:r>
      <w:r>
        <w:rPr>
          <w:rFonts w:hint="eastAsia" w:ascii="华文中宋" w:hAnsi="华文中宋" w:eastAsia="华文中宋" w:cs="华文中宋"/>
          <w:szCs w:val="21"/>
          <w:highlight w:val="none"/>
        </w:rPr>
        <w:t>时间：</w:t>
      </w:r>
      <w:r>
        <w:rPr>
          <w:rFonts w:hint="eastAsia" w:ascii="华文中宋" w:hAnsi="华文中宋" w:eastAsia="华文中宋" w:cs="华文中宋"/>
          <w:szCs w:val="21"/>
          <w:highlight w:val="none"/>
          <w:u w:val="single"/>
        </w:rPr>
        <w:t>202</w:t>
      </w:r>
      <w:r>
        <w:rPr>
          <w:rFonts w:hint="eastAsia" w:ascii="华文中宋" w:hAnsi="华文中宋" w:eastAsia="华文中宋" w:cs="华文中宋"/>
          <w:szCs w:val="21"/>
          <w:highlight w:val="none"/>
          <w:u w:val="single"/>
          <w:lang w:val="en-US" w:eastAsia="zh-CN"/>
        </w:rPr>
        <w:t>4</w:t>
      </w:r>
      <w:r>
        <w:rPr>
          <w:rFonts w:hint="eastAsia" w:ascii="华文中宋" w:hAnsi="华文中宋" w:eastAsia="华文中宋" w:cs="华文中宋"/>
          <w:szCs w:val="21"/>
          <w:highlight w:val="none"/>
          <w:u w:val="single"/>
        </w:rPr>
        <w:t>年</w:t>
      </w:r>
      <w:r>
        <w:rPr>
          <w:rFonts w:hint="eastAsia" w:ascii="华文中宋" w:hAnsi="华文中宋" w:eastAsia="华文中宋" w:cs="华文中宋"/>
          <w:szCs w:val="21"/>
          <w:highlight w:val="none"/>
          <w:u w:val="single"/>
          <w:lang w:val="en-US" w:eastAsia="zh-CN"/>
        </w:rPr>
        <w:t>03</w:t>
      </w:r>
      <w:r>
        <w:rPr>
          <w:rFonts w:hint="eastAsia" w:ascii="华文中宋" w:hAnsi="华文中宋" w:eastAsia="华文中宋" w:cs="华文中宋"/>
          <w:szCs w:val="21"/>
          <w:highlight w:val="none"/>
          <w:u w:val="single"/>
        </w:rPr>
        <w:t>月</w:t>
      </w:r>
      <w:r>
        <w:rPr>
          <w:rFonts w:hint="eastAsia" w:ascii="华文中宋" w:hAnsi="华文中宋" w:eastAsia="华文中宋" w:cs="华文中宋"/>
          <w:szCs w:val="21"/>
          <w:highlight w:val="none"/>
          <w:u w:val="single"/>
          <w:lang w:val="en-US" w:eastAsia="zh-CN"/>
        </w:rPr>
        <w:t>14</w:t>
      </w:r>
      <w:r>
        <w:rPr>
          <w:rFonts w:hint="eastAsia" w:ascii="华文中宋" w:hAnsi="华文中宋" w:eastAsia="华文中宋" w:cs="华文中宋"/>
          <w:szCs w:val="21"/>
          <w:highlight w:val="none"/>
          <w:u w:val="single"/>
        </w:rPr>
        <w:t>日</w:t>
      </w:r>
      <w:r>
        <w:rPr>
          <w:rFonts w:hint="eastAsia" w:ascii="华文中宋" w:hAnsi="华文中宋" w:eastAsia="华文中宋" w:cs="华文中宋"/>
          <w:szCs w:val="21"/>
          <w:highlight w:val="none"/>
          <w:u w:val="single"/>
          <w:lang w:val="en-US" w:eastAsia="zh-CN"/>
        </w:rPr>
        <w:t>08</w:t>
      </w:r>
      <w:r>
        <w:rPr>
          <w:rFonts w:hint="eastAsia" w:ascii="华文中宋" w:hAnsi="华文中宋" w:eastAsia="华文中宋" w:cs="华文中宋"/>
          <w:szCs w:val="21"/>
          <w:highlight w:val="none"/>
          <w:u w:val="single"/>
        </w:rPr>
        <w:t>点</w:t>
      </w:r>
      <w:r>
        <w:rPr>
          <w:rFonts w:hint="eastAsia" w:ascii="华文中宋" w:hAnsi="华文中宋" w:eastAsia="华文中宋" w:cs="华文中宋"/>
          <w:szCs w:val="21"/>
          <w:highlight w:val="none"/>
          <w:u w:val="single"/>
          <w:lang w:val="en-US" w:eastAsia="zh-CN"/>
        </w:rPr>
        <w:t>40</w:t>
      </w:r>
      <w:r>
        <w:rPr>
          <w:rFonts w:hint="eastAsia" w:ascii="华文中宋" w:hAnsi="华文中宋" w:eastAsia="华文中宋" w:cs="华文中宋"/>
          <w:szCs w:val="21"/>
          <w:highlight w:val="none"/>
          <w:u w:val="single"/>
        </w:rPr>
        <w:t>分</w:t>
      </w:r>
      <w:r>
        <w:rPr>
          <w:rFonts w:hint="eastAsia" w:ascii="华文中宋" w:hAnsi="华文中宋" w:eastAsia="华文中宋" w:cs="华文中宋"/>
          <w:szCs w:val="21"/>
          <w:highlight w:val="none"/>
        </w:rPr>
        <w:t>（北京时间）</w:t>
      </w:r>
    </w:p>
    <w:p>
      <w:pPr>
        <w:ind w:left="1050" w:hanging="1050" w:hangingChars="500"/>
        <w:jc w:val="left"/>
        <w:rPr>
          <w:rFonts w:ascii="华文中宋" w:hAnsi="华文中宋" w:eastAsia="华文中宋" w:cs="华文中宋"/>
          <w:szCs w:val="21"/>
        </w:rPr>
      </w:pPr>
      <w:r>
        <w:rPr>
          <w:rFonts w:hint="eastAsia" w:ascii="华文中宋" w:hAnsi="华文中宋" w:eastAsia="华文中宋" w:cs="华文中宋"/>
          <w:szCs w:val="21"/>
          <w:highlight w:val="none"/>
        </w:rPr>
        <w:t xml:space="preserve">    </w:t>
      </w:r>
      <w:r>
        <w:rPr>
          <w:rFonts w:hint="eastAsia" w:ascii="华文中宋" w:hAnsi="华文中宋" w:eastAsia="华文中宋" w:cs="华文中宋"/>
          <w:szCs w:val="21"/>
          <w:highlight w:val="none"/>
          <w:lang w:val="en-US" w:eastAsia="zh-CN"/>
        </w:rPr>
        <w:t>2.</w:t>
      </w:r>
      <w:r>
        <w:rPr>
          <w:rFonts w:hint="eastAsia" w:ascii="华文中宋" w:hAnsi="华文中宋" w:eastAsia="华文中宋" w:cs="华文中宋"/>
          <w:szCs w:val="21"/>
          <w:highlight w:val="none"/>
        </w:rPr>
        <w:t>地点：全国公共资源交易平台</w:t>
      </w:r>
      <w:r>
        <w:rPr>
          <w:rFonts w:hint="eastAsia" w:ascii="华文中宋" w:hAnsi="华文中宋" w:eastAsia="华文中宋" w:cs="华文中宋"/>
          <w:szCs w:val="21"/>
          <w:highlight w:val="none"/>
          <w:lang w:eastAsia="zh-CN"/>
        </w:rPr>
        <w:t>（</w:t>
      </w:r>
      <w:r>
        <w:rPr>
          <w:rFonts w:hint="eastAsia" w:ascii="华文中宋" w:hAnsi="华文中宋" w:eastAsia="华文中宋" w:cs="华文中宋"/>
          <w:szCs w:val="21"/>
          <w:highlight w:val="none"/>
        </w:rPr>
        <w:t>河南省▪平顶山</w:t>
      </w:r>
      <w:r>
        <w:rPr>
          <w:rFonts w:hint="eastAsia" w:ascii="华文中宋" w:hAnsi="华文中宋" w:eastAsia="华文中宋" w:cs="华文中宋"/>
          <w:szCs w:val="21"/>
        </w:rPr>
        <w:t>市</w:t>
      </w:r>
      <w:r>
        <w:rPr>
          <w:rFonts w:hint="eastAsia" w:ascii="华文中宋" w:hAnsi="华文中宋" w:eastAsia="华文中宋" w:cs="华文中宋"/>
          <w:szCs w:val="21"/>
          <w:highlight w:val="none"/>
          <w:lang w:eastAsia="zh-CN"/>
        </w:rPr>
        <w:t>）</w:t>
      </w:r>
      <w:r>
        <w:rPr>
          <w:rFonts w:hint="eastAsia" w:ascii="华文中宋" w:hAnsi="华文中宋" w:eastAsia="华文中宋" w:cs="华文中宋"/>
          <w:szCs w:val="21"/>
        </w:rPr>
        <w:t>（</w:t>
      </w:r>
      <w:r>
        <w:rPr>
          <w:rFonts w:hint="eastAsia" w:ascii="华文中宋" w:hAnsi="华文中宋" w:eastAsia="华文中宋" w:cs="华文中宋"/>
          <w:szCs w:val="21"/>
          <w:highlight w:val="none"/>
        </w:rPr>
        <w:t>http://ggzy.pds.gov.cn/</w:t>
      </w:r>
      <w:r>
        <w:rPr>
          <w:rFonts w:hint="eastAsia" w:ascii="华文中宋" w:hAnsi="华文中宋" w:eastAsia="华文中宋" w:cs="华文中宋"/>
          <w:szCs w:val="21"/>
        </w:rPr>
        <w:t>）</w:t>
      </w:r>
    </w:p>
    <w:p>
      <w:pPr>
        <w:rPr>
          <w:rFonts w:ascii="华文中宋" w:hAnsi="华文中宋" w:eastAsia="华文中宋" w:cs="华文中宋"/>
          <w:b/>
          <w:bCs/>
          <w:szCs w:val="21"/>
        </w:rPr>
      </w:pPr>
      <w:r>
        <w:rPr>
          <w:rFonts w:hint="eastAsia" w:ascii="华文中宋" w:hAnsi="华文中宋" w:eastAsia="华文中宋" w:cs="华文中宋"/>
          <w:b/>
          <w:bCs/>
          <w:szCs w:val="21"/>
        </w:rPr>
        <w:t>六、公告期限</w:t>
      </w:r>
    </w:p>
    <w:p>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本次招标公告</w:t>
      </w:r>
      <w:r>
        <w:rPr>
          <w:rFonts w:hint="eastAsia" w:ascii="华文中宋" w:hAnsi="华文中宋" w:eastAsia="华文中宋" w:cs="华文中宋"/>
          <w:szCs w:val="21"/>
          <w:highlight w:val="none"/>
        </w:rPr>
        <w:t>在</w:t>
      </w:r>
      <w:r>
        <w:rPr>
          <w:rFonts w:hint="eastAsia" w:ascii="华文中宋" w:hAnsi="华文中宋" w:eastAsia="华文中宋" w:cs="华文中宋"/>
          <w:highlight w:val="none"/>
        </w:rPr>
        <w:t>《中国</w:t>
      </w:r>
      <w:r>
        <w:rPr>
          <w:rFonts w:hint="eastAsia" w:ascii="华文中宋" w:hAnsi="华文中宋" w:eastAsia="华文中宋" w:cs="华文中宋"/>
          <w:highlight w:val="none"/>
          <w:lang w:val="en-US" w:eastAsia="zh-CN"/>
        </w:rPr>
        <w:t>招标投标公共服务平台</w:t>
      </w:r>
      <w:r>
        <w:rPr>
          <w:rFonts w:hint="eastAsia" w:ascii="华文中宋" w:hAnsi="华文中宋" w:eastAsia="华文中宋" w:cs="华文中宋"/>
          <w:highlight w:val="none"/>
        </w:rPr>
        <w:t>》、《河</w:t>
      </w:r>
      <w:r>
        <w:rPr>
          <w:rFonts w:hint="eastAsia" w:ascii="华文中宋" w:hAnsi="华文中宋" w:eastAsia="华文中宋" w:cs="华文中宋"/>
        </w:rPr>
        <w:t>南省政府采购网》、《平顶山市政府采购网》、《全国公共资源交易平台（河南省</w:t>
      </w:r>
      <w:r>
        <w:rPr>
          <w:rFonts w:hint="eastAsia" w:ascii="华文中宋" w:hAnsi="华文中宋" w:eastAsia="华文中宋" w:cs="华文中宋"/>
          <w:bCs/>
          <w:szCs w:val="21"/>
          <w:highlight w:val="none"/>
          <w:u w:val="none"/>
        </w:rPr>
        <w:t>▪</w:t>
      </w:r>
      <w:r>
        <w:rPr>
          <w:rFonts w:hint="eastAsia" w:ascii="华文中宋" w:hAnsi="华文中宋" w:eastAsia="华文中宋" w:cs="华文中宋"/>
        </w:rPr>
        <w:t>平顶山市</w:t>
      </w:r>
      <w:r>
        <w:rPr>
          <w:rFonts w:hint="eastAsia" w:ascii="华文中宋" w:hAnsi="华文中宋" w:eastAsia="华文中宋" w:cs="华文中宋"/>
          <w:lang w:eastAsia="zh-CN"/>
        </w:rPr>
        <w:t>）</w:t>
      </w:r>
      <w:r>
        <w:rPr>
          <w:rFonts w:hint="eastAsia" w:ascii="华文中宋" w:hAnsi="华文中宋" w:eastAsia="华文中宋" w:cs="华文中宋"/>
        </w:rPr>
        <w:t>》</w:t>
      </w:r>
      <w:r>
        <w:rPr>
          <w:rFonts w:hint="eastAsia" w:ascii="华文中宋" w:hAnsi="华文中宋" w:eastAsia="华文中宋" w:cs="华文中宋"/>
          <w:szCs w:val="21"/>
        </w:rPr>
        <w:t>网站上同时发布</w:t>
      </w:r>
      <w:r>
        <w:rPr>
          <w:rFonts w:hint="eastAsia" w:ascii="华文中宋" w:hAnsi="华文中宋" w:eastAsia="华文中宋" w:cs="华文中宋"/>
          <w:szCs w:val="21"/>
          <w:lang w:eastAsia="zh-CN"/>
        </w:rPr>
        <w:t>，</w:t>
      </w:r>
      <w:r>
        <w:rPr>
          <w:rFonts w:hint="eastAsia" w:ascii="华文中宋" w:hAnsi="华文中宋" w:eastAsia="华文中宋" w:cs="华文中宋"/>
          <w:szCs w:val="21"/>
          <w:highlight w:val="none"/>
          <w:lang w:eastAsia="zh-CN"/>
        </w:rPr>
        <w:t>招标</w:t>
      </w:r>
      <w:r>
        <w:rPr>
          <w:rFonts w:hint="eastAsia" w:ascii="华文中宋" w:hAnsi="华文中宋" w:eastAsia="华文中宋" w:cs="华文中宋"/>
          <w:szCs w:val="21"/>
          <w:highlight w:val="none"/>
        </w:rPr>
        <w:t>公告期限为</w:t>
      </w:r>
      <w:r>
        <w:rPr>
          <w:rFonts w:hint="eastAsia" w:ascii="华文中宋" w:hAnsi="华文中宋" w:eastAsia="华文中宋" w:cs="华文中宋"/>
          <w:szCs w:val="21"/>
          <w:highlight w:val="none"/>
          <w:lang w:val="en-US" w:eastAsia="zh-CN"/>
        </w:rPr>
        <w:t>三</w:t>
      </w:r>
      <w:r>
        <w:rPr>
          <w:rFonts w:hint="eastAsia" w:ascii="华文中宋" w:hAnsi="华文中宋" w:eastAsia="华文中宋" w:cs="华文中宋"/>
          <w:szCs w:val="21"/>
          <w:highlight w:val="none"/>
        </w:rPr>
        <w:t>个工作日。</w:t>
      </w:r>
    </w:p>
    <w:p>
      <w:pPr>
        <w:rPr>
          <w:rFonts w:ascii="华文中宋" w:hAnsi="华文中宋" w:eastAsia="华文中宋" w:cs="华文中宋"/>
          <w:b/>
          <w:bCs/>
          <w:szCs w:val="21"/>
        </w:rPr>
      </w:pPr>
      <w:r>
        <w:rPr>
          <w:rFonts w:hint="eastAsia" w:ascii="华文中宋" w:hAnsi="华文中宋" w:eastAsia="华文中宋" w:cs="华文中宋"/>
          <w:b/>
          <w:bCs/>
          <w:szCs w:val="21"/>
        </w:rPr>
        <w:t>七、其他补充事宜</w:t>
      </w:r>
    </w:p>
    <w:p>
      <w:pPr>
        <w:adjustRightInd w:val="0"/>
        <w:snapToGrid w:val="0"/>
        <w:spacing w:line="360" w:lineRule="auto"/>
        <w:ind w:firstLine="420" w:firstLineChars="200"/>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1、平顶山市公共资源交易中心全面实行在线“不见面”开标，</w:t>
      </w:r>
      <w:r>
        <w:rPr>
          <w:rFonts w:hint="eastAsia" w:ascii="华文中宋" w:hAnsi="华文中宋" w:eastAsia="华文中宋" w:cs="华文中宋"/>
          <w:sz w:val="21"/>
          <w:szCs w:val="21"/>
          <w:highlight w:val="none"/>
          <w:lang w:val="en-US" w:eastAsia="zh-CN"/>
        </w:rPr>
        <w:t>投标人</w:t>
      </w:r>
      <w:r>
        <w:rPr>
          <w:rFonts w:hint="eastAsia" w:ascii="华文中宋" w:hAnsi="华文中宋" w:eastAsia="华文中宋" w:cs="华文中宋"/>
          <w:sz w:val="21"/>
          <w:szCs w:val="21"/>
          <w:highlight w:val="none"/>
        </w:rPr>
        <w:t>远程在线解密响应文件，不再到开标现场，</w:t>
      </w:r>
      <w:r>
        <w:rPr>
          <w:rFonts w:hint="eastAsia" w:ascii="华文中宋" w:hAnsi="华文中宋" w:eastAsia="华文中宋" w:cs="华文中宋"/>
          <w:sz w:val="21"/>
          <w:szCs w:val="21"/>
          <w:highlight w:val="none"/>
          <w:lang w:val="en-US" w:eastAsia="zh-CN"/>
        </w:rPr>
        <w:t>投标人</w:t>
      </w:r>
      <w:r>
        <w:rPr>
          <w:rFonts w:hint="eastAsia" w:ascii="华文中宋" w:hAnsi="华文中宋" w:eastAsia="华文中宋" w:cs="华文中宋"/>
          <w:sz w:val="21"/>
          <w:szCs w:val="21"/>
          <w:highlight w:val="none"/>
        </w:rPr>
        <w:t>开标前应仔细阅读《“不见面”开标注意事项及操作流程》。</w:t>
      </w:r>
    </w:p>
    <w:p>
      <w:pPr>
        <w:adjustRightInd w:val="0"/>
        <w:snapToGrid w:val="0"/>
        <w:spacing w:line="360" w:lineRule="auto"/>
        <w:ind w:firstLine="420" w:firstLineChars="200"/>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2</w:t>
      </w:r>
      <w:r>
        <w:rPr>
          <w:rFonts w:hint="eastAsia" w:ascii="华文中宋" w:hAnsi="华文中宋" w:eastAsia="华文中宋" w:cs="华文中宋"/>
          <w:sz w:val="21"/>
          <w:szCs w:val="21"/>
          <w:highlight w:val="none"/>
        </w:rPr>
        <w:t>、各</w:t>
      </w:r>
      <w:r>
        <w:rPr>
          <w:rFonts w:hint="eastAsia" w:ascii="华文中宋" w:hAnsi="华文中宋" w:eastAsia="华文中宋" w:cs="华文中宋"/>
          <w:sz w:val="21"/>
          <w:szCs w:val="21"/>
          <w:highlight w:val="none"/>
          <w:lang w:val="en-US" w:eastAsia="zh-CN"/>
        </w:rPr>
        <w:t>投标人</w:t>
      </w:r>
      <w:r>
        <w:rPr>
          <w:rFonts w:hint="eastAsia" w:ascii="华文中宋" w:hAnsi="华文中宋" w:eastAsia="华文中宋" w:cs="华文中宋"/>
          <w:sz w:val="21"/>
          <w:szCs w:val="21"/>
          <w:highlight w:val="none"/>
        </w:rPr>
        <w:t>可凭借CA数字证书，登录平顶山市公共资源交易平台，在系统内进行在线质疑（异议）、投诉，各招标人（代理机构）、行政监督部门可针对在线质疑（异议）、投诉进行在线答复。</w:t>
      </w:r>
    </w:p>
    <w:p>
      <w:pPr>
        <w:adjustRightInd w:val="0"/>
        <w:snapToGrid w:val="0"/>
        <w:spacing w:line="360" w:lineRule="auto"/>
        <w:ind w:firstLine="420" w:firstLineChars="200"/>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3</w:t>
      </w:r>
      <w:r>
        <w:rPr>
          <w:rFonts w:hint="eastAsia" w:ascii="华文中宋" w:hAnsi="华文中宋" w:eastAsia="华文中宋" w:cs="华文中宋"/>
          <w:sz w:val="21"/>
          <w:szCs w:val="21"/>
          <w:highlight w:val="none"/>
        </w:rPr>
        <w:t>、该公告已同步至“平顶山市公共资源交易中心微信公众号,”可通过公众号中的服务栏目进行查阅。</w:t>
      </w:r>
    </w:p>
    <w:p>
      <w:pPr>
        <w:adjustRightInd w:val="0"/>
        <w:snapToGrid w:val="0"/>
        <w:spacing w:line="360" w:lineRule="auto"/>
        <w:ind w:firstLine="420" w:firstLineChars="200"/>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4</w:t>
      </w:r>
      <w:r>
        <w:rPr>
          <w:rFonts w:hint="eastAsia" w:ascii="华文中宋" w:hAnsi="华文中宋" w:eastAsia="华文中宋" w:cs="华文中宋"/>
          <w:sz w:val="21"/>
          <w:szCs w:val="21"/>
          <w:highlight w:val="none"/>
        </w:rPr>
        <w:t>、监督单位：平顶山市政府采购服务中心</w:t>
      </w:r>
    </w:p>
    <w:p>
      <w:pPr>
        <w:adjustRightInd w:val="0"/>
        <w:snapToGrid w:val="0"/>
        <w:spacing w:line="360" w:lineRule="auto"/>
        <w:ind w:firstLine="420" w:firstLineChars="200"/>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统一社会信用代码：12410400750726417G</w:t>
      </w:r>
    </w:p>
    <w:p>
      <w:pPr>
        <w:adjustRightInd w:val="0"/>
        <w:snapToGrid w:val="0"/>
        <w:spacing w:line="360" w:lineRule="auto"/>
        <w:ind w:firstLine="420" w:firstLineChars="200"/>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联系方式：0375-2627596</w:t>
      </w:r>
    </w:p>
    <w:p>
      <w:pPr>
        <w:rPr>
          <w:rFonts w:ascii="华文中宋" w:hAnsi="华文中宋" w:eastAsia="华文中宋" w:cs="华文中宋"/>
          <w:b/>
          <w:bCs/>
          <w:szCs w:val="21"/>
        </w:rPr>
      </w:pPr>
      <w:r>
        <w:rPr>
          <w:rFonts w:hint="eastAsia" w:ascii="华文中宋" w:hAnsi="华文中宋" w:eastAsia="华文中宋" w:cs="华文中宋"/>
          <w:b/>
          <w:bCs/>
          <w:szCs w:val="21"/>
        </w:rPr>
        <w:t>八、凡对本次采购提出询问，请按以下方式联系：</w:t>
      </w:r>
    </w:p>
    <w:p>
      <w:pPr>
        <w:ind w:firstLine="420" w:firstLineChars="200"/>
        <w:rPr>
          <w:rFonts w:ascii="华文中宋" w:hAnsi="华文中宋" w:eastAsia="华文中宋" w:cs="华文中宋"/>
          <w:szCs w:val="21"/>
          <w:lang w:val="zh-CN"/>
        </w:rPr>
      </w:pPr>
      <w:r>
        <w:rPr>
          <w:rFonts w:hint="eastAsia" w:ascii="华文中宋" w:hAnsi="华文中宋" w:eastAsia="华文中宋" w:cs="华文中宋"/>
          <w:szCs w:val="21"/>
        </w:rPr>
        <w:t>1</w:t>
      </w:r>
      <w:r>
        <w:rPr>
          <w:rFonts w:hint="eastAsia" w:ascii="华文中宋" w:hAnsi="华文中宋" w:eastAsia="华文中宋" w:cs="华文中宋"/>
          <w:szCs w:val="21"/>
          <w:lang w:val="en-US" w:eastAsia="zh-CN"/>
        </w:rPr>
        <w:t>.</w:t>
      </w:r>
      <w:r>
        <w:rPr>
          <w:rFonts w:hint="eastAsia" w:ascii="华文中宋" w:hAnsi="华文中宋" w:eastAsia="华文中宋" w:cs="华文中宋"/>
          <w:szCs w:val="21"/>
          <w:lang w:val="zh-CN"/>
        </w:rPr>
        <w:t>采购人信息</w:t>
      </w:r>
    </w:p>
    <w:p>
      <w:pPr>
        <w:ind w:firstLine="420" w:firstLineChars="200"/>
        <w:rPr>
          <w:rFonts w:hint="default" w:ascii="华文中宋" w:hAnsi="华文中宋" w:eastAsia="华文中宋" w:cs="华文中宋"/>
          <w:szCs w:val="21"/>
          <w:lang w:val="en-US" w:eastAsia="zh-CN"/>
        </w:rPr>
      </w:pPr>
      <w:r>
        <w:rPr>
          <w:rFonts w:hint="eastAsia" w:ascii="华文中宋" w:hAnsi="华文中宋" w:eastAsia="华文中宋" w:cs="华文中宋"/>
          <w:szCs w:val="21"/>
        </w:rPr>
        <w:t>名称：</w:t>
      </w:r>
      <w:r>
        <w:rPr>
          <w:rFonts w:hint="eastAsia" w:ascii="华文中宋" w:hAnsi="华文中宋" w:eastAsia="华文中宋" w:cs="华文中宋"/>
          <w:szCs w:val="21"/>
          <w:lang w:val="en-US" w:eastAsia="zh-CN"/>
        </w:rPr>
        <w:t>平顶山市城市管理局</w:t>
      </w:r>
    </w:p>
    <w:p>
      <w:pPr>
        <w:ind w:firstLine="420" w:firstLineChars="200"/>
        <w:rPr>
          <w:rFonts w:hint="eastAsia" w:ascii="华文中宋" w:hAnsi="华文中宋" w:eastAsia="华文中宋" w:cs="华文中宋"/>
          <w:szCs w:val="21"/>
          <w:lang w:val="zh-CN"/>
        </w:rPr>
      </w:pPr>
      <w:r>
        <w:rPr>
          <w:rFonts w:hint="eastAsia" w:ascii="华文中宋" w:hAnsi="华文中宋" w:eastAsia="华文中宋" w:cs="华文中宋"/>
          <w:szCs w:val="21"/>
          <w:lang w:val="zh-CN"/>
        </w:rPr>
        <w:t>地址：平顶山市新城区建设大厦</w:t>
      </w:r>
    </w:p>
    <w:p>
      <w:pPr>
        <w:ind w:firstLine="420" w:firstLineChars="200"/>
        <w:rPr>
          <w:rFonts w:hint="eastAsia" w:ascii="华文中宋" w:hAnsi="华文中宋" w:eastAsia="华文中宋" w:cs="华文中宋"/>
          <w:szCs w:val="21"/>
          <w:lang w:val="zh-CN"/>
        </w:rPr>
      </w:pPr>
      <w:r>
        <w:rPr>
          <w:rFonts w:hint="eastAsia" w:ascii="华文中宋" w:hAnsi="华文中宋" w:eastAsia="华文中宋" w:cs="华文中宋"/>
          <w:szCs w:val="21"/>
          <w:lang w:val="zh-CN"/>
        </w:rPr>
        <w:t>联系</w:t>
      </w:r>
      <w:r>
        <w:rPr>
          <w:rFonts w:hint="eastAsia" w:ascii="华文中宋" w:hAnsi="华文中宋" w:eastAsia="华文中宋" w:cs="华文中宋"/>
          <w:szCs w:val="21"/>
          <w:lang w:val="en-US" w:eastAsia="zh-CN"/>
        </w:rPr>
        <w:t>人</w:t>
      </w:r>
      <w:r>
        <w:rPr>
          <w:rFonts w:hint="eastAsia" w:ascii="华文中宋" w:hAnsi="华文中宋" w:eastAsia="华文中宋" w:cs="华文中宋"/>
          <w:szCs w:val="21"/>
          <w:lang w:val="zh-CN"/>
        </w:rPr>
        <w:t xml:space="preserve">：杨梦迪 </w:t>
      </w:r>
    </w:p>
    <w:p>
      <w:pPr>
        <w:ind w:firstLine="420" w:firstLineChars="200"/>
        <w:rPr>
          <w:rFonts w:ascii="华文中宋" w:hAnsi="华文中宋" w:eastAsia="华文中宋" w:cs="华文中宋"/>
          <w:szCs w:val="21"/>
        </w:rPr>
      </w:pPr>
      <w:r>
        <w:rPr>
          <w:rFonts w:hint="eastAsia" w:ascii="华文中宋" w:hAnsi="华文中宋" w:eastAsia="华文中宋" w:cs="华文中宋"/>
          <w:szCs w:val="21"/>
          <w:lang w:val="en-US" w:eastAsia="zh-CN"/>
        </w:rPr>
        <w:t>联系方式：15136969570</w:t>
      </w:r>
      <w:r>
        <w:rPr>
          <w:rFonts w:hint="eastAsia" w:ascii="华文中宋" w:hAnsi="华文中宋" w:eastAsia="华文中宋" w:cs="华文中宋"/>
          <w:szCs w:val="21"/>
        </w:rPr>
        <w:t xml:space="preserve">  </w:t>
      </w:r>
    </w:p>
    <w:p>
      <w:pPr>
        <w:ind w:firstLine="420" w:firstLineChars="200"/>
        <w:rPr>
          <w:rFonts w:hint="eastAsia" w:ascii="华文中宋" w:hAnsi="华文中宋" w:eastAsia="华文中宋" w:cs="华文中宋"/>
          <w:szCs w:val="21"/>
          <w:lang w:eastAsia="zh-CN"/>
        </w:rPr>
      </w:pPr>
      <w:r>
        <w:rPr>
          <w:rFonts w:hint="eastAsia" w:ascii="华文中宋" w:hAnsi="华文中宋" w:eastAsia="华文中宋" w:cs="华文中宋"/>
          <w:szCs w:val="21"/>
        </w:rPr>
        <w:t>2</w:t>
      </w:r>
      <w:r>
        <w:rPr>
          <w:rFonts w:hint="eastAsia" w:ascii="华文中宋" w:hAnsi="华文中宋" w:eastAsia="华文中宋" w:cs="华文中宋"/>
          <w:szCs w:val="21"/>
          <w:lang w:val="en-US" w:eastAsia="zh-CN"/>
        </w:rPr>
        <w:t>.</w:t>
      </w:r>
      <w:r>
        <w:rPr>
          <w:rFonts w:hint="eastAsia" w:ascii="华文中宋" w:hAnsi="华文中宋" w:eastAsia="华文中宋" w:cs="华文中宋"/>
          <w:szCs w:val="21"/>
        </w:rPr>
        <w:t>采购代理机构信息</w:t>
      </w:r>
      <w:r>
        <w:rPr>
          <w:rFonts w:hint="eastAsia" w:ascii="华文中宋" w:hAnsi="华文中宋" w:eastAsia="华文中宋" w:cs="华文中宋"/>
          <w:szCs w:val="21"/>
          <w:lang w:eastAsia="zh-CN"/>
        </w:rPr>
        <w:t>（</w:t>
      </w:r>
      <w:r>
        <w:rPr>
          <w:rFonts w:hint="eastAsia" w:ascii="华文中宋" w:hAnsi="华文中宋" w:eastAsia="华文中宋" w:cs="华文中宋"/>
          <w:szCs w:val="21"/>
          <w:lang w:val="en-US" w:eastAsia="zh-CN"/>
        </w:rPr>
        <w:t>如有</w:t>
      </w:r>
      <w:r>
        <w:rPr>
          <w:rFonts w:hint="eastAsia" w:ascii="华文中宋" w:hAnsi="华文中宋" w:eastAsia="华文中宋" w:cs="华文中宋"/>
          <w:szCs w:val="21"/>
          <w:lang w:eastAsia="zh-CN"/>
        </w:rPr>
        <w:t>）</w:t>
      </w:r>
    </w:p>
    <w:p>
      <w:pPr>
        <w:ind w:firstLine="420" w:firstLineChars="200"/>
        <w:rPr>
          <w:rFonts w:ascii="华文中宋" w:hAnsi="华文中宋" w:eastAsia="华文中宋" w:cs="华文中宋"/>
          <w:szCs w:val="21"/>
        </w:rPr>
      </w:pPr>
      <w:r>
        <w:rPr>
          <w:rFonts w:hint="eastAsia" w:ascii="华文中宋" w:hAnsi="华文中宋" w:eastAsia="华文中宋" w:cs="华文中宋"/>
          <w:szCs w:val="21"/>
        </w:rPr>
        <w:t>名称：</w:t>
      </w:r>
      <w:r>
        <w:rPr>
          <w:rFonts w:hint="eastAsia" w:ascii="华文中宋" w:hAnsi="华文中宋" w:eastAsia="华文中宋" w:cs="华文中宋"/>
          <w:szCs w:val="21"/>
          <w:lang w:eastAsia="zh-CN"/>
        </w:rPr>
        <w:t>河南系创工程咨询有限公司</w:t>
      </w:r>
      <w:r>
        <w:rPr>
          <w:rFonts w:hint="eastAsia" w:ascii="华文中宋" w:hAnsi="华文中宋" w:eastAsia="华文中宋" w:cs="华文中宋"/>
          <w:szCs w:val="21"/>
        </w:rPr>
        <w:t xml:space="preserve"> </w:t>
      </w:r>
    </w:p>
    <w:p>
      <w:pPr>
        <w:pStyle w:val="50"/>
        <w:ind w:firstLine="420"/>
        <w:rPr>
          <w:rFonts w:hint="default" w:eastAsia="华文中宋"/>
          <w:lang w:val="en-US"/>
        </w:rPr>
      </w:pPr>
      <w:r>
        <w:rPr>
          <w:rFonts w:hint="eastAsia" w:ascii="华文中宋" w:hAnsi="华文中宋" w:eastAsia="华文中宋" w:cs="华文中宋"/>
          <w:szCs w:val="21"/>
        </w:rPr>
        <w:t>地址：</w:t>
      </w:r>
      <w:r>
        <w:rPr>
          <w:rFonts w:hint="eastAsia" w:ascii="华文中宋" w:hAnsi="华文中宋" w:eastAsia="华文中宋" w:cs="华文中宋"/>
          <w:szCs w:val="21"/>
          <w:highlight w:val="none"/>
          <w:lang w:val="en-US" w:eastAsia="zh-CN"/>
        </w:rPr>
        <w:t>平顶山市湛河区良基地产六楼</w:t>
      </w:r>
    </w:p>
    <w:p>
      <w:pPr>
        <w:ind w:firstLine="420" w:firstLineChars="200"/>
        <w:rPr>
          <w:rFonts w:hint="eastAsia" w:ascii="华文中宋" w:hAnsi="华文中宋" w:eastAsia="华文中宋" w:cs="华文中宋"/>
          <w:szCs w:val="21"/>
          <w:lang w:val="en-US" w:eastAsia="zh-CN"/>
        </w:rPr>
      </w:pPr>
      <w:r>
        <w:rPr>
          <w:rFonts w:hint="eastAsia" w:ascii="华文中宋" w:hAnsi="华文中宋" w:eastAsia="华文中宋" w:cs="华文中宋"/>
          <w:szCs w:val="21"/>
        </w:rPr>
        <w:t>联系</w:t>
      </w:r>
      <w:r>
        <w:rPr>
          <w:rFonts w:hint="eastAsia" w:ascii="华文中宋" w:hAnsi="华文中宋" w:eastAsia="华文中宋" w:cs="华文中宋"/>
          <w:szCs w:val="21"/>
          <w:lang w:val="en-US" w:eastAsia="zh-CN"/>
        </w:rPr>
        <w:t>人</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姜晨阳</w:t>
      </w:r>
    </w:p>
    <w:p>
      <w:pPr>
        <w:ind w:firstLine="420" w:firstLineChars="200"/>
        <w:rPr>
          <w:rFonts w:hint="default" w:ascii="华文中宋" w:hAnsi="华文中宋" w:eastAsia="华文中宋" w:cs="华文中宋"/>
          <w:szCs w:val="21"/>
          <w:lang w:val="en-US"/>
        </w:rPr>
      </w:pPr>
      <w:r>
        <w:rPr>
          <w:rFonts w:hint="eastAsia" w:ascii="华文中宋" w:hAnsi="华文中宋" w:eastAsia="华文中宋" w:cs="华文中宋"/>
          <w:szCs w:val="21"/>
          <w:lang w:val="en-US" w:eastAsia="zh-CN"/>
        </w:rPr>
        <w:t>联系方式：</w:t>
      </w:r>
      <w:r>
        <w:rPr>
          <w:rFonts w:hint="eastAsia" w:ascii="华文中宋" w:hAnsi="华文中宋" w:eastAsia="华文中宋" w:cs="华文中宋"/>
          <w:szCs w:val="21"/>
          <w:lang w:eastAsia="zh-CN"/>
        </w:rPr>
        <w:t>19003750060</w:t>
      </w:r>
    </w:p>
    <w:p>
      <w:pPr>
        <w:ind w:firstLine="420" w:firstLineChars="200"/>
        <w:rPr>
          <w:rFonts w:ascii="华文中宋" w:hAnsi="华文中宋" w:eastAsia="华文中宋" w:cs="华文中宋"/>
        </w:rPr>
      </w:pPr>
      <w:r>
        <w:rPr>
          <w:rFonts w:hint="eastAsia" w:ascii="华文中宋" w:hAnsi="华文中宋" w:eastAsia="华文中宋" w:cs="华文中宋"/>
        </w:rPr>
        <w:t>3</w:t>
      </w:r>
      <w:r>
        <w:rPr>
          <w:rFonts w:hint="eastAsia" w:ascii="华文中宋" w:hAnsi="华文中宋" w:eastAsia="华文中宋" w:cs="华文中宋"/>
          <w:lang w:val="en-US" w:eastAsia="zh-CN"/>
        </w:rPr>
        <w:t>.</w:t>
      </w:r>
      <w:r>
        <w:rPr>
          <w:rFonts w:hint="eastAsia" w:ascii="华文中宋" w:hAnsi="华文中宋" w:eastAsia="华文中宋" w:cs="华文中宋"/>
        </w:rPr>
        <w:t>项目联系方式</w:t>
      </w:r>
    </w:p>
    <w:p>
      <w:pPr>
        <w:ind w:firstLine="420" w:firstLineChars="200"/>
        <w:rPr>
          <w:rFonts w:ascii="华文中宋" w:hAnsi="华文中宋" w:eastAsia="华文中宋" w:cs="华文中宋"/>
        </w:rPr>
      </w:pPr>
      <w:r>
        <w:rPr>
          <w:rFonts w:hint="eastAsia" w:ascii="华文中宋" w:hAnsi="华文中宋" w:eastAsia="华文中宋" w:cs="华文中宋"/>
        </w:rPr>
        <w:t>项目联系人：</w:t>
      </w:r>
      <w:r>
        <w:rPr>
          <w:rFonts w:hint="eastAsia" w:ascii="华文中宋" w:hAnsi="华文中宋" w:eastAsia="华文中宋" w:cs="华文中宋"/>
          <w:szCs w:val="21"/>
          <w:lang w:val="en-US" w:eastAsia="zh-CN"/>
        </w:rPr>
        <w:t>姜晨阳</w:t>
      </w:r>
      <w:r>
        <w:rPr>
          <w:rFonts w:hint="eastAsia" w:ascii="华文中宋" w:hAnsi="华文中宋" w:eastAsia="华文中宋" w:cs="华文中宋"/>
          <w:szCs w:val="21"/>
        </w:rPr>
        <w:t xml:space="preserve"> </w:t>
      </w:r>
    </w:p>
    <w:p>
      <w:pPr>
        <w:ind w:firstLine="420" w:firstLineChars="200"/>
        <w:rPr>
          <w:rFonts w:hint="eastAsia" w:ascii="华文中宋" w:hAnsi="华文中宋" w:eastAsia="华文中宋" w:cs="华文中宋"/>
          <w:szCs w:val="21"/>
          <w:lang w:eastAsia="zh-CN"/>
        </w:rPr>
      </w:pPr>
      <w:r>
        <w:rPr>
          <w:rFonts w:hint="eastAsia" w:ascii="华文中宋" w:hAnsi="华文中宋" w:eastAsia="华文中宋" w:cs="华文中宋"/>
          <w:lang w:val="en-US" w:eastAsia="zh-CN"/>
        </w:rPr>
        <w:t>电话</w:t>
      </w:r>
      <w:r>
        <w:rPr>
          <w:rFonts w:hint="eastAsia" w:ascii="华文中宋" w:hAnsi="华文中宋" w:eastAsia="华文中宋" w:cs="华文中宋"/>
        </w:rPr>
        <w:t>：</w:t>
      </w:r>
      <w:r>
        <w:rPr>
          <w:rFonts w:hint="eastAsia" w:ascii="华文中宋" w:hAnsi="华文中宋" w:eastAsia="华文中宋" w:cs="华文中宋"/>
          <w:szCs w:val="21"/>
          <w:lang w:eastAsia="zh-CN"/>
        </w:rPr>
        <w:t>19003750060</w:t>
      </w:r>
    </w:p>
    <w:p>
      <w:pPr>
        <w:ind w:firstLine="420" w:firstLineChars="200"/>
        <w:rPr>
          <w:rFonts w:hint="eastAsia" w:ascii="华文中宋" w:hAnsi="华文中宋" w:eastAsia="华文中宋" w:cs="华文中宋"/>
          <w:szCs w:val="21"/>
          <w:lang w:eastAsia="zh-CN"/>
        </w:rPr>
      </w:pPr>
    </w:p>
    <w:p>
      <w:pPr>
        <w:ind w:firstLine="420" w:firstLineChars="200"/>
        <w:rPr>
          <w:rFonts w:hint="eastAsia" w:ascii="华文中宋" w:hAnsi="华文中宋" w:eastAsia="华文中宋" w:cs="华文中宋"/>
          <w:szCs w:val="21"/>
          <w:lang w:eastAsia="zh-CN"/>
        </w:rPr>
      </w:pPr>
    </w:p>
    <w:p>
      <w:pPr>
        <w:ind w:firstLine="420" w:firstLineChars="200"/>
        <w:rPr>
          <w:rFonts w:hint="eastAsia" w:ascii="华文中宋" w:hAnsi="华文中宋" w:eastAsia="华文中宋" w:cs="华文中宋"/>
          <w:szCs w:val="21"/>
          <w:lang w:eastAsia="zh-CN"/>
        </w:rPr>
      </w:pPr>
    </w:p>
    <w:p>
      <w:pPr>
        <w:ind w:firstLine="420" w:firstLineChars="200"/>
        <w:rPr>
          <w:rFonts w:hint="eastAsia" w:ascii="华文中宋" w:hAnsi="华文中宋" w:eastAsia="华文中宋" w:cs="华文中宋"/>
          <w:szCs w:val="21"/>
          <w:lang w:eastAsia="zh-CN"/>
        </w:rPr>
      </w:pPr>
    </w:p>
    <w:p>
      <w:pPr>
        <w:ind w:firstLine="420" w:firstLineChars="200"/>
        <w:rPr>
          <w:rFonts w:hint="eastAsia" w:ascii="华文中宋" w:hAnsi="华文中宋" w:eastAsia="华文中宋" w:cs="华文中宋"/>
          <w:szCs w:val="21"/>
          <w:lang w:eastAsia="zh-CN"/>
        </w:rPr>
      </w:pPr>
    </w:p>
    <w:p>
      <w:pPr>
        <w:ind w:firstLine="420" w:firstLineChars="200"/>
        <w:rPr>
          <w:rFonts w:hint="eastAsia" w:ascii="华文中宋" w:hAnsi="华文中宋" w:eastAsia="华文中宋" w:cs="华文中宋"/>
          <w:szCs w:val="21"/>
          <w:lang w:eastAsia="zh-CN"/>
        </w:rPr>
      </w:pPr>
    </w:p>
    <w:p>
      <w:pPr>
        <w:ind w:firstLine="420" w:firstLineChars="200"/>
        <w:rPr>
          <w:rFonts w:hint="eastAsia" w:ascii="华文中宋" w:hAnsi="华文中宋" w:eastAsia="华文中宋" w:cs="华文中宋"/>
          <w:szCs w:val="21"/>
          <w:lang w:eastAsia="zh-CN"/>
        </w:rPr>
      </w:pPr>
    </w:p>
    <w:p>
      <w:pPr>
        <w:ind w:firstLine="420" w:firstLineChars="200"/>
        <w:rPr>
          <w:rFonts w:hint="eastAsia" w:ascii="华文中宋" w:hAnsi="华文中宋" w:eastAsia="华文中宋" w:cs="华文中宋"/>
          <w:szCs w:val="21"/>
          <w:lang w:eastAsia="zh-CN"/>
        </w:rPr>
      </w:pPr>
    </w:p>
    <w:p>
      <w:pPr>
        <w:ind w:firstLine="420" w:firstLineChars="200"/>
        <w:rPr>
          <w:rFonts w:hint="eastAsia" w:ascii="华文中宋" w:hAnsi="华文中宋" w:eastAsia="华文中宋" w:cs="华文中宋"/>
          <w:szCs w:val="21"/>
          <w:lang w:eastAsia="zh-CN"/>
        </w:rPr>
      </w:pPr>
    </w:p>
    <w:p>
      <w:pPr>
        <w:ind w:firstLine="420" w:firstLineChars="200"/>
        <w:rPr>
          <w:rFonts w:hint="eastAsia" w:ascii="华文中宋" w:hAnsi="华文中宋" w:eastAsia="华文中宋" w:cs="华文中宋"/>
          <w:szCs w:val="21"/>
          <w:lang w:eastAsia="zh-CN"/>
        </w:rPr>
      </w:pPr>
    </w:p>
    <w:p>
      <w:pPr>
        <w:ind w:firstLine="420" w:firstLineChars="200"/>
        <w:rPr>
          <w:rFonts w:hint="eastAsia" w:ascii="华文中宋" w:hAnsi="华文中宋" w:eastAsia="华文中宋" w:cs="华文中宋"/>
          <w:szCs w:val="21"/>
          <w:lang w:eastAsia="zh-CN"/>
        </w:rPr>
      </w:pPr>
    </w:p>
    <w:p>
      <w:pPr>
        <w:ind w:firstLine="420" w:firstLineChars="200"/>
        <w:rPr>
          <w:rFonts w:hint="eastAsia" w:ascii="华文中宋" w:hAnsi="华文中宋" w:eastAsia="华文中宋" w:cs="华文中宋"/>
          <w:szCs w:val="21"/>
          <w:lang w:eastAsia="zh-CN"/>
        </w:rPr>
      </w:pPr>
    </w:p>
    <w:p>
      <w:pPr>
        <w:ind w:firstLine="420" w:firstLineChars="200"/>
        <w:rPr>
          <w:rFonts w:hint="eastAsia" w:ascii="华文中宋" w:hAnsi="华文中宋" w:eastAsia="华文中宋" w:cs="华文中宋"/>
          <w:szCs w:val="21"/>
          <w:lang w:eastAsia="zh-CN"/>
        </w:rPr>
      </w:pPr>
    </w:p>
    <w:p>
      <w:pPr>
        <w:ind w:firstLine="420" w:firstLineChars="200"/>
        <w:rPr>
          <w:rFonts w:hint="eastAsia" w:ascii="华文中宋" w:hAnsi="华文中宋" w:eastAsia="华文中宋" w:cs="华文中宋"/>
          <w:szCs w:val="21"/>
          <w:lang w:eastAsia="zh-CN"/>
        </w:rPr>
      </w:pPr>
    </w:p>
    <w:p>
      <w:pPr>
        <w:ind w:firstLine="420" w:firstLineChars="200"/>
        <w:rPr>
          <w:rFonts w:hint="eastAsia" w:ascii="华文中宋" w:hAnsi="华文中宋" w:eastAsia="华文中宋" w:cs="华文中宋"/>
          <w:szCs w:val="21"/>
          <w:lang w:eastAsia="zh-CN"/>
        </w:rPr>
      </w:pPr>
    </w:p>
    <w:p>
      <w:pPr>
        <w:ind w:firstLine="420" w:firstLineChars="200"/>
        <w:rPr>
          <w:rFonts w:hint="eastAsia" w:ascii="华文中宋" w:hAnsi="华文中宋" w:eastAsia="华文中宋" w:cs="华文中宋"/>
          <w:szCs w:val="21"/>
          <w:lang w:eastAsia="zh-CN"/>
        </w:rPr>
      </w:pPr>
    </w:p>
    <w:p>
      <w:pPr>
        <w:ind w:firstLine="420" w:firstLineChars="200"/>
        <w:rPr>
          <w:rFonts w:hint="eastAsia" w:ascii="华文中宋" w:hAnsi="华文中宋" w:eastAsia="华文中宋" w:cs="华文中宋"/>
          <w:szCs w:val="21"/>
          <w:lang w:eastAsia="zh-CN"/>
        </w:rPr>
      </w:pPr>
    </w:p>
    <w:p>
      <w:pPr>
        <w:ind w:firstLine="420" w:firstLineChars="200"/>
        <w:rPr>
          <w:rFonts w:hint="eastAsia" w:ascii="华文中宋" w:hAnsi="华文中宋" w:eastAsia="华文中宋" w:cs="华文中宋"/>
          <w:szCs w:val="21"/>
          <w:lang w:eastAsia="zh-CN"/>
        </w:rPr>
      </w:pPr>
    </w:p>
    <w:p>
      <w:pPr>
        <w:ind w:firstLine="420" w:firstLineChars="200"/>
        <w:rPr>
          <w:rFonts w:hint="eastAsia" w:ascii="华文中宋" w:hAnsi="华文中宋" w:eastAsia="华文中宋" w:cs="华文中宋"/>
          <w:szCs w:val="21"/>
          <w:lang w:eastAsia="zh-CN"/>
        </w:rPr>
      </w:pPr>
    </w:p>
    <w:p>
      <w:pPr>
        <w:ind w:firstLine="420" w:firstLineChars="200"/>
        <w:rPr>
          <w:rFonts w:hint="eastAsia" w:ascii="华文中宋" w:hAnsi="华文中宋" w:eastAsia="华文中宋" w:cs="华文中宋"/>
          <w:szCs w:val="21"/>
          <w:lang w:eastAsia="zh-CN"/>
        </w:rPr>
      </w:pPr>
    </w:p>
    <w:p>
      <w:pPr>
        <w:ind w:firstLine="420" w:firstLineChars="200"/>
        <w:rPr>
          <w:rFonts w:hint="eastAsia" w:ascii="华文中宋" w:hAnsi="华文中宋" w:eastAsia="华文中宋" w:cs="华文中宋"/>
          <w:szCs w:val="21"/>
          <w:lang w:eastAsia="zh-CN"/>
        </w:rPr>
      </w:pPr>
    </w:p>
    <w:p>
      <w:pPr>
        <w:pStyle w:val="2"/>
        <w:spacing w:beforeLines="0" w:afterLines="0"/>
        <w:jc w:val="center"/>
        <w:rPr>
          <w:rFonts w:ascii="华文中宋" w:hAnsi="华文中宋" w:eastAsia="华文中宋" w:cs="华文中宋"/>
          <w:sz w:val="32"/>
          <w:szCs w:val="32"/>
        </w:rPr>
      </w:pPr>
      <w:bookmarkStart w:id="4" w:name="_Toc14504"/>
      <w:bookmarkStart w:id="5" w:name="_Toc3593"/>
      <w:r>
        <w:rPr>
          <w:rFonts w:hint="eastAsia" w:ascii="华文中宋" w:hAnsi="华文中宋" w:eastAsia="华文中宋" w:cs="华文中宋"/>
          <w:sz w:val="32"/>
          <w:szCs w:val="32"/>
        </w:rPr>
        <w:t xml:space="preserve">第二章  </w:t>
      </w:r>
      <w:r>
        <w:rPr>
          <w:rFonts w:hint="eastAsia" w:ascii="华文中宋" w:hAnsi="华文中宋" w:eastAsia="华文中宋" w:cs="华文中宋"/>
          <w:sz w:val="32"/>
          <w:szCs w:val="32"/>
          <w:lang w:eastAsia="zh-CN"/>
        </w:rPr>
        <w:t>投标人</w:t>
      </w:r>
      <w:r>
        <w:rPr>
          <w:rFonts w:hint="eastAsia" w:ascii="华文中宋" w:hAnsi="华文中宋" w:eastAsia="华文中宋" w:cs="华文中宋"/>
          <w:sz w:val="32"/>
          <w:szCs w:val="32"/>
        </w:rPr>
        <w:t>须知</w:t>
      </w:r>
      <w:bookmarkEnd w:id="4"/>
      <w:bookmarkEnd w:id="5"/>
    </w:p>
    <w:p>
      <w:pPr>
        <w:pStyle w:val="2"/>
        <w:spacing w:beforeLines="0" w:afterLines="0"/>
        <w:jc w:val="center"/>
        <w:rPr>
          <w:rFonts w:hint="eastAsia" w:ascii="华文中宋" w:hAnsi="华文中宋" w:eastAsia="华文中宋" w:cs="华文中宋"/>
          <w:sz w:val="28"/>
          <w:szCs w:val="28"/>
        </w:rPr>
      </w:pPr>
      <w:bookmarkStart w:id="6" w:name="_Toc25124"/>
      <w:bookmarkStart w:id="7" w:name="_Toc28568"/>
      <w:bookmarkStart w:id="8" w:name="_Toc244942566"/>
      <w:r>
        <w:rPr>
          <w:rFonts w:hint="eastAsia" w:ascii="华文中宋" w:hAnsi="华文中宋" w:eastAsia="华文中宋" w:cs="华文中宋"/>
          <w:sz w:val="28"/>
          <w:szCs w:val="28"/>
          <w:lang w:eastAsia="zh-CN"/>
        </w:rPr>
        <w:t>投标人</w:t>
      </w:r>
      <w:r>
        <w:rPr>
          <w:rFonts w:hint="eastAsia" w:ascii="华文中宋" w:hAnsi="华文中宋" w:eastAsia="华文中宋" w:cs="华文中宋"/>
          <w:sz w:val="28"/>
          <w:szCs w:val="28"/>
        </w:rPr>
        <w:t>须知前附表</w:t>
      </w:r>
      <w:bookmarkEnd w:id="6"/>
      <w:bookmarkEnd w:id="7"/>
      <w:bookmarkEnd w:id="8"/>
    </w:p>
    <w:tbl>
      <w:tblPr>
        <w:tblStyle w:val="42"/>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821"/>
        <w:gridCol w:w="7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华文中宋" w:hAnsi="华文中宋" w:eastAsia="华文中宋" w:cs="华文中宋"/>
                <w:b/>
                <w:bCs/>
              </w:rPr>
            </w:pPr>
            <w:bookmarkStart w:id="9" w:name="_Toc413941322"/>
            <w:r>
              <w:rPr>
                <w:rFonts w:hint="eastAsia" w:ascii="华文中宋" w:hAnsi="华文中宋" w:eastAsia="华文中宋" w:cs="华文中宋"/>
                <w:b/>
                <w:bCs/>
              </w:rPr>
              <w:t>序号</w:t>
            </w:r>
          </w:p>
        </w:tc>
        <w:tc>
          <w:tcPr>
            <w:tcW w:w="1821"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华文中宋" w:hAnsi="华文中宋" w:eastAsia="华文中宋" w:cs="华文中宋"/>
                <w:b/>
                <w:bCs/>
              </w:rPr>
            </w:pPr>
            <w:r>
              <w:rPr>
                <w:rFonts w:hint="eastAsia" w:ascii="华文中宋" w:hAnsi="华文中宋" w:eastAsia="华文中宋" w:cs="华文中宋"/>
                <w:b/>
                <w:bCs/>
              </w:rPr>
              <w:t>名</w:t>
            </w:r>
            <w:r>
              <w:rPr>
                <w:rFonts w:hint="eastAsia" w:ascii="华文中宋" w:hAnsi="华文中宋" w:eastAsia="华文中宋" w:cs="华文中宋"/>
                <w:b/>
                <w:bCs/>
              </w:rPr>
              <w:tab/>
            </w:r>
            <w:r>
              <w:rPr>
                <w:rFonts w:hint="eastAsia" w:ascii="华文中宋" w:hAnsi="华文中宋" w:eastAsia="华文中宋" w:cs="华文中宋"/>
                <w:b/>
                <w:bCs/>
              </w:rPr>
              <w:t>称</w:t>
            </w:r>
          </w:p>
        </w:tc>
        <w:tc>
          <w:tcPr>
            <w:tcW w:w="7175"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华文中宋" w:hAnsi="华文中宋" w:eastAsia="华文中宋" w:cs="华文中宋"/>
                <w:b/>
                <w:bCs/>
              </w:rPr>
            </w:pPr>
            <w:r>
              <w:rPr>
                <w:rFonts w:hint="eastAsia" w:ascii="华文中宋" w:hAnsi="华文中宋" w:eastAsia="华文中宋" w:cs="华文中宋"/>
                <w:b/>
                <w:bCs/>
              </w:rPr>
              <w:t>内</w:t>
            </w:r>
            <w:r>
              <w:rPr>
                <w:rFonts w:hint="eastAsia" w:ascii="华文中宋" w:hAnsi="华文中宋" w:eastAsia="华文中宋" w:cs="华文中宋"/>
                <w:b/>
                <w:bCs/>
              </w:rPr>
              <w:tab/>
            </w:r>
            <w:r>
              <w:rPr>
                <w:rFonts w:hint="eastAsia" w:ascii="华文中宋" w:hAnsi="华文中宋" w:eastAsia="华文中宋" w:cs="华文中宋"/>
                <w:b/>
                <w:bCs/>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1</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采购人</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ascii="华文中宋" w:hAnsi="华文中宋" w:eastAsia="华文中宋" w:cs="华文中宋"/>
                <w:kern w:val="0"/>
                <w:sz w:val="21"/>
                <w:szCs w:val="21"/>
                <w:highlight w:val="none"/>
                <w:lang w:val="en-US" w:eastAsia="zh-CN"/>
              </w:rPr>
            </w:pPr>
            <w:r>
              <w:rPr>
                <w:rFonts w:hint="eastAsia" w:ascii="华文中宋" w:hAnsi="华文中宋" w:eastAsia="华文中宋" w:cs="华文中宋"/>
                <w:kern w:val="0"/>
                <w:sz w:val="21"/>
                <w:szCs w:val="21"/>
                <w:highlight w:val="none"/>
              </w:rPr>
              <w:t>采购人：</w:t>
            </w:r>
            <w:r>
              <w:rPr>
                <w:rFonts w:hint="eastAsia" w:ascii="华文中宋" w:hAnsi="华文中宋" w:eastAsia="华文中宋" w:cs="华文中宋"/>
                <w:szCs w:val="21"/>
                <w:lang w:val="zh-CN"/>
              </w:rPr>
              <w:t>平顶山</w:t>
            </w:r>
            <w:r>
              <w:rPr>
                <w:rFonts w:hint="eastAsia" w:ascii="华文中宋" w:hAnsi="华文中宋" w:eastAsia="华文中宋" w:cs="华文中宋"/>
                <w:szCs w:val="21"/>
                <w:lang w:val="en-US" w:eastAsia="zh-CN"/>
              </w:rPr>
              <w:t>市城市管理局</w:t>
            </w:r>
          </w:p>
          <w:p>
            <w:pPr>
              <w:rPr>
                <w:rFonts w:ascii="华文中宋" w:hAnsi="华文中宋" w:eastAsia="华文中宋" w:cs="华文中宋"/>
                <w:szCs w:val="21"/>
                <w:lang w:val="zh-CN"/>
              </w:rPr>
            </w:pPr>
            <w:r>
              <w:rPr>
                <w:rFonts w:hint="eastAsia" w:ascii="华文中宋" w:hAnsi="华文中宋" w:eastAsia="华文中宋" w:cs="华文中宋"/>
                <w:szCs w:val="21"/>
                <w:lang w:val="zh-CN"/>
              </w:rPr>
              <w:t>地址：平顶山市新城区建设大厦</w:t>
            </w:r>
          </w:p>
          <w:p>
            <w:pPr>
              <w:rPr>
                <w:rFonts w:hint="eastAsia" w:ascii="华文中宋" w:hAnsi="华文中宋" w:eastAsia="华文中宋" w:cs="华文中宋"/>
                <w:szCs w:val="21"/>
                <w:lang w:val="zh-CN"/>
              </w:rPr>
            </w:pPr>
            <w:r>
              <w:rPr>
                <w:rFonts w:hint="eastAsia" w:ascii="华文中宋" w:hAnsi="华文中宋" w:eastAsia="华文中宋" w:cs="华文中宋"/>
                <w:szCs w:val="21"/>
                <w:lang w:val="zh-CN"/>
              </w:rPr>
              <w:t>联系</w:t>
            </w:r>
            <w:r>
              <w:rPr>
                <w:rFonts w:hint="eastAsia" w:ascii="华文中宋" w:hAnsi="华文中宋" w:eastAsia="华文中宋" w:cs="华文中宋"/>
                <w:szCs w:val="21"/>
                <w:lang w:val="en-US" w:eastAsia="zh-CN"/>
              </w:rPr>
              <w:t>人</w:t>
            </w:r>
            <w:r>
              <w:rPr>
                <w:rFonts w:hint="eastAsia" w:ascii="华文中宋" w:hAnsi="华文中宋" w:eastAsia="华文中宋" w:cs="华文中宋"/>
                <w:szCs w:val="21"/>
                <w:lang w:val="zh-CN"/>
              </w:rPr>
              <w:t xml:space="preserve">：杨梦迪 </w:t>
            </w:r>
          </w:p>
          <w:p>
            <w:pPr>
              <w:autoSpaceDE w:val="0"/>
              <w:autoSpaceDN w:val="0"/>
              <w:adjustRightInd w:val="0"/>
              <w:spacing w:line="360" w:lineRule="auto"/>
              <w:jc w:val="left"/>
              <w:rPr>
                <w:rFonts w:hint="default" w:ascii="华文中宋" w:hAnsi="华文中宋" w:eastAsia="华文中宋" w:cs="华文中宋"/>
                <w:kern w:val="0"/>
                <w:sz w:val="21"/>
                <w:szCs w:val="21"/>
                <w:highlight w:val="none"/>
                <w:lang w:val="en-US" w:eastAsia="zh-CN"/>
              </w:rPr>
            </w:pPr>
            <w:r>
              <w:rPr>
                <w:rFonts w:hint="eastAsia" w:ascii="华文中宋" w:hAnsi="华文中宋" w:eastAsia="华文中宋" w:cs="华文中宋"/>
                <w:szCs w:val="21"/>
                <w:lang w:val="en-US" w:eastAsia="zh-CN"/>
              </w:rPr>
              <w:t>联系方式：15136969570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2</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采购代理机构</w:t>
            </w:r>
          </w:p>
        </w:tc>
        <w:tc>
          <w:tcPr>
            <w:tcW w:w="7175" w:type="dxa"/>
            <w:tcBorders>
              <w:top w:val="single" w:color="auto" w:sz="4" w:space="0"/>
              <w:left w:val="single" w:color="auto" w:sz="4" w:space="0"/>
              <w:bottom w:val="single" w:color="auto" w:sz="4" w:space="0"/>
              <w:right w:val="single" w:color="auto" w:sz="4" w:space="0"/>
            </w:tcBorders>
            <w:vAlign w:val="center"/>
          </w:tcPr>
          <w:p>
            <w:pPr>
              <w:rPr>
                <w:rFonts w:ascii="华文中宋" w:hAnsi="华文中宋" w:eastAsia="华文中宋" w:cs="华文中宋"/>
                <w:szCs w:val="21"/>
              </w:rPr>
            </w:pPr>
            <w:r>
              <w:rPr>
                <w:rFonts w:hint="eastAsia" w:ascii="华文中宋" w:hAnsi="华文中宋" w:eastAsia="华文中宋" w:cs="华文中宋"/>
                <w:kern w:val="0"/>
                <w:sz w:val="21"/>
                <w:szCs w:val="21"/>
                <w:highlight w:val="none"/>
              </w:rPr>
              <w:t>代理机构：</w:t>
            </w:r>
            <w:r>
              <w:rPr>
                <w:rFonts w:hint="eastAsia" w:ascii="华文中宋" w:hAnsi="华文中宋" w:eastAsia="华文中宋" w:cs="华文中宋"/>
                <w:szCs w:val="21"/>
                <w:lang w:eastAsia="zh-CN"/>
              </w:rPr>
              <w:t>河南系创工程咨询有限公司</w:t>
            </w:r>
            <w:r>
              <w:rPr>
                <w:rFonts w:hint="eastAsia" w:ascii="华文中宋" w:hAnsi="华文中宋" w:eastAsia="华文中宋" w:cs="华文中宋"/>
                <w:szCs w:val="21"/>
              </w:rPr>
              <w:t xml:space="preserve"> </w:t>
            </w:r>
          </w:p>
          <w:p>
            <w:pPr>
              <w:pStyle w:val="50"/>
              <w:ind w:left="0" w:leftChars="0" w:firstLine="0" w:firstLineChars="0"/>
              <w:rPr>
                <w:rFonts w:hint="default" w:eastAsia="华文中宋"/>
                <w:lang w:val="en-US"/>
              </w:rPr>
            </w:pPr>
            <w:r>
              <w:rPr>
                <w:rFonts w:hint="eastAsia" w:ascii="华文中宋" w:hAnsi="华文中宋" w:eastAsia="华文中宋" w:cs="华文中宋"/>
                <w:szCs w:val="21"/>
              </w:rPr>
              <w:t>地址：</w:t>
            </w:r>
            <w:r>
              <w:rPr>
                <w:rFonts w:hint="eastAsia" w:ascii="华文中宋" w:hAnsi="华文中宋" w:eastAsia="华文中宋" w:cs="华文中宋"/>
                <w:szCs w:val="21"/>
                <w:highlight w:val="none"/>
                <w:lang w:val="en-US" w:eastAsia="zh-CN"/>
              </w:rPr>
              <w:t>平顶山市湛河区良基地产六楼</w:t>
            </w:r>
          </w:p>
          <w:p>
            <w:pPr>
              <w:rPr>
                <w:rFonts w:hint="eastAsia" w:ascii="华文中宋" w:hAnsi="华文中宋" w:eastAsia="华文中宋" w:cs="华文中宋"/>
                <w:szCs w:val="21"/>
                <w:lang w:eastAsia="zh-CN"/>
              </w:rPr>
            </w:pPr>
            <w:r>
              <w:rPr>
                <w:rFonts w:hint="eastAsia" w:ascii="华文中宋" w:hAnsi="华文中宋" w:eastAsia="华文中宋" w:cs="华文中宋"/>
                <w:szCs w:val="21"/>
              </w:rPr>
              <w:t>联系</w:t>
            </w:r>
            <w:r>
              <w:rPr>
                <w:rFonts w:hint="eastAsia" w:ascii="华文中宋" w:hAnsi="华文中宋" w:eastAsia="华文中宋" w:cs="华文中宋"/>
                <w:szCs w:val="21"/>
                <w:lang w:val="en-US" w:eastAsia="zh-CN"/>
              </w:rPr>
              <w:t>人</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姜晨阳</w:t>
            </w:r>
          </w:p>
          <w:p>
            <w:pPr>
              <w:autoSpaceDE w:val="0"/>
              <w:autoSpaceDN w:val="0"/>
              <w:adjustRightInd w:val="0"/>
              <w:spacing w:line="360" w:lineRule="auto"/>
              <w:jc w:val="left"/>
              <w:rPr>
                <w:rFonts w:hint="default" w:ascii="华文中宋" w:hAnsi="华文中宋" w:eastAsia="华文中宋" w:cs="华文中宋"/>
                <w:kern w:val="0"/>
                <w:sz w:val="21"/>
                <w:szCs w:val="21"/>
                <w:highlight w:val="none"/>
                <w:lang w:val="en-US" w:eastAsia="zh-CN"/>
              </w:rPr>
            </w:pPr>
            <w:r>
              <w:rPr>
                <w:rFonts w:hint="eastAsia" w:ascii="华文中宋" w:hAnsi="华文中宋" w:eastAsia="华文中宋" w:cs="华文中宋"/>
                <w:szCs w:val="21"/>
                <w:lang w:val="en-US" w:eastAsia="zh-CN"/>
              </w:rPr>
              <w:t>联系方式：</w:t>
            </w:r>
            <w:r>
              <w:rPr>
                <w:rFonts w:hint="eastAsia" w:ascii="华文中宋" w:hAnsi="华文中宋" w:eastAsia="华文中宋" w:cs="华文中宋"/>
                <w:szCs w:val="21"/>
                <w:lang w:eastAsia="zh-CN"/>
              </w:rPr>
              <w:t>19003750060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210" w:firstLineChars="100"/>
              <w:jc w:val="both"/>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3</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color w:val="auto"/>
                <w:kern w:val="0"/>
                <w:sz w:val="21"/>
                <w:szCs w:val="21"/>
                <w:highlight w:val="none"/>
              </w:rPr>
            </w:pPr>
            <w:r>
              <w:rPr>
                <w:rFonts w:hint="eastAsia" w:ascii="华文中宋" w:hAnsi="华文中宋" w:eastAsia="华文中宋" w:cs="华文中宋"/>
                <w:color w:val="auto"/>
                <w:kern w:val="0"/>
                <w:sz w:val="21"/>
                <w:szCs w:val="21"/>
                <w:highlight w:val="none"/>
              </w:rPr>
              <w:t>项目名称</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default" w:ascii="华文中宋" w:hAnsi="华文中宋" w:eastAsia="华文中宋" w:cs="华文中宋"/>
                <w:color w:val="auto"/>
                <w:kern w:val="0"/>
                <w:sz w:val="21"/>
                <w:szCs w:val="21"/>
                <w:highlight w:val="none"/>
                <w:lang w:val="en-US" w:eastAsia="zh-CN"/>
              </w:rPr>
            </w:pPr>
            <w:r>
              <w:rPr>
                <w:rFonts w:hint="eastAsia" w:ascii="华文中宋" w:hAnsi="华文中宋" w:eastAsia="华文中宋" w:cs="华文中宋"/>
                <w:color w:val="auto"/>
                <w:kern w:val="10"/>
                <w:sz w:val="21"/>
                <w:szCs w:val="21"/>
                <w:lang w:val="en-US" w:eastAsia="zh-CN"/>
              </w:rPr>
              <w:t>平顶山市城市管理局市政大楼北侧停车场维修改造项目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4</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color w:val="auto"/>
                <w:kern w:val="0"/>
                <w:sz w:val="21"/>
                <w:szCs w:val="21"/>
                <w:highlight w:val="none"/>
              </w:rPr>
            </w:pPr>
            <w:r>
              <w:rPr>
                <w:rFonts w:hint="eastAsia" w:ascii="华文中宋" w:hAnsi="华文中宋" w:eastAsia="华文中宋" w:cs="华文中宋"/>
                <w:color w:val="auto"/>
                <w:kern w:val="0"/>
                <w:sz w:val="21"/>
                <w:szCs w:val="21"/>
                <w:highlight w:val="none"/>
              </w:rPr>
              <w:t>资金来源及落实情况</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华文中宋" w:hAnsi="华文中宋" w:eastAsia="华文中宋" w:cs="华文中宋"/>
                <w:color w:val="auto"/>
                <w:kern w:val="0"/>
                <w:sz w:val="21"/>
                <w:szCs w:val="21"/>
                <w:highlight w:val="none"/>
                <w:lang w:eastAsia="zh-CN"/>
              </w:rPr>
            </w:pPr>
            <w:r>
              <w:rPr>
                <w:rFonts w:hint="eastAsia" w:ascii="华文中宋" w:hAnsi="华文中宋" w:eastAsia="华文中宋" w:cs="华文中宋"/>
                <w:color w:val="auto"/>
                <w:kern w:val="0"/>
                <w:sz w:val="21"/>
                <w:szCs w:val="21"/>
                <w:highlight w:val="none"/>
              </w:rPr>
              <w:t>财政资金，已落实</w:t>
            </w:r>
            <w:r>
              <w:rPr>
                <w:rFonts w:hint="eastAsia" w:ascii="华文中宋" w:hAnsi="华文中宋" w:eastAsia="华文中宋" w:cs="华文中宋"/>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5</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华文中宋" w:hAnsi="华文中宋" w:eastAsia="华文中宋" w:cs="华文中宋"/>
                <w:color w:val="auto"/>
                <w:kern w:val="0"/>
                <w:sz w:val="21"/>
                <w:szCs w:val="21"/>
                <w:highlight w:val="none"/>
                <w:lang w:val="en-US" w:eastAsia="zh-CN"/>
              </w:rPr>
            </w:pPr>
            <w:r>
              <w:rPr>
                <w:rFonts w:hint="eastAsia" w:ascii="华文中宋" w:hAnsi="华文中宋" w:eastAsia="华文中宋" w:cs="华文中宋"/>
                <w:color w:val="auto"/>
                <w:kern w:val="0"/>
                <w:sz w:val="21"/>
                <w:szCs w:val="21"/>
                <w:highlight w:val="none"/>
                <w:lang w:val="en-US" w:eastAsia="zh-CN"/>
              </w:rPr>
              <w:t>项目概况</w:t>
            </w:r>
          </w:p>
        </w:tc>
        <w:tc>
          <w:tcPr>
            <w:tcW w:w="71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szCs w:val="21"/>
                <w:highlight w:val="none"/>
                <w:lang w:val="en-US" w:eastAsia="zh-CN"/>
              </w:rPr>
              <w:t>图纸范围内的市政大楼北侧及东西两侧位置的停车场升级改造，包含道路、停车场等，详见竞争性磋商文件。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lang w:val="en-US" w:eastAsia="zh-CN"/>
              </w:rPr>
            </w:pPr>
            <w:r>
              <w:rPr>
                <w:rFonts w:hint="eastAsia" w:ascii="华文中宋" w:hAnsi="华文中宋" w:eastAsia="华文中宋" w:cs="华文中宋"/>
                <w:kern w:val="0"/>
                <w:sz w:val="21"/>
                <w:szCs w:val="21"/>
                <w:highlight w:val="none"/>
                <w:lang w:val="en-US" w:eastAsia="zh-CN"/>
              </w:rPr>
              <w:t>6</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华文中宋" w:hAnsi="华文中宋" w:eastAsia="华文中宋" w:cs="华文中宋"/>
                <w:color w:val="auto"/>
                <w:kern w:val="0"/>
                <w:sz w:val="21"/>
                <w:szCs w:val="21"/>
                <w:highlight w:val="none"/>
                <w:lang w:val="en-US" w:eastAsia="zh-CN"/>
              </w:rPr>
            </w:pPr>
            <w:r>
              <w:rPr>
                <w:rFonts w:hint="eastAsia" w:ascii="华文中宋" w:hAnsi="华文中宋" w:eastAsia="华文中宋" w:cs="华文中宋"/>
                <w:color w:val="auto"/>
                <w:kern w:val="0"/>
                <w:sz w:val="21"/>
                <w:szCs w:val="21"/>
                <w:highlight w:val="none"/>
                <w:lang w:val="en-US" w:eastAsia="zh-CN"/>
              </w:rPr>
              <w:t>招标范围</w:t>
            </w:r>
          </w:p>
        </w:tc>
        <w:tc>
          <w:tcPr>
            <w:tcW w:w="71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b w:val="0"/>
                <w:bCs w:val="0"/>
                <w:szCs w:val="21"/>
                <w:lang w:eastAsia="zh-CN"/>
              </w:rPr>
              <w:t>工程量清单、图纸及采购人发包的全部内容。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lang w:eastAsia="zh-CN"/>
              </w:rPr>
            </w:pPr>
            <w:r>
              <w:rPr>
                <w:rFonts w:hint="eastAsia" w:ascii="华文中宋" w:hAnsi="华文中宋" w:eastAsia="华文中宋" w:cs="华文中宋"/>
                <w:kern w:val="0"/>
                <w:sz w:val="21"/>
                <w:szCs w:val="21"/>
                <w:highlight w:val="none"/>
                <w:lang w:val="en-US" w:eastAsia="zh-CN"/>
              </w:rPr>
              <w:t>7</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color w:val="auto"/>
                <w:kern w:val="0"/>
                <w:sz w:val="21"/>
                <w:szCs w:val="21"/>
                <w:highlight w:val="none"/>
              </w:rPr>
            </w:pPr>
            <w:r>
              <w:rPr>
                <w:rFonts w:hint="eastAsia" w:ascii="华文中宋" w:hAnsi="华文中宋" w:eastAsia="华文中宋" w:cs="华文中宋"/>
                <w:color w:val="auto"/>
                <w:kern w:val="0"/>
                <w:sz w:val="21"/>
                <w:szCs w:val="21"/>
                <w:highlight w:val="none"/>
              </w:rPr>
              <w:t>采购方式</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ascii="华文中宋" w:hAnsi="华文中宋" w:eastAsia="华文中宋" w:cs="华文中宋"/>
                <w:color w:val="auto"/>
                <w:kern w:val="0"/>
                <w:sz w:val="21"/>
                <w:szCs w:val="21"/>
                <w:highlight w:val="none"/>
                <w:lang w:val="en-US" w:eastAsia="zh-CN"/>
              </w:rPr>
            </w:pPr>
            <w:r>
              <w:rPr>
                <w:rFonts w:hint="eastAsia" w:ascii="华文中宋" w:hAnsi="华文中宋" w:eastAsia="华文中宋" w:cs="华文中宋"/>
                <w:color w:val="auto"/>
                <w:kern w:val="0"/>
                <w:sz w:val="21"/>
                <w:szCs w:val="21"/>
                <w:highlight w:val="none"/>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lang w:eastAsia="zh-CN"/>
              </w:rPr>
            </w:pPr>
            <w:r>
              <w:rPr>
                <w:rFonts w:hint="eastAsia" w:ascii="华文中宋" w:hAnsi="华文中宋" w:eastAsia="华文中宋" w:cs="华文中宋"/>
                <w:kern w:val="0"/>
                <w:sz w:val="21"/>
                <w:szCs w:val="21"/>
                <w:highlight w:val="none"/>
                <w:lang w:val="en-US" w:eastAsia="zh-CN"/>
              </w:rPr>
              <w:t>8</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采购项目属性</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rPr>
              <w:t xml:space="preserve">货物       </w:t>
            </w: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rPr>
              <w:t xml:space="preserve">服务       </w:t>
            </w: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lang w:eastAsia="zh-CN"/>
              </w:rPr>
            </w:pPr>
            <w:r>
              <w:rPr>
                <w:rFonts w:hint="eastAsia" w:ascii="华文中宋" w:hAnsi="华文中宋" w:eastAsia="华文中宋" w:cs="华文中宋"/>
                <w:kern w:val="0"/>
                <w:sz w:val="21"/>
                <w:szCs w:val="21"/>
                <w:highlight w:val="none"/>
                <w:lang w:val="en-US" w:eastAsia="zh-CN"/>
              </w:rPr>
              <w:t>9</w:t>
            </w: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合同履行期限</w:t>
            </w:r>
          </w:p>
        </w:tc>
        <w:tc>
          <w:tcPr>
            <w:tcW w:w="717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华文中宋" w:hAnsi="华文中宋" w:eastAsia="华文中宋" w:cs="华文中宋"/>
                <w:sz w:val="21"/>
                <w:szCs w:val="21"/>
                <w:highlight w:val="none"/>
              </w:rPr>
            </w:pPr>
            <w:r>
              <w:rPr>
                <w:rFonts w:hint="eastAsia" w:ascii="华文中宋" w:hAnsi="华文中宋" w:eastAsia="华文中宋" w:cs="华文中宋"/>
                <w:b w:val="0"/>
                <w:bCs w:val="0"/>
                <w:szCs w:val="21"/>
                <w:highlight w:val="none"/>
              </w:rPr>
              <w:t>合同签订后</w:t>
            </w:r>
            <w:r>
              <w:rPr>
                <w:rFonts w:hint="eastAsia" w:ascii="华文中宋" w:hAnsi="华文中宋" w:eastAsia="华文中宋" w:cs="华文中宋"/>
                <w:b w:val="0"/>
                <w:bCs w:val="0"/>
                <w:szCs w:val="21"/>
                <w:highlight w:val="none"/>
                <w:lang w:val="en-US" w:eastAsia="zh-CN"/>
              </w:rPr>
              <w:t>15</w:t>
            </w:r>
            <w:r>
              <w:rPr>
                <w:rFonts w:hint="eastAsia" w:ascii="华文中宋" w:hAnsi="华文中宋" w:eastAsia="华文中宋" w:cs="华文中宋"/>
                <w:b w:val="0"/>
                <w:bCs w:val="0"/>
                <w:szCs w:val="21"/>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华文中宋" w:hAnsi="华文中宋" w:eastAsia="华文中宋" w:cs="华文中宋"/>
                <w:kern w:val="0"/>
                <w:sz w:val="21"/>
                <w:szCs w:val="21"/>
                <w:highlight w:val="none"/>
                <w:lang w:val="en-US" w:eastAsia="zh-CN"/>
              </w:rPr>
            </w:pPr>
            <w:r>
              <w:rPr>
                <w:rFonts w:hint="eastAsia" w:ascii="华文中宋" w:hAnsi="华文中宋" w:eastAsia="华文中宋" w:cs="华文中宋"/>
                <w:kern w:val="0"/>
                <w:sz w:val="21"/>
                <w:szCs w:val="21"/>
                <w:highlight w:val="none"/>
                <w:lang w:val="en-US" w:eastAsia="zh-CN"/>
              </w:rPr>
              <w:t>10</w:t>
            </w: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华文中宋" w:hAnsi="华文中宋" w:eastAsia="华文中宋" w:cs="华文中宋"/>
                <w:sz w:val="21"/>
                <w:szCs w:val="21"/>
                <w:highlight w:val="none"/>
                <w:lang w:eastAsia="zh-CN"/>
              </w:rPr>
            </w:pPr>
            <w:r>
              <w:rPr>
                <w:rFonts w:hint="eastAsia" w:ascii="华文中宋" w:hAnsi="华文中宋" w:eastAsia="华文中宋" w:cs="华文中宋"/>
                <w:sz w:val="21"/>
                <w:szCs w:val="21"/>
                <w:highlight w:val="none"/>
                <w:lang w:val="en-US" w:eastAsia="zh-CN"/>
              </w:rPr>
              <w:t>工期</w:t>
            </w:r>
          </w:p>
        </w:tc>
        <w:tc>
          <w:tcPr>
            <w:tcW w:w="717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华文中宋" w:hAnsi="华文中宋" w:eastAsia="华文中宋" w:cs="华文中宋"/>
                <w:sz w:val="21"/>
                <w:szCs w:val="21"/>
                <w:highlight w:val="none"/>
              </w:rPr>
            </w:pPr>
            <w:r>
              <w:rPr>
                <w:rFonts w:hint="eastAsia" w:ascii="华文中宋" w:hAnsi="华文中宋" w:eastAsia="华文中宋" w:cs="华文中宋"/>
                <w:b w:val="0"/>
                <w:bCs w:val="0"/>
                <w:szCs w:val="21"/>
                <w:highlight w:val="none"/>
              </w:rPr>
              <w:t>合同签订后</w:t>
            </w:r>
            <w:r>
              <w:rPr>
                <w:rFonts w:hint="eastAsia" w:ascii="华文中宋" w:hAnsi="华文中宋" w:eastAsia="华文中宋" w:cs="华文中宋"/>
                <w:b w:val="0"/>
                <w:bCs w:val="0"/>
                <w:szCs w:val="21"/>
                <w:highlight w:val="none"/>
                <w:lang w:val="en-US" w:eastAsia="zh-CN"/>
              </w:rPr>
              <w:t>15</w:t>
            </w:r>
            <w:r>
              <w:rPr>
                <w:rFonts w:hint="eastAsia" w:ascii="华文中宋" w:hAnsi="华文中宋" w:eastAsia="华文中宋" w:cs="华文中宋"/>
                <w:b w:val="0"/>
                <w:bCs w:val="0"/>
                <w:szCs w:val="21"/>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lang w:eastAsia="zh-CN"/>
              </w:rPr>
            </w:pPr>
            <w:r>
              <w:rPr>
                <w:rFonts w:hint="eastAsia" w:ascii="华文中宋" w:hAnsi="华文中宋" w:eastAsia="华文中宋" w:cs="华文中宋"/>
                <w:kern w:val="0"/>
                <w:sz w:val="21"/>
                <w:szCs w:val="21"/>
                <w:highlight w:val="none"/>
              </w:rPr>
              <w:t>1</w:t>
            </w:r>
            <w:r>
              <w:rPr>
                <w:rFonts w:hint="eastAsia" w:ascii="华文中宋" w:hAnsi="华文中宋" w:eastAsia="华文中宋" w:cs="华文中宋"/>
                <w:kern w:val="0"/>
                <w:sz w:val="21"/>
                <w:szCs w:val="21"/>
                <w:highlight w:val="none"/>
                <w:lang w:val="en-US" w:eastAsia="zh-CN"/>
              </w:rPr>
              <w:t>1</w:t>
            </w: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项目地点</w:t>
            </w:r>
          </w:p>
        </w:tc>
        <w:tc>
          <w:tcPr>
            <w:tcW w:w="717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default"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szCs w:val="21"/>
                <w:highlight w:val="none"/>
                <w:lang w:val="en-US" w:eastAsia="zh-CN"/>
              </w:rPr>
              <w:t>平顶山市</w:t>
            </w:r>
            <w:r>
              <w:rPr>
                <w:rFonts w:hint="eastAsia" w:ascii="华文中宋" w:hAnsi="华文中宋" w:eastAsia="华文中宋" w:cs="华文中宋"/>
                <w:szCs w:val="21"/>
                <w:highlight w:val="none"/>
              </w:rPr>
              <w:t>市政大楼北侧及东西两侧位置的停车场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lang w:eastAsia="zh-CN"/>
              </w:rPr>
            </w:pPr>
            <w:r>
              <w:rPr>
                <w:rFonts w:hint="eastAsia" w:ascii="华文中宋" w:hAnsi="华文中宋" w:eastAsia="华文中宋" w:cs="华文中宋"/>
                <w:kern w:val="0"/>
                <w:sz w:val="21"/>
                <w:szCs w:val="21"/>
                <w:highlight w:val="none"/>
              </w:rPr>
              <w:t>1</w:t>
            </w:r>
            <w:r>
              <w:rPr>
                <w:rFonts w:hint="eastAsia" w:ascii="华文中宋" w:hAnsi="华文中宋" w:eastAsia="华文中宋" w:cs="华文中宋"/>
                <w:kern w:val="0"/>
                <w:sz w:val="21"/>
                <w:szCs w:val="21"/>
                <w:highlight w:val="none"/>
                <w:lang w:val="en-US" w:eastAsia="zh-CN"/>
              </w:rPr>
              <w:t>2</w:t>
            </w:r>
          </w:p>
        </w:tc>
        <w:tc>
          <w:tcPr>
            <w:tcW w:w="1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eastAsia="zh-CN"/>
              </w:rPr>
              <w:t>质量</w:t>
            </w:r>
            <w:r>
              <w:rPr>
                <w:rFonts w:hint="eastAsia" w:ascii="华文中宋" w:hAnsi="华文中宋" w:eastAsia="华文中宋" w:cs="华文中宋"/>
                <w:sz w:val="21"/>
                <w:szCs w:val="21"/>
                <w:highlight w:val="none"/>
                <w:lang w:val="en-US" w:eastAsia="zh-CN"/>
              </w:rPr>
              <w:t>要求</w:t>
            </w:r>
          </w:p>
        </w:tc>
        <w:tc>
          <w:tcPr>
            <w:tcW w:w="717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lang w:eastAsia="zh-CN"/>
              </w:rPr>
            </w:pPr>
            <w:r>
              <w:rPr>
                <w:rFonts w:hint="eastAsia" w:ascii="华文中宋" w:hAnsi="华文中宋" w:eastAsia="华文中宋" w:cs="华文中宋"/>
                <w:kern w:val="0"/>
                <w:sz w:val="21"/>
                <w:szCs w:val="21"/>
                <w:highlight w:val="none"/>
              </w:rPr>
              <w:t>1</w:t>
            </w:r>
            <w:r>
              <w:rPr>
                <w:rFonts w:hint="eastAsia" w:ascii="华文中宋" w:hAnsi="华文中宋" w:eastAsia="华文中宋" w:cs="华文中宋"/>
                <w:kern w:val="0"/>
                <w:sz w:val="21"/>
                <w:szCs w:val="21"/>
                <w:highlight w:val="none"/>
                <w:lang w:val="en-US" w:eastAsia="zh-CN"/>
              </w:rPr>
              <w:t>3</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val="en-US" w:eastAsia="zh-CN"/>
              </w:rPr>
              <w:t>投标人</w:t>
            </w:r>
            <w:r>
              <w:rPr>
                <w:rFonts w:hint="eastAsia" w:ascii="华文中宋" w:hAnsi="华文中宋" w:eastAsia="华文中宋" w:cs="华文中宋"/>
                <w:kern w:val="0"/>
                <w:sz w:val="21"/>
                <w:szCs w:val="21"/>
                <w:highlight w:val="none"/>
              </w:rPr>
              <w:t>资格要求</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ascii="华文中宋" w:hAnsi="华文中宋" w:eastAsia="华文中宋" w:cs="华文中宋"/>
                <w:kern w:val="0"/>
                <w:sz w:val="21"/>
                <w:szCs w:val="21"/>
                <w:highlight w:val="none"/>
                <w:lang w:val="en-US" w:eastAsia="zh-CN"/>
              </w:rPr>
            </w:pPr>
            <w:r>
              <w:rPr>
                <w:rFonts w:hint="eastAsia" w:ascii="华文中宋" w:hAnsi="华文中宋" w:eastAsia="华文中宋" w:cs="华文中宋"/>
                <w:kern w:val="0"/>
                <w:sz w:val="21"/>
                <w:szCs w:val="21"/>
                <w:highlight w:val="none"/>
                <w:lang w:eastAsia="zh-CN"/>
              </w:rPr>
              <w:t>详见“</w:t>
            </w:r>
            <w:r>
              <w:rPr>
                <w:rFonts w:hint="eastAsia" w:ascii="华文中宋" w:hAnsi="华文中宋" w:eastAsia="华文中宋" w:cs="华文中宋"/>
                <w:kern w:val="0"/>
                <w:sz w:val="21"/>
                <w:szCs w:val="21"/>
                <w:highlight w:val="none"/>
                <w:lang w:val="en-US" w:eastAsia="zh-CN"/>
              </w:rPr>
              <w:t>第一章 竞争性</w:t>
            </w:r>
            <w:r>
              <w:rPr>
                <w:rFonts w:hint="eastAsia" w:ascii="华文中宋" w:hAnsi="华文中宋" w:eastAsia="华文中宋" w:cs="华文中宋"/>
                <w:kern w:val="0"/>
                <w:sz w:val="21"/>
                <w:szCs w:val="21"/>
                <w:highlight w:val="none"/>
                <w:lang w:eastAsia="zh-CN"/>
              </w:rPr>
              <w:t>磋商公告</w:t>
            </w:r>
            <w:r>
              <w:rPr>
                <w:rFonts w:hint="eastAsia" w:ascii="华文中宋" w:hAnsi="华文中宋" w:eastAsia="华文中宋" w:cs="华文中宋"/>
                <w:kern w:val="0"/>
                <w:sz w:val="21"/>
                <w:szCs w:val="21"/>
                <w:highlight w:val="none"/>
                <w:lang w:val="en-US" w:eastAsia="zh-CN"/>
              </w:rPr>
              <w:t xml:space="preserve"> 二、申请人资格要求</w:t>
            </w:r>
            <w:r>
              <w:rPr>
                <w:rFonts w:hint="eastAsia" w:ascii="华文中宋" w:hAnsi="华文中宋" w:eastAsia="华文中宋" w:cs="华文中宋"/>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lang w:eastAsia="zh-CN"/>
              </w:rPr>
            </w:pPr>
            <w:r>
              <w:rPr>
                <w:rFonts w:hint="eastAsia" w:ascii="华文中宋" w:hAnsi="华文中宋" w:eastAsia="华文中宋" w:cs="华文中宋"/>
                <w:kern w:val="0"/>
                <w:sz w:val="21"/>
                <w:szCs w:val="21"/>
                <w:highlight w:val="none"/>
              </w:rPr>
              <w:t>1</w:t>
            </w:r>
            <w:r>
              <w:rPr>
                <w:rFonts w:hint="eastAsia" w:ascii="华文中宋" w:hAnsi="华文中宋" w:eastAsia="华文中宋" w:cs="华文中宋"/>
                <w:kern w:val="0"/>
                <w:sz w:val="21"/>
                <w:szCs w:val="21"/>
                <w:highlight w:val="none"/>
                <w:lang w:val="en-US" w:eastAsia="zh-CN"/>
              </w:rPr>
              <w:t>4</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是否接受联合体投标</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rPr>
              <w:t>不接受</w:t>
            </w:r>
          </w:p>
          <w:p>
            <w:pPr>
              <w:autoSpaceDE w:val="0"/>
              <w:autoSpaceDN w:val="0"/>
              <w:adjustRightInd w:val="0"/>
              <w:spacing w:line="360" w:lineRule="auto"/>
              <w:jc w:val="left"/>
              <w:rPr>
                <w:rFonts w:hint="eastAsia" w:ascii="华文中宋" w:hAnsi="华文中宋" w:eastAsia="华文中宋" w:cs="华文中宋"/>
                <w:b/>
                <w:bCs/>
                <w:kern w:val="0"/>
                <w:sz w:val="21"/>
                <w:szCs w:val="21"/>
                <w:highlight w:val="none"/>
              </w:rPr>
            </w:pP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lang w:eastAsia="zh-CN"/>
              </w:rPr>
            </w:pPr>
            <w:r>
              <w:rPr>
                <w:rFonts w:hint="eastAsia" w:ascii="华文中宋" w:hAnsi="华文中宋" w:eastAsia="华文中宋" w:cs="华文中宋"/>
                <w:kern w:val="0"/>
                <w:sz w:val="21"/>
                <w:szCs w:val="21"/>
                <w:highlight w:val="none"/>
              </w:rPr>
              <w:t>1</w:t>
            </w:r>
            <w:r>
              <w:rPr>
                <w:rFonts w:hint="eastAsia" w:ascii="华文中宋" w:hAnsi="华文中宋" w:eastAsia="华文中宋" w:cs="华文中宋"/>
                <w:kern w:val="0"/>
                <w:sz w:val="21"/>
                <w:szCs w:val="21"/>
                <w:highlight w:val="none"/>
                <w:lang w:val="en-US" w:eastAsia="zh-CN"/>
              </w:rPr>
              <w:t>5</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踏勘现场及</w:t>
            </w:r>
          </w:p>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答疑</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rPr>
              <w:t>不组织</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lang w:val="en-US" w:eastAsia="zh-CN"/>
              </w:rPr>
            </w:pPr>
            <w:r>
              <w:rPr>
                <w:rFonts w:hint="eastAsia" w:ascii="华文中宋" w:hAnsi="华文中宋" w:eastAsia="华文中宋" w:cs="华文中宋"/>
                <w:kern w:val="0"/>
                <w:sz w:val="21"/>
                <w:szCs w:val="21"/>
                <w:highlight w:val="none"/>
                <w:lang w:val="en-US" w:eastAsia="zh-CN"/>
              </w:rPr>
              <w:t>16</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投标预备会</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rPr>
              <w:t>不召开</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lang w:eastAsia="zh-CN"/>
              </w:rPr>
            </w:pPr>
            <w:r>
              <w:rPr>
                <w:rFonts w:hint="eastAsia" w:ascii="华文中宋" w:hAnsi="华文中宋" w:eastAsia="华文中宋" w:cs="华文中宋"/>
                <w:kern w:val="0"/>
                <w:sz w:val="21"/>
                <w:szCs w:val="21"/>
                <w:highlight w:val="none"/>
              </w:rPr>
              <w:t>1</w:t>
            </w:r>
            <w:r>
              <w:rPr>
                <w:rFonts w:hint="eastAsia" w:ascii="华文中宋" w:hAnsi="华文中宋" w:eastAsia="华文中宋" w:cs="华文中宋"/>
                <w:kern w:val="0"/>
                <w:sz w:val="21"/>
                <w:szCs w:val="21"/>
                <w:highlight w:val="none"/>
                <w:lang w:val="en-US" w:eastAsia="zh-CN"/>
              </w:rPr>
              <w:t>7</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技术偏离</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rPr>
              <w:t>不允许负偏差</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lang w:val="en-US" w:eastAsia="zh-CN"/>
              </w:rPr>
            </w:pPr>
            <w:r>
              <w:rPr>
                <w:rFonts w:hint="eastAsia" w:ascii="华文中宋" w:hAnsi="华文中宋" w:eastAsia="华文中宋" w:cs="华文中宋"/>
                <w:kern w:val="0"/>
                <w:sz w:val="21"/>
                <w:szCs w:val="21"/>
                <w:highlight w:val="none"/>
                <w:lang w:val="en-US" w:eastAsia="zh-CN"/>
              </w:rPr>
              <w:t>18</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构成</w:t>
            </w:r>
            <w:r>
              <w:rPr>
                <w:rFonts w:hint="eastAsia" w:ascii="华文中宋" w:hAnsi="华文中宋" w:eastAsia="华文中宋" w:cs="华文中宋"/>
                <w:kern w:val="0"/>
                <w:sz w:val="21"/>
                <w:szCs w:val="21"/>
                <w:highlight w:val="none"/>
                <w:lang w:val="en-US" w:eastAsia="zh-CN"/>
              </w:rPr>
              <w:t>磋商文件</w:t>
            </w:r>
            <w:r>
              <w:rPr>
                <w:rFonts w:hint="eastAsia" w:ascii="华文中宋" w:hAnsi="华文中宋" w:eastAsia="华文中宋" w:cs="华文中宋"/>
                <w:kern w:val="0"/>
                <w:sz w:val="21"/>
                <w:szCs w:val="21"/>
                <w:highlight w:val="none"/>
              </w:rPr>
              <w:t>的其他材料</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与本项目有关的解答、澄清、修改与补充等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lang w:val="en-US" w:eastAsia="zh-CN"/>
              </w:rPr>
            </w:pPr>
            <w:r>
              <w:rPr>
                <w:rFonts w:hint="eastAsia" w:ascii="华文中宋" w:hAnsi="华文中宋" w:eastAsia="华文中宋" w:cs="华文中宋"/>
                <w:kern w:val="0"/>
                <w:sz w:val="21"/>
                <w:szCs w:val="21"/>
                <w:highlight w:val="none"/>
              </w:rPr>
              <w:t>1</w:t>
            </w:r>
            <w:r>
              <w:rPr>
                <w:rFonts w:hint="eastAsia" w:ascii="华文中宋" w:hAnsi="华文中宋" w:eastAsia="华文中宋" w:cs="华文中宋"/>
                <w:kern w:val="0"/>
                <w:sz w:val="21"/>
                <w:szCs w:val="21"/>
                <w:highlight w:val="none"/>
                <w:lang w:val="en-US" w:eastAsia="zh-CN"/>
              </w:rPr>
              <w:t>9</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要求澄清</w:t>
            </w:r>
            <w:r>
              <w:rPr>
                <w:rFonts w:hint="eastAsia" w:ascii="华文中宋" w:hAnsi="华文中宋" w:eastAsia="华文中宋" w:cs="华文中宋"/>
                <w:kern w:val="0"/>
                <w:sz w:val="21"/>
                <w:szCs w:val="21"/>
                <w:highlight w:val="none"/>
                <w:lang w:val="en-US" w:eastAsia="zh-CN"/>
              </w:rPr>
              <w:t>磋商文件</w:t>
            </w:r>
            <w:r>
              <w:rPr>
                <w:rFonts w:hint="eastAsia" w:ascii="华文中宋" w:hAnsi="华文中宋" w:eastAsia="华文中宋" w:cs="华文中宋"/>
                <w:kern w:val="0"/>
                <w:sz w:val="21"/>
                <w:szCs w:val="21"/>
                <w:highlight w:val="none"/>
              </w:rPr>
              <w:t>的截止时间</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按磋商文件规定的投标文件截止5日前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华文中宋" w:hAnsi="华文中宋" w:eastAsia="华文中宋" w:cs="华文中宋"/>
                <w:kern w:val="0"/>
                <w:sz w:val="21"/>
                <w:szCs w:val="21"/>
                <w:highlight w:val="none"/>
                <w:lang w:val="en-US" w:eastAsia="zh-CN"/>
              </w:rPr>
            </w:pPr>
            <w:r>
              <w:rPr>
                <w:rFonts w:hint="eastAsia" w:ascii="华文中宋" w:hAnsi="华文中宋" w:eastAsia="华文中宋" w:cs="华文中宋"/>
                <w:kern w:val="0"/>
                <w:sz w:val="21"/>
                <w:szCs w:val="21"/>
                <w:highlight w:val="none"/>
                <w:lang w:val="en-US" w:eastAsia="zh-CN"/>
              </w:rPr>
              <w:t>20</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投标截止时间</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华文中宋" w:hAnsi="华文中宋" w:eastAsia="华文中宋" w:cs="华文中宋"/>
                <w:b/>
                <w:bCs/>
                <w:kern w:val="0"/>
                <w:sz w:val="21"/>
                <w:szCs w:val="21"/>
                <w:highlight w:val="none"/>
                <w:u w:val="single"/>
              </w:rPr>
            </w:pPr>
            <w:r>
              <w:rPr>
                <w:rFonts w:hint="eastAsia" w:ascii="华文中宋" w:hAnsi="华文中宋" w:eastAsia="华文中宋" w:cs="华文中宋"/>
                <w:b/>
                <w:bCs/>
                <w:kern w:val="0"/>
                <w:sz w:val="21"/>
                <w:szCs w:val="21"/>
                <w:highlight w:val="none"/>
                <w:u w:val="single"/>
                <w:lang w:eastAsia="zh-CN"/>
              </w:rPr>
              <w:t>202</w:t>
            </w:r>
            <w:r>
              <w:rPr>
                <w:rFonts w:hint="eastAsia" w:ascii="华文中宋" w:hAnsi="华文中宋" w:eastAsia="华文中宋" w:cs="华文中宋"/>
                <w:b/>
                <w:bCs/>
                <w:kern w:val="0"/>
                <w:sz w:val="21"/>
                <w:szCs w:val="21"/>
                <w:highlight w:val="none"/>
                <w:u w:val="single"/>
                <w:lang w:val="en-US" w:eastAsia="zh-CN"/>
              </w:rPr>
              <w:t>4</w:t>
            </w:r>
            <w:r>
              <w:rPr>
                <w:rFonts w:hint="eastAsia" w:ascii="华文中宋" w:hAnsi="华文中宋" w:eastAsia="华文中宋" w:cs="华文中宋"/>
                <w:b/>
                <w:bCs/>
                <w:kern w:val="0"/>
                <w:sz w:val="21"/>
                <w:szCs w:val="21"/>
                <w:highlight w:val="none"/>
                <w:u w:val="single"/>
                <w:lang w:eastAsia="zh-CN"/>
              </w:rPr>
              <w:t>年</w:t>
            </w:r>
            <w:r>
              <w:rPr>
                <w:rFonts w:hint="eastAsia" w:ascii="华文中宋" w:hAnsi="华文中宋" w:eastAsia="华文中宋" w:cs="华文中宋"/>
                <w:b/>
                <w:bCs/>
                <w:kern w:val="0"/>
                <w:sz w:val="21"/>
                <w:szCs w:val="21"/>
                <w:highlight w:val="none"/>
                <w:u w:val="single"/>
                <w:lang w:val="en-US" w:eastAsia="zh-CN"/>
              </w:rPr>
              <w:t>03</w:t>
            </w:r>
            <w:r>
              <w:rPr>
                <w:rFonts w:hint="eastAsia" w:ascii="华文中宋" w:hAnsi="华文中宋" w:eastAsia="华文中宋" w:cs="华文中宋"/>
                <w:b/>
                <w:bCs/>
                <w:kern w:val="0"/>
                <w:sz w:val="21"/>
                <w:szCs w:val="21"/>
                <w:highlight w:val="none"/>
                <w:u w:val="single"/>
                <w:lang w:eastAsia="zh-CN"/>
              </w:rPr>
              <w:t>月</w:t>
            </w:r>
            <w:r>
              <w:rPr>
                <w:rFonts w:hint="eastAsia" w:ascii="华文中宋" w:hAnsi="华文中宋" w:eastAsia="华文中宋" w:cs="华文中宋"/>
                <w:b/>
                <w:bCs/>
                <w:kern w:val="0"/>
                <w:sz w:val="21"/>
                <w:szCs w:val="21"/>
                <w:highlight w:val="none"/>
                <w:u w:val="single"/>
                <w:lang w:val="en-US" w:eastAsia="zh-CN"/>
              </w:rPr>
              <w:t>14</w:t>
            </w:r>
            <w:r>
              <w:rPr>
                <w:rFonts w:hint="eastAsia" w:ascii="华文中宋" w:hAnsi="华文中宋" w:eastAsia="华文中宋" w:cs="华文中宋"/>
                <w:b/>
                <w:bCs/>
                <w:kern w:val="0"/>
                <w:sz w:val="21"/>
                <w:szCs w:val="21"/>
                <w:highlight w:val="none"/>
                <w:u w:val="single"/>
                <w:lang w:eastAsia="zh-CN"/>
              </w:rPr>
              <w:t>日</w:t>
            </w:r>
            <w:r>
              <w:rPr>
                <w:rFonts w:hint="eastAsia" w:ascii="华文中宋" w:hAnsi="华文中宋" w:eastAsia="华文中宋" w:cs="华文中宋"/>
                <w:b/>
                <w:bCs/>
                <w:kern w:val="0"/>
                <w:sz w:val="21"/>
                <w:szCs w:val="21"/>
                <w:highlight w:val="none"/>
                <w:u w:val="single"/>
                <w:lang w:val="en-US" w:eastAsia="zh-CN"/>
              </w:rPr>
              <w:t>08</w:t>
            </w:r>
            <w:r>
              <w:rPr>
                <w:rFonts w:hint="eastAsia" w:ascii="华文中宋" w:hAnsi="华文中宋" w:eastAsia="华文中宋" w:cs="华文中宋"/>
                <w:b/>
                <w:bCs/>
                <w:kern w:val="0"/>
                <w:sz w:val="21"/>
                <w:szCs w:val="21"/>
                <w:highlight w:val="none"/>
                <w:u w:val="single"/>
                <w:lang w:eastAsia="zh-CN"/>
              </w:rPr>
              <w:t>时</w:t>
            </w:r>
            <w:r>
              <w:rPr>
                <w:rFonts w:hint="eastAsia" w:ascii="华文中宋" w:hAnsi="华文中宋" w:eastAsia="华文中宋" w:cs="华文中宋"/>
                <w:b/>
                <w:bCs/>
                <w:kern w:val="0"/>
                <w:sz w:val="21"/>
                <w:szCs w:val="21"/>
                <w:highlight w:val="none"/>
                <w:u w:val="single"/>
                <w:lang w:val="en-US" w:eastAsia="zh-CN"/>
              </w:rPr>
              <w:t>40</w:t>
            </w:r>
            <w:r>
              <w:rPr>
                <w:rFonts w:hint="eastAsia" w:ascii="华文中宋" w:hAnsi="华文中宋" w:eastAsia="华文中宋" w:cs="华文中宋"/>
                <w:b/>
                <w:bCs/>
                <w:kern w:val="0"/>
                <w:sz w:val="21"/>
                <w:szCs w:val="21"/>
                <w:highlight w:val="none"/>
                <w:u w:val="single"/>
                <w:lang w:eastAsia="zh-CN"/>
              </w:rPr>
              <w:t>分</w:t>
            </w:r>
            <w:r>
              <w:rPr>
                <w:rFonts w:hint="eastAsia" w:ascii="华文中宋" w:hAnsi="华文中宋" w:eastAsia="华文中宋" w:cs="华文中宋"/>
                <w:b/>
                <w:bCs/>
                <w:kern w:val="0"/>
                <w:sz w:val="21"/>
                <w:szCs w:val="21"/>
                <w:highlight w:val="none"/>
                <w:u w:val="single"/>
              </w:rPr>
              <w:t>（北京时间）</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注：全面实行在线“不见面”开标，</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远程在线解密投标文件，不再到开标现场，</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开标前应仔细阅读《“不见面”开标注意事项及操作流程》。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lang w:val="en-US" w:eastAsia="zh-CN"/>
              </w:rPr>
            </w:pPr>
            <w:r>
              <w:rPr>
                <w:rFonts w:hint="eastAsia" w:ascii="华文中宋" w:hAnsi="华文中宋" w:eastAsia="华文中宋" w:cs="华文中宋"/>
                <w:kern w:val="0"/>
                <w:sz w:val="21"/>
                <w:szCs w:val="21"/>
                <w:highlight w:val="none"/>
              </w:rPr>
              <w:t>2</w:t>
            </w:r>
            <w:r>
              <w:rPr>
                <w:rFonts w:hint="eastAsia" w:ascii="华文中宋" w:hAnsi="华文中宋" w:eastAsia="华文中宋" w:cs="华文中宋"/>
                <w:kern w:val="0"/>
                <w:sz w:val="21"/>
                <w:szCs w:val="21"/>
                <w:highlight w:val="none"/>
                <w:lang w:val="en-US" w:eastAsia="zh-CN"/>
              </w:rPr>
              <w:t>1</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响应文件</w:t>
            </w:r>
          </w:p>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电子版</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加密版投标文件1份（.file格式），并按规定进行上传。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华文中宋" w:hAnsi="华文中宋" w:eastAsia="华文中宋" w:cs="华文中宋"/>
                <w:lang w:val="en-US" w:eastAsia="zh-CN"/>
              </w:rPr>
            </w:pPr>
            <w:r>
              <w:rPr>
                <w:rFonts w:hint="eastAsia" w:ascii="华文中宋" w:hAnsi="华文中宋" w:eastAsia="华文中宋" w:cs="华文中宋"/>
              </w:rPr>
              <w:t>2</w:t>
            </w:r>
            <w:r>
              <w:rPr>
                <w:rFonts w:hint="eastAsia" w:ascii="华文中宋" w:hAnsi="华文中宋" w:eastAsia="华文中宋" w:cs="华文中宋"/>
                <w:lang w:val="en-US" w:eastAsia="zh-CN"/>
              </w:rPr>
              <w:t>2</w:t>
            </w:r>
          </w:p>
        </w:tc>
        <w:tc>
          <w:tcPr>
            <w:tcW w:w="1821"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华文中宋" w:hAnsi="华文中宋" w:eastAsia="华文中宋" w:cs="华文中宋"/>
              </w:rPr>
            </w:pPr>
            <w:r>
              <w:rPr>
                <w:rFonts w:hint="eastAsia" w:ascii="华文中宋" w:hAnsi="华文中宋" w:eastAsia="华文中宋" w:cs="华文中宋"/>
              </w:rPr>
              <w:t>投标有效期</w:t>
            </w:r>
          </w:p>
        </w:tc>
        <w:tc>
          <w:tcPr>
            <w:tcW w:w="7175" w:type="dxa"/>
            <w:tcBorders>
              <w:top w:val="single" w:color="auto" w:sz="4" w:space="0"/>
              <w:left w:val="single" w:color="auto" w:sz="4" w:space="0"/>
              <w:bottom w:val="single" w:color="auto" w:sz="4" w:space="0"/>
              <w:right w:val="single" w:color="auto" w:sz="4" w:space="0"/>
            </w:tcBorders>
            <w:vAlign w:val="center"/>
          </w:tcPr>
          <w:p>
            <w:pPr>
              <w:bidi w:val="0"/>
              <w:jc w:val="left"/>
              <w:rPr>
                <w:rFonts w:hint="eastAsia" w:ascii="华文中宋" w:hAnsi="华文中宋" w:eastAsia="华文中宋" w:cs="华文中宋"/>
              </w:rPr>
            </w:pPr>
            <w:r>
              <w:rPr>
                <w:rFonts w:hint="eastAsia" w:ascii="华文中宋" w:hAnsi="华文中宋" w:eastAsia="华文中宋" w:cs="华文中宋"/>
              </w:rPr>
              <w:t>投标截止之日起60个日历天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lang w:val="en-US" w:eastAsia="zh-CN"/>
              </w:rPr>
            </w:pPr>
            <w:r>
              <w:rPr>
                <w:rFonts w:hint="eastAsia" w:ascii="华文中宋" w:hAnsi="华文中宋" w:eastAsia="华文中宋" w:cs="华文中宋"/>
                <w:kern w:val="0"/>
                <w:sz w:val="21"/>
                <w:szCs w:val="21"/>
                <w:highlight w:val="none"/>
              </w:rPr>
              <w:t>2</w:t>
            </w:r>
            <w:r>
              <w:rPr>
                <w:rFonts w:hint="eastAsia" w:ascii="华文中宋" w:hAnsi="华文中宋" w:eastAsia="华文中宋" w:cs="华文中宋"/>
                <w:kern w:val="0"/>
                <w:sz w:val="21"/>
                <w:szCs w:val="21"/>
                <w:highlight w:val="none"/>
                <w:lang w:val="en-US" w:eastAsia="zh-CN"/>
              </w:rPr>
              <w:t>3</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投标保证金</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both"/>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履约保证金</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both"/>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质量保证金</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both"/>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eastAsia="zh-CN"/>
              </w:rPr>
              <w:t>磋商文件</w:t>
            </w:r>
            <w:r>
              <w:rPr>
                <w:rFonts w:hint="eastAsia" w:ascii="华文中宋" w:hAnsi="华文中宋" w:eastAsia="华文中宋" w:cs="华文中宋"/>
                <w:kern w:val="0"/>
                <w:sz w:val="21"/>
                <w:szCs w:val="21"/>
                <w:highlight w:val="none"/>
              </w:rPr>
              <w:t>费用</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both"/>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lang w:val="en-US" w:eastAsia="zh-CN"/>
              </w:rPr>
            </w:pPr>
            <w:r>
              <w:rPr>
                <w:rFonts w:hint="eastAsia" w:ascii="华文中宋" w:hAnsi="华文中宋" w:eastAsia="华文中宋" w:cs="华文中宋"/>
                <w:kern w:val="0"/>
                <w:sz w:val="21"/>
                <w:szCs w:val="21"/>
                <w:highlight w:val="none"/>
              </w:rPr>
              <w:t>2</w:t>
            </w:r>
            <w:r>
              <w:rPr>
                <w:rFonts w:hint="eastAsia" w:ascii="华文中宋" w:hAnsi="华文中宋" w:eastAsia="华文中宋" w:cs="华文中宋"/>
                <w:kern w:val="0"/>
                <w:sz w:val="21"/>
                <w:szCs w:val="21"/>
                <w:highlight w:val="none"/>
                <w:lang w:val="en-US" w:eastAsia="zh-CN"/>
              </w:rPr>
              <w:t>4</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签字或盖章</w:t>
            </w:r>
          </w:p>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要求</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投标文件应按</w:t>
            </w:r>
            <w:r>
              <w:rPr>
                <w:rFonts w:hint="eastAsia" w:ascii="华文中宋" w:hAnsi="华文中宋" w:eastAsia="华文中宋" w:cs="华文中宋"/>
                <w:kern w:val="0"/>
                <w:sz w:val="21"/>
                <w:szCs w:val="21"/>
                <w:highlight w:val="none"/>
                <w:lang w:eastAsia="zh-CN"/>
              </w:rPr>
              <w:t>磋商文件</w:t>
            </w:r>
            <w:r>
              <w:rPr>
                <w:rFonts w:hint="eastAsia" w:ascii="华文中宋" w:hAnsi="华文中宋" w:eastAsia="华文中宋" w:cs="华文中宋"/>
                <w:kern w:val="0"/>
                <w:sz w:val="21"/>
                <w:szCs w:val="21"/>
                <w:highlight w:val="none"/>
              </w:rPr>
              <w:t>要求加盖单位公章、签字、盖章。投标文件中的各类证书及企业相关证明资料复印件须加盖</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电子印章。若被授权代理人签字或盖章的，投标文件中应附法定代表人有效授权委托书。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lang w:val="en-US" w:eastAsia="zh-CN"/>
              </w:rPr>
            </w:pPr>
            <w:r>
              <w:rPr>
                <w:rFonts w:hint="eastAsia" w:ascii="华文中宋" w:hAnsi="华文中宋" w:eastAsia="华文中宋" w:cs="华文中宋"/>
                <w:kern w:val="0"/>
                <w:sz w:val="21"/>
                <w:szCs w:val="21"/>
                <w:highlight w:val="none"/>
              </w:rPr>
              <w:t>2</w:t>
            </w:r>
            <w:r>
              <w:rPr>
                <w:rFonts w:hint="eastAsia" w:ascii="华文中宋" w:hAnsi="华文中宋" w:eastAsia="华文中宋" w:cs="华文中宋"/>
                <w:kern w:val="0"/>
                <w:sz w:val="21"/>
                <w:szCs w:val="21"/>
                <w:highlight w:val="none"/>
                <w:lang w:val="en-US" w:eastAsia="zh-CN"/>
              </w:rPr>
              <w:t>5</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递交投标文件</w:t>
            </w:r>
          </w:p>
          <w:p>
            <w:pPr>
              <w:autoSpaceDE w:val="0"/>
              <w:autoSpaceDN w:val="0"/>
              <w:adjustRightInd w:val="0"/>
              <w:spacing w:line="24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地点</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平顶山市公共资源交易中心电子交易系统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lang w:val="en-US" w:eastAsia="zh-CN"/>
              </w:rPr>
            </w:pPr>
            <w:r>
              <w:rPr>
                <w:rFonts w:hint="eastAsia" w:ascii="华文中宋" w:hAnsi="华文中宋" w:eastAsia="华文中宋" w:cs="华文中宋"/>
                <w:kern w:val="0"/>
                <w:sz w:val="21"/>
                <w:szCs w:val="21"/>
                <w:highlight w:val="none"/>
              </w:rPr>
              <w:t>2</w:t>
            </w:r>
            <w:r>
              <w:rPr>
                <w:rFonts w:hint="eastAsia" w:ascii="华文中宋" w:hAnsi="华文中宋" w:eastAsia="华文中宋" w:cs="华文中宋"/>
                <w:kern w:val="0"/>
                <w:sz w:val="21"/>
                <w:szCs w:val="21"/>
                <w:highlight w:val="none"/>
                <w:lang w:val="en-US" w:eastAsia="zh-CN"/>
              </w:rPr>
              <w:t>6</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开标时间和</w:t>
            </w:r>
          </w:p>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地点</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开标时间：同投标截止时间</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开标地点：平顶山市公共资源交易中心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lang w:val="en-US" w:eastAsia="zh-CN"/>
              </w:rPr>
            </w:pPr>
            <w:r>
              <w:rPr>
                <w:rFonts w:hint="eastAsia" w:ascii="华文中宋" w:hAnsi="华文中宋" w:eastAsia="华文中宋" w:cs="华文中宋"/>
                <w:kern w:val="0"/>
                <w:sz w:val="21"/>
                <w:szCs w:val="21"/>
                <w:highlight w:val="none"/>
              </w:rPr>
              <w:t>2</w:t>
            </w:r>
            <w:r>
              <w:rPr>
                <w:rFonts w:hint="eastAsia" w:ascii="华文中宋" w:hAnsi="华文中宋" w:eastAsia="华文中宋" w:cs="华文中宋"/>
                <w:kern w:val="0"/>
                <w:sz w:val="21"/>
                <w:szCs w:val="21"/>
                <w:highlight w:val="none"/>
                <w:lang w:val="en-US" w:eastAsia="zh-CN"/>
              </w:rPr>
              <w:t>7</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开标程序</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（1）电子化投标文件采用双重加密方式。开标时，首先由</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使用 CA 证书，在规定时间内对其电子化投标文件进行首次解密，</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解密完成后，再由中介服务机构使用 CA 证书对投标文件进行再次解密。</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（2）待所有</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投标文件解密完成后，由中介服务机构操作，对所有已解密投标文件进行唱标。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lang w:val="en-US" w:eastAsia="zh-CN"/>
              </w:rPr>
            </w:pPr>
            <w:r>
              <w:rPr>
                <w:rFonts w:hint="eastAsia" w:ascii="华文中宋" w:hAnsi="华文中宋" w:eastAsia="华文中宋" w:cs="华文中宋"/>
                <w:kern w:val="0"/>
                <w:sz w:val="21"/>
                <w:szCs w:val="21"/>
                <w:highlight w:val="none"/>
                <w:lang w:val="en-US" w:eastAsia="zh-CN"/>
              </w:rPr>
              <w:t>28</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val="en-US" w:eastAsia="zh-CN"/>
              </w:rPr>
              <w:t>磋商小组</w:t>
            </w:r>
            <w:r>
              <w:rPr>
                <w:rFonts w:hint="eastAsia" w:ascii="华文中宋" w:hAnsi="华文中宋" w:eastAsia="华文中宋" w:cs="华文中宋"/>
                <w:kern w:val="0"/>
                <w:sz w:val="21"/>
                <w:szCs w:val="21"/>
                <w:highlight w:val="none"/>
              </w:rPr>
              <w:t>的</w:t>
            </w:r>
          </w:p>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组建</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评标委员会构成：由采购人代表及相关技术、经济专家</w:t>
            </w:r>
            <w:r>
              <w:rPr>
                <w:rFonts w:hint="eastAsia" w:ascii="华文中宋" w:hAnsi="华文中宋" w:eastAsia="华文中宋" w:cs="华文中宋"/>
                <w:kern w:val="0"/>
                <w:sz w:val="21"/>
                <w:szCs w:val="21"/>
                <w:highlight w:val="none"/>
                <w:lang w:val="en-US" w:eastAsia="zh-CN"/>
              </w:rPr>
              <w:t>3</w:t>
            </w:r>
            <w:r>
              <w:rPr>
                <w:rFonts w:hint="eastAsia" w:ascii="华文中宋" w:hAnsi="华文中宋" w:eastAsia="华文中宋" w:cs="华文中宋"/>
                <w:kern w:val="0"/>
                <w:sz w:val="21"/>
                <w:szCs w:val="21"/>
                <w:highlight w:val="none"/>
              </w:rPr>
              <w:t>人以上单数组成。</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评标专家确定方式：由招标人从相关评标专家库中随机抽取。上述规定为一组评标专家组成方式，根据项目标段数量和评标工作量，可由多组专家完成评审，但一个标段只能由一组专家评审。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lang w:val="en-US" w:eastAsia="zh-CN"/>
              </w:rPr>
            </w:pPr>
            <w:r>
              <w:rPr>
                <w:rFonts w:hint="eastAsia" w:ascii="华文中宋" w:hAnsi="华文中宋" w:eastAsia="华文中宋" w:cs="华文中宋"/>
                <w:kern w:val="0"/>
                <w:sz w:val="21"/>
                <w:szCs w:val="21"/>
                <w:highlight w:val="none"/>
              </w:rPr>
              <w:t>2</w:t>
            </w:r>
            <w:r>
              <w:rPr>
                <w:rFonts w:hint="eastAsia" w:ascii="华文中宋" w:hAnsi="华文中宋" w:eastAsia="华文中宋" w:cs="华文中宋"/>
                <w:kern w:val="0"/>
                <w:sz w:val="21"/>
                <w:szCs w:val="21"/>
                <w:highlight w:val="none"/>
                <w:lang w:val="en-US" w:eastAsia="zh-CN"/>
              </w:rPr>
              <w:t>9</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是否授权评标委会确定中标人</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否，由评标委员会按</w:t>
            </w:r>
            <w:r>
              <w:rPr>
                <w:rFonts w:hint="eastAsia" w:ascii="华文中宋" w:hAnsi="华文中宋" w:eastAsia="华文中宋" w:cs="华文中宋"/>
                <w:kern w:val="0"/>
                <w:sz w:val="21"/>
                <w:szCs w:val="21"/>
                <w:highlight w:val="none"/>
                <w:lang w:val="en-US" w:eastAsia="zh-CN"/>
              </w:rPr>
              <w:t>投标人</w:t>
            </w:r>
            <w:r>
              <w:rPr>
                <w:rFonts w:hint="eastAsia" w:ascii="华文中宋" w:hAnsi="华文中宋" w:eastAsia="华文中宋" w:cs="华文中宋"/>
                <w:kern w:val="0"/>
                <w:sz w:val="21"/>
                <w:szCs w:val="21"/>
                <w:highlight w:val="none"/>
              </w:rPr>
              <w:t>最后得分高低推荐前1-3名为中标候选人。若排名第一的中标候选人放弃中标、因不可抗力提出不能履行合同，招标人可以确定第二中标候选人为中标人；依此类推。当所有中标候选人因上述原因不能签订合同的，招标人将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华文中宋" w:hAnsi="华文中宋" w:eastAsia="华文中宋" w:cs="华文中宋"/>
                <w:kern w:val="0"/>
                <w:sz w:val="21"/>
                <w:szCs w:val="21"/>
                <w:highlight w:val="none"/>
                <w:lang w:val="en-US" w:eastAsia="zh-CN"/>
              </w:rPr>
            </w:pPr>
            <w:r>
              <w:rPr>
                <w:rFonts w:hint="eastAsia" w:ascii="华文中宋" w:hAnsi="华文中宋" w:eastAsia="华文中宋" w:cs="华文中宋"/>
                <w:kern w:val="0"/>
                <w:sz w:val="21"/>
                <w:szCs w:val="21"/>
                <w:highlight w:val="none"/>
                <w:lang w:val="en-US" w:eastAsia="zh-CN"/>
              </w:rPr>
              <w:t>30</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接收质疑函的方式和联系方式</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质疑函应在平顶山市公共资源交易系统中接收，质疑函的格式和内容应当符合相关法律法规的要求。联系方式如下：</w:t>
            </w:r>
          </w:p>
          <w:p>
            <w:pPr>
              <w:autoSpaceDE w:val="0"/>
              <w:autoSpaceDN w:val="0"/>
              <w:adjustRightInd w:val="0"/>
              <w:spacing w:line="360" w:lineRule="auto"/>
              <w:jc w:val="left"/>
              <w:rPr>
                <w:rFonts w:hint="default" w:ascii="华文中宋" w:hAnsi="华文中宋" w:eastAsia="华文中宋" w:cs="华文中宋"/>
                <w:kern w:val="0"/>
                <w:sz w:val="21"/>
                <w:szCs w:val="21"/>
                <w:highlight w:val="none"/>
                <w:lang w:val="en-US" w:eastAsia="zh-CN"/>
              </w:rPr>
            </w:pPr>
            <w:r>
              <w:rPr>
                <w:rFonts w:hint="eastAsia" w:ascii="华文中宋" w:hAnsi="华文中宋" w:eastAsia="华文中宋" w:cs="华文中宋"/>
                <w:kern w:val="0"/>
                <w:sz w:val="21"/>
                <w:szCs w:val="21"/>
                <w:highlight w:val="none"/>
              </w:rPr>
              <w:t>联系人：</w:t>
            </w:r>
            <w:r>
              <w:rPr>
                <w:rFonts w:hint="eastAsia" w:ascii="华文中宋" w:hAnsi="华文中宋" w:eastAsia="华文中宋" w:cs="华文中宋"/>
                <w:kern w:val="0"/>
                <w:sz w:val="21"/>
                <w:szCs w:val="21"/>
                <w:highlight w:val="none"/>
                <w:lang w:val="en-US" w:eastAsia="zh-CN"/>
              </w:rPr>
              <w:t xml:space="preserve">姜晨阳  </w:t>
            </w:r>
            <w:r>
              <w:rPr>
                <w:rFonts w:hint="eastAsia" w:ascii="华文中宋" w:hAnsi="华文中宋" w:eastAsia="华文中宋" w:cs="华文中宋"/>
                <w:kern w:val="0"/>
                <w:sz w:val="21"/>
                <w:szCs w:val="21"/>
                <w:highlight w:val="none"/>
              </w:rPr>
              <w:t>联系电话：</w:t>
            </w:r>
            <w:r>
              <w:rPr>
                <w:rFonts w:hint="eastAsia" w:ascii="华文中宋" w:hAnsi="华文中宋" w:eastAsia="华文中宋" w:cs="华文中宋"/>
                <w:kern w:val="0"/>
                <w:sz w:val="21"/>
                <w:szCs w:val="21"/>
                <w:highlight w:val="none"/>
                <w:lang w:val="en-US" w:eastAsia="zh-CN"/>
              </w:rPr>
              <w:t>19003750060</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对</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提出的质疑，采购人、采购代理机构应当依法及时答复和处理，不得推诿扯皮故意刁难，须进行实质性回应。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lang w:val="en-US" w:eastAsia="zh-CN"/>
              </w:rPr>
            </w:pPr>
            <w:r>
              <w:rPr>
                <w:rFonts w:hint="eastAsia" w:ascii="华文中宋" w:hAnsi="华文中宋" w:eastAsia="华文中宋" w:cs="华文中宋"/>
                <w:kern w:val="0"/>
                <w:sz w:val="21"/>
                <w:szCs w:val="21"/>
                <w:highlight w:val="none"/>
              </w:rPr>
              <w:t>3</w:t>
            </w:r>
            <w:r>
              <w:rPr>
                <w:rFonts w:hint="eastAsia" w:ascii="华文中宋" w:hAnsi="华文中宋" w:eastAsia="华文中宋" w:cs="华文中宋"/>
                <w:kern w:val="0"/>
                <w:sz w:val="21"/>
                <w:szCs w:val="21"/>
                <w:highlight w:val="none"/>
                <w:lang w:val="en-US" w:eastAsia="zh-CN"/>
              </w:rPr>
              <w:t>1</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最高投标限价</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最高限价：</w:t>
            </w:r>
            <w:r>
              <w:rPr>
                <w:rFonts w:hint="eastAsia" w:ascii="华文中宋" w:hAnsi="华文中宋" w:eastAsia="华文中宋" w:cs="华文中宋"/>
                <w:b w:val="0"/>
                <w:bCs/>
                <w:szCs w:val="21"/>
                <w:highlight w:val="none"/>
                <w:lang w:val="en-US" w:eastAsia="zh-CN"/>
              </w:rPr>
              <w:t>1926069.20</w:t>
            </w:r>
            <w:r>
              <w:rPr>
                <w:rFonts w:hint="eastAsia" w:ascii="华文中宋" w:hAnsi="华文中宋" w:eastAsia="华文中宋" w:cs="华文中宋"/>
                <w:kern w:val="0"/>
                <w:sz w:val="21"/>
                <w:szCs w:val="21"/>
                <w:highlight w:val="none"/>
              </w:rPr>
              <w:t>元</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注：超出最高限价按废标处理。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lang w:val="en-US" w:eastAsia="zh-CN"/>
              </w:rPr>
            </w:pPr>
            <w:r>
              <w:rPr>
                <w:rFonts w:hint="eastAsia" w:ascii="华文中宋" w:hAnsi="华文中宋" w:eastAsia="华文中宋" w:cs="华文中宋"/>
                <w:kern w:val="0"/>
                <w:sz w:val="21"/>
                <w:szCs w:val="21"/>
                <w:highlight w:val="none"/>
              </w:rPr>
              <w:t>3</w:t>
            </w:r>
            <w:r>
              <w:rPr>
                <w:rFonts w:hint="eastAsia" w:ascii="华文中宋" w:hAnsi="华文中宋" w:eastAsia="华文中宋" w:cs="华文中宋"/>
                <w:kern w:val="0"/>
                <w:sz w:val="21"/>
                <w:szCs w:val="21"/>
                <w:highlight w:val="none"/>
                <w:lang w:val="en-US" w:eastAsia="zh-CN"/>
              </w:rPr>
              <w:t>2</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招标代理服务费</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招标代理费参照发改价格【2015】299 号文件、豫招协【2023】002号文件</w:t>
            </w:r>
            <w:r>
              <w:rPr>
                <w:rFonts w:hint="eastAsia" w:ascii="华文中宋" w:hAnsi="华文中宋" w:eastAsia="华文中宋" w:cs="华文中宋"/>
                <w:kern w:val="0"/>
                <w:sz w:val="21"/>
                <w:szCs w:val="21"/>
                <w:highlight w:val="none"/>
                <w:lang w:val="en-US" w:eastAsia="zh-CN"/>
              </w:rPr>
              <w:t>按预算金额的2%</w:t>
            </w:r>
            <w:r>
              <w:rPr>
                <w:rFonts w:hint="eastAsia" w:ascii="华文中宋" w:hAnsi="华文中宋" w:eastAsia="华文中宋" w:cs="华文中宋"/>
                <w:kern w:val="0"/>
                <w:sz w:val="21"/>
                <w:szCs w:val="21"/>
                <w:highlight w:val="none"/>
              </w:rPr>
              <w:t>在</w:t>
            </w:r>
            <w:r>
              <w:rPr>
                <w:rFonts w:hint="eastAsia" w:ascii="华文中宋" w:hAnsi="华文中宋" w:eastAsia="华文中宋" w:cs="华文中宋"/>
                <w:kern w:val="0"/>
                <w:sz w:val="21"/>
                <w:szCs w:val="21"/>
                <w:highlight w:val="none"/>
                <w:lang w:val="en-US" w:eastAsia="zh-CN"/>
              </w:rPr>
              <w:t>中</w:t>
            </w:r>
            <w:r>
              <w:rPr>
                <w:rFonts w:hint="eastAsia" w:ascii="华文中宋" w:hAnsi="华文中宋" w:eastAsia="华文中宋" w:cs="华文中宋"/>
                <w:kern w:val="0"/>
                <w:sz w:val="21"/>
                <w:szCs w:val="21"/>
                <w:highlight w:val="none"/>
                <w:lang w:eastAsia="zh-CN"/>
              </w:rPr>
              <w:t>标人</w:t>
            </w:r>
            <w:r>
              <w:rPr>
                <w:rFonts w:hint="eastAsia" w:ascii="华文中宋" w:hAnsi="华文中宋" w:eastAsia="华文中宋" w:cs="华文中宋"/>
                <w:kern w:val="0"/>
                <w:sz w:val="21"/>
                <w:szCs w:val="21"/>
                <w:highlight w:val="none"/>
              </w:rPr>
              <w:t>领取中标通知书时以现金方式或转账向采购代理机构</w:t>
            </w:r>
            <w:r>
              <w:rPr>
                <w:rFonts w:hint="eastAsia" w:ascii="华文中宋" w:hAnsi="华文中宋" w:eastAsia="华文中宋" w:cs="华文中宋"/>
                <w:kern w:val="0"/>
                <w:sz w:val="21"/>
                <w:szCs w:val="21"/>
                <w:highlight w:val="none"/>
                <w:lang w:val="en-US" w:eastAsia="zh-CN"/>
              </w:rPr>
              <w:t>一次性</w:t>
            </w:r>
            <w:r>
              <w:rPr>
                <w:rFonts w:hint="eastAsia" w:ascii="华文中宋" w:hAnsi="华文中宋" w:eastAsia="华文中宋" w:cs="华文中宋"/>
                <w:kern w:val="0"/>
                <w:sz w:val="21"/>
                <w:szCs w:val="21"/>
                <w:highlight w:val="none"/>
              </w:rPr>
              <w:t>缴纳。此费用由</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综合考虑到投标报价中，不再单独列项。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lang w:eastAsia="zh-CN"/>
              </w:rPr>
            </w:pPr>
            <w:r>
              <w:rPr>
                <w:rFonts w:hint="eastAsia" w:ascii="华文中宋" w:hAnsi="华文中宋" w:eastAsia="华文中宋" w:cs="华文中宋"/>
                <w:kern w:val="0"/>
                <w:sz w:val="21"/>
                <w:szCs w:val="21"/>
                <w:highlight w:val="none"/>
              </w:rPr>
              <w:t>3</w:t>
            </w:r>
            <w:r>
              <w:rPr>
                <w:rFonts w:hint="eastAsia" w:ascii="华文中宋" w:hAnsi="华文中宋" w:eastAsia="华文中宋" w:cs="华文中宋"/>
                <w:kern w:val="0"/>
                <w:sz w:val="21"/>
                <w:szCs w:val="21"/>
                <w:highlight w:val="none"/>
                <w:lang w:val="en-US" w:eastAsia="zh-CN"/>
              </w:rPr>
              <w:t>3</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color w:val="auto"/>
                <w:kern w:val="0"/>
                <w:sz w:val="21"/>
                <w:szCs w:val="21"/>
                <w:highlight w:val="none"/>
              </w:rPr>
            </w:pPr>
            <w:r>
              <w:rPr>
                <w:rFonts w:hint="eastAsia" w:ascii="华文中宋" w:hAnsi="华文中宋" w:eastAsia="华文中宋" w:cs="华文中宋"/>
                <w:color w:val="auto"/>
                <w:kern w:val="0"/>
                <w:sz w:val="21"/>
                <w:szCs w:val="21"/>
                <w:highlight w:val="none"/>
              </w:rPr>
              <w:t>付款方式</w:t>
            </w:r>
          </w:p>
        </w:tc>
        <w:tc>
          <w:tcPr>
            <w:tcW w:w="717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华文中宋" w:hAnsi="华文中宋" w:eastAsia="华文中宋" w:cs="华文中宋"/>
                <w:color w:val="auto"/>
                <w:kern w:val="0"/>
                <w:sz w:val="21"/>
                <w:szCs w:val="21"/>
                <w:highlight w:val="none"/>
                <w:lang w:val="en-US" w:eastAsia="zh-CN"/>
              </w:rPr>
            </w:pPr>
            <w:r>
              <w:rPr>
                <w:rFonts w:hint="eastAsia" w:ascii="华文中宋" w:hAnsi="华文中宋" w:eastAsia="华文中宋" w:cs="华文中宋"/>
                <w:color w:val="auto"/>
                <w:kern w:val="0"/>
                <w:sz w:val="21"/>
                <w:szCs w:val="21"/>
                <w:highlight w:val="none"/>
                <w:lang w:eastAsia="zh-CN"/>
              </w:rPr>
              <w:t>（</w:t>
            </w:r>
            <w:r>
              <w:rPr>
                <w:rFonts w:hint="eastAsia" w:ascii="华文中宋" w:hAnsi="华文中宋" w:eastAsia="华文中宋" w:cs="华文中宋"/>
                <w:color w:val="auto"/>
                <w:kern w:val="0"/>
                <w:sz w:val="21"/>
                <w:szCs w:val="21"/>
                <w:highlight w:val="none"/>
                <w:lang w:val="en-US" w:eastAsia="zh-CN"/>
              </w:rPr>
              <w:t>1</w:t>
            </w:r>
            <w:r>
              <w:rPr>
                <w:rFonts w:hint="eastAsia" w:ascii="华文中宋" w:hAnsi="华文中宋" w:eastAsia="华文中宋" w:cs="华文中宋"/>
                <w:color w:val="auto"/>
                <w:kern w:val="0"/>
                <w:sz w:val="21"/>
                <w:szCs w:val="21"/>
                <w:highlight w:val="none"/>
                <w:lang w:eastAsia="zh-CN"/>
              </w:rPr>
              <w:t>）</w:t>
            </w:r>
            <w:r>
              <w:rPr>
                <w:rFonts w:hint="eastAsia" w:ascii="华文中宋" w:hAnsi="华文中宋" w:eastAsia="华文中宋" w:cs="华文中宋"/>
                <w:color w:val="auto"/>
                <w:kern w:val="0"/>
                <w:sz w:val="21"/>
                <w:szCs w:val="21"/>
                <w:highlight w:val="none"/>
              </w:rPr>
              <w:t>合同签订后，</w:t>
            </w:r>
            <w:r>
              <w:rPr>
                <w:rFonts w:hint="eastAsia" w:ascii="华文中宋" w:hAnsi="华文中宋" w:eastAsia="华文中宋" w:cs="华文中宋"/>
                <w:color w:val="auto"/>
                <w:kern w:val="0"/>
                <w:sz w:val="21"/>
                <w:szCs w:val="21"/>
                <w:highlight w:val="none"/>
                <w:lang w:val="en-US" w:eastAsia="zh-CN"/>
              </w:rPr>
              <w:t>承包人机械、设备、人员进场后7日内支付合同款30%的预付款；（2）按工程形象进度支付工程款，工程施工完成至总工程量100%时支付至合同总价款的80%暂停支付；（3）工程完工发包人组织竣工验收完成后并经竣工结算支付至竣工结算价的97%，剩余3%为质保金，待保修期满后按规定一次性支付；（4）本工程如需经审计，则竣工结算价按照业主审计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lang w:val="en-US" w:eastAsia="zh-CN"/>
              </w:rPr>
            </w:pPr>
            <w:r>
              <w:rPr>
                <w:rFonts w:hint="eastAsia" w:ascii="华文中宋" w:hAnsi="华文中宋" w:eastAsia="华文中宋" w:cs="华文中宋"/>
                <w:kern w:val="0"/>
                <w:sz w:val="21"/>
                <w:szCs w:val="21"/>
                <w:highlight w:val="none"/>
                <w:lang w:val="en-US" w:eastAsia="zh-CN"/>
              </w:rPr>
              <w:t>34</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政采领域优化营商环境相关政策</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华文中宋" w:hAnsi="华文中宋" w:eastAsia="华文中宋" w:cs="华文中宋"/>
                <w:b/>
                <w:kern w:val="0"/>
                <w:sz w:val="21"/>
                <w:szCs w:val="21"/>
                <w:highlight w:val="none"/>
              </w:rPr>
            </w:pPr>
            <w:r>
              <w:rPr>
                <w:rFonts w:hint="eastAsia" w:ascii="华文中宋" w:hAnsi="华文中宋" w:eastAsia="华文中宋" w:cs="华文中宋"/>
                <w:b/>
                <w:kern w:val="0"/>
                <w:sz w:val="21"/>
                <w:szCs w:val="21"/>
                <w:highlight w:val="none"/>
              </w:rPr>
              <w:t>一、落实四个“一日办”精神：</w:t>
            </w:r>
          </w:p>
          <w:p>
            <w:pPr>
              <w:autoSpaceDE w:val="0"/>
              <w:autoSpaceDN w:val="0"/>
              <w:adjustRightInd w:val="0"/>
              <w:spacing w:line="360" w:lineRule="auto"/>
              <w:ind w:firstLine="420" w:firstLineChars="200"/>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按照《平顶山市财政局关于压减政府采购各环节时限 进一步优化政府采购营商环境的通知》（平财购〔2021〕34号）通知，落实四个“一日办”精神：</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（1）在评审结束后1日内确定采购结果，同时对中标单位发出中标或成交通知书，并在网上进行公告；</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（2）中标或成交通知书发出后，1日内与中标或</w:t>
            </w:r>
            <w:r>
              <w:rPr>
                <w:rFonts w:hint="eastAsia" w:ascii="华文中宋" w:hAnsi="华文中宋" w:eastAsia="华文中宋" w:cs="华文中宋"/>
                <w:kern w:val="0"/>
                <w:sz w:val="21"/>
                <w:szCs w:val="21"/>
                <w:highlight w:val="none"/>
                <w:lang w:eastAsia="zh-CN"/>
              </w:rPr>
              <w:t>中标人</w:t>
            </w:r>
            <w:r>
              <w:rPr>
                <w:rFonts w:hint="eastAsia" w:ascii="华文中宋" w:hAnsi="华文中宋" w:eastAsia="华文中宋" w:cs="华文中宋"/>
                <w:kern w:val="0"/>
                <w:sz w:val="21"/>
                <w:szCs w:val="21"/>
                <w:highlight w:val="none"/>
              </w:rPr>
              <w:t>签订合同，合同签订当日完成合同备案工作；</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（3）政府采购项目</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履约完成后，采购人应在</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提出验收申请1个工作日内完成验收，同时在平顶山市政府采购网发布验收结果公告；</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（4）验收合格具备付款条件的项目，采购人要在1个工作日内按照合同约定支付项目资金。</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注：签合同需法定代表人携带本人身份证（如为授权委托人，则携带法定代表人授权委托书及本人身份证）、单位公章、合同纸质版本一式六份及合同电子版。</w:t>
            </w:r>
          </w:p>
          <w:p>
            <w:pPr>
              <w:autoSpaceDE w:val="0"/>
              <w:autoSpaceDN w:val="0"/>
              <w:adjustRightInd w:val="0"/>
              <w:spacing w:line="360" w:lineRule="auto"/>
              <w:jc w:val="left"/>
              <w:rPr>
                <w:rFonts w:hint="eastAsia" w:ascii="华文中宋" w:hAnsi="华文中宋" w:eastAsia="华文中宋" w:cs="华文中宋"/>
                <w:b/>
                <w:kern w:val="0"/>
                <w:sz w:val="21"/>
                <w:szCs w:val="21"/>
                <w:highlight w:val="none"/>
              </w:rPr>
            </w:pPr>
            <w:r>
              <w:rPr>
                <w:rFonts w:hint="eastAsia" w:ascii="华文中宋" w:hAnsi="华文中宋" w:eastAsia="华文中宋" w:cs="华文中宋"/>
                <w:b/>
                <w:kern w:val="0"/>
                <w:sz w:val="21"/>
                <w:szCs w:val="21"/>
                <w:highlight w:val="none"/>
              </w:rPr>
              <w:t>二、维护企业在政府采购活动中的知情权</w:t>
            </w:r>
          </w:p>
          <w:p>
            <w:pPr>
              <w:autoSpaceDE w:val="0"/>
              <w:autoSpaceDN w:val="0"/>
              <w:adjustRightInd w:val="0"/>
              <w:spacing w:line="360" w:lineRule="auto"/>
              <w:ind w:firstLine="420" w:firstLineChars="200"/>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采用</w:t>
            </w:r>
            <w:r>
              <w:rPr>
                <w:rFonts w:hint="eastAsia" w:ascii="华文中宋" w:hAnsi="华文中宋" w:eastAsia="华文中宋" w:cs="华文中宋"/>
                <w:kern w:val="0"/>
                <w:sz w:val="21"/>
                <w:szCs w:val="21"/>
                <w:highlight w:val="none"/>
                <w:lang w:eastAsia="zh-CN"/>
              </w:rPr>
              <w:t>竞争性磋商</w:t>
            </w:r>
            <w:r>
              <w:rPr>
                <w:rFonts w:hint="eastAsia" w:ascii="华文中宋" w:hAnsi="华文中宋" w:eastAsia="华文中宋" w:cs="华文中宋"/>
                <w:kern w:val="0"/>
                <w:sz w:val="21"/>
                <w:szCs w:val="21"/>
                <w:highlight w:val="none"/>
              </w:rPr>
              <w:t>采购方式的政府采购项目，在公告中标结果的同时，对未通过资格审查的</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，采购人或者采购代理机构应告知其未通过的原因；采用综合评分法评审的，还应当告知未中标人本人的评审得分与排序。采用竞争性谈判、竞争性磋商、询价、单一来源采购方式的政府采购项目，对</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未实质性响应的文件按无效响应处理的，采购人或者采购代理机构应当告知</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原因。</w:t>
            </w:r>
          </w:p>
          <w:p>
            <w:pPr>
              <w:autoSpaceDE w:val="0"/>
              <w:autoSpaceDN w:val="0"/>
              <w:adjustRightInd w:val="0"/>
              <w:spacing w:line="360" w:lineRule="auto"/>
              <w:jc w:val="left"/>
              <w:rPr>
                <w:rFonts w:hint="eastAsia" w:ascii="华文中宋" w:hAnsi="华文中宋" w:eastAsia="华文中宋" w:cs="华文中宋"/>
                <w:b/>
                <w:kern w:val="0"/>
                <w:sz w:val="21"/>
                <w:szCs w:val="21"/>
                <w:highlight w:val="none"/>
              </w:rPr>
            </w:pPr>
            <w:r>
              <w:rPr>
                <w:rFonts w:hint="eastAsia" w:ascii="华文中宋" w:hAnsi="华文中宋" w:eastAsia="华文中宋" w:cs="华文中宋"/>
                <w:b/>
                <w:kern w:val="0"/>
                <w:sz w:val="21"/>
                <w:szCs w:val="21"/>
                <w:highlight w:val="none"/>
              </w:rPr>
              <w:t>三、提供中小企业声明函格式</w:t>
            </w:r>
          </w:p>
          <w:p>
            <w:pPr>
              <w:autoSpaceDE w:val="0"/>
              <w:autoSpaceDN w:val="0"/>
              <w:adjustRightInd w:val="0"/>
              <w:spacing w:line="360" w:lineRule="auto"/>
              <w:ind w:firstLine="420" w:firstLineChars="200"/>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在采购文件中，采购代理机构应按照财政部、工信部印发的《政府采购促进中小企业发展管理办法》的通知精神（财库〔2020〕46号）提供中小企业声明函格式。</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根据《政府采购促进中小企业发展管理办法》（财库〔2020〕46号）第四条：在政府采购活动中，</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提供的货物、工程或者服务符合下列情形的，享受本办法规定的中小企业扶持政策：</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（一）在货物采购项目中，货物由中小企业制造，即货物由中小企业生产且使用该中小企业商号或者注册商标；</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（二）在工程采购项目中，工程由中小企业承建，即工程施工单位为中小企业；</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（三）在服务采购项目中，服务由中小企业承接，即提供服务的人员为中小企业依照《中华人民共和国劳动合同法》订立劳动合同的从业人员。</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在货物采购项目中，</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pPr>
              <w:autoSpaceDE w:val="0"/>
              <w:autoSpaceDN w:val="0"/>
              <w:adjustRightInd w:val="0"/>
              <w:spacing w:line="360" w:lineRule="auto"/>
              <w:jc w:val="left"/>
              <w:rPr>
                <w:rFonts w:hint="eastAsia" w:ascii="华文中宋" w:hAnsi="华文中宋" w:eastAsia="华文中宋" w:cs="华文中宋"/>
                <w:b/>
                <w:kern w:val="0"/>
                <w:sz w:val="21"/>
                <w:szCs w:val="21"/>
                <w:highlight w:val="none"/>
              </w:rPr>
            </w:pPr>
            <w:r>
              <w:rPr>
                <w:rFonts w:hint="eastAsia" w:ascii="华文中宋" w:hAnsi="华文中宋" w:eastAsia="华文中宋" w:cs="华文中宋"/>
                <w:b/>
                <w:kern w:val="0"/>
                <w:sz w:val="21"/>
                <w:szCs w:val="21"/>
                <w:highlight w:val="none"/>
              </w:rPr>
              <w:t>四、推广政府采购合同融资</w:t>
            </w:r>
          </w:p>
          <w:p>
            <w:pPr>
              <w:autoSpaceDE w:val="0"/>
              <w:autoSpaceDN w:val="0"/>
              <w:adjustRightInd w:val="0"/>
              <w:spacing w:line="360" w:lineRule="auto"/>
              <w:ind w:firstLine="420" w:firstLineChars="200"/>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要求采购人和代理机构将“政府采购合同融资告知函”写入</w:t>
            </w:r>
            <w:r>
              <w:rPr>
                <w:rFonts w:hint="eastAsia" w:ascii="华文中宋" w:hAnsi="华文中宋" w:eastAsia="华文中宋" w:cs="华文中宋"/>
                <w:kern w:val="0"/>
                <w:sz w:val="21"/>
                <w:szCs w:val="21"/>
                <w:highlight w:val="none"/>
                <w:lang w:eastAsia="zh-CN"/>
              </w:rPr>
              <w:t>磋商文件</w:t>
            </w:r>
            <w:r>
              <w:rPr>
                <w:rFonts w:hint="eastAsia" w:ascii="华文中宋" w:hAnsi="华文中宋" w:eastAsia="华文中宋" w:cs="华文中宋"/>
                <w:kern w:val="0"/>
                <w:sz w:val="21"/>
                <w:szCs w:val="21"/>
                <w:highlight w:val="none"/>
              </w:rPr>
              <w:t>，鼓励中标</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凭借采购合同申请贷款，助力解决中小企业融资难、融资贵的问题。</w:t>
            </w:r>
          </w:p>
          <w:p>
            <w:pPr>
              <w:autoSpaceDE w:val="0"/>
              <w:autoSpaceDN w:val="0"/>
              <w:adjustRightInd w:val="0"/>
              <w:spacing w:line="360" w:lineRule="auto"/>
              <w:jc w:val="left"/>
              <w:rPr>
                <w:rFonts w:hint="eastAsia" w:ascii="华文中宋" w:hAnsi="华文中宋" w:eastAsia="华文中宋" w:cs="华文中宋"/>
                <w:b/>
                <w:kern w:val="0"/>
                <w:sz w:val="21"/>
                <w:szCs w:val="21"/>
                <w:highlight w:val="none"/>
              </w:rPr>
            </w:pPr>
            <w:r>
              <w:rPr>
                <w:rFonts w:hint="eastAsia" w:ascii="华文中宋" w:hAnsi="华文中宋" w:eastAsia="华文中宋" w:cs="华文中宋"/>
                <w:b/>
                <w:kern w:val="0"/>
                <w:sz w:val="21"/>
                <w:szCs w:val="21"/>
                <w:highlight w:val="none"/>
              </w:rPr>
              <w:t>五、落实预留采购份额</w:t>
            </w:r>
          </w:p>
          <w:p>
            <w:pPr>
              <w:autoSpaceDE w:val="0"/>
              <w:autoSpaceDN w:val="0"/>
              <w:adjustRightInd w:val="0"/>
              <w:spacing w:line="360" w:lineRule="auto"/>
              <w:ind w:firstLine="420" w:firstLineChars="200"/>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pPr>
              <w:autoSpaceDE w:val="0"/>
              <w:autoSpaceDN w:val="0"/>
              <w:adjustRightInd w:val="0"/>
              <w:spacing w:line="360" w:lineRule="auto"/>
              <w:jc w:val="left"/>
              <w:rPr>
                <w:rFonts w:hint="eastAsia" w:ascii="华文中宋" w:hAnsi="华文中宋" w:eastAsia="华文中宋" w:cs="华文中宋"/>
                <w:b/>
                <w:kern w:val="0"/>
                <w:sz w:val="21"/>
                <w:szCs w:val="21"/>
                <w:highlight w:val="none"/>
              </w:rPr>
            </w:pPr>
            <w:r>
              <w:rPr>
                <w:rFonts w:hint="eastAsia" w:ascii="华文中宋" w:hAnsi="华文中宋" w:eastAsia="华文中宋" w:cs="华文中宋"/>
                <w:b/>
                <w:kern w:val="0"/>
                <w:sz w:val="21"/>
                <w:szCs w:val="21"/>
                <w:highlight w:val="none"/>
              </w:rPr>
              <w:t>六、落实价格评审优惠政策</w:t>
            </w:r>
          </w:p>
          <w:p>
            <w:pPr>
              <w:autoSpaceDE w:val="0"/>
              <w:autoSpaceDN w:val="0"/>
              <w:adjustRightInd w:val="0"/>
              <w:spacing w:line="360" w:lineRule="auto"/>
              <w:ind w:firstLine="420" w:firstLineChars="200"/>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审办法中注明确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lang w:val="en-US" w:eastAsia="zh-CN"/>
              </w:rPr>
            </w:pPr>
            <w:r>
              <w:rPr>
                <w:rFonts w:hint="eastAsia" w:ascii="华文中宋" w:hAnsi="华文中宋" w:eastAsia="华文中宋" w:cs="华文中宋"/>
                <w:kern w:val="0"/>
                <w:sz w:val="21"/>
                <w:szCs w:val="21"/>
                <w:highlight w:val="none"/>
                <w:lang w:val="en-US" w:eastAsia="zh-CN"/>
              </w:rPr>
              <w:t>35</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color w:val="auto"/>
                <w:kern w:val="0"/>
                <w:sz w:val="21"/>
                <w:szCs w:val="21"/>
                <w:highlight w:val="none"/>
              </w:rPr>
            </w:pPr>
            <w:r>
              <w:rPr>
                <w:rFonts w:hint="eastAsia" w:ascii="华文中宋" w:hAnsi="华文中宋" w:eastAsia="华文中宋" w:cs="华文中宋"/>
                <w:color w:val="auto"/>
                <w:kern w:val="0"/>
                <w:sz w:val="21"/>
                <w:szCs w:val="21"/>
                <w:highlight w:val="none"/>
              </w:rPr>
              <w:t>本项目所属行业</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华文中宋" w:hAnsi="华文中宋" w:eastAsia="华文中宋" w:cs="华文中宋"/>
                <w:color w:val="auto"/>
                <w:kern w:val="0"/>
                <w:sz w:val="21"/>
                <w:szCs w:val="21"/>
                <w:highlight w:val="none"/>
              </w:rPr>
            </w:pPr>
            <w:r>
              <w:rPr>
                <w:rFonts w:hint="eastAsia" w:ascii="华文中宋" w:hAnsi="华文中宋" w:eastAsia="华文中宋" w:cs="华文中宋"/>
                <w:color w:val="auto"/>
                <w:kern w:val="0"/>
                <w:sz w:val="21"/>
                <w:szCs w:val="21"/>
                <w:highlight w:val="none"/>
                <w:lang w:val="en-US" w:eastAsia="zh-CN"/>
              </w:rPr>
              <w:t>建</w:t>
            </w:r>
            <w:r>
              <w:rPr>
                <w:rFonts w:hint="eastAsia" w:ascii="华文中宋" w:hAnsi="华文中宋" w:eastAsia="华文中宋" w:cs="华文中宋"/>
                <w:color w:val="auto"/>
                <w:kern w:val="0"/>
                <w:sz w:val="21"/>
                <w:szCs w:val="21"/>
                <w:highlight w:val="none"/>
              </w:rPr>
              <w:t>筑业（行业属性划分参照关于印发中小企业划型标准规定的通知(工信部联企业〔2011〕300号)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lang w:val="en-US" w:eastAsia="zh-CN"/>
              </w:rPr>
            </w:pPr>
            <w:r>
              <w:rPr>
                <w:rFonts w:hint="eastAsia" w:ascii="华文中宋" w:hAnsi="华文中宋" w:eastAsia="华文中宋" w:cs="华文中宋"/>
                <w:kern w:val="0"/>
                <w:sz w:val="21"/>
                <w:szCs w:val="21"/>
                <w:highlight w:val="none"/>
                <w:lang w:val="en-US" w:eastAsia="zh-CN"/>
              </w:rPr>
              <w:t>36</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防范</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串通投标促进政府采购公平竞争</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1、有下列情形之一的，视为</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相互串通投标：</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lang w:val="en-US" w:eastAsia="zh-CN"/>
              </w:rPr>
              <w:t>1</w:t>
            </w: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rPr>
              <w:t>不同</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的投标文件由同一单位或者个人编制：</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lang w:val="en-US" w:eastAsia="zh-CN"/>
              </w:rPr>
              <w:t>2</w:t>
            </w: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rPr>
              <w:t>不同</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委托同一单位或者个人办理投标事宜：</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lang w:val="en-US" w:eastAsia="zh-CN"/>
              </w:rPr>
              <w:t>3</w:t>
            </w: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rPr>
              <w:t>不同</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的投标文件载明的项目管理成员或者联系人员为同一人；</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lang w:val="en-US" w:eastAsia="zh-CN"/>
              </w:rPr>
              <w:t>4</w:t>
            </w: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rPr>
              <w:t>不同</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的投标文件异常一致或者投标报价呈规律性差异；</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lang w:val="en-US" w:eastAsia="zh-CN"/>
              </w:rPr>
              <w:t>5</w:t>
            </w: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rPr>
              <w:t>不同</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的投标文件相互混装：</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lang w:val="en-US" w:eastAsia="zh-CN"/>
              </w:rPr>
              <w:t>6</w:t>
            </w: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rPr>
              <w:t>不同</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的投标保证金从同一单位或者个人的账户转出。</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2、有下列情形之一的，属于提供虚假材料谋取中标的行为：</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lang w:val="en-US" w:eastAsia="zh-CN"/>
              </w:rPr>
              <w:t>1</w:t>
            </w: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rPr>
              <w:t>使用伪造、变造的许可证件：</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lang w:val="en-US" w:eastAsia="zh-CN"/>
              </w:rPr>
              <w:t>2</w:t>
            </w: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rPr>
              <w:t>提供虚假的财务状况或者业绩；</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lang w:val="en-US" w:eastAsia="zh-CN"/>
              </w:rPr>
              <w:t>3</w:t>
            </w: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rPr>
              <w:t>提供虚假的项目负责人或者主要技术人员简历、劳动关系证明：</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lang w:val="en-US" w:eastAsia="zh-CN"/>
              </w:rPr>
              <w:t>4</w:t>
            </w: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rPr>
              <w:t>提供虚假的信用状况；</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lang w:val="en-US" w:eastAsia="zh-CN"/>
              </w:rPr>
              <w:t>5</w:t>
            </w: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rPr>
              <w:t>其他弄虚作假的行为。</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rPr>
              <w:t>3、参与同一个标段（包）的</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存在下列情形之一的，其投标（响应）文件无效：</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lang w:val="en-US" w:eastAsia="zh-CN"/>
              </w:rPr>
              <w:t>1</w:t>
            </w: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rPr>
              <w:t>不同</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的电子投标（响应）文件上传计算机的网卡MC地址、CPU序列号和硬盘序列号等硬件信息相同的：</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lang w:val="en-US" w:eastAsia="zh-CN"/>
              </w:rPr>
              <w:t>2</w:t>
            </w: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rPr>
              <w:t>不同</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的投标（响应）文件由同一电子设备编制、打印加密或者上传：</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lang w:val="en-US" w:eastAsia="zh-CN"/>
              </w:rPr>
              <w:t>3</w:t>
            </w: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rPr>
              <w:t>不同</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的投标（响应）文件由同一电子设备打印、复印；</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lang w:val="en-US" w:eastAsia="zh-CN"/>
              </w:rPr>
              <w:t>4</w:t>
            </w: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rPr>
              <w:t>不同</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的投标（响应）文件由同一人送达或者分发，或者不同</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联系人为同一人或不同联系人的联系电话一致的：</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lang w:val="en-US" w:eastAsia="zh-CN"/>
              </w:rPr>
              <w:t>5</w:t>
            </w: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rPr>
              <w:t>不同</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的投标（响应）文件的内容存在两处以上细节错误一致；</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lang w:val="en-US" w:eastAsia="zh-CN"/>
              </w:rPr>
              <w:t>6</w:t>
            </w: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rPr>
              <w:t>不同</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的法定代表人、委托代理人、项目经理、项目负责人等由同一个单位缴纳社会保险或者领取报酬的：</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lang w:val="en-US" w:eastAsia="zh-CN"/>
              </w:rPr>
              <w:t>7</w:t>
            </w: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rPr>
              <w:t>不同</w:t>
            </w:r>
            <w:r>
              <w:rPr>
                <w:rFonts w:hint="eastAsia" w:ascii="华文中宋" w:hAnsi="华文中宋" w:eastAsia="华文中宋" w:cs="华文中宋"/>
                <w:kern w:val="0"/>
                <w:sz w:val="21"/>
                <w:szCs w:val="21"/>
                <w:highlight w:val="none"/>
                <w:lang w:eastAsia="zh-CN"/>
              </w:rPr>
              <w:t>投标人</w:t>
            </w:r>
            <w:r>
              <w:rPr>
                <w:rFonts w:hint="eastAsia" w:ascii="华文中宋" w:hAnsi="华文中宋" w:eastAsia="华文中宋" w:cs="华文中宋"/>
                <w:kern w:val="0"/>
                <w:sz w:val="21"/>
                <w:szCs w:val="21"/>
                <w:highlight w:val="none"/>
              </w:rPr>
              <w:t>投标（响应）文件中法定代表人或者负责人签字出自同一人之手：</w:t>
            </w:r>
          </w:p>
          <w:p>
            <w:pPr>
              <w:autoSpaceDE w:val="0"/>
              <w:autoSpaceDN w:val="0"/>
              <w:adjustRightInd w:val="0"/>
              <w:spacing w:line="360" w:lineRule="auto"/>
              <w:jc w:val="left"/>
              <w:rPr>
                <w:rFonts w:hint="eastAsia" w:ascii="华文中宋" w:hAnsi="华文中宋" w:eastAsia="华文中宋" w:cs="华文中宋"/>
                <w:kern w:val="0"/>
                <w:sz w:val="21"/>
                <w:szCs w:val="21"/>
                <w:highlight w:val="none"/>
              </w:rPr>
            </w:pP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lang w:val="en-US" w:eastAsia="zh-CN"/>
              </w:rPr>
              <w:t>8</w:t>
            </w:r>
            <w:r>
              <w:rPr>
                <w:rFonts w:hint="eastAsia" w:ascii="华文中宋" w:hAnsi="华文中宋" w:eastAsia="华文中宋" w:cs="华文中宋"/>
                <w:kern w:val="0"/>
                <w:sz w:val="21"/>
                <w:szCs w:val="21"/>
                <w:highlight w:val="none"/>
                <w:lang w:eastAsia="zh-CN"/>
              </w:rPr>
              <w:t>）</w:t>
            </w:r>
            <w:r>
              <w:rPr>
                <w:rFonts w:hint="eastAsia" w:ascii="华文中宋" w:hAnsi="华文中宋" w:eastAsia="华文中宋" w:cs="华文中宋"/>
                <w:kern w:val="0"/>
                <w:sz w:val="21"/>
                <w:szCs w:val="21"/>
                <w:highlight w:val="none"/>
              </w:rPr>
              <w:t>其他涉嫌串通的情形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华文中宋" w:hAnsi="华文中宋" w:eastAsia="华文中宋" w:cs="华文中宋"/>
                <w:kern w:val="0"/>
                <w:sz w:val="21"/>
                <w:szCs w:val="21"/>
                <w:highlight w:val="none"/>
                <w:lang w:val="en-US" w:eastAsia="zh-CN"/>
              </w:rPr>
            </w:pPr>
            <w:r>
              <w:rPr>
                <w:rFonts w:hint="eastAsia" w:ascii="华文中宋" w:hAnsi="华文中宋" w:eastAsia="华文中宋" w:cs="华文中宋"/>
                <w:kern w:val="0"/>
                <w:sz w:val="21"/>
                <w:szCs w:val="21"/>
                <w:highlight w:val="none"/>
                <w:lang w:val="en-US" w:eastAsia="zh-CN"/>
              </w:rPr>
              <w:t>37</w:t>
            </w:r>
          </w:p>
        </w:tc>
        <w:tc>
          <w:tcPr>
            <w:tcW w:w="1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华文中宋" w:hAnsi="华文中宋" w:eastAsia="华文中宋" w:cs="华文中宋"/>
                <w:kern w:val="0"/>
                <w:sz w:val="21"/>
                <w:szCs w:val="21"/>
                <w:highlight w:val="none"/>
                <w:lang w:val="en-US" w:eastAsia="zh-CN" w:bidi="ar-SA"/>
              </w:rPr>
            </w:pPr>
            <w:r>
              <w:rPr>
                <w:rFonts w:hint="eastAsia" w:ascii="华文中宋" w:hAnsi="华文中宋" w:eastAsia="华文中宋" w:cs="华文中宋"/>
                <w:kern w:val="0"/>
                <w:sz w:val="21"/>
                <w:szCs w:val="21"/>
                <w:highlight w:val="none"/>
                <w:lang w:val="en-US" w:eastAsia="zh-CN" w:bidi="ar-SA"/>
              </w:rPr>
              <w:t>实质性条款</w:t>
            </w:r>
          </w:p>
        </w:tc>
        <w:tc>
          <w:tcPr>
            <w:tcW w:w="71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kern w:val="0"/>
                <w:sz w:val="21"/>
                <w:szCs w:val="21"/>
                <w:highlight w:val="none"/>
                <w:lang w:val="en-US" w:eastAsia="zh-CN" w:bidi="ar-SA"/>
              </w:rPr>
              <w:t>一、材料供应</w:t>
            </w:r>
          </w:p>
          <w:p>
            <w:pPr>
              <w:autoSpaceDE w:val="0"/>
              <w:autoSpaceDN w:val="0"/>
              <w:adjustRightInd w:val="0"/>
              <w:spacing w:line="360" w:lineRule="auto"/>
              <w:ind w:firstLine="420" w:firstLineChars="200"/>
              <w:jc w:val="left"/>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kern w:val="0"/>
                <w:sz w:val="21"/>
                <w:szCs w:val="21"/>
                <w:highlight w:val="none"/>
                <w:lang w:val="en-US" w:eastAsia="zh-CN" w:bidi="ar-SA"/>
              </w:rPr>
              <w:t>1、本工程所需的材料均由中标人采购，采购前需经过甲方代表认可，否则不得进场使用。</w:t>
            </w:r>
          </w:p>
          <w:p>
            <w:pPr>
              <w:autoSpaceDE w:val="0"/>
              <w:autoSpaceDN w:val="0"/>
              <w:adjustRightInd w:val="0"/>
              <w:spacing w:line="360" w:lineRule="auto"/>
              <w:ind w:firstLine="420" w:firstLineChars="200"/>
              <w:jc w:val="left"/>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kern w:val="0"/>
                <w:sz w:val="21"/>
                <w:szCs w:val="21"/>
                <w:highlight w:val="none"/>
                <w:lang w:val="en-US" w:eastAsia="zh-CN" w:bidi="ar-SA"/>
              </w:rPr>
              <w:t>2、所有材料必须符合设计要求及国家有关标准规定，并且具备有关的出厂合格证、材质单及复试报告，出现质量问题，由责任方承担。</w:t>
            </w:r>
          </w:p>
          <w:p>
            <w:pPr>
              <w:autoSpaceDE w:val="0"/>
              <w:autoSpaceDN w:val="0"/>
              <w:adjustRightInd w:val="0"/>
              <w:spacing w:line="360" w:lineRule="auto"/>
              <w:ind w:firstLine="420" w:firstLineChars="200"/>
              <w:jc w:val="left"/>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kern w:val="0"/>
                <w:sz w:val="21"/>
                <w:szCs w:val="21"/>
                <w:highlight w:val="none"/>
                <w:lang w:val="en-US" w:eastAsia="zh-CN" w:bidi="ar-SA"/>
              </w:rPr>
              <w:t>3、所有材料试验及测试费用由投标人承担。</w:t>
            </w:r>
          </w:p>
          <w:p>
            <w:pPr>
              <w:autoSpaceDE w:val="0"/>
              <w:autoSpaceDN w:val="0"/>
              <w:adjustRightInd w:val="0"/>
              <w:spacing w:line="360" w:lineRule="auto"/>
              <w:jc w:val="left"/>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kern w:val="0"/>
                <w:sz w:val="21"/>
                <w:szCs w:val="21"/>
                <w:highlight w:val="none"/>
                <w:lang w:val="en-US" w:eastAsia="zh-CN" w:bidi="ar-SA"/>
              </w:rPr>
              <w:t>二、其他</w:t>
            </w:r>
          </w:p>
          <w:p>
            <w:pPr>
              <w:autoSpaceDE w:val="0"/>
              <w:autoSpaceDN w:val="0"/>
              <w:adjustRightInd w:val="0"/>
              <w:spacing w:line="360" w:lineRule="auto"/>
              <w:ind w:firstLine="420" w:firstLineChars="200"/>
              <w:jc w:val="left"/>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kern w:val="0"/>
                <w:sz w:val="21"/>
                <w:szCs w:val="21"/>
                <w:highlight w:val="none"/>
                <w:lang w:val="en-US" w:eastAsia="zh-CN" w:bidi="ar-SA"/>
              </w:rPr>
              <w:t>1、工程质量达到响应文件所报的质量等级。施工中，若因中标人原因造成工程质量未达到响应文件中所报质量等级，中标人应无条件返修并承担由此给采购人造成的一切损失及赔偿费用。在采购人所限定的时间内，中标人不能按要求整改的，采购人有权终止承包合同，并追究由此引起的一切责任。</w:t>
            </w:r>
          </w:p>
          <w:p>
            <w:pPr>
              <w:autoSpaceDE w:val="0"/>
              <w:autoSpaceDN w:val="0"/>
              <w:adjustRightInd w:val="0"/>
              <w:spacing w:line="360" w:lineRule="auto"/>
              <w:ind w:firstLine="420" w:firstLineChars="200"/>
              <w:jc w:val="left"/>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kern w:val="0"/>
                <w:sz w:val="21"/>
                <w:szCs w:val="21"/>
                <w:highlight w:val="none"/>
                <w:lang w:val="en-US" w:eastAsia="zh-CN" w:bidi="ar-SA"/>
              </w:rPr>
              <w:t>2、投标人一旦中标，应保证按采购人的要求，迅速进场组织施工，且必须服从采购人的统一指挥与协调管理。</w:t>
            </w:r>
          </w:p>
          <w:p>
            <w:pPr>
              <w:autoSpaceDE w:val="0"/>
              <w:autoSpaceDN w:val="0"/>
              <w:adjustRightInd w:val="0"/>
              <w:spacing w:line="360" w:lineRule="auto"/>
              <w:ind w:firstLine="420" w:firstLineChars="200"/>
              <w:jc w:val="left"/>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kern w:val="0"/>
                <w:sz w:val="21"/>
                <w:szCs w:val="21"/>
                <w:highlight w:val="none"/>
                <w:lang w:val="en-US" w:eastAsia="zh-CN" w:bidi="ar-SA"/>
              </w:rPr>
              <w:t>3、施工过程中，中标人如不按合同、响应文件中承诺和磋商文件规定的条件履行，采购人有权按违约处理。</w:t>
            </w:r>
          </w:p>
          <w:p>
            <w:pPr>
              <w:autoSpaceDE w:val="0"/>
              <w:autoSpaceDN w:val="0"/>
              <w:adjustRightInd w:val="0"/>
              <w:spacing w:line="360" w:lineRule="auto"/>
              <w:ind w:firstLine="420" w:firstLineChars="200"/>
              <w:jc w:val="left"/>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kern w:val="0"/>
                <w:sz w:val="21"/>
                <w:szCs w:val="21"/>
                <w:highlight w:val="none"/>
                <w:lang w:val="en-US" w:eastAsia="zh-CN" w:bidi="ar-SA"/>
              </w:rPr>
              <w:t>4、中标人负责在工程建设中涉及的地方及工农关系等方面的协调，并承担由此产生的费用。</w:t>
            </w:r>
          </w:p>
          <w:p>
            <w:pPr>
              <w:autoSpaceDE w:val="0"/>
              <w:autoSpaceDN w:val="0"/>
              <w:adjustRightInd w:val="0"/>
              <w:spacing w:line="360" w:lineRule="auto"/>
              <w:ind w:firstLine="420" w:firstLineChars="200"/>
              <w:jc w:val="left"/>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kern w:val="0"/>
                <w:sz w:val="21"/>
                <w:szCs w:val="21"/>
                <w:highlight w:val="none"/>
                <w:lang w:val="en-US" w:eastAsia="zh-CN" w:bidi="ar-SA"/>
              </w:rPr>
              <w:t>5、本竞争性磋商文件中未规定的项目，由采购人与中标人在签订施工承包合同进行约定或按发生时的实际情况由采购人代表签字认可。</w:t>
            </w:r>
          </w:p>
          <w:p>
            <w:pPr>
              <w:autoSpaceDE w:val="0"/>
              <w:autoSpaceDN w:val="0"/>
              <w:adjustRightInd w:val="0"/>
              <w:spacing w:line="360" w:lineRule="auto"/>
              <w:ind w:firstLine="420" w:firstLineChars="200"/>
              <w:jc w:val="left"/>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kern w:val="0"/>
                <w:sz w:val="21"/>
                <w:szCs w:val="21"/>
                <w:highlight w:val="none"/>
                <w:lang w:val="en-US" w:eastAsia="zh-CN" w:bidi="ar-SA"/>
              </w:rPr>
              <w:t>6、中标人在投标阶段或施工过程中出现安全、质量事故，拖欠农民工工资现象或有不良行为记录，采购人有权取消其中标资格、解除施工合同，中标人赔偿由此给采购人造成的损失。</w:t>
            </w:r>
          </w:p>
          <w:p>
            <w:pPr>
              <w:autoSpaceDE w:val="0"/>
              <w:autoSpaceDN w:val="0"/>
              <w:adjustRightInd w:val="0"/>
              <w:spacing w:line="360" w:lineRule="auto"/>
              <w:ind w:firstLine="420" w:firstLineChars="200"/>
              <w:jc w:val="left"/>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kern w:val="0"/>
                <w:sz w:val="21"/>
                <w:szCs w:val="21"/>
                <w:highlight w:val="none"/>
                <w:lang w:val="en-US" w:eastAsia="zh-CN" w:bidi="ar-SA"/>
              </w:rPr>
              <w:t>7、工程保修期1年，自工程竣工验收合格之日起计算。</w:t>
            </w:r>
          </w:p>
          <w:p>
            <w:pPr>
              <w:autoSpaceDE w:val="0"/>
              <w:autoSpaceDN w:val="0"/>
              <w:adjustRightInd w:val="0"/>
              <w:spacing w:line="360" w:lineRule="auto"/>
              <w:ind w:firstLine="420" w:firstLineChars="200"/>
              <w:jc w:val="left"/>
              <w:rPr>
                <w:rFonts w:hint="eastAsia" w:ascii="华文中宋" w:hAnsi="华文中宋" w:eastAsia="华文中宋" w:cs="华文中宋"/>
                <w:color w:val="auto"/>
                <w:kern w:val="0"/>
                <w:sz w:val="21"/>
                <w:szCs w:val="21"/>
                <w:highlight w:val="none"/>
                <w:lang w:val="en-US" w:eastAsia="zh-CN" w:bidi="ar-SA"/>
              </w:rPr>
            </w:pPr>
            <w:r>
              <w:rPr>
                <w:rFonts w:hint="eastAsia" w:ascii="华文中宋" w:hAnsi="华文中宋" w:eastAsia="华文中宋" w:cs="华文中宋"/>
                <w:color w:val="auto"/>
                <w:kern w:val="0"/>
                <w:sz w:val="21"/>
                <w:szCs w:val="21"/>
                <w:highlight w:val="none"/>
                <w:lang w:val="en-US" w:eastAsia="zh-CN" w:bidi="ar-SA"/>
              </w:rPr>
              <w:t>8、本磋商文件其他未尽事宜，按照国家有关法律法规执行。</w:t>
            </w:r>
          </w:p>
          <w:p>
            <w:pPr>
              <w:autoSpaceDE w:val="0"/>
              <w:autoSpaceDN w:val="0"/>
              <w:adjustRightInd w:val="0"/>
              <w:spacing w:line="360" w:lineRule="auto"/>
              <w:ind w:firstLine="420" w:firstLineChars="200"/>
              <w:jc w:val="left"/>
              <w:rPr>
                <w:rFonts w:hint="eastAsia" w:ascii="华文中宋" w:hAnsi="华文中宋" w:eastAsia="华文中宋" w:cs="华文中宋"/>
                <w:kern w:val="0"/>
                <w:sz w:val="21"/>
                <w:szCs w:val="21"/>
                <w:highlight w:val="none"/>
                <w:lang w:val="en-US" w:eastAsia="zh-CN" w:bidi="ar-SA"/>
              </w:rPr>
            </w:pPr>
            <w:r>
              <w:rPr>
                <w:rFonts w:hint="eastAsia" w:ascii="华文中宋" w:hAnsi="华文中宋" w:eastAsia="华文中宋" w:cs="华文中宋"/>
                <w:b/>
                <w:bCs/>
                <w:color w:val="auto"/>
                <w:kern w:val="0"/>
                <w:sz w:val="21"/>
                <w:szCs w:val="21"/>
                <w:highlight w:val="none"/>
                <w:lang w:val="en-US" w:eastAsia="zh-CN" w:bidi="ar-SA"/>
              </w:rPr>
              <w:t>投标人应对上述内容作出响应，未响应或响应内容不完整的视为默认完全响应。</w:t>
            </w:r>
          </w:p>
        </w:tc>
      </w:tr>
      <w:bookmarkEnd w:id="9"/>
    </w:tbl>
    <w:p>
      <w:pPr>
        <w:pStyle w:val="3"/>
        <w:bidi w:val="0"/>
        <w:ind w:left="425" w:leftChars="0" w:hanging="425" w:firstLineChars="0"/>
        <w:rPr>
          <w:rFonts w:hint="eastAsia" w:ascii="华文中宋" w:hAnsi="华文中宋" w:eastAsia="华文中宋" w:cs="华文中宋"/>
          <w:b/>
          <w:bCs w:val="0"/>
          <w:sz w:val="21"/>
          <w:szCs w:val="21"/>
          <w:highlight w:val="none"/>
        </w:rPr>
      </w:pPr>
      <w:bookmarkStart w:id="10" w:name="_Toc25203"/>
      <w:bookmarkStart w:id="11" w:name="_Toc13985"/>
      <w:r>
        <w:rPr>
          <w:rFonts w:hint="eastAsia" w:ascii="华文中宋" w:hAnsi="华文中宋" w:eastAsia="华文中宋" w:cs="华文中宋"/>
          <w:b/>
          <w:bCs w:val="0"/>
          <w:sz w:val="21"/>
          <w:szCs w:val="21"/>
          <w:highlight w:val="none"/>
        </w:rPr>
        <w:t>总则</w:t>
      </w:r>
      <w:bookmarkEnd w:id="10"/>
      <w:bookmarkEnd w:id="11"/>
    </w:p>
    <w:p>
      <w:pPr>
        <w:numPr>
          <w:ilvl w:val="1"/>
          <w:numId w:val="1"/>
        </w:numPr>
        <w:rPr>
          <w:rFonts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项目概况</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1</w:t>
      </w:r>
      <w:r>
        <w:rPr>
          <w:rFonts w:hint="eastAsia" w:ascii="华文中宋" w:hAnsi="华文中宋" w:eastAsia="华文中宋" w:cs="华文中宋"/>
          <w:sz w:val="21"/>
          <w:szCs w:val="21"/>
          <w:highlight w:val="none"/>
        </w:rPr>
        <w:t>.1.1根据《中华人民共和国政府采购法》等有关法律、法规和规章的规定，本招标项目已具备招标条件，现对本项目进行</w:t>
      </w:r>
      <w:r>
        <w:rPr>
          <w:rFonts w:hint="eastAsia" w:ascii="华文中宋" w:hAnsi="华文中宋" w:eastAsia="华文中宋" w:cs="华文中宋"/>
          <w:sz w:val="21"/>
          <w:szCs w:val="21"/>
          <w:highlight w:val="none"/>
          <w:lang w:eastAsia="zh-CN"/>
        </w:rPr>
        <w:t>竞争性磋商</w:t>
      </w:r>
      <w:r>
        <w:rPr>
          <w:rFonts w:hint="eastAsia" w:ascii="华文中宋" w:hAnsi="华文中宋" w:eastAsia="华文中宋" w:cs="华文中宋"/>
          <w:sz w:val="21"/>
          <w:szCs w:val="21"/>
          <w:highlight w:val="none"/>
        </w:rPr>
        <w:t>。</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1</w:t>
      </w:r>
      <w:r>
        <w:rPr>
          <w:rFonts w:hint="eastAsia" w:ascii="华文中宋" w:hAnsi="华文中宋" w:eastAsia="华文中宋" w:cs="华文中宋"/>
          <w:sz w:val="21"/>
          <w:szCs w:val="21"/>
          <w:highlight w:val="none"/>
        </w:rPr>
        <w:t>.1.2本招标项目采购人：见</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须知前附表。</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1</w:t>
      </w:r>
      <w:r>
        <w:rPr>
          <w:rFonts w:hint="eastAsia" w:ascii="华文中宋" w:hAnsi="华文中宋" w:eastAsia="华文中宋" w:cs="华文中宋"/>
          <w:sz w:val="21"/>
          <w:szCs w:val="21"/>
          <w:highlight w:val="none"/>
        </w:rPr>
        <w:t>.1.3本招标项目采购代理机构：见</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须知前附表。</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1</w:t>
      </w:r>
      <w:r>
        <w:rPr>
          <w:rFonts w:hint="eastAsia" w:ascii="华文中宋" w:hAnsi="华文中宋" w:eastAsia="华文中宋" w:cs="华文中宋"/>
          <w:sz w:val="21"/>
          <w:szCs w:val="21"/>
          <w:highlight w:val="none"/>
        </w:rPr>
        <w:t>.1.4本招标项目名称：见</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须知前附表。</w:t>
      </w:r>
    </w:p>
    <w:p>
      <w:pPr>
        <w:numPr>
          <w:ilvl w:val="1"/>
          <w:numId w:val="1"/>
        </w:numPr>
        <w:rPr>
          <w:rFonts w:ascii="华文中宋" w:hAnsi="华文中宋" w:eastAsia="华文中宋" w:cs="华文中宋"/>
          <w:sz w:val="21"/>
          <w:szCs w:val="21"/>
          <w:highlight w:val="none"/>
        </w:rPr>
      </w:pPr>
      <w:r>
        <w:rPr>
          <w:rFonts w:hint="eastAsia" w:ascii="华文中宋" w:hAnsi="华文中宋" w:eastAsia="华文中宋" w:cs="华文中宋"/>
          <w:b/>
          <w:sz w:val="21"/>
          <w:szCs w:val="21"/>
          <w:highlight w:val="none"/>
        </w:rPr>
        <w:t>资金来源和落实情况</w:t>
      </w:r>
      <w:r>
        <w:rPr>
          <w:rFonts w:hint="eastAsia" w:ascii="华文中宋" w:hAnsi="华文中宋" w:eastAsia="华文中宋" w:cs="华文中宋"/>
          <w:sz w:val="21"/>
          <w:szCs w:val="21"/>
          <w:highlight w:val="none"/>
        </w:rPr>
        <w:t xml:space="preserve"> </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1</w:t>
      </w:r>
      <w:r>
        <w:rPr>
          <w:rFonts w:hint="eastAsia" w:ascii="华文中宋" w:hAnsi="华文中宋" w:eastAsia="华文中宋" w:cs="华文中宋"/>
          <w:sz w:val="21"/>
          <w:szCs w:val="21"/>
          <w:highlight w:val="none"/>
        </w:rPr>
        <w:t>.2.1本招标项目的资金来源：见</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 xml:space="preserve">须知前附表。 </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1</w:t>
      </w:r>
      <w:r>
        <w:rPr>
          <w:rFonts w:hint="eastAsia" w:ascii="华文中宋" w:hAnsi="华文中宋" w:eastAsia="华文中宋" w:cs="华文中宋"/>
          <w:sz w:val="21"/>
          <w:szCs w:val="21"/>
          <w:highlight w:val="none"/>
        </w:rPr>
        <w:t>.2.</w:t>
      </w:r>
      <w:r>
        <w:rPr>
          <w:rFonts w:hint="eastAsia" w:ascii="华文中宋" w:hAnsi="华文中宋" w:eastAsia="华文中宋" w:cs="华文中宋"/>
          <w:sz w:val="21"/>
          <w:szCs w:val="21"/>
          <w:highlight w:val="none"/>
          <w:lang w:val="en-US" w:eastAsia="zh-CN"/>
        </w:rPr>
        <w:t>2</w:t>
      </w:r>
      <w:r>
        <w:rPr>
          <w:rFonts w:hint="eastAsia" w:ascii="华文中宋" w:hAnsi="华文中宋" w:eastAsia="华文中宋" w:cs="华文中宋"/>
          <w:sz w:val="21"/>
          <w:szCs w:val="21"/>
          <w:highlight w:val="none"/>
        </w:rPr>
        <w:t>本招标项目的资金落实情况：见</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须知前附表。</w:t>
      </w:r>
    </w:p>
    <w:p>
      <w:pPr>
        <w:numPr>
          <w:ilvl w:val="1"/>
          <w:numId w:val="1"/>
        </w:numPr>
        <w:rPr>
          <w:rFonts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lang w:val="en-US" w:eastAsia="zh-CN"/>
        </w:rPr>
        <w:t>招标范围</w:t>
      </w:r>
      <w:r>
        <w:rPr>
          <w:rFonts w:hint="eastAsia" w:ascii="华文中宋" w:hAnsi="华文中宋" w:eastAsia="华文中宋" w:cs="华文中宋"/>
          <w:b/>
          <w:sz w:val="21"/>
          <w:szCs w:val="21"/>
          <w:highlight w:val="none"/>
        </w:rPr>
        <w:t>、</w:t>
      </w:r>
      <w:r>
        <w:rPr>
          <w:rFonts w:hint="eastAsia" w:ascii="华文中宋" w:hAnsi="华文中宋" w:eastAsia="华文中宋" w:cs="华文中宋"/>
          <w:b/>
          <w:sz w:val="21"/>
          <w:szCs w:val="21"/>
          <w:highlight w:val="none"/>
          <w:lang w:eastAsia="zh-CN"/>
        </w:rPr>
        <w:t>工期</w:t>
      </w:r>
      <w:r>
        <w:rPr>
          <w:rFonts w:hint="eastAsia" w:ascii="华文中宋" w:hAnsi="华文中宋" w:eastAsia="华文中宋" w:cs="华文中宋"/>
          <w:b/>
          <w:sz w:val="21"/>
          <w:szCs w:val="21"/>
          <w:highlight w:val="none"/>
        </w:rPr>
        <w:t>和</w:t>
      </w:r>
      <w:r>
        <w:rPr>
          <w:rFonts w:hint="eastAsia" w:ascii="华文中宋" w:hAnsi="华文中宋" w:eastAsia="华文中宋" w:cs="华文中宋"/>
          <w:b/>
          <w:sz w:val="21"/>
          <w:szCs w:val="21"/>
          <w:highlight w:val="none"/>
          <w:lang w:val="en-US" w:eastAsia="zh-CN"/>
        </w:rPr>
        <w:t>质量要求</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1</w:t>
      </w:r>
      <w:r>
        <w:rPr>
          <w:rFonts w:hint="eastAsia" w:ascii="华文中宋" w:hAnsi="华文中宋" w:eastAsia="华文中宋" w:cs="华文中宋"/>
          <w:sz w:val="21"/>
          <w:szCs w:val="21"/>
          <w:highlight w:val="none"/>
        </w:rPr>
        <w:t>.3.1本项目的</w:t>
      </w:r>
      <w:r>
        <w:rPr>
          <w:rFonts w:hint="eastAsia" w:ascii="华文中宋" w:hAnsi="华文中宋" w:eastAsia="华文中宋" w:cs="华文中宋"/>
          <w:sz w:val="21"/>
          <w:szCs w:val="21"/>
          <w:highlight w:val="none"/>
          <w:lang w:val="en-US" w:eastAsia="zh-CN"/>
        </w:rPr>
        <w:t>招标范围</w:t>
      </w:r>
      <w:r>
        <w:rPr>
          <w:rFonts w:hint="eastAsia" w:ascii="华文中宋" w:hAnsi="华文中宋" w:eastAsia="华文中宋" w:cs="华文中宋"/>
          <w:sz w:val="21"/>
          <w:szCs w:val="21"/>
          <w:highlight w:val="none"/>
        </w:rPr>
        <w:t>：见</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须知前附表。</w:t>
      </w:r>
    </w:p>
    <w:p>
      <w:pPr>
        <w:pStyle w:val="50"/>
        <w:ind w:firstLine="42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1</w:t>
      </w:r>
      <w:r>
        <w:rPr>
          <w:rFonts w:hint="eastAsia" w:ascii="华文中宋" w:hAnsi="华文中宋" w:eastAsia="华文中宋" w:cs="华文中宋"/>
          <w:sz w:val="21"/>
          <w:szCs w:val="21"/>
          <w:highlight w:val="none"/>
        </w:rPr>
        <w:t>.3.2本项目的</w:t>
      </w:r>
      <w:r>
        <w:rPr>
          <w:rFonts w:hint="eastAsia" w:ascii="华文中宋" w:hAnsi="华文中宋" w:eastAsia="华文中宋" w:cs="华文中宋"/>
          <w:sz w:val="21"/>
          <w:szCs w:val="21"/>
          <w:highlight w:val="none"/>
          <w:lang w:eastAsia="zh-CN"/>
        </w:rPr>
        <w:t>工期</w:t>
      </w:r>
      <w:r>
        <w:rPr>
          <w:rFonts w:hint="eastAsia" w:ascii="华文中宋" w:hAnsi="华文中宋" w:eastAsia="华文中宋" w:cs="华文中宋"/>
          <w:sz w:val="21"/>
          <w:szCs w:val="21"/>
          <w:highlight w:val="none"/>
        </w:rPr>
        <w:t>：见</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须知前附表。</w:t>
      </w:r>
    </w:p>
    <w:p>
      <w:pPr>
        <w:pStyle w:val="50"/>
        <w:ind w:firstLine="42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1</w:t>
      </w:r>
      <w:r>
        <w:rPr>
          <w:rFonts w:hint="eastAsia" w:ascii="华文中宋" w:hAnsi="华文中宋" w:eastAsia="华文中宋" w:cs="华文中宋"/>
          <w:sz w:val="21"/>
          <w:szCs w:val="21"/>
          <w:highlight w:val="none"/>
        </w:rPr>
        <w:t>.3.3本项目的</w:t>
      </w:r>
      <w:r>
        <w:rPr>
          <w:rFonts w:hint="eastAsia" w:ascii="华文中宋" w:hAnsi="华文中宋" w:eastAsia="华文中宋" w:cs="华文中宋"/>
          <w:sz w:val="21"/>
          <w:szCs w:val="21"/>
          <w:highlight w:val="none"/>
          <w:lang w:val="en-US" w:eastAsia="zh-CN"/>
        </w:rPr>
        <w:t>质量要求</w:t>
      </w:r>
      <w:r>
        <w:rPr>
          <w:rFonts w:hint="eastAsia" w:ascii="华文中宋" w:hAnsi="华文中宋" w:eastAsia="华文中宋" w:cs="华文中宋"/>
          <w:sz w:val="21"/>
          <w:szCs w:val="21"/>
          <w:highlight w:val="none"/>
        </w:rPr>
        <w:t>：见</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须知前附表。</w:t>
      </w:r>
    </w:p>
    <w:p>
      <w:pPr>
        <w:numPr>
          <w:ilvl w:val="1"/>
          <w:numId w:val="1"/>
        </w:numPr>
        <w:rPr>
          <w:rFonts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lang w:eastAsia="zh-CN"/>
        </w:rPr>
        <w:t>投标人</w:t>
      </w:r>
      <w:r>
        <w:rPr>
          <w:rFonts w:hint="eastAsia" w:ascii="华文中宋" w:hAnsi="华文中宋" w:eastAsia="华文中宋" w:cs="华文中宋"/>
          <w:b/>
          <w:sz w:val="21"/>
          <w:szCs w:val="21"/>
          <w:highlight w:val="none"/>
        </w:rPr>
        <w:t>资格要求</w:t>
      </w:r>
    </w:p>
    <w:p>
      <w:pPr>
        <w:ind w:firstLine="420" w:firstLineChars="200"/>
        <w:rPr>
          <w:rFonts w:hint="eastAsia" w:ascii="华文中宋" w:hAnsi="华文中宋" w:eastAsia="华文中宋" w:cs="华文中宋"/>
          <w:b w:val="0"/>
          <w:bCs w:val="0"/>
          <w:szCs w:val="21"/>
          <w:lang w:eastAsia="zh-CN"/>
        </w:rPr>
      </w:pPr>
      <w:r>
        <w:rPr>
          <w:rFonts w:hint="eastAsia" w:ascii="华文中宋" w:hAnsi="华文中宋" w:eastAsia="华文中宋" w:cs="华文中宋"/>
          <w:sz w:val="21"/>
          <w:szCs w:val="21"/>
          <w:highlight w:val="none"/>
          <w:lang w:val="en-US" w:eastAsia="zh-CN"/>
        </w:rPr>
        <w:t>1</w:t>
      </w:r>
      <w:r>
        <w:rPr>
          <w:rFonts w:hint="eastAsia" w:ascii="华文中宋" w:hAnsi="华文中宋" w:eastAsia="华文中宋" w:cs="华文中宋"/>
          <w:sz w:val="21"/>
          <w:szCs w:val="21"/>
          <w:highlight w:val="none"/>
        </w:rPr>
        <w:t>.4.1</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应具备承担本项目的资格条件：同竞争性磋商公告</w:t>
      </w: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b w:val="0"/>
          <w:bCs w:val="0"/>
          <w:szCs w:val="21"/>
          <w:lang w:eastAsia="zh-CN"/>
        </w:rPr>
        <w:t>“</w:t>
      </w:r>
      <w:r>
        <w:rPr>
          <w:rFonts w:hint="eastAsia" w:ascii="华文中宋" w:hAnsi="华文中宋" w:eastAsia="华文中宋" w:cs="华文中宋"/>
          <w:b w:val="0"/>
          <w:bCs w:val="0"/>
          <w:szCs w:val="21"/>
        </w:rPr>
        <w:t>二、申请人资格要求</w:t>
      </w:r>
      <w:r>
        <w:rPr>
          <w:rFonts w:hint="eastAsia" w:ascii="华文中宋" w:hAnsi="华文中宋" w:eastAsia="华文中宋" w:cs="华文中宋"/>
          <w:b w:val="0"/>
          <w:bCs w:val="0"/>
          <w:szCs w:val="21"/>
          <w:lang w:eastAsia="zh-CN"/>
        </w:rPr>
        <w:t>”；</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1</w:t>
      </w:r>
      <w:r>
        <w:rPr>
          <w:rFonts w:hint="eastAsia" w:ascii="华文中宋" w:hAnsi="华文中宋" w:eastAsia="华文中宋" w:cs="华文中宋"/>
          <w:sz w:val="21"/>
          <w:szCs w:val="21"/>
          <w:highlight w:val="none"/>
        </w:rPr>
        <w:t>.4.2</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不得存在下列情形：</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 xml:space="preserve">（1）为采购人不具有独立法人资格的附属机构（单位）； </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（2）为本项目提供招标代理服务的；</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（3）与本项目的采购代理机构同为一个法定代表人的；</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（4）与本项目的采购代理机构相互控股或参股的；</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（5）与本项目的采购代理机构相互任职或工作的；</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（6）被责令停业的；</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（7）被暂停或取消投标资格的；</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（8）财产被接管或冻结的；</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（9）在最近三年内有骗取中标或严重违约的。</w:t>
      </w:r>
    </w:p>
    <w:p>
      <w:pPr>
        <w:numPr>
          <w:ilvl w:val="1"/>
          <w:numId w:val="1"/>
        </w:numPr>
        <w:rPr>
          <w:rFonts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费用承担</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1</w:t>
      </w:r>
      <w:r>
        <w:rPr>
          <w:rFonts w:hint="eastAsia" w:ascii="华文中宋" w:hAnsi="华文中宋" w:eastAsia="华文中宋" w:cs="华文中宋"/>
          <w:sz w:val="21"/>
          <w:szCs w:val="21"/>
          <w:highlight w:val="none"/>
        </w:rPr>
        <w:t>.5.1</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准备和参加投标活动发生的费用自理。</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1</w:t>
      </w:r>
      <w:r>
        <w:rPr>
          <w:rFonts w:hint="eastAsia" w:ascii="华文中宋" w:hAnsi="华文中宋" w:eastAsia="华文中宋" w:cs="华文中宋"/>
          <w:sz w:val="21"/>
          <w:szCs w:val="21"/>
          <w:highlight w:val="none"/>
        </w:rPr>
        <w:t>.5.2本项目招标代理费由中标</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在领取中标通知书时向采购代理机构一次性缴纳。</w:t>
      </w:r>
    </w:p>
    <w:p>
      <w:pPr>
        <w:numPr>
          <w:ilvl w:val="1"/>
          <w:numId w:val="1"/>
        </w:numPr>
        <w:rPr>
          <w:rFonts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保密</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参与招标投标活动的各方应对</w:t>
      </w:r>
      <w:r>
        <w:rPr>
          <w:rFonts w:hint="eastAsia" w:ascii="华文中宋" w:hAnsi="华文中宋" w:eastAsia="华文中宋" w:cs="华文中宋"/>
          <w:sz w:val="21"/>
          <w:szCs w:val="21"/>
          <w:highlight w:val="none"/>
          <w:lang w:eastAsia="zh-CN"/>
        </w:rPr>
        <w:t>磋商文件</w:t>
      </w:r>
      <w:r>
        <w:rPr>
          <w:rFonts w:hint="eastAsia" w:ascii="华文中宋" w:hAnsi="华文中宋" w:eastAsia="华文中宋" w:cs="华文中宋"/>
          <w:sz w:val="21"/>
          <w:szCs w:val="21"/>
          <w:highlight w:val="none"/>
        </w:rPr>
        <w:t>和投标文件中的商业和技术等秘密保密，违者应对由此造成的后果承担法律责任。</w:t>
      </w:r>
    </w:p>
    <w:p>
      <w:pPr>
        <w:numPr>
          <w:ilvl w:val="1"/>
          <w:numId w:val="1"/>
        </w:numPr>
        <w:rPr>
          <w:rFonts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踏勘现场</w:t>
      </w:r>
    </w:p>
    <w:p>
      <w:pPr>
        <w:spacing w:line="360" w:lineRule="auto"/>
        <w:ind w:firstLine="411" w:firstLineChars="196"/>
        <w:rPr>
          <w:rFonts w:hint="eastAsia" w:ascii="华文中宋" w:hAnsi="华文中宋" w:eastAsia="华文中宋" w:cs="华文中宋"/>
          <w:b/>
          <w:sz w:val="21"/>
          <w:szCs w:val="21"/>
        </w:rPr>
      </w:pPr>
      <w:r>
        <w:rPr>
          <w:rFonts w:hint="eastAsia" w:ascii="华文中宋" w:hAnsi="华文中宋" w:eastAsia="华文中宋" w:cs="华文中宋"/>
          <w:sz w:val="21"/>
          <w:szCs w:val="21"/>
          <w:lang w:val="en-US" w:eastAsia="zh-CN"/>
        </w:rPr>
        <w:t>1.</w:t>
      </w:r>
      <w:r>
        <w:rPr>
          <w:rFonts w:hint="eastAsia" w:ascii="华文中宋" w:hAnsi="华文中宋" w:eastAsia="华文中宋" w:cs="华文中宋"/>
          <w:sz w:val="21"/>
          <w:szCs w:val="21"/>
        </w:rPr>
        <w:t>7.1 踏勘现场：</w:t>
      </w: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自行踏勘现场。</w:t>
      </w:r>
    </w:p>
    <w:p>
      <w:pPr>
        <w:spacing w:line="360"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1.</w:t>
      </w:r>
      <w:r>
        <w:rPr>
          <w:rFonts w:hint="eastAsia" w:ascii="华文中宋" w:hAnsi="华文中宋" w:eastAsia="华文中宋" w:cs="华文中宋"/>
          <w:sz w:val="21"/>
          <w:szCs w:val="21"/>
        </w:rPr>
        <w:t>7.2 在磋商文件和参考资料中采购人提供的资料和数据，是采购人现有的能使</w:t>
      </w: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利用的资料。采购人对</w:t>
      </w: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由此而作出的推论、理解和结论概不负责。</w:t>
      </w:r>
    </w:p>
    <w:p>
      <w:pPr>
        <w:numPr>
          <w:ilvl w:val="1"/>
          <w:numId w:val="1"/>
        </w:numPr>
        <w:rPr>
          <w:rFonts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磋商报价</w:t>
      </w:r>
    </w:p>
    <w:p>
      <w:pPr>
        <w:spacing w:line="360" w:lineRule="auto"/>
        <w:ind w:firstLine="420" w:firstLineChars="200"/>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1.8.</w:t>
      </w:r>
      <w:r>
        <w:rPr>
          <w:rFonts w:hint="eastAsia" w:ascii="华文中宋" w:hAnsi="华文中宋" w:eastAsia="华文中宋" w:cs="华文中宋"/>
          <w:sz w:val="21"/>
          <w:szCs w:val="21"/>
        </w:rPr>
        <w:t>1 磋商报价为工程验收合格正式交付使用前所发生的一切费用，包括所投项目内容所需的工程成本、利润、税金、以及风险因素等全部费用。未列入或者没有填写的项目费用视为已包含在相关项目的价格中，不再另行补列。</w:t>
      </w:r>
    </w:p>
    <w:p>
      <w:pPr>
        <w:spacing w:line="360"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1.</w:t>
      </w:r>
      <w:r>
        <w:rPr>
          <w:rFonts w:hint="eastAsia" w:ascii="华文中宋" w:hAnsi="华文中宋" w:eastAsia="华文中宋" w:cs="华文中宋"/>
          <w:sz w:val="21"/>
          <w:szCs w:val="21"/>
        </w:rPr>
        <w:t xml:space="preserve">8.2 </w:t>
      </w: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应充分考虑施工期间的政策和价格风险，以及所有根据合同或其它原因应由</w:t>
      </w: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支付的税金和其它应交纳的费用一并计入总价。</w:t>
      </w:r>
    </w:p>
    <w:p>
      <w:pPr>
        <w:pStyle w:val="17"/>
        <w:spacing w:line="360" w:lineRule="auto"/>
        <w:rPr>
          <w:rFonts w:hint="eastAsia" w:ascii="华文中宋" w:hAnsi="华文中宋" w:eastAsia="华文中宋" w:cs="华文中宋"/>
          <w:b/>
          <w:bCs/>
          <w:sz w:val="21"/>
          <w:szCs w:val="21"/>
          <w:lang w:val="en-US" w:eastAsia="zh-CN"/>
        </w:rPr>
      </w:pPr>
      <w:r>
        <w:rPr>
          <w:rFonts w:hint="eastAsia" w:ascii="华文中宋" w:hAnsi="华文中宋" w:eastAsia="华文中宋" w:cs="华文中宋"/>
          <w:b/>
          <w:bCs/>
          <w:sz w:val="21"/>
          <w:szCs w:val="21"/>
          <w:lang w:val="en-US" w:eastAsia="zh-CN"/>
        </w:rPr>
        <w:t>1.9 计量单位和货币</w:t>
      </w:r>
    </w:p>
    <w:p>
      <w:pPr>
        <w:pStyle w:val="18"/>
        <w:spacing w:line="360" w:lineRule="auto"/>
        <w:ind w:firstLine="420" w:firstLineChars="200"/>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所有计量单位均采用中华人民共和国法定计量单位。货币均采用人民币。</w:t>
      </w:r>
    </w:p>
    <w:p>
      <w:pPr>
        <w:pStyle w:val="18"/>
        <w:spacing w:line="360" w:lineRule="auto"/>
        <w:rPr>
          <w:rFonts w:hint="eastAsia" w:ascii="华文中宋" w:hAnsi="华文中宋" w:eastAsia="华文中宋" w:cs="华文中宋"/>
          <w:b/>
          <w:bCs/>
          <w:sz w:val="21"/>
          <w:szCs w:val="21"/>
          <w:lang w:val="en-US" w:eastAsia="zh-CN"/>
        </w:rPr>
      </w:pPr>
      <w:r>
        <w:rPr>
          <w:rFonts w:hint="eastAsia" w:ascii="华文中宋" w:hAnsi="华文中宋" w:eastAsia="华文中宋" w:cs="华文中宋"/>
          <w:b/>
          <w:bCs/>
          <w:sz w:val="21"/>
          <w:szCs w:val="21"/>
          <w:lang w:val="en-US" w:eastAsia="zh-CN"/>
        </w:rPr>
        <w:t>1.10 分包</w:t>
      </w:r>
    </w:p>
    <w:p>
      <w:pPr>
        <w:spacing w:after="158" w:line="360" w:lineRule="auto"/>
        <w:ind w:left="-5" w:firstLine="315" w:firstLineChars="150"/>
        <w:rPr>
          <w:rFonts w:ascii="华文中宋" w:hAnsi="华文中宋" w:eastAsia="华文中宋" w:cs="华文中宋"/>
          <w:sz w:val="21"/>
          <w:szCs w:val="21"/>
          <w:highlight w:val="none"/>
        </w:rPr>
      </w:pPr>
      <w:r>
        <w:rPr>
          <w:rFonts w:hint="eastAsia" w:ascii="华文中宋" w:hAnsi="华文中宋" w:eastAsia="华文中宋" w:cs="华文中宋"/>
          <w:color w:val="auto"/>
          <w:sz w:val="21"/>
          <w:szCs w:val="21"/>
        </w:rPr>
        <w:t>本项目不允许分包。</w:t>
      </w:r>
    </w:p>
    <w:p>
      <w:pPr>
        <w:pStyle w:val="3"/>
        <w:bidi w:val="0"/>
        <w:ind w:left="425" w:leftChars="0" w:hanging="425" w:firstLineChars="0"/>
        <w:rPr>
          <w:rFonts w:hint="eastAsia" w:ascii="华文中宋" w:hAnsi="华文中宋" w:eastAsia="华文中宋" w:cs="华文中宋"/>
          <w:b/>
          <w:bCs w:val="0"/>
          <w:sz w:val="21"/>
          <w:szCs w:val="21"/>
          <w:highlight w:val="none"/>
        </w:rPr>
      </w:pPr>
      <w:bookmarkStart w:id="12" w:name="_Toc12686"/>
      <w:r>
        <w:rPr>
          <w:rFonts w:hint="eastAsia" w:ascii="华文中宋" w:hAnsi="华文中宋" w:eastAsia="华文中宋" w:cs="华文中宋"/>
          <w:b/>
          <w:bCs w:val="0"/>
          <w:sz w:val="21"/>
          <w:szCs w:val="21"/>
          <w:highlight w:val="none"/>
          <w:lang w:eastAsia="zh-CN"/>
        </w:rPr>
        <w:t>磋商文件</w:t>
      </w:r>
      <w:bookmarkEnd w:id="12"/>
    </w:p>
    <w:p>
      <w:pPr>
        <w:numPr>
          <w:ilvl w:val="0"/>
          <w:numId w:val="0"/>
        </w:numPr>
        <w:ind w:leftChars="0"/>
        <w:rPr>
          <w:rFonts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lang w:val="en-US" w:eastAsia="zh-CN"/>
        </w:rPr>
        <w:t xml:space="preserve">2.1 </w:t>
      </w:r>
      <w:r>
        <w:rPr>
          <w:rFonts w:hint="eastAsia" w:ascii="华文中宋" w:hAnsi="华文中宋" w:eastAsia="华文中宋" w:cs="华文中宋"/>
          <w:b/>
          <w:sz w:val="21"/>
          <w:szCs w:val="21"/>
          <w:highlight w:val="none"/>
          <w:lang w:eastAsia="zh-CN"/>
        </w:rPr>
        <w:t>磋商文件</w:t>
      </w:r>
      <w:r>
        <w:rPr>
          <w:rFonts w:hint="eastAsia" w:ascii="华文中宋" w:hAnsi="华文中宋" w:eastAsia="华文中宋" w:cs="华文中宋"/>
          <w:b/>
          <w:sz w:val="21"/>
          <w:szCs w:val="21"/>
          <w:highlight w:val="none"/>
        </w:rPr>
        <w:t>的组成</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本</w:t>
      </w:r>
      <w:r>
        <w:rPr>
          <w:rFonts w:hint="eastAsia" w:ascii="华文中宋" w:hAnsi="华文中宋" w:eastAsia="华文中宋" w:cs="华文中宋"/>
          <w:sz w:val="21"/>
          <w:szCs w:val="21"/>
          <w:highlight w:val="none"/>
          <w:lang w:eastAsia="zh-CN"/>
        </w:rPr>
        <w:t>磋商文件</w:t>
      </w:r>
      <w:r>
        <w:rPr>
          <w:rFonts w:hint="eastAsia" w:ascii="华文中宋" w:hAnsi="华文中宋" w:eastAsia="华文中宋" w:cs="华文中宋"/>
          <w:sz w:val="21"/>
          <w:szCs w:val="21"/>
          <w:highlight w:val="none"/>
        </w:rPr>
        <w:t>包括：</w:t>
      </w:r>
    </w:p>
    <w:p>
      <w:pPr>
        <w:ind w:firstLine="283" w:firstLineChars="135"/>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（1）竞争性磋商公告；</w:t>
      </w:r>
    </w:p>
    <w:p>
      <w:pPr>
        <w:ind w:firstLine="283" w:firstLineChars="135"/>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（2）</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须知；</w:t>
      </w:r>
    </w:p>
    <w:p>
      <w:pPr>
        <w:ind w:firstLine="283" w:firstLineChars="135"/>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（3）评</w:t>
      </w:r>
      <w:r>
        <w:rPr>
          <w:rFonts w:hint="eastAsia" w:ascii="华文中宋" w:hAnsi="华文中宋" w:eastAsia="华文中宋" w:cs="华文中宋"/>
          <w:sz w:val="21"/>
          <w:szCs w:val="21"/>
          <w:highlight w:val="none"/>
          <w:lang w:val="en-US" w:eastAsia="zh-CN"/>
        </w:rPr>
        <w:t>标</w:t>
      </w:r>
      <w:r>
        <w:rPr>
          <w:rFonts w:hint="eastAsia" w:ascii="华文中宋" w:hAnsi="华文中宋" w:eastAsia="华文中宋" w:cs="华文中宋"/>
          <w:sz w:val="21"/>
          <w:szCs w:val="21"/>
          <w:highlight w:val="none"/>
        </w:rPr>
        <w:t>办法；</w:t>
      </w:r>
    </w:p>
    <w:p>
      <w:pPr>
        <w:ind w:firstLine="283" w:firstLineChars="135"/>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（4）合同条款及格式；</w:t>
      </w:r>
    </w:p>
    <w:p>
      <w:pPr>
        <w:ind w:firstLine="283" w:firstLineChars="135"/>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（5）工程量清单；</w:t>
      </w:r>
    </w:p>
    <w:p>
      <w:pPr>
        <w:ind w:firstLine="283" w:firstLineChars="135"/>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（6）</w:t>
      </w:r>
      <w:r>
        <w:rPr>
          <w:rFonts w:hint="eastAsia" w:ascii="华文中宋" w:hAnsi="华文中宋" w:eastAsia="华文中宋" w:cs="华文中宋"/>
          <w:sz w:val="21"/>
          <w:szCs w:val="21"/>
          <w:highlight w:val="none"/>
          <w:lang w:val="en-US" w:eastAsia="zh-CN"/>
        </w:rPr>
        <w:t>投标</w:t>
      </w:r>
      <w:r>
        <w:rPr>
          <w:rFonts w:hint="eastAsia" w:ascii="华文中宋" w:hAnsi="华文中宋" w:eastAsia="华文中宋" w:cs="华文中宋"/>
          <w:sz w:val="21"/>
          <w:szCs w:val="21"/>
          <w:highlight w:val="none"/>
        </w:rPr>
        <w:t>文件格式；</w:t>
      </w:r>
    </w:p>
    <w:p>
      <w:pPr>
        <w:numPr>
          <w:ilvl w:val="0"/>
          <w:numId w:val="0"/>
        </w:numPr>
        <w:ind w:firstLine="420" w:firstLineChars="200"/>
        <w:rPr>
          <w:rFonts w:hint="eastAsia" w:ascii="华文中宋" w:hAnsi="华文中宋" w:eastAsia="华文中宋" w:cs="华文中宋"/>
          <w:b w:val="0"/>
          <w:bCs/>
          <w:sz w:val="21"/>
          <w:szCs w:val="21"/>
          <w:highlight w:val="none"/>
          <w:lang w:val="en-US" w:eastAsia="zh-CN"/>
        </w:rPr>
      </w:pPr>
      <w:r>
        <w:rPr>
          <w:rFonts w:hint="eastAsia" w:ascii="华文中宋" w:hAnsi="华文中宋" w:eastAsia="华文中宋" w:cs="华文中宋"/>
          <w:b w:val="0"/>
          <w:bCs/>
          <w:sz w:val="21"/>
          <w:szCs w:val="21"/>
          <w:highlight w:val="none"/>
          <w:lang w:val="en-US" w:eastAsia="zh-CN"/>
        </w:rPr>
        <w:t>对磋商文件所作的澄清、修改，构成磋商文件的组成部分。</w:t>
      </w:r>
    </w:p>
    <w:p>
      <w:pPr>
        <w:numPr>
          <w:ilvl w:val="0"/>
          <w:numId w:val="0"/>
        </w:numPr>
        <w:ind w:leftChars="0"/>
        <w:rPr>
          <w:rFonts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lang w:val="en-US" w:eastAsia="zh-CN"/>
        </w:rPr>
        <w:t xml:space="preserve">2.2 </w:t>
      </w:r>
      <w:r>
        <w:rPr>
          <w:rFonts w:hint="eastAsia" w:ascii="华文中宋" w:hAnsi="华文中宋" w:eastAsia="华文中宋" w:cs="华文中宋"/>
          <w:b/>
          <w:sz w:val="21"/>
          <w:szCs w:val="21"/>
          <w:highlight w:val="none"/>
          <w:lang w:eastAsia="zh-CN"/>
        </w:rPr>
        <w:t>磋商文件</w:t>
      </w:r>
      <w:r>
        <w:rPr>
          <w:rFonts w:hint="eastAsia" w:ascii="华文中宋" w:hAnsi="华文中宋" w:eastAsia="华文中宋" w:cs="华文中宋"/>
          <w:b/>
          <w:sz w:val="21"/>
          <w:szCs w:val="21"/>
          <w:highlight w:val="none"/>
        </w:rPr>
        <w:t>的澄清</w:t>
      </w:r>
    </w:p>
    <w:p>
      <w:pPr>
        <w:ind w:firstLine="420" w:firstLineChars="200"/>
        <w:rPr>
          <w:rFonts w:ascii="华文中宋" w:hAnsi="华文中宋" w:eastAsia="华文中宋" w:cs="华文中宋"/>
          <w:sz w:val="21"/>
          <w:szCs w:val="21"/>
          <w:highlight w:val="none"/>
        </w:rPr>
      </w:pPr>
      <w:bookmarkStart w:id="13" w:name="_Toc413744058"/>
      <w:r>
        <w:rPr>
          <w:rFonts w:hint="eastAsia" w:ascii="华文中宋" w:hAnsi="华文中宋" w:eastAsia="华文中宋" w:cs="华文中宋"/>
          <w:sz w:val="21"/>
          <w:szCs w:val="21"/>
          <w:highlight w:val="none"/>
          <w:lang w:val="en-US" w:eastAsia="zh-CN"/>
        </w:rPr>
        <w:t>2</w:t>
      </w:r>
      <w:r>
        <w:rPr>
          <w:rFonts w:hint="eastAsia" w:ascii="华文中宋" w:hAnsi="华文中宋" w:eastAsia="华文中宋" w:cs="华文中宋"/>
          <w:sz w:val="21"/>
          <w:szCs w:val="21"/>
          <w:highlight w:val="none"/>
        </w:rPr>
        <w:t>.2.1</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应仔细阅读和检查磋商文件的全部内容。如有疑问，应在提交首次响应文件截止时间5日前登陆《全国公共资源交易平台</w:t>
      </w: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sz w:val="21"/>
          <w:szCs w:val="21"/>
          <w:highlight w:val="none"/>
        </w:rPr>
        <w:t>河南省▪平顶山市</w:t>
      </w: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sz w:val="21"/>
          <w:szCs w:val="21"/>
          <w:highlight w:val="none"/>
        </w:rPr>
        <w:t>》公共资源交易系统向采购代理机构提出询问或质疑。逾期视为接受磋商文件所有内容，采购人将不予答复。</w:t>
      </w:r>
    </w:p>
    <w:p>
      <w:pPr>
        <w:ind w:firstLine="420" w:firstLineChars="200"/>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2</w:t>
      </w:r>
      <w:r>
        <w:rPr>
          <w:rFonts w:hint="eastAsia" w:ascii="华文中宋" w:hAnsi="华文中宋" w:eastAsia="华文中宋" w:cs="华文中宋"/>
          <w:sz w:val="21"/>
          <w:szCs w:val="21"/>
          <w:highlight w:val="none"/>
        </w:rPr>
        <w:t>.2.2采购人对已发出的磋商文件进行必要澄清或者修改的，将在提交首次响应文件截止时间5日前通过平顶山市公共资源交易中心网上平台向公布。该澄清或者修改的内容为磋商文件的组成部分。</w:t>
      </w:r>
    </w:p>
    <w:p>
      <w:pPr>
        <w:spacing w:line="360"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highlight w:val="none"/>
          <w:lang w:val="en-US" w:eastAsia="zh-CN"/>
        </w:rPr>
        <w:t>2.2.3</w:t>
      </w:r>
      <w:r>
        <w:rPr>
          <w:rFonts w:hint="eastAsia" w:ascii="华文中宋" w:hAnsi="华文中宋" w:eastAsia="华文中宋" w:cs="华文中宋"/>
          <w:sz w:val="21"/>
          <w:szCs w:val="21"/>
        </w:rPr>
        <w:t>补充（答疑）文件是磋商文件的组成部分，与</w:t>
      </w:r>
      <w:r>
        <w:rPr>
          <w:rFonts w:hint="eastAsia" w:ascii="华文中宋" w:hAnsi="华文中宋" w:eastAsia="华文中宋" w:cs="华文中宋"/>
          <w:sz w:val="21"/>
          <w:szCs w:val="21"/>
          <w:lang w:val="en-US" w:eastAsia="zh-CN"/>
        </w:rPr>
        <w:t>磋商文件</w:t>
      </w:r>
      <w:r>
        <w:rPr>
          <w:rFonts w:hint="eastAsia" w:ascii="华文中宋" w:hAnsi="华文中宋" w:eastAsia="华文中宋" w:cs="华文中宋"/>
          <w:sz w:val="21"/>
          <w:szCs w:val="21"/>
        </w:rPr>
        <w:t>具有同等效力。</w:t>
      </w:r>
    </w:p>
    <w:p>
      <w:pPr>
        <w:pStyle w:val="17"/>
        <w:spacing w:line="360" w:lineRule="auto"/>
        <w:ind w:firstLine="420" w:firstLineChars="200"/>
        <w:rPr>
          <w:rFonts w:hint="default" w:eastAsia="华文中宋"/>
          <w:sz w:val="21"/>
          <w:szCs w:val="21"/>
          <w:lang w:val="en-US" w:eastAsia="zh-CN"/>
        </w:rPr>
      </w:pPr>
      <w:r>
        <w:rPr>
          <w:rFonts w:hint="eastAsia" w:ascii="华文中宋" w:hAnsi="华文中宋" w:eastAsia="华文中宋" w:cs="华文中宋"/>
          <w:sz w:val="21"/>
          <w:szCs w:val="21"/>
          <w:lang w:val="en-US" w:eastAsia="zh-CN"/>
        </w:rPr>
        <w:t xml:space="preserve">2.2.4 </w:t>
      </w:r>
      <w:r>
        <w:rPr>
          <w:rFonts w:hint="eastAsia" w:ascii="华文中宋" w:hAnsi="华文中宋" w:eastAsia="华文中宋" w:cs="华文中宋"/>
          <w:sz w:val="21"/>
          <w:szCs w:val="21"/>
        </w:rPr>
        <w:t>当磋商文件、补充(答疑)文件内容相互矛盾时，以最后发出的文件为准。</w:t>
      </w:r>
    </w:p>
    <w:p>
      <w:pPr>
        <w:numPr>
          <w:ilvl w:val="0"/>
          <w:numId w:val="0"/>
        </w:numPr>
        <w:spacing w:line="360" w:lineRule="auto"/>
        <w:ind w:leftChars="0"/>
        <w:rPr>
          <w:rFonts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lang w:val="en-US" w:eastAsia="zh-CN"/>
        </w:rPr>
        <w:t>2.3</w:t>
      </w:r>
      <w:r>
        <w:rPr>
          <w:rFonts w:hint="eastAsia" w:ascii="华文中宋" w:hAnsi="华文中宋" w:eastAsia="华文中宋" w:cs="华文中宋"/>
          <w:b/>
          <w:sz w:val="21"/>
          <w:szCs w:val="21"/>
          <w:highlight w:val="none"/>
          <w:lang w:eastAsia="zh-CN"/>
        </w:rPr>
        <w:t>磋商文件</w:t>
      </w:r>
      <w:r>
        <w:rPr>
          <w:rFonts w:hint="eastAsia" w:ascii="华文中宋" w:hAnsi="华文中宋" w:eastAsia="华文中宋" w:cs="华文中宋"/>
          <w:b/>
          <w:sz w:val="21"/>
          <w:szCs w:val="21"/>
          <w:highlight w:val="none"/>
        </w:rPr>
        <w:t>的修改</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采购人对已发出的</w:t>
      </w:r>
      <w:r>
        <w:rPr>
          <w:rFonts w:hint="eastAsia" w:ascii="华文中宋" w:hAnsi="华文中宋" w:eastAsia="华文中宋" w:cs="华文中宋"/>
          <w:sz w:val="21"/>
          <w:szCs w:val="21"/>
          <w:highlight w:val="none"/>
          <w:lang w:eastAsia="zh-CN"/>
        </w:rPr>
        <w:t>磋商文件</w:t>
      </w:r>
      <w:r>
        <w:rPr>
          <w:rFonts w:hint="eastAsia" w:ascii="华文中宋" w:hAnsi="华文中宋" w:eastAsia="华文中宋" w:cs="华文中宋"/>
          <w:sz w:val="21"/>
          <w:szCs w:val="21"/>
          <w:highlight w:val="none"/>
        </w:rPr>
        <w:t>进行必要澄清或者修改的，将在</w:t>
      </w:r>
      <w:r>
        <w:rPr>
          <w:rFonts w:hint="eastAsia" w:ascii="华文中宋" w:hAnsi="华文中宋" w:eastAsia="华文中宋" w:cs="华文中宋"/>
          <w:sz w:val="21"/>
          <w:szCs w:val="21"/>
          <w:highlight w:val="none"/>
          <w:lang w:eastAsia="zh-CN"/>
        </w:rPr>
        <w:t>磋商文件</w:t>
      </w:r>
      <w:r>
        <w:rPr>
          <w:rFonts w:hint="eastAsia" w:ascii="华文中宋" w:hAnsi="华文中宋" w:eastAsia="华文中宋" w:cs="华文中宋"/>
          <w:sz w:val="21"/>
          <w:szCs w:val="21"/>
          <w:highlight w:val="none"/>
        </w:rPr>
        <w:t>要求提交投标文件截止时间前，在财政部门指定的政府采购信息发布媒体上公布。该澄清或者修改的内容为</w:t>
      </w:r>
      <w:r>
        <w:rPr>
          <w:rFonts w:hint="eastAsia" w:ascii="华文中宋" w:hAnsi="华文中宋" w:eastAsia="华文中宋" w:cs="华文中宋"/>
          <w:sz w:val="21"/>
          <w:szCs w:val="21"/>
          <w:highlight w:val="none"/>
          <w:lang w:eastAsia="zh-CN"/>
        </w:rPr>
        <w:t>磋商文件</w:t>
      </w:r>
      <w:r>
        <w:rPr>
          <w:rFonts w:hint="eastAsia" w:ascii="华文中宋" w:hAnsi="华文中宋" w:eastAsia="华文中宋" w:cs="华文中宋"/>
          <w:sz w:val="21"/>
          <w:szCs w:val="21"/>
          <w:highlight w:val="none"/>
        </w:rPr>
        <w:t>的组成部分。</w:t>
      </w:r>
    </w:p>
    <w:p>
      <w:pPr>
        <w:pStyle w:val="3"/>
        <w:bidi w:val="0"/>
        <w:ind w:left="425" w:leftChars="0" w:hanging="425" w:firstLineChars="0"/>
        <w:rPr>
          <w:rFonts w:hint="eastAsia" w:ascii="华文中宋" w:hAnsi="华文中宋" w:eastAsia="华文中宋" w:cs="华文中宋"/>
          <w:b/>
          <w:bCs w:val="0"/>
          <w:sz w:val="21"/>
          <w:szCs w:val="21"/>
          <w:highlight w:val="none"/>
        </w:rPr>
      </w:pPr>
      <w:bookmarkStart w:id="14" w:name="_Toc16681"/>
      <w:bookmarkStart w:id="15" w:name="_Toc13348"/>
      <w:r>
        <w:rPr>
          <w:rFonts w:hint="eastAsia" w:ascii="华文中宋" w:hAnsi="华文中宋" w:eastAsia="华文中宋" w:cs="华文中宋"/>
          <w:b/>
          <w:bCs w:val="0"/>
          <w:sz w:val="21"/>
          <w:szCs w:val="21"/>
          <w:highlight w:val="none"/>
        </w:rPr>
        <w:t>投标文件</w:t>
      </w:r>
      <w:bookmarkEnd w:id="13"/>
      <w:bookmarkEnd w:id="14"/>
      <w:bookmarkEnd w:id="15"/>
    </w:p>
    <w:p>
      <w:pPr>
        <w:numPr>
          <w:ilvl w:val="0"/>
          <w:numId w:val="0"/>
        </w:numPr>
        <w:ind w:leftChars="0"/>
        <w:rPr>
          <w:rFonts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lang w:val="en-US" w:eastAsia="zh-CN"/>
        </w:rPr>
        <w:t>3.1</w:t>
      </w:r>
      <w:r>
        <w:rPr>
          <w:rFonts w:hint="eastAsia" w:ascii="华文中宋" w:hAnsi="华文中宋" w:eastAsia="华文中宋" w:cs="华文中宋"/>
          <w:b/>
          <w:sz w:val="21"/>
          <w:szCs w:val="21"/>
          <w:highlight w:val="none"/>
        </w:rPr>
        <w:t>投标文件的组成</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投标文件的组成详见</w:t>
      </w:r>
      <w:r>
        <w:rPr>
          <w:rFonts w:hint="eastAsia" w:ascii="华文中宋" w:hAnsi="华文中宋" w:eastAsia="华文中宋" w:cs="华文中宋"/>
          <w:sz w:val="21"/>
          <w:szCs w:val="21"/>
          <w:highlight w:val="none"/>
          <w:lang w:eastAsia="zh-CN"/>
        </w:rPr>
        <w:t>磋商文件</w:t>
      </w:r>
      <w:r>
        <w:rPr>
          <w:rFonts w:hint="eastAsia" w:ascii="华文中宋" w:hAnsi="华文中宋" w:eastAsia="华文中宋" w:cs="华文中宋"/>
          <w:sz w:val="21"/>
          <w:szCs w:val="21"/>
          <w:highlight w:val="none"/>
        </w:rPr>
        <w:t>“第六章</w:t>
      </w:r>
      <w:r>
        <w:rPr>
          <w:rFonts w:hint="eastAsia" w:ascii="华文中宋" w:hAnsi="华文中宋" w:eastAsia="华文中宋" w:cs="华文中宋"/>
          <w:sz w:val="21"/>
          <w:szCs w:val="21"/>
          <w:highlight w:val="none"/>
          <w:lang w:val="en-US" w:eastAsia="zh-CN"/>
        </w:rPr>
        <w:t xml:space="preserve"> </w:t>
      </w:r>
      <w:r>
        <w:rPr>
          <w:rFonts w:hint="eastAsia" w:ascii="华文中宋" w:hAnsi="华文中宋" w:eastAsia="华文中宋" w:cs="华文中宋"/>
          <w:sz w:val="21"/>
          <w:szCs w:val="21"/>
          <w:highlight w:val="none"/>
        </w:rPr>
        <w:t>投标文件格式”。</w:t>
      </w:r>
    </w:p>
    <w:p>
      <w:pPr>
        <w:numPr>
          <w:ilvl w:val="0"/>
          <w:numId w:val="0"/>
        </w:numPr>
        <w:ind w:leftChars="0"/>
        <w:rPr>
          <w:rFonts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lang w:val="en-US" w:eastAsia="zh-CN"/>
        </w:rPr>
        <w:t>3.2</w:t>
      </w:r>
      <w:r>
        <w:rPr>
          <w:rFonts w:hint="eastAsia" w:ascii="华文中宋" w:hAnsi="华文中宋" w:eastAsia="华文中宋" w:cs="华文中宋"/>
          <w:b/>
          <w:sz w:val="21"/>
          <w:szCs w:val="21"/>
          <w:highlight w:val="none"/>
        </w:rPr>
        <w:t>投标报价</w:t>
      </w:r>
    </w:p>
    <w:p>
      <w:pPr>
        <w:ind w:firstLine="420" w:firstLineChars="200"/>
        <w:jc w:val="left"/>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3</w:t>
      </w:r>
      <w:r>
        <w:rPr>
          <w:rFonts w:hint="eastAsia" w:ascii="华文中宋" w:hAnsi="华文中宋" w:eastAsia="华文中宋" w:cs="华文中宋"/>
          <w:sz w:val="21"/>
          <w:szCs w:val="21"/>
          <w:highlight w:val="none"/>
        </w:rPr>
        <w:t>.2.1</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必须对</w:t>
      </w:r>
      <w:r>
        <w:rPr>
          <w:rFonts w:hint="eastAsia" w:ascii="华文中宋" w:hAnsi="华文中宋" w:eastAsia="华文中宋" w:cs="华文中宋"/>
          <w:sz w:val="21"/>
          <w:szCs w:val="21"/>
          <w:highlight w:val="none"/>
          <w:lang w:eastAsia="zh-CN"/>
        </w:rPr>
        <w:t>磋商文件</w:t>
      </w:r>
      <w:r>
        <w:rPr>
          <w:rFonts w:hint="eastAsia" w:ascii="华文中宋" w:hAnsi="华文中宋" w:eastAsia="华文中宋" w:cs="华文中宋"/>
          <w:sz w:val="21"/>
          <w:szCs w:val="21"/>
          <w:highlight w:val="none"/>
        </w:rPr>
        <w:t>中所要求的全部</w:t>
      </w:r>
      <w:r>
        <w:rPr>
          <w:rFonts w:hint="eastAsia" w:ascii="华文中宋" w:hAnsi="华文中宋" w:eastAsia="华文中宋" w:cs="华文中宋"/>
          <w:sz w:val="21"/>
          <w:szCs w:val="21"/>
          <w:highlight w:val="none"/>
          <w:lang w:val="en-US" w:eastAsia="zh-CN"/>
        </w:rPr>
        <w:t>内容</w:t>
      </w:r>
      <w:r>
        <w:rPr>
          <w:rFonts w:hint="eastAsia" w:ascii="华文中宋" w:hAnsi="华文中宋" w:eastAsia="华文中宋" w:cs="华文中宋"/>
          <w:sz w:val="21"/>
          <w:szCs w:val="21"/>
          <w:highlight w:val="none"/>
        </w:rPr>
        <w:t>进行投标，只投其中</w:t>
      </w:r>
      <w:r>
        <w:rPr>
          <w:rFonts w:hint="eastAsia" w:ascii="华文中宋" w:hAnsi="华文中宋" w:eastAsia="华文中宋" w:cs="华文中宋"/>
          <w:sz w:val="21"/>
          <w:szCs w:val="21"/>
          <w:highlight w:val="none"/>
          <w:lang w:val="en-US" w:eastAsia="zh-CN"/>
        </w:rPr>
        <w:t>内容</w:t>
      </w:r>
      <w:r>
        <w:rPr>
          <w:rFonts w:hint="eastAsia" w:ascii="华文中宋" w:hAnsi="华文中宋" w:eastAsia="华文中宋" w:cs="华文中宋"/>
          <w:sz w:val="21"/>
          <w:szCs w:val="21"/>
          <w:highlight w:val="none"/>
        </w:rPr>
        <w:t>服务的投标文件无效。</w:t>
      </w:r>
    </w:p>
    <w:p>
      <w:pPr>
        <w:ind w:firstLine="420" w:firstLineChars="200"/>
        <w:jc w:val="left"/>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3</w:t>
      </w:r>
      <w:r>
        <w:rPr>
          <w:rFonts w:hint="eastAsia" w:ascii="华文中宋" w:hAnsi="华文中宋" w:eastAsia="华文中宋" w:cs="华文中宋"/>
          <w:sz w:val="21"/>
          <w:szCs w:val="21"/>
          <w:highlight w:val="none"/>
        </w:rPr>
        <w:t>.2.2全部报价均应以人民币为计量币种，并以人民币进行结算。</w:t>
      </w:r>
    </w:p>
    <w:p>
      <w:pPr>
        <w:ind w:firstLine="420" w:firstLineChars="200"/>
        <w:jc w:val="left"/>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3</w:t>
      </w:r>
      <w:r>
        <w:rPr>
          <w:rFonts w:hint="eastAsia" w:ascii="华文中宋" w:hAnsi="华文中宋" w:eastAsia="华文中宋" w:cs="华文中宋"/>
          <w:sz w:val="21"/>
          <w:szCs w:val="21"/>
          <w:highlight w:val="none"/>
        </w:rPr>
        <w:t>.2.3投标报价由</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自主报价，但不得低于成本竞争。投标报价应包含</w:t>
      </w:r>
      <w:r>
        <w:rPr>
          <w:rFonts w:hint="eastAsia" w:ascii="华文中宋" w:hAnsi="华文中宋" w:eastAsia="华文中宋" w:cs="华文中宋"/>
          <w:sz w:val="21"/>
          <w:szCs w:val="21"/>
          <w:highlight w:val="none"/>
          <w:lang w:eastAsia="zh-CN"/>
        </w:rPr>
        <w:t>磋商文件</w:t>
      </w:r>
      <w:r>
        <w:rPr>
          <w:rFonts w:hint="eastAsia" w:ascii="华文中宋" w:hAnsi="华文中宋" w:eastAsia="华文中宋" w:cs="华文中宋"/>
          <w:sz w:val="21"/>
          <w:szCs w:val="21"/>
          <w:highlight w:val="none"/>
        </w:rPr>
        <w:t>要求</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承担的所有费用，未列入或者没有填写的项目费用视为已包含在相关项目的价格中，中标后不再另行补列。</w:t>
      </w:r>
    </w:p>
    <w:p>
      <w:pPr>
        <w:numPr>
          <w:ilvl w:val="0"/>
          <w:numId w:val="0"/>
        </w:numPr>
        <w:ind w:leftChars="0"/>
        <w:rPr>
          <w:rFonts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lang w:val="en-US" w:eastAsia="zh-CN"/>
        </w:rPr>
        <w:t>3.3</w:t>
      </w:r>
      <w:r>
        <w:rPr>
          <w:rFonts w:hint="eastAsia" w:ascii="华文中宋" w:hAnsi="华文中宋" w:eastAsia="华文中宋" w:cs="华文中宋"/>
          <w:b/>
          <w:sz w:val="21"/>
          <w:szCs w:val="21"/>
          <w:highlight w:val="none"/>
        </w:rPr>
        <w:t>投标有效期</w:t>
      </w:r>
    </w:p>
    <w:p>
      <w:pPr>
        <w:ind w:firstLine="420" w:firstLineChars="200"/>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3</w:t>
      </w:r>
      <w:r>
        <w:rPr>
          <w:rFonts w:hint="eastAsia" w:ascii="华文中宋" w:hAnsi="华文中宋" w:eastAsia="华文中宋" w:cs="华文中宋"/>
          <w:sz w:val="21"/>
          <w:szCs w:val="21"/>
          <w:highlight w:val="none"/>
        </w:rPr>
        <w:t>.3.1</w:t>
      </w:r>
      <w:r>
        <w:rPr>
          <w:rFonts w:hint="eastAsia" w:ascii="华文中宋" w:hAnsi="华文中宋" w:eastAsia="华文中宋" w:cs="华文中宋"/>
          <w:sz w:val="21"/>
          <w:szCs w:val="21"/>
          <w:highlight w:val="none"/>
          <w:lang w:val="en-US" w:eastAsia="zh-CN"/>
        </w:rPr>
        <w:t>投标</w:t>
      </w:r>
      <w:r>
        <w:rPr>
          <w:rFonts w:hint="eastAsia" w:ascii="华文中宋" w:hAnsi="华文中宋" w:eastAsia="华文中宋" w:cs="华文中宋"/>
          <w:sz w:val="21"/>
          <w:szCs w:val="21"/>
          <w:highlight w:val="none"/>
        </w:rPr>
        <w:t>有效期自开标之日起开始计算60日历天，采购人延长</w:t>
      </w:r>
      <w:r>
        <w:rPr>
          <w:rFonts w:hint="eastAsia" w:ascii="华文中宋" w:hAnsi="华文中宋" w:eastAsia="华文中宋" w:cs="华文中宋"/>
          <w:sz w:val="21"/>
          <w:szCs w:val="21"/>
          <w:highlight w:val="none"/>
          <w:lang w:val="en-US" w:eastAsia="zh-CN"/>
        </w:rPr>
        <w:t>投标</w:t>
      </w:r>
      <w:r>
        <w:rPr>
          <w:rFonts w:hint="eastAsia" w:ascii="华文中宋" w:hAnsi="华文中宋" w:eastAsia="华文中宋" w:cs="华文中宋"/>
          <w:sz w:val="21"/>
          <w:szCs w:val="21"/>
          <w:highlight w:val="none"/>
        </w:rPr>
        <w:t>有效期，应在</w:t>
      </w:r>
      <w:r>
        <w:rPr>
          <w:rFonts w:hint="eastAsia" w:ascii="华文中宋" w:hAnsi="华文中宋" w:eastAsia="华文中宋" w:cs="华文中宋"/>
          <w:sz w:val="21"/>
          <w:szCs w:val="21"/>
          <w:highlight w:val="none"/>
          <w:lang w:val="en-US" w:eastAsia="zh-CN"/>
        </w:rPr>
        <w:t>投标</w:t>
      </w:r>
      <w:r>
        <w:rPr>
          <w:rFonts w:hint="eastAsia" w:ascii="华文中宋" w:hAnsi="华文中宋" w:eastAsia="华文中宋" w:cs="华文中宋"/>
          <w:sz w:val="21"/>
          <w:szCs w:val="21"/>
          <w:highlight w:val="none"/>
        </w:rPr>
        <w:t>有效期截止前3天通知所有</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3</w:t>
      </w:r>
      <w:r>
        <w:rPr>
          <w:rFonts w:hint="eastAsia" w:ascii="华文中宋" w:hAnsi="华文中宋" w:eastAsia="华文中宋" w:cs="华文中宋"/>
          <w:sz w:val="21"/>
          <w:szCs w:val="21"/>
          <w:highlight w:val="none"/>
        </w:rPr>
        <w:t>.3.2如果出现特殊情况，采购人可征求</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同意延长</w:t>
      </w:r>
      <w:r>
        <w:rPr>
          <w:rFonts w:hint="eastAsia" w:ascii="华文中宋" w:hAnsi="华文中宋" w:eastAsia="华文中宋" w:cs="华文中宋"/>
          <w:sz w:val="21"/>
          <w:szCs w:val="21"/>
          <w:highlight w:val="none"/>
          <w:lang w:val="en-US" w:eastAsia="zh-CN"/>
        </w:rPr>
        <w:t>投标</w:t>
      </w:r>
      <w:r>
        <w:rPr>
          <w:rFonts w:hint="eastAsia" w:ascii="华文中宋" w:hAnsi="华文中宋" w:eastAsia="华文中宋" w:cs="华文中宋"/>
          <w:sz w:val="21"/>
          <w:szCs w:val="21"/>
          <w:highlight w:val="none"/>
        </w:rPr>
        <w:t>有效期</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可以拒绝。同意延长</w:t>
      </w:r>
      <w:r>
        <w:rPr>
          <w:rFonts w:hint="eastAsia" w:ascii="华文中宋" w:hAnsi="华文中宋" w:eastAsia="华文中宋" w:cs="华文中宋"/>
          <w:sz w:val="21"/>
          <w:szCs w:val="21"/>
          <w:highlight w:val="none"/>
          <w:lang w:val="en-US" w:eastAsia="zh-CN"/>
        </w:rPr>
        <w:t>投标</w:t>
      </w:r>
      <w:r>
        <w:rPr>
          <w:rFonts w:hint="eastAsia" w:ascii="华文中宋" w:hAnsi="华文中宋" w:eastAsia="华文中宋" w:cs="华文中宋"/>
          <w:sz w:val="21"/>
          <w:szCs w:val="21"/>
          <w:highlight w:val="none"/>
        </w:rPr>
        <w:t>有效期的</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，不需要也不允许修改其响应文件。</w:t>
      </w:r>
    </w:p>
    <w:p>
      <w:pPr>
        <w:numPr>
          <w:ilvl w:val="0"/>
          <w:numId w:val="0"/>
        </w:numPr>
        <w:ind w:leftChars="0"/>
        <w:rPr>
          <w:rFonts w:hint="eastAsia" w:ascii="华文中宋" w:hAnsi="华文中宋" w:eastAsia="华文中宋" w:cs="华文中宋"/>
          <w:b/>
          <w:bCs w:val="0"/>
          <w:sz w:val="21"/>
          <w:szCs w:val="21"/>
          <w:highlight w:val="none"/>
          <w:lang w:eastAsia="zh-CN"/>
        </w:rPr>
      </w:pPr>
      <w:r>
        <w:rPr>
          <w:rFonts w:hint="eastAsia" w:ascii="华文中宋" w:hAnsi="华文中宋" w:eastAsia="华文中宋" w:cs="华文中宋"/>
          <w:b/>
          <w:bCs w:val="0"/>
          <w:sz w:val="21"/>
          <w:szCs w:val="21"/>
          <w:highlight w:val="none"/>
          <w:lang w:val="en-US" w:eastAsia="zh-CN"/>
        </w:rPr>
        <w:t>3.4</w:t>
      </w:r>
      <w:r>
        <w:rPr>
          <w:rFonts w:hint="eastAsia" w:ascii="华文中宋" w:hAnsi="华文中宋" w:eastAsia="华文中宋" w:cs="华文中宋"/>
          <w:b/>
          <w:bCs w:val="0"/>
          <w:sz w:val="21"/>
          <w:szCs w:val="21"/>
          <w:highlight w:val="none"/>
        </w:rPr>
        <w:t>投标保证金</w:t>
      </w:r>
      <w:r>
        <w:rPr>
          <w:rFonts w:hint="eastAsia" w:ascii="华文中宋" w:hAnsi="华文中宋" w:eastAsia="华文中宋" w:cs="华文中宋"/>
          <w:b/>
          <w:bCs w:val="0"/>
          <w:sz w:val="21"/>
          <w:szCs w:val="21"/>
          <w:highlight w:val="none"/>
          <w:lang w:eastAsia="zh-CN"/>
        </w:rPr>
        <w:t>（</w:t>
      </w:r>
      <w:r>
        <w:rPr>
          <w:rFonts w:hint="eastAsia" w:ascii="华文中宋" w:hAnsi="华文中宋" w:eastAsia="华文中宋" w:cs="华文中宋"/>
          <w:b/>
          <w:bCs w:val="0"/>
          <w:sz w:val="21"/>
          <w:szCs w:val="21"/>
          <w:highlight w:val="none"/>
          <w:lang w:val="en-US" w:eastAsia="zh-CN"/>
        </w:rPr>
        <w:t>不收取</w:t>
      </w:r>
      <w:r>
        <w:rPr>
          <w:rFonts w:hint="eastAsia" w:ascii="华文中宋" w:hAnsi="华文中宋" w:eastAsia="华文中宋" w:cs="华文中宋"/>
          <w:b/>
          <w:bCs w:val="0"/>
          <w:sz w:val="21"/>
          <w:szCs w:val="21"/>
          <w:highlight w:val="none"/>
          <w:lang w:eastAsia="zh-CN"/>
        </w:rPr>
        <w:t>）</w:t>
      </w:r>
    </w:p>
    <w:p>
      <w:pPr>
        <w:numPr>
          <w:ilvl w:val="0"/>
          <w:numId w:val="0"/>
        </w:numPr>
        <w:ind w:leftChars="0" w:firstLine="420" w:firstLineChars="200"/>
        <w:rPr>
          <w:rFonts w:hint="eastAsia" w:ascii="华文中宋" w:hAnsi="华文中宋" w:eastAsia="华文中宋" w:cs="华文中宋"/>
          <w:b/>
          <w:sz w:val="21"/>
          <w:szCs w:val="21"/>
          <w:highlight w:val="none"/>
          <w:lang w:val="en-US" w:eastAsia="zh-CN"/>
        </w:rPr>
      </w:pPr>
      <w:r>
        <w:rPr>
          <w:rFonts w:hint="eastAsia" w:ascii="华文中宋" w:hAnsi="华文中宋" w:eastAsia="华文中宋" w:cs="华文中宋"/>
          <w:b w:val="0"/>
          <w:bCs/>
          <w:sz w:val="21"/>
          <w:szCs w:val="21"/>
          <w:highlight w:val="none"/>
          <w:lang w:val="en-US" w:eastAsia="zh-CN"/>
        </w:rPr>
        <w:t>根据豫财购〔2019〕4号“降低投标人参与政府采购活动交易成本（六）取消政府采购投标保证金。自2019年8月1日起,在全省政府采购货物和服务招标投标活动中,不再向投标人收取投标保证金。非招标采购方式采购货物、工程和服务的,也不再向投标人收取投标保证金。”的规定，该项目不再收取投标保证金。</w:t>
      </w:r>
    </w:p>
    <w:p>
      <w:pPr>
        <w:numPr>
          <w:ilvl w:val="0"/>
          <w:numId w:val="0"/>
        </w:numPr>
        <w:ind w:leftChars="0"/>
        <w:rPr>
          <w:rFonts w:ascii="华文中宋" w:hAnsi="华文中宋" w:eastAsia="华文中宋" w:cs="华文中宋"/>
          <w:sz w:val="21"/>
          <w:szCs w:val="21"/>
          <w:highlight w:val="none"/>
        </w:rPr>
      </w:pPr>
      <w:r>
        <w:rPr>
          <w:rFonts w:hint="eastAsia" w:ascii="华文中宋" w:hAnsi="华文中宋" w:eastAsia="华文中宋" w:cs="华文中宋"/>
          <w:b/>
          <w:sz w:val="21"/>
          <w:szCs w:val="21"/>
          <w:highlight w:val="none"/>
          <w:lang w:val="en-US" w:eastAsia="zh-CN"/>
        </w:rPr>
        <w:t>3.5</w:t>
      </w:r>
      <w:r>
        <w:rPr>
          <w:rFonts w:hint="eastAsia" w:ascii="华文中宋" w:hAnsi="华文中宋" w:eastAsia="华文中宋" w:cs="华文中宋"/>
          <w:b/>
          <w:sz w:val="21"/>
          <w:szCs w:val="21"/>
          <w:highlight w:val="none"/>
        </w:rPr>
        <w:t>资格审查资料</w:t>
      </w:r>
    </w:p>
    <w:p>
      <w:pPr>
        <w:ind w:firstLine="420" w:firstLineChars="200"/>
        <w:rPr>
          <w:rFonts w:ascii="华文中宋" w:hAnsi="华文中宋" w:eastAsia="华文中宋" w:cs="华文中宋"/>
          <w:b/>
          <w:sz w:val="21"/>
          <w:szCs w:val="21"/>
          <w:highlight w:val="none"/>
        </w:rPr>
      </w:pP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在编制响应文件时，应提供有关资料，以证实其各项资格条件满足磋商文件的要求，具备承担本项目的资质条件、能力和信誉。具体内容详见</w:t>
      </w:r>
      <w:r>
        <w:rPr>
          <w:rFonts w:hint="eastAsia" w:ascii="华文中宋" w:hAnsi="华文中宋" w:eastAsia="华文中宋" w:cs="华文中宋"/>
          <w:sz w:val="21"/>
          <w:szCs w:val="21"/>
          <w:highlight w:val="none"/>
          <w:lang w:val="en-US" w:eastAsia="zh-CN"/>
        </w:rPr>
        <w:t>竞争性</w:t>
      </w:r>
      <w:r>
        <w:rPr>
          <w:rFonts w:hint="eastAsia" w:ascii="华文中宋" w:hAnsi="华文中宋" w:eastAsia="华文中宋" w:cs="华文中宋"/>
          <w:sz w:val="21"/>
          <w:szCs w:val="21"/>
          <w:highlight w:val="none"/>
        </w:rPr>
        <w:t>磋商文件</w:t>
      </w: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sz w:val="21"/>
          <w:szCs w:val="21"/>
          <w:highlight w:val="none"/>
        </w:rPr>
        <w:t>第三章</w:t>
      </w:r>
      <w:r>
        <w:rPr>
          <w:rFonts w:hint="eastAsia" w:ascii="华文中宋" w:hAnsi="华文中宋" w:eastAsia="华文中宋" w:cs="华文中宋"/>
          <w:sz w:val="21"/>
          <w:szCs w:val="21"/>
          <w:highlight w:val="none"/>
          <w:lang w:val="en-US" w:eastAsia="zh-CN"/>
        </w:rPr>
        <w:t xml:space="preserve"> 评标办法</w:t>
      </w: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sz w:val="21"/>
          <w:szCs w:val="21"/>
          <w:highlight w:val="none"/>
        </w:rPr>
        <w:t xml:space="preserve">。    </w:t>
      </w:r>
    </w:p>
    <w:p>
      <w:pPr>
        <w:numPr>
          <w:ilvl w:val="0"/>
          <w:numId w:val="0"/>
        </w:numPr>
        <w:ind w:leftChars="0"/>
        <w:rPr>
          <w:rFonts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lang w:val="en-US" w:eastAsia="zh-CN"/>
        </w:rPr>
        <w:t>3.6</w:t>
      </w:r>
      <w:r>
        <w:rPr>
          <w:rFonts w:hint="eastAsia" w:ascii="华文中宋" w:hAnsi="华文中宋" w:eastAsia="华文中宋" w:cs="华文中宋"/>
          <w:b/>
          <w:sz w:val="21"/>
          <w:szCs w:val="21"/>
          <w:highlight w:val="none"/>
        </w:rPr>
        <w:t>备选投标方案</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不允许</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递交备选投标方案。</w:t>
      </w:r>
    </w:p>
    <w:p>
      <w:pPr>
        <w:numPr>
          <w:ilvl w:val="0"/>
          <w:numId w:val="0"/>
        </w:numPr>
        <w:ind w:leftChars="0"/>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lang w:val="en-US" w:eastAsia="zh-CN"/>
        </w:rPr>
        <w:t>3.7</w:t>
      </w:r>
      <w:r>
        <w:rPr>
          <w:rFonts w:hint="eastAsia" w:ascii="华文中宋" w:hAnsi="华文中宋" w:eastAsia="华文中宋" w:cs="华文中宋"/>
          <w:b/>
          <w:sz w:val="21"/>
          <w:szCs w:val="21"/>
          <w:highlight w:val="none"/>
        </w:rPr>
        <w:t>投标文件的编制</w:t>
      </w:r>
    </w:p>
    <w:p>
      <w:pPr>
        <w:keepNext w:val="0"/>
        <w:keepLines w:val="0"/>
        <w:pageBreakBefore w:val="0"/>
        <w:widowControl w:val="0"/>
        <w:numPr>
          <w:ilvl w:val="0"/>
          <w:numId w:val="0"/>
        </w:numPr>
        <w:kinsoku/>
        <w:wordWrap w:val="0"/>
        <w:overflowPunct/>
        <w:topLinePunct w:val="0"/>
        <w:autoSpaceDE/>
        <w:autoSpaceDN/>
        <w:bidi w:val="0"/>
        <w:adjustRightInd/>
        <w:snapToGrid/>
        <w:ind w:leftChars="0" w:firstLine="420" w:firstLineChars="200"/>
        <w:textAlignment w:val="auto"/>
        <w:rPr>
          <w:rFonts w:hint="eastAsia" w:ascii="华文中宋" w:hAnsi="华文中宋" w:eastAsia="华文中宋" w:cs="华文中宋"/>
          <w:b w:val="0"/>
          <w:bCs/>
          <w:sz w:val="21"/>
          <w:szCs w:val="21"/>
          <w:highlight w:val="none"/>
        </w:rPr>
      </w:pPr>
      <w:r>
        <w:rPr>
          <w:rFonts w:hint="eastAsia" w:ascii="华文中宋" w:hAnsi="华文中宋" w:eastAsia="华文中宋" w:cs="华文中宋"/>
          <w:b w:val="0"/>
          <w:bCs/>
          <w:sz w:val="21"/>
          <w:szCs w:val="21"/>
          <w:highlight w:val="none"/>
          <w:lang w:val="en-US" w:eastAsia="zh-CN"/>
        </w:rPr>
        <w:t>3.7.1投标人</w:t>
      </w:r>
      <w:r>
        <w:rPr>
          <w:rFonts w:hint="eastAsia" w:ascii="华文中宋" w:hAnsi="华文中宋" w:eastAsia="华文中宋" w:cs="华文中宋"/>
          <w:b w:val="0"/>
          <w:bCs/>
          <w:sz w:val="21"/>
          <w:szCs w:val="21"/>
          <w:highlight w:val="none"/>
        </w:rPr>
        <w:t>登录《全国公共资源交易平台</w:t>
      </w:r>
      <w:r>
        <w:rPr>
          <w:rFonts w:hint="eastAsia" w:ascii="华文中宋" w:hAnsi="华文中宋" w:eastAsia="华文中宋" w:cs="华文中宋"/>
          <w:b w:val="0"/>
          <w:bCs/>
          <w:sz w:val="21"/>
          <w:szCs w:val="21"/>
          <w:highlight w:val="none"/>
          <w:lang w:eastAsia="zh-CN"/>
        </w:rPr>
        <w:t>（</w:t>
      </w:r>
      <w:r>
        <w:rPr>
          <w:rFonts w:hint="eastAsia" w:ascii="华文中宋" w:hAnsi="华文中宋" w:eastAsia="华文中宋" w:cs="华文中宋"/>
          <w:b w:val="0"/>
          <w:bCs/>
          <w:sz w:val="21"/>
          <w:szCs w:val="21"/>
          <w:highlight w:val="none"/>
        </w:rPr>
        <w:t>河南省▪平顶山市</w:t>
      </w:r>
      <w:r>
        <w:rPr>
          <w:rFonts w:hint="eastAsia" w:ascii="华文中宋" w:hAnsi="华文中宋" w:eastAsia="华文中宋" w:cs="华文中宋"/>
          <w:b w:val="0"/>
          <w:bCs/>
          <w:sz w:val="21"/>
          <w:szCs w:val="21"/>
          <w:highlight w:val="none"/>
          <w:lang w:eastAsia="zh-CN"/>
        </w:rPr>
        <w:t>）</w:t>
      </w:r>
      <w:r>
        <w:rPr>
          <w:rFonts w:hint="eastAsia" w:ascii="华文中宋" w:hAnsi="华文中宋" w:eastAsia="华文中宋" w:cs="华文中宋"/>
          <w:b w:val="0"/>
          <w:bCs/>
          <w:sz w:val="21"/>
          <w:szCs w:val="21"/>
          <w:highlight w:val="none"/>
        </w:rPr>
        <w:t>》公共资源交易系统 下载“平顶山投标文件制作系统”，按招标文件要求制作电子投标文件。</w:t>
      </w:r>
    </w:p>
    <w:p>
      <w:pPr>
        <w:numPr>
          <w:ilvl w:val="0"/>
          <w:numId w:val="0"/>
        </w:numPr>
        <w:ind w:leftChars="0" w:firstLine="420" w:firstLineChars="200"/>
        <w:rPr>
          <w:rFonts w:hint="eastAsia" w:ascii="华文中宋" w:hAnsi="华文中宋" w:eastAsia="华文中宋" w:cs="华文中宋"/>
          <w:b w:val="0"/>
          <w:bCs/>
          <w:sz w:val="21"/>
          <w:szCs w:val="21"/>
          <w:highlight w:val="none"/>
        </w:rPr>
      </w:pPr>
      <w:r>
        <w:rPr>
          <w:rFonts w:hint="eastAsia" w:ascii="华文中宋" w:hAnsi="华文中宋" w:eastAsia="华文中宋" w:cs="华文中宋"/>
          <w:b w:val="0"/>
          <w:bCs/>
          <w:sz w:val="21"/>
          <w:szCs w:val="21"/>
          <w:highlight w:val="none"/>
          <w:lang w:val="en-US" w:eastAsia="zh-CN"/>
        </w:rPr>
        <w:t>3.7.2</w:t>
      </w:r>
      <w:r>
        <w:rPr>
          <w:rFonts w:hint="eastAsia" w:ascii="华文中宋" w:hAnsi="华文中宋" w:eastAsia="华文中宋" w:cs="华文中宋"/>
          <w:b w:val="0"/>
          <w:bCs/>
          <w:sz w:val="21"/>
          <w:szCs w:val="21"/>
          <w:highlight w:val="none"/>
        </w:rPr>
        <w:t>电子投标文件的制作，参考《全国公共资源交易平台</w:t>
      </w:r>
      <w:r>
        <w:rPr>
          <w:rFonts w:hint="eastAsia" w:ascii="华文中宋" w:hAnsi="华文中宋" w:eastAsia="华文中宋" w:cs="华文中宋"/>
          <w:b w:val="0"/>
          <w:bCs/>
          <w:sz w:val="21"/>
          <w:szCs w:val="21"/>
          <w:highlight w:val="none"/>
          <w:lang w:eastAsia="zh-CN"/>
        </w:rPr>
        <w:t>（</w:t>
      </w:r>
      <w:r>
        <w:rPr>
          <w:rFonts w:hint="eastAsia" w:ascii="华文中宋" w:hAnsi="华文中宋" w:eastAsia="华文中宋" w:cs="华文中宋"/>
          <w:b w:val="0"/>
          <w:bCs/>
          <w:sz w:val="21"/>
          <w:szCs w:val="21"/>
          <w:highlight w:val="none"/>
        </w:rPr>
        <w:t>河南省▪平顶山市</w:t>
      </w:r>
      <w:r>
        <w:rPr>
          <w:rFonts w:hint="eastAsia" w:ascii="华文中宋" w:hAnsi="华文中宋" w:eastAsia="华文中宋" w:cs="华文中宋"/>
          <w:b w:val="0"/>
          <w:bCs/>
          <w:sz w:val="21"/>
          <w:szCs w:val="21"/>
          <w:highlight w:val="none"/>
          <w:lang w:eastAsia="zh-CN"/>
        </w:rPr>
        <w:t>）</w:t>
      </w:r>
      <w:r>
        <w:rPr>
          <w:rFonts w:hint="eastAsia" w:ascii="华文中宋" w:hAnsi="华文中宋" w:eastAsia="华文中宋" w:cs="华文中宋"/>
          <w:b w:val="0"/>
          <w:bCs/>
          <w:sz w:val="21"/>
          <w:szCs w:val="21"/>
          <w:highlight w:val="none"/>
        </w:rPr>
        <w:t>》公共资源交易系统——组件下载——交易系统操作手册（投标人、投标人）。</w:t>
      </w:r>
    </w:p>
    <w:p>
      <w:pPr>
        <w:numPr>
          <w:ilvl w:val="0"/>
          <w:numId w:val="0"/>
        </w:numPr>
        <w:ind w:leftChars="0" w:firstLine="420" w:firstLineChars="200"/>
        <w:rPr>
          <w:rFonts w:hint="default" w:ascii="华文中宋" w:hAnsi="华文中宋" w:eastAsia="华文中宋" w:cs="华文中宋"/>
          <w:b w:val="0"/>
          <w:bCs/>
          <w:sz w:val="21"/>
          <w:szCs w:val="21"/>
          <w:highlight w:val="none"/>
          <w:lang w:val="en-US" w:eastAsia="zh-CN"/>
        </w:rPr>
      </w:pPr>
      <w:r>
        <w:rPr>
          <w:rFonts w:hint="eastAsia" w:ascii="华文中宋" w:hAnsi="华文中宋" w:eastAsia="华文中宋" w:cs="华文中宋"/>
          <w:b w:val="0"/>
          <w:bCs/>
          <w:sz w:val="21"/>
          <w:szCs w:val="21"/>
          <w:highlight w:val="none"/>
          <w:lang w:val="en-US" w:eastAsia="zh-CN"/>
        </w:rPr>
        <w:t>3.7.3投标人按磋商文件要求在相应位置加盖投标人电子印章和法人电子印章。签字或盖章的具体要求见投标人须知前附表。</w:t>
      </w:r>
    </w:p>
    <w:p>
      <w:pPr>
        <w:pStyle w:val="3"/>
        <w:numPr>
          <w:ilvl w:val="0"/>
          <w:numId w:val="0"/>
        </w:numPr>
        <w:bidi w:val="0"/>
        <w:ind w:leftChars="0"/>
        <w:rPr>
          <w:rFonts w:hint="eastAsia" w:ascii="华文中宋" w:hAnsi="华文中宋" w:eastAsia="华文中宋" w:cs="华文中宋"/>
          <w:b/>
          <w:bCs w:val="0"/>
          <w:sz w:val="21"/>
          <w:szCs w:val="21"/>
          <w:highlight w:val="none"/>
        </w:rPr>
      </w:pPr>
      <w:bookmarkStart w:id="16" w:name="_Toc413744060"/>
      <w:bookmarkStart w:id="17" w:name="_Toc32710"/>
      <w:bookmarkStart w:id="18" w:name="_Toc27052"/>
      <w:r>
        <w:rPr>
          <w:rFonts w:hint="eastAsia" w:ascii="华文中宋" w:hAnsi="华文中宋" w:eastAsia="华文中宋" w:cs="华文中宋"/>
          <w:b/>
          <w:bCs w:val="0"/>
          <w:sz w:val="21"/>
          <w:szCs w:val="21"/>
          <w:highlight w:val="none"/>
          <w:lang w:val="en-US" w:eastAsia="zh-CN"/>
        </w:rPr>
        <w:t>4.</w:t>
      </w:r>
      <w:r>
        <w:rPr>
          <w:rFonts w:hint="eastAsia" w:ascii="华文中宋" w:hAnsi="华文中宋" w:eastAsia="华文中宋" w:cs="华文中宋"/>
          <w:b/>
          <w:bCs w:val="0"/>
          <w:sz w:val="21"/>
          <w:szCs w:val="21"/>
          <w:highlight w:val="none"/>
        </w:rPr>
        <w:t>开标</w:t>
      </w:r>
      <w:bookmarkEnd w:id="16"/>
      <w:bookmarkEnd w:id="17"/>
      <w:bookmarkEnd w:id="18"/>
    </w:p>
    <w:p>
      <w:pPr>
        <w:rPr>
          <w:rFonts w:ascii="华文中宋" w:hAnsi="华文中宋" w:eastAsia="华文中宋" w:cs="华文中宋"/>
          <w:b/>
          <w:bCs/>
          <w:sz w:val="21"/>
          <w:szCs w:val="21"/>
          <w:highlight w:val="none"/>
        </w:rPr>
      </w:pPr>
      <w:bookmarkStart w:id="19" w:name="_Toc7080"/>
      <w:bookmarkStart w:id="20" w:name="_Toc19092082"/>
      <w:r>
        <w:rPr>
          <w:rFonts w:hint="eastAsia" w:ascii="华文中宋" w:hAnsi="华文中宋" w:eastAsia="华文中宋" w:cs="华文中宋"/>
          <w:b/>
          <w:bCs/>
          <w:sz w:val="21"/>
          <w:szCs w:val="21"/>
          <w:highlight w:val="none"/>
          <w:lang w:val="en-US" w:eastAsia="zh-CN"/>
        </w:rPr>
        <w:t>4</w:t>
      </w:r>
      <w:r>
        <w:rPr>
          <w:rFonts w:hint="eastAsia" w:ascii="华文中宋" w:hAnsi="华文中宋" w:eastAsia="华文中宋" w:cs="华文中宋"/>
          <w:b/>
          <w:bCs/>
          <w:sz w:val="21"/>
          <w:szCs w:val="21"/>
          <w:highlight w:val="none"/>
        </w:rPr>
        <w:t>.1 开标时间和地点</w:t>
      </w:r>
      <w:bookmarkEnd w:id="19"/>
      <w:bookmarkEnd w:id="20"/>
    </w:p>
    <w:p>
      <w:pPr>
        <w:ind w:firstLine="420" w:firstLineChars="200"/>
        <w:rPr>
          <w:rFonts w:hint="eastAsia" w:ascii="华文中宋" w:hAnsi="华文中宋" w:eastAsia="华文中宋" w:cs="华文中宋"/>
          <w:b w:val="0"/>
          <w:bCs w:val="0"/>
          <w:sz w:val="21"/>
          <w:szCs w:val="21"/>
          <w:highlight w:val="none"/>
          <w:lang w:val="en-US" w:eastAsia="zh-CN"/>
        </w:rPr>
      </w:pPr>
      <w:bookmarkStart w:id="21" w:name="_Toc19092083"/>
      <w:bookmarkStart w:id="22" w:name="_Toc13877"/>
      <w:r>
        <w:rPr>
          <w:rFonts w:hint="eastAsia" w:ascii="华文中宋" w:hAnsi="华文中宋" w:eastAsia="华文中宋" w:cs="华文中宋"/>
          <w:b w:val="0"/>
          <w:bCs w:val="0"/>
          <w:sz w:val="21"/>
          <w:szCs w:val="21"/>
          <w:highlight w:val="none"/>
          <w:lang w:val="en-US" w:eastAsia="zh-CN"/>
        </w:rPr>
        <w:t>开标时间：见投标人须知前附表。</w:t>
      </w:r>
    </w:p>
    <w:p>
      <w:pPr>
        <w:ind w:firstLine="420" w:firstLineChars="200"/>
        <w:rPr>
          <w:rFonts w:hint="eastAsia" w:ascii="华文中宋" w:hAnsi="华文中宋" w:eastAsia="华文中宋" w:cs="华文中宋"/>
          <w:b w:val="0"/>
          <w:bCs w:val="0"/>
          <w:sz w:val="21"/>
          <w:szCs w:val="21"/>
          <w:highlight w:val="none"/>
          <w:lang w:val="en-US" w:eastAsia="zh-CN"/>
        </w:rPr>
      </w:pPr>
      <w:r>
        <w:rPr>
          <w:rFonts w:hint="eastAsia" w:ascii="华文中宋" w:hAnsi="华文中宋" w:eastAsia="华文中宋" w:cs="华文中宋"/>
          <w:b w:val="0"/>
          <w:bCs w:val="0"/>
          <w:sz w:val="21"/>
          <w:szCs w:val="21"/>
          <w:highlight w:val="none"/>
          <w:lang w:val="en-US" w:eastAsia="zh-CN"/>
        </w:rPr>
        <w:t>开标地点：见投标人须知前附表。</w:t>
      </w:r>
    </w:p>
    <w:p>
      <w:pPr>
        <w:rPr>
          <w:rFonts w:ascii="华文中宋" w:hAnsi="华文中宋" w:eastAsia="华文中宋" w:cs="华文中宋"/>
          <w:b/>
          <w:bCs/>
          <w:sz w:val="21"/>
          <w:szCs w:val="21"/>
          <w:highlight w:val="none"/>
        </w:rPr>
      </w:pPr>
      <w:r>
        <w:rPr>
          <w:rFonts w:hint="eastAsia" w:ascii="华文中宋" w:hAnsi="华文中宋" w:eastAsia="华文中宋" w:cs="华文中宋"/>
          <w:b/>
          <w:bCs/>
          <w:sz w:val="21"/>
          <w:szCs w:val="21"/>
          <w:highlight w:val="none"/>
          <w:lang w:val="en-US" w:eastAsia="zh-CN"/>
        </w:rPr>
        <w:t>4</w:t>
      </w:r>
      <w:r>
        <w:rPr>
          <w:rFonts w:hint="eastAsia" w:ascii="华文中宋" w:hAnsi="华文中宋" w:eastAsia="华文中宋" w:cs="华文中宋"/>
          <w:b/>
          <w:bCs/>
          <w:sz w:val="21"/>
          <w:szCs w:val="21"/>
          <w:highlight w:val="none"/>
        </w:rPr>
        <w:t>.2 开标程序</w:t>
      </w:r>
      <w:bookmarkEnd w:id="21"/>
      <w:bookmarkEnd w:id="22"/>
    </w:p>
    <w:p>
      <w:pPr>
        <w:ind w:firstLine="420" w:firstLineChars="200"/>
        <w:rPr>
          <w:rFonts w:hint="eastAsia" w:ascii="华文中宋" w:hAnsi="华文中宋" w:eastAsia="华文中宋" w:cs="华文中宋"/>
          <w:b w:val="0"/>
          <w:bCs/>
          <w:sz w:val="21"/>
          <w:szCs w:val="21"/>
          <w:highlight w:val="none"/>
          <w:lang w:val="en-US" w:eastAsia="zh-CN"/>
        </w:rPr>
      </w:pPr>
      <w:r>
        <w:rPr>
          <w:rFonts w:hint="eastAsia" w:ascii="华文中宋" w:hAnsi="华文中宋" w:eastAsia="华文中宋" w:cs="华文中宋"/>
          <w:b w:val="0"/>
          <w:bCs/>
          <w:sz w:val="21"/>
          <w:szCs w:val="21"/>
          <w:highlight w:val="none"/>
          <w:lang w:val="en-US" w:eastAsia="zh-CN"/>
        </w:rPr>
        <w:t>（1）本项目实行在线“不见面”开标，投标人远程在线解密投标文件，不再到开标现场，投标人开标前应仔细阅读《“不见面”开标注意事项及操作流程》。</w:t>
      </w:r>
    </w:p>
    <w:p>
      <w:pPr>
        <w:ind w:firstLine="420" w:firstLineChars="200"/>
        <w:rPr>
          <w:rFonts w:hint="eastAsia" w:ascii="华文中宋" w:hAnsi="华文中宋" w:eastAsia="华文中宋" w:cs="华文中宋"/>
          <w:b w:val="0"/>
          <w:bCs/>
          <w:sz w:val="21"/>
          <w:szCs w:val="21"/>
          <w:highlight w:val="none"/>
          <w:lang w:val="en-US" w:eastAsia="zh-CN"/>
        </w:rPr>
      </w:pPr>
      <w:r>
        <w:rPr>
          <w:rFonts w:hint="eastAsia" w:ascii="华文中宋" w:hAnsi="华文中宋" w:eastAsia="华文中宋" w:cs="华文中宋"/>
          <w:b w:val="0"/>
          <w:bCs/>
          <w:sz w:val="21"/>
          <w:szCs w:val="21"/>
          <w:highlight w:val="none"/>
          <w:lang w:val="en-US" w:eastAsia="zh-CN"/>
        </w:rPr>
        <w:t>（2）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pPr>
        <w:ind w:firstLine="420" w:firstLineChars="200"/>
        <w:rPr>
          <w:rFonts w:hint="eastAsia" w:ascii="华文中宋" w:hAnsi="华文中宋" w:eastAsia="华文中宋" w:cs="华文中宋"/>
          <w:b w:val="0"/>
          <w:bCs/>
          <w:sz w:val="21"/>
          <w:szCs w:val="21"/>
          <w:highlight w:val="none"/>
          <w:lang w:val="en-US" w:eastAsia="zh-CN"/>
        </w:rPr>
      </w:pPr>
      <w:r>
        <w:rPr>
          <w:rFonts w:hint="eastAsia" w:ascii="华文中宋" w:hAnsi="华文中宋" w:eastAsia="华文中宋" w:cs="华文中宋"/>
          <w:b w:val="0"/>
          <w:bCs/>
          <w:sz w:val="21"/>
          <w:szCs w:val="21"/>
          <w:highlight w:val="none"/>
          <w:lang w:val="en-US" w:eastAsia="zh-CN"/>
        </w:rPr>
        <w:t>（3）因加密电子投标文件未能成功上传或误传而导致的解密失败，其投标将被拒绝。</w:t>
      </w:r>
    </w:p>
    <w:p>
      <w:pPr>
        <w:rPr>
          <w:rFonts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lang w:val="en-US" w:eastAsia="zh-CN"/>
        </w:rPr>
        <w:t>4</w:t>
      </w:r>
      <w:r>
        <w:rPr>
          <w:rFonts w:hint="eastAsia" w:ascii="华文中宋" w:hAnsi="华文中宋" w:eastAsia="华文中宋" w:cs="华文中宋"/>
          <w:b/>
          <w:sz w:val="21"/>
          <w:szCs w:val="21"/>
          <w:highlight w:val="none"/>
        </w:rPr>
        <w:t>.</w:t>
      </w:r>
      <w:r>
        <w:rPr>
          <w:rFonts w:hint="eastAsia" w:ascii="华文中宋" w:hAnsi="华文中宋" w:eastAsia="华文中宋" w:cs="华文中宋"/>
          <w:b/>
          <w:sz w:val="21"/>
          <w:szCs w:val="21"/>
          <w:highlight w:val="none"/>
          <w:lang w:val="en-US" w:eastAsia="zh-CN"/>
        </w:rPr>
        <w:t>3</w:t>
      </w:r>
      <w:r>
        <w:rPr>
          <w:rFonts w:hint="eastAsia" w:ascii="华文中宋" w:hAnsi="华文中宋" w:eastAsia="华文中宋" w:cs="华文中宋"/>
          <w:b/>
          <w:sz w:val="21"/>
          <w:szCs w:val="21"/>
          <w:highlight w:val="none"/>
        </w:rPr>
        <w:t>评标委员会</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4</w:t>
      </w:r>
      <w:r>
        <w:rPr>
          <w:rFonts w:hint="eastAsia" w:ascii="华文中宋" w:hAnsi="华文中宋" w:eastAsia="华文中宋" w:cs="华文中宋"/>
          <w:sz w:val="21"/>
          <w:szCs w:val="21"/>
          <w:highlight w:val="none"/>
        </w:rPr>
        <w:t>.</w:t>
      </w:r>
      <w:r>
        <w:rPr>
          <w:rFonts w:hint="eastAsia" w:ascii="华文中宋" w:hAnsi="华文中宋" w:eastAsia="华文中宋" w:cs="华文中宋"/>
          <w:sz w:val="21"/>
          <w:szCs w:val="21"/>
          <w:highlight w:val="none"/>
          <w:lang w:val="en-US" w:eastAsia="zh-CN"/>
        </w:rPr>
        <w:t>3</w:t>
      </w:r>
      <w:r>
        <w:rPr>
          <w:rFonts w:hint="eastAsia" w:ascii="华文中宋" w:hAnsi="华文中宋" w:eastAsia="华文中宋" w:cs="华文中宋"/>
          <w:sz w:val="21"/>
          <w:szCs w:val="21"/>
          <w:highlight w:val="none"/>
        </w:rPr>
        <w:t>.1评标由采购人依法组建的磋商小组负责。磋商小组由采购人代表（委托评审专家）和抽取评审专家构成。</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4</w:t>
      </w:r>
      <w:r>
        <w:rPr>
          <w:rFonts w:hint="eastAsia" w:ascii="华文中宋" w:hAnsi="华文中宋" w:eastAsia="华文中宋" w:cs="华文中宋"/>
          <w:sz w:val="21"/>
          <w:szCs w:val="21"/>
          <w:highlight w:val="none"/>
        </w:rPr>
        <w:t>.</w:t>
      </w:r>
      <w:r>
        <w:rPr>
          <w:rFonts w:hint="eastAsia" w:ascii="华文中宋" w:hAnsi="华文中宋" w:eastAsia="华文中宋" w:cs="华文中宋"/>
          <w:sz w:val="21"/>
          <w:szCs w:val="21"/>
          <w:highlight w:val="none"/>
          <w:lang w:val="en-US" w:eastAsia="zh-CN"/>
        </w:rPr>
        <w:t>3</w:t>
      </w:r>
      <w:r>
        <w:rPr>
          <w:rFonts w:hint="eastAsia" w:ascii="华文中宋" w:hAnsi="华文中宋" w:eastAsia="华文中宋" w:cs="华文中宋"/>
          <w:sz w:val="21"/>
          <w:szCs w:val="21"/>
          <w:highlight w:val="none"/>
        </w:rPr>
        <w:t>.2磋商小组成员有下列情形之一的，应当回避：</w:t>
      </w:r>
    </w:p>
    <w:p>
      <w:pPr>
        <w:ind w:left="37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（1）采购人或</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的主要负责人的近亲属；</w:t>
      </w:r>
    </w:p>
    <w:p>
      <w:pPr>
        <w:ind w:left="37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（2）项目主管部门或者行政监督部门的人员；</w:t>
      </w:r>
    </w:p>
    <w:p>
      <w:pPr>
        <w:ind w:left="37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（3）与</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有经济利益关系，可能影响对投标公正评审的；</w:t>
      </w:r>
    </w:p>
    <w:p>
      <w:pPr>
        <w:ind w:left="37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（4）曾因在招标、评标以及其他与招标投标有关活动中从事违法行为而受过行政处罚或刑事处罚的。</w:t>
      </w:r>
    </w:p>
    <w:p>
      <w:pPr>
        <w:rPr>
          <w:rFonts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lang w:val="en-US" w:eastAsia="zh-CN"/>
        </w:rPr>
        <w:t>4</w:t>
      </w:r>
      <w:r>
        <w:rPr>
          <w:rFonts w:hint="eastAsia" w:ascii="华文中宋" w:hAnsi="华文中宋" w:eastAsia="华文中宋" w:cs="华文中宋"/>
          <w:b/>
          <w:sz w:val="21"/>
          <w:szCs w:val="21"/>
          <w:highlight w:val="none"/>
        </w:rPr>
        <w:t>.</w:t>
      </w:r>
      <w:r>
        <w:rPr>
          <w:rFonts w:hint="eastAsia" w:ascii="华文中宋" w:hAnsi="华文中宋" w:eastAsia="华文中宋" w:cs="华文中宋"/>
          <w:b/>
          <w:sz w:val="21"/>
          <w:szCs w:val="21"/>
          <w:highlight w:val="none"/>
          <w:lang w:val="en-US" w:eastAsia="zh-CN"/>
        </w:rPr>
        <w:t>4</w:t>
      </w:r>
      <w:r>
        <w:rPr>
          <w:rFonts w:hint="eastAsia" w:ascii="华文中宋" w:hAnsi="华文中宋" w:eastAsia="华文中宋" w:cs="华文中宋"/>
          <w:b/>
          <w:sz w:val="21"/>
          <w:szCs w:val="21"/>
          <w:highlight w:val="none"/>
        </w:rPr>
        <w:t>评标原则</w:t>
      </w:r>
    </w:p>
    <w:p>
      <w:pPr>
        <w:ind w:firstLine="420" w:firstLineChars="200"/>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评标活动遵循公平、公正、科学和择优的原则。</w:t>
      </w:r>
    </w:p>
    <w:p>
      <w:pPr>
        <w:ind w:firstLine="420" w:firstLineChars="200"/>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本次采购的政府采购政策要求：详见</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须知前附表第20条。</w:t>
      </w:r>
    </w:p>
    <w:p>
      <w:pPr>
        <w:rPr>
          <w:rFonts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lang w:val="en-US" w:eastAsia="zh-CN"/>
        </w:rPr>
        <w:t>4</w:t>
      </w:r>
      <w:r>
        <w:rPr>
          <w:rFonts w:hint="eastAsia" w:ascii="华文中宋" w:hAnsi="华文中宋" w:eastAsia="华文中宋" w:cs="华文中宋"/>
          <w:b/>
          <w:sz w:val="21"/>
          <w:szCs w:val="21"/>
          <w:highlight w:val="none"/>
        </w:rPr>
        <w:t>.</w:t>
      </w:r>
      <w:r>
        <w:rPr>
          <w:rFonts w:hint="eastAsia" w:ascii="华文中宋" w:hAnsi="华文中宋" w:eastAsia="华文中宋" w:cs="华文中宋"/>
          <w:b/>
          <w:sz w:val="21"/>
          <w:szCs w:val="21"/>
          <w:highlight w:val="none"/>
          <w:lang w:val="en-US" w:eastAsia="zh-CN"/>
        </w:rPr>
        <w:t>5</w:t>
      </w:r>
      <w:r>
        <w:rPr>
          <w:rFonts w:hint="eastAsia" w:ascii="华文中宋" w:hAnsi="华文中宋" w:eastAsia="华文中宋" w:cs="华文中宋"/>
          <w:b/>
          <w:sz w:val="21"/>
          <w:szCs w:val="21"/>
          <w:highlight w:val="none"/>
        </w:rPr>
        <w:t>评标</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磋商小组按照“第三章</w:t>
      </w:r>
      <w:r>
        <w:rPr>
          <w:rFonts w:hint="eastAsia" w:ascii="华文中宋" w:hAnsi="华文中宋" w:eastAsia="华文中宋" w:cs="华文中宋"/>
          <w:sz w:val="21"/>
          <w:szCs w:val="21"/>
          <w:highlight w:val="none"/>
          <w:lang w:val="en-US" w:eastAsia="zh-CN"/>
        </w:rPr>
        <w:t xml:space="preserve"> </w:t>
      </w:r>
      <w:r>
        <w:rPr>
          <w:rFonts w:hint="eastAsia" w:ascii="华文中宋" w:hAnsi="华文中宋" w:eastAsia="华文中宋" w:cs="华文中宋"/>
          <w:sz w:val="21"/>
          <w:szCs w:val="21"/>
          <w:highlight w:val="none"/>
        </w:rPr>
        <w:t>评标办法”规定的方法、评审因素、标准和程序对响应文件进行评审。“第三章</w:t>
      </w:r>
      <w:r>
        <w:rPr>
          <w:rFonts w:hint="eastAsia" w:ascii="华文中宋" w:hAnsi="华文中宋" w:eastAsia="华文中宋" w:cs="华文中宋"/>
          <w:sz w:val="21"/>
          <w:szCs w:val="21"/>
          <w:highlight w:val="none"/>
          <w:lang w:val="en-US" w:eastAsia="zh-CN"/>
        </w:rPr>
        <w:t xml:space="preserve"> </w:t>
      </w:r>
      <w:r>
        <w:rPr>
          <w:rFonts w:hint="eastAsia" w:ascii="华文中宋" w:hAnsi="华文中宋" w:eastAsia="华文中宋" w:cs="华文中宋"/>
          <w:sz w:val="21"/>
          <w:szCs w:val="21"/>
          <w:highlight w:val="none"/>
        </w:rPr>
        <w:t>评标办法”没有规定的方法、评审因素和标准，不作为评标依据。</w:t>
      </w:r>
    </w:p>
    <w:p>
      <w:pPr>
        <w:pStyle w:val="3"/>
        <w:numPr>
          <w:ilvl w:val="0"/>
          <w:numId w:val="0"/>
        </w:numPr>
        <w:tabs>
          <w:tab w:val="clear" w:pos="425"/>
        </w:tabs>
        <w:bidi w:val="0"/>
        <w:ind w:leftChars="0"/>
        <w:rPr>
          <w:rFonts w:hint="eastAsia" w:ascii="华文中宋" w:hAnsi="华文中宋" w:eastAsia="华文中宋" w:cs="华文中宋"/>
          <w:b/>
          <w:bCs w:val="0"/>
          <w:sz w:val="21"/>
          <w:szCs w:val="21"/>
          <w:highlight w:val="none"/>
        </w:rPr>
      </w:pPr>
      <w:bookmarkStart w:id="23" w:name="_Toc413744062"/>
      <w:bookmarkStart w:id="24" w:name="_Toc1350"/>
      <w:bookmarkStart w:id="25" w:name="_Toc3860"/>
      <w:r>
        <w:rPr>
          <w:rFonts w:hint="eastAsia" w:ascii="华文中宋" w:hAnsi="华文中宋" w:eastAsia="华文中宋" w:cs="华文中宋"/>
          <w:b/>
          <w:bCs w:val="0"/>
          <w:sz w:val="21"/>
          <w:szCs w:val="21"/>
          <w:highlight w:val="none"/>
          <w:lang w:val="en-US" w:eastAsia="zh-CN"/>
        </w:rPr>
        <w:t>5.</w:t>
      </w:r>
      <w:r>
        <w:rPr>
          <w:rFonts w:hint="eastAsia" w:ascii="华文中宋" w:hAnsi="华文中宋" w:eastAsia="华文中宋" w:cs="华文中宋"/>
          <w:b/>
          <w:bCs w:val="0"/>
          <w:sz w:val="21"/>
          <w:szCs w:val="21"/>
          <w:highlight w:val="none"/>
        </w:rPr>
        <w:t>合同授予</w:t>
      </w:r>
      <w:bookmarkEnd w:id="23"/>
      <w:bookmarkEnd w:id="24"/>
      <w:bookmarkEnd w:id="25"/>
    </w:p>
    <w:p>
      <w:pPr>
        <w:numPr>
          <w:ilvl w:val="0"/>
          <w:numId w:val="0"/>
        </w:numPr>
        <w:ind w:leftChars="0"/>
        <w:rPr>
          <w:rFonts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lang w:val="en-US" w:eastAsia="zh-CN"/>
        </w:rPr>
        <w:t>5.1</w:t>
      </w:r>
      <w:r>
        <w:rPr>
          <w:rFonts w:hint="eastAsia" w:ascii="华文中宋" w:hAnsi="华文中宋" w:eastAsia="华文中宋" w:cs="华文中宋"/>
          <w:b/>
          <w:sz w:val="21"/>
          <w:szCs w:val="21"/>
          <w:highlight w:val="none"/>
        </w:rPr>
        <w:t>定标方式</w:t>
      </w:r>
    </w:p>
    <w:p>
      <w:pPr>
        <w:numPr>
          <w:ilvl w:val="0"/>
          <w:numId w:val="0"/>
        </w:numPr>
        <w:ind w:firstLine="420" w:firstLineChars="200"/>
        <w:jc w:val="left"/>
        <w:rPr>
          <w:rFonts w:hint="eastAsia" w:ascii="华文中宋" w:hAnsi="华文中宋" w:eastAsia="华文中宋" w:cs="华文中宋"/>
          <w:sz w:val="21"/>
          <w:szCs w:val="21"/>
          <w:highlight w:val="none"/>
          <w:lang w:val="en-US" w:eastAsia="zh-CN"/>
        </w:rPr>
      </w:pPr>
      <w:bookmarkStart w:id="26" w:name="_Toc280457945"/>
      <w:bookmarkStart w:id="27" w:name="_Toc293925044"/>
      <w:r>
        <w:rPr>
          <w:rFonts w:hint="eastAsia" w:ascii="华文中宋" w:hAnsi="华文中宋" w:eastAsia="华文中宋" w:cs="华文中宋"/>
          <w:sz w:val="21"/>
          <w:szCs w:val="21"/>
          <w:highlight w:val="none"/>
          <w:lang w:val="en-US" w:eastAsia="zh-CN"/>
        </w:rPr>
        <w:t>5</w:t>
      </w:r>
      <w:r>
        <w:rPr>
          <w:rFonts w:hint="eastAsia" w:ascii="华文中宋" w:hAnsi="华文中宋" w:eastAsia="华文中宋" w:cs="华文中宋"/>
          <w:sz w:val="21"/>
          <w:szCs w:val="21"/>
          <w:highlight w:val="none"/>
        </w:rPr>
        <w:t>.1.1除</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须知前附表规定磋商小组直接确定</w:t>
      </w:r>
      <w:r>
        <w:rPr>
          <w:rFonts w:hint="eastAsia" w:ascii="华文中宋" w:hAnsi="华文中宋" w:eastAsia="华文中宋" w:cs="华文中宋"/>
          <w:sz w:val="21"/>
          <w:szCs w:val="21"/>
          <w:highlight w:val="none"/>
          <w:lang w:eastAsia="zh-CN"/>
        </w:rPr>
        <w:t>中标人</w:t>
      </w:r>
      <w:r>
        <w:rPr>
          <w:rFonts w:hint="eastAsia" w:ascii="华文中宋" w:hAnsi="华文中宋" w:eastAsia="华文中宋" w:cs="华文中宋"/>
          <w:sz w:val="21"/>
          <w:szCs w:val="21"/>
          <w:highlight w:val="none"/>
        </w:rPr>
        <w:t>外，磋商小组根据评标情况，按综合得分由高至低对</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进行排序，并向采购人推荐前三名中标候选人，磋商小组写出评标报告，报送采购人。</w:t>
      </w:r>
      <w:r>
        <w:rPr>
          <w:rFonts w:hint="eastAsia" w:ascii="华文中宋" w:hAnsi="华文中宋" w:eastAsia="华文中宋" w:cs="华文中宋"/>
          <w:sz w:val="21"/>
          <w:szCs w:val="21"/>
          <w:highlight w:val="none"/>
          <w:lang w:val="en-US" w:eastAsia="zh-CN"/>
        </w:rPr>
        <w:t xml:space="preserve">                  </w:t>
      </w:r>
    </w:p>
    <w:p>
      <w:pPr>
        <w:numPr>
          <w:ilvl w:val="0"/>
          <w:numId w:val="0"/>
        </w:numPr>
        <w:ind w:firstLine="420" w:firstLineChars="200"/>
        <w:jc w:val="left"/>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 xml:space="preserve">5.1.2采购人自中标人确定之日起2个工作日内，发出中标通知书，并同时在本项目磋商公告发布媒介上公告中标结果。          </w:t>
      </w:r>
      <w:bookmarkEnd w:id="26"/>
      <w:bookmarkEnd w:id="27"/>
      <w:r>
        <w:rPr>
          <w:rFonts w:hint="eastAsia" w:ascii="华文中宋" w:hAnsi="华文中宋" w:eastAsia="华文中宋" w:cs="华文中宋"/>
          <w:sz w:val="21"/>
          <w:szCs w:val="21"/>
          <w:highlight w:val="none"/>
          <w:lang w:val="en-US" w:eastAsia="zh-CN"/>
        </w:rPr>
        <w:t xml:space="preserve">                                                        </w:t>
      </w:r>
    </w:p>
    <w:p>
      <w:pPr>
        <w:numPr>
          <w:ilvl w:val="0"/>
          <w:numId w:val="0"/>
        </w:numPr>
        <w:ind w:leftChars="0"/>
        <w:rPr>
          <w:rFonts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lang w:val="en-US" w:eastAsia="zh-CN"/>
        </w:rPr>
        <w:t>5.2</w:t>
      </w:r>
      <w:r>
        <w:rPr>
          <w:rFonts w:hint="eastAsia" w:ascii="华文中宋" w:hAnsi="华文中宋" w:eastAsia="华文中宋" w:cs="华文中宋"/>
          <w:b/>
          <w:sz w:val="21"/>
          <w:szCs w:val="21"/>
          <w:highlight w:val="none"/>
        </w:rPr>
        <w:t>中标通知</w:t>
      </w:r>
    </w:p>
    <w:p>
      <w:pPr>
        <w:ind w:firstLine="420" w:firstLineChars="200"/>
        <w:rPr>
          <w:rFonts w:hint="eastAsia" w:ascii="华文中宋" w:hAnsi="华文中宋" w:eastAsia="华文中宋" w:cs="华文中宋"/>
          <w:sz w:val="21"/>
          <w:szCs w:val="21"/>
          <w:highlight w:val="none"/>
          <w:lang w:eastAsia="zh-CN"/>
        </w:rPr>
      </w:pPr>
      <w:r>
        <w:rPr>
          <w:rFonts w:hint="eastAsia" w:ascii="华文中宋" w:hAnsi="华文中宋" w:eastAsia="华文中宋" w:cs="华文中宋"/>
          <w:sz w:val="21"/>
          <w:szCs w:val="21"/>
          <w:highlight w:val="none"/>
        </w:rPr>
        <w:t>采购人或者采购代理机构在评审结束后</w:t>
      </w:r>
      <w:r>
        <w:rPr>
          <w:rFonts w:hint="eastAsia" w:ascii="华文中宋" w:hAnsi="华文中宋" w:eastAsia="华文中宋" w:cs="华文中宋"/>
          <w:sz w:val="21"/>
          <w:szCs w:val="21"/>
          <w:highlight w:val="none"/>
          <w:lang w:val="en-US" w:eastAsia="zh-CN"/>
        </w:rPr>
        <w:t>1</w:t>
      </w:r>
      <w:r>
        <w:rPr>
          <w:rFonts w:hint="eastAsia" w:ascii="华文中宋" w:hAnsi="华文中宋" w:eastAsia="华文中宋" w:cs="华文中宋"/>
          <w:sz w:val="21"/>
          <w:szCs w:val="21"/>
          <w:highlight w:val="none"/>
        </w:rPr>
        <w:t>日内确定采购结果，同时对中标单位发出中标或成交通知书，并在网上进行公告</w:t>
      </w:r>
      <w:r>
        <w:rPr>
          <w:rFonts w:hint="eastAsia" w:ascii="华文中宋" w:hAnsi="华文中宋" w:eastAsia="华文中宋" w:cs="华文中宋"/>
          <w:sz w:val="21"/>
          <w:szCs w:val="21"/>
          <w:highlight w:val="none"/>
          <w:lang w:eastAsia="zh-CN"/>
        </w:rPr>
        <w:t>。</w:t>
      </w:r>
    </w:p>
    <w:p>
      <w:pPr>
        <w:numPr>
          <w:ilvl w:val="0"/>
          <w:numId w:val="0"/>
        </w:numPr>
        <w:ind w:leftChars="0"/>
        <w:rPr>
          <w:rFonts w:ascii="华文中宋" w:hAnsi="华文中宋" w:eastAsia="华文中宋" w:cs="华文中宋"/>
          <w:sz w:val="21"/>
          <w:szCs w:val="21"/>
          <w:highlight w:val="none"/>
        </w:rPr>
      </w:pPr>
      <w:r>
        <w:rPr>
          <w:rFonts w:hint="eastAsia" w:ascii="华文中宋" w:hAnsi="华文中宋" w:eastAsia="华文中宋" w:cs="华文中宋"/>
          <w:b/>
          <w:sz w:val="21"/>
          <w:szCs w:val="21"/>
          <w:highlight w:val="none"/>
          <w:lang w:val="en-US" w:eastAsia="zh-CN"/>
        </w:rPr>
        <w:t>5.3</w:t>
      </w:r>
      <w:r>
        <w:rPr>
          <w:rFonts w:hint="eastAsia" w:ascii="华文中宋" w:hAnsi="华文中宋" w:eastAsia="华文中宋" w:cs="华文中宋"/>
          <w:b/>
          <w:sz w:val="21"/>
          <w:szCs w:val="21"/>
          <w:highlight w:val="none"/>
        </w:rPr>
        <w:t>签订合同</w:t>
      </w:r>
    </w:p>
    <w:p>
      <w:pPr>
        <w:ind w:firstLine="420" w:firstLineChars="200"/>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r>
        <w:rPr>
          <w:rFonts w:hint="eastAsia" w:ascii="华文中宋" w:hAnsi="华文中宋" w:eastAsia="华文中宋" w:cs="华文中宋"/>
          <w:sz w:val="21"/>
          <w:szCs w:val="21"/>
          <w:highlight w:val="none"/>
        </w:rPr>
        <w:t>.</w:t>
      </w:r>
      <w:r>
        <w:rPr>
          <w:rFonts w:hint="eastAsia" w:ascii="华文中宋" w:hAnsi="华文中宋" w:eastAsia="华文中宋" w:cs="华文中宋"/>
          <w:sz w:val="21"/>
          <w:szCs w:val="21"/>
          <w:highlight w:val="none"/>
          <w:lang w:val="en-US" w:eastAsia="zh-CN"/>
        </w:rPr>
        <w:t>3</w:t>
      </w:r>
      <w:r>
        <w:rPr>
          <w:rFonts w:hint="eastAsia" w:ascii="华文中宋" w:hAnsi="华文中宋" w:eastAsia="华文中宋" w:cs="华文中宋"/>
          <w:sz w:val="21"/>
          <w:szCs w:val="21"/>
          <w:highlight w:val="none"/>
        </w:rPr>
        <w:t>.</w:t>
      </w:r>
      <w:r>
        <w:rPr>
          <w:rFonts w:hint="eastAsia" w:ascii="华文中宋" w:hAnsi="华文中宋" w:eastAsia="华文中宋" w:cs="华文中宋"/>
          <w:sz w:val="21"/>
          <w:szCs w:val="21"/>
          <w:highlight w:val="none"/>
          <w:lang w:val="en-US" w:eastAsia="zh-CN"/>
        </w:rPr>
        <w:t>1中标人的磋商报价为中标价，中标价即为合同价。</w:t>
      </w:r>
    </w:p>
    <w:p>
      <w:pPr>
        <w:ind w:firstLine="420" w:firstLineChars="200"/>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5.3.2</w:t>
      </w:r>
      <w:r>
        <w:rPr>
          <w:rFonts w:hint="eastAsia" w:ascii="华文中宋" w:hAnsi="华文中宋" w:eastAsia="华文中宋" w:cs="华文中宋"/>
          <w:sz w:val="21"/>
          <w:szCs w:val="21"/>
          <w:highlight w:val="none"/>
        </w:rPr>
        <w:t>采购人和中标人应当</w:t>
      </w:r>
      <w:r>
        <w:rPr>
          <w:rFonts w:hint="eastAsia" w:ascii="华文中宋" w:hAnsi="华文中宋" w:eastAsia="华文中宋" w:cs="华文中宋"/>
          <w:sz w:val="21"/>
          <w:szCs w:val="21"/>
          <w:highlight w:val="none"/>
          <w:lang w:val="en-US" w:eastAsia="zh-CN"/>
        </w:rPr>
        <w:t>按“投标须知前附表”中的要求签订合同。中标人无正当理由拒签合同的，采购人取消其中标资格，给采购人造成的，中标人还应当作出赔偿。</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5</w:t>
      </w:r>
      <w:r>
        <w:rPr>
          <w:rFonts w:hint="eastAsia" w:ascii="华文中宋" w:hAnsi="华文中宋" w:eastAsia="华文中宋" w:cs="华文中宋"/>
          <w:sz w:val="21"/>
          <w:szCs w:val="21"/>
          <w:highlight w:val="none"/>
        </w:rPr>
        <w:t>.</w:t>
      </w:r>
      <w:r>
        <w:rPr>
          <w:rFonts w:hint="eastAsia" w:ascii="华文中宋" w:hAnsi="华文中宋" w:eastAsia="华文中宋" w:cs="华文中宋"/>
          <w:sz w:val="21"/>
          <w:szCs w:val="21"/>
          <w:highlight w:val="none"/>
          <w:lang w:val="en-US" w:eastAsia="zh-CN"/>
        </w:rPr>
        <w:t>3</w:t>
      </w:r>
      <w:r>
        <w:rPr>
          <w:rFonts w:hint="eastAsia" w:ascii="华文中宋" w:hAnsi="华文中宋" w:eastAsia="华文中宋" w:cs="华文中宋"/>
          <w:sz w:val="21"/>
          <w:szCs w:val="21"/>
          <w:highlight w:val="none"/>
        </w:rPr>
        <w:t>.</w:t>
      </w:r>
      <w:r>
        <w:rPr>
          <w:rFonts w:hint="eastAsia" w:ascii="华文中宋" w:hAnsi="华文中宋" w:eastAsia="华文中宋" w:cs="华文中宋"/>
          <w:sz w:val="21"/>
          <w:szCs w:val="21"/>
          <w:highlight w:val="none"/>
          <w:lang w:val="en-US" w:eastAsia="zh-CN"/>
        </w:rPr>
        <w:t>3发出中标通知书后，采购人无正当理由拒签合同的，给中标人造成损失的，还应当赔偿损失。</w:t>
      </w:r>
    </w:p>
    <w:p>
      <w:pPr>
        <w:pStyle w:val="3"/>
        <w:numPr>
          <w:ilvl w:val="0"/>
          <w:numId w:val="2"/>
        </w:numPr>
        <w:bidi w:val="0"/>
        <w:ind w:leftChars="0"/>
        <w:rPr>
          <w:rFonts w:hint="eastAsia" w:ascii="华文中宋" w:hAnsi="华文中宋" w:eastAsia="华文中宋" w:cs="华文中宋"/>
          <w:b/>
          <w:bCs w:val="0"/>
          <w:sz w:val="21"/>
          <w:szCs w:val="21"/>
          <w:highlight w:val="none"/>
        </w:rPr>
      </w:pPr>
      <w:bookmarkStart w:id="28" w:name="_Toc1386"/>
      <w:bookmarkStart w:id="29" w:name="_Toc413744064"/>
      <w:r>
        <w:rPr>
          <w:rFonts w:hint="eastAsia" w:ascii="华文中宋" w:hAnsi="华文中宋" w:eastAsia="华文中宋" w:cs="华文中宋"/>
          <w:b/>
          <w:bCs w:val="0"/>
          <w:sz w:val="21"/>
          <w:szCs w:val="21"/>
          <w:highlight w:val="none"/>
          <w:lang w:val="en-US" w:eastAsia="zh-CN"/>
        </w:rPr>
        <w:t>重新招标</w:t>
      </w:r>
      <w:bookmarkEnd w:id="28"/>
    </w:p>
    <w:p>
      <w:pPr>
        <w:numPr>
          <w:ilvl w:val="0"/>
          <w:numId w:val="0"/>
        </w:numPr>
        <w:ind w:leftChars="0"/>
        <w:rPr>
          <w:rFonts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lang w:val="en-US" w:eastAsia="zh-CN"/>
        </w:rPr>
        <w:t>6.1有下列情形之一的，采购人将重新招标：</w:t>
      </w:r>
    </w:p>
    <w:p>
      <w:pPr>
        <w:ind w:firstLine="420" w:firstLineChars="200"/>
        <w:rPr>
          <w:rFonts w:ascii="华文中宋" w:hAnsi="华文中宋" w:eastAsia="华文中宋" w:cs="华文中宋"/>
          <w:sz w:val="21"/>
          <w:szCs w:val="21"/>
          <w:highlight w:val="none"/>
        </w:rPr>
      </w:pPr>
      <w:bookmarkStart w:id="30" w:name="_Toc2225"/>
      <w:r>
        <w:rPr>
          <w:rFonts w:hint="eastAsia" w:ascii="华文中宋" w:hAnsi="华文中宋" w:eastAsia="华文中宋" w:cs="华文中宋"/>
          <w:sz w:val="21"/>
          <w:szCs w:val="21"/>
          <w:highlight w:val="none"/>
          <w:lang w:val="en-US" w:eastAsia="zh-CN"/>
        </w:rPr>
        <w:t>6.1.</w:t>
      </w:r>
      <w:r>
        <w:rPr>
          <w:rFonts w:hint="eastAsia" w:ascii="华文中宋" w:hAnsi="华文中宋" w:eastAsia="华文中宋" w:cs="华文中宋"/>
          <w:sz w:val="21"/>
          <w:szCs w:val="21"/>
          <w:highlight w:val="none"/>
        </w:rPr>
        <w:t>1投标截止时间止，投标人少于3</w:t>
      </w:r>
      <w:r>
        <w:rPr>
          <w:rFonts w:hint="eastAsia" w:ascii="华文中宋" w:hAnsi="华文中宋" w:eastAsia="华文中宋" w:cs="华文中宋"/>
          <w:sz w:val="21"/>
          <w:szCs w:val="21"/>
          <w:highlight w:val="none"/>
          <w:lang w:val="en-US" w:eastAsia="zh-CN"/>
        </w:rPr>
        <w:t>名</w:t>
      </w:r>
      <w:r>
        <w:rPr>
          <w:rFonts w:hint="eastAsia" w:ascii="华文中宋" w:hAnsi="华文中宋" w:eastAsia="华文中宋" w:cs="华文中宋"/>
          <w:sz w:val="21"/>
          <w:szCs w:val="21"/>
          <w:highlight w:val="none"/>
        </w:rPr>
        <w:t>的；</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6.1.</w:t>
      </w:r>
      <w:r>
        <w:rPr>
          <w:rFonts w:hint="eastAsia" w:ascii="华文中宋" w:hAnsi="华文中宋" w:eastAsia="华文中宋" w:cs="华文中宋"/>
          <w:sz w:val="21"/>
          <w:szCs w:val="21"/>
          <w:highlight w:val="none"/>
        </w:rPr>
        <w:t>2经磋商小组评审后否决所有投标的；</w:t>
      </w:r>
    </w:p>
    <w:p>
      <w:pPr>
        <w:rPr>
          <w:rFonts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lang w:val="en-US" w:eastAsia="zh-CN"/>
        </w:rPr>
        <w:t>6.2</w:t>
      </w:r>
      <w:r>
        <w:rPr>
          <w:rFonts w:hint="eastAsia" w:ascii="华文中宋" w:hAnsi="华文中宋" w:eastAsia="华文中宋" w:cs="华文中宋"/>
          <w:b/>
          <w:sz w:val="21"/>
          <w:szCs w:val="21"/>
          <w:highlight w:val="none"/>
        </w:rPr>
        <w:t xml:space="preserve"> 纪律和监督</w:t>
      </w:r>
      <w:bookmarkEnd w:id="29"/>
      <w:bookmarkEnd w:id="30"/>
    </w:p>
    <w:p>
      <w:pPr>
        <w:ind w:firstLine="420" w:firstLineChars="200"/>
        <w:rPr>
          <w:rFonts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对采购人的纪律要求</w:t>
      </w:r>
    </w:p>
    <w:p>
      <w:pPr>
        <w:ind w:firstLine="420" w:firstLineChars="200"/>
        <w:rPr>
          <w:rFonts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采购人不得泄漏招标投标活动中应当保密的情况和资料，不得与</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串通损害国家利益、社会公共利益或者他人合法权益。</w:t>
      </w:r>
    </w:p>
    <w:p>
      <w:pPr>
        <w:rPr>
          <w:rFonts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lang w:val="en-US" w:eastAsia="zh-CN"/>
        </w:rPr>
        <w:t>6.3</w:t>
      </w:r>
      <w:r>
        <w:rPr>
          <w:rFonts w:hint="eastAsia" w:ascii="华文中宋" w:hAnsi="华文中宋" w:eastAsia="华文中宋" w:cs="华文中宋"/>
          <w:b/>
          <w:sz w:val="21"/>
          <w:szCs w:val="21"/>
          <w:highlight w:val="none"/>
        </w:rPr>
        <w:t>对</w:t>
      </w:r>
      <w:r>
        <w:rPr>
          <w:rFonts w:hint="eastAsia" w:ascii="华文中宋" w:hAnsi="华文中宋" w:eastAsia="华文中宋" w:cs="华文中宋"/>
          <w:b/>
          <w:sz w:val="21"/>
          <w:szCs w:val="21"/>
          <w:highlight w:val="none"/>
          <w:lang w:eastAsia="zh-CN"/>
        </w:rPr>
        <w:t>投标人</w:t>
      </w:r>
      <w:r>
        <w:rPr>
          <w:rFonts w:hint="eastAsia" w:ascii="华文中宋" w:hAnsi="华文中宋" w:eastAsia="华文中宋" w:cs="华文中宋"/>
          <w:b/>
          <w:sz w:val="21"/>
          <w:szCs w:val="21"/>
          <w:highlight w:val="none"/>
        </w:rPr>
        <w:t>的纪律要求</w:t>
      </w:r>
    </w:p>
    <w:p>
      <w:pPr>
        <w:ind w:firstLine="420" w:firstLineChars="200"/>
        <w:rPr>
          <w:rFonts w:hint="eastAsia" w:ascii="华文中宋" w:hAnsi="华文中宋" w:eastAsia="华文中宋" w:cs="华文中宋"/>
          <w:b w:val="0"/>
          <w:bCs/>
          <w:sz w:val="21"/>
          <w:szCs w:val="21"/>
          <w:highlight w:val="none"/>
          <w:lang w:val="en-US" w:eastAsia="zh-CN"/>
        </w:rPr>
      </w:pPr>
      <w:r>
        <w:rPr>
          <w:rFonts w:hint="eastAsia" w:ascii="华文中宋" w:hAnsi="华文中宋" w:eastAsia="华文中宋" w:cs="华文中宋"/>
          <w:b w:val="0"/>
          <w:bCs/>
          <w:sz w:val="21"/>
          <w:szCs w:val="21"/>
          <w:highlight w:val="none"/>
          <w:lang w:val="en-US" w:eastAsia="zh-CN"/>
        </w:rPr>
        <w:t>磋商小组成员不得收受他人的财物或者其他好处，不得向他人透漏对响应文件的评审和比较、中标候选人的推荐情况以及评标有关的其他情况。在评标活动中，磋商小组成员不得擅离职守，影响磋商程序正常进行，不得使用“第三章 评标办法”没有规定的评审因素和标准进行评标。</w:t>
      </w:r>
    </w:p>
    <w:p>
      <w:pPr>
        <w:rPr>
          <w:rFonts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lang w:val="en-US" w:eastAsia="zh-CN"/>
        </w:rPr>
        <w:t>6.4</w:t>
      </w:r>
      <w:r>
        <w:rPr>
          <w:rFonts w:hint="eastAsia" w:ascii="华文中宋" w:hAnsi="华文中宋" w:eastAsia="华文中宋" w:cs="华文中宋"/>
          <w:b/>
          <w:sz w:val="21"/>
          <w:szCs w:val="21"/>
          <w:highlight w:val="none"/>
        </w:rPr>
        <w:t>对评标委员会成员的纪律要求</w:t>
      </w:r>
    </w:p>
    <w:p>
      <w:pPr>
        <w:ind w:firstLine="420" w:firstLineChars="200"/>
        <w:rPr>
          <w:rFonts w:hint="eastAsia" w:ascii="华文中宋" w:hAnsi="华文中宋" w:eastAsia="华文中宋" w:cs="华文中宋"/>
          <w:b w:val="0"/>
          <w:bCs/>
          <w:sz w:val="21"/>
          <w:szCs w:val="21"/>
          <w:highlight w:val="none"/>
          <w:lang w:val="en-US" w:eastAsia="zh-CN"/>
        </w:rPr>
      </w:pPr>
      <w:r>
        <w:rPr>
          <w:rFonts w:hint="eastAsia" w:ascii="华文中宋" w:hAnsi="华文中宋" w:eastAsia="华文中宋" w:cs="华文中宋"/>
          <w:b w:val="0"/>
          <w:bCs/>
          <w:sz w:val="21"/>
          <w:szCs w:val="21"/>
          <w:highlight w:val="none"/>
          <w:lang w:val="en-US" w:eastAsia="zh-CN"/>
        </w:rPr>
        <w:t>与评标活动有关的工作人员不得收受他人的财物或者其他好处，不得向他人透漏对响应文件的评审和比较、中标候选人的推荐情况以及评标有关的其他情况。在评标活动中，与评标活动有关的工作人员不得擅离职守，影响磋商程序正常进行。</w:t>
      </w:r>
    </w:p>
    <w:p>
      <w:pPr>
        <w:rPr>
          <w:rFonts w:hint="eastAsia" w:ascii="华文中宋" w:hAnsi="华文中宋" w:eastAsia="华文中宋" w:cs="华文中宋"/>
          <w:b/>
          <w:sz w:val="21"/>
          <w:szCs w:val="21"/>
          <w:highlight w:val="none"/>
          <w:lang w:eastAsia="zh-CN"/>
        </w:rPr>
      </w:pPr>
      <w:r>
        <w:rPr>
          <w:rFonts w:hint="eastAsia" w:ascii="华文中宋" w:hAnsi="华文中宋" w:eastAsia="华文中宋" w:cs="华文中宋"/>
          <w:b/>
          <w:sz w:val="21"/>
          <w:szCs w:val="21"/>
          <w:highlight w:val="none"/>
          <w:lang w:val="en-US" w:eastAsia="zh-CN"/>
        </w:rPr>
        <w:t>6.5投诉</w:t>
      </w:r>
    </w:p>
    <w:p>
      <w:pPr>
        <w:pStyle w:val="3"/>
        <w:numPr>
          <w:ilvl w:val="0"/>
          <w:numId w:val="0"/>
        </w:numPr>
        <w:bidi w:val="0"/>
        <w:ind w:leftChars="0" w:firstLine="420" w:firstLineChars="200"/>
        <w:rPr>
          <w:rFonts w:hint="eastAsia" w:ascii="华文中宋" w:hAnsi="华文中宋" w:eastAsia="华文中宋" w:cs="华文中宋"/>
          <w:b w:val="0"/>
          <w:bCs/>
          <w:sz w:val="21"/>
          <w:szCs w:val="21"/>
          <w:highlight w:val="none"/>
        </w:rPr>
      </w:pPr>
      <w:bookmarkStart w:id="31" w:name="_Toc25755"/>
      <w:bookmarkStart w:id="32" w:name="_Toc230512731"/>
      <w:bookmarkStart w:id="33" w:name="_Toc413744065"/>
      <w:bookmarkStart w:id="34" w:name="_Toc21020"/>
      <w:r>
        <w:rPr>
          <w:rFonts w:hint="eastAsia" w:ascii="华文中宋" w:hAnsi="华文中宋" w:eastAsia="华文中宋" w:cs="华文中宋"/>
          <w:b w:val="0"/>
          <w:bCs/>
          <w:sz w:val="21"/>
          <w:szCs w:val="21"/>
          <w:highlight w:val="none"/>
          <w:lang w:eastAsia="zh-CN"/>
        </w:rPr>
        <w:t>投标人</w:t>
      </w:r>
      <w:r>
        <w:rPr>
          <w:rFonts w:hint="eastAsia" w:ascii="华文中宋" w:hAnsi="华文中宋" w:eastAsia="华文中宋" w:cs="华文中宋"/>
          <w:b w:val="0"/>
          <w:bCs/>
          <w:sz w:val="21"/>
          <w:szCs w:val="21"/>
          <w:highlight w:val="none"/>
        </w:rPr>
        <w:t>和其他利害关系人认为本次招标活动违反法律、法规和规章规定的，有权向有关行政监督部门投诉。</w:t>
      </w:r>
    </w:p>
    <w:p>
      <w:pPr>
        <w:pStyle w:val="3"/>
        <w:numPr>
          <w:ilvl w:val="0"/>
          <w:numId w:val="0"/>
        </w:numPr>
        <w:bidi w:val="0"/>
        <w:ind w:leftChars="0"/>
        <w:rPr>
          <w:rFonts w:hint="eastAsia" w:ascii="华文中宋" w:hAnsi="华文中宋" w:eastAsia="华文中宋" w:cs="华文中宋"/>
          <w:b/>
          <w:bCs w:val="0"/>
          <w:sz w:val="21"/>
          <w:szCs w:val="21"/>
          <w:highlight w:val="none"/>
        </w:rPr>
      </w:pPr>
      <w:r>
        <w:rPr>
          <w:rFonts w:hint="eastAsia" w:ascii="华文中宋" w:hAnsi="华文中宋" w:eastAsia="华文中宋" w:cs="华文中宋"/>
          <w:b/>
          <w:bCs w:val="0"/>
          <w:sz w:val="21"/>
          <w:szCs w:val="21"/>
          <w:highlight w:val="none"/>
          <w:lang w:val="en-US" w:eastAsia="zh-CN"/>
        </w:rPr>
        <w:t>7.</w:t>
      </w:r>
      <w:r>
        <w:rPr>
          <w:rFonts w:hint="eastAsia" w:ascii="华文中宋" w:hAnsi="华文中宋" w:eastAsia="华文中宋" w:cs="华文中宋"/>
          <w:b/>
          <w:bCs w:val="0"/>
          <w:sz w:val="21"/>
          <w:szCs w:val="21"/>
          <w:highlight w:val="none"/>
        </w:rPr>
        <w:t>需要补充的其他内容</w:t>
      </w:r>
      <w:bookmarkEnd w:id="31"/>
      <w:bookmarkEnd w:id="32"/>
      <w:bookmarkEnd w:id="33"/>
      <w:bookmarkEnd w:id="34"/>
      <w:r>
        <w:rPr>
          <w:rFonts w:hint="eastAsia" w:ascii="华文中宋" w:hAnsi="华文中宋" w:eastAsia="华文中宋" w:cs="华文中宋"/>
          <w:b/>
          <w:bCs w:val="0"/>
          <w:sz w:val="21"/>
          <w:szCs w:val="21"/>
          <w:highlight w:val="none"/>
        </w:rPr>
        <w:t xml:space="preserve"> </w:t>
      </w:r>
    </w:p>
    <w:p>
      <w:pPr>
        <w:spacing w:line="360" w:lineRule="auto"/>
        <w:ind w:firstLine="420" w:firstLineChars="200"/>
        <w:rPr>
          <w:rFonts w:ascii="华文中宋" w:hAnsi="华文中宋" w:eastAsia="华文中宋" w:cs="华文中宋"/>
          <w:kern w:val="0"/>
          <w:szCs w:val="21"/>
        </w:rPr>
      </w:pPr>
      <w:r>
        <w:rPr>
          <w:rFonts w:hint="eastAsia" w:ascii="华文中宋" w:hAnsi="华文中宋" w:eastAsia="华文中宋" w:cs="华文中宋"/>
          <w:sz w:val="21"/>
          <w:szCs w:val="21"/>
          <w:highlight w:val="none"/>
        </w:rPr>
        <w:t>需要补充的其他内容：见</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须知前附表。</w:t>
      </w:r>
      <w:r>
        <w:rPr>
          <w:rFonts w:hint="eastAsia" w:ascii="华文中宋" w:hAnsi="华文中宋" w:eastAsia="华文中宋" w:cs="华文中宋"/>
          <w:szCs w:val="21"/>
        </w:rPr>
        <w:br w:type="page"/>
      </w:r>
    </w:p>
    <w:p>
      <w:pPr>
        <w:spacing w:line="20" w:lineRule="exact"/>
        <w:rPr>
          <w:rFonts w:ascii="华文中宋" w:hAnsi="华文中宋" w:eastAsia="华文中宋" w:cs="华文中宋"/>
          <w:sz w:val="32"/>
          <w:szCs w:val="32"/>
        </w:rPr>
      </w:pPr>
    </w:p>
    <w:p>
      <w:pPr>
        <w:pStyle w:val="2"/>
        <w:spacing w:beforeLines="0" w:afterLines="0"/>
        <w:jc w:val="center"/>
        <w:rPr>
          <w:rFonts w:ascii="华文中宋" w:hAnsi="华文中宋" w:eastAsia="华文中宋" w:cs="华文中宋"/>
          <w:sz w:val="32"/>
          <w:szCs w:val="32"/>
        </w:rPr>
      </w:pPr>
      <w:bookmarkStart w:id="35" w:name="_Toc8456"/>
      <w:bookmarkStart w:id="36" w:name="_Toc13214"/>
      <w:r>
        <w:rPr>
          <w:rFonts w:hint="eastAsia" w:ascii="华文中宋" w:hAnsi="华文中宋" w:eastAsia="华文中宋" w:cs="华文中宋"/>
          <w:sz w:val="32"/>
          <w:szCs w:val="32"/>
        </w:rPr>
        <w:t>第三章  评标办法</w:t>
      </w:r>
      <w:bookmarkEnd w:id="35"/>
      <w:bookmarkEnd w:id="36"/>
    </w:p>
    <w:p>
      <w:pPr>
        <w:pStyle w:val="3"/>
        <w:numPr>
          <w:ilvl w:val="0"/>
          <w:numId w:val="0"/>
        </w:numPr>
        <w:adjustRightInd w:val="0"/>
        <w:snapToGrid w:val="0"/>
        <w:jc w:val="center"/>
        <w:rPr>
          <w:rFonts w:ascii="华文中宋" w:hAnsi="华文中宋" w:eastAsia="华文中宋" w:cs="华文中宋"/>
          <w:b/>
          <w:sz w:val="28"/>
          <w:szCs w:val="28"/>
        </w:rPr>
      </w:pPr>
      <w:bookmarkStart w:id="37" w:name="_Toc10602"/>
      <w:bookmarkStart w:id="38" w:name="_Toc413744067"/>
      <w:bookmarkStart w:id="39" w:name="_Toc10047"/>
      <w:r>
        <w:rPr>
          <w:rFonts w:hint="eastAsia" w:ascii="华文中宋" w:hAnsi="华文中宋" w:eastAsia="华文中宋" w:cs="华文中宋"/>
          <w:b/>
          <w:sz w:val="28"/>
          <w:szCs w:val="28"/>
        </w:rPr>
        <w:t>评标办法前附表</w:t>
      </w:r>
      <w:bookmarkEnd w:id="37"/>
      <w:bookmarkEnd w:id="38"/>
      <w:bookmarkEnd w:id="39"/>
    </w:p>
    <w:tbl>
      <w:tblPr>
        <w:tblStyle w:val="42"/>
        <w:tblW w:w="9874" w:type="dxa"/>
        <w:jc w:val="center"/>
        <w:tblLayout w:type="fixed"/>
        <w:tblCellMar>
          <w:top w:w="0" w:type="dxa"/>
          <w:left w:w="0" w:type="dxa"/>
          <w:bottom w:w="0" w:type="dxa"/>
          <w:right w:w="0" w:type="dxa"/>
        </w:tblCellMar>
      </w:tblPr>
      <w:tblGrid>
        <w:gridCol w:w="535"/>
        <w:gridCol w:w="1875"/>
        <w:gridCol w:w="2235"/>
        <w:gridCol w:w="5229"/>
      </w:tblGrid>
      <w:tr>
        <w:tblPrEx>
          <w:tblCellMar>
            <w:top w:w="0" w:type="dxa"/>
            <w:left w:w="0" w:type="dxa"/>
            <w:bottom w:w="0" w:type="dxa"/>
            <w:right w:w="0" w:type="dxa"/>
          </w:tblCellMar>
        </w:tblPrEx>
        <w:trPr>
          <w:trHeight w:val="543" w:hRule="exact"/>
          <w:jc w:val="center"/>
        </w:trPr>
        <w:tc>
          <w:tcPr>
            <w:tcW w:w="2410" w:type="dxa"/>
            <w:gridSpan w:val="2"/>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6" w:line="360" w:lineRule="auto"/>
              <w:ind w:left="610" w:firstLine="210" w:firstLineChars="100"/>
              <w:jc w:val="both"/>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rPr>
              <w:t>条款号</w:t>
            </w:r>
          </w:p>
        </w:tc>
        <w:tc>
          <w:tcPr>
            <w:tcW w:w="2235" w:type="dxa"/>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6" w:line="360" w:lineRule="auto"/>
              <w:ind w:right="1"/>
              <w:jc w:val="center"/>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rPr>
              <w:t>评审因素</w:t>
            </w:r>
          </w:p>
        </w:tc>
        <w:tc>
          <w:tcPr>
            <w:tcW w:w="5229" w:type="dxa"/>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6" w:line="360" w:lineRule="auto"/>
              <w:ind w:right="2"/>
              <w:jc w:val="center"/>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rPr>
              <w:t>评审标准</w:t>
            </w:r>
          </w:p>
        </w:tc>
      </w:tr>
      <w:tr>
        <w:tblPrEx>
          <w:tblCellMar>
            <w:top w:w="0" w:type="dxa"/>
            <w:left w:w="0" w:type="dxa"/>
            <w:bottom w:w="0" w:type="dxa"/>
            <w:right w:w="0" w:type="dxa"/>
          </w:tblCellMar>
        </w:tblPrEx>
        <w:trPr>
          <w:trHeight w:val="543" w:hRule="exact"/>
          <w:jc w:val="center"/>
        </w:trPr>
        <w:tc>
          <w:tcPr>
            <w:tcW w:w="535" w:type="dxa"/>
            <w:vMerge w:val="restart"/>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line="360" w:lineRule="auto"/>
              <w:jc w:val="center"/>
              <w:rPr>
                <w:rFonts w:hint="eastAsia" w:ascii="华文中宋" w:hAnsi="华文中宋" w:eastAsia="华文中宋" w:cs="华文中宋"/>
                <w:sz w:val="21"/>
                <w:szCs w:val="21"/>
              </w:rPr>
            </w:pPr>
          </w:p>
          <w:p>
            <w:pPr>
              <w:pStyle w:val="108"/>
              <w:kinsoku w:val="0"/>
              <w:overflowPunct w:val="0"/>
              <w:spacing w:line="360" w:lineRule="auto"/>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1</w:t>
            </w:r>
          </w:p>
        </w:tc>
        <w:tc>
          <w:tcPr>
            <w:tcW w:w="1875" w:type="dxa"/>
            <w:vMerge w:val="restart"/>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line="360" w:lineRule="auto"/>
              <w:ind w:left="213" w:right="109" w:hanging="104"/>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形式</w:t>
            </w:r>
            <w:r>
              <w:rPr>
                <w:rFonts w:hint="eastAsia" w:ascii="华文中宋" w:hAnsi="华文中宋" w:eastAsia="华文中宋" w:cs="华文中宋"/>
                <w:sz w:val="21"/>
                <w:szCs w:val="21"/>
              </w:rPr>
              <w:t>评审标准</w:t>
            </w:r>
          </w:p>
        </w:tc>
        <w:tc>
          <w:tcPr>
            <w:tcW w:w="2235" w:type="dxa"/>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6"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投标人名称</w:t>
            </w:r>
          </w:p>
        </w:tc>
        <w:tc>
          <w:tcPr>
            <w:tcW w:w="5229" w:type="dxa"/>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6" w:line="360" w:lineRule="auto"/>
              <w:ind w:right="1"/>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与营业执照一致</w:t>
            </w:r>
          </w:p>
        </w:tc>
      </w:tr>
      <w:tr>
        <w:tblPrEx>
          <w:tblCellMar>
            <w:top w:w="0" w:type="dxa"/>
            <w:left w:w="0" w:type="dxa"/>
            <w:bottom w:w="0" w:type="dxa"/>
            <w:right w:w="0" w:type="dxa"/>
          </w:tblCellMar>
        </w:tblPrEx>
        <w:trPr>
          <w:trHeight w:val="543" w:hRule="exact"/>
          <w:jc w:val="center"/>
        </w:trPr>
        <w:tc>
          <w:tcPr>
            <w:tcW w:w="535" w:type="dxa"/>
            <w:vMerge w:val="continue"/>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6" w:line="360" w:lineRule="auto"/>
              <w:ind w:right="1"/>
              <w:jc w:val="center"/>
              <w:rPr>
                <w:rFonts w:hint="eastAsia" w:ascii="华文中宋" w:hAnsi="华文中宋" w:eastAsia="华文中宋" w:cs="华文中宋"/>
                <w:sz w:val="21"/>
                <w:szCs w:val="21"/>
              </w:rPr>
            </w:pPr>
          </w:p>
        </w:tc>
        <w:tc>
          <w:tcPr>
            <w:tcW w:w="1875" w:type="dxa"/>
            <w:vMerge w:val="continue"/>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6" w:line="360" w:lineRule="auto"/>
              <w:ind w:right="1"/>
              <w:jc w:val="both"/>
              <w:rPr>
                <w:rFonts w:hint="eastAsia" w:ascii="华文中宋" w:hAnsi="华文中宋" w:eastAsia="华文中宋" w:cs="华文中宋"/>
                <w:sz w:val="21"/>
                <w:szCs w:val="21"/>
              </w:rPr>
            </w:pPr>
          </w:p>
        </w:tc>
        <w:tc>
          <w:tcPr>
            <w:tcW w:w="2235" w:type="dxa"/>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5" w:line="360" w:lineRule="auto"/>
              <w:jc w:val="center"/>
              <w:rPr>
                <w:rFonts w:hint="default"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投标文件电子签章</w:t>
            </w:r>
          </w:p>
        </w:tc>
        <w:tc>
          <w:tcPr>
            <w:tcW w:w="5229" w:type="dxa"/>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5"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符合</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第六章</w:t>
            </w:r>
            <w:r>
              <w:rPr>
                <w:rFonts w:hint="eastAsia" w:ascii="华文中宋" w:hAnsi="华文中宋" w:eastAsia="华文中宋" w:cs="华文中宋"/>
                <w:sz w:val="21"/>
                <w:szCs w:val="21"/>
                <w:lang w:val="en-US" w:eastAsia="zh-CN"/>
              </w:rPr>
              <w:t xml:space="preserve"> 投标</w:t>
            </w:r>
            <w:r>
              <w:rPr>
                <w:rFonts w:hint="eastAsia" w:ascii="华文中宋" w:hAnsi="华文中宋" w:eastAsia="华文中宋" w:cs="华文中宋"/>
                <w:sz w:val="21"/>
                <w:szCs w:val="21"/>
              </w:rPr>
              <w:t>文件格式</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要求</w:t>
            </w:r>
          </w:p>
        </w:tc>
      </w:tr>
      <w:tr>
        <w:tblPrEx>
          <w:tblCellMar>
            <w:top w:w="0" w:type="dxa"/>
            <w:left w:w="0" w:type="dxa"/>
            <w:bottom w:w="0" w:type="dxa"/>
            <w:right w:w="0" w:type="dxa"/>
          </w:tblCellMar>
        </w:tblPrEx>
        <w:trPr>
          <w:trHeight w:val="543" w:hRule="exact"/>
          <w:jc w:val="center"/>
        </w:trPr>
        <w:tc>
          <w:tcPr>
            <w:tcW w:w="535" w:type="dxa"/>
            <w:vMerge w:val="continue"/>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5" w:line="360" w:lineRule="auto"/>
              <w:ind w:left="393"/>
              <w:jc w:val="center"/>
              <w:rPr>
                <w:rFonts w:hint="eastAsia" w:ascii="华文中宋" w:hAnsi="华文中宋" w:eastAsia="华文中宋" w:cs="华文中宋"/>
                <w:sz w:val="21"/>
                <w:szCs w:val="21"/>
              </w:rPr>
            </w:pPr>
          </w:p>
        </w:tc>
        <w:tc>
          <w:tcPr>
            <w:tcW w:w="1875" w:type="dxa"/>
            <w:vMerge w:val="continue"/>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5" w:line="360" w:lineRule="auto"/>
              <w:ind w:left="393"/>
              <w:jc w:val="both"/>
              <w:rPr>
                <w:rFonts w:hint="eastAsia" w:ascii="华文中宋" w:hAnsi="华文中宋" w:eastAsia="华文中宋" w:cs="华文中宋"/>
                <w:sz w:val="21"/>
                <w:szCs w:val="21"/>
              </w:rPr>
            </w:pPr>
          </w:p>
        </w:tc>
        <w:tc>
          <w:tcPr>
            <w:tcW w:w="2235" w:type="dxa"/>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7"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投标</w:t>
            </w:r>
            <w:r>
              <w:rPr>
                <w:rFonts w:hint="eastAsia" w:ascii="华文中宋" w:hAnsi="华文中宋" w:eastAsia="华文中宋" w:cs="华文中宋"/>
                <w:sz w:val="21"/>
                <w:szCs w:val="21"/>
              </w:rPr>
              <w:t>文件格式</w:t>
            </w:r>
          </w:p>
        </w:tc>
        <w:tc>
          <w:tcPr>
            <w:tcW w:w="5229" w:type="dxa"/>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7"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符合</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第六章</w:t>
            </w:r>
            <w:r>
              <w:rPr>
                <w:rFonts w:hint="eastAsia" w:ascii="华文中宋" w:hAnsi="华文中宋" w:eastAsia="华文中宋" w:cs="华文中宋"/>
                <w:sz w:val="21"/>
                <w:szCs w:val="21"/>
                <w:lang w:val="en-US" w:eastAsia="zh-CN"/>
              </w:rPr>
              <w:t xml:space="preserve"> 投标</w:t>
            </w:r>
            <w:r>
              <w:rPr>
                <w:rFonts w:hint="eastAsia" w:ascii="华文中宋" w:hAnsi="华文中宋" w:eastAsia="华文中宋" w:cs="华文中宋"/>
                <w:sz w:val="21"/>
                <w:szCs w:val="21"/>
              </w:rPr>
              <w:t>文件格式</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要求</w:t>
            </w:r>
          </w:p>
        </w:tc>
      </w:tr>
      <w:tr>
        <w:tblPrEx>
          <w:tblCellMar>
            <w:top w:w="0" w:type="dxa"/>
            <w:left w:w="0" w:type="dxa"/>
            <w:bottom w:w="0" w:type="dxa"/>
            <w:right w:w="0" w:type="dxa"/>
          </w:tblCellMar>
        </w:tblPrEx>
        <w:trPr>
          <w:trHeight w:val="543" w:hRule="exact"/>
          <w:jc w:val="center"/>
        </w:trPr>
        <w:tc>
          <w:tcPr>
            <w:tcW w:w="535" w:type="dxa"/>
            <w:vMerge w:val="continue"/>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7" w:line="360" w:lineRule="auto"/>
              <w:ind w:left="393"/>
              <w:jc w:val="center"/>
              <w:rPr>
                <w:rFonts w:hint="eastAsia" w:ascii="华文中宋" w:hAnsi="华文中宋" w:eastAsia="华文中宋" w:cs="华文中宋"/>
                <w:sz w:val="21"/>
                <w:szCs w:val="21"/>
              </w:rPr>
            </w:pPr>
          </w:p>
        </w:tc>
        <w:tc>
          <w:tcPr>
            <w:tcW w:w="1875" w:type="dxa"/>
            <w:vMerge w:val="continue"/>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7" w:line="360" w:lineRule="auto"/>
              <w:ind w:left="393"/>
              <w:jc w:val="both"/>
              <w:rPr>
                <w:rFonts w:hint="eastAsia" w:ascii="华文中宋" w:hAnsi="华文中宋" w:eastAsia="华文中宋" w:cs="华文中宋"/>
                <w:sz w:val="21"/>
                <w:szCs w:val="21"/>
              </w:rPr>
            </w:pPr>
          </w:p>
        </w:tc>
        <w:tc>
          <w:tcPr>
            <w:tcW w:w="2235" w:type="dxa"/>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6" w:line="360" w:lineRule="auto"/>
              <w:ind w:right="1"/>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报价</w:t>
            </w:r>
          </w:p>
        </w:tc>
        <w:tc>
          <w:tcPr>
            <w:tcW w:w="5229" w:type="dxa"/>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6"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报价唯一</w:t>
            </w:r>
            <w:r>
              <w:rPr>
                <w:rFonts w:hint="eastAsia" w:ascii="华文中宋" w:hAnsi="华文中宋" w:eastAsia="华文中宋" w:cs="华文中宋"/>
                <w:sz w:val="21"/>
                <w:szCs w:val="21"/>
              </w:rPr>
              <w:t>且不超过最高限价</w:t>
            </w:r>
          </w:p>
        </w:tc>
      </w:tr>
      <w:tr>
        <w:tblPrEx>
          <w:tblCellMar>
            <w:top w:w="0" w:type="dxa"/>
            <w:left w:w="0" w:type="dxa"/>
            <w:bottom w:w="0" w:type="dxa"/>
            <w:right w:w="0" w:type="dxa"/>
          </w:tblCellMar>
        </w:tblPrEx>
        <w:trPr>
          <w:trHeight w:val="543" w:hRule="exact"/>
          <w:jc w:val="center"/>
        </w:trPr>
        <w:tc>
          <w:tcPr>
            <w:tcW w:w="535" w:type="dxa"/>
            <w:vMerge w:val="restart"/>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136" w:line="360" w:lineRule="auto"/>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2</w:t>
            </w:r>
          </w:p>
        </w:tc>
        <w:tc>
          <w:tcPr>
            <w:tcW w:w="1875" w:type="dxa"/>
            <w:vMerge w:val="restart"/>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line="360" w:lineRule="auto"/>
              <w:ind w:left="318" w:right="109" w:hanging="209"/>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资格评审标准</w:t>
            </w:r>
          </w:p>
        </w:tc>
        <w:tc>
          <w:tcPr>
            <w:tcW w:w="2235" w:type="dxa"/>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6" w:line="360" w:lineRule="auto"/>
              <w:ind w:right="1"/>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营业执照</w:t>
            </w:r>
          </w:p>
        </w:tc>
        <w:tc>
          <w:tcPr>
            <w:tcW w:w="5229" w:type="dxa"/>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6" w:line="360" w:lineRule="auto"/>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符合</w:t>
            </w: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sz w:val="21"/>
                <w:szCs w:val="21"/>
                <w:highlight w:val="none"/>
                <w:lang w:val="en-US" w:eastAsia="zh-CN"/>
              </w:rPr>
              <w:t>投标人</w:t>
            </w:r>
            <w:r>
              <w:rPr>
                <w:rFonts w:hint="eastAsia" w:ascii="华文中宋" w:hAnsi="华文中宋" w:eastAsia="华文中宋" w:cs="华文中宋"/>
                <w:sz w:val="21"/>
                <w:szCs w:val="21"/>
                <w:highlight w:val="none"/>
              </w:rPr>
              <w:t>须知前附表</w:t>
            </w: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sz w:val="21"/>
                <w:szCs w:val="21"/>
                <w:highlight w:val="none"/>
              </w:rPr>
              <w:t>中要求</w:t>
            </w:r>
          </w:p>
        </w:tc>
      </w:tr>
      <w:tr>
        <w:tblPrEx>
          <w:tblCellMar>
            <w:top w:w="0" w:type="dxa"/>
            <w:left w:w="0" w:type="dxa"/>
            <w:bottom w:w="0" w:type="dxa"/>
            <w:right w:w="0" w:type="dxa"/>
          </w:tblCellMar>
        </w:tblPrEx>
        <w:trPr>
          <w:trHeight w:val="588" w:hRule="exact"/>
          <w:jc w:val="center"/>
        </w:trPr>
        <w:tc>
          <w:tcPr>
            <w:tcW w:w="535" w:type="dxa"/>
            <w:vMerge w:val="continue"/>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6" w:line="360" w:lineRule="auto"/>
              <w:ind w:left="499"/>
              <w:jc w:val="center"/>
              <w:rPr>
                <w:rFonts w:hint="eastAsia" w:ascii="华文中宋" w:hAnsi="华文中宋" w:eastAsia="华文中宋" w:cs="华文中宋"/>
                <w:sz w:val="21"/>
                <w:szCs w:val="21"/>
              </w:rPr>
            </w:pPr>
          </w:p>
        </w:tc>
        <w:tc>
          <w:tcPr>
            <w:tcW w:w="1875" w:type="dxa"/>
            <w:vMerge w:val="continue"/>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6" w:line="360" w:lineRule="auto"/>
              <w:ind w:left="499"/>
              <w:jc w:val="both"/>
              <w:rPr>
                <w:rFonts w:hint="eastAsia" w:ascii="华文中宋" w:hAnsi="华文中宋" w:eastAsia="华文中宋" w:cs="华文中宋"/>
                <w:sz w:val="21"/>
                <w:szCs w:val="21"/>
              </w:rPr>
            </w:pPr>
          </w:p>
        </w:tc>
        <w:tc>
          <w:tcPr>
            <w:tcW w:w="2235" w:type="dxa"/>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5" w:line="360" w:lineRule="auto"/>
              <w:ind w:right="1"/>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资</w:t>
            </w:r>
            <w:r>
              <w:rPr>
                <w:rFonts w:hint="eastAsia" w:ascii="华文中宋" w:hAnsi="华文中宋" w:eastAsia="华文中宋" w:cs="华文中宋"/>
                <w:sz w:val="21"/>
                <w:szCs w:val="21"/>
                <w:lang w:val="en-US" w:eastAsia="zh-CN"/>
              </w:rPr>
              <w:t>质</w:t>
            </w:r>
            <w:r>
              <w:rPr>
                <w:rFonts w:hint="eastAsia" w:ascii="华文中宋" w:hAnsi="华文中宋" w:eastAsia="华文中宋" w:cs="华文中宋"/>
                <w:sz w:val="21"/>
                <w:szCs w:val="21"/>
              </w:rPr>
              <w:t>要求</w:t>
            </w:r>
          </w:p>
        </w:tc>
        <w:tc>
          <w:tcPr>
            <w:tcW w:w="5229" w:type="dxa"/>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5" w:line="360" w:lineRule="auto"/>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符合</w:t>
            </w: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sz w:val="21"/>
                <w:szCs w:val="21"/>
                <w:highlight w:val="none"/>
                <w:lang w:val="en-US" w:eastAsia="zh-CN"/>
              </w:rPr>
              <w:t>投标人</w:t>
            </w:r>
            <w:r>
              <w:rPr>
                <w:rFonts w:hint="eastAsia" w:ascii="华文中宋" w:hAnsi="华文中宋" w:eastAsia="华文中宋" w:cs="华文中宋"/>
                <w:sz w:val="21"/>
                <w:szCs w:val="21"/>
                <w:highlight w:val="none"/>
              </w:rPr>
              <w:t>须知前附表</w:t>
            </w: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sz w:val="21"/>
                <w:szCs w:val="21"/>
                <w:highlight w:val="none"/>
              </w:rPr>
              <w:t>中要求</w:t>
            </w:r>
          </w:p>
        </w:tc>
      </w:tr>
      <w:tr>
        <w:tblPrEx>
          <w:tblCellMar>
            <w:top w:w="0" w:type="dxa"/>
            <w:left w:w="0" w:type="dxa"/>
            <w:bottom w:w="0" w:type="dxa"/>
            <w:right w:w="0" w:type="dxa"/>
          </w:tblCellMar>
        </w:tblPrEx>
        <w:trPr>
          <w:trHeight w:val="543" w:hRule="exact"/>
          <w:jc w:val="center"/>
        </w:trPr>
        <w:tc>
          <w:tcPr>
            <w:tcW w:w="535" w:type="dxa"/>
            <w:vMerge w:val="continue"/>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5" w:line="360" w:lineRule="auto"/>
              <w:ind w:left="499"/>
              <w:jc w:val="center"/>
              <w:rPr>
                <w:rFonts w:hint="eastAsia" w:ascii="华文中宋" w:hAnsi="华文中宋" w:eastAsia="华文中宋" w:cs="华文中宋"/>
                <w:sz w:val="21"/>
                <w:szCs w:val="21"/>
              </w:rPr>
            </w:pPr>
          </w:p>
        </w:tc>
        <w:tc>
          <w:tcPr>
            <w:tcW w:w="1875" w:type="dxa"/>
            <w:vMerge w:val="continue"/>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5" w:line="360" w:lineRule="auto"/>
              <w:ind w:left="499"/>
              <w:jc w:val="both"/>
              <w:rPr>
                <w:rFonts w:hint="eastAsia" w:ascii="华文中宋" w:hAnsi="华文中宋" w:eastAsia="华文中宋" w:cs="华文中宋"/>
                <w:sz w:val="21"/>
                <w:szCs w:val="21"/>
              </w:rPr>
            </w:pPr>
          </w:p>
        </w:tc>
        <w:tc>
          <w:tcPr>
            <w:tcW w:w="2235" w:type="dxa"/>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7" w:line="360" w:lineRule="auto"/>
              <w:ind w:right="1"/>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信誉要求</w:t>
            </w:r>
          </w:p>
        </w:tc>
        <w:tc>
          <w:tcPr>
            <w:tcW w:w="5229" w:type="dxa"/>
            <w:tcBorders>
              <w:top w:val="single" w:color="000000" w:sz="4" w:space="0"/>
              <w:left w:val="single" w:color="000000" w:sz="4" w:space="0"/>
              <w:bottom w:val="single" w:color="000000" w:sz="4" w:space="0"/>
              <w:right w:val="single" w:color="000000" w:sz="4" w:space="0"/>
            </w:tcBorders>
            <w:vAlign w:val="center"/>
          </w:tcPr>
          <w:p>
            <w:pPr>
              <w:kinsoku w:val="0"/>
              <w:overflowPunct w:val="0"/>
              <w:spacing w:before="97" w:line="360" w:lineRule="auto"/>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符合</w:t>
            </w: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sz w:val="21"/>
                <w:szCs w:val="21"/>
                <w:highlight w:val="none"/>
                <w:lang w:val="en-US" w:eastAsia="zh-CN"/>
              </w:rPr>
              <w:t>投标人</w:t>
            </w:r>
            <w:r>
              <w:rPr>
                <w:rFonts w:hint="eastAsia" w:ascii="华文中宋" w:hAnsi="华文中宋" w:eastAsia="华文中宋" w:cs="华文中宋"/>
                <w:sz w:val="21"/>
                <w:szCs w:val="21"/>
                <w:highlight w:val="none"/>
              </w:rPr>
              <w:t>须知前附表</w:t>
            </w: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sz w:val="21"/>
                <w:szCs w:val="21"/>
                <w:highlight w:val="none"/>
              </w:rPr>
              <w:t>中要求</w:t>
            </w:r>
          </w:p>
        </w:tc>
      </w:tr>
      <w:tr>
        <w:tblPrEx>
          <w:tblCellMar>
            <w:top w:w="0" w:type="dxa"/>
            <w:left w:w="0" w:type="dxa"/>
            <w:bottom w:w="0" w:type="dxa"/>
            <w:right w:w="0" w:type="dxa"/>
          </w:tblCellMar>
        </w:tblPrEx>
        <w:trPr>
          <w:trHeight w:val="543" w:hRule="exact"/>
          <w:jc w:val="center"/>
        </w:trPr>
        <w:tc>
          <w:tcPr>
            <w:tcW w:w="535" w:type="dxa"/>
            <w:vMerge w:val="continue"/>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7" w:line="360" w:lineRule="auto"/>
              <w:ind w:left="499"/>
              <w:jc w:val="center"/>
              <w:rPr>
                <w:rFonts w:hint="eastAsia" w:ascii="华文中宋" w:hAnsi="华文中宋" w:eastAsia="华文中宋" w:cs="华文中宋"/>
                <w:sz w:val="21"/>
                <w:szCs w:val="21"/>
              </w:rPr>
            </w:pPr>
          </w:p>
        </w:tc>
        <w:tc>
          <w:tcPr>
            <w:tcW w:w="1875" w:type="dxa"/>
            <w:vMerge w:val="continue"/>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7" w:line="360" w:lineRule="auto"/>
              <w:ind w:left="499"/>
              <w:jc w:val="both"/>
              <w:rPr>
                <w:rFonts w:hint="eastAsia" w:ascii="华文中宋" w:hAnsi="华文中宋" w:eastAsia="华文中宋" w:cs="华文中宋"/>
                <w:sz w:val="21"/>
                <w:szCs w:val="21"/>
              </w:rPr>
            </w:pPr>
          </w:p>
        </w:tc>
        <w:tc>
          <w:tcPr>
            <w:tcW w:w="2235" w:type="dxa"/>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6" w:line="360" w:lineRule="auto"/>
              <w:ind w:right="1"/>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其他要求</w:t>
            </w:r>
          </w:p>
        </w:tc>
        <w:tc>
          <w:tcPr>
            <w:tcW w:w="5229" w:type="dxa"/>
            <w:tcBorders>
              <w:top w:val="single" w:color="000000" w:sz="4" w:space="0"/>
              <w:left w:val="single" w:color="000000" w:sz="4" w:space="0"/>
              <w:bottom w:val="single" w:color="000000" w:sz="4" w:space="0"/>
              <w:right w:val="single" w:color="000000" w:sz="4" w:space="0"/>
            </w:tcBorders>
            <w:vAlign w:val="center"/>
          </w:tcPr>
          <w:p>
            <w:pPr>
              <w:kinsoku w:val="0"/>
              <w:overflowPunct w:val="0"/>
              <w:spacing w:before="96" w:line="360" w:lineRule="auto"/>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符合</w:t>
            </w: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sz w:val="21"/>
                <w:szCs w:val="21"/>
                <w:highlight w:val="none"/>
                <w:lang w:val="en-US" w:eastAsia="zh-CN"/>
              </w:rPr>
              <w:t>投标人</w:t>
            </w:r>
            <w:r>
              <w:rPr>
                <w:rFonts w:hint="eastAsia" w:ascii="华文中宋" w:hAnsi="华文中宋" w:eastAsia="华文中宋" w:cs="华文中宋"/>
                <w:sz w:val="21"/>
                <w:szCs w:val="21"/>
                <w:highlight w:val="none"/>
              </w:rPr>
              <w:t>须知前附表</w:t>
            </w: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sz w:val="21"/>
                <w:szCs w:val="21"/>
                <w:highlight w:val="none"/>
              </w:rPr>
              <w:t>中要求</w:t>
            </w:r>
          </w:p>
        </w:tc>
      </w:tr>
      <w:tr>
        <w:tblPrEx>
          <w:tblCellMar>
            <w:top w:w="0" w:type="dxa"/>
            <w:left w:w="0" w:type="dxa"/>
            <w:bottom w:w="0" w:type="dxa"/>
            <w:right w:w="0" w:type="dxa"/>
          </w:tblCellMar>
        </w:tblPrEx>
        <w:trPr>
          <w:trHeight w:val="543" w:hRule="exact"/>
          <w:jc w:val="center"/>
        </w:trPr>
        <w:tc>
          <w:tcPr>
            <w:tcW w:w="535" w:type="dxa"/>
            <w:vMerge w:val="restart"/>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line="360" w:lineRule="auto"/>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3</w:t>
            </w:r>
          </w:p>
        </w:tc>
        <w:tc>
          <w:tcPr>
            <w:tcW w:w="1875" w:type="dxa"/>
            <w:vMerge w:val="restart"/>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line="360" w:lineRule="auto"/>
              <w:ind w:left="109" w:right="109"/>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响应性评审标准</w:t>
            </w:r>
          </w:p>
        </w:tc>
        <w:tc>
          <w:tcPr>
            <w:tcW w:w="2235" w:type="dxa"/>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5" w:line="360" w:lineRule="auto"/>
              <w:ind w:right="1"/>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投标内容</w:t>
            </w:r>
          </w:p>
        </w:tc>
        <w:tc>
          <w:tcPr>
            <w:tcW w:w="5229" w:type="dxa"/>
            <w:tcBorders>
              <w:top w:val="single" w:color="000000" w:sz="4" w:space="0"/>
              <w:left w:val="single" w:color="000000" w:sz="4" w:space="0"/>
              <w:bottom w:val="single" w:color="000000" w:sz="4" w:space="0"/>
              <w:right w:val="single" w:color="000000" w:sz="4" w:space="0"/>
            </w:tcBorders>
            <w:vAlign w:val="center"/>
          </w:tcPr>
          <w:p>
            <w:pPr>
              <w:kinsoku w:val="0"/>
              <w:overflowPunct w:val="0"/>
              <w:spacing w:before="95" w:line="360" w:lineRule="auto"/>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符合</w:t>
            </w: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sz w:val="21"/>
                <w:szCs w:val="21"/>
                <w:highlight w:val="none"/>
                <w:lang w:val="en-US" w:eastAsia="zh-CN"/>
              </w:rPr>
              <w:t>投标人</w:t>
            </w:r>
            <w:r>
              <w:rPr>
                <w:rFonts w:hint="eastAsia" w:ascii="华文中宋" w:hAnsi="华文中宋" w:eastAsia="华文中宋" w:cs="华文中宋"/>
                <w:sz w:val="21"/>
                <w:szCs w:val="21"/>
                <w:highlight w:val="none"/>
              </w:rPr>
              <w:t>须知前附表</w:t>
            </w: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sz w:val="21"/>
                <w:szCs w:val="21"/>
                <w:highlight w:val="none"/>
              </w:rPr>
              <w:t>中要求</w:t>
            </w:r>
          </w:p>
        </w:tc>
      </w:tr>
      <w:tr>
        <w:tblPrEx>
          <w:tblCellMar>
            <w:top w:w="0" w:type="dxa"/>
            <w:left w:w="0" w:type="dxa"/>
            <w:bottom w:w="0" w:type="dxa"/>
            <w:right w:w="0" w:type="dxa"/>
          </w:tblCellMar>
        </w:tblPrEx>
        <w:trPr>
          <w:trHeight w:val="543" w:hRule="exact"/>
          <w:jc w:val="center"/>
        </w:trPr>
        <w:tc>
          <w:tcPr>
            <w:tcW w:w="535" w:type="dxa"/>
            <w:vMerge w:val="continue"/>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5" w:line="360" w:lineRule="auto"/>
              <w:ind w:left="499"/>
              <w:jc w:val="both"/>
              <w:rPr>
                <w:rFonts w:hint="eastAsia" w:ascii="华文中宋" w:hAnsi="华文中宋" w:eastAsia="华文中宋" w:cs="华文中宋"/>
                <w:sz w:val="21"/>
                <w:szCs w:val="21"/>
              </w:rPr>
            </w:pPr>
          </w:p>
        </w:tc>
        <w:tc>
          <w:tcPr>
            <w:tcW w:w="1875" w:type="dxa"/>
            <w:vMerge w:val="continue"/>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5" w:line="360" w:lineRule="auto"/>
              <w:ind w:left="499"/>
              <w:jc w:val="both"/>
              <w:rPr>
                <w:rFonts w:hint="eastAsia" w:ascii="华文中宋" w:hAnsi="华文中宋" w:eastAsia="华文中宋" w:cs="华文中宋"/>
                <w:sz w:val="21"/>
                <w:szCs w:val="21"/>
              </w:rPr>
            </w:pPr>
          </w:p>
        </w:tc>
        <w:tc>
          <w:tcPr>
            <w:tcW w:w="2235" w:type="dxa"/>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7" w:line="360" w:lineRule="auto"/>
              <w:ind w:right="1"/>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工期</w:t>
            </w:r>
          </w:p>
        </w:tc>
        <w:tc>
          <w:tcPr>
            <w:tcW w:w="5229" w:type="dxa"/>
            <w:tcBorders>
              <w:top w:val="single" w:color="000000" w:sz="4" w:space="0"/>
              <w:left w:val="single" w:color="000000" w:sz="4" w:space="0"/>
              <w:bottom w:val="single" w:color="000000" w:sz="4" w:space="0"/>
              <w:right w:val="single" w:color="000000" w:sz="4" w:space="0"/>
            </w:tcBorders>
            <w:vAlign w:val="center"/>
          </w:tcPr>
          <w:p>
            <w:pPr>
              <w:kinsoku w:val="0"/>
              <w:overflowPunct w:val="0"/>
              <w:spacing w:before="97" w:line="360" w:lineRule="auto"/>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符合</w:t>
            </w: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sz w:val="21"/>
                <w:szCs w:val="21"/>
                <w:highlight w:val="none"/>
                <w:lang w:val="en-US" w:eastAsia="zh-CN"/>
              </w:rPr>
              <w:t>投标人</w:t>
            </w:r>
            <w:r>
              <w:rPr>
                <w:rFonts w:hint="eastAsia" w:ascii="华文中宋" w:hAnsi="华文中宋" w:eastAsia="华文中宋" w:cs="华文中宋"/>
                <w:sz w:val="21"/>
                <w:szCs w:val="21"/>
                <w:highlight w:val="none"/>
              </w:rPr>
              <w:t>须知前附表</w:t>
            </w: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sz w:val="21"/>
                <w:szCs w:val="21"/>
                <w:highlight w:val="none"/>
              </w:rPr>
              <w:t>中要求</w:t>
            </w:r>
          </w:p>
        </w:tc>
      </w:tr>
      <w:tr>
        <w:tblPrEx>
          <w:tblCellMar>
            <w:top w:w="0" w:type="dxa"/>
            <w:left w:w="0" w:type="dxa"/>
            <w:bottom w:w="0" w:type="dxa"/>
            <w:right w:w="0" w:type="dxa"/>
          </w:tblCellMar>
        </w:tblPrEx>
        <w:trPr>
          <w:trHeight w:val="543" w:hRule="exact"/>
          <w:jc w:val="center"/>
        </w:trPr>
        <w:tc>
          <w:tcPr>
            <w:tcW w:w="535" w:type="dxa"/>
            <w:vMerge w:val="continue"/>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7" w:line="360" w:lineRule="auto"/>
              <w:ind w:left="499"/>
              <w:jc w:val="both"/>
              <w:rPr>
                <w:rFonts w:hint="eastAsia" w:ascii="华文中宋" w:hAnsi="华文中宋" w:eastAsia="华文中宋" w:cs="华文中宋"/>
                <w:sz w:val="21"/>
                <w:szCs w:val="21"/>
              </w:rPr>
            </w:pPr>
          </w:p>
        </w:tc>
        <w:tc>
          <w:tcPr>
            <w:tcW w:w="1875" w:type="dxa"/>
            <w:vMerge w:val="continue"/>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7" w:line="360" w:lineRule="auto"/>
              <w:ind w:left="499"/>
              <w:jc w:val="both"/>
              <w:rPr>
                <w:rFonts w:hint="eastAsia" w:ascii="华文中宋" w:hAnsi="华文中宋" w:eastAsia="华文中宋" w:cs="华文中宋"/>
                <w:sz w:val="21"/>
                <w:szCs w:val="21"/>
              </w:rPr>
            </w:pPr>
          </w:p>
        </w:tc>
        <w:tc>
          <w:tcPr>
            <w:tcW w:w="2235" w:type="dxa"/>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6" w:line="360" w:lineRule="auto"/>
              <w:ind w:right="1"/>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质量要求</w:t>
            </w:r>
          </w:p>
        </w:tc>
        <w:tc>
          <w:tcPr>
            <w:tcW w:w="5229" w:type="dxa"/>
            <w:tcBorders>
              <w:top w:val="single" w:color="000000" w:sz="4" w:space="0"/>
              <w:left w:val="single" w:color="000000" w:sz="4" w:space="0"/>
              <w:bottom w:val="single" w:color="000000" w:sz="4" w:space="0"/>
              <w:right w:val="single" w:color="000000" w:sz="4" w:space="0"/>
            </w:tcBorders>
            <w:vAlign w:val="center"/>
          </w:tcPr>
          <w:p>
            <w:pPr>
              <w:kinsoku w:val="0"/>
              <w:overflowPunct w:val="0"/>
              <w:spacing w:before="96" w:line="360" w:lineRule="auto"/>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符合</w:t>
            </w: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sz w:val="21"/>
                <w:szCs w:val="21"/>
                <w:highlight w:val="none"/>
                <w:lang w:val="en-US" w:eastAsia="zh-CN"/>
              </w:rPr>
              <w:t>投标人</w:t>
            </w:r>
            <w:r>
              <w:rPr>
                <w:rFonts w:hint="eastAsia" w:ascii="华文中宋" w:hAnsi="华文中宋" w:eastAsia="华文中宋" w:cs="华文中宋"/>
                <w:sz w:val="21"/>
                <w:szCs w:val="21"/>
                <w:highlight w:val="none"/>
              </w:rPr>
              <w:t>须知前附表</w:t>
            </w: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sz w:val="21"/>
                <w:szCs w:val="21"/>
                <w:highlight w:val="none"/>
              </w:rPr>
              <w:t>中要求</w:t>
            </w:r>
          </w:p>
        </w:tc>
      </w:tr>
      <w:tr>
        <w:tblPrEx>
          <w:tblCellMar>
            <w:top w:w="0" w:type="dxa"/>
            <w:left w:w="0" w:type="dxa"/>
            <w:bottom w:w="0" w:type="dxa"/>
            <w:right w:w="0" w:type="dxa"/>
          </w:tblCellMar>
        </w:tblPrEx>
        <w:trPr>
          <w:trHeight w:val="552" w:hRule="exact"/>
          <w:jc w:val="center"/>
        </w:trPr>
        <w:tc>
          <w:tcPr>
            <w:tcW w:w="535" w:type="dxa"/>
            <w:vMerge w:val="continue"/>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6" w:line="360" w:lineRule="auto"/>
              <w:ind w:left="499"/>
              <w:jc w:val="both"/>
              <w:rPr>
                <w:rFonts w:hint="eastAsia" w:ascii="华文中宋" w:hAnsi="华文中宋" w:eastAsia="华文中宋" w:cs="华文中宋"/>
                <w:sz w:val="21"/>
                <w:szCs w:val="21"/>
              </w:rPr>
            </w:pPr>
          </w:p>
        </w:tc>
        <w:tc>
          <w:tcPr>
            <w:tcW w:w="1875" w:type="dxa"/>
            <w:vMerge w:val="continue"/>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96" w:line="360" w:lineRule="auto"/>
              <w:ind w:left="499"/>
              <w:jc w:val="both"/>
              <w:rPr>
                <w:rFonts w:hint="eastAsia" w:ascii="华文中宋" w:hAnsi="华文中宋" w:eastAsia="华文中宋" w:cs="华文中宋"/>
                <w:sz w:val="21"/>
                <w:szCs w:val="21"/>
              </w:rPr>
            </w:pPr>
          </w:p>
        </w:tc>
        <w:tc>
          <w:tcPr>
            <w:tcW w:w="2235" w:type="dxa"/>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100"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投标</w:t>
            </w:r>
            <w:r>
              <w:rPr>
                <w:rFonts w:hint="eastAsia" w:ascii="华文中宋" w:hAnsi="华文中宋" w:eastAsia="华文中宋" w:cs="华文中宋"/>
                <w:sz w:val="21"/>
                <w:szCs w:val="21"/>
              </w:rPr>
              <w:t>有效期</w:t>
            </w:r>
          </w:p>
        </w:tc>
        <w:tc>
          <w:tcPr>
            <w:tcW w:w="5229" w:type="dxa"/>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100"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符合竞争性磋商响应人须知前附表中要求</w:t>
            </w:r>
          </w:p>
        </w:tc>
      </w:tr>
      <w:tr>
        <w:tblPrEx>
          <w:tblCellMar>
            <w:top w:w="0" w:type="dxa"/>
            <w:left w:w="0" w:type="dxa"/>
            <w:bottom w:w="0" w:type="dxa"/>
            <w:right w:w="0" w:type="dxa"/>
          </w:tblCellMar>
        </w:tblPrEx>
        <w:trPr>
          <w:trHeight w:val="672" w:hRule="exact"/>
          <w:jc w:val="center"/>
        </w:trPr>
        <w:tc>
          <w:tcPr>
            <w:tcW w:w="535" w:type="dxa"/>
            <w:vMerge w:val="continue"/>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100" w:line="360" w:lineRule="auto"/>
              <w:ind w:left="499"/>
              <w:jc w:val="both"/>
              <w:rPr>
                <w:rFonts w:hint="eastAsia" w:ascii="华文中宋" w:hAnsi="华文中宋" w:eastAsia="华文中宋" w:cs="华文中宋"/>
                <w:sz w:val="21"/>
                <w:szCs w:val="21"/>
              </w:rPr>
            </w:pPr>
          </w:p>
        </w:tc>
        <w:tc>
          <w:tcPr>
            <w:tcW w:w="1875" w:type="dxa"/>
            <w:vMerge w:val="continue"/>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before="100" w:line="360" w:lineRule="auto"/>
              <w:ind w:left="499"/>
              <w:jc w:val="both"/>
              <w:rPr>
                <w:rFonts w:hint="eastAsia" w:ascii="华文中宋" w:hAnsi="华文中宋" w:eastAsia="华文中宋" w:cs="华文中宋"/>
                <w:sz w:val="21"/>
                <w:szCs w:val="21"/>
              </w:rPr>
            </w:pPr>
          </w:p>
        </w:tc>
        <w:tc>
          <w:tcPr>
            <w:tcW w:w="2235" w:type="dxa"/>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已标价工程量清单</w:t>
            </w:r>
          </w:p>
        </w:tc>
        <w:tc>
          <w:tcPr>
            <w:tcW w:w="5229" w:type="dxa"/>
            <w:tcBorders>
              <w:top w:val="single" w:color="000000" w:sz="4" w:space="0"/>
              <w:left w:val="single" w:color="000000" w:sz="4" w:space="0"/>
              <w:bottom w:val="single" w:color="000000" w:sz="4" w:space="0"/>
              <w:right w:val="single" w:color="000000" w:sz="4" w:space="0"/>
            </w:tcBorders>
            <w:vAlign w:val="center"/>
          </w:tcPr>
          <w:p>
            <w:pPr>
              <w:pStyle w:val="108"/>
              <w:kinsoku w:val="0"/>
              <w:overflowPunct w:val="0"/>
              <w:spacing w:line="360" w:lineRule="auto"/>
              <w:ind w:right="-1"/>
              <w:jc w:val="center"/>
              <w:rPr>
                <w:rFonts w:hint="default" w:ascii="华文中宋" w:hAnsi="华文中宋" w:eastAsia="华文中宋" w:cs="华文中宋"/>
                <w:spacing w:val="-7"/>
                <w:sz w:val="21"/>
                <w:szCs w:val="21"/>
                <w:lang w:val="en-US" w:eastAsia="zh-CN"/>
              </w:rPr>
            </w:pPr>
            <w:r>
              <w:rPr>
                <w:rFonts w:hint="eastAsia" w:ascii="华文中宋" w:hAnsi="华文中宋" w:eastAsia="华文中宋" w:cs="华文中宋"/>
                <w:spacing w:val="-7"/>
                <w:sz w:val="21"/>
                <w:szCs w:val="21"/>
                <w:highlight w:val="none"/>
              </w:rPr>
              <w:t>符合“图纸和工程量清单”</w:t>
            </w:r>
            <w:r>
              <w:rPr>
                <w:rFonts w:hint="eastAsia" w:ascii="华文中宋" w:hAnsi="华文中宋" w:eastAsia="华文中宋" w:cs="华文中宋"/>
                <w:spacing w:val="-7"/>
                <w:sz w:val="21"/>
                <w:szCs w:val="21"/>
                <w:highlight w:val="none"/>
                <w:lang w:val="en-US" w:eastAsia="zh-CN"/>
              </w:rPr>
              <w:t>的全部内容</w:t>
            </w:r>
          </w:p>
        </w:tc>
      </w:tr>
    </w:tbl>
    <w:p/>
    <w:p>
      <w:pPr>
        <w:pStyle w:val="3"/>
        <w:numPr>
          <w:ilvl w:val="0"/>
          <w:numId w:val="0"/>
        </w:numPr>
        <w:adjustRightInd w:val="0"/>
        <w:snapToGrid w:val="0"/>
        <w:ind w:leftChars="0"/>
        <w:jc w:val="center"/>
        <w:rPr>
          <w:rFonts w:hint="eastAsia" w:ascii="华文中宋" w:hAnsi="华文中宋" w:eastAsia="华文中宋" w:cs="华文中宋"/>
          <w:b/>
          <w:color w:val="auto"/>
          <w:sz w:val="28"/>
          <w:szCs w:val="28"/>
        </w:rPr>
      </w:pPr>
      <w:bookmarkStart w:id="40" w:name="_Toc30474"/>
      <w:r>
        <w:rPr>
          <w:rFonts w:hint="eastAsia" w:ascii="华文中宋" w:hAnsi="华文中宋" w:eastAsia="华文中宋" w:cs="华文中宋"/>
          <w:b/>
          <w:color w:val="auto"/>
          <w:sz w:val="28"/>
          <w:szCs w:val="28"/>
        </w:rPr>
        <w:t>详细评审</w:t>
      </w:r>
      <w:bookmarkEnd w:id="40"/>
    </w:p>
    <w:tbl>
      <w:tblPr>
        <w:tblStyle w:val="42"/>
        <w:tblW w:w="10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070"/>
        <w:gridCol w:w="1623"/>
        <w:gridCol w:w="6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10" w:type="dxa"/>
            <w:vAlign w:val="center"/>
          </w:tcPr>
          <w:p>
            <w:pPr>
              <w:adjustRightInd w:val="0"/>
              <w:snapToGrid w:val="0"/>
              <w:spacing w:line="360" w:lineRule="auto"/>
              <w:jc w:val="center"/>
              <w:rPr>
                <w:rFonts w:hint="eastAsia" w:ascii="华文中宋" w:hAnsi="华文中宋" w:eastAsia="华文中宋" w:cs="华文中宋"/>
                <w:sz w:val="21"/>
                <w:szCs w:val="21"/>
              </w:rPr>
            </w:pPr>
            <w:bookmarkStart w:id="41" w:name="OLE_LINK33"/>
            <w:bookmarkStart w:id="42" w:name="OLE_LINK32"/>
            <w:r>
              <w:rPr>
                <w:rFonts w:hint="eastAsia" w:ascii="华文中宋" w:hAnsi="华文中宋" w:eastAsia="华文中宋" w:cs="华文中宋"/>
                <w:sz w:val="21"/>
                <w:szCs w:val="21"/>
              </w:rPr>
              <w:t>1</w:t>
            </w:r>
          </w:p>
        </w:tc>
        <w:tc>
          <w:tcPr>
            <w:tcW w:w="2693" w:type="dxa"/>
            <w:gridSpan w:val="2"/>
            <w:vAlign w:val="center"/>
          </w:tcPr>
          <w:p>
            <w:pPr>
              <w:adjustRightInd w:val="0"/>
              <w:snapToGrid w:val="0"/>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分值构成</w:t>
            </w:r>
          </w:p>
          <w:p>
            <w:pPr>
              <w:adjustRightInd w:val="0"/>
              <w:snapToGrid w:val="0"/>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（总分100分）</w:t>
            </w:r>
          </w:p>
        </w:tc>
        <w:tc>
          <w:tcPr>
            <w:tcW w:w="6975" w:type="dxa"/>
            <w:vAlign w:val="center"/>
          </w:tcPr>
          <w:p>
            <w:pPr>
              <w:adjustRightInd w:val="0"/>
              <w:snapToGrid w:val="0"/>
              <w:spacing w:line="360" w:lineRule="auto"/>
              <w:rPr>
                <w:rFonts w:hint="eastAsia" w:ascii="华文中宋" w:hAnsi="华文中宋" w:eastAsia="华文中宋" w:cs="华文中宋"/>
                <w:sz w:val="21"/>
                <w:szCs w:val="21"/>
              </w:rPr>
            </w:pPr>
            <w:r>
              <w:rPr>
                <w:rFonts w:hint="eastAsia" w:ascii="华文中宋" w:hAnsi="华文中宋" w:eastAsia="华文中宋" w:cs="华文中宋"/>
                <w:sz w:val="21"/>
                <w:szCs w:val="21"/>
              </w:rPr>
              <w:t>磋商报价：</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rPr>
              <w:t>30</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rPr>
              <w:t xml:space="preserve">分            </w:t>
            </w:r>
          </w:p>
          <w:p>
            <w:pPr>
              <w:adjustRightInd w:val="0"/>
              <w:snapToGrid w:val="0"/>
              <w:spacing w:line="360" w:lineRule="auto"/>
              <w:rPr>
                <w:rFonts w:hint="eastAsia" w:ascii="华文中宋" w:hAnsi="华文中宋" w:eastAsia="华文中宋" w:cs="华文中宋"/>
                <w:sz w:val="21"/>
                <w:szCs w:val="21"/>
              </w:rPr>
            </w:pPr>
            <w:r>
              <w:rPr>
                <w:rFonts w:hint="eastAsia" w:ascii="华文中宋" w:hAnsi="华文中宋" w:eastAsia="华文中宋" w:cs="华文中宋"/>
                <w:sz w:val="21"/>
                <w:szCs w:val="21"/>
              </w:rPr>
              <w:t>技术部分：</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rPr>
              <w:t>60</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rPr>
              <w:t>分</w:t>
            </w:r>
          </w:p>
          <w:p>
            <w:pPr>
              <w:adjustRightInd w:val="0"/>
              <w:snapToGrid w:val="0"/>
              <w:spacing w:line="360" w:lineRule="auto"/>
              <w:rPr>
                <w:rFonts w:hint="eastAsia" w:ascii="华文中宋" w:hAnsi="华文中宋" w:eastAsia="华文中宋" w:cs="华文中宋"/>
                <w:sz w:val="21"/>
                <w:szCs w:val="21"/>
              </w:rPr>
            </w:pPr>
            <w:r>
              <w:rPr>
                <w:rFonts w:hint="eastAsia" w:ascii="华文中宋" w:hAnsi="华文中宋" w:eastAsia="华文中宋" w:cs="华文中宋"/>
                <w:sz w:val="21"/>
                <w:szCs w:val="21"/>
              </w:rPr>
              <w:t>综合部分：</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u w:val="single"/>
              </w:rPr>
              <w:t>10</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710" w:type="dxa"/>
            <w:vAlign w:val="center"/>
          </w:tcPr>
          <w:p>
            <w:pPr>
              <w:adjustRightInd w:val="0"/>
              <w:snapToGrid w:val="0"/>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2</w:t>
            </w:r>
          </w:p>
        </w:tc>
        <w:tc>
          <w:tcPr>
            <w:tcW w:w="2693" w:type="dxa"/>
            <w:gridSpan w:val="2"/>
            <w:vAlign w:val="center"/>
          </w:tcPr>
          <w:p>
            <w:pPr>
              <w:adjustRightInd w:val="0"/>
              <w:snapToGrid w:val="0"/>
              <w:spacing w:line="360" w:lineRule="auto"/>
              <w:jc w:val="center"/>
              <w:rPr>
                <w:rFonts w:hint="eastAsia" w:ascii="华文中宋" w:hAnsi="华文中宋" w:eastAsia="华文中宋" w:cs="华文中宋"/>
                <w:color w:val="FF0000"/>
                <w:sz w:val="21"/>
                <w:szCs w:val="21"/>
              </w:rPr>
            </w:pPr>
            <w:r>
              <w:rPr>
                <w:rFonts w:hint="eastAsia" w:ascii="华文中宋" w:hAnsi="华文中宋" w:eastAsia="华文中宋" w:cs="华文中宋"/>
                <w:sz w:val="21"/>
                <w:szCs w:val="21"/>
              </w:rPr>
              <w:t>磋商报价</w:t>
            </w:r>
            <w:r>
              <w:rPr>
                <w:rFonts w:hint="eastAsia" w:ascii="华文中宋" w:hAnsi="华文中宋" w:eastAsia="华文中宋" w:cs="华文中宋"/>
                <w:color w:val="FF0000"/>
                <w:sz w:val="21"/>
                <w:szCs w:val="21"/>
              </w:rPr>
              <w:t xml:space="preserve">               </w:t>
            </w:r>
          </w:p>
          <w:p>
            <w:pPr>
              <w:adjustRightInd w:val="0"/>
              <w:snapToGrid w:val="0"/>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（30分）</w:t>
            </w:r>
          </w:p>
        </w:tc>
        <w:tc>
          <w:tcPr>
            <w:tcW w:w="6975" w:type="dxa"/>
            <w:vAlign w:val="center"/>
          </w:tcPr>
          <w:p>
            <w:pPr>
              <w:adjustRightInd w:val="0"/>
              <w:snapToGrid w:val="0"/>
              <w:spacing w:line="360" w:lineRule="auto"/>
              <w:ind w:firstLine="420" w:firstLineChars="200"/>
              <w:rPr>
                <w:rFonts w:hint="eastAsia" w:ascii="华文中宋" w:hAnsi="华文中宋" w:eastAsia="华文中宋" w:cs="华文中宋"/>
                <w:sz w:val="21"/>
                <w:szCs w:val="21"/>
                <w:lang w:val="zh-CN"/>
              </w:rPr>
            </w:pPr>
            <w:r>
              <w:rPr>
                <w:rFonts w:hint="eastAsia" w:ascii="华文中宋" w:hAnsi="华文中宋" w:eastAsia="华文中宋" w:cs="华文中宋"/>
                <w:sz w:val="21"/>
                <w:szCs w:val="21"/>
                <w:lang w:val="zh-CN"/>
              </w:rPr>
              <w:t>投标人的价格分统一按下列公式计算：磋商报价得分＝（</w:t>
            </w:r>
            <w:r>
              <w:rPr>
                <w:rFonts w:hint="eastAsia" w:ascii="华文中宋" w:hAnsi="华文中宋" w:eastAsia="华文中宋" w:cs="华文中宋"/>
                <w:sz w:val="21"/>
                <w:szCs w:val="21"/>
                <w:lang w:val="en-US" w:eastAsia="zh-CN"/>
              </w:rPr>
              <w:t>评标</w:t>
            </w:r>
            <w:r>
              <w:rPr>
                <w:rFonts w:hint="eastAsia" w:ascii="华文中宋" w:hAnsi="华文中宋" w:eastAsia="华文中宋" w:cs="华文中宋"/>
                <w:sz w:val="21"/>
                <w:szCs w:val="21"/>
                <w:lang w:val="zh-CN"/>
              </w:rPr>
              <w:t>基准价/最终磋商报价）×30。</w:t>
            </w:r>
          </w:p>
          <w:p>
            <w:pPr>
              <w:adjustRightInd w:val="0"/>
              <w:snapToGrid w:val="0"/>
              <w:spacing w:line="360" w:lineRule="auto"/>
              <w:ind w:firstLine="420" w:firstLineChars="200"/>
              <w:rPr>
                <w:rFonts w:hint="eastAsia" w:ascii="华文中宋" w:hAnsi="华文中宋" w:eastAsia="华文中宋" w:cs="华文中宋"/>
                <w:sz w:val="21"/>
                <w:szCs w:val="21"/>
                <w:lang w:val="zh-CN"/>
              </w:rPr>
            </w:pPr>
            <w:r>
              <w:rPr>
                <w:rFonts w:hint="eastAsia" w:ascii="华文中宋" w:hAnsi="华文中宋" w:eastAsia="华文中宋" w:cs="华文中宋"/>
                <w:sz w:val="21"/>
                <w:szCs w:val="21"/>
                <w:lang w:val="zh-CN"/>
              </w:rPr>
              <w:t>评标基准价是指满足磋商文件要求且价格最低的</w:t>
            </w:r>
            <w:r>
              <w:rPr>
                <w:rFonts w:hint="eastAsia" w:ascii="华文中宋" w:hAnsi="华文中宋" w:eastAsia="华文中宋" w:cs="华文中宋"/>
                <w:sz w:val="21"/>
                <w:szCs w:val="21"/>
                <w:lang w:val="en-US" w:eastAsia="zh-CN"/>
              </w:rPr>
              <w:t>最终</w:t>
            </w:r>
            <w:r>
              <w:rPr>
                <w:rFonts w:hint="eastAsia" w:ascii="华文中宋" w:hAnsi="华文中宋" w:eastAsia="华文中宋" w:cs="华文中宋"/>
                <w:sz w:val="21"/>
                <w:szCs w:val="21"/>
                <w:lang w:val="zh-CN"/>
              </w:rPr>
              <w:t>磋商报价。</w:t>
            </w:r>
          </w:p>
          <w:p>
            <w:pPr>
              <w:adjustRightInd w:val="0"/>
              <w:snapToGrid w:val="0"/>
              <w:spacing w:line="360" w:lineRule="auto"/>
              <w:rPr>
                <w:rFonts w:hint="eastAsia" w:ascii="华文中宋" w:hAnsi="华文中宋" w:eastAsia="华文中宋" w:cs="华文中宋"/>
                <w:sz w:val="21"/>
                <w:szCs w:val="21"/>
                <w:lang w:val="zh-CN"/>
              </w:rPr>
            </w:pPr>
            <w:r>
              <w:rPr>
                <w:rFonts w:hint="eastAsia" w:ascii="华文中宋" w:hAnsi="华文中宋" w:eastAsia="华文中宋" w:cs="华文中宋"/>
                <w:sz w:val="21"/>
                <w:szCs w:val="21"/>
                <w:lang w:val="zh-CN"/>
              </w:rPr>
              <w:t>注：</w:t>
            </w:r>
          </w:p>
          <w:p>
            <w:pPr>
              <w:pStyle w:val="88"/>
              <w:numPr>
                <w:ilvl w:val="0"/>
                <w:numId w:val="3"/>
              </w:numPr>
              <w:adjustRightInd w:val="0"/>
              <w:snapToGrid w:val="0"/>
              <w:spacing w:line="360" w:lineRule="auto"/>
              <w:ind w:firstLineChars="0"/>
              <w:rPr>
                <w:rFonts w:hint="eastAsia" w:ascii="华文中宋" w:hAnsi="华文中宋" w:eastAsia="华文中宋" w:cs="华文中宋"/>
                <w:sz w:val="21"/>
                <w:szCs w:val="21"/>
                <w:lang w:val="zh-CN"/>
              </w:rPr>
            </w:pPr>
            <w:r>
              <w:rPr>
                <w:rFonts w:hint="eastAsia" w:ascii="华文中宋" w:hAnsi="华文中宋" w:eastAsia="华文中宋" w:cs="华文中宋"/>
                <w:sz w:val="21"/>
                <w:szCs w:val="21"/>
                <w:lang w:val="zh-CN"/>
              </w:rPr>
              <w:t>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pPr>
              <w:pStyle w:val="88"/>
              <w:numPr>
                <w:ilvl w:val="0"/>
                <w:numId w:val="3"/>
              </w:numPr>
              <w:adjustRightInd w:val="0"/>
              <w:snapToGrid w:val="0"/>
              <w:spacing w:line="360" w:lineRule="auto"/>
              <w:ind w:firstLineChars="0"/>
              <w:rPr>
                <w:rFonts w:hint="eastAsia" w:ascii="华文中宋" w:hAnsi="华文中宋" w:eastAsia="华文中宋" w:cs="华文中宋"/>
                <w:sz w:val="21"/>
                <w:szCs w:val="21"/>
                <w:lang w:val="zh-CN"/>
              </w:rPr>
            </w:pPr>
            <w:r>
              <w:rPr>
                <w:rFonts w:hint="eastAsia" w:ascii="华文中宋" w:hAnsi="华文中宋" w:eastAsia="华文中宋" w:cs="华文中宋"/>
                <w:sz w:val="21"/>
                <w:szCs w:val="21"/>
                <w:lang w:val="zh-CN"/>
              </w:rPr>
              <w:t>本项目专门面向中小企业采购，不再执行价格评审优惠的扶持政策。</w:t>
            </w:r>
          </w:p>
          <w:p>
            <w:pPr>
              <w:adjustRightInd w:val="0"/>
              <w:snapToGrid w:val="0"/>
              <w:spacing w:line="360" w:lineRule="auto"/>
              <w:rPr>
                <w:rFonts w:hint="eastAsia" w:ascii="华文中宋" w:hAnsi="华文中宋" w:eastAsia="华文中宋" w:cs="华文中宋"/>
                <w:sz w:val="21"/>
                <w:szCs w:val="21"/>
                <w:lang w:val="zh-CN"/>
              </w:rPr>
            </w:pPr>
            <w:r>
              <w:rPr>
                <w:rFonts w:hint="eastAsia" w:ascii="华文中宋" w:hAnsi="华文中宋" w:eastAsia="华文中宋" w:cs="华文中宋"/>
                <w:sz w:val="21"/>
                <w:szCs w:val="21"/>
                <w:lang w:val="zh-CN"/>
              </w:rPr>
              <w:t>3、报价次数：2次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10" w:type="dxa"/>
            <w:vMerge w:val="restart"/>
            <w:vAlign w:val="center"/>
          </w:tcPr>
          <w:p>
            <w:pPr>
              <w:adjustRightInd w:val="0"/>
              <w:snapToGrid w:val="0"/>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2</w:t>
            </w:r>
          </w:p>
        </w:tc>
        <w:tc>
          <w:tcPr>
            <w:tcW w:w="1070" w:type="dxa"/>
            <w:vMerge w:val="restart"/>
            <w:vAlign w:val="center"/>
          </w:tcPr>
          <w:p>
            <w:pPr>
              <w:adjustRightInd w:val="0"/>
              <w:snapToGrid w:val="0"/>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技术部分（60分）</w:t>
            </w:r>
          </w:p>
        </w:tc>
        <w:tc>
          <w:tcPr>
            <w:tcW w:w="1623" w:type="dxa"/>
            <w:vAlign w:val="center"/>
          </w:tcPr>
          <w:p>
            <w:pPr>
              <w:adjustRightInd w:val="0"/>
              <w:snapToGrid w:val="0"/>
              <w:spacing w:line="360" w:lineRule="auto"/>
              <w:jc w:val="center"/>
              <w:rPr>
                <w:rFonts w:hint="eastAsia" w:ascii="华文中宋" w:hAnsi="华文中宋" w:eastAsia="华文中宋" w:cs="华文中宋"/>
                <w:sz w:val="21"/>
                <w:szCs w:val="21"/>
                <w:highlight w:val="none"/>
              </w:rPr>
            </w:pPr>
            <w:bookmarkStart w:id="43" w:name="OLE_LINK54"/>
            <w:bookmarkStart w:id="44" w:name="OLE_LINK55"/>
            <w:r>
              <w:rPr>
                <w:rFonts w:hint="eastAsia" w:ascii="华文中宋" w:hAnsi="华文中宋" w:eastAsia="华文中宋" w:cs="华文中宋"/>
                <w:sz w:val="21"/>
                <w:szCs w:val="21"/>
                <w:highlight w:val="none"/>
              </w:rPr>
              <w:t>施工方案与技术措施</w:t>
            </w:r>
            <w:bookmarkEnd w:id="43"/>
            <w:bookmarkEnd w:id="44"/>
          </w:p>
          <w:p>
            <w:pPr>
              <w:adjustRightInd w:val="0"/>
              <w:snapToGrid w:val="0"/>
              <w:spacing w:line="360" w:lineRule="auto"/>
              <w:jc w:val="center"/>
              <w:rPr>
                <w:rFonts w:hint="eastAsia" w:ascii="华文中宋" w:hAnsi="华文中宋" w:eastAsia="华文中宋" w:cs="华文中宋"/>
                <w:w w:val="90"/>
                <w:sz w:val="21"/>
                <w:szCs w:val="21"/>
                <w:highlight w:val="none"/>
              </w:rPr>
            </w:pP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sz w:val="21"/>
                <w:szCs w:val="21"/>
                <w:highlight w:val="none"/>
                <w:lang w:val="en-US" w:eastAsia="zh-CN"/>
              </w:rPr>
              <w:t>10</w:t>
            </w:r>
            <w:r>
              <w:rPr>
                <w:rFonts w:hint="eastAsia" w:ascii="华文中宋" w:hAnsi="华文中宋" w:eastAsia="华文中宋" w:cs="华文中宋"/>
                <w:sz w:val="21"/>
                <w:szCs w:val="21"/>
                <w:highlight w:val="none"/>
              </w:rPr>
              <w:t>分</w:t>
            </w:r>
            <w:r>
              <w:rPr>
                <w:rFonts w:hint="eastAsia" w:ascii="华文中宋" w:hAnsi="华文中宋" w:eastAsia="华文中宋" w:cs="华文中宋"/>
                <w:sz w:val="21"/>
                <w:szCs w:val="21"/>
                <w:highlight w:val="none"/>
                <w:lang w:eastAsia="zh-CN"/>
              </w:rPr>
              <w:t>）</w:t>
            </w:r>
          </w:p>
        </w:tc>
        <w:tc>
          <w:tcPr>
            <w:tcW w:w="6975" w:type="dxa"/>
            <w:vAlign w:val="center"/>
          </w:tcPr>
          <w:p>
            <w:pPr>
              <w:numPr>
                <w:ilvl w:val="0"/>
                <w:numId w:val="0"/>
              </w:numPr>
              <w:adjustRightInd w:val="0"/>
              <w:snapToGrid w:val="0"/>
              <w:spacing w:line="360" w:lineRule="auto"/>
              <w:jc w:val="left"/>
              <w:rPr>
                <w:rFonts w:hint="eastAsia" w:ascii="华文中宋" w:hAnsi="华文中宋" w:eastAsia="华文中宋" w:cs="华文中宋"/>
                <w:sz w:val="21"/>
                <w:szCs w:val="21"/>
                <w:highlight w:val="none"/>
                <w:lang w:val="zh-CN"/>
              </w:rPr>
            </w:pPr>
            <w:r>
              <w:rPr>
                <w:rFonts w:hint="eastAsia" w:ascii="华文中宋" w:hAnsi="华文中宋" w:eastAsia="华文中宋" w:cs="华文中宋"/>
                <w:sz w:val="21"/>
                <w:szCs w:val="21"/>
                <w:highlight w:val="none"/>
                <w:lang w:val="en-US" w:eastAsia="zh-CN"/>
              </w:rPr>
              <w:t>1、施工方案详尽</w:t>
            </w:r>
            <w:r>
              <w:rPr>
                <w:rFonts w:hint="eastAsia" w:ascii="华文中宋" w:hAnsi="华文中宋" w:eastAsia="华文中宋" w:cs="华文中宋"/>
                <w:sz w:val="21"/>
                <w:szCs w:val="21"/>
                <w:highlight w:val="none"/>
                <w:lang w:val="zh-CN"/>
              </w:rPr>
              <w:t>，</w:t>
            </w:r>
            <w:r>
              <w:rPr>
                <w:rFonts w:hint="eastAsia" w:ascii="华文中宋" w:hAnsi="华文中宋" w:eastAsia="华文中宋" w:cs="华文中宋"/>
                <w:sz w:val="21"/>
                <w:szCs w:val="21"/>
                <w:highlight w:val="none"/>
                <w:lang w:val="en-US" w:eastAsia="zh-CN"/>
              </w:rPr>
              <w:t>技术措施科学、</w:t>
            </w:r>
            <w:r>
              <w:rPr>
                <w:rFonts w:hint="eastAsia" w:ascii="华文中宋" w:hAnsi="华文中宋" w:eastAsia="华文中宋" w:cs="华文中宋"/>
                <w:sz w:val="21"/>
                <w:szCs w:val="21"/>
                <w:highlight w:val="none"/>
                <w:lang w:val="zh-CN"/>
              </w:rPr>
              <w:t>可行性强，得10分；</w:t>
            </w:r>
          </w:p>
          <w:p>
            <w:pPr>
              <w:numPr>
                <w:ilvl w:val="0"/>
                <w:numId w:val="0"/>
              </w:numPr>
              <w:adjustRightInd w:val="0"/>
              <w:snapToGrid w:val="0"/>
              <w:spacing w:line="360" w:lineRule="auto"/>
              <w:jc w:val="left"/>
              <w:rPr>
                <w:rFonts w:hint="eastAsia" w:ascii="华文中宋" w:hAnsi="华文中宋" w:eastAsia="华文中宋" w:cs="华文中宋"/>
                <w:sz w:val="21"/>
                <w:szCs w:val="21"/>
                <w:highlight w:val="none"/>
                <w:lang w:val="zh-CN"/>
              </w:rPr>
            </w:pPr>
            <w:r>
              <w:rPr>
                <w:rFonts w:hint="eastAsia" w:ascii="华文中宋" w:hAnsi="华文中宋" w:eastAsia="华文中宋" w:cs="华文中宋"/>
                <w:sz w:val="21"/>
                <w:szCs w:val="21"/>
                <w:highlight w:val="none"/>
                <w:lang w:val="en-US" w:eastAsia="zh-CN"/>
              </w:rPr>
              <w:t>2、施工方案完整，技术措施合理</w:t>
            </w:r>
            <w:r>
              <w:rPr>
                <w:rFonts w:hint="eastAsia" w:ascii="华文中宋" w:hAnsi="华文中宋" w:eastAsia="华文中宋" w:cs="华文中宋"/>
                <w:sz w:val="21"/>
                <w:szCs w:val="21"/>
                <w:highlight w:val="none"/>
                <w:lang w:val="zh-CN"/>
              </w:rPr>
              <w:t>，</w:t>
            </w:r>
            <w:r>
              <w:rPr>
                <w:rFonts w:hint="eastAsia" w:ascii="华文中宋" w:hAnsi="华文中宋" w:eastAsia="华文中宋" w:cs="华文中宋"/>
                <w:sz w:val="21"/>
                <w:szCs w:val="21"/>
                <w:highlight w:val="none"/>
                <w:lang w:val="en-US" w:eastAsia="zh-CN"/>
              </w:rPr>
              <w:t>有一定可行性，</w:t>
            </w:r>
            <w:r>
              <w:rPr>
                <w:rFonts w:hint="eastAsia" w:ascii="华文中宋" w:hAnsi="华文中宋" w:eastAsia="华文中宋" w:cs="华文中宋"/>
                <w:sz w:val="21"/>
                <w:szCs w:val="21"/>
                <w:highlight w:val="none"/>
                <w:lang w:val="zh-CN"/>
              </w:rPr>
              <w:t>得</w:t>
            </w:r>
            <w:r>
              <w:rPr>
                <w:rFonts w:hint="eastAsia" w:ascii="华文中宋" w:hAnsi="华文中宋" w:eastAsia="华文中宋" w:cs="华文中宋"/>
                <w:sz w:val="21"/>
                <w:szCs w:val="21"/>
                <w:highlight w:val="none"/>
                <w:lang w:val="en-US" w:eastAsia="zh-CN"/>
              </w:rPr>
              <w:t>7</w:t>
            </w:r>
            <w:r>
              <w:rPr>
                <w:rFonts w:hint="eastAsia" w:ascii="华文中宋" w:hAnsi="华文中宋" w:eastAsia="华文中宋" w:cs="华文中宋"/>
                <w:sz w:val="21"/>
                <w:szCs w:val="21"/>
                <w:highlight w:val="none"/>
                <w:lang w:val="zh-CN"/>
              </w:rPr>
              <w:t>分；</w:t>
            </w:r>
          </w:p>
          <w:p>
            <w:pPr>
              <w:numPr>
                <w:ilvl w:val="0"/>
                <w:numId w:val="0"/>
              </w:numPr>
              <w:adjustRightInd w:val="0"/>
              <w:snapToGrid w:val="0"/>
              <w:spacing w:line="360" w:lineRule="auto"/>
              <w:ind w:leftChars="0"/>
              <w:jc w:val="left"/>
              <w:rPr>
                <w:rFonts w:hint="eastAsia"/>
                <w:highlight w:val="none"/>
                <w:lang w:val="zh-CN"/>
              </w:rPr>
            </w:pPr>
            <w:r>
              <w:rPr>
                <w:rFonts w:hint="eastAsia" w:ascii="华文中宋" w:hAnsi="华文中宋" w:eastAsia="华文中宋" w:cs="华文中宋"/>
                <w:sz w:val="21"/>
                <w:szCs w:val="21"/>
                <w:highlight w:val="none"/>
                <w:lang w:val="en-US" w:eastAsia="zh-CN"/>
              </w:rPr>
              <w:t>3、有基本的</w:t>
            </w:r>
            <w:r>
              <w:rPr>
                <w:rFonts w:hint="eastAsia" w:ascii="华文中宋" w:hAnsi="华文中宋" w:eastAsia="华文中宋" w:cs="华文中宋"/>
                <w:sz w:val="21"/>
                <w:szCs w:val="21"/>
                <w:highlight w:val="none"/>
              </w:rPr>
              <w:t>施工方案与技术措施</w:t>
            </w:r>
            <w:r>
              <w:rPr>
                <w:rFonts w:hint="eastAsia" w:ascii="华文中宋" w:hAnsi="华文中宋" w:eastAsia="华文中宋" w:cs="华文中宋"/>
                <w:sz w:val="21"/>
                <w:szCs w:val="21"/>
                <w:highlight w:val="none"/>
                <w:lang w:val="zh-CN"/>
              </w:rPr>
              <w:t>，得</w:t>
            </w:r>
            <w:r>
              <w:rPr>
                <w:rFonts w:hint="eastAsia" w:ascii="华文中宋" w:hAnsi="华文中宋" w:eastAsia="华文中宋" w:cs="华文中宋"/>
                <w:sz w:val="21"/>
                <w:szCs w:val="21"/>
                <w:highlight w:val="none"/>
                <w:lang w:val="en-US" w:eastAsia="zh-CN"/>
              </w:rPr>
              <w:t>4</w:t>
            </w:r>
            <w:r>
              <w:rPr>
                <w:rFonts w:hint="eastAsia" w:ascii="华文中宋" w:hAnsi="华文中宋" w:eastAsia="华文中宋" w:cs="华文中宋"/>
                <w:sz w:val="21"/>
                <w:szCs w:val="21"/>
                <w:highlight w:val="none"/>
                <w:lang w:val="zh-CN"/>
              </w:rPr>
              <w:t>分；</w:t>
            </w:r>
          </w:p>
          <w:p>
            <w:pPr>
              <w:numPr>
                <w:ilvl w:val="0"/>
                <w:numId w:val="0"/>
              </w:numPr>
              <w:adjustRightInd w:val="0"/>
              <w:snapToGrid w:val="0"/>
              <w:spacing w:line="360" w:lineRule="auto"/>
              <w:ind w:leftChars="0"/>
              <w:jc w:val="left"/>
              <w:rPr>
                <w:rFonts w:hint="eastAsia" w:ascii="华文中宋" w:hAnsi="华文中宋" w:eastAsia="华文中宋" w:cs="华文中宋"/>
                <w:sz w:val="21"/>
                <w:szCs w:val="21"/>
                <w:highlight w:val="none"/>
                <w:lang w:val="zh-CN"/>
              </w:rPr>
            </w:pPr>
            <w:r>
              <w:rPr>
                <w:rFonts w:hint="eastAsia" w:ascii="华文中宋" w:hAnsi="华文中宋" w:eastAsia="华文中宋" w:cs="华文中宋"/>
                <w:sz w:val="21"/>
                <w:szCs w:val="21"/>
                <w:highlight w:val="none"/>
                <w:lang w:val="en-US" w:eastAsia="zh-CN"/>
              </w:rPr>
              <w:t>4、</w:t>
            </w:r>
            <w:r>
              <w:rPr>
                <w:rFonts w:hint="eastAsia" w:ascii="华文中宋" w:hAnsi="华文中宋" w:eastAsia="华文中宋" w:cs="华文中宋"/>
                <w:sz w:val="21"/>
                <w:szCs w:val="21"/>
                <w:highlight w:val="none"/>
              </w:rPr>
              <w:t>施工方案</w:t>
            </w:r>
            <w:r>
              <w:rPr>
                <w:rFonts w:hint="eastAsia" w:ascii="华文中宋" w:hAnsi="华文中宋" w:eastAsia="华文中宋" w:cs="华文中宋"/>
                <w:sz w:val="21"/>
                <w:szCs w:val="21"/>
                <w:highlight w:val="none"/>
                <w:lang w:val="en-US" w:eastAsia="zh-CN"/>
              </w:rPr>
              <w:t>与</w:t>
            </w:r>
            <w:r>
              <w:rPr>
                <w:rFonts w:hint="eastAsia" w:ascii="华文中宋" w:hAnsi="华文中宋" w:eastAsia="华文中宋" w:cs="华文中宋"/>
                <w:sz w:val="21"/>
                <w:szCs w:val="21"/>
                <w:highlight w:val="none"/>
              </w:rPr>
              <w:t>技术措施</w:t>
            </w:r>
            <w:r>
              <w:rPr>
                <w:rFonts w:hint="eastAsia" w:ascii="华文中宋" w:hAnsi="华文中宋" w:eastAsia="华文中宋" w:cs="华文中宋"/>
                <w:sz w:val="21"/>
                <w:szCs w:val="21"/>
                <w:highlight w:val="none"/>
                <w:lang w:val="en-US" w:eastAsia="zh-CN"/>
              </w:rPr>
              <w:t>不够完整，</w:t>
            </w:r>
            <w:r>
              <w:rPr>
                <w:rFonts w:hint="eastAsia" w:ascii="华文中宋" w:hAnsi="华文中宋" w:eastAsia="华文中宋" w:cs="华文中宋"/>
                <w:sz w:val="21"/>
                <w:szCs w:val="21"/>
                <w:highlight w:val="none"/>
                <w:lang w:val="zh-CN"/>
              </w:rPr>
              <w:t>得</w:t>
            </w:r>
            <w:r>
              <w:rPr>
                <w:rFonts w:hint="eastAsia" w:ascii="华文中宋" w:hAnsi="华文中宋" w:eastAsia="华文中宋" w:cs="华文中宋"/>
                <w:sz w:val="21"/>
                <w:szCs w:val="21"/>
                <w:highlight w:val="none"/>
                <w:lang w:val="en-US" w:eastAsia="zh-CN"/>
              </w:rPr>
              <w:t>1</w:t>
            </w:r>
            <w:r>
              <w:rPr>
                <w:rFonts w:hint="eastAsia" w:ascii="华文中宋" w:hAnsi="华文中宋" w:eastAsia="华文中宋" w:cs="华文中宋"/>
                <w:sz w:val="21"/>
                <w:szCs w:val="21"/>
                <w:highlight w:val="none"/>
                <w:lang w:val="zh-CN"/>
              </w:rPr>
              <w:t>分。</w:t>
            </w:r>
            <w:r>
              <w:rPr>
                <w:rFonts w:hint="eastAsia" w:ascii="华文中宋" w:hAnsi="华文中宋" w:eastAsia="华文中宋" w:cs="华文中宋"/>
                <w:bCs/>
                <w:sz w:val="21"/>
                <w:szCs w:val="21"/>
                <w:highlight w:val="none"/>
                <w:lang w:eastAsia="zh-CN"/>
              </w:rPr>
              <w:t>（</w:t>
            </w:r>
            <w:r>
              <w:rPr>
                <w:rFonts w:hint="eastAsia" w:ascii="华文中宋" w:hAnsi="华文中宋" w:eastAsia="华文中宋" w:cs="华文中宋"/>
                <w:bCs/>
                <w:sz w:val="21"/>
                <w:szCs w:val="21"/>
                <w:highlight w:val="none"/>
                <w:lang w:val="en-US" w:eastAsia="zh-CN"/>
              </w:rPr>
              <w:t>缺项得0分</w:t>
            </w:r>
            <w:r>
              <w:rPr>
                <w:rFonts w:hint="eastAsia" w:ascii="华文中宋" w:hAnsi="华文中宋" w:eastAsia="华文中宋" w:cs="华文中宋"/>
                <w:bCs/>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10" w:type="dxa"/>
            <w:vMerge w:val="continue"/>
            <w:vAlign w:val="center"/>
          </w:tcPr>
          <w:p>
            <w:pPr>
              <w:adjustRightInd w:val="0"/>
              <w:snapToGrid w:val="0"/>
              <w:spacing w:line="360" w:lineRule="auto"/>
              <w:jc w:val="center"/>
              <w:rPr>
                <w:rFonts w:hint="eastAsia" w:ascii="华文中宋" w:hAnsi="华文中宋" w:eastAsia="华文中宋" w:cs="华文中宋"/>
                <w:sz w:val="21"/>
                <w:szCs w:val="21"/>
              </w:rPr>
            </w:pPr>
          </w:p>
        </w:tc>
        <w:tc>
          <w:tcPr>
            <w:tcW w:w="1070" w:type="dxa"/>
            <w:vMerge w:val="continue"/>
            <w:vAlign w:val="center"/>
          </w:tcPr>
          <w:p>
            <w:pPr>
              <w:adjustRightInd w:val="0"/>
              <w:snapToGrid w:val="0"/>
              <w:spacing w:line="360" w:lineRule="auto"/>
              <w:jc w:val="center"/>
              <w:rPr>
                <w:rFonts w:hint="eastAsia" w:ascii="华文中宋" w:hAnsi="华文中宋" w:eastAsia="华文中宋" w:cs="华文中宋"/>
                <w:sz w:val="21"/>
                <w:szCs w:val="21"/>
              </w:rPr>
            </w:pPr>
          </w:p>
        </w:tc>
        <w:tc>
          <w:tcPr>
            <w:tcW w:w="1623" w:type="dxa"/>
            <w:vAlign w:val="center"/>
          </w:tcPr>
          <w:p>
            <w:pPr>
              <w:adjustRightInd w:val="0"/>
              <w:snapToGrid w:val="0"/>
              <w:spacing w:line="360" w:lineRule="auto"/>
              <w:jc w:val="center"/>
              <w:rPr>
                <w:rFonts w:hint="eastAsia" w:ascii="华文中宋" w:hAnsi="华文中宋" w:eastAsia="华文中宋" w:cs="华文中宋"/>
                <w:sz w:val="21"/>
                <w:szCs w:val="21"/>
              </w:rPr>
            </w:pPr>
            <w:bookmarkStart w:id="45" w:name="_Hlk107823490"/>
            <w:r>
              <w:rPr>
                <w:rFonts w:hint="eastAsia" w:ascii="华文中宋" w:hAnsi="华文中宋" w:eastAsia="华文中宋" w:cs="华文中宋"/>
                <w:sz w:val="21"/>
                <w:szCs w:val="21"/>
              </w:rPr>
              <w:t>质量管理体系与措施</w:t>
            </w:r>
            <w:bookmarkEnd w:id="45"/>
          </w:p>
          <w:p>
            <w:pPr>
              <w:adjustRightInd w:val="0"/>
              <w:snapToGrid w:val="0"/>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8分</w:t>
            </w:r>
            <w:r>
              <w:rPr>
                <w:rFonts w:hint="eastAsia" w:ascii="华文中宋" w:hAnsi="华文中宋" w:eastAsia="华文中宋" w:cs="华文中宋"/>
                <w:sz w:val="21"/>
                <w:szCs w:val="21"/>
                <w:lang w:eastAsia="zh-CN"/>
              </w:rPr>
              <w:t>）</w:t>
            </w:r>
          </w:p>
        </w:tc>
        <w:tc>
          <w:tcPr>
            <w:tcW w:w="6975" w:type="dxa"/>
            <w:vAlign w:val="center"/>
          </w:tcPr>
          <w:p>
            <w:pPr>
              <w:adjustRightInd w:val="0"/>
              <w:snapToGrid w:val="0"/>
              <w:spacing w:line="360" w:lineRule="auto"/>
              <w:rPr>
                <w:rFonts w:hint="eastAsia" w:ascii="华文中宋" w:hAnsi="华文中宋" w:eastAsia="华文中宋" w:cs="华文中宋"/>
                <w:sz w:val="21"/>
                <w:szCs w:val="21"/>
                <w:lang w:val="zh-CN"/>
              </w:rPr>
            </w:pPr>
            <w:r>
              <w:rPr>
                <w:rFonts w:hint="eastAsia" w:ascii="华文中宋" w:hAnsi="华文中宋" w:eastAsia="华文中宋" w:cs="华文中宋"/>
                <w:sz w:val="21"/>
                <w:szCs w:val="21"/>
                <w:lang w:val="en-US" w:eastAsia="zh-CN"/>
              </w:rPr>
              <w:t>1、</w:t>
            </w:r>
            <w:r>
              <w:rPr>
                <w:rFonts w:hint="eastAsia" w:ascii="华文中宋" w:hAnsi="华文中宋" w:eastAsia="华文中宋" w:cs="华文中宋"/>
                <w:sz w:val="21"/>
                <w:szCs w:val="21"/>
                <w:lang w:val="zh-CN"/>
              </w:rPr>
              <w:t>质量保证措施</w:t>
            </w:r>
            <w:r>
              <w:rPr>
                <w:rFonts w:hint="eastAsia" w:ascii="华文中宋" w:hAnsi="华文中宋" w:eastAsia="华文中宋" w:cs="华文中宋"/>
                <w:sz w:val="21"/>
                <w:szCs w:val="21"/>
                <w:lang w:val="en-US" w:eastAsia="zh-CN"/>
              </w:rPr>
              <w:t>详尽</w:t>
            </w:r>
            <w:r>
              <w:rPr>
                <w:rFonts w:hint="eastAsia" w:ascii="华文中宋" w:hAnsi="华文中宋" w:eastAsia="华文中宋" w:cs="华文中宋"/>
                <w:sz w:val="21"/>
                <w:szCs w:val="21"/>
                <w:lang w:val="zh-CN"/>
              </w:rPr>
              <w:t>、</w:t>
            </w:r>
            <w:r>
              <w:rPr>
                <w:rFonts w:hint="eastAsia" w:ascii="华文中宋" w:hAnsi="华文中宋" w:eastAsia="华文中宋" w:cs="华文中宋"/>
                <w:sz w:val="21"/>
                <w:szCs w:val="21"/>
                <w:lang w:val="en-US" w:eastAsia="zh-CN"/>
              </w:rPr>
              <w:t>科学、</w:t>
            </w:r>
            <w:r>
              <w:rPr>
                <w:rFonts w:hint="eastAsia" w:ascii="华文中宋" w:hAnsi="华文中宋" w:eastAsia="华文中宋" w:cs="华文中宋"/>
                <w:sz w:val="21"/>
                <w:szCs w:val="21"/>
                <w:lang w:val="zh-CN"/>
              </w:rPr>
              <w:t>切实可行的，得8分；</w:t>
            </w:r>
          </w:p>
          <w:p>
            <w:pPr>
              <w:adjustRightInd w:val="0"/>
              <w:snapToGrid w:val="0"/>
              <w:spacing w:line="360" w:lineRule="auto"/>
              <w:rPr>
                <w:rFonts w:hint="eastAsia" w:ascii="华文中宋" w:hAnsi="华文中宋" w:eastAsia="华文中宋" w:cs="华文中宋"/>
                <w:sz w:val="21"/>
                <w:szCs w:val="21"/>
                <w:lang w:val="zh-CN"/>
              </w:rPr>
            </w:pPr>
            <w:r>
              <w:rPr>
                <w:rFonts w:hint="eastAsia" w:ascii="华文中宋" w:hAnsi="华文中宋" w:eastAsia="华文中宋" w:cs="华文中宋"/>
                <w:sz w:val="21"/>
                <w:szCs w:val="21"/>
                <w:lang w:val="zh-CN"/>
              </w:rPr>
              <w:t>2、质量保证措施完整、</w:t>
            </w:r>
            <w:r>
              <w:rPr>
                <w:rFonts w:hint="eastAsia" w:ascii="华文中宋" w:hAnsi="华文中宋" w:eastAsia="华文中宋" w:cs="华文中宋"/>
                <w:sz w:val="21"/>
                <w:szCs w:val="21"/>
                <w:lang w:val="en-US" w:eastAsia="zh-CN"/>
              </w:rPr>
              <w:t>合理</w:t>
            </w:r>
            <w:r>
              <w:rPr>
                <w:rFonts w:hint="eastAsia" w:ascii="华文中宋" w:hAnsi="华文中宋" w:eastAsia="华文中宋" w:cs="华文中宋"/>
                <w:sz w:val="21"/>
                <w:szCs w:val="21"/>
                <w:lang w:val="zh-CN"/>
              </w:rPr>
              <w:t>、</w:t>
            </w:r>
            <w:r>
              <w:rPr>
                <w:rFonts w:hint="eastAsia" w:ascii="华文中宋" w:hAnsi="华文中宋" w:eastAsia="华文中宋" w:cs="华文中宋"/>
                <w:sz w:val="21"/>
                <w:szCs w:val="21"/>
                <w:lang w:val="en-US" w:eastAsia="zh-CN"/>
              </w:rPr>
              <w:t>有一定</w:t>
            </w:r>
            <w:r>
              <w:rPr>
                <w:rFonts w:hint="eastAsia" w:ascii="华文中宋" w:hAnsi="华文中宋" w:eastAsia="华文中宋" w:cs="华文中宋"/>
                <w:sz w:val="21"/>
                <w:szCs w:val="21"/>
                <w:lang w:val="zh-CN"/>
              </w:rPr>
              <w:t>可行</w:t>
            </w:r>
            <w:r>
              <w:rPr>
                <w:rFonts w:hint="eastAsia" w:ascii="华文中宋" w:hAnsi="华文中宋" w:eastAsia="华文中宋" w:cs="华文中宋"/>
                <w:sz w:val="21"/>
                <w:szCs w:val="21"/>
                <w:lang w:val="en-US" w:eastAsia="zh-CN"/>
              </w:rPr>
              <w:t>性</w:t>
            </w:r>
            <w:r>
              <w:rPr>
                <w:rFonts w:hint="eastAsia" w:ascii="华文中宋" w:hAnsi="华文中宋" w:eastAsia="华文中宋" w:cs="华文中宋"/>
                <w:sz w:val="21"/>
                <w:szCs w:val="21"/>
                <w:lang w:val="zh-CN"/>
              </w:rPr>
              <w:t>，得5分；</w:t>
            </w:r>
          </w:p>
          <w:p>
            <w:pPr>
              <w:adjustRightInd w:val="0"/>
              <w:snapToGrid w:val="0"/>
              <w:spacing w:line="360" w:lineRule="auto"/>
              <w:rPr>
                <w:rFonts w:hint="eastAsia" w:ascii="华文中宋" w:hAnsi="华文中宋" w:eastAsia="华文中宋" w:cs="华文中宋"/>
                <w:sz w:val="21"/>
                <w:szCs w:val="21"/>
                <w:lang w:val="zh-CN"/>
              </w:rPr>
            </w:pPr>
            <w:r>
              <w:rPr>
                <w:rFonts w:hint="eastAsia" w:ascii="华文中宋" w:hAnsi="华文中宋" w:eastAsia="华文中宋" w:cs="华文中宋"/>
                <w:sz w:val="21"/>
                <w:szCs w:val="21"/>
                <w:lang w:val="zh-CN"/>
              </w:rPr>
              <w:t>3、</w:t>
            </w:r>
            <w:r>
              <w:rPr>
                <w:rFonts w:hint="eastAsia" w:ascii="华文中宋" w:hAnsi="华文中宋" w:eastAsia="华文中宋" w:cs="华文中宋"/>
                <w:sz w:val="21"/>
                <w:szCs w:val="21"/>
                <w:lang w:val="en-US" w:eastAsia="zh-CN"/>
              </w:rPr>
              <w:t>有基本的</w:t>
            </w:r>
            <w:r>
              <w:rPr>
                <w:rFonts w:hint="eastAsia" w:ascii="华文中宋" w:hAnsi="华文中宋" w:eastAsia="华文中宋" w:cs="华文中宋"/>
                <w:sz w:val="21"/>
                <w:szCs w:val="21"/>
                <w:lang w:val="zh-CN"/>
              </w:rPr>
              <w:t>质量保证措施，得2分。</w:t>
            </w:r>
            <w:r>
              <w:rPr>
                <w:rFonts w:hint="eastAsia" w:ascii="华文中宋" w:hAnsi="华文中宋" w:eastAsia="华文中宋" w:cs="华文中宋"/>
                <w:bCs/>
                <w:sz w:val="21"/>
                <w:szCs w:val="21"/>
                <w:highlight w:val="none"/>
                <w:lang w:eastAsia="zh-CN"/>
              </w:rPr>
              <w:t>（</w:t>
            </w:r>
            <w:r>
              <w:rPr>
                <w:rFonts w:hint="eastAsia" w:ascii="华文中宋" w:hAnsi="华文中宋" w:eastAsia="华文中宋" w:cs="华文中宋"/>
                <w:bCs/>
                <w:sz w:val="21"/>
                <w:szCs w:val="21"/>
                <w:highlight w:val="none"/>
                <w:lang w:val="en-US" w:eastAsia="zh-CN"/>
              </w:rPr>
              <w:t>缺项得0分</w:t>
            </w:r>
            <w:r>
              <w:rPr>
                <w:rFonts w:hint="eastAsia" w:ascii="华文中宋" w:hAnsi="华文中宋" w:eastAsia="华文中宋" w:cs="华文中宋"/>
                <w:bCs/>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0" w:type="dxa"/>
            <w:vMerge w:val="continue"/>
            <w:vAlign w:val="center"/>
          </w:tcPr>
          <w:p>
            <w:pPr>
              <w:adjustRightInd w:val="0"/>
              <w:snapToGrid w:val="0"/>
              <w:spacing w:line="360" w:lineRule="auto"/>
              <w:jc w:val="center"/>
              <w:rPr>
                <w:rFonts w:hint="eastAsia" w:ascii="华文中宋" w:hAnsi="华文中宋" w:eastAsia="华文中宋" w:cs="华文中宋"/>
                <w:sz w:val="21"/>
                <w:szCs w:val="21"/>
              </w:rPr>
            </w:pPr>
          </w:p>
        </w:tc>
        <w:tc>
          <w:tcPr>
            <w:tcW w:w="1070" w:type="dxa"/>
            <w:vMerge w:val="continue"/>
            <w:vAlign w:val="center"/>
          </w:tcPr>
          <w:p>
            <w:pPr>
              <w:adjustRightInd w:val="0"/>
              <w:snapToGrid w:val="0"/>
              <w:spacing w:line="360" w:lineRule="auto"/>
              <w:jc w:val="center"/>
              <w:rPr>
                <w:rFonts w:hint="eastAsia" w:ascii="华文中宋" w:hAnsi="华文中宋" w:eastAsia="华文中宋" w:cs="华文中宋"/>
                <w:sz w:val="21"/>
                <w:szCs w:val="21"/>
              </w:rPr>
            </w:pPr>
          </w:p>
        </w:tc>
        <w:tc>
          <w:tcPr>
            <w:tcW w:w="1623" w:type="dxa"/>
            <w:vAlign w:val="center"/>
          </w:tcPr>
          <w:p>
            <w:pPr>
              <w:adjustRightInd w:val="0"/>
              <w:snapToGrid w:val="0"/>
              <w:spacing w:line="360" w:lineRule="auto"/>
              <w:jc w:val="center"/>
              <w:rPr>
                <w:rFonts w:hint="eastAsia" w:ascii="华文中宋" w:hAnsi="华文中宋" w:eastAsia="华文中宋" w:cs="华文中宋"/>
                <w:sz w:val="21"/>
                <w:szCs w:val="21"/>
              </w:rPr>
            </w:pPr>
            <w:bookmarkStart w:id="46" w:name="OLE_LINK61"/>
            <w:bookmarkStart w:id="47" w:name="OLE_LINK60"/>
            <w:r>
              <w:rPr>
                <w:rFonts w:hint="eastAsia" w:ascii="华文中宋" w:hAnsi="华文中宋" w:eastAsia="华文中宋" w:cs="华文中宋"/>
                <w:sz w:val="21"/>
                <w:szCs w:val="21"/>
              </w:rPr>
              <w:t>安全管理体系与措施</w:t>
            </w:r>
            <w:bookmarkEnd w:id="46"/>
            <w:bookmarkEnd w:id="47"/>
          </w:p>
          <w:p>
            <w:pPr>
              <w:adjustRightInd w:val="0"/>
              <w:snapToGrid w:val="0"/>
              <w:spacing w:line="360" w:lineRule="auto"/>
              <w:jc w:val="center"/>
              <w:rPr>
                <w:rFonts w:hint="eastAsia" w:ascii="华文中宋" w:hAnsi="华文中宋" w:eastAsia="华文中宋" w:cs="华文中宋"/>
                <w:spacing w:val="-10"/>
                <w:sz w:val="21"/>
                <w:szCs w:val="21"/>
              </w:rPr>
            </w:pP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8分</w:t>
            </w:r>
            <w:r>
              <w:rPr>
                <w:rFonts w:hint="eastAsia" w:ascii="华文中宋" w:hAnsi="华文中宋" w:eastAsia="华文中宋" w:cs="华文中宋"/>
                <w:sz w:val="21"/>
                <w:szCs w:val="21"/>
                <w:lang w:eastAsia="zh-CN"/>
              </w:rPr>
              <w:t>）</w:t>
            </w:r>
          </w:p>
        </w:tc>
        <w:tc>
          <w:tcPr>
            <w:tcW w:w="6975" w:type="dxa"/>
            <w:vAlign w:val="center"/>
          </w:tcPr>
          <w:p>
            <w:pPr>
              <w:adjustRightInd w:val="0"/>
              <w:snapToGrid w:val="0"/>
              <w:spacing w:line="360" w:lineRule="auto"/>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rPr>
              <w:t>1</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安全生产保障体系</w:t>
            </w:r>
            <w:r>
              <w:rPr>
                <w:rFonts w:hint="eastAsia" w:ascii="华文中宋" w:hAnsi="华文中宋" w:eastAsia="华文中宋" w:cs="华文中宋"/>
                <w:sz w:val="21"/>
                <w:szCs w:val="21"/>
                <w:lang w:val="en-US" w:eastAsia="zh-CN"/>
              </w:rPr>
              <w:t>详尽</w:t>
            </w:r>
            <w:r>
              <w:rPr>
                <w:rFonts w:hint="eastAsia" w:ascii="华文中宋" w:hAnsi="华文中宋" w:eastAsia="华文中宋" w:cs="华文中宋"/>
                <w:sz w:val="21"/>
                <w:szCs w:val="21"/>
              </w:rPr>
              <w:t>，管理制度</w:t>
            </w:r>
            <w:r>
              <w:rPr>
                <w:rFonts w:hint="eastAsia" w:ascii="华文中宋" w:hAnsi="华文中宋" w:eastAsia="华文中宋" w:cs="华文中宋"/>
                <w:sz w:val="21"/>
                <w:szCs w:val="21"/>
                <w:lang w:val="en-US" w:eastAsia="zh-CN"/>
              </w:rPr>
              <w:t>科学</w:t>
            </w:r>
            <w:r>
              <w:rPr>
                <w:rFonts w:hint="eastAsia" w:ascii="华文中宋" w:hAnsi="华文中宋" w:eastAsia="华文中宋" w:cs="华文中宋"/>
                <w:sz w:val="21"/>
                <w:szCs w:val="21"/>
              </w:rPr>
              <w:t>，技术方案先进可行，得8分;</w:t>
            </w:r>
          </w:p>
          <w:p>
            <w:pPr>
              <w:adjustRightInd w:val="0"/>
              <w:snapToGrid w:val="0"/>
              <w:spacing w:line="360" w:lineRule="auto"/>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rPr>
              <w:t>2</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安全生产保障体系健全，管理制度完善，技术方案</w:t>
            </w:r>
            <w:r>
              <w:rPr>
                <w:rFonts w:hint="eastAsia" w:ascii="华文中宋" w:hAnsi="华文中宋" w:eastAsia="华文中宋" w:cs="华文中宋"/>
                <w:sz w:val="21"/>
                <w:szCs w:val="21"/>
                <w:lang w:val="en-US" w:eastAsia="zh-CN"/>
              </w:rPr>
              <w:t>合理</w:t>
            </w:r>
            <w:r>
              <w:rPr>
                <w:rFonts w:hint="eastAsia" w:ascii="华文中宋" w:hAnsi="华文中宋" w:eastAsia="华文中宋" w:cs="华文中宋"/>
                <w:sz w:val="21"/>
                <w:szCs w:val="21"/>
              </w:rPr>
              <w:t>可行，得5分；</w:t>
            </w:r>
          </w:p>
          <w:p>
            <w:pPr>
              <w:adjustRightInd w:val="0"/>
              <w:snapToGrid w:val="0"/>
              <w:spacing w:line="360" w:lineRule="auto"/>
              <w:jc w:val="left"/>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rPr>
              <w:t>3</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有安全生产保障体系，管理制度，技术方案一般的，得2分</w:t>
            </w:r>
            <w:r>
              <w:rPr>
                <w:rFonts w:hint="eastAsia" w:ascii="华文中宋" w:hAnsi="华文中宋" w:eastAsia="华文中宋" w:cs="华文中宋"/>
                <w:sz w:val="21"/>
                <w:szCs w:val="21"/>
                <w:lang w:eastAsia="zh-CN"/>
              </w:rPr>
              <w:t>。</w:t>
            </w:r>
            <w:r>
              <w:rPr>
                <w:rFonts w:hint="eastAsia" w:ascii="华文中宋" w:hAnsi="华文中宋" w:eastAsia="华文中宋" w:cs="华文中宋"/>
                <w:bCs/>
                <w:sz w:val="21"/>
                <w:szCs w:val="21"/>
                <w:highlight w:val="none"/>
                <w:lang w:eastAsia="zh-CN"/>
              </w:rPr>
              <w:t>（</w:t>
            </w:r>
            <w:r>
              <w:rPr>
                <w:rFonts w:hint="eastAsia" w:ascii="华文中宋" w:hAnsi="华文中宋" w:eastAsia="华文中宋" w:cs="华文中宋"/>
                <w:bCs/>
                <w:sz w:val="21"/>
                <w:szCs w:val="21"/>
                <w:highlight w:val="none"/>
                <w:lang w:val="en-US" w:eastAsia="zh-CN"/>
              </w:rPr>
              <w:t>缺项得0分</w:t>
            </w:r>
            <w:r>
              <w:rPr>
                <w:rFonts w:hint="eastAsia" w:ascii="华文中宋" w:hAnsi="华文中宋" w:eastAsia="华文中宋" w:cs="华文中宋"/>
                <w:bCs/>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10" w:type="dxa"/>
            <w:vMerge w:val="continue"/>
            <w:vAlign w:val="center"/>
          </w:tcPr>
          <w:p>
            <w:pPr>
              <w:adjustRightInd w:val="0"/>
              <w:snapToGrid w:val="0"/>
              <w:spacing w:line="360" w:lineRule="auto"/>
              <w:jc w:val="center"/>
              <w:rPr>
                <w:rFonts w:hint="eastAsia" w:ascii="华文中宋" w:hAnsi="华文中宋" w:eastAsia="华文中宋" w:cs="华文中宋"/>
                <w:sz w:val="21"/>
                <w:szCs w:val="21"/>
              </w:rPr>
            </w:pPr>
          </w:p>
        </w:tc>
        <w:tc>
          <w:tcPr>
            <w:tcW w:w="1070" w:type="dxa"/>
            <w:vMerge w:val="continue"/>
            <w:vAlign w:val="center"/>
          </w:tcPr>
          <w:p>
            <w:pPr>
              <w:adjustRightInd w:val="0"/>
              <w:snapToGrid w:val="0"/>
              <w:spacing w:line="360" w:lineRule="auto"/>
              <w:jc w:val="center"/>
              <w:rPr>
                <w:rFonts w:hint="eastAsia" w:ascii="华文中宋" w:hAnsi="华文中宋" w:eastAsia="华文中宋" w:cs="华文中宋"/>
                <w:sz w:val="21"/>
                <w:szCs w:val="21"/>
              </w:rPr>
            </w:pPr>
          </w:p>
        </w:tc>
        <w:tc>
          <w:tcPr>
            <w:tcW w:w="1623" w:type="dxa"/>
            <w:vAlign w:val="center"/>
          </w:tcPr>
          <w:p>
            <w:pPr>
              <w:adjustRightInd w:val="0"/>
              <w:snapToGrid w:val="0"/>
              <w:spacing w:line="360" w:lineRule="auto"/>
              <w:jc w:val="center"/>
              <w:rPr>
                <w:rFonts w:hint="eastAsia" w:ascii="华文中宋" w:hAnsi="华文中宋" w:eastAsia="华文中宋" w:cs="华文中宋"/>
                <w:sz w:val="21"/>
                <w:szCs w:val="21"/>
              </w:rPr>
            </w:pPr>
            <w:bookmarkStart w:id="48" w:name="OLE_LINK64"/>
            <w:bookmarkStart w:id="49" w:name="OLE_LINK65"/>
            <w:r>
              <w:rPr>
                <w:rFonts w:hint="eastAsia" w:ascii="华文中宋" w:hAnsi="华文中宋" w:eastAsia="华文中宋" w:cs="华文中宋"/>
                <w:sz w:val="21"/>
                <w:szCs w:val="21"/>
              </w:rPr>
              <w:t>文明施工、环境保护管理体系及施工现场扬尘治理措施</w:t>
            </w:r>
            <w:bookmarkEnd w:id="48"/>
            <w:bookmarkEnd w:id="49"/>
          </w:p>
          <w:p>
            <w:pPr>
              <w:adjustRightInd w:val="0"/>
              <w:snapToGrid w:val="0"/>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8分</w:t>
            </w:r>
            <w:r>
              <w:rPr>
                <w:rFonts w:hint="eastAsia" w:ascii="华文中宋" w:hAnsi="华文中宋" w:eastAsia="华文中宋" w:cs="华文中宋"/>
                <w:sz w:val="21"/>
                <w:szCs w:val="21"/>
                <w:lang w:eastAsia="zh-CN"/>
              </w:rPr>
              <w:t>）</w:t>
            </w:r>
          </w:p>
        </w:tc>
        <w:tc>
          <w:tcPr>
            <w:tcW w:w="6975" w:type="dxa"/>
            <w:vAlign w:val="center"/>
          </w:tcPr>
          <w:p>
            <w:pPr>
              <w:adjustRightInd w:val="0"/>
              <w:snapToGrid w:val="0"/>
              <w:spacing w:line="360" w:lineRule="auto"/>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rPr>
              <w:t>1</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针对项目实际情况，提供</w:t>
            </w:r>
            <w:r>
              <w:rPr>
                <w:rFonts w:hint="eastAsia" w:ascii="华文中宋" w:hAnsi="华文中宋" w:eastAsia="华文中宋" w:cs="华文中宋"/>
                <w:sz w:val="21"/>
                <w:szCs w:val="21"/>
                <w:lang w:val="en-US" w:eastAsia="zh-CN"/>
              </w:rPr>
              <w:t>详尽</w:t>
            </w:r>
            <w:r>
              <w:rPr>
                <w:rFonts w:hint="eastAsia" w:ascii="华文中宋" w:hAnsi="华文中宋" w:eastAsia="华文中宋" w:cs="华文中宋"/>
                <w:sz w:val="21"/>
                <w:szCs w:val="21"/>
              </w:rPr>
              <w:t>科学的文明</w:t>
            </w:r>
            <w:r>
              <w:rPr>
                <w:rFonts w:hint="eastAsia" w:ascii="华文中宋" w:hAnsi="华文中宋" w:eastAsia="华文中宋" w:cs="华文中宋"/>
                <w:sz w:val="21"/>
                <w:szCs w:val="21"/>
                <w:lang w:val="en-US" w:eastAsia="zh-CN"/>
              </w:rPr>
              <w:t>施工</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环境保护管理体系及施工现场扬尘治理措施，得8分；</w:t>
            </w:r>
          </w:p>
          <w:p>
            <w:pPr>
              <w:adjustRightInd w:val="0"/>
              <w:snapToGrid w:val="0"/>
              <w:spacing w:line="360" w:lineRule="auto"/>
              <w:jc w:val="both"/>
              <w:rPr>
                <w:rFonts w:hint="eastAsia" w:ascii="华文中宋" w:hAnsi="华文中宋" w:eastAsia="华文中宋" w:cs="华文中宋"/>
                <w:sz w:val="21"/>
                <w:szCs w:val="21"/>
              </w:rPr>
            </w:pPr>
            <w:r>
              <w:rPr>
                <w:rFonts w:hint="eastAsia" w:ascii="华文中宋" w:hAnsi="华文中宋" w:eastAsia="华文中宋" w:cs="华文中宋"/>
                <w:sz w:val="21"/>
                <w:szCs w:val="21"/>
              </w:rPr>
              <w:t>2</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文明施工、环境保护管理体系及施工现场扬尘治理措施</w:t>
            </w:r>
            <w:r>
              <w:rPr>
                <w:rFonts w:hint="eastAsia" w:ascii="华文中宋" w:hAnsi="华文中宋" w:eastAsia="华文中宋" w:cs="华文中宋"/>
                <w:sz w:val="21"/>
                <w:szCs w:val="21"/>
                <w:lang w:val="en-US" w:eastAsia="zh-CN"/>
              </w:rPr>
              <w:t>完整、合理</w:t>
            </w:r>
            <w:r>
              <w:rPr>
                <w:rFonts w:hint="eastAsia" w:ascii="华文中宋" w:hAnsi="华文中宋" w:eastAsia="华文中宋" w:cs="华文中宋"/>
                <w:sz w:val="21"/>
                <w:szCs w:val="21"/>
              </w:rPr>
              <w:t>，得5分；</w:t>
            </w:r>
          </w:p>
          <w:p>
            <w:pPr>
              <w:adjustRightInd w:val="0"/>
              <w:snapToGrid w:val="0"/>
              <w:spacing w:line="360" w:lineRule="auto"/>
              <w:jc w:val="both"/>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rPr>
              <w:t>3</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有基本的</w:t>
            </w:r>
            <w:r>
              <w:rPr>
                <w:rFonts w:hint="eastAsia" w:ascii="华文中宋" w:hAnsi="华文中宋" w:eastAsia="华文中宋" w:cs="华文中宋"/>
                <w:sz w:val="21"/>
                <w:szCs w:val="21"/>
              </w:rPr>
              <w:t>文明施工、环境保护管理体系及施工现场扬尘治理措施，得2分</w:t>
            </w:r>
            <w:r>
              <w:rPr>
                <w:rFonts w:hint="eastAsia" w:ascii="华文中宋" w:hAnsi="华文中宋" w:eastAsia="华文中宋" w:cs="华文中宋"/>
                <w:sz w:val="21"/>
                <w:szCs w:val="21"/>
                <w:lang w:eastAsia="zh-CN"/>
              </w:rPr>
              <w:t>。</w:t>
            </w:r>
            <w:r>
              <w:rPr>
                <w:rFonts w:hint="eastAsia" w:ascii="华文中宋" w:hAnsi="华文中宋" w:eastAsia="华文中宋" w:cs="华文中宋"/>
                <w:bCs/>
                <w:sz w:val="21"/>
                <w:szCs w:val="21"/>
                <w:highlight w:val="none"/>
                <w:lang w:eastAsia="zh-CN"/>
              </w:rPr>
              <w:t>（</w:t>
            </w:r>
            <w:r>
              <w:rPr>
                <w:rFonts w:hint="eastAsia" w:ascii="华文中宋" w:hAnsi="华文中宋" w:eastAsia="华文中宋" w:cs="华文中宋"/>
                <w:bCs/>
                <w:sz w:val="21"/>
                <w:szCs w:val="21"/>
                <w:highlight w:val="none"/>
                <w:lang w:val="en-US" w:eastAsia="zh-CN"/>
              </w:rPr>
              <w:t>缺项得0分</w:t>
            </w:r>
            <w:r>
              <w:rPr>
                <w:rFonts w:hint="eastAsia" w:ascii="华文中宋" w:hAnsi="华文中宋" w:eastAsia="华文中宋" w:cs="华文中宋"/>
                <w:bCs/>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10" w:type="dxa"/>
            <w:vMerge w:val="continue"/>
            <w:vAlign w:val="center"/>
          </w:tcPr>
          <w:p>
            <w:pPr>
              <w:adjustRightInd w:val="0"/>
              <w:snapToGrid w:val="0"/>
              <w:spacing w:line="360" w:lineRule="auto"/>
              <w:jc w:val="center"/>
              <w:rPr>
                <w:rFonts w:hint="eastAsia" w:ascii="华文中宋" w:hAnsi="华文中宋" w:eastAsia="华文中宋" w:cs="华文中宋"/>
                <w:sz w:val="21"/>
                <w:szCs w:val="21"/>
              </w:rPr>
            </w:pPr>
          </w:p>
        </w:tc>
        <w:tc>
          <w:tcPr>
            <w:tcW w:w="1070" w:type="dxa"/>
            <w:vMerge w:val="continue"/>
            <w:vAlign w:val="center"/>
          </w:tcPr>
          <w:p>
            <w:pPr>
              <w:adjustRightInd w:val="0"/>
              <w:snapToGrid w:val="0"/>
              <w:spacing w:line="360" w:lineRule="auto"/>
              <w:jc w:val="center"/>
              <w:rPr>
                <w:rFonts w:hint="eastAsia" w:ascii="华文中宋" w:hAnsi="华文中宋" w:eastAsia="华文中宋" w:cs="华文中宋"/>
                <w:sz w:val="21"/>
                <w:szCs w:val="21"/>
              </w:rPr>
            </w:pPr>
          </w:p>
        </w:tc>
        <w:tc>
          <w:tcPr>
            <w:tcW w:w="1623" w:type="dxa"/>
            <w:vAlign w:val="center"/>
          </w:tcPr>
          <w:p>
            <w:pPr>
              <w:adjustRightInd w:val="0"/>
              <w:snapToGrid w:val="0"/>
              <w:spacing w:line="360" w:lineRule="auto"/>
              <w:jc w:val="center"/>
              <w:rPr>
                <w:rFonts w:hint="eastAsia" w:ascii="华文中宋" w:hAnsi="华文中宋" w:eastAsia="华文中宋" w:cs="华文中宋"/>
                <w:sz w:val="21"/>
                <w:szCs w:val="21"/>
              </w:rPr>
            </w:pPr>
            <w:bookmarkStart w:id="50" w:name="OLE_LINK66"/>
            <w:bookmarkStart w:id="51" w:name="OLE_LINK67"/>
            <w:r>
              <w:rPr>
                <w:rFonts w:hint="eastAsia" w:ascii="华文中宋" w:hAnsi="华文中宋" w:eastAsia="华文中宋" w:cs="华文中宋"/>
                <w:sz w:val="21"/>
                <w:szCs w:val="21"/>
              </w:rPr>
              <w:t>工期保证措施</w:t>
            </w:r>
            <w:bookmarkEnd w:id="50"/>
            <w:bookmarkEnd w:id="51"/>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8分</w:t>
            </w:r>
            <w:r>
              <w:rPr>
                <w:rFonts w:hint="eastAsia" w:ascii="华文中宋" w:hAnsi="华文中宋" w:eastAsia="华文中宋" w:cs="华文中宋"/>
                <w:sz w:val="21"/>
                <w:szCs w:val="21"/>
                <w:lang w:eastAsia="zh-CN"/>
              </w:rPr>
              <w:t>）</w:t>
            </w:r>
          </w:p>
        </w:tc>
        <w:tc>
          <w:tcPr>
            <w:tcW w:w="6975" w:type="dxa"/>
            <w:vAlign w:val="center"/>
          </w:tcPr>
          <w:p>
            <w:pPr>
              <w:adjustRightInd w:val="0"/>
              <w:snapToGrid w:val="0"/>
              <w:spacing w:line="360" w:lineRule="auto"/>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rPr>
              <w:t>1</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工期保证措施</w:t>
            </w:r>
            <w:r>
              <w:rPr>
                <w:rFonts w:hint="eastAsia" w:ascii="华文中宋" w:hAnsi="华文中宋" w:eastAsia="华文中宋" w:cs="华文中宋"/>
                <w:sz w:val="21"/>
                <w:szCs w:val="21"/>
                <w:lang w:val="en-US" w:eastAsia="zh-CN"/>
              </w:rPr>
              <w:t>详尽</w:t>
            </w:r>
            <w:r>
              <w:rPr>
                <w:rFonts w:hint="eastAsia" w:ascii="华文中宋" w:hAnsi="华文中宋" w:eastAsia="华文中宋" w:cs="华文中宋"/>
                <w:sz w:val="21"/>
                <w:szCs w:val="21"/>
              </w:rPr>
              <w:t>且</w:t>
            </w:r>
            <w:r>
              <w:rPr>
                <w:rFonts w:hint="eastAsia" w:ascii="华文中宋" w:hAnsi="华文中宋" w:eastAsia="华文中宋" w:cs="华文中宋"/>
                <w:sz w:val="21"/>
                <w:szCs w:val="21"/>
                <w:lang w:val="en-US" w:eastAsia="zh-CN"/>
              </w:rPr>
              <w:t>针对性强</w:t>
            </w:r>
            <w:r>
              <w:rPr>
                <w:rFonts w:hint="eastAsia" w:ascii="华文中宋" w:hAnsi="华文中宋" w:eastAsia="华文中宋" w:cs="华文中宋"/>
                <w:sz w:val="21"/>
                <w:szCs w:val="21"/>
              </w:rPr>
              <w:t>，工程进度计划科学</w:t>
            </w:r>
            <w:r>
              <w:rPr>
                <w:rFonts w:hint="eastAsia" w:ascii="华文中宋" w:hAnsi="华文中宋" w:eastAsia="华文中宋" w:cs="华文中宋"/>
                <w:sz w:val="21"/>
                <w:szCs w:val="21"/>
                <w:lang w:val="en-US" w:eastAsia="zh-CN"/>
              </w:rPr>
              <w:t>完善</w:t>
            </w:r>
            <w:r>
              <w:rPr>
                <w:rFonts w:hint="eastAsia" w:ascii="华文中宋" w:hAnsi="华文中宋" w:eastAsia="华文中宋" w:cs="华文中宋"/>
                <w:sz w:val="21"/>
                <w:szCs w:val="21"/>
              </w:rPr>
              <w:t>，得8分</w:t>
            </w:r>
            <w:r>
              <w:rPr>
                <w:rFonts w:hint="eastAsia" w:ascii="华文中宋" w:hAnsi="华文中宋" w:eastAsia="华文中宋" w:cs="华文中宋"/>
                <w:sz w:val="21"/>
                <w:szCs w:val="21"/>
                <w:lang w:eastAsia="zh-CN"/>
              </w:rPr>
              <w:t>；</w:t>
            </w:r>
          </w:p>
          <w:p>
            <w:pPr>
              <w:adjustRightInd w:val="0"/>
              <w:snapToGrid w:val="0"/>
              <w:spacing w:line="360" w:lineRule="auto"/>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rPr>
              <w:t>2</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工期保证措施</w:t>
            </w:r>
            <w:r>
              <w:rPr>
                <w:rFonts w:hint="eastAsia" w:ascii="华文中宋" w:hAnsi="华文中宋" w:eastAsia="华文中宋" w:cs="华文中宋"/>
                <w:sz w:val="21"/>
                <w:szCs w:val="21"/>
                <w:lang w:val="en-US" w:eastAsia="zh-CN"/>
              </w:rPr>
              <w:t>完整有一定针对性</w:t>
            </w:r>
            <w:r>
              <w:rPr>
                <w:rFonts w:hint="eastAsia" w:ascii="华文中宋" w:hAnsi="华文中宋" w:eastAsia="华文中宋" w:cs="华文中宋"/>
                <w:sz w:val="21"/>
                <w:szCs w:val="21"/>
              </w:rPr>
              <w:t>, 工程进度计划合理，得5分</w:t>
            </w:r>
            <w:r>
              <w:rPr>
                <w:rFonts w:hint="eastAsia" w:ascii="华文中宋" w:hAnsi="华文中宋" w:eastAsia="华文中宋" w:cs="华文中宋"/>
                <w:sz w:val="21"/>
                <w:szCs w:val="21"/>
                <w:lang w:eastAsia="zh-CN"/>
              </w:rPr>
              <w:t>；</w:t>
            </w:r>
          </w:p>
          <w:p>
            <w:pPr>
              <w:adjustRightInd w:val="0"/>
              <w:snapToGrid w:val="0"/>
              <w:spacing w:line="360" w:lineRule="auto"/>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rPr>
              <w:t>3</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有基本的</w:t>
            </w:r>
            <w:r>
              <w:rPr>
                <w:rFonts w:hint="eastAsia" w:ascii="华文中宋" w:hAnsi="华文中宋" w:eastAsia="华文中宋" w:cs="华文中宋"/>
                <w:sz w:val="21"/>
                <w:szCs w:val="21"/>
              </w:rPr>
              <w:t>工期保证措，得2分</w:t>
            </w:r>
            <w:r>
              <w:rPr>
                <w:rFonts w:hint="eastAsia" w:ascii="华文中宋" w:hAnsi="华文中宋" w:eastAsia="华文中宋" w:cs="华文中宋"/>
                <w:sz w:val="21"/>
                <w:szCs w:val="21"/>
                <w:lang w:eastAsia="zh-CN"/>
              </w:rPr>
              <w:t>。</w:t>
            </w:r>
            <w:r>
              <w:rPr>
                <w:rFonts w:hint="eastAsia" w:ascii="华文中宋" w:hAnsi="华文中宋" w:eastAsia="华文中宋" w:cs="华文中宋"/>
                <w:bCs/>
                <w:sz w:val="21"/>
                <w:szCs w:val="21"/>
                <w:highlight w:val="none"/>
                <w:lang w:eastAsia="zh-CN"/>
              </w:rPr>
              <w:t>（</w:t>
            </w:r>
            <w:r>
              <w:rPr>
                <w:rFonts w:hint="eastAsia" w:ascii="华文中宋" w:hAnsi="华文中宋" w:eastAsia="华文中宋" w:cs="华文中宋"/>
                <w:bCs/>
                <w:sz w:val="21"/>
                <w:szCs w:val="21"/>
                <w:highlight w:val="none"/>
                <w:lang w:val="en-US" w:eastAsia="zh-CN"/>
              </w:rPr>
              <w:t>缺项得0分</w:t>
            </w:r>
            <w:r>
              <w:rPr>
                <w:rFonts w:hint="eastAsia" w:ascii="华文中宋" w:hAnsi="华文中宋" w:eastAsia="华文中宋" w:cs="华文中宋"/>
                <w:bCs/>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0" w:type="dxa"/>
            <w:vMerge w:val="continue"/>
            <w:vAlign w:val="center"/>
          </w:tcPr>
          <w:p>
            <w:pPr>
              <w:adjustRightInd w:val="0"/>
              <w:snapToGrid w:val="0"/>
              <w:spacing w:line="360" w:lineRule="auto"/>
              <w:jc w:val="center"/>
              <w:rPr>
                <w:rFonts w:hint="eastAsia" w:ascii="华文中宋" w:hAnsi="华文中宋" w:eastAsia="华文中宋" w:cs="华文中宋"/>
                <w:sz w:val="21"/>
                <w:szCs w:val="21"/>
              </w:rPr>
            </w:pPr>
          </w:p>
        </w:tc>
        <w:tc>
          <w:tcPr>
            <w:tcW w:w="1070" w:type="dxa"/>
            <w:vMerge w:val="continue"/>
            <w:vAlign w:val="center"/>
          </w:tcPr>
          <w:p>
            <w:pPr>
              <w:adjustRightInd w:val="0"/>
              <w:snapToGrid w:val="0"/>
              <w:spacing w:line="360" w:lineRule="auto"/>
              <w:jc w:val="center"/>
              <w:rPr>
                <w:rFonts w:hint="eastAsia" w:ascii="华文中宋" w:hAnsi="华文中宋" w:eastAsia="华文中宋" w:cs="华文中宋"/>
                <w:sz w:val="21"/>
                <w:szCs w:val="21"/>
              </w:rPr>
            </w:pPr>
          </w:p>
        </w:tc>
        <w:tc>
          <w:tcPr>
            <w:tcW w:w="1623" w:type="dxa"/>
            <w:vAlign w:val="center"/>
          </w:tcPr>
          <w:p>
            <w:pPr>
              <w:adjustRightInd w:val="0"/>
              <w:snapToGrid w:val="0"/>
              <w:spacing w:line="360" w:lineRule="auto"/>
              <w:jc w:val="center"/>
              <w:rPr>
                <w:rFonts w:hint="eastAsia" w:ascii="华文中宋" w:hAnsi="华文中宋" w:eastAsia="华文中宋" w:cs="华文中宋"/>
                <w:sz w:val="21"/>
                <w:szCs w:val="21"/>
              </w:rPr>
            </w:pPr>
            <w:bookmarkStart w:id="52" w:name="OLE_LINK70"/>
            <w:bookmarkStart w:id="53" w:name="OLE_LINK71"/>
            <w:r>
              <w:rPr>
                <w:rFonts w:hint="eastAsia" w:ascii="华文中宋" w:hAnsi="华文中宋" w:eastAsia="华文中宋" w:cs="华文中宋"/>
                <w:sz w:val="21"/>
                <w:szCs w:val="21"/>
              </w:rPr>
              <w:t>拟投入资源配备计划</w:t>
            </w:r>
            <w:bookmarkEnd w:id="52"/>
            <w:bookmarkEnd w:id="53"/>
          </w:p>
          <w:p>
            <w:pPr>
              <w:adjustRightInd w:val="0"/>
              <w:snapToGrid w:val="0"/>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8分</w:t>
            </w:r>
            <w:r>
              <w:rPr>
                <w:rFonts w:hint="eastAsia" w:ascii="华文中宋" w:hAnsi="华文中宋" w:eastAsia="华文中宋" w:cs="华文中宋"/>
                <w:sz w:val="21"/>
                <w:szCs w:val="21"/>
                <w:lang w:eastAsia="zh-CN"/>
              </w:rPr>
              <w:t>）</w:t>
            </w:r>
          </w:p>
        </w:tc>
        <w:tc>
          <w:tcPr>
            <w:tcW w:w="6975" w:type="dxa"/>
            <w:vAlign w:val="center"/>
          </w:tcPr>
          <w:p>
            <w:pPr>
              <w:adjustRightInd w:val="0"/>
              <w:snapToGrid w:val="0"/>
              <w:spacing w:line="360" w:lineRule="auto"/>
              <w:rPr>
                <w:rFonts w:hint="eastAsia" w:ascii="华文中宋" w:hAnsi="华文中宋" w:eastAsia="华文中宋" w:cs="华文中宋"/>
                <w:sz w:val="21"/>
                <w:szCs w:val="21"/>
              </w:rPr>
            </w:pPr>
            <w:r>
              <w:rPr>
                <w:rFonts w:hint="eastAsia" w:ascii="华文中宋" w:hAnsi="华文中宋" w:eastAsia="华文中宋" w:cs="华文中宋"/>
                <w:sz w:val="21"/>
                <w:szCs w:val="21"/>
              </w:rPr>
              <w:t>1</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机械投入计划与工期进度计划呼应，机械设备配置</w:t>
            </w:r>
            <w:r>
              <w:rPr>
                <w:rFonts w:hint="eastAsia" w:ascii="华文中宋" w:hAnsi="华文中宋" w:eastAsia="华文中宋" w:cs="华文中宋"/>
                <w:sz w:val="21"/>
                <w:szCs w:val="21"/>
                <w:lang w:val="en-US" w:eastAsia="zh-CN"/>
              </w:rPr>
              <w:t>科学</w:t>
            </w:r>
            <w:r>
              <w:rPr>
                <w:rFonts w:hint="eastAsia" w:ascii="华文中宋" w:hAnsi="华文中宋" w:eastAsia="华文中宋" w:cs="华文中宋"/>
                <w:sz w:val="21"/>
                <w:szCs w:val="21"/>
              </w:rPr>
              <w:t>、先进，劳动力与物资调配投入计划</w:t>
            </w:r>
            <w:r>
              <w:rPr>
                <w:rFonts w:hint="eastAsia" w:ascii="华文中宋" w:hAnsi="华文中宋" w:eastAsia="华文中宋" w:cs="华文中宋"/>
                <w:sz w:val="21"/>
                <w:szCs w:val="21"/>
                <w:lang w:val="en-US" w:eastAsia="zh-CN"/>
              </w:rPr>
              <w:t>完善</w:t>
            </w: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US" w:eastAsia="zh-CN"/>
              </w:rPr>
              <w:t>能完全</w:t>
            </w:r>
            <w:r>
              <w:rPr>
                <w:rFonts w:hint="eastAsia" w:ascii="华文中宋" w:hAnsi="华文中宋" w:eastAsia="华文中宋" w:cs="华文中宋"/>
                <w:sz w:val="21"/>
                <w:szCs w:val="21"/>
              </w:rPr>
              <w:t>满足施工需要，得8分；</w:t>
            </w:r>
          </w:p>
          <w:p>
            <w:pPr>
              <w:adjustRightInd w:val="0"/>
              <w:snapToGrid w:val="0"/>
              <w:spacing w:line="360" w:lineRule="auto"/>
              <w:rPr>
                <w:rFonts w:hint="eastAsia" w:ascii="华文中宋" w:hAnsi="华文中宋" w:eastAsia="华文中宋" w:cs="华文中宋"/>
                <w:sz w:val="21"/>
                <w:szCs w:val="21"/>
              </w:rPr>
            </w:pPr>
            <w:r>
              <w:rPr>
                <w:rFonts w:hint="eastAsia" w:ascii="华文中宋" w:hAnsi="华文中宋" w:eastAsia="华文中宋" w:cs="华文中宋"/>
                <w:sz w:val="21"/>
                <w:szCs w:val="21"/>
              </w:rPr>
              <w:t>2</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机</w:t>
            </w:r>
            <w:r>
              <w:rPr>
                <w:rFonts w:hint="eastAsia" w:ascii="华文中宋" w:hAnsi="华文中宋" w:eastAsia="华文中宋" w:cs="华文中宋"/>
                <w:sz w:val="21"/>
                <w:szCs w:val="21"/>
              </w:rPr>
              <w:t>械投入计划与工期进度计划呼应，机械设备配置</w:t>
            </w:r>
            <w:r>
              <w:rPr>
                <w:rFonts w:hint="eastAsia" w:ascii="华文中宋" w:hAnsi="华文中宋" w:eastAsia="华文中宋" w:cs="华文中宋"/>
                <w:sz w:val="21"/>
                <w:szCs w:val="21"/>
                <w:lang w:val="en-US" w:eastAsia="zh-CN"/>
              </w:rPr>
              <w:t>合理，</w:t>
            </w:r>
            <w:r>
              <w:rPr>
                <w:rFonts w:hint="eastAsia" w:ascii="华文中宋" w:hAnsi="华文中宋" w:eastAsia="华文中宋" w:cs="华文中宋"/>
                <w:sz w:val="21"/>
                <w:szCs w:val="21"/>
              </w:rPr>
              <w:t>劳动力与物资调配计划</w:t>
            </w:r>
            <w:r>
              <w:rPr>
                <w:rFonts w:hint="eastAsia" w:ascii="华文中宋" w:hAnsi="华文中宋" w:eastAsia="华文中宋" w:cs="华文中宋"/>
                <w:sz w:val="21"/>
                <w:szCs w:val="21"/>
                <w:lang w:val="en-US" w:eastAsia="zh-CN"/>
              </w:rPr>
              <w:t>完整</w:t>
            </w: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US" w:eastAsia="zh-CN"/>
              </w:rPr>
              <w:t>能满足</w:t>
            </w:r>
            <w:r>
              <w:rPr>
                <w:rFonts w:hint="eastAsia" w:ascii="华文中宋" w:hAnsi="华文中宋" w:eastAsia="华文中宋" w:cs="华文中宋"/>
                <w:sz w:val="21"/>
                <w:szCs w:val="21"/>
              </w:rPr>
              <w:t>施工需要，得5分；</w:t>
            </w:r>
          </w:p>
          <w:p>
            <w:pPr>
              <w:adjustRightInd w:val="0"/>
              <w:snapToGrid w:val="0"/>
              <w:spacing w:line="360" w:lineRule="auto"/>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rPr>
              <w:t>3</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机械设备配置，劳动力与物资调配投入计划基本满足施工需要，得2分</w:t>
            </w:r>
            <w:r>
              <w:rPr>
                <w:rFonts w:hint="eastAsia" w:ascii="华文中宋" w:hAnsi="华文中宋" w:eastAsia="华文中宋" w:cs="华文中宋"/>
                <w:sz w:val="21"/>
                <w:szCs w:val="21"/>
                <w:lang w:eastAsia="zh-CN"/>
              </w:rPr>
              <w:t>。</w:t>
            </w:r>
            <w:r>
              <w:rPr>
                <w:rFonts w:hint="eastAsia" w:ascii="华文中宋" w:hAnsi="华文中宋" w:eastAsia="华文中宋" w:cs="华文中宋"/>
                <w:bCs/>
                <w:sz w:val="21"/>
                <w:szCs w:val="21"/>
                <w:highlight w:val="none"/>
                <w:lang w:eastAsia="zh-CN"/>
              </w:rPr>
              <w:t>（</w:t>
            </w:r>
            <w:r>
              <w:rPr>
                <w:rFonts w:hint="eastAsia" w:ascii="华文中宋" w:hAnsi="华文中宋" w:eastAsia="华文中宋" w:cs="华文中宋"/>
                <w:bCs/>
                <w:sz w:val="21"/>
                <w:szCs w:val="21"/>
                <w:highlight w:val="none"/>
                <w:lang w:val="en-US" w:eastAsia="zh-CN"/>
              </w:rPr>
              <w:t>缺项得0分</w:t>
            </w:r>
            <w:r>
              <w:rPr>
                <w:rFonts w:hint="eastAsia" w:ascii="华文中宋" w:hAnsi="华文中宋" w:eastAsia="华文中宋" w:cs="华文中宋"/>
                <w:bCs/>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0" w:type="dxa"/>
            <w:vMerge w:val="continue"/>
            <w:vAlign w:val="center"/>
          </w:tcPr>
          <w:p>
            <w:pPr>
              <w:adjustRightInd w:val="0"/>
              <w:snapToGrid w:val="0"/>
              <w:spacing w:line="360" w:lineRule="auto"/>
              <w:jc w:val="center"/>
              <w:rPr>
                <w:rFonts w:hint="eastAsia" w:ascii="华文中宋" w:hAnsi="华文中宋" w:eastAsia="华文中宋" w:cs="华文中宋"/>
                <w:sz w:val="21"/>
                <w:szCs w:val="21"/>
              </w:rPr>
            </w:pPr>
          </w:p>
        </w:tc>
        <w:tc>
          <w:tcPr>
            <w:tcW w:w="1070" w:type="dxa"/>
            <w:vMerge w:val="continue"/>
            <w:vAlign w:val="center"/>
          </w:tcPr>
          <w:p>
            <w:pPr>
              <w:adjustRightInd w:val="0"/>
              <w:snapToGrid w:val="0"/>
              <w:spacing w:line="360" w:lineRule="auto"/>
              <w:jc w:val="center"/>
              <w:rPr>
                <w:rFonts w:hint="eastAsia" w:ascii="华文中宋" w:hAnsi="华文中宋" w:eastAsia="华文中宋" w:cs="华文中宋"/>
                <w:sz w:val="21"/>
                <w:szCs w:val="21"/>
              </w:rPr>
            </w:pPr>
          </w:p>
        </w:tc>
        <w:tc>
          <w:tcPr>
            <w:tcW w:w="1623" w:type="dxa"/>
            <w:vAlign w:val="center"/>
          </w:tcPr>
          <w:p>
            <w:pPr>
              <w:adjustRightInd w:val="0"/>
              <w:snapToGrid w:val="0"/>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施工进度表与网络计划图</w:t>
            </w:r>
          </w:p>
          <w:p>
            <w:pPr>
              <w:adjustRightInd w:val="0"/>
              <w:snapToGrid w:val="0"/>
              <w:spacing w:line="360" w:lineRule="auto"/>
              <w:jc w:val="center"/>
              <w:rPr>
                <w:rFonts w:hint="eastAsia" w:ascii="华文中宋" w:hAnsi="华文中宋" w:eastAsia="华文中宋" w:cs="华文中宋"/>
                <w:spacing w:val="-20"/>
                <w:sz w:val="21"/>
                <w:szCs w:val="21"/>
              </w:rPr>
            </w:pP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6分</w:t>
            </w:r>
            <w:r>
              <w:rPr>
                <w:rFonts w:hint="eastAsia" w:ascii="华文中宋" w:hAnsi="华文中宋" w:eastAsia="华文中宋" w:cs="华文中宋"/>
                <w:sz w:val="21"/>
                <w:szCs w:val="21"/>
                <w:lang w:eastAsia="zh-CN"/>
              </w:rPr>
              <w:t>）</w:t>
            </w:r>
          </w:p>
        </w:tc>
        <w:tc>
          <w:tcPr>
            <w:tcW w:w="6975" w:type="dxa"/>
            <w:vAlign w:val="center"/>
          </w:tcPr>
          <w:p>
            <w:pPr>
              <w:bidi w:val="0"/>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1、进度计划编制详尽、科学，关键线路清晰、准确，完全满足项目要求，得6分；</w:t>
            </w:r>
          </w:p>
          <w:p>
            <w:pPr>
              <w:bidi w:val="0"/>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2、进度计划编制完整、合理，关键线路比较完善、满足项目要求，得4分；</w:t>
            </w:r>
          </w:p>
          <w:p>
            <w:pPr>
              <w:bidi w:val="0"/>
              <w:rPr>
                <w:rFonts w:hint="eastAsia" w:ascii="华文中宋" w:hAnsi="华文中宋" w:eastAsia="华文中宋" w:cs="华文中宋"/>
                <w:szCs w:val="21"/>
                <w:lang w:eastAsia="zh-CN"/>
              </w:rPr>
            </w:pPr>
            <w:r>
              <w:rPr>
                <w:rFonts w:hint="eastAsia" w:ascii="华文中宋" w:hAnsi="华文中宋" w:eastAsia="华文中宋" w:cs="华文中宋"/>
                <w:lang w:val="en-US" w:eastAsia="zh-CN"/>
              </w:rPr>
              <w:t>3、有基本</w:t>
            </w:r>
            <w:r>
              <w:rPr>
                <w:rFonts w:hint="eastAsia" w:ascii="华文中宋" w:hAnsi="华文中宋" w:eastAsia="华文中宋" w:cs="华文中宋"/>
              </w:rPr>
              <w:t>施工进度表与网络计划图</w:t>
            </w:r>
            <w:r>
              <w:rPr>
                <w:rFonts w:hint="eastAsia" w:ascii="华文中宋" w:hAnsi="华文中宋" w:eastAsia="华文中宋" w:cs="华文中宋"/>
                <w:lang w:val="en-US" w:eastAsia="zh-CN"/>
              </w:rPr>
              <w:t>，得2分。</w:t>
            </w:r>
            <w:r>
              <w:rPr>
                <w:rFonts w:hint="eastAsia" w:ascii="华文中宋" w:hAnsi="华文中宋" w:eastAsia="华文中宋" w:cs="华文中宋"/>
                <w:bCs/>
                <w:sz w:val="21"/>
                <w:szCs w:val="21"/>
                <w:highlight w:val="none"/>
                <w:lang w:eastAsia="zh-CN"/>
              </w:rPr>
              <w:t>（</w:t>
            </w:r>
            <w:r>
              <w:rPr>
                <w:rFonts w:hint="eastAsia" w:ascii="华文中宋" w:hAnsi="华文中宋" w:eastAsia="华文中宋" w:cs="华文中宋"/>
                <w:bCs/>
                <w:sz w:val="21"/>
                <w:szCs w:val="21"/>
                <w:highlight w:val="none"/>
                <w:lang w:val="en-US" w:eastAsia="zh-CN"/>
              </w:rPr>
              <w:t>缺项得0分</w:t>
            </w:r>
            <w:r>
              <w:rPr>
                <w:rFonts w:hint="eastAsia" w:ascii="华文中宋" w:hAnsi="华文中宋" w:eastAsia="华文中宋" w:cs="华文中宋"/>
                <w:bCs/>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0" w:type="dxa"/>
            <w:vMerge w:val="continue"/>
            <w:vAlign w:val="center"/>
          </w:tcPr>
          <w:p>
            <w:pPr>
              <w:adjustRightInd w:val="0"/>
              <w:snapToGrid w:val="0"/>
              <w:spacing w:line="360" w:lineRule="auto"/>
              <w:jc w:val="center"/>
              <w:rPr>
                <w:rFonts w:hint="eastAsia" w:ascii="华文中宋" w:hAnsi="华文中宋" w:eastAsia="华文中宋" w:cs="华文中宋"/>
                <w:sz w:val="21"/>
                <w:szCs w:val="21"/>
              </w:rPr>
            </w:pPr>
          </w:p>
        </w:tc>
        <w:tc>
          <w:tcPr>
            <w:tcW w:w="1070" w:type="dxa"/>
            <w:vMerge w:val="continue"/>
            <w:vAlign w:val="center"/>
          </w:tcPr>
          <w:p>
            <w:pPr>
              <w:adjustRightInd w:val="0"/>
              <w:snapToGrid w:val="0"/>
              <w:spacing w:line="360" w:lineRule="auto"/>
              <w:jc w:val="center"/>
              <w:rPr>
                <w:rFonts w:hint="eastAsia" w:ascii="华文中宋" w:hAnsi="华文中宋" w:eastAsia="华文中宋" w:cs="华文中宋"/>
                <w:sz w:val="21"/>
                <w:szCs w:val="21"/>
              </w:rPr>
            </w:pPr>
          </w:p>
        </w:tc>
        <w:tc>
          <w:tcPr>
            <w:tcW w:w="1623" w:type="dxa"/>
            <w:vAlign w:val="center"/>
          </w:tcPr>
          <w:p>
            <w:pPr>
              <w:adjustRightInd w:val="0"/>
              <w:snapToGrid w:val="0"/>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施工总平面图布置</w:t>
            </w:r>
          </w:p>
          <w:p>
            <w:pPr>
              <w:adjustRightInd w:val="0"/>
              <w:snapToGrid w:val="0"/>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4分</w:t>
            </w:r>
            <w:r>
              <w:rPr>
                <w:rFonts w:hint="eastAsia" w:ascii="华文中宋" w:hAnsi="华文中宋" w:eastAsia="华文中宋" w:cs="华文中宋"/>
                <w:sz w:val="21"/>
                <w:szCs w:val="21"/>
                <w:lang w:eastAsia="zh-CN"/>
              </w:rPr>
              <w:t>）</w:t>
            </w:r>
          </w:p>
        </w:tc>
        <w:tc>
          <w:tcPr>
            <w:tcW w:w="6975" w:type="dxa"/>
            <w:vAlign w:val="center"/>
          </w:tcPr>
          <w:p>
            <w:pPr>
              <w:adjustRightInd w:val="0"/>
              <w:snapToGrid w:val="0"/>
              <w:spacing w:line="360" w:lineRule="auto"/>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rPr>
              <w:t>1</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总体布置针对性</w:t>
            </w:r>
            <w:r>
              <w:rPr>
                <w:rFonts w:hint="eastAsia" w:ascii="华文中宋" w:hAnsi="华文中宋" w:eastAsia="华文中宋" w:cs="华文中宋"/>
                <w:sz w:val="21"/>
                <w:szCs w:val="21"/>
                <w:lang w:val="en-US" w:eastAsia="zh-CN"/>
              </w:rPr>
              <w:t>强</w:t>
            </w: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US" w:eastAsia="zh-CN"/>
              </w:rPr>
              <w:t>科学详尽</w:t>
            </w:r>
            <w:r>
              <w:rPr>
                <w:rFonts w:hint="eastAsia" w:ascii="华文中宋" w:hAnsi="华文中宋" w:eastAsia="华文中宋" w:cs="华文中宋"/>
                <w:sz w:val="21"/>
                <w:szCs w:val="21"/>
              </w:rPr>
              <w:t>，能</w:t>
            </w:r>
            <w:r>
              <w:rPr>
                <w:rFonts w:hint="eastAsia" w:ascii="华文中宋" w:hAnsi="华文中宋" w:eastAsia="华文中宋" w:cs="华文中宋"/>
                <w:sz w:val="21"/>
                <w:szCs w:val="21"/>
                <w:lang w:val="en-US" w:eastAsia="zh-CN"/>
              </w:rPr>
              <w:t>完全</w:t>
            </w:r>
            <w:r>
              <w:rPr>
                <w:rFonts w:hint="eastAsia" w:ascii="华文中宋" w:hAnsi="华文中宋" w:eastAsia="华文中宋" w:cs="华文中宋"/>
                <w:sz w:val="21"/>
                <w:szCs w:val="21"/>
              </w:rPr>
              <w:t>满足施工需要</w:t>
            </w:r>
            <w:r>
              <w:rPr>
                <w:rFonts w:hint="eastAsia" w:ascii="华文中宋" w:hAnsi="华文中宋" w:eastAsia="华文中宋" w:cs="华文中宋"/>
                <w:sz w:val="21"/>
                <w:szCs w:val="21"/>
                <w:lang w:val="en-US" w:eastAsia="zh-CN"/>
              </w:rPr>
              <w:t>及</w:t>
            </w:r>
            <w:r>
              <w:rPr>
                <w:rFonts w:hint="eastAsia" w:ascii="华文中宋" w:hAnsi="华文中宋" w:eastAsia="华文中宋" w:cs="华文中宋"/>
                <w:sz w:val="21"/>
                <w:szCs w:val="21"/>
              </w:rPr>
              <w:t>安全、文明施工要求，得4分；</w:t>
            </w:r>
          </w:p>
          <w:p>
            <w:pPr>
              <w:adjustRightInd w:val="0"/>
              <w:snapToGrid w:val="0"/>
              <w:spacing w:line="360" w:lineRule="auto"/>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rPr>
              <w:t>2</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rPr>
              <w:t>总体布置合理</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完善，</w:t>
            </w:r>
            <w:r>
              <w:rPr>
                <w:rFonts w:hint="eastAsia" w:ascii="华文中宋" w:hAnsi="华文中宋" w:eastAsia="华文中宋" w:cs="华文中宋"/>
                <w:sz w:val="21"/>
                <w:szCs w:val="21"/>
              </w:rPr>
              <w:t>能满足施工需要的</w:t>
            </w:r>
            <w:r>
              <w:rPr>
                <w:rFonts w:hint="eastAsia" w:ascii="华文中宋" w:hAnsi="华文中宋" w:eastAsia="华文中宋" w:cs="华文中宋"/>
                <w:sz w:val="21"/>
                <w:szCs w:val="21"/>
                <w:lang w:val="en-US" w:eastAsia="zh-CN"/>
              </w:rPr>
              <w:t>及</w:t>
            </w:r>
            <w:r>
              <w:rPr>
                <w:rFonts w:hint="eastAsia" w:ascii="华文中宋" w:hAnsi="华文中宋" w:eastAsia="华文中宋" w:cs="华文中宋"/>
                <w:sz w:val="21"/>
                <w:szCs w:val="21"/>
              </w:rPr>
              <w:t>安全、文明施工要求，得2分；</w:t>
            </w:r>
          </w:p>
          <w:p>
            <w:pPr>
              <w:adjustRightInd w:val="0"/>
              <w:snapToGrid w:val="0"/>
              <w:spacing w:line="360" w:lineRule="auto"/>
              <w:jc w:val="left"/>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rPr>
              <w:t>3</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有基本</w:t>
            </w:r>
            <w:r>
              <w:rPr>
                <w:rFonts w:hint="eastAsia" w:ascii="华文中宋" w:hAnsi="华文中宋" w:eastAsia="华文中宋" w:cs="华文中宋"/>
                <w:sz w:val="21"/>
                <w:szCs w:val="21"/>
              </w:rPr>
              <w:t>施工总平面图布置，得1分</w:t>
            </w:r>
            <w:r>
              <w:rPr>
                <w:rFonts w:hint="eastAsia" w:ascii="华文中宋" w:hAnsi="华文中宋" w:eastAsia="华文中宋" w:cs="华文中宋"/>
                <w:sz w:val="21"/>
                <w:szCs w:val="21"/>
                <w:lang w:eastAsia="zh-CN"/>
              </w:rPr>
              <w:t>。</w:t>
            </w:r>
            <w:r>
              <w:rPr>
                <w:rFonts w:hint="eastAsia" w:ascii="华文中宋" w:hAnsi="华文中宋" w:eastAsia="华文中宋" w:cs="华文中宋"/>
                <w:bCs/>
                <w:sz w:val="21"/>
                <w:szCs w:val="21"/>
                <w:highlight w:val="none"/>
                <w:lang w:eastAsia="zh-CN"/>
              </w:rPr>
              <w:t>（</w:t>
            </w:r>
            <w:r>
              <w:rPr>
                <w:rFonts w:hint="eastAsia" w:ascii="华文中宋" w:hAnsi="华文中宋" w:eastAsia="华文中宋" w:cs="华文中宋"/>
                <w:bCs/>
                <w:sz w:val="21"/>
                <w:szCs w:val="21"/>
                <w:highlight w:val="none"/>
                <w:lang w:val="en-US" w:eastAsia="zh-CN"/>
              </w:rPr>
              <w:t>缺项得0分</w:t>
            </w:r>
            <w:r>
              <w:rPr>
                <w:rFonts w:hint="eastAsia" w:ascii="华文中宋" w:hAnsi="华文中宋" w:eastAsia="华文中宋" w:cs="华文中宋"/>
                <w:bCs/>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710" w:type="dxa"/>
            <w:vMerge w:val="restart"/>
            <w:vAlign w:val="center"/>
          </w:tcPr>
          <w:p>
            <w:pPr>
              <w:adjustRightInd w:val="0"/>
              <w:snapToGrid w:val="0"/>
              <w:spacing w:line="360" w:lineRule="auto"/>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3</w:t>
            </w:r>
          </w:p>
        </w:tc>
        <w:tc>
          <w:tcPr>
            <w:tcW w:w="1070" w:type="dxa"/>
            <w:vMerge w:val="restart"/>
            <w:vAlign w:val="center"/>
          </w:tcPr>
          <w:p>
            <w:pPr>
              <w:adjustRightInd w:val="0"/>
              <w:snapToGrid w:val="0"/>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综合部分</w:t>
            </w:r>
          </w:p>
          <w:p>
            <w:pPr>
              <w:adjustRightInd w:val="0"/>
              <w:snapToGrid w:val="0"/>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（10分）</w:t>
            </w:r>
          </w:p>
        </w:tc>
        <w:tc>
          <w:tcPr>
            <w:tcW w:w="1623" w:type="dxa"/>
            <w:vAlign w:val="center"/>
          </w:tcPr>
          <w:p>
            <w:pPr>
              <w:autoSpaceDE w:val="0"/>
              <w:autoSpaceDN w:val="0"/>
              <w:adjustRightInd w:val="0"/>
              <w:snapToGrid w:val="0"/>
              <w:spacing w:line="360" w:lineRule="auto"/>
              <w:ind w:right="-25"/>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服务承诺</w:t>
            </w:r>
          </w:p>
          <w:p>
            <w:pPr>
              <w:autoSpaceDE w:val="0"/>
              <w:autoSpaceDN w:val="0"/>
              <w:adjustRightInd w:val="0"/>
              <w:snapToGrid w:val="0"/>
              <w:spacing w:line="360" w:lineRule="auto"/>
              <w:ind w:right="-25"/>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w:t>
            </w:r>
            <w:r>
              <w:rPr>
                <w:rFonts w:hint="eastAsia" w:ascii="华文中宋" w:hAnsi="华文中宋" w:eastAsia="华文中宋" w:cs="华文中宋"/>
                <w:sz w:val="21"/>
                <w:szCs w:val="21"/>
                <w:highlight w:val="none"/>
                <w:lang w:val="en-US" w:eastAsia="zh-CN"/>
              </w:rPr>
              <w:t>6</w:t>
            </w:r>
            <w:r>
              <w:rPr>
                <w:rFonts w:hint="eastAsia" w:ascii="华文中宋" w:hAnsi="华文中宋" w:eastAsia="华文中宋" w:cs="华文中宋"/>
                <w:sz w:val="21"/>
                <w:szCs w:val="21"/>
                <w:highlight w:val="none"/>
              </w:rPr>
              <w:t>分）</w:t>
            </w:r>
          </w:p>
        </w:tc>
        <w:tc>
          <w:tcPr>
            <w:tcW w:w="6975" w:type="dxa"/>
            <w:vAlign w:val="center"/>
          </w:tcPr>
          <w:p>
            <w:pPr>
              <w:adjustRightInd w:val="0"/>
              <w:snapToGrid w:val="0"/>
              <w:spacing w:line="360" w:lineRule="auto"/>
              <w:ind w:left="1"/>
              <w:textAlignment w:val="bottom"/>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根据</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对工程质量保修期内、质量保修期外的优惠承诺、服务承诺及技术措施等进行打分。</w:t>
            </w:r>
          </w:p>
          <w:p>
            <w:pPr>
              <w:adjustRightInd w:val="0"/>
              <w:snapToGrid w:val="0"/>
              <w:spacing w:line="360" w:lineRule="auto"/>
              <w:ind w:left="1"/>
              <w:textAlignment w:val="bottom"/>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1</w:t>
            </w: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sz w:val="21"/>
                <w:szCs w:val="21"/>
                <w:highlight w:val="none"/>
              </w:rPr>
              <w:t>优惠及服务承诺内容</w:t>
            </w:r>
            <w:r>
              <w:rPr>
                <w:rFonts w:hint="eastAsia" w:ascii="华文中宋" w:hAnsi="华文中宋" w:eastAsia="华文中宋" w:cs="华文中宋"/>
                <w:sz w:val="21"/>
                <w:szCs w:val="21"/>
                <w:highlight w:val="none"/>
                <w:lang w:val="en-US" w:eastAsia="zh-CN"/>
              </w:rPr>
              <w:t>详尽、科学、</w:t>
            </w:r>
            <w:r>
              <w:rPr>
                <w:rFonts w:hint="eastAsia" w:ascii="华文中宋" w:hAnsi="华文中宋" w:eastAsia="华文中宋" w:cs="华文中宋"/>
                <w:sz w:val="21"/>
                <w:szCs w:val="21"/>
                <w:highlight w:val="none"/>
              </w:rPr>
              <w:t>针对性</w:t>
            </w:r>
            <w:r>
              <w:rPr>
                <w:rFonts w:hint="eastAsia" w:ascii="华文中宋" w:hAnsi="华文中宋" w:eastAsia="华文中宋" w:cs="华文中宋"/>
                <w:sz w:val="21"/>
                <w:szCs w:val="21"/>
                <w:highlight w:val="none"/>
                <w:lang w:val="en-US" w:eastAsia="zh-CN"/>
              </w:rPr>
              <w:t>强</w:t>
            </w:r>
            <w:r>
              <w:rPr>
                <w:rFonts w:hint="eastAsia" w:ascii="华文中宋" w:hAnsi="华文中宋" w:eastAsia="华文中宋" w:cs="华文中宋"/>
                <w:sz w:val="21"/>
                <w:szCs w:val="21"/>
                <w:highlight w:val="none"/>
              </w:rPr>
              <w:t>，得</w:t>
            </w:r>
            <w:r>
              <w:rPr>
                <w:rFonts w:hint="eastAsia" w:ascii="华文中宋" w:hAnsi="华文中宋" w:eastAsia="华文中宋" w:cs="华文中宋"/>
                <w:sz w:val="21"/>
                <w:szCs w:val="21"/>
                <w:highlight w:val="none"/>
                <w:lang w:val="en-US" w:eastAsia="zh-CN"/>
              </w:rPr>
              <w:t>6</w:t>
            </w:r>
            <w:r>
              <w:rPr>
                <w:rFonts w:hint="eastAsia" w:ascii="华文中宋" w:hAnsi="华文中宋" w:eastAsia="华文中宋" w:cs="华文中宋"/>
                <w:sz w:val="21"/>
                <w:szCs w:val="21"/>
                <w:highlight w:val="none"/>
              </w:rPr>
              <w:t>分；</w:t>
            </w:r>
          </w:p>
          <w:p>
            <w:pPr>
              <w:adjustRightInd w:val="0"/>
              <w:snapToGrid w:val="0"/>
              <w:spacing w:line="360" w:lineRule="auto"/>
              <w:ind w:left="1"/>
              <w:textAlignment w:val="bottom"/>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2</w:t>
            </w: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sz w:val="21"/>
                <w:szCs w:val="21"/>
                <w:highlight w:val="none"/>
              </w:rPr>
              <w:t>优惠及服务承诺内容</w:t>
            </w:r>
            <w:r>
              <w:rPr>
                <w:rFonts w:hint="eastAsia" w:ascii="华文中宋" w:hAnsi="华文中宋" w:eastAsia="华文中宋" w:cs="华文中宋"/>
                <w:sz w:val="21"/>
                <w:szCs w:val="21"/>
                <w:highlight w:val="none"/>
                <w:lang w:val="en-US" w:eastAsia="zh-CN"/>
              </w:rPr>
              <w:t>完整、合理、</w:t>
            </w:r>
            <w:r>
              <w:rPr>
                <w:rFonts w:hint="eastAsia" w:ascii="华文中宋" w:hAnsi="华文中宋" w:eastAsia="华文中宋" w:cs="华文中宋"/>
                <w:sz w:val="21"/>
                <w:szCs w:val="21"/>
                <w:highlight w:val="none"/>
              </w:rPr>
              <w:t>有针对性，得</w:t>
            </w:r>
            <w:r>
              <w:rPr>
                <w:rFonts w:hint="eastAsia" w:ascii="华文中宋" w:hAnsi="华文中宋" w:eastAsia="华文中宋" w:cs="华文中宋"/>
                <w:sz w:val="21"/>
                <w:szCs w:val="21"/>
                <w:highlight w:val="none"/>
                <w:lang w:val="en-US" w:eastAsia="zh-CN"/>
              </w:rPr>
              <w:t>4</w:t>
            </w:r>
            <w:r>
              <w:rPr>
                <w:rFonts w:hint="eastAsia" w:ascii="华文中宋" w:hAnsi="华文中宋" w:eastAsia="华文中宋" w:cs="华文中宋"/>
                <w:sz w:val="21"/>
                <w:szCs w:val="21"/>
                <w:highlight w:val="none"/>
              </w:rPr>
              <w:t>分；</w:t>
            </w:r>
          </w:p>
          <w:p>
            <w:pPr>
              <w:adjustRightInd w:val="0"/>
              <w:snapToGrid w:val="0"/>
              <w:spacing w:line="360" w:lineRule="auto"/>
              <w:ind w:left="1"/>
              <w:textAlignment w:val="bottom"/>
              <w:rPr>
                <w:rFonts w:hint="eastAsia" w:ascii="华文中宋" w:hAnsi="华文中宋" w:eastAsia="华文中宋" w:cs="华文中宋"/>
                <w:sz w:val="21"/>
                <w:szCs w:val="21"/>
                <w:highlight w:val="none"/>
                <w:lang w:eastAsia="zh-CN"/>
              </w:rPr>
            </w:pPr>
            <w:r>
              <w:rPr>
                <w:rFonts w:hint="eastAsia" w:ascii="华文中宋" w:hAnsi="华文中宋" w:eastAsia="华文中宋" w:cs="华文中宋"/>
                <w:sz w:val="21"/>
                <w:szCs w:val="21"/>
                <w:highlight w:val="none"/>
              </w:rPr>
              <w:t>3</w:t>
            </w: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sz w:val="21"/>
                <w:szCs w:val="21"/>
                <w:highlight w:val="none"/>
                <w:lang w:val="en-US" w:eastAsia="zh-CN"/>
              </w:rPr>
              <w:t>有基本</w:t>
            </w:r>
            <w:r>
              <w:rPr>
                <w:rFonts w:hint="eastAsia" w:ascii="华文中宋" w:hAnsi="华文中宋" w:eastAsia="华文中宋" w:cs="华文中宋"/>
                <w:sz w:val="21"/>
                <w:szCs w:val="21"/>
                <w:highlight w:val="none"/>
              </w:rPr>
              <w:t>优惠及服务承诺内容，得</w:t>
            </w:r>
            <w:r>
              <w:rPr>
                <w:rFonts w:hint="eastAsia" w:ascii="华文中宋" w:hAnsi="华文中宋" w:eastAsia="华文中宋" w:cs="华文中宋"/>
                <w:sz w:val="21"/>
                <w:szCs w:val="21"/>
                <w:highlight w:val="none"/>
                <w:lang w:val="en-US" w:eastAsia="zh-CN"/>
              </w:rPr>
              <w:t>2</w:t>
            </w:r>
            <w:r>
              <w:rPr>
                <w:rFonts w:hint="eastAsia" w:ascii="华文中宋" w:hAnsi="华文中宋" w:eastAsia="华文中宋" w:cs="华文中宋"/>
                <w:sz w:val="21"/>
                <w:szCs w:val="21"/>
                <w:highlight w:val="none"/>
              </w:rPr>
              <w:t>分</w:t>
            </w: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bCs/>
                <w:sz w:val="21"/>
                <w:szCs w:val="21"/>
                <w:highlight w:val="none"/>
                <w:lang w:eastAsia="zh-CN"/>
              </w:rPr>
              <w:t>（</w:t>
            </w:r>
            <w:r>
              <w:rPr>
                <w:rFonts w:hint="eastAsia" w:ascii="华文中宋" w:hAnsi="华文中宋" w:eastAsia="华文中宋" w:cs="华文中宋"/>
                <w:bCs/>
                <w:sz w:val="21"/>
                <w:szCs w:val="21"/>
                <w:highlight w:val="none"/>
                <w:lang w:val="en-US" w:eastAsia="zh-CN"/>
              </w:rPr>
              <w:t>缺项得0分</w:t>
            </w:r>
            <w:r>
              <w:rPr>
                <w:rFonts w:hint="eastAsia" w:ascii="华文中宋" w:hAnsi="华文中宋" w:eastAsia="华文中宋" w:cs="华文中宋"/>
                <w:bCs/>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10" w:type="dxa"/>
            <w:vMerge w:val="continue"/>
            <w:vAlign w:val="center"/>
          </w:tcPr>
          <w:p>
            <w:pPr>
              <w:adjustRightInd w:val="0"/>
              <w:snapToGrid w:val="0"/>
              <w:spacing w:line="360" w:lineRule="auto"/>
              <w:jc w:val="center"/>
              <w:rPr>
                <w:rFonts w:hint="eastAsia" w:ascii="华文中宋" w:hAnsi="华文中宋" w:eastAsia="华文中宋" w:cs="华文中宋"/>
                <w:sz w:val="21"/>
                <w:szCs w:val="21"/>
              </w:rPr>
            </w:pPr>
          </w:p>
        </w:tc>
        <w:tc>
          <w:tcPr>
            <w:tcW w:w="1070" w:type="dxa"/>
            <w:vMerge w:val="continue"/>
            <w:vAlign w:val="center"/>
          </w:tcPr>
          <w:p>
            <w:pPr>
              <w:adjustRightInd w:val="0"/>
              <w:snapToGrid w:val="0"/>
              <w:spacing w:line="360" w:lineRule="auto"/>
              <w:jc w:val="center"/>
              <w:rPr>
                <w:rFonts w:hint="eastAsia" w:ascii="华文中宋" w:hAnsi="华文中宋" w:eastAsia="华文中宋" w:cs="华文中宋"/>
                <w:sz w:val="21"/>
                <w:szCs w:val="21"/>
              </w:rPr>
            </w:pPr>
          </w:p>
        </w:tc>
        <w:tc>
          <w:tcPr>
            <w:tcW w:w="1623" w:type="dxa"/>
            <w:vAlign w:val="center"/>
          </w:tcPr>
          <w:p>
            <w:pPr>
              <w:autoSpaceDE w:val="0"/>
              <w:autoSpaceDN w:val="0"/>
              <w:adjustRightInd w:val="0"/>
              <w:snapToGrid w:val="0"/>
              <w:spacing w:line="360" w:lineRule="auto"/>
              <w:ind w:right="-25"/>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企业业绩</w:t>
            </w:r>
          </w:p>
          <w:p>
            <w:pPr>
              <w:autoSpaceDE w:val="0"/>
              <w:autoSpaceDN w:val="0"/>
              <w:adjustRightInd w:val="0"/>
              <w:snapToGrid w:val="0"/>
              <w:spacing w:line="360" w:lineRule="auto"/>
              <w:ind w:right="-25"/>
              <w:jc w:val="center"/>
              <w:rPr>
                <w:rFonts w:hint="eastAsia" w:ascii="华文中宋" w:hAnsi="华文中宋" w:eastAsia="华文中宋" w:cs="华文中宋"/>
                <w:kern w:val="0"/>
                <w:sz w:val="21"/>
                <w:szCs w:val="21"/>
                <w:highlight w:val="none"/>
              </w:rPr>
            </w:pPr>
            <w:r>
              <w:rPr>
                <w:rFonts w:hint="eastAsia" w:ascii="华文中宋" w:hAnsi="华文中宋" w:eastAsia="华文中宋" w:cs="华文中宋"/>
                <w:sz w:val="21"/>
                <w:szCs w:val="21"/>
                <w:highlight w:val="none"/>
              </w:rPr>
              <w:t>（</w:t>
            </w:r>
            <w:r>
              <w:rPr>
                <w:rFonts w:hint="eastAsia" w:ascii="华文中宋" w:hAnsi="华文中宋" w:eastAsia="华文中宋" w:cs="华文中宋"/>
                <w:sz w:val="21"/>
                <w:szCs w:val="21"/>
                <w:highlight w:val="none"/>
                <w:lang w:val="en-US" w:eastAsia="zh-CN"/>
              </w:rPr>
              <w:t>4</w:t>
            </w:r>
            <w:r>
              <w:rPr>
                <w:rFonts w:hint="eastAsia" w:ascii="华文中宋" w:hAnsi="华文中宋" w:eastAsia="华文中宋" w:cs="华文中宋"/>
                <w:sz w:val="21"/>
                <w:szCs w:val="21"/>
                <w:highlight w:val="none"/>
              </w:rPr>
              <w:t>分）</w:t>
            </w:r>
          </w:p>
        </w:tc>
        <w:tc>
          <w:tcPr>
            <w:tcW w:w="6975" w:type="dxa"/>
            <w:vAlign w:val="center"/>
          </w:tcPr>
          <w:p>
            <w:pPr>
              <w:adjustRightInd w:val="0"/>
              <w:snapToGrid w:val="0"/>
              <w:spacing w:line="360" w:lineRule="auto"/>
              <w:ind w:left="1"/>
              <w:textAlignment w:val="bottom"/>
              <w:rPr>
                <w:rFonts w:hint="eastAsia" w:ascii="华文中宋" w:hAnsi="华文中宋" w:eastAsia="华文中宋" w:cs="华文中宋"/>
                <w:bCs/>
                <w:sz w:val="21"/>
                <w:szCs w:val="21"/>
                <w:highlight w:val="none"/>
                <w:lang w:eastAsia="zh-CN"/>
              </w:rPr>
            </w:pPr>
            <w:r>
              <w:rPr>
                <w:rFonts w:hint="eastAsia" w:ascii="华文中宋" w:hAnsi="华文中宋" w:eastAsia="华文中宋" w:cs="华文中宋"/>
                <w:bCs/>
                <w:sz w:val="21"/>
                <w:szCs w:val="21"/>
                <w:highlight w:val="none"/>
                <w:lang w:eastAsia="zh-CN"/>
              </w:rPr>
              <w:t>投标人</w:t>
            </w:r>
            <w:r>
              <w:rPr>
                <w:rFonts w:hint="eastAsia" w:ascii="华文中宋" w:hAnsi="华文中宋" w:eastAsia="华文中宋" w:cs="华文中宋"/>
                <w:bCs/>
                <w:sz w:val="21"/>
                <w:szCs w:val="21"/>
                <w:highlight w:val="none"/>
              </w:rPr>
              <w:t>自20</w:t>
            </w:r>
            <w:r>
              <w:rPr>
                <w:rFonts w:hint="eastAsia" w:ascii="华文中宋" w:hAnsi="华文中宋" w:eastAsia="华文中宋" w:cs="华文中宋"/>
                <w:bCs/>
                <w:sz w:val="21"/>
                <w:szCs w:val="21"/>
                <w:highlight w:val="none"/>
                <w:lang w:val="en-US" w:eastAsia="zh-CN"/>
              </w:rPr>
              <w:t>21</w:t>
            </w:r>
            <w:r>
              <w:rPr>
                <w:rFonts w:hint="eastAsia" w:ascii="华文中宋" w:hAnsi="华文中宋" w:eastAsia="华文中宋" w:cs="华文中宋"/>
                <w:bCs/>
                <w:sz w:val="21"/>
                <w:szCs w:val="21"/>
                <w:highlight w:val="none"/>
              </w:rPr>
              <w:t>年1月以来承担过类似项目业绩的，每有一份得</w:t>
            </w:r>
            <w:r>
              <w:rPr>
                <w:rFonts w:hint="eastAsia" w:ascii="华文中宋" w:hAnsi="华文中宋" w:eastAsia="华文中宋" w:cs="华文中宋"/>
                <w:bCs/>
                <w:sz w:val="21"/>
                <w:szCs w:val="21"/>
                <w:highlight w:val="none"/>
                <w:lang w:val="en-US" w:eastAsia="zh-CN"/>
              </w:rPr>
              <w:t>2</w:t>
            </w:r>
            <w:r>
              <w:rPr>
                <w:rFonts w:hint="eastAsia" w:ascii="华文中宋" w:hAnsi="华文中宋" w:eastAsia="华文中宋" w:cs="华文中宋"/>
                <w:bCs/>
                <w:sz w:val="21"/>
                <w:szCs w:val="21"/>
                <w:highlight w:val="none"/>
              </w:rPr>
              <w:t>分，最多得</w:t>
            </w:r>
            <w:r>
              <w:rPr>
                <w:rFonts w:hint="eastAsia" w:ascii="华文中宋" w:hAnsi="华文中宋" w:eastAsia="华文中宋" w:cs="华文中宋"/>
                <w:bCs/>
                <w:sz w:val="21"/>
                <w:szCs w:val="21"/>
                <w:highlight w:val="none"/>
                <w:lang w:val="en-US" w:eastAsia="zh-CN"/>
              </w:rPr>
              <w:t>4</w:t>
            </w:r>
            <w:r>
              <w:rPr>
                <w:rFonts w:hint="eastAsia" w:ascii="华文中宋" w:hAnsi="华文中宋" w:eastAsia="华文中宋" w:cs="华文中宋"/>
                <w:bCs/>
                <w:sz w:val="21"/>
                <w:szCs w:val="21"/>
                <w:highlight w:val="none"/>
              </w:rPr>
              <w:t>分</w:t>
            </w:r>
            <w:r>
              <w:rPr>
                <w:rFonts w:hint="eastAsia" w:ascii="华文中宋" w:hAnsi="华文中宋" w:eastAsia="华文中宋" w:cs="华文中宋"/>
                <w:bCs/>
                <w:sz w:val="21"/>
                <w:szCs w:val="21"/>
                <w:highlight w:val="none"/>
                <w:lang w:eastAsia="zh-CN"/>
              </w:rPr>
              <w:t>。（</w:t>
            </w:r>
            <w:r>
              <w:rPr>
                <w:rFonts w:hint="eastAsia" w:ascii="华文中宋" w:hAnsi="华文中宋" w:eastAsia="华文中宋" w:cs="华文中宋"/>
                <w:bCs/>
                <w:sz w:val="21"/>
                <w:szCs w:val="21"/>
                <w:highlight w:val="none"/>
                <w:lang w:val="en-US" w:eastAsia="zh-CN"/>
              </w:rPr>
              <w:t>缺项得0分</w:t>
            </w:r>
            <w:r>
              <w:rPr>
                <w:rFonts w:hint="eastAsia" w:ascii="华文中宋" w:hAnsi="华文中宋" w:eastAsia="华文中宋" w:cs="华文中宋"/>
                <w:bCs/>
                <w:sz w:val="21"/>
                <w:szCs w:val="21"/>
                <w:highlight w:val="none"/>
                <w:lang w:eastAsia="zh-CN"/>
              </w:rPr>
              <w:t>）</w:t>
            </w:r>
          </w:p>
          <w:p>
            <w:pPr>
              <w:adjustRightInd w:val="0"/>
              <w:snapToGrid w:val="0"/>
              <w:spacing w:line="360" w:lineRule="auto"/>
              <w:ind w:left="1"/>
              <w:textAlignment w:val="bottom"/>
              <w:rPr>
                <w:rFonts w:hint="eastAsia" w:ascii="华文中宋" w:hAnsi="华文中宋" w:eastAsia="华文中宋" w:cs="华文中宋"/>
                <w:kern w:val="0"/>
                <w:sz w:val="21"/>
                <w:szCs w:val="21"/>
                <w:highlight w:val="none"/>
              </w:rPr>
            </w:pPr>
            <w:r>
              <w:rPr>
                <w:rFonts w:hint="eastAsia" w:ascii="华文中宋" w:hAnsi="华文中宋" w:eastAsia="华文中宋" w:cs="华文中宋"/>
                <w:bCs/>
                <w:sz w:val="21"/>
                <w:szCs w:val="21"/>
                <w:highlight w:val="none"/>
              </w:rPr>
              <w:t>（提供</w:t>
            </w:r>
            <w:r>
              <w:rPr>
                <w:rFonts w:hint="eastAsia" w:ascii="华文中宋" w:hAnsi="华文中宋" w:eastAsia="华文中宋" w:cs="华文中宋"/>
                <w:bCs/>
                <w:sz w:val="21"/>
                <w:szCs w:val="21"/>
                <w:highlight w:val="none"/>
                <w:lang w:val="en-US" w:eastAsia="zh-CN"/>
              </w:rPr>
              <w:t>中标公示截图、</w:t>
            </w:r>
            <w:r>
              <w:rPr>
                <w:rFonts w:hint="eastAsia" w:ascii="华文中宋" w:hAnsi="华文中宋" w:eastAsia="华文中宋" w:cs="华文中宋"/>
                <w:bCs/>
                <w:sz w:val="21"/>
                <w:szCs w:val="21"/>
                <w:highlight w:val="none"/>
              </w:rPr>
              <w:t>中标通知书</w:t>
            </w:r>
            <w:r>
              <w:rPr>
                <w:rFonts w:hint="eastAsia" w:ascii="华文中宋" w:hAnsi="华文中宋" w:eastAsia="华文中宋" w:cs="华文中宋"/>
                <w:bCs/>
                <w:sz w:val="21"/>
                <w:szCs w:val="21"/>
                <w:highlight w:val="none"/>
                <w:lang w:val="en-US" w:eastAsia="zh-CN"/>
              </w:rPr>
              <w:t>及</w:t>
            </w:r>
            <w:r>
              <w:rPr>
                <w:rFonts w:hint="eastAsia" w:ascii="华文中宋" w:hAnsi="华文中宋" w:eastAsia="华文中宋" w:cs="华文中宋"/>
                <w:bCs/>
                <w:sz w:val="21"/>
                <w:szCs w:val="21"/>
                <w:highlight w:val="none"/>
              </w:rPr>
              <w:t>合同</w:t>
            </w:r>
            <w:r>
              <w:rPr>
                <w:rFonts w:hint="eastAsia" w:ascii="华文中宋" w:hAnsi="华文中宋" w:eastAsia="华文中宋" w:cs="华文中宋"/>
                <w:bCs/>
                <w:sz w:val="21"/>
                <w:szCs w:val="21"/>
                <w:highlight w:val="none"/>
                <w:lang w:val="en-US" w:eastAsia="zh-CN"/>
              </w:rPr>
              <w:t>原件的扫描件或复印件</w:t>
            </w:r>
            <w:r>
              <w:rPr>
                <w:rFonts w:hint="eastAsia" w:ascii="华文中宋" w:hAnsi="华文中宋" w:eastAsia="华文中宋" w:cs="华文中宋"/>
                <w:bCs/>
                <w:sz w:val="21"/>
                <w:szCs w:val="21"/>
                <w:highlight w:val="none"/>
              </w:rPr>
              <w:t>，以合同签订时间为准</w:t>
            </w:r>
            <w:r>
              <w:rPr>
                <w:rFonts w:hint="eastAsia" w:ascii="华文中宋" w:hAnsi="华文中宋" w:eastAsia="华文中宋" w:cs="华文中宋"/>
                <w:bCs/>
                <w:sz w:val="21"/>
                <w:szCs w:val="21"/>
                <w:highlight w:val="none"/>
                <w:lang w:eastAsia="zh-CN"/>
              </w:rPr>
              <w:t>。</w:t>
            </w:r>
            <w:r>
              <w:rPr>
                <w:rFonts w:hint="eastAsia" w:ascii="华文中宋" w:hAnsi="华文中宋" w:eastAsia="华文中宋" w:cs="华文中宋"/>
                <w:bCs/>
                <w:sz w:val="21"/>
                <w:szCs w:val="21"/>
                <w:highlight w:val="none"/>
              </w:rPr>
              <w:t>）</w:t>
            </w:r>
          </w:p>
        </w:tc>
      </w:tr>
      <w:bookmarkEnd w:id="41"/>
      <w:bookmarkEnd w:id="42"/>
    </w:tbl>
    <w:p/>
    <w:p>
      <w:pPr>
        <w:pStyle w:val="3"/>
        <w:keepLines/>
        <w:numPr>
          <w:ilvl w:val="0"/>
          <w:numId w:val="0"/>
        </w:numPr>
        <w:autoSpaceDE/>
        <w:autoSpaceDN/>
        <w:adjustRightInd w:val="0"/>
        <w:snapToGrid w:val="0"/>
        <w:spacing w:line="360" w:lineRule="auto"/>
        <w:ind w:leftChars="0"/>
        <w:jc w:val="both"/>
        <w:rPr>
          <w:rFonts w:hint="eastAsia" w:ascii="华文中宋" w:hAnsi="华文中宋" w:eastAsia="华文中宋" w:cs="华文中宋"/>
          <w:b/>
          <w:color w:val="auto"/>
          <w:sz w:val="21"/>
          <w:szCs w:val="21"/>
        </w:rPr>
      </w:pPr>
      <w:bookmarkStart w:id="54" w:name="_Toc24976"/>
      <w:bookmarkStart w:id="55" w:name="_Toc456171614"/>
      <w:bookmarkStart w:id="56" w:name="_Toc413744068"/>
      <w:r>
        <w:rPr>
          <w:rFonts w:hint="eastAsia" w:ascii="华文中宋" w:hAnsi="华文中宋" w:eastAsia="华文中宋" w:cs="华文中宋"/>
          <w:b/>
          <w:color w:val="auto"/>
          <w:sz w:val="21"/>
          <w:szCs w:val="21"/>
        </w:rPr>
        <w:t>1.评标方法</w:t>
      </w:r>
      <w:bookmarkEnd w:id="54"/>
      <w:bookmarkEnd w:id="55"/>
      <w:bookmarkEnd w:id="56"/>
    </w:p>
    <w:p>
      <w:pPr>
        <w:adjustRightInd w:val="0"/>
        <w:snapToGrid w:val="0"/>
        <w:spacing w:line="360"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本次评标采用综合评分法。磋商小组对满足磋商文件实质性要求的响应文件，按照本章第 2.2 款规定的评分标准进行打分，并按得分由高到低顺序推荐</w:t>
      </w:r>
      <w:r>
        <w:rPr>
          <w:rFonts w:hint="eastAsia" w:ascii="华文中宋" w:hAnsi="华文中宋" w:eastAsia="华文中宋" w:cs="华文中宋"/>
          <w:sz w:val="21"/>
          <w:szCs w:val="21"/>
          <w:lang w:val="en-US" w:eastAsia="zh-CN"/>
        </w:rPr>
        <w:t>1-3</w:t>
      </w:r>
      <w:r>
        <w:rPr>
          <w:rFonts w:hint="eastAsia" w:ascii="华文中宋" w:hAnsi="华文中宋" w:eastAsia="华文中宋" w:cs="华文中宋"/>
          <w:sz w:val="21"/>
          <w:szCs w:val="21"/>
        </w:rPr>
        <w:t>名</w:t>
      </w:r>
      <w:r>
        <w:rPr>
          <w:rFonts w:hint="eastAsia" w:ascii="华文中宋" w:hAnsi="华文中宋" w:eastAsia="华文中宋" w:cs="华文中宋"/>
          <w:sz w:val="21"/>
          <w:szCs w:val="21"/>
          <w:lang w:eastAsia="zh-CN"/>
        </w:rPr>
        <w:t>中标候选人</w:t>
      </w:r>
      <w:r>
        <w:rPr>
          <w:rFonts w:hint="eastAsia" w:ascii="华文中宋" w:hAnsi="华文中宋" w:eastAsia="华文中宋" w:cs="华文中宋"/>
          <w:sz w:val="21"/>
          <w:szCs w:val="21"/>
        </w:rPr>
        <w:t>。如出现得分并列的情况，磋商报价低的优先，如磋商报价也一致，由磋商小组根据</w:t>
      </w:r>
      <w:r>
        <w:rPr>
          <w:rFonts w:hint="eastAsia" w:ascii="华文中宋" w:hAnsi="华文中宋" w:eastAsia="华文中宋" w:cs="华文中宋"/>
          <w:color w:val="000000"/>
          <w:sz w:val="21"/>
          <w:szCs w:val="21"/>
        </w:rPr>
        <w:t>技术标</w:t>
      </w:r>
      <w:r>
        <w:rPr>
          <w:rFonts w:hint="eastAsia" w:ascii="华文中宋" w:hAnsi="华文中宋" w:eastAsia="华文中宋" w:cs="华文中宋"/>
          <w:sz w:val="21"/>
          <w:szCs w:val="21"/>
        </w:rPr>
        <w:t>得分确定推荐顺序。</w:t>
      </w:r>
    </w:p>
    <w:p>
      <w:pPr>
        <w:pStyle w:val="3"/>
        <w:keepLines/>
        <w:numPr>
          <w:ilvl w:val="0"/>
          <w:numId w:val="0"/>
        </w:numPr>
        <w:autoSpaceDE/>
        <w:autoSpaceDN/>
        <w:adjustRightInd w:val="0"/>
        <w:snapToGrid w:val="0"/>
        <w:spacing w:line="360" w:lineRule="auto"/>
        <w:ind w:leftChars="0"/>
        <w:jc w:val="both"/>
        <w:rPr>
          <w:rFonts w:hint="eastAsia" w:ascii="华文中宋" w:hAnsi="华文中宋" w:eastAsia="华文中宋" w:cs="华文中宋"/>
          <w:b/>
          <w:color w:val="auto"/>
          <w:sz w:val="21"/>
          <w:szCs w:val="21"/>
        </w:rPr>
      </w:pPr>
      <w:bookmarkStart w:id="57" w:name="_Toc456171615"/>
      <w:bookmarkStart w:id="58" w:name="_Toc413744069"/>
      <w:bookmarkStart w:id="59" w:name="_Toc18041"/>
      <w:r>
        <w:rPr>
          <w:rFonts w:hint="eastAsia" w:ascii="华文中宋" w:hAnsi="华文中宋" w:eastAsia="华文中宋" w:cs="华文中宋"/>
          <w:b/>
          <w:color w:val="auto"/>
          <w:sz w:val="21"/>
          <w:szCs w:val="21"/>
        </w:rPr>
        <w:t>2.评审标准</w:t>
      </w:r>
      <w:bookmarkEnd w:id="57"/>
      <w:bookmarkEnd w:id="58"/>
      <w:bookmarkEnd w:id="59"/>
    </w:p>
    <w:p>
      <w:pPr>
        <w:adjustRightInd w:val="0"/>
        <w:snapToGrid w:val="0"/>
        <w:spacing w:line="360" w:lineRule="auto"/>
        <w:ind w:left="170"/>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2.1初步评审标准</w:t>
      </w:r>
    </w:p>
    <w:p>
      <w:pPr>
        <w:adjustRightInd w:val="0"/>
        <w:snapToGrid w:val="0"/>
        <w:spacing w:line="360" w:lineRule="auto"/>
        <w:ind w:left="350"/>
        <w:rPr>
          <w:rFonts w:hint="eastAsia" w:ascii="华文中宋" w:hAnsi="华文中宋" w:eastAsia="华文中宋" w:cs="华文中宋"/>
          <w:sz w:val="21"/>
          <w:szCs w:val="21"/>
        </w:rPr>
      </w:pPr>
      <w:r>
        <w:rPr>
          <w:rFonts w:hint="eastAsia" w:ascii="华文中宋" w:hAnsi="华文中宋" w:eastAsia="华文中宋" w:cs="华文中宋"/>
          <w:sz w:val="21"/>
          <w:szCs w:val="21"/>
        </w:rPr>
        <w:t>2.1.1资格审查、符合性审查：见评标办法前附表。</w:t>
      </w:r>
    </w:p>
    <w:p>
      <w:pPr>
        <w:adjustRightInd w:val="0"/>
        <w:snapToGrid w:val="0"/>
        <w:spacing w:line="360" w:lineRule="auto"/>
        <w:ind w:left="350"/>
        <w:rPr>
          <w:rFonts w:hint="eastAsia" w:ascii="华文中宋" w:hAnsi="华文中宋" w:eastAsia="华文中宋" w:cs="华文中宋"/>
          <w:sz w:val="21"/>
          <w:szCs w:val="21"/>
        </w:rPr>
      </w:pPr>
      <w:r>
        <w:rPr>
          <w:rFonts w:hint="eastAsia" w:ascii="华文中宋" w:hAnsi="华文中宋" w:eastAsia="华文中宋" w:cs="华文中宋"/>
          <w:sz w:val="21"/>
          <w:szCs w:val="21"/>
        </w:rPr>
        <w:t>2.1.2磋商程序：见评标办法前附表。</w:t>
      </w:r>
    </w:p>
    <w:p>
      <w:pPr>
        <w:adjustRightInd w:val="0"/>
        <w:snapToGrid w:val="0"/>
        <w:spacing w:line="360" w:lineRule="auto"/>
        <w:ind w:left="170"/>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2.2分值构成与评分标准</w:t>
      </w:r>
    </w:p>
    <w:p>
      <w:pPr>
        <w:adjustRightInd w:val="0"/>
        <w:snapToGrid w:val="0"/>
        <w:spacing w:line="360" w:lineRule="auto"/>
        <w:ind w:firstLine="315" w:firstLineChars="150"/>
        <w:rPr>
          <w:rFonts w:hint="eastAsia" w:ascii="华文中宋" w:hAnsi="华文中宋" w:eastAsia="华文中宋" w:cs="华文中宋"/>
          <w:sz w:val="21"/>
          <w:szCs w:val="21"/>
        </w:rPr>
      </w:pPr>
      <w:r>
        <w:rPr>
          <w:rFonts w:hint="eastAsia" w:ascii="华文中宋" w:hAnsi="华文中宋" w:eastAsia="华文中宋" w:cs="华文中宋"/>
          <w:sz w:val="21"/>
          <w:szCs w:val="21"/>
        </w:rPr>
        <w:t>2.2.1 分值构成：详见评分办法前附表</w:t>
      </w:r>
    </w:p>
    <w:p>
      <w:pPr>
        <w:adjustRightInd w:val="0"/>
        <w:snapToGrid w:val="0"/>
        <w:spacing w:line="360" w:lineRule="auto"/>
        <w:ind w:firstLine="315" w:firstLineChars="150"/>
        <w:rPr>
          <w:rFonts w:hint="eastAsia" w:ascii="华文中宋" w:hAnsi="华文中宋" w:eastAsia="华文中宋" w:cs="华文中宋"/>
          <w:sz w:val="21"/>
          <w:szCs w:val="21"/>
        </w:rPr>
      </w:pPr>
      <w:r>
        <w:rPr>
          <w:rFonts w:hint="eastAsia" w:ascii="华文中宋" w:hAnsi="华文中宋" w:eastAsia="华文中宋" w:cs="华文中宋"/>
          <w:sz w:val="21"/>
          <w:szCs w:val="21"/>
        </w:rPr>
        <w:t>2.2.2 评分标准：详见评标办法前附表</w:t>
      </w:r>
    </w:p>
    <w:p>
      <w:pPr>
        <w:pStyle w:val="3"/>
        <w:numPr>
          <w:ilvl w:val="0"/>
          <w:numId w:val="0"/>
        </w:numPr>
        <w:adjustRightInd w:val="0"/>
        <w:snapToGrid w:val="0"/>
        <w:spacing w:line="360" w:lineRule="auto"/>
        <w:ind w:leftChars="0"/>
        <w:jc w:val="both"/>
        <w:rPr>
          <w:rFonts w:hint="eastAsia" w:ascii="华文中宋" w:hAnsi="华文中宋" w:eastAsia="华文中宋" w:cs="华文中宋"/>
          <w:b/>
          <w:color w:val="auto"/>
          <w:sz w:val="21"/>
          <w:szCs w:val="21"/>
        </w:rPr>
      </w:pPr>
      <w:bookmarkStart w:id="60" w:name="_Toc413744070"/>
      <w:bookmarkStart w:id="61" w:name="_Toc300314692"/>
      <w:bookmarkStart w:id="62" w:name="_Toc21436"/>
      <w:bookmarkStart w:id="63" w:name="_Toc456171616"/>
      <w:r>
        <w:rPr>
          <w:rFonts w:hint="eastAsia" w:ascii="华文中宋" w:hAnsi="华文中宋" w:eastAsia="华文中宋" w:cs="华文中宋"/>
          <w:b/>
          <w:color w:val="auto"/>
          <w:sz w:val="21"/>
          <w:szCs w:val="21"/>
        </w:rPr>
        <w:t>3. 磋商程序</w:t>
      </w:r>
      <w:bookmarkEnd w:id="60"/>
      <w:bookmarkEnd w:id="61"/>
      <w:bookmarkEnd w:id="62"/>
      <w:bookmarkEnd w:id="63"/>
    </w:p>
    <w:p>
      <w:pPr>
        <w:adjustRightInd w:val="0"/>
        <w:snapToGrid w:val="0"/>
        <w:spacing w:line="360" w:lineRule="auto"/>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3.1 初步审查标准</w:t>
      </w:r>
    </w:p>
    <w:p>
      <w:pPr>
        <w:adjustRightInd w:val="0"/>
        <w:snapToGrid w:val="0"/>
        <w:spacing w:line="360"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磋商小组按照评审办法前附表中资格审查、符合性审查的标准对各响应文件进行初步评审，有一项不符合评审标准的，否决其投标。</w:t>
      </w:r>
    </w:p>
    <w:p>
      <w:pPr>
        <w:adjustRightInd w:val="0"/>
        <w:snapToGrid w:val="0"/>
        <w:spacing w:line="360"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最终报价：磋商小组对通过初步评审的各</w:t>
      </w: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按照磋商顺序分别进行磋商，并给予所有参加磋商的</w:t>
      </w: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平等的磋商机会。磋商结束后，磋商小组应当要求实质性响应的</w:t>
      </w: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在磋商小组规定时间内提交最终报价。</w:t>
      </w:r>
    </w:p>
    <w:p>
      <w:pPr>
        <w:adjustRightInd w:val="0"/>
        <w:snapToGrid w:val="0"/>
        <w:spacing w:line="360" w:lineRule="auto"/>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3.2详细评审</w:t>
      </w:r>
    </w:p>
    <w:p>
      <w:pPr>
        <w:adjustRightInd w:val="0"/>
        <w:snapToGrid w:val="0"/>
        <w:spacing w:line="360"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3.2.1评审委员会按本章第2.2款规定的量化因素和分值进行打分，并计算出综合评分得分。</w:t>
      </w:r>
    </w:p>
    <w:p>
      <w:pPr>
        <w:adjustRightInd w:val="0"/>
        <w:snapToGrid w:val="0"/>
        <w:spacing w:line="360"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3.2.2评分分值计算保留小数点后两位，小数点后第三位“四舍五入”。</w:t>
      </w:r>
    </w:p>
    <w:p>
      <w:pPr>
        <w:adjustRightInd w:val="0"/>
        <w:snapToGrid w:val="0"/>
        <w:spacing w:line="360"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3.2.3以各评标委员打分之和的算术平均值为各</w:t>
      </w: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最终得分。</w:t>
      </w:r>
    </w:p>
    <w:p>
      <w:pPr>
        <w:adjustRightInd w:val="0"/>
        <w:snapToGrid w:val="0"/>
        <w:spacing w:line="360" w:lineRule="auto"/>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3.3 响应文件的澄清和补正</w:t>
      </w:r>
    </w:p>
    <w:p>
      <w:pPr>
        <w:adjustRightInd w:val="0"/>
        <w:snapToGrid w:val="0"/>
        <w:spacing w:line="360"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3.3.1磋商小组在对响应文件的有效性、完整性和响应程度进行审查时，可以要求</w:t>
      </w: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对响应文件中含义不明确、同类问题表述不一致或者有明显文字和计算错误的内容等作出必要的澄清、说明或者更正。</w:t>
      </w: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的澄清、说明或者更正不得超出响应文件的范围或者改变响应文件的实质性内容。磋商小组不接受</w:t>
      </w: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主动提出的澄清、说明或补正。</w:t>
      </w:r>
    </w:p>
    <w:p>
      <w:pPr>
        <w:adjustRightInd w:val="0"/>
        <w:snapToGrid w:val="0"/>
        <w:spacing w:line="360"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磋商小组要求</w:t>
      </w: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澄清、说明或者更正响应文件应当以通过电子交易系统提出。</w:t>
      </w: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的澄清、说明或者更正应当通过通过电子交易系统作出回复。</w:t>
      </w:r>
    </w:p>
    <w:p>
      <w:pPr>
        <w:adjustRightInd w:val="0"/>
        <w:snapToGrid w:val="0"/>
        <w:spacing w:line="360"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如磋商报价表中的大写金额和小写金额不一致的，以大写金额为准，总价金额与单价金额不一致的，以单价合计金额为准，但单价金额小数点有明显错误的除外。</w:t>
      </w:r>
    </w:p>
    <w:p>
      <w:pPr>
        <w:adjustRightInd w:val="0"/>
        <w:snapToGrid w:val="0"/>
        <w:spacing w:line="360"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磋商小组认为</w:t>
      </w: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的报价明显低于其他</w:t>
      </w: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的报价，有可能影响服务质量或者不能诚信履约的，应当要求其在合理的时间内作出说明，必要时提交相关证明材料；</w:t>
      </w: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不能证明其报价合理性的，磋商小组应当将其作为无效投标处理。</w:t>
      </w:r>
    </w:p>
    <w:p>
      <w:pPr>
        <w:adjustRightInd w:val="0"/>
        <w:snapToGrid w:val="0"/>
        <w:spacing w:line="360"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3.3.2 澄清、说明和补正不得改变响应文件的实质性内容（算术性错误修正的除外）。</w:t>
      </w: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的澄清、说明和补正属于响应文件的组成部分。</w:t>
      </w:r>
    </w:p>
    <w:p>
      <w:pPr>
        <w:adjustRightInd w:val="0"/>
        <w:snapToGrid w:val="0"/>
        <w:spacing w:line="360"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3.3.3 磋商小组对</w:t>
      </w: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提交的澄清、说明或补正有疑问的，可以要求</w:t>
      </w: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进一步澄清、说明或补正，直至满足磋商小组的要求。</w:t>
      </w:r>
    </w:p>
    <w:p>
      <w:pPr>
        <w:adjustRightInd w:val="0"/>
        <w:snapToGrid w:val="0"/>
        <w:spacing w:line="360" w:lineRule="auto"/>
        <w:rPr>
          <w:rFonts w:hint="eastAsia" w:ascii="华文中宋" w:hAnsi="华文中宋" w:eastAsia="华文中宋" w:cs="华文中宋"/>
          <w:b/>
          <w:sz w:val="21"/>
          <w:szCs w:val="21"/>
        </w:rPr>
      </w:pPr>
      <w:r>
        <w:rPr>
          <w:rFonts w:hint="eastAsia" w:ascii="华文中宋" w:hAnsi="华文中宋" w:eastAsia="华文中宋" w:cs="华文中宋"/>
          <w:b/>
          <w:sz w:val="21"/>
          <w:szCs w:val="21"/>
        </w:rPr>
        <w:t>3.4细微偏差不影响响应文件的有效性</w:t>
      </w:r>
    </w:p>
    <w:p>
      <w:pPr>
        <w:adjustRightInd w:val="0"/>
        <w:snapToGrid w:val="0"/>
        <w:spacing w:line="360" w:lineRule="auto"/>
        <w:ind w:firstLine="411" w:firstLineChars="196"/>
        <w:rPr>
          <w:rFonts w:hint="eastAsia" w:ascii="华文中宋" w:hAnsi="华文中宋" w:eastAsia="华文中宋" w:cs="华文中宋"/>
          <w:sz w:val="21"/>
          <w:szCs w:val="21"/>
        </w:rPr>
      </w:pPr>
      <w:r>
        <w:rPr>
          <w:rFonts w:hint="eastAsia" w:ascii="华文中宋" w:hAnsi="华文中宋" w:eastAsia="华文中宋" w:cs="华文中宋"/>
          <w:sz w:val="21"/>
          <w:szCs w:val="21"/>
        </w:rPr>
        <w:t>细微偏差是指响应文件在实质上响应磋商文件要求，但个别地方存在漏项或者提供了不完整的技术信息和数据等情况，并且补正这些遗漏或者不完整不会对其他</w:t>
      </w: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造成不公平的结果。</w:t>
      </w:r>
    </w:p>
    <w:p>
      <w:pPr>
        <w:adjustRightInd w:val="0"/>
        <w:snapToGrid w:val="0"/>
        <w:spacing w:line="360" w:lineRule="auto"/>
        <w:ind w:firstLine="411" w:firstLineChars="196"/>
        <w:rPr>
          <w:rFonts w:hint="eastAsia" w:ascii="华文中宋" w:hAnsi="华文中宋" w:eastAsia="华文中宋" w:cs="华文中宋"/>
          <w:sz w:val="21"/>
          <w:szCs w:val="21"/>
        </w:rPr>
      </w:pPr>
      <w:r>
        <w:rPr>
          <w:rFonts w:hint="eastAsia" w:ascii="华文中宋" w:hAnsi="华文中宋" w:eastAsia="华文中宋" w:cs="华文中宋"/>
          <w:sz w:val="21"/>
          <w:szCs w:val="21"/>
        </w:rPr>
        <w:t>对于实质上符合磋商文件要求的响应文件，采购人将对其响应文件的细微偏差进行校核。并对有算术上和累加运算上的差错给予修正，这种修正应取得</w:t>
      </w: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的同意并确认修正后的最终结果。如果</w:t>
      </w: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拒绝确认，则其响应文件将不予评审。</w:t>
      </w:r>
    </w:p>
    <w:p>
      <w:pPr>
        <w:adjustRightInd w:val="0"/>
        <w:snapToGrid w:val="0"/>
        <w:spacing w:line="360" w:lineRule="auto"/>
        <w:ind w:firstLine="411" w:firstLineChars="196"/>
        <w:rPr>
          <w:rFonts w:hint="eastAsia" w:ascii="华文中宋" w:hAnsi="华文中宋" w:eastAsia="华文中宋" w:cs="华文中宋"/>
          <w:sz w:val="21"/>
          <w:szCs w:val="21"/>
        </w:rPr>
      </w:pPr>
      <w:r>
        <w:rPr>
          <w:rFonts w:hint="eastAsia" w:ascii="华文中宋" w:hAnsi="华文中宋" w:eastAsia="华文中宋" w:cs="华文中宋"/>
          <w:sz w:val="21"/>
          <w:szCs w:val="21"/>
        </w:rPr>
        <w:t>磋商小组不对无效标评审。磋商小组不接受</w:t>
      </w: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在响应文件递交截止时间之后主动进行的一切修正或撤消其不符合要求的偏差。</w:t>
      </w:r>
    </w:p>
    <w:p>
      <w:pPr>
        <w:spacing w:line="360"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响应文件存有偏差的，视为无效投标；下列情况属于重大偏差：</w:t>
      </w:r>
    </w:p>
    <w:p>
      <w:pPr>
        <w:spacing w:line="360"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（1）响应文件未按磋商文件规定的格式填写，字迹模糊，难以辨认的；</w:t>
      </w:r>
    </w:p>
    <w:p>
      <w:pPr>
        <w:spacing w:line="360"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（2）不符合磋商文件中规定的其他实质性要求的；</w:t>
      </w:r>
    </w:p>
    <w:p>
      <w:pPr>
        <w:spacing w:line="360" w:lineRule="auto"/>
        <w:ind w:firstLine="420" w:firstLineChars="200"/>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w:t>
      </w:r>
      <w:r>
        <w:rPr>
          <w:rFonts w:hint="eastAsia" w:ascii="华文中宋" w:hAnsi="华文中宋" w:eastAsia="华文中宋" w:cs="华文中宋"/>
          <w:sz w:val="21"/>
          <w:szCs w:val="21"/>
          <w:highlight w:val="none"/>
          <w:lang w:val="en-US" w:eastAsia="zh-CN"/>
        </w:rPr>
        <w:t>3</w:t>
      </w:r>
      <w:r>
        <w:rPr>
          <w:rFonts w:hint="eastAsia" w:ascii="华文中宋" w:hAnsi="华文中宋" w:eastAsia="华文中宋" w:cs="华文中宋"/>
          <w:sz w:val="21"/>
          <w:szCs w:val="21"/>
          <w:highlight w:val="none"/>
        </w:rPr>
        <w:t>）</w:t>
      </w:r>
      <w:r>
        <w:rPr>
          <w:rFonts w:hint="eastAsia" w:ascii="华文中宋" w:hAnsi="华文中宋" w:eastAsia="华文中宋" w:cs="华文中宋"/>
          <w:sz w:val="21"/>
          <w:szCs w:val="21"/>
          <w:highlight w:val="none"/>
          <w:lang w:eastAsia="zh-CN"/>
        </w:rPr>
        <w:t>投标人</w:t>
      </w:r>
      <w:r>
        <w:rPr>
          <w:rFonts w:hint="eastAsia" w:ascii="华文中宋" w:hAnsi="华文中宋" w:eastAsia="华文中宋" w:cs="华文中宋"/>
          <w:sz w:val="21"/>
          <w:szCs w:val="21"/>
          <w:highlight w:val="none"/>
        </w:rPr>
        <w:t>以他人的名义投标、串通投标、以行贿手段谋取中标或者以其他弄虚作假方式投标的。</w:t>
      </w:r>
    </w:p>
    <w:p>
      <w:pPr>
        <w:adjustRightInd w:val="0"/>
        <w:snapToGrid w:val="0"/>
        <w:spacing w:line="360" w:lineRule="auto"/>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3.6评标保密</w:t>
      </w:r>
    </w:p>
    <w:p>
      <w:pPr>
        <w:adjustRightInd w:val="0"/>
        <w:snapToGrid w:val="0"/>
        <w:spacing w:line="360" w:lineRule="auto"/>
        <w:ind w:firstLine="411" w:firstLineChars="196"/>
        <w:rPr>
          <w:rFonts w:hint="eastAsia" w:ascii="华文中宋" w:hAnsi="华文中宋" w:eastAsia="华文中宋" w:cs="华文中宋"/>
          <w:sz w:val="21"/>
          <w:szCs w:val="21"/>
        </w:rPr>
      </w:pPr>
      <w:r>
        <w:rPr>
          <w:rFonts w:hint="eastAsia" w:ascii="华文中宋" w:hAnsi="华文中宋" w:eastAsia="华文中宋" w:cs="华文中宋"/>
          <w:sz w:val="21"/>
          <w:szCs w:val="21"/>
        </w:rPr>
        <w:t>3.6.1开标后，直至授予</w:t>
      </w:r>
      <w:r>
        <w:rPr>
          <w:rFonts w:hint="eastAsia" w:ascii="华文中宋" w:hAnsi="华文中宋" w:eastAsia="华文中宋" w:cs="华文中宋"/>
          <w:sz w:val="21"/>
          <w:szCs w:val="21"/>
          <w:lang w:eastAsia="zh-CN"/>
        </w:rPr>
        <w:t>中标人</w:t>
      </w:r>
      <w:r>
        <w:rPr>
          <w:rFonts w:hint="eastAsia" w:ascii="华文中宋" w:hAnsi="华文中宋" w:eastAsia="华文中宋" w:cs="华文中宋"/>
          <w:sz w:val="21"/>
          <w:szCs w:val="21"/>
        </w:rPr>
        <w:t>合同为止，凡属于对响应文件的审查、澄清、评价和比较的有关资料以及中标候选人的推荐情况，与评标有关的其他任何情况均严格保密。</w:t>
      </w:r>
    </w:p>
    <w:p>
      <w:pPr>
        <w:adjustRightInd w:val="0"/>
        <w:snapToGrid w:val="0"/>
        <w:spacing w:line="360" w:lineRule="auto"/>
        <w:ind w:firstLine="411" w:firstLineChars="196"/>
        <w:rPr>
          <w:rFonts w:hint="eastAsia" w:ascii="华文中宋" w:hAnsi="华文中宋" w:eastAsia="华文中宋" w:cs="华文中宋"/>
          <w:sz w:val="21"/>
          <w:szCs w:val="21"/>
        </w:rPr>
      </w:pPr>
      <w:r>
        <w:rPr>
          <w:rFonts w:hint="eastAsia" w:ascii="华文中宋" w:hAnsi="华文中宋" w:eastAsia="华文中宋" w:cs="华文中宋"/>
          <w:sz w:val="21"/>
          <w:szCs w:val="21"/>
        </w:rPr>
        <w:t>3.6.2在响应文件的评审和比较、中标候选人推荐以及授予合同的过程中，</w:t>
      </w: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向采购人和磋商小组施加影响的任何行为，都将会导致其投标被拒绝。</w:t>
      </w:r>
    </w:p>
    <w:p>
      <w:pPr>
        <w:adjustRightInd w:val="0"/>
        <w:snapToGrid w:val="0"/>
        <w:spacing w:line="360" w:lineRule="auto"/>
        <w:ind w:firstLine="411" w:firstLineChars="196"/>
        <w:rPr>
          <w:rFonts w:hint="eastAsia" w:ascii="华文中宋" w:hAnsi="华文中宋" w:eastAsia="华文中宋" w:cs="华文中宋"/>
          <w:sz w:val="21"/>
          <w:szCs w:val="21"/>
        </w:rPr>
      </w:pPr>
      <w:r>
        <w:rPr>
          <w:rFonts w:hint="eastAsia" w:ascii="华文中宋" w:hAnsi="华文中宋" w:eastAsia="华文中宋" w:cs="华文中宋"/>
          <w:sz w:val="21"/>
          <w:szCs w:val="21"/>
        </w:rPr>
        <w:t>3.6.3</w:t>
      </w:r>
      <w:r>
        <w:rPr>
          <w:rFonts w:hint="eastAsia" w:ascii="华文中宋" w:hAnsi="华文中宋" w:eastAsia="华文中宋" w:cs="华文中宋"/>
          <w:sz w:val="21"/>
          <w:szCs w:val="21"/>
          <w:lang w:eastAsia="zh-CN"/>
        </w:rPr>
        <w:t>中标人</w:t>
      </w:r>
      <w:r>
        <w:rPr>
          <w:rFonts w:hint="eastAsia" w:ascii="华文中宋" w:hAnsi="华文中宋" w:eastAsia="华文中宋" w:cs="华文中宋"/>
          <w:sz w:val="21"/>
          <w:szCs w:val="21"/>
        </w:rPr>
        <w:t>确定后，采购人不对未</w:t>
      </w:r>
      <w:r>
        <w:rPr>
          <w:rFonts w:hint="eastAsia" w:ascii="华文中宋" w:hAnsi="华文中宋" w:eastAsia="华文中宋" w:cs="华文中宋"/>
          <w:sz w:val="21"/>
          <w:szCs w:val="21"/>
          <w:lang w:eastAsia="zh-CN"/>
        </w:rPr>
        <w:t>中标人</w:t>
      </w:r>
      <w:r>
        <w:rPr>
          <w:rFonts w:hint="eastAsia" w:ascii="华文中宋" w:hAnsi="华文中宋" w:eastAsia="华文中宋" w:cs="华文中宋"/>
          <w:sz w:val="21"/>
          <w:szCs w:val="21"/>
        </w:rPr>
        <w:t>就评标过程以及未能中标原因作出任何解释。未</w:t>
      </w:r>
      <w:r>
        <w:rPr>
          <w:rFonts w:hint="eastAsia" w:ascii="华文中宋" w:hAnsi="华文中宋" w:eastAsia="华文中宋" w:cs="华文中宋"/>
          <w:sz w:val="21"/>
          <w:szCs w:val="21"/>
          <w:lang w:eastAsia="zh-CN"/>
        </w:rPr>
        <w:t>中标人</w:t>
      </w:r>
      <w:r>
        <w:rPr>
          <w:rFonts w:hint="eastAsia" w:ascii="华文中宋" w:hAnsi="华文中宋" w:eastAsia="华文中宋" w:cs="华文中宋"/>
          <w:sz w:val="21"/>
          <w:szCs w:val="21"/>
        </w:rPr>
        <w:t>不得向磋商小组组成人员或其他有关人员索问评标过程的情况和材料。</w:t>
      </w:r>
    </w:p>
    <w:p>
      <w:pPr>
        <w:adjustRightInd w:val="0"/>
        <w:snapToGrid w:val="0"/>
        <w:spacing w:line="360" w:lineRule="auto"/>
        <w:ind w:firstLine="411" w:firstLineChars="196"/>
        <w:rPr>
          <w:rFonts w:hint="eastAsia" w:ascii="华文中宋" w:hAnsi="华文中宋" w:eastAsia="华文中宋" w:cs="华文中宋"/>
          <w:sz w:val="21"/>
          <w:szCs w:val="21"/>
        </w:rPr>
      </w:pPr>
      <w:r>
        <w:rPr>
          <w:rFonts w:hint="eastAsia" w:ascii="华文中宋" w:hAnsi="华文中宋" w:eastAsia="华文中宋" w:cs="华文中宋"/>
          <w:sz w:val="21"/>
          <w:szCs w:val="21"/>
        </w:rPr>
        <w:t>3.6.4凡参加评标的所有人员都不得向</w:t>
      </w: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或与该过程无公务关系的其他人泄露。</w:t>
      </w:r>
    </w:p>
    <w:p>
      <w:pPr>
        <w:adjustRightInd w:val="0"/>
        <w:snapToGrid w:val="0"/>
        <w:spacing w:line="360" w:lineRule="auto"/>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3.7评标结果</w:t>
      </w:r>
    </w:p>
    <w:p>
      <w:pPr>
        <w:adjustRightInd w:val="0"/>
        <w:snapToGrid w:val="0"/>
        <w:spacing w:line="360"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3.7.1磋商小组按照得分高到低的顺序推荐</w:t>
      </w:r>
      <w:r>
        <w:rPr>
          <w:rFonts w:hint="eastAsia" w:ascii="华文中宋" w:hAnsi="华文中宋" w:eastAsia="华文中宋" w:cs="华文中宋"/>
          <w:sz w:val="21"/>
          <w:szCs w:val="21"/>
          <w:lang w:val="en-US" w:eastAsia="zh-CN"/>
        </w:rPr>
        <w:t>1-</w:t>
      </w:r>
      <w:r>
        <w:rPr>
          <w:rFonts w:hint="eastAsia" w:ascii="华文中宋" w:hAnsi="华文中宋" w:eastAsia="华文中宋" w:cs="华文中宋"/>
          <w:sz w:val="21"/>
          <w:szCs w:val="21"/>
        </w:rPr>
        <w:t>3名中标候选人。</w:t>
      </w:r>
    </w:p>
    <w:p>
      <w:pPr>
        <w:adjustRightInd w:val="0"/>
        <w:snapToGrid w:val="0"/>
        <w:spacing w:line="360" w:lineRule="auto"/>
        <w:ind w:firstLine="420" w:firstLineChars="200"/>
        <w:rPr>
          <w:rFonts w:ascii="宋体" w:hAnsi="宋体"/>
          <w:sz w:val="24"/>
        </w:rPr>
      </w:pPr>
      <w:r>
        <w:rPr>
          <w:rFonts w:hint="eastAsia" w:ascii="华文中宋" w:hAnsi="华文中宋" w:eastAsia="华文中宋" w:cs="华文中宋"/>
          <w:sz w:val="21"/>
          <w:szCs w:val="21"/>
        </w:rPr>
        <w:t>3.7.2 磋商小组完成评标工作后向采购人提交</w:t>
      </w:r>
      <w:r>
        <w:rPr>
          <w:rFonts w:hint="eastAsia" w:ascii="华文中宋" w:hAnsi="华文中宋" w:eastAsia="华文中宋" w:cs="华文中宋"/>
          <w:sz w:val="21"/>
          <w:szCs w:val="21"/>
          <w:lang w:val="en-US" w:eastAsia="zh-CN"/>
        </w:rPr>
        <w:t>评标</w:t>
      </w:r>
      <w:r>
        <w:rPr>
          <w:rFonts w:hint="eastAsia" w:ascii="华文中宋" w:hAnsi="华文中宋" w:eastAsia="华文中宋" w:cs="华文中宋"/>
          <w:sz w:val="21"/>
          <w:szCs w:val="21"/>
        </w:rPr>
        <w:t>报告。</w:t>
      </w:r>
    </w:p>
    <w:p>
      <w:pPr>
        <w:pStyle w:val="40"/>
        <w:rPr>
          <w:rFonts w:hint="eastAsia" w:ascii="华文中宋" w:hAnsi="华文中宋" w:eastAsia="华文中宋" w:cs="华文中宋"/>
          <w:szCs w:val="21"/>
        </w:rPr>
      </w:pPr>
    </w:p>
    <w:p>
      <w:pPr>
        <w:pStyle w:val="40"/>
        <w:rPr>
          <w:rFonts w:hint="eastAsia" w:ascii="华文中宋" w:hAnsi="华文中宋" w:eastAsia="华文中宋" w:cs="华文中宋"/>
          <w:szCs w:val="21"/>
        </w:rPr>
      </w:pPr>
    </w:p>
    <w:p>
      <w:pPr>
        <w:pStyle w:val="40"/>
        <w:rPr>
          <w:rFonts w:hint="eastAsia" w:ascii="华文中宋" w:hAnsi="华文中宋" w:eastAsia="华文中宋" w:cs="华文中宋"/>
          <w:szCs w:val="21"/>
        </w:rPr>
      </w:pPr>
    </w:p>
    <w:p>
      <w:pPr>
        <w:pStyle w:val="2"/>
        <w:numPr>
          <w:ilvl w:val="0"/>
          <w:numId w:val="4"/>
        </w:numPr>
        <w:bidi w:val="0"/>
        <w:spacing w:line="240" w:lineRule="auto"/>
        <w:jc w:val="center"/>
        <w:rPr>
          <w:rFonts w:hint="eastAsia" w:ascii="华文中宋" w:hAnsi="华文中宋" w:eastAsia="华文中宋" w:cs="华文中宋"/>
          <w:b/>
          <w:bCs/>
          <w:sz w:val="32"/>
          <w:szCs w:val="44"/>
          <w:lang w:val="en-US" w:eastAsia="zh-CN"/>
        </w:rPr>
      </w:pPr>
      <w:bookmarkStart w:id="64" w:name="_Toc32462"/>
      <w:bookmarkStart w:id="65" w:name="_Toc15275"/>
      <w:r>
        <w:rPr>
          <w:rFonts w:hint="eastAsia" w:ascii="华文中宋" w:hAnsi="华文中宋" w:eastAsia="华文中宋" w:cs="华文中宋"/>
          <w:b/>
          <w:bCs/>
          <w:sz w:val="32"/>
          <w:szCs w:val="44"/>
        </w:rPr>
        <w:t xml:space="preserve"> 合同</w:t>
      </w:r>
      <w:bookmarkEnd w:id="64"/>
      <w:r>
        <w:rPr>
          <w:rFonts w:hint="eastAsia" w:ascii="华文中宋" w:hAnsi="华文中宋" w:eastAsia="华文中宋" w:cs="华文中宋"/>
          <w:b/>
          <w:bCs/>
          <w:sz w:val="32"/>
          <w:szCs w:val="44"/>
          <w:lang w:val="en-US" w:eastAsia="zh-CN"/>
        </w:rPr>
        <w:t>条款及格式</w:t>
      </w:r>
      <w:bookmarkEnd w:id="65"/>
    </w:p>
    <w:p>
      <w:pPr>
        <w:numPr>
          <w:ilvl w:val="0"/>
          <w:numId w:val="0"/>
        </w:numPr>
        <w:spacing w:line="240" w:lineRule="auto"/>
        <w:jc w:val="center"/>
        <w:rPr>
          <w:rFonts w:hint="eastAsia"/>
          <w:lang w:val="en-US" w:eastAsia="zh-CN"/>
        </w:rPr>
      </w:pPr>
      <w:r>
        <w:rPr>
          <w:rFonts w:hint="eastAsia" w:ascii="华文中宋" w:hAnsi="华文中宋" w:eastAsia="华文中宋" w:cs="华文中宋"/>
          <w:lang w:val="en-US" w:eastAsia="zh-CN"/>
        </w:rPr>
        <w:t>（以实际签订为准</w:t>
      </w:r>
      <w:r>
        <w:rPr>
          <w:rFonts w:hint="eastAsia"/>
          <w:lang w:val="en-US" w:eastAsia="zh-CN"/>
        </w:rPr>
        <w:t>）</w:t>
      </w:r>
    </w:p>
    <w:p>
      <w:pPr>
        <w:numPr>
          <w:ilvl w:val="0"/>
          <w:numId w:val="0"/>
        </w:numPr>
        <w:spacing w:line="240" w:lineRule="auto"/>
        <w:jc w:val="center"/>
        <w:rPr>
          <w:rFonts w:hint="default"/>
          <w:lang w:val="en-US" w:eastAsia="zh-CN"/>
        </w:rPr>
      </w:pPr>
    </w:p>
    <w:p>
      <w:pPr>
        <w:pStyle w:val="40"/>
        <w:spacing w:line="360" w:lineRule="auto"/>
        <w:ind w:firstLine="420" w:firstLineChars="200"/>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本合同通用条款参照国家建设部、工商行政管理局制定的《建设工程施工合同（示范文本）》（GF-2017-0201），专用条款在合同中另行约定。</w:t>
      </w:r>
    </w:p>
    <w:p>
      <w:pPr>
        <w:pStyle w:val="40"/>
        <w:spacing w:line="360" w:lineRule="auto"/>
        <w:ind w:left="0" w:leftChars="0" w:firstLine="0" w:firstLineChars="0"/>
        <w:jc w:val="center"/>
        <w:rPr>
          <w:rFonts w:hint="eastAsia" w:ascii="华文中宋" w:hAnsi="华文中宋" w:eastAsia="华文中宋" w:cs="华文中宋"/>
          <w:b/>
          <w:bCs/>
          <w:sz w:val="21"/>
          <w:szCs w:val="21"/>
          <w:highlight w:val="none"/>
          <w:lang w:val="en-US" w:eastAsia="zh-CN"/>
        </w:rPr>
      </w:pPr>
      <w:r>
        <w:rPr>
          <w:rFonts w:hint="eastAsia" w:ascii="华文中宋" w:hAnsi="华文中宋" w:eastAsia="华文中宋" w:cs="华文中宋"/>
          <w:b/>
          <w:bCs/>
          <w:sz w:val="21"/>
          <w:szCs w:val="21"/>
          <w:highlight w:val="none"/>
          <w:lang w:val="en-US" w:eastAsia="zh-CN"/>
        </w:rPr>
        <w:t>合同协议书</w:t>
      </w:r>
    </w:p>
    <w:p>
      <w:pPr>
        <w:spacing w:line="360" w:lineRule="auto"/>
        <w:rPr>
          <w:rFonts w:hint="eastAsia" w:ascii="华文中宋" w:hAnsi="华文中宋" w:eastAsia="华文中宋" w:cs="华文中宋"/>
          <w:b w:val="0"/>
          <w:bCs/>
          <w:color w:val="000000"/>
          <w:sz w:val="21"/>
          <w:szCs w:val="21"/>
          <w:u w:val="single"/>
        </w:rPr>
      </w:pPr>
      <w:r>
        <w:rPr>
          <w:rFonts w:hint="eastAsia" w:ascii="华文中宋" w:hAnsi="华文中宋" w:eastAsia="华文中宋" w:cs="华文中宋"/>
          <w:b w:val="0"/>
          <w:bCs/>
          <w:color w:val="000000"/>
          <w:sz w:val="21"/>
          <w:szCs w:val="21"/>
        </w:rPr>
        <w:t>发包人（全称）：</w:t>
      </w:r>
      <w:r>
        <w:rPr>
          <w:rFonts w:hint="eastAsia" w:ascii="华文中宋" w:hAnsi="华文中宋" w:eastAsia="华文中宋" w:cs="华文中宋"/>
          <w:b w:val="0"/>
          <w:bCs/>
          <w:color w:val="000000"/>
          <w:sz w:val="21"/>
          <w:szCs w:val="21"/>
          <w:u w:val="single"/>
        </w:rPr>
        <w:t>                       </w:t>
      </w:r>
    </w:p>
    <w:p>
      <w:pPr>
        <w:spacing w:line="360" w:lineRule="auto"/>
        <w:rPr>
          <w:rFonts w:hint="eastAsia" w:ascii="华文中宋" w:hAnsi="华文中宋" w:eastAsia="华文中宋" w:cs="华文中宋"/>
          <w:b/>
          <w:color w:val="000000"/>
          <w:sz w:val="21"/>
          <w:szCs w:val="21"/>
          <w:u w:val="single"/>
        </w:rPr>
      </w:pPr>
      <w:r>
        <w:rPr>
          <w:rFonts w:hint="eastAsia" w:ascii="华文中宋" w:hAnsi="华文中宋" w:eastAsia="华文中宋" w:cs="华文中宋"/>
          <w:b w:val="0"/>
          <w:bCs/>
          <w:color w:val="000000"/>
          <w:sz w:val="21"/>
          <w:szCs w:val="21"/>
        </w:rPr>
        <w:t>承包人（全称）：</w:t>
      </w:r>
      <w:r>
        <w:rPr>
          <w:rFonts w:hint="eastAsia" w:ascii="华文中宋" w:hAnsi="华文中宋" w:eastAsia="华文中宋" w:cs="华文中宋"/>
          <w:b w:val="0"/>
          <w:bCs/>
          <w:color w:val="000000"/>
          <w:sz w:val="21"/>
          <w:szCs w:val="21"/>
          <w:u w:val="single"/>
        </w:rPr>
        <w:t></w:t>
      </w:r>
      <w:r>
        <w:rPr>
          <w:rFonts w:hint="eastAsia" w:ascii="华文中宋" w:hAnsi="华文中宋" w:eastAsia="华文中宋" w:cs="华文中宋"/>
          <w:b/>
          <w:color w:val="000000"/>
          <w:sz w:val="21"/>
          <w:szCs w:val="21"/>
          <w:u w:val="single"/>
        </w:rPr>
        <w:t>                      </w:t>
      </w:r>
    </w:p>
    <w:p>
      <w:pPr>
        <w:spacing w:line="360" w:lineRule="auto"/>
        <w:ind w:firstLine="420" w:firstLineChars="200"/>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根据《中华人民共和国</w:t>
      </w:r>
      <w:r>
        <w:rPr>
          <w:rFonts w:hint="eastAsia" w:ascii="华文中宋" w:hAnsi="华文中宋" w:eastAsia="华文中宋" w:cs="华文中宋"/>
          <w:color w:val="000000"/>
          <w:sz w:val="21"/>
          <w:szCs w:val="21"/>
          <w:lang w:val="en-US" w:eastAsia="zh-CN"/>
        </w:rPr>
        <w:t>民法典</w:t>
      </w:r>
      <w:r>
        <w:rPr>
          <w:rFonts w:hint="eastAsia" w:ascii="华文中宋" w:hAnsi="华文中宋" w:eastAsia="华文中宋" w:cs="华文中宋"/>
          <w:color w:val="000000"/>
          <w:sz w:val="21"/>
          <w:szCs w:val="21"/>
        </w:rPr>
        <w:t>》、《中华人民共和国建筑法》及有关法律规定，遵循平等、自愿、公平和诚实信用的原则，双方就</w:t>
      </w:r>
      <w:r>
        <w:rPr>
          <w:rFonts w:hint="eastAsia" w:ascii="华文中宋" w:hAnsi="华文中宋" w:eastAsia="华文中宋" w:cs="华文中宋"/>
          <w:color w:val="000000"/>
          <w:sz w:val="21"/>
          <w:szCs w:val="21"/>
          <w:u w:val="single"/>
        </w:rPr>
        <w:t xml:space="preserve">                       </w:t>
      </w:r>
      <w:r>
        <w:rPr>
          <w:rFonts w:hint="eastAsia" w:ascii="华文中宋" w:hAnsi="华文中宋" w:eastAsia="华文中宋" w:cs="华文中宋"/>
          <w:color w:val="000000"/>
          <w:sz w:val="21"/>
          <w:szCs w:val="21"/>
        </w:rPr>
        <w:t>工程施工及有关事项协商一致，共同达成如下协议：</w:t>
      </w:r>
    </w:p>
    <w:p>
      <w:pPr>
        <w:spacing w:line="360" w:lineRule="auto"/>
        <w:ind w:firstLine="420" w:firstLineChars="200"/>
        <w:rPr>
          <w:rFonts w:hint="eastAsia" w:ascii="华文中宋" w:hAnsi="华文中宋" w:eastAsia="华文中宋" w:cs="华文中宋"/>
          <w:color w:val="000000"/>
          <w:sz w:val="21"/>
          <w:szCs w:val="21"/>
        </w:rPr>
      </w:pPr>
      <w:bookmarkStart w:id="66" w:name="_Toc351203481"/>
      <w:r>
        <w:rPr>
          <w:rFonts w:hint="eastAsia" w:ascii="华文中宋" w:hAnsi="华文中宋" w:eastAsia="华文中宋" w:cs="华文中宋"/>
          <w:color w:val="000000"/>
          <w:sz w:val="21"/>
          <w:szCs w:val="21"/>
        </w:rPr>
        <w:t>一、工程概况</w:t>
      </w:r>
      <w:bookmarkEnd w:id="66"/>
    </w:p>
    <w:p>
      <w:pPr>
        <w:spacing w:line="360" w:lineRule="auto"/>
        <w:ind w:firstLine="411" w:firstLineChars="196"/>
        <w:rPr>
          <w:rFonts w:hint="eastAsia" w:ascii="华文中宋" w:hAnsi="华文中宋" w:eastAsia="华文中宋" w:cs="华文中宋"/>
          <w:color w:val="000000"/>
          <w:sz w:val="21"/>
          <w:szCs w:val="21"/>
          <w:u w:val="single"/>
        </w:rPr>
      </w:pPr>
      <w:r>
        <w:rPr>
          <w:rFonts w:hint="eastAsia" w:ascii="华文中宋" w:hAnsi="华文中宋" w:eastAsia="华文中宋" w:cs="华文中宋"/>
          <w:bCs/>
          <w:color w:val="000000"/>
          <w:sz w:val="21"/>
          <w:szCs w:val="21"/>
        </w:rPr>
        <w:t>1.工程名称</w:t>
      </w:r>
      <w:r>
        <w:rPr>
          <w:rFonts w:hint="eastAsia" w:ascii="华文中宋" w:hAnsi="华文中宋" w:eastAsia="华文中宋" w:cs="华文中宋"/>
          <w:color w:val="000000"/>
          <w:sz w:val="21"/>
          <w:szCs w:val="21"/>
        </w:rPr>
        <w:t>：</w:t>
      </w:r>
      <w:r>
        <w:rPr>
          <w:rFonts w:hint="eastAsia" w:ascii="华文中宋" w:hAnsi="华文中宋" w:eastAsia="华文中宋" w:cs="华文中宋"/>
          <w:color w:val="000000"/>
          <w:sz w:val="21"/>
          <w:szCs w:val="21"/>
          <w:u w:val="single"/>
        </w:rPr>
        <w:t xml:space="preserve">       </w:t>
      </w:r>
      <w:r>
        <w:rPr>
          <w:rFonts w:hint="eastAsia" w:ascii="华文中宋" w:hAnsi="华文中宋" w:eastAsia="华文中宋" w:cs="华文中宋"/>
          <w:color w:val="000000"/>
          <w:sz w:val="21"/>
          <w:szCs w:val="21"/>
        </w:rPr>
        <w:t>。</w:t>
      </w:r>
    </w:p>
    <w:p>
      <w:pPr>
        <w:spacing w:line="360" w:lineRule="auto"/>
        <w:ind w:firstLine="411" w:firstLineChars="196"/>
        <w:rPr>
          <w:rFonts w:hint="eastAsia" w:ascii="华文中宋" w:hAnsi="华文中宋" w:eastAsia="华文中宋" w:cs="华文中宋"/>
          <w:bCs/>
          <w:color w:val="000000"/>
          <w:sz w:val="21"/>
          <w:szCs w:val="21"/>
        </w:rPr>
      </w:pPr>
      <w:r>
        <w:rPr>
          <w:rFonts w:hint="eastAsia" w:ascii="华文中宋" w:hAnsi="华文中宋" w:eastAsia="华文中宋" w:cs="华文中宋"/>
          <w:bCs/>
          <w:color w:val="000000"/>
          <w:sz w:val="21"/>
          <w:szCs w:val="21"/>
        </w:rPr>
        <w:t>2.工程地点：</w:t>
      </w:r>
      <w:r>
        <w:rPr>
          <w:rFonts w:hint="eastAsia" w:ascii="华文中宋" w:hAnsi="华文中宋" w:eastAsia="华文中宋" w:cs="华文中宋"/>
          <w:color w:val="000000"/>
          <w:sz w:val="21"/>
          <w:szCs w:val="21"/>
          <w:u w:val="single"/>
        </w:rPr>
        <w:t xml:space="preserve">       </w:t>
      </w:r>
      <w:r>
        <w:rPr>
          <w:rFonts w:hint="eastAsia" w:ascii="华文中宋" w:hAnsi="华文中宋" w:eastAsia="华文中宋" w:cs="华文中宋"/>
          <w:color w:val="000000"/>
          <w:sz w:val="21"/>
          <w:szCs w:val="21"/>
        </w:rPr>
        <w:t>。</w:t>
      </w:r>
    </w:p>
    <w:p>
      <w:pPr>
        <w:spacing w:line="360" w:lineRule="auto"/>
        <w:ind w:firstLine="411" w:firstLineChars="196"/>
        <w:rPr>
          <w:rFonts w:hint="eastAsia" w:ascii="华文中宋" w:hAnsi="华文中宋" w:eastAsia="华文中宋" w:cs="华文中宋"/>
          <w:bCs/>
          <w:color w:val="000000"/>
          <w:sz w:val="21"/>
          <w:szCs w:val="21"/>
        </w:rPr>
      </w:pPr>
      <w:r>
        <w:rPr>
          <w:rFonts w:hint="eastAsia" w:ascii="华文中宋" w:hAnsi="华文中宋" w:eastAsia="华文中宋" w:cs="华文中宋"/>
          <w:bCs/>
          <w:color w:val="000000"/>
          <w:sz w:val="21"/>
          <w:szCs w:val="21"/>
        </w:rPr>
        <w:t>3.工程立项批准文号：</w:t>
      </w:r>
      <w:r>
        <w:rPr>
          <w:rFonts w:hint="eastAsia" w:ascii="华文中宋" w:hAnsi="华文中宋" w:eastAsia="华文中宋" w:cs="华文中宋"/>
          <w:color w:val="000000"/>
          <w:sz w:val="21"/>
          <w:szCs w:val="21"/>
          <w:u w:val="single"/>
        </w:rPr>
        <w:t xml:space="preserve">       </w:t>
      </w:r>
      <w:r>
        <w:rPr>
          <w:rFonts w:hint="eastAsia" w:ascii="华文中宋" w:hAnsi="华文中宋" w:eastAsia="华文中宋" w:cs="华文中宋"/>
          <w:bCs/>
          <w:color w:val="000000"/>
          <w:sz w:val="21"/>
          <w:szCs w:val="21"/>
        </w:rPr>
        <w:t>。</w:t>
      </w:r>
    </w:p>
    <w:p>
      <w:pPr>
        <w:spacing w:line="360" w:lineRule="auto"/>
        <w:ind w:firstLine="411" w:firstLineChars="196"/>
        <w:rPr>
          <w:rFonts w:hint="eastAsia" w:ascii="华文中宋" w:hAnsi="华文中宋" w:eastAsia="华文中宋" w:cs="华文中宋"/>
          <w:bCs/>
          <w:color w:val="000000"/>
          <w:sz w:val="21"/>
          <w:szCs w:val="21"/>
        </w:rPr>
      </w:pPr>
      <w:r>
        <w:rPr>
          <w:rFonts w:hint="eastAsia" w:ascii="华文中宋" w:hAnsi="华文中宋" w:eastAsia="华文中宋" w:cs="华文中宋"/>
          <w:bCs/>
          <w:color w:val="000000"/>
          <w:sz w:val="21"/>
          <w:szCs w:val="21"/>
        </w:rPr>
        <w:t>4.资金来源：</w:t>
      </w:r>
      <w:r>
        <w:rPr>
          <w:rFonts w:hint="eastAsia" w:ascii="华文中宋" w:hAnsi="华文中宋" w:eastAsia="华文中宋" w:cs="华文中宋"/>
          <w:color w:val="000000"/>
          <w:sz w:val="21"/>
          <w:szCs w:val="21"/>
          <w:u w:val="single"/>
        </w:rPr>
        <w:t xml:space="preserve">       </w:t>
      </w:r>
      <w:r>
        <w:rPr>
          <w:rFonts w:hint="eastAsia" w:ascii="华文中宋" w:hAnsi="华文中宋" w:eastAsia="华文中宋" w:cs="华文中宋"/>
          <w:bCs/>
          <w:color w:val="000000"/>
          <w:sz w:val="21"/>
          <w:szCs w:val="21"/>
        </w:rPr>
        <w:t>。</w:t>
      </w:r>
    </w:p>
    <w:p>
      <w:pPr>
        <w:spacing w:line="360" w:lineRule="auto"/>
        <w:ind w:firstLine="411" w:firstLineChars="196"/>
        <w:rPr>
          <w:rFonts w:hint="eastAsia" w:ascii="华文中宋" w:hAnsi="华文中宋" w:eastAsia="华文中宋" w:cs="华文中宋"/>
          <w:bCs/>
          <w:color w:val="000000"/>
          <w:sz w:val="21"/>
          <w:szCs w:val="21"/>
        </w:rPr>
      </w:pPr>
      <w:r>
        <w:rPr>
          <w:rFonts w:hint="eastAsia" w:ascii="华文中宋" w:hAnsi="华文中宋" w:eastAsia="华文中宋" w:cs="华文中宋"/>
          <w:bCs/>
          <w:color w:val="000000"/>
          <w:sz w:val="21"/>
          <w:szCs w:val="21"/>
        </w:rPr>
        <w:t>5.工程内容：</w:t>
      </w:r>
      <w:r>
        <w:rPr>
          <w:rFonts w:hint="eastAsia" w:ascii="华文中宋" w:hAnsi="华文中宋" w:eastAsia="华文中宋" w:cs="华文中宋"/>
          <w:color w:val="000000"/>
          <w:sz w:val="21"/>
          <w:szCs w:val="21"/>
          <w:u w:val="single"/>
        </w:rPr>
        <w:t xml:space="preserve">       </w:t>
      </w:r>
      <w:r>
        <w:rPr>
          <w:rFonts w:hint="eastAsia" w:ascii="华文中宋" w:hAnsi="华文中宋" w:eastAsia="华文中宋" w:cs="华文中宋"/>
          <w:bCs/>
          <w:color w:val="000000"/>
          <w:sz w:val="21"/>
          <w:szCs w:val="21"/>
        </w:rPr>
        <w:t>。</w:t>
      </w:r>
    </w:p>
    <w:p>
      <w:pPr>
        <w:spacing w:line="360" w:lineRule="auto"/>
        <w:ind w:firstLine="411" w:firstLineChars="196"/>
        <w:rPr>
          <w:rFonts w:hint="eastAsia" w:ascii="华文中宋" w:hAnsi="华文中宋" w:eastAsia="华文中宋" w:cs="华文中宋"/>
          <w:bCs/>
          <w:color w:val="000000"/>
          <w:sz w:val="21"/>
          <w:szCs w:val="21"/>
        </w:rPr>
      </w:pPr>
      <w:r>
        <w:rPr>
          <w:rFonts w:hint="eastAsia" w:ascii="华文中宋" w:hAnsi="华文中宋" w:eastAsia="华文中宋" w:cs="华文中宋"/>
          <w:color w:val="000000"/>
          <w:sz w:val="21"/>
          <w:szCs w:val="21"/>
        </w:rPr>
        <w:t>群体工程应附《承包人承揽工程项目一览表》（附件1）。</w:t>
      </w:r>
    </w:p>
    <w:p>
      <w:pPr>
        <w:spacing w:line="360" w:lineRule="auto"/>
        <w:ind w:firstLine="420" w:firstLineChars="200"/>
        <w:rPr>
          <w:rFonts w:hint="eastAsia" w:ascii="华文中宋" w:hAnsi="华文中宋" w:eastAsia="华文中宋" w:cs="华文中宋"/>
          <w:color w:val="000000"/>
          <w:sz w:val="21"/>
          <w:szCs w:val="21"/>
        </w:rPr>
      </w:pPr>
      <w:r>
        <w:rPr>
          <w:rFonts w:hint="eastAsia" w:ascii="华文中宋" w:hAnsi="华文中宋" w:eastAsia="华文中宋" w:cs="华文中宋"/>
          <w:bCs/>
          <w:color w:val="000000"/>
          <w:sz w:val="21"/>
          <w:szCs w:val="21"/>
        </w:rPr>
        <w:t>6.工程承包范围：</w:t>
      </w:r>
      <w:r>
        <w:rPr>
          <w:rFonts w:hint="eastAsia" w:ascii="华文中宋" w:hAnsi="华文中宋" w:eastAsia="华文中宋" w:cs="华文中宋"/>
          <w:color w:val="000000"/>
          <w:sz w:val="21"/>
          <w:szCs w:val="21"/>
          <w:u w:val="single"/>
        </w:rPr>
        <w:t> </w:t>
      </w:r>
      <w:r>
        <w:rPr>
          <w:rFonts w:hint="eastAsia" w:ascii="华文中宋" w:hAnsi="华文中宋" w:eastAsia="华文中宋" w:cs="华文中宋"/>
          <w:color w:val="000000"/>
          <w:sz w:val="21"/>
          <w:szCs w:val="21"/>
        </w:rPr>
        <w:t>。</w:t>
      </w:r>
    </w:p>
    <w:p>
      <w:pPr>
        <w:spacing w:line="360" w:lineRule="auto"/>
        <w:ind w:firstLine="420" w:firstLineChars="200"/>
        <w:rPr>
          <w:rFonts w:hint="default"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二</w:t>
      </w:r>
      <w:r>
        <w:rPr>
          <w:rFonts w:hint="eastAsia" w:ascii="华文中宋" w:hAnsi="华文中宋" w:eastAsia="华文中宋" w:cs="华文中宋"/>
          <w:color w:val="000000"/>
          <w:sz w:val="21"/>
          <w:szCs w:val="21"/>
        </w:rPr>
        <w:t>、</w:t>
      </w:r>
      <w:r>
        <w:rPr>
          <w:rFonts w:hint="eastAsia" w:ascii="华文中宋" w:hAnsi="华文中宋" w:eastAsia="华文中宋" w:cs="华文中宋"/>
          <w:color w:val="000000"/>
          <w:sz w:val="21"/>
          <w:szCs w:val="21"/>
          <w:lang w:val="en-US" w:eastAsia="zh-CN"/>
        </w:rPr>
        <w:t>合同工期</w:t>
      </w:r>
    </w:p>
    <w:p>
      <w:pPr>
        <w:spacing w:line="360" w:lineRule="auto"/>
        <w:ind w:firstLine="459"/>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计划开工日期：</w:t>
      </w:r>
      <w:r>
        <w:rPr>
          <w:rFonts w:hint="eastAsia" w:ascii="华文中宋" w:hAnsi="华文中宋" w:eastAsia="华文中宋" w:cs="华文中宋"/>
          <w:color w:val="000000"/>
          <w:sz w:val="21"/>
          <w:szCs w:val="21"/>
          <w:u w:val="single"/>
        </w:rPr>
        <w:t></w:t>
      </w:r>
      <w:r>
        <w:rPr>
          <w:rFonts w:hint="eastAsia" w:ascii="华文中宋" w:hAnsi="华文中宋" w:eastAsia="华文中宋" w:cs="华文中宋"/>
          <w:color w:val="000000"/>
          <w:sz w:val="21"/>
          <w:szCs w:val="21"/>
        </w:rPr>
        <w:t>年</w:t>
      </w:r>
      <w:r>
        <w:rPr>
          <w:rFonts w:hint="eastAsia" w:ascii="华文中宋" w:hAnsi="华文中宋" w:eastAsia="华文中宋" w:cs="华文中宋"/>
          <w:color w:val="000000"/>
          <w:sz w:val="21"/>
          <w:szCs w:val="21"/>
          <w:u w:val="single"/>
        </w:rPr>
        <w:t></w:t>
      </w:r>
      <w:r>
        <w:rPr>
          <w:rFonts w:hint="eastAsia" w:ascii="华文中宋" w:hAnsi="华文中宋" w:eastAsia="华文中宋" w:cs="华文中宋"/>
          <w:color w:val="000000"/>
          <w:sz w:val="21"/>
          <w:szCs w:val="21"/>
        </w:rPr>
        <w:t>月</w:t>
      </w:r>
      <w:r>
        <w:rPr>
          <w:rFonts w:hint="eastAsia" w:ascii="华文中宋" w:hAnsi="华文中宋" w:eastAsia="华文中宋" w:cs="华文中宋"/>
          <w:color w:val="000000"/>
          <w:sz w:val="21"/>
          <w:szCs w:val="21"/>
          <w:u w:val="single"/>
        </w:rPr>
        <w:t></w:t>
      </w:r>
      <w:r>
        <w:rPr>
          <w:rFonts w:hint="eastAsia" w:ascii="华文中宋" w:hAnsi="华文中宋" w:eastAsia="华文中宋" w:cs="华文中宋"/>
          <w:color w:val="000000"/>
          <w:sz w:val="21"/>
          <w:szCs w:val="21"/>
        </w:rPr>
        <w:t>日。</w:t>
      </w:r>
    </w:p>
    <w:p>
      <w:pPr>
        <w:spacing w:line="360" w:lineRule="auto"/>
        <w:ind w:firstLine="459"/>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计划竣工日期：</w:t>
      </w:r>
      <w:r>
        <w:rPr>
          <w:rFonts w:hint="eastAsia" w:ascii="华文中宋" w:hAnsi="华文中宋" w:eastAsia="华文中宋" w:cs="华文中宋"/>
          <w:color w:val="000000"/>
          <w:sz w:val="21"/>
          <w:szCs w:val="21"/>
          <w:u w:val="single"/>
        </w:rPr>
        <w:t></w:t>
      </w:r>
      <w:r>
        <w:rPr>
          <w:rFonts w:hint="eastAsia" w:ascii="华文中宋" w:hAnsi="华文中宋" w:eastAsia="华文中宋" w:cs="华文中宋"/>
          <w:color w:val="000000"/>
          <w:sz w:val="21"/>
          <w:szCs w:val="21"/>
        </w:rPr>
        <w:t>年</w:t>
      </w:r>
      <w:r>
        <w:rPr>
          <w:rFonts w:hint="eastAsia" w:ascii="华文中宋" w:hAnsi="华文中宋" w:eastAsia="华文中宋" w:cs="华文中宋"/>
          <w:color w:val="000000"/>
          <w:sz w:val="21"/>
          <w:szCs w:val="21"/>
          <w:u w:val="single"/>
        </w:rPr>
        <w:t></w:t>
      </w:r>
      <w:r>
        <w:rPr>
          <w:rFonts w:hint="eastAsia" w:ascii="华文中宋" w:hAnsi="华文中宋" w:eastAsia="华文中宋" w:cs="华文中宋"/>
          <w:color w:val="000000"/>
          <w:sz w:val="21"/>
          <w:szCs w:val="21"/>
        </w:rPr>
        <w:t>月</w:t>
      </w:r>
      <w:r>
        <w:rPr>
          <w:rFonts w:hint="eastAsia" w:ascii="华文中宋" w:hAnsi="华文中宋" w:eastAsia="华文中宋" w:cs="华文中宋"/>
          <w:color w:val="000000"/>
          <w:sz w:val="21"/>
          <w:szCs w:val="21"/>
          <w:u w:val="single"/>
        </w:rPr>
        <w:t></w:t>
      </w:r>
      <w:r>
        <w:rPr>
          <w:rFonts w:hint="eastAsia" w:ascii="华文中宋" w:hAnsi="华文中宋" w:eastAsia="华文中宋" w:cs="华文中宋"/>
          <w:color w:val="000000"/>
          <w:sz w:val="21"/>
          <w:szCs w:val="21"/>
        </w:rPr>
        <w:t>日。</w:t>
      </w:r>
    </w:p>
    <w:p>
      <w:pPr>
        <w:spacing w:line="360" w:lineRule="auto"/>
        <w:ind w:firstLine="459"/>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工期总日历天数：</w:t>
      </w:r>
      <w:r>
        <w:rPr>
          <w:rFonts w:hint="eastAsia" w:ascii="华文中宋" w:hAnsi="华文中宋" w:eastAsia="华文中宋" w:cs="华文中宋"/>
          <w:color w:val="000000"/>
          <w:sz w:val="21"/>
          <w:szCs w:val="21"/>
          <w:u w:val="single"/>
        </w:rPr>
        <w:t></w:t>
      </w:r>
      <w:r>
        <w:rPr>
          <w:rFonts w:hint="eastAsia" w:ascii="华文中宋" w:hAnsi="华文中宋" w:eastAsia="华文中宋" w:cs="华文中宋"/>
          <w:color w:val="000000"/>
          <w:sz w:val="21"/>
          <w:szCs w:val="21"/>
        </w:rPr>
        <w:t>天。工期总日历天数与根据前述计划开竣工日期计算的工期天数不一致的，以工期总日历天数为准。</w:t>
      </w:r>
    </w:p>
    <w:p>
      <w:pPr>
        <w:spacing w:line="360" w:lineRule="auto"/>
        <w:ind w:firstLine="420" w:firstLineChars="200"/>
        <w:rPr>
          <w:rFonts w:hint="default"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三</w:t>
      </w:r>
      <w:r>
        <w:rPr>
          <w:rFonts w:hint="eastAsia" w:ascii="华文中宋" w:hAnsi="华文中宋" w:eastAsia="华文中宋" w:cs="华文中宋"/>
          <w:color w:val="000000"/>
          <w:sz w:val="21"/>
          <w:szCs w:val="21"/>
        </w:rPr>
        <w:t>、</w:t>
      </w:r>
      <w:r>
        <w:rPr>
          <w:rFonts w:hint="eastAsia" w:ascii="华文中宋" w:hAnsi="华文中宋" w:eastAsia="华文中宋" w:cs="华文中宋"/>
          <w:color w:val="000000"/>
          <w:sz w:val="21"/>
          <w:szCs w:val="21"/>
          <w:lang w:val="en-US" w:eastAsia="zh-CN"/>
        </w:rPr>
        <w:t>质量标准</w:t>
      </w:r>
    </w:p>
    <w:p>
      <w:pPr>
        <w:spacing w:line="360" w:lineRule="auto"/>
        <w:ind w:firstLine="459"/>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工程质量符合</w:t>
      </w:r>
      <w:r>
        <w:rPr>
          <w:rFonts w:hint="eastAsia" w:ascii="华文中宋" w:hAnsi="华文中宋" w:eastAsia="华文中宋" w:cs="华文中宋"/>
          <w:color w:val="000000"/>
          <w:sz w:val="21"/>
          <w:szCs w:val="21"/>
          <w:u w:val="single"/>
        </w:rPr>
        <w:t></w:t>
      </w:r>
      <w:r>
        <w:rPr>
          <w:rFonts w:hint="eastAsia" w:ascii="华文中宋" w:hAnsi="华文中宋" w:eastAsia="华文中宋" w:cs="华文中宋"/>
          <w:color w:val="000000"/>
          <w:sz w:val="21"/>
          <w:szCs w:val="21"/>
        </w:rPr>
        <w:t>标准。</w:t>
      </w:r>
    </w:p>
    <w:p>
      <w:pPr>
        <w:spacing w:line="360" w:lineRule="auto"/>
        <w:ind w:firstLine="459"/>
        <w:rPr>
          <w:rFonts w:hint="eastAsia" w:ascii="华文中宋" w:hAnsi="华文中宋" w:eastAsia="华文中宋" w:cs="华文中宋"/>
          <w:bCs w:val="0"/>
          <w:color w:val="000000"/>
          <w:sz w:val="21"/>
          <w:szCs w:val="21"/>
        </w:rPr>
      </w:pPr>
      <w:r>
        <w:rPr>
          <w:rFonts w:hint="eastAsia" w:ascii="华文中宋" w:hAnsi="华文中宋" w:eastAsia="华文中宋" w:cs="华文中宋"/>
          <w:color w:val="000000"/>
          <w:sz w:val="21"/>
          <w:szCs w:val="21"/>
        </w:rPr>
        <w:t>四、签约合同价与合同价格形式</w:t>
      </w:r>
    </w:p>
    <w:p>
      <w:pPr>
        <w:spacing w:line="360" w:lineRule="auto"/>
        <w:ind w:firstLine="420" w:firstLineChars="200"/>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1.签约合同价为：</w:t>
      </w:r>
    </w:p>
    <w:p>
      <w:pPr>
        <w:spacing w:line="360" w:lineRule="auto"/>
        <w:ind w:firstLine="525" w:firstLineChars="250"/>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人民币（大写）</w:t>
      </w:r>
      <w:r>
        <w:rPr>
          <w:rFonts w:hint="eastAsia" w:ascii="华文中宋" w:hAnsi="华文中宋" w:eastAsia="华文中宋" w:cs="华文中宋"/>
          <w:color w:val="000000"/>
          <w:sz w:val="21"/>
          <w:szCs w:val="21"/>
          <w:u w:val="single"/>
        </w:rPr>
        <w:t xml:space="preserve">                 </w:t>
      </w:r>
      <w:r>
        <w:rPr>
          <w:rFonts w:hint="eastAsia" w:ascii="华文中宋" w:hAnsi="华文中宋" w:eastAsia="华文中宋" w:cs="华文中宋"/>
          <w:color w:val="000000"/>
          <w:sz w:val="21"/>
          <w:szCs w:val="21"/>
        </w:rPr>
        <w:t>(¥</w:t>
      </w:r>
      <w:r>
        <w:rPr>
          <w:rFonts w:hint="eastAsia" w:ascii="华文中宋" w:hAnsi="华文中宋" w:eastAsia="华文中宋" w:cs="华文中宋"/>
          <w:color w:val="000000"/>
          <w:sz w:val="21"/>
          <w:szCs w:val="21"/>
          <w:u w:val="single"/>
        </w:rPr>
        <w:t xml:space="preserve">            </w:t>
      </w:r>
      <w:r>
        <w:rPr>
          <w:rFonts w:hint="eastAsia" w:ascii="华文中宋" w:hAnsi="华文中宋" w:eastAsia="华文中宋" w:cs="华文中宋"/>
          <w:color w:val="000000"/>
          <w:sz w:val="21"/>
          <w:szCs w:val="21"/>
        </w:rPr>
        <w:t>元)；</w:t>
      </w:r>
    </w:p>
    <w:p>
      <w:pPr>
        <w:spacing w:line="360" w:lineRule="auto"/>
        <w:ind w:firstLine="420" w:firstLineChars="200"/>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其中：</w:t>
      </w:r>
    </w:p>
    <w:p>
      <w:pPr>
        <w:spacing w:line="360" w:lineRule="auto"/>
        <w:ind w:firstLine="420" w:firstLineChars="200"/>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（1）安全文明施工费：人民币（大写）</w:t>
      </w:r>
      <w:r>
        <w:rPr>
          <w:rFonts w:hint="eastAsia" w:ascii="华文中宋" w:hAnsi="华文中宋" w:eastAsia="华文中宋" w:cs="华文中宋"/>
          <w:color w:val="000000"/>
          <w:sz w:val="21"/>
          <w:szCs w:val="21"/>
          <w:u w:val="single"/>
        </w:rPr>
        <w:t xml:space="preserve">              </w:t>
      </w:r>
      <w:r>
        <w:rPr>
          <w:rFonts w:hint="eastAsia" w:ascii="华文中宋" w:hAnsi="华文中宋" w:eastAsia="华文中宋" w:cs="华文中宋"/>
          <w:color w:val="000000"/>
          <w:sz w:val="21"/>
          <w:szCs w:val="21"/>
        </w:rPr>
        <w:t xml:space="preserve"> (¥</w:t>
      </w:r>
      <w:r>
        <w:rPr>
          <w:rFonts w:hint="eastAsia" w:ascii="华文中宋" w:hAnsi="华文中宋" w:eastAsia="华文中宋" w:cs="华文中宋"/>
          <w:color w:val="000000"/>
          <w:sz w:val="21"/>
          <w:szCs w:val="21"/>
          <w:u w:val="single"/>
        </w:rPr>
        <w:t xml:space="preserve">          </w:t>
      </w:r>
      <w:r>
        <w:rPr>
          <w:rFonts w:hint="eastAsia" w:ascii="华文中宋" w:hAnsi="华文中宋" w:eastAsia="华文中宋" w:cs="华文中宋"/>
          <w:color w:val="000000"/>
          <w:sz w:val="21"/>
          <w:szCs w:val="21"/>
        </w:rPr>
        <w:t>元)；</w:t>
      </w:r>
    </w:p>
    <w:p>
      <w:pPr>
        <w:spacing w:line="360" w:lineRule="auto"/>
        <w:ind w:firstLine="420" w:firstLineChars="200"/>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（2）材料和工程设备暂估价金额：人民币（大写）</w:t>
      </w:r>
      <w:r>
        <w:rPr>
          <w:rFonts w:hint="eastAsia" w:ascii="华文中宋" w:hAnsi="华文中宋" w:eastAsia="华文中宋" w:cs="华文中宋"/>
          <w:color w:val="000000"/>
          <w:sz w:val="21"/>
          <w:szCs w:val="21"/>
          <w:u w:val="single"/>
        </w:rPr>
        <w:t xml:space="preserve">              </w:t>
      </w:r>
      <w:r>
        <w:rPr>
          <w:rFonts w:hint="eastAsia" w:ascii="华文中宋" w:hAnsi="华文中宋" w:eastAsia="华文中宋" w:cs="华文中宋"/>
          <w:color w:val="000000"/>
          <w:sz w:val="21"/>
          <w:szCs w:val="21"/>
        </w:rPr>
        <w:t xml:space="preserve"> (¥</w:t>
      </w:r>
      <w:r>
        <w:rPr>
          <w:rFonts w:hint="eastAsia" w:ascii="华文中宋" w:hAnsi="华文中宋" w:eastAsia="华文中宋" w:cs="华文中宋"/>
          <w:color w:val="000000"/>
          <w:sz w:val="21"/>
          <w:szCs w:val="21"/>
          <w:u w:val="single"/>
        </w:rPr>
        <w:t xml:space="preserve">          </w:t>
      </w:r>
      <w:r>
        <w:rPr>
          <w:rFonts w:hint="eastAsia" w:ascii="华文中宋" w:hAnsi="华文中宋" w:eastAsia="华文中宋" w:cs="华文中宋"/>
          <w:color w:val="000000"/>
          <w:sz w:val="21"/>
          <w:szCs w:val="21"/>
        </w:rPr>
        <w:t>元)；</w:t>
      </w:r>
    </w:p>
    <w:p>
      <w:pPr>
        <w:spacing w:line="360" w:lineRule="auto"/>
        <w:ind w:firstLine="420" w:firstLineChars="200"/>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（3）专业工程暂估价金额：人民币（大写）</w:t>
      </w:r>
      <w:r>
        <w:rPr>
          <w:rFonts w:hint="eastAsia" w:ascii="华文中宋" w:hAnsi="华文中宋" w:eastAsia="华文中宋" w:cs="华文中宋"/>
          <w:color w:val="000000"/>
          <w:sz w:val="21"/>
          <w:szCs w:val="21"/>
          <w:u w:val="single"/>
        </w:rPr>
        <w:t xml:space="preserve">              </w:t>
      </w:r>
      <w:r>
        <w:rPr>
          <w:rFonts w:hint="eastAsia" w:ascii="华文中宋" w:hAnsi="华文中宋" w:eastAsia="华文中宋" w:cs="华文中宋"/>
          <w:color w:val="000000"/>
          <w:sz w:val="21"/>
          <w:szCs w:val="21"/>
        </w:rPr>
        <w:t xml:space="preserve"> (¥</w:t>
      </w:r>
      <w:r>
        <w:rPr>
          <w:rFonts w:hint="eastAsia" w:ascii="华文中宋" w:hAnsi="华文中宋" w:eastAsia="华文中宋" w:cs="华文中宋"/>
          <w:color w:val="000000"/>
          <w:sz w:val="21"/>
          <w:szCs w:val="21"/>
          <w:u w:val="single"/>
        </w:rPr>
        <w:t xml:space="preserve">          </w:t>
      </w:r>
      <w:r>
        <w:rPr>
          <w:rFonts w:hint="eastAsia" w:ascii="华文中宋" w:hAnsi="华文中宋" w:eastAsia="华文中宋" w:cs="华文中宋"/>
          <w:color w:val="000000"/>
          <w:sz w:val="21"/>
          <w:szCs w:val="21"/>
        </w:rPr>
        <w:t>元)；</w:t>
      </w:r>
    </w:p>
    <w:p>
      <w:pPr>
        <w:spacing w:line="360" w:lineRule="auto"/>
        <w:ind w:firstLine="420" w:firstLineChars="200"/>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（4）暂列金额：人民币（大写）</w:t>
      </w:r>
      <w:r>
        <w:rPr>
          <w:rFonts w:hint="eastAsia" w:ascii="华文中宋" w:hAnsi="华文中宋" w:eastAsia="华文中宋" w:cs="华文中宋"/>
          <w:color w:val="000000"/>
          <w:sz w:val="21"/>
          <w:szCs w:val="21"/>
          <w:u w:val="single"/>
        </w:rPr>
        <w:t xml:space="preserve">              </w:t>
      </w:r>
      <w:r>
        <w:rPr>
          <w:rFonts w:hint="eastAsia" w:ascii="华文中宋" w:hAnsi="华文中宋" w:eastAsia="华文中宋" w:cs="华文中宋"/>
          <w:color w:val="000000"/>
          <w:sz w:val="21"/>
          <w:szCs w:val="21"/>
        </w:rPr>
        <w:t xml:space="preserve"> (¥</w:t>
      </w:r>
      <w:r>
        <w:rPr>
          <w:rFonts w:hint="eastAsia" w:ascii="华文中宋" w:hAnsi="华文中宋" w:eastAsia="华文中宋" w:cs="华文中宋"/>
          <w:color w:val="000000"/>
          <w:sz w:val="21"/>
          <w:szCs w:val="21"/>
          <w:u w:val="single"/>
        </w:rPr>
        <w:t xml:space="preserve">          </w:t>
      </w:r>
      <w:r>
        <w:rPr>
          <w:rFonts w:hint="eastAsia" w:ascii="华文中宋" w:hAnsi="华文中宋" w:eastAsia="华文中宋" w:cs="华文中宋"/>
          <w:color w:val="000000"/>
          <w:sz w:val="21"/>
          <w:szCs w:val="21"/>
        </w:rPr>
        <w:t>元)。</w:t>
      </w:r>
    </w:p>
    <w:p>
      <w:pPr>
        <w:spacing w:line="360" w:lineRule="auto"/>
        <w:ind w:firstLine="420" w:firstLineChars="200"/>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2.合同价格形式：</w:t>
      </w:r>
      <w:r>
        <w:rPr>
          <w:rFonts w:hint="eastAsia" w:ascii="华文中宋" w:hAnsi="华文中宋" w:eastAsia="华文中宋" w:cs="华文中宋"/>
          <w:color w:val="000000"/>
          <w:sz w:val="21"/>
          <w:szCs w:val="21"/>
          <w:u w:val="single"/>
        </w:rPr>
        <w:t>                      </w:t>
      </w:r>
      <w:r>
        <w:rPr>
          <w:rFonts w:hint="eastAsia" w:ascii="华文中宋" w:hAnsi="华文中宋" w:eastAsia="华文中宋" w:cs="华文中宋"/>
          <w:color w:val="000000"/>
          <w:sz w:val="21"/>
          <w:szCs w:val="21"/>
        </w:rPr>
        <w:t>。</w:t>
      </w:r>
    </w:p>
    <w:p>
      <w:pPr>
        <w:spacing w:line="360" w:lineRule="auto"/>
        <w:ind w:firstLine="420" w:firstLineChars="200"/>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五、项目经理</w:t>
      </w:r>
    </w:p>
    <w:p>
      <w:pPr>
        <w:spacing w:line="360" w:lineRule="auto"/>
        <w:ind w:firstLine="420" w:firstLineChars="200"/>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承包人项目经理：</w:t>
      </w:r>
      <w:r>
        <w:rPr>
          <w:rFonts w:hint="eastAsia" w:ascii="华文中宋" w:hAnsi="华文中宋" w:eastAsia="华文中宋" w:cs="华文中宋"/>
          <w:color w:val="000000"/>
          <w:sz w:val="21"/>
          <w:szCs w:val="21"/>
          <w:u w:val="single"/>
        </w:rPr>
        <w:t>                     </w:t>
      </w:r>
      <w:r>
        <w:rPr>
          <w:rFonts w:hint="eastAsia" w:ascii="华文中宋" w:hAnsi="华文中宋" w:eastAsia="华文中宋" w:cs="华文中宋"/>
          <w:color w:val="000000"/>
          <w:sz w:val="21"/>
          <w:szCs w:val="21"/>
        </w:rPr>
        <w:t>。</w:t>
      </w:r>
    </w:p>
    <w:p>
      <w:pPr>
        <w:spacing w:line="360" w:lineRule="auto"/>
        <w:ind w:firstLine="420" w:firstLineChars="200"/>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六、合同文件构成</w:t>
      </w:r>
    </w:p>
    <w:p>
      <w:pPr>
        <w:spacing w:line="360" w:lineRule="auto"/>
        <w:ind w:firstLine="420" w:firstLineChars="200"/>
        <w:rPr>
          <w:rFonts w:hint="eastAsia" w:ascii="华文中宋" w:hAnsi="华文中宋" w:eastAsia="华文中宋" w:cs="华文中宋"/>
          <w:bCs/>
          <w:color w:val="000000"/>
          <w:sz w:val="21"/>
          <w:szCs w:val="21"/>
        </w:rPr>
      </w:pPr>
      <w:r>
        <w:rPr>
          <w:rFonts w:hint="eastAsia" w:ascii="华文中宋" w:hAnsi="华文中宋" w:eastAsia="华文中宋" w:cs="华文中宋"/>
          <w:bCs/>
          <w:color w:val="000000"/>
          <w:sz w:val="21"/>
          <w:szCs w:val="21"/>
        </w:rPr>
        <w:t>本协议书与下列文件一起构成合同文件：</w:t>
      </w:r>
    </w:p>
    <w:p>
      <w:pPr>
        <w:autoSpaceDE w:val="0"/>
        <w:autoSpaceDN w:val="0"/>
        <w:adjustRightInd w:val="0"/>
        <w:spacing w:line="360" w:lineRule="auto"/>
        <w:ind w:firstLine="420" w:firstLineChars="200"/>
        <w:jc w:val="left"/>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（1）中标通知书（如果有）；</w:t>
      </w:r>
    </w:p>
    <w:p>
      <w:pPr>
        <w:autoSpaceDE w:val="0"/>
        <w:autoSpaceDN w:val="0"/>
        <w:adjustRightInd w:val="0"/>
        <w:spacing w:line="360" w:lineRule="auto"/>
        <w:ind w:firstLine="420" w:firstLineChars="200"/>
        <w:jc w:val="left"/>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 xml:space="preserve">（2）投标函及其附录（如果有）； </w:t>
      </w:r>
    </w:p>
    <w:p>
      <w:pPr>
        <w:autoSpaceDE w:val="0"/>
        <w:autoSpaceDN w:val="0"/>
        <w:adjustRightInd w:val="0"/>
        <w:spacing w:line="360" w:lineRule="auto"/>
        <w:ind w:firstLine="420" w:firstLineChars="200"/>
        <w:jc w:val="left"/>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（3）专用合同条款及其附件；</w:t>
      </w:r>
    </w:p>
    <w:p>
      <w:pPr>
        <w:autoSpaceDE w:val="0"/>
        <w:autoSpaceDN w:val="0"/>
        <w:adjustRightInd w:val="0"/>
        <w:spacing w:line="360" w:lineRule="auto"/>
        <w:ind w:firstLine="420" w:firstLineChars="200"/>
        <w:jc w:val="left"/>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（4）通用合同条款；</w:t>
      </w:r>
    </w:p>
    <w:p>
      <w:pPr>
        <w:autoSpaceDE w:val="0"/>
        <w:autoSpaceDN w:val="0"/>
        <w:adjustRightInd w:val="0"/>
        <w:spacing w:line="360" w:lineRule="auto"/>
        <w:ind w:firstLine="420" w:firstLineChars="200"/>
        <w:jc w:val="left"/>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（5）技术标准和要求；</w:t>
      </w:r>
    </w:p>
    <w:p>
      <w:pPr>
        <w:autoSpaceDE w:val="0"/>
        <w:autoSpaceDN w:val="0"/>
        <w:adjustRightInd w:val="0"/>
        <w:spacing w:line="360" w:lineRule="auto"/>
        <w:ind w:firstLine="420" w:firstLineChars="200"/>
        <w:jc w:val="left"/>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（6）图纸；</w:t>
      </w:r>
    </w:p>
    <w:p>
      <w:pPr>
        <w:autoSpaceDE w:val="0"/>
        <w:autoSpaceDN w:val="0"/>
        <w:adjustRightInd w:val="0"/>
        <w:spacing w:line="360" w:lineRule="auto"/>
        <w:ind w:firstLine="420" w:firstLineChars="200"/>
        <w:jc w:val="left"/>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（7）已标价工程量清单或预算书；</w:t>
      </w:r>
    </w:p>
    <w:p>
      <w:pPr>
        <w:autoSpaceDE w:val="0"/>
        <w:autoSpaceDN w:val="0"/>
        <w:adjustRightInd w:val="0"/>
        <w:spacing w:line="360" w:lineRule="auto"/>
        <w:ind w:firstLine="420" w:firstLineChars="200"/>
        <w:jc w:val="left"/>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（8）其他合同文件。</w:t>
      </w:r>
    </w:p>
    <w:p>
      <w:pPr>
        <w:autoSpaceDE w:val="0"/>
        <w:autoSpaceDN w:val="0"/>
        <w:adjustRightInd w:val="0"/>
        <w:spacing w:line="360" w:lineRule="auto"/>
        <w:ind w:firstLine="420" w:firstLineChars="200"/>
        <w:jc w:val="left"/>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在合同订立及履行过程中形成的与合同有关的文件均构成合同文件组成部分。</w:t>
      </w:r>
    </w:p>
    <w:p>
      <w:pPr>
        <w:autoSpaceDE w:val="0"/>
        <w:autoSpaceDN w:val="0"/>
        <w:adjustRightInd w:val="0"/>
        <w:spacing w:line="360" w:lineRule="auto"/>
        <w:ind w:firstLine="420" w:firstLineChars="200"/>
        <w:jc w:val="left"/>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上述各项合同文件包括合同当事人就该项合同文件所作出的补充和修改，属于同一类内容的文件，应以最新签署的为准。专用合同条款及其附件须经合同当事人签字或盖章。</w:t>
      </w:r>
    </w:p>
    <w:p>
      <w:pPr>
        <w:autoSpaceDE w:val="0"/>
        <w:autoSpaceDN w:val="0"/>
        <w:adjustRightInd w:val="0"/>
        <w:spacing w:line="360" w:lineRule="auto"/>
        <w:ind w:firstLine="420" w:firstLineChars="200"/>
        <w:jc w:val="left"/>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七、承诺</w:t>
      </w:r>
    </w:p>
    <w:p>
      <w:pPr>
        <w:spacing w:line="360" w:lineRule="auto"/>
        <w:ind w:firstLine="420" w:firstLineChars="200"/>
        <w:rPr>
          <w:rFonts w:hint="eastAsia" w:ascii="华文中宋" w:hAnsi="华文中宋" w:eastAsia="华文中宋" w:cs="华文中宋"/>
          <w:bCs/>
          <w:color w:val="000000"/>
          <w:sz w:val="21"/>
          <w:szCs w:val="21"/>
        </w:rPr>
      </w:pPr>
      <w:r>
        <w:rPr>
          <w:rFonts w:hint="eastAsia" w:ascii="华文中宋" w:hAnsi="华文中宋" w:eastAsia="华文中宋" w:cs="华文中宋"/>
          <w:bCs/>
          <w:color w:val="000000"/>
          <w:sz w:val="21"/>
          <w:szCs w:val="21"/>
        </w:rPr>
        <w:t>1.发包人承诺按照法律规定履行项目审批手续、筹集工程建设资金并按照合同约定的期限和方式支付合同价款。</w:t>
      </w:r>
    </w:p>
    <w:p>
      <w:pPr>
        <w:spacing w:line="360" w:lineRule="auto"/>
        <w:ind w:firstLine="420" w:firstLineChars="200"/>
        <w:rPr>
          <w:rFonts w:hint="eastAsia" w:ascii="华文中宋" w:hAnsi="华文中宋" w:eastAsia="华文中宋" w:cs="华文中宋"/>
          <w:bCs/>
          <w:color w:val="000000"/>
          <w:sz w:val="21"/>
          <w:szCs w:val="21"/>
        </w:rPr>
      </w:pPr>
      <w:r>
        <w:rPr>
          <w:rFonts w:hint="eastAsia" w:ascii="华文中宋" w:hAnsi="华文中宋" w:eastAsia="华文中宋" w:cs="华文中宋"/>
          <w:bCs/>
          <w:color w:val="000000"/>
          <w:sz w:val="21"/>
          <w:szCs w:val="21"/>
        </w:rPr>
        <w:t>2.承包人承诺按照法律规定及合同约定组织完成工程施工，确保工程质量和安全，不进行转包及违法分包，并在缺陷责任期及保修期内承担相应的工程维修责任。</w:t>
      </w:r>
    </w:p>
    <w:p>
      <w:pPr>
        <w:spacing w:line="360" w:lineRule="auto"/>
        <w:ind w:firstLine="420" w:firstLineChars="200"/>
        <w:rPr>
          <w:rFonts w:hint="eastAsia" w:ascii="华文中宋" w:hAnsi="华文中宋" w:eastAsia="华文中宋" w:cs="华文中宋"/>
          <w:bCs/>
          <w:color w:val="000000"/>
          <w:sz w:val="21"/>
          <w:szCs w:val="21"/>
        </w:rPr>
      </w:pPr>
      <w:r>
        <w:rPr>
          <w:rFonts w:hint="eastAsia" w:ascii="华文中宋" w:hAnsi="华文中宋" w:eastAsia="华文中宋" w:cs="华文中宋"/>
          <w:bCs/>
          <w:color w:val="000000"/>
          <w:sz w:val="21"/>
          <w:szCs w:val="21"/>
        </w:rPr>
        <w:t>3.发包人和承包人通过招投标形式签订合同的，双方理解并承诺不再就同一工程另行签订与合同实质性内容相背离的协议。</w:t>
      </w:r>
    </w:p>
    <w:p>
      <w:pPr>
        <w:spacing w:line="360" w:lineRule="auto"/>
        <w:rPr>
          <w:rFonts w:hint="eastAsia" w:ascii="华文中宋" w:hAnsi="华文中宋" w:eastAsia="华文中宋" w:cs="华文中宋"/>
          <w:bCs/>
          <w:color w:val="000000"/>
          <w:sz w:val="21"/>
          <w:szCs w:val="21"/>
        </w:rPr>
      </w:pPr>
      <w:bookmarkStart w:id="67" w:name="_Toc351203488"/>
      <w:r>
        <w:rPr>
          <w:rFonts w:hint="eastAsia" w:ascii="华文中宋" w:hAnsi="华文中宋" w:eastAsia="华文中宋" w:cs="华文中宋"/>
          <w:b/>
          <w:color w:val="000000"/>
          <w:sz w:val="21"/>
          <w:szCs w:val="21"/>
        </w:rPr>
        <w:t xml:space="preserve"> </w:t>
      </w:r>
      <w:r>
        <w:rPr>
          <w:rFonts w:hint="eastAsia" w:ascii="华文中宋" w:hAnsi="华文中宋" w:eastAsia="华文中宋" w:cs="华文中宋"/>
          <w:b w:val="0"/>
          <w:bCs/>
          <w:color w:val="000000"/>
          <w:sz w:val="21"/>
          <w:szCs w:val="21"/>
        </w:rPr>
        <w:t xml:space="preserve">   八、词语含义</w:t>
      </w:r>
      <w:bookmarkEnd w:id="67"/>
    </w:p>
    <w:p>
      <w:pPr>
        <w:spacing w:line="360" w:lineRule="auto"/>
        <w:ind w:firstLine="420" w:firstLineChars="200"/>
        <w:rPr>
          <w:rFonts w:hint="eastAsia" w:ascii="华文中宋" w:hAnsi="华文中宋" w:eastAsia="华文中宋" w:cs="华文中宋"/>
          <w:bCs/>
          <w:color w:val="000000"/>
          <w:sz w:val="21"/>
          <w:szCs w:val="21"/>
        </w:rPr>
      </w:pPr>
      <w:r>
        <w:rPr>
          <w:rFonts w:hint="eastAsia" w:ascii="华文中宋" w:hAnsi="华文中宋" w:eastAsia="华文中宋" w:cs="华文中宋"/>
          <w:bCs/>
          <w:color w:val="000000"/>
          <w:sz w:val="21"/>
          <w:szCs w:val="21"/>
        </w:rPr>
        <w:t>本协议书中词语含义与第二部分通用合同条款中赋予的含义相同。</w:t>
      </w:r>
    </w:p>
    <w:p>
      <w:pPr>
        <w:spacing w:line="360" w:lineRule="auto"/>
        <w:ind w:firstLine="420" w:firstLineChars="200"/>
        <w:rPr>
          <w:rFonts w:hint="eastAsia" w:ascii="华文中宋" w:hAnsi="华文中宋" w:eastAsia="华文中宋" w:cs="华文中宋"/>
          <w:bCs/>
          <w:color w:val="000000"/>
          <w:sz w:val="21"/>
          <w:szCs w:val="21"/>
        </w:rPr>
      </w:pPr>
      <w:r>
        <w:rPr>
          <w:rFonts w:hint="eastAsia" w:ascii="华文中宋" w:hAnsi="华文中宋" w:eastAsia="华文中宋" w:cs="华文中宋"/>
          <w:bCs/>
          <w:color w:val="000000"/>
          <w:sz w:val="21"/>
          <w:szCs w:val="21"/>
        </w:rPr>
        <w:t>九、签订时间</w:t>
      </w:r>
    </w:p>
    <w:p>
      <w:pPr>
        <w:spacing w:line="360" w:lineRule="auto"/>
        <w:ind w:firstLine="420" w:firstLineChars="200"/>
        <w:rPr>
          <w:rFonts w:hint="eastAsia" w:ascii="华文中宋" w:hAnsi="华文中宋" w:eastAsia="华文中宋" w:cs="华文中宋"/>
          <w:bCs/>
          <w:color w:val="000000"/>
          <w:sz w:val="21"/>
          <w:szCs w:val="21"/>
        </w:rPr>
      </w:pPr>
      <w:r>
        <w:rPr>
          <w:rFonts w:hint="eastAsia" w:ascii="华文中宋" w:hAnsi="华文中宋" w:eastAsia="华文中宋" w:cs="华文中宋"/>
          <w:bCs/>
          <w:color w:val="000000"/>
          <w:sz w:val="21"/>
          <w:szCs w:val="21"/>
        </w:rPr>
        <w:t>本合同于</w:t>
      </w:r>
      <w:r>
        <w:rPr>
          <w:rFonts w:hint="eastAsia" w:ascii="华文中宋" w:hAnsi="华文中宋" w:eastAsia="华文中宋" w:cs="华文中宋"/>
          <w:bCs/>
          <w:color w:val="000000"/>
          <w:sz w:val="21"/>
          <w:szCs w:val="21"/>
          <w:u w:val="single"/>
        </w:rPr>
        <w:t xml:space="preserve">         </w:t>
      </w:r>
      <w:r>
        <w:rPr>
          <w:rFonts w:hint="eastAsia" w:ascii="华文中宋" w:hAnsi="华文中宋" w:eastAsia="华文中宋" w:cs="华文中宋"/>
          <w:bCs/>
          <w:color w:val="000000"/>
          <w:sz w:val="21"/>
          <w:szCs w:val="21"/>
        </w:rPr>
        <w:t>年</w:t>
      </w:r>
      <w:r>
        <w:rPr>
          <w:rFonts w:hint="eastAsia" w:ascii="华文中宋" w:hAnsi="华文中宋" w:eastAsia="华文中宋" w:cs="华文中宋"/>
          <w:bCs/>
          <w:color w:val="000000"/>
          <w:sz w:val="21"/>
          <w:szCs w:val="21"/>
          <w:u w:val="single"/>
        </w:rPr>
        <w:t xml:space="preserve">    </w:t>
      </w:r>
      <w:r>
        <w:rPr>
          <w:rFonts w:hint="eastAsia" w:ascii="华文中宋" w:hAnsi="华文中宋" w:eastAsia="华文中宋" w:cs="华文中宋"/>
          <w:bCs/>
          <w:color w:val="000000"/>
          <w:sz w:val="21"/>
          <w:szCs w:val="21"/>
        </w:rPr>
        <w:t>月</w:t>
      </w:r>
      <w:r>
        <w:rPr>
          <w:rFonts w:hint="eastAsia" w:ascii="华文中宋" w:hAnsi="华文中宋" w:eastAsia="华文中宋" w:cs="华文中宋"/>
          <w:bCs/>
          <w:color w:val="000000"/>
          <w:sz w:val="21"/>
          <w:szCs w:val="21"/>
          <w:u w:val="single"/>
        </w:rPr>
        <w:t xml:space="preserve">    </w:t>
      </w:r>
      <w:r>
        <w:rPr>
          <w:rFonts w:hint="eastAsia" w:ascii="华文中宋" w:hAnsi="华文中宋" w:eastAsia="华文中宋" w:cs="华文中宋"/>
          <w:bCs/>
          <w:color w:val="000000"/>
          <w:sz w:val="21"/>
          <w:szCs w:val="21"/>
        </w:rPr>
        <w:t>日签订。</w:t>
      </w:r>
    </w:p>
    <w:p>
      <w:pPr>
        <w:spacing w:line="360" w:lineRule="auto"/>
        <w:ind w:firstLine="420" w:firstLineChars="200"/>
        <w:rPr>
          <w:rFonts w:hint="eastAsia" w:ascii="华文中宋" w:hAnsi="华文中宋" w:eastAsia="华文中宋" w:cs="华文中宋"/>
          <w:bCs/>
          <w:color w:val="000000"/>
          <w:sz w:val="21"/>
          <w:szCs w:val="21"/>
        </w:rPr>
      </w:pPr>
      <w:r>
        <w:rPr>
          <w:rFonts w:hint="eastAsia" w:ascii="华文中宋" w:hAnsi="华文中宋" w:eastAsia="华文中宋" w:cs="华文中宋"/>
          <w:bCs/>
          <w:color w:val="000000"/>
          <w:sz w:val="21"/>
          <w:szCs w:val="21"/>
        </w:rPr>
        <w:t>十、签订地点</w:t>
      </w:r>
    </w:p>
    <w:p>
      <w:pPr>
        <w:spacing w:line="360" w:lineRule="auto"/>
        <w:ind w:firstLine="420" w:firstLineChars="200"/>
        <w:rPr>
          <w:rFonts w:hint="eastAsia" w:ascii="华文中宋" w:hAnsi="华文中宋" w:eastAsia="华文中宋" w:cs="华文中宋"/>
          <w:bCs/>
          <w:color w:val="000000"/>
          <w:sz w:val="21"/>
          <w:szCs w:val="21"/>
        </w:rPr>
      </w:pPr>
      <w:r>
        <w:rPr>
          <w:rFonts w:hint="eastAsia" w:ascii="华文中宋" w:hAnsi="华文中宋" w:eastAsia="华文中宋" w:cs="华文中宋"/>
          <w:bCs/>
          <w:color w:val="000000"/>
          <w:sz w:val="21"/>
          <w:szCs w:val="21"/>
        </w:rPr>
        <w:t>本合同在</w:t>
      </w:r>
      <w:r>
        <w:rPr>
          <w:rFonts w:hint="eastAsia" w:ascii="华文中宋" w:hAnsi="华文中宋" w:eastAsia="华文中宋" w:cs="华文中宋"/>
          <w:bCs/>
          <w:color w:val="000000"/>
          <w:sz w:val="21"/>
          <w:szCs w:val="21"/>
          <w:u w:val="single"/>
        </w:rPr>
        <w:t xml:space="preserve">                                    </w:t>
      </w:r>
      <w:r>
        <w:rPr>
          <w:rFonts w:hint="eastAsia" w:ascii="华文中宋" w:hAnsi="华文中宋" w:eastAsia="华文中宋" w:cs="华文中宋"/>
          <w:bCs/>
          <w:color w:val="000000"/>
          <w:sz w:val="21"/>
          <w:szCs w:val="21"/>
        </w:rPr>
        <w:t>签订。</w:t>
      </w:r>
    </w:p>
    <w:p>
      <w:pPr>
        <w:spacing w:line="360" w:lineRule="auto"/>
        <w:ind w:firstLine="420" w:firstLineChars="200"/>
        <w:rPr>
          <w:rFonts w:hint="eastAsia" w:ascii="华文中宋" w:hAnsi="华文中宋" w:eastAsia="华文中宋" w:cs="华文中宋"/>
          <w:bCs/>
          <w:color w:val="000000"/>
          <w:sz w:val="21"/>
          <w:szCs w:val="21"/>
        </w:rPr>
      </w:pPr>
      <w:r>
        <w:rPr>
          <w:rFonts w:hint="eastAsia" w:ascii="华文中宋" w:hAnsi="华文中宋" w:eastAsia="华文中宋" w:cs="华文中宋"/>
          <w:bCs/>
          <w:color w:val="000000"/>
          <w:sz w:val="21"/>
          <w:szCs w:val="21"/>
        </w:rPr>
        <w:t>十一、补充协议</w:t>
      </w:r>
    </w:p>
    <w:p>
      <w:pPr>
        <w:spacing w:line="360" w:lineRule="auto"/>
        <w:ind w:firstLine="420" w:firstLineChars="200"/>
        <w:rPr>
          <w:rFonts w:hint="eastAsia" w:ascii="华文中宋" w:hAnsi="华文中宋" w:eastAsia="华文中宋" w:cs="华文中宋"/>
          <w:bCs/>
          <w:color w:val="000000"/>
          <w:sz w:val="21"/>
          <w:szCs w:val="21"/>
        </w:rPr>
      </w:pPr>
      <w:r>
        <w:rPr>
          <w:rFonts w:hint="eastAsia" w:ascii="华文中宋" w:hAnsi="华文中宋" w:eastAsia="华文中宋" w:cs="华文中宋"/>
          <w:bCs/>
          <w:color w:val="000000"/>
          <w:sz w:val="21"/>
          <w:szCs w:val="21"/>
        </w:rPr>
        <w:t>合同未尽事宜，合同当事人另行签订补充协议，补充协议是合同的组成部分。</w:t>
      </w:r>
    </w:p>
    <w:p>
      <w:pPr>
        <w:spacing w:line="360" w:lineRule="auto"/>
        <w:ind w:firstLine="420" w:firstLineChars="200"/>
        <w:rPr>
          <w:rFonts w:hint="eastAsia" w:ascii="华文中宋" w:hAnsi="华文中宋" w:eastAsia="华文中宋" w:cs="华文中宋"/>
          <w:b/>
          <w:bCs/>
          <w:color w:val="000000"/>
          <w:sz w:val="21"/>
          <w:szCs w:val="21"/>
        </w:rPr>
      </w:pPr>
      <w:r>
        <w:rPr>
          <w:rFonts w:hint="eastAsia" w:ascii="华文中宋" w:hAnsi="华文中宋" w:eastAsia="华文中宋" w:cs="华文中宋"/>
          <w:bCs/>
          <w:color w:val="000000"/>
          <w:sz w:val="21"/>
          <w:szCs w:val="21"/>
        </w:rPr>
        <w:t>十二、合同生效</w:t>
      </w:r>
    </w:p>
    <w:p>
      <w:pPr>
        <w:spacing w:line="360" w:lineRule="auto"/>
        <w:ind w:firstLine="420" w:firstLineChars="200"/>
        <w:rPr>
          <w:rFonts w:hint="eastAsia" w:ascii="华文中宋" w:hAnsi="华文中宋" w:eastAsia="华文中宋" w:cs="华文中宋"/>
          <w:bCs/>
          <w:color w:val="000000"/>
          <w:sz w:val="21"/>
          <w:szCs w:val="21"/>
        </w:rPr>
      </w:pPr>
      <w:r>
        <w:rPr>
          <w:rFonts w:hint="eastAsia" w:ascii="华文中宋" w:hAnsi="华文中宋" w:eastAsia="华文中宋" w:cs="华文中宋"/>
          <w:bCs/>
          <w:color w:val="000000"/>
          <w:sz w:val="21"/>
          <w:szCs w:val="21"/>
        </w:rPr>
        <w:t>本合同自</w:t>
      </w:r>
      <w:r>
        <w:rPr>
          <w:rFonts w:hint="eastAsia" w:ascii="华文中宋" w:hAnsi="华文中宋" w:eastAsia="华文中宋" w:cs="华文中宋"/>
          <w:bCs/>
          <w:color w:val="000000"/>
          <w:sz w:val="21"/>
          <w:szCs w:val="21"/>
          <w:u w:val="single"/>
        </w:rPr>
        <w:t xml:space="preserve">                                   </w:t>
      </w:r>
      <w:r>
        <w:rPr>
          <w:rFonts w:hint="eastAsia" w:ascii="华文中宋" w:hAnsi="华文中宋" w:eastAsia="华文中宋" w:cs="华文中宋"/>
          <w:bCs/>
          <w:color w:val="000000"/>
          <w:sz w:val="21"/>
          <w:szCs w:val="21"/>
        </w:rPr>
        <w:t>生效。</w:t>
      </w:r>
      <w:bookmarkStart w:id="68" w:name="_Toc351203493"/>
    </w:p>
    <w:p>
      <w:pPr>
        <w:spacing w:line="360" w:lineRule="auto"/>
        <w:ind w:firstLine="420" w:firstLineChars="200"/>
        <w:rPr>
          <w:rFonts w:hint="eastAsia" w:ascii="华文中宋" w:hAnsi="华文中宋" w:eastAsia="华文中宋" w:cs="华文中宋"/>
          <w:bCs w:val="0"/>
          <w:color w:val="000000"/>
          <w:sz w:val="21"/>
          <w:szCs w:val="21"/>
        </w:rPr>
      </w:pPr>
      <w:r>
        <w:rPr>
          <w:rFonts w:hint="eastAsia" w:ascii="华文中宋" w:hAnsi="华文中宋" w:eastAsia="华文中宋" w:cs="华文中宋"/>
          <w:b w:val="0"/>
          <w:color w:val="000000"/>
          <w:sz w:val="21"/>
          <w:szCs w:val="21"/>
        </w:rPr>
        <w:t>十三、合同份数</w:t>
      </w:r>
      <w:bookmarkEnd w:id="68"/>
    </w:p>
    <w:p>
      <w:pPr>
        <w:spacing w:line="360" w:lineRule="auto"/>
        <w:ind w:firstLine="420" w:firstLineChars="200"/>
        <w:rPr>
          <w:rFonts w:hint="eastAsia" w:ascii="华文中宋" w:hAnsi="华文中宋" w:eastAsia="华文中宋" w:cs="华文中宋"/>
          <w:bCs/>
          <w:color w:val="000000"/>
          <w:sz w:val="21"/>
          <w:szCs w:val="21"/>
        </w:rPr>
      </w:pPr>
      <w:r>
        <w:rPr>
          <w:rFonts w:hint="eastAsia" w:ascii="华文中宋" w:hAnsi="华文中宋" w:eastAsia="华文中宋" w:cs="华文中宋"/>
          <w:bCs/>
          <w:color w:val="000000"/>
          <w:sz w:val="21"/>
          <w:szCs w:val="21"/>
        </w:rPr>
        <w:t>本合同一式</w:t>
      </w:r>
      <w:r>
        <w:rPr>
          <w:rFonts w:hint="eastAsia" w:ascii="华文中宋" w:hAnsi="华文中宋" w:eastAsia="华文中宋" w:cs="华文中宋"/>
          <w:bCs/>
          <w:color w:val="000000"/>
          <w:sz w:val="21"/>
          <w:szCs w:val="21"/>
          <w:u w:val="single"/>
        </w:rPr>
        <w:t xml:space="preserve">    </w:t>
      </w:r>
      <w:r>
        <w:rPr>
          <w:rFonts w:hint="eastAsia" w:ascii="华文中宋" w:hAnsi="华文中宋" w:eastAsia="华文中宋" w:cs="华文中宋"/>
          <w:bCs/>
          <w:color w:val="000000"/>
          <w:sz w:val="21"/>
          <w:szCs w:val="21"/>
        </w:rPr>
        <w:t>份，均具有同等法律效力，发包人执</w:t>
      </w:r>
      <w:r>
        <w:rPr>
          <w:rFonts w:hint="eastAsia" w:ascii="华文中宋" w:hAnsi="华文中宋" w:eastAsia="华文中宋" w:cs="华文中宋"/>
          <w:bCs/>
          <w:color w:val="000000"/>
          <w:sz w:val="21"/>
          <w:szCs w:val="21"/>
          <w:u w:val="single"/>
        </w:rPr>
        <w:t xml:space="preserve">    </w:t>
      </w:r>
      <w:r>
        <w:rPr>
          <w:rFonts w:hint="eastAsia" w:ascii="华文中宋" w:hAnsi="华文中宋" w:eastAsia="华文中宋" w:cs="华文中宋"/>
          <w:bCs/>
          <w:color w:val="000000"/>
          <w:sz w:val="21"/>
          <w:szCs w:val="21"/>
        </w:rPr>
        <w:t>份，承包人执</w:t>
      </w:r>
      <w:r>
        <w:rPr>
          <w:rFonts w:hint="eastAsia" w:ascii="华文中宋" w:hAnsi="华文中宋" w:eastAsia="华文中宋" w:cs="华文中宋"/>
          <w:bCs/>
          <w:color w:val="000000"/>
          <w:sz w:val="21"/>
          <w:szCs w:val="21"/>
          <w:u w:val="single"/>
        </w:rPr>
        <w:t xml:space="preserve">    </w:t>
      </w:r>
      <w:r>
        <w:rPr>
          <w:rFonts w:hint="eastAsia" w:ascii="华文中宋" w:hAnsi="华文中宋" w:eastAsia="华文中宋" w:cs="华文中宋"/>
          <w:bCs/>
          <w:color w:val="000000"/>
          <w:sz w:val="21"/>
          <w:szCs w:val="21"/>
        </w:rPr>
        <w:t>份。</w:t>
      </w:r>
    </w:p>
    <w:p>
      <w:pPr>
        <w:spacing w:line="360" w:lineRule="auto"/>
        <w:ind w:firstLine="420" w:firstLineChars="200"/>
        <w:rPr>
          <w:rFonts w:hint="eastAsia" w:ascii="华文中宋" w:hAnsi="华文中宋" w:eastAsia="华文中宋" w:cs="华文中宋"/>
          <w:bCs/>
          <w:color w:val="000000"/>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 xml:space="preserve">发包人：  (公章)             </w:t>
      </w:r>
      <w:r>
        <w:rPr>
          <w:rFonts w:hint="eastAsia" w:ascii="华文中宋" w:hAnsi="华文中宋" w:eastAsia="华文中宋" w:cs="华文中宋"/>
          <w:color w:val="000000"/>
          <w:sz w:val="21"/>
          <w:szCs w:val="21"/>
          <w:lang w:val="en-US" w:eastAsia="zh-CN"/>
        </w:rPr>
        <w:t xml:space="preserve">        </w:t>
      </w:r>
      <w:r>
        <w:rPr>
          <w:rFonts w:hint="eastAsia" w:ascii="华文中宋" w:hAnsi="华文中宋" w:eastAsia="华文中宋" w:cs="华文中宋"/>
          <w:color w:val="000000"/>
          <w:sz w:val="21"/>
          <w:szCs w:val="21"/>
        </w:rPr>
        <w:t>承包人：  (公章)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color w:val="000000"/>
          <w:sz w:val="21"/>
          <w:szCs w:val="21"/>
          <w:u w:val="single"/>
        </w:rPr>
      </w:pPr>
      <w:r>
        <w:rPr>
          <w:rFonts w:hint="eastAsia" w:ascii="华文中宋" w:hAnsi="华文中宋" w:eastAsia="华文中宋" w:cs="华文中宋"/>
          <w:color w:val="000000"/>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 xml:space="preserve">法定代表人或其委托代理人：  </w:t>
      </w:r>
      <w:r>
        <w:rPr>
          <w:rFonts w:hint="eastAsia" w:ascii="华文中宋" w:hAnsi="华文中宋" w:eastAsia="华文中宋" w:cs="华文中宋"/>
          <w:color w:val="000000"/>
          <w:sz w:val="21"/>
          <w:szCs w:val="21"/>
          <w:lang w:val="en-US" w:eastAsia="zh-CN"/>
        </w:rPr>
        <w:t xml:space="preserve">        </w:t>
      </w:r>
      <w:r>
        <w:rPr>
          <w:rFonts w:hint="eastAsia" w:ascii="华文中宋" w:hAnsi="华文中宋" w:eastAsia="华文中宋" w:cs="华文中宋"/>
          <w:color w:val="000000"/>
          <w:sz w:val="21"/>
          <w:szCs w:val="21"/>
        </w:rPr>
        <w:t>法定代表人或其委托代理人：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 xml:space="preserve">（签字）                    </w:t>
      </w:r>
      <w:r>
        <w:rPr>
          <w:rFonts w:hint="eastAsia" w:ascii="华文中宋" w:hAnsi="华文中宋" w:eastAsia="华文中宋" w:cs="华文中宋"/>
          <w:color w:val="000000"/>
          <w:sz w:val="21"/>
          <w:szCs w:val="21"/>
          <w:lang w:val="en-US" w:eastAsia="zh-CN"/>
        </w:rPr>
        <w:t xml:space="preserve">        </w:t>
      </w:r>
      <w:r>
        <w:rPr>
          <w:rFonts w:hint="eastAsia" w:ascii="华文中宋" w:hAnsi="华文中宋" w:eastAsia="华文中宋" w:cs="华文中宋"/>
          <w:color w:val="000000"/>
          <w:sz w:val="21"/>
          <w:szCs w:val="21"/>
        </w:rPr>
        <w:t>（签字）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color w:val="000000"/>
          <w:sz w:val="21"/>
          <w:szCs w:val="21"/>
          <w:u w:val="single"/>
        </w:rPr>
      </w:pPr>
    </w:p>
    <w:p>
      <w:pPr>
        <w:keepNext w:val="0"/>
        <w:keepLines w:val="0"/>
        <w:pageBreakBefore w:val="0"/>
        <w:widowControl w:val="0"/>
        <w:tabs>
          <w:tab w:val="left" w:pos="4410"/>
        </w:tabs>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组织机构代码：</w:t>
      </w:r>
      <w:r>
        <w:rPr>
          <w:rFonts w:hint="eastAsia" w:ascii="华文中宋" w:hAnsi="华文中宋" w:eastAsia="华文中宋" w:cs="华文中宋"/>
          <w:color w:val="000000"/>
          <w:sz w:val="21"/>
          <w:szCs w:val="21"/>
          <w:u w:val="single"/>
        </w:rPr>
        <w:t xml:space="preserve">       </w:t>
      </w:r>
      <w:r>
        <w:rPr>
          <w:rFonts w:hint="eastAsia" w:ascii="华文中宋" w:hAnsi="华文中宋" w:eastAsia="华文中宋" w:cs="华文中宋"/>
          <w:color w:val="000000"/>
          <w:sz w:val="21"/>
          <w:szCs w:val="21"/>
        </w:rPr>
        <w:t xml:space="preserve">  </w:t>
      </w:r>
      <w:r>
        <w:rPr>
          <w:rFonts w:hint="eastAsia" w:ascii="华文中宋" w:hAnsi="华文中宋" w:eastAsia="华文中宋" w:cs="华文中宋"/>
          <w:color w:val="000000"/>
          <w:sz w:val="21"/>
          <w:szCs w:val="21"/>
          <w:lang w:val="en-US" w:eastAsia="zh-CN"/>
        </w:rPr>
        <w:t xml:space="preserve">       </w:t>
      </w:r>
      <w:r>
        <w:rPr>
          <w:rFonts w:hint="eastAsia" w:ascii="华文中宋" w:hAnsi="华文中宋" w:eastAsia="华文中宋" w:cs="华文中宋"/>
          <w:color w:val="000000"/>
          <w:sz w:val="21"/>
          <w:szCs w:val="21"/>
        </w:rPr>
        <w:t>组织机构代码：</w:t>
      </w:r>
      <w:r>
        <w:rPr>
          <w:rFonts w:hint="eastAsia" w:ascii="华文中宋" w:hAnsi="华文中宋" w:eastAsia="华文中宋" w:cs="华文中宋"/>
          <w:color w:val="000000"/>
          <w:sz w:val="21"/>
          <w:szCs w:val="21"/>
          <w:u w:val="single"/>
        </w:rPr>
        <w:t xml:space="preserve">          </w:t>
      </w:r>
      <w:r>
        <w:rPr>
          <w:rFonts w:hint="eastAsia" w:ascii="华文中宋" w:hAnsi="华文中宋" w:eastAsia="华文中宋" w:cs="华文中宋"/>
          <w:color w:val="000000"/>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地  址：</w:t>
      </w:r>
      <w:r>
        <w:rPr>
          <w:rFonts w:hint="eastAsia" w:ascii="华文中宋" w:hAnsi="华文中宋" w:eastAsia="华文中宋" w:cs="华文中宋"/>
          <w:color w:val="000000"/>
          <w:sz w:val="21"/>
          <w:szCs w:val="21"/>
          <w:u w:val="single"/>
        </w:rPr>
        <w:t xml:space="preserve">     </w:t>
      </w:r>
      <w:r>
        <w:rPr>
          <w:rFonts w:hint="eastAsia" w:ascii="华文中宋" w:hAnsi="华文中宋" w:eastAsia="华文中宋" w:cs="华文中宋"/>
          <w:color w:val="000000"/>
          <w:sz w:val="21"/>
          <w:szCs w:val="21"/>
        </w:rPr>
        <w:t xml:space="preserve">  </w:t>
      </w:r>
      <w:r>
        <w:rPr>
          <w:rFonts w:hint="eastAsia" w:ascii="华文中宋" w:hAnsi="华文中宋" w:eastAsia="华文中宋" w:cs="华文中宋"/>
          <w:color w:val="000000"/>
          <w:sz w:val="21"/>
          <w:szCs w:val="21"/>
          <w:lang w:val="en-US" w:eastAsia="zh-CN"/>
        </w:rPr>
        <w:t xml:space="preserve">       </w:t>
      </w:r>
      <w:r>
        <w:rPr>
          <w:rFonts w:hint="eastAsia" w:ascii="华文中宋" w:hAnsi="华文中宋" w:eastAsia="华文中宋" w:cs="华文中宋"/>
          <w:color w:val="000000"/>
          <w:sz w:val="21"/>
          <w:szCs w:val="21"/>
        </w:rPr>
        <w:t>地  址：</w:t>
      </w:r>
      <w:r>
        <w:rPr>
          <w:rFonts w:hint="eastAsia" w:ascii="华文中宋" w:hAnsi="华文中宋" w:eastAsia="华文中宋" w:cs="华文中宋"/>
          <w:color w:val="000000"/>
          <w:sz w:val="21"/>
          <w:szCs w:val="21"/>
          <w:u w:val="single"/>
        </w:rPr>
        <w:t xml:space="preserve">  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邮政编码：</w:t>
      </w:r>
      <w:r>
        <w:rPr>
          <w:rFonts w:hint="eastAsia" w:ascii="华文中宋" w:hAnsi="华文中宋" w:eastAsia="华文中宋" w:cs="华文中宋"/>
          <w:color w:val="000000"/>
          <w:sz w:val="21"/>
          <w:szCs w:val="21"/>
          <w:u w:val="single"/>
        </w:rPr>
        <w:t xml:space="preserve">      </w:t>
      </w:r>
      <w:r>
        <w:rPr>
          <w:rFonts w:hint="eastAsia" w:ascii="华文中宋" w:hAnsi="华文中宋" w:eastAsia="华文中宋" w:cs="华文中宋"/>
          <w:color w:val="000000"/>
          <w:sz w:val="21"/>
          <w:szCs w:val="21"/>
        </w:rPr>
        <w:t xml:space="preserve">  </w:t>
      </w:r>
      <w:r>
        <w:rPr>
          <w:rFonts w:hint="eastAsia" w:ascii="华文中宋" w:hAnsi="华文中宋" w:eastAsia="华文中宋" w:cs="华文中宋"/>
          <w:color w:val="000000"/>
          <w:sz w:val="21"/>
          <w:szCs w:val="21"/>
          <w:lang w:val="en-US" w:eastAsia="zh-CN"/>
        </w:rPr>
        <w:t xml:space="preserve">      </w:t>
      </w:r>
      <w:r>
        <w:rPr>
          <w:rFonts w:hint="eastAsia" w:ascii="华文中宋" w:hAnsi="华文中宋" w:eastAsia="华文中宋" w:cs="华文中宋"/>
          <w:color w:val="000000"/>
          <w:sz w:val="21"/>
          <w:szCs w:val="21"/>
        </w:rPr>
        <w:t>邮政编码：</w:t>
      </w:r>
      <w:r>
        <w:rPr>
          <w:rFonts w:hint="eastAsia" w:ascii="华文中宋" w:hAnsi="华文中宋" w:eastAsia="华文中宋" w:cs="华文中宋"/>
          <w:color w:val="000000"/>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法定代表人：</w:t>
      </w:r>
      <w:r>
        <w:rPr>
          <w:rFonts w:hint="eastAsia" w:ascii="华文中宋" w:hAnsi="华文中宋" w:eastAsia="华文中宋" w:cs="华文中宋"/>
          <w:color w:val="000000"/>
          <w:sz w:val="21"/>
          <w:szCs w:val="21"/>
          <w:u w:val="single"/>
        </w:rPr>
        <w:t xml:space="preserve">           </w:t>
      </w:r>
      <w:r>
        <w:rPr>
          <w:rFonts w:hint="eastAsia" w:ascii="华文中宋" w:hAnsi="华文中宋" w:eastAsia="华文中宋" w:cs="华文中宋"/>
          <w:color w:val="000000"/>
          <w:sz w:val="21"/>
          <w:szCs w:val="21"/>
        </w:rPr>
        <w:t xml:space="preserve">  </w:t>
      </w:r>
      <w:r>
        <w:rPr>
          <w:rFonts w:hint="eastAsia" w:ascii="华文中宋" w:hAnsi="华文中宋" w:eastAsia="华文中宋" w:cs="华文中宋"/>
          <w:color w:val="000000"/>
          <w:sz w:val="21"/>
          <w:szCs w:val="21"/>
          <w:lang w:val="en-US" w:eastAsia="zh-CN"/>
        </w:rPr>
        <w:t xml:space="preserve">       </w:t>
      </w:r>
      <w:r>
        <w:rPr>
          <w:rFonts w:hint="eastAsia" w:ascii="华文中宋" w:hAnsi="华文中宋" w:eastAsia="华文中宋" w:cs="华文中宋"/>
          <w:color w:val="000000"/>
          <w:sz w:val="21"/>
          <w:szCs w:val="21"/>
        </w:rPr>
        <w:t>法定代表人：</w:t>
      </w:r>
      <w:r>
        <w:rPr>
          <w:rFonts w:hint="eastAsia" w:ascii="华文中宋" w:hAnsi="华文中宋" w:eastAsia="华文中宋" w:cs="华文中宋"/>
          <w:color w:val="000000"/>
          <w:sz w:val="21"/>
          <w:szCs w:val="21"/>
          <w:u w:val="single"/>
        </w:rPr>
        <w:t xml:space="preserve">      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委托代理人：</w:t>
      </w:r>
      <w:r>
        <w:rPr>
          <w:rFonts w:hint="eastAsia" w:ascii="华文中宋" w:hAnsi="华文中宋" w:eastAsia="华文中宋" w:cs="华文中宋"/>
          <w:color w:val="000000"/>
          <w:sz w:val="21"/>
          <w:szCs w:val="21"/>
          <w:u w:val="single"/>
        </w:rPr>
        <w:t xml:space="preserve">           </w:t>
      </w:r>
      <w:r>
        <w:rPr>
          <w:rFonts w:hint="eastAsia" w:ascii="华文中宋" w:hAnsi="华文中宋" w:eastAsia="华文中宋" w:cs="华文中宋"/>
          <w:color w:val="000000"/>
          <w:sz w:val="21"/>
          <w:szCs w:val="21"/>
        </w:rPr>
        <w:t xml:space="preserve">  </w:t>
      </w:r>
      <w:r>
        <w:rPr>
          <w:rFonts w:hint="eastAsia" w:ascii="华文中宋" w:hAnsi="华文中宋" w:eastAsia="华文中宋" w:cs="华文中宋"/>
          <w:color w:val="000000"/>
          <w:sz w:val="21"/>
          <w:szCs w:val="21"/>
          <w:lang w:val="en-US" w:eastAsia="zh-CN"/>
        </w:rPr>
        <w:t xml:space="preserve">       </w:t>
      </w:r>
      <w:r>
        <w:rPr>
          <w:rFonts w:hint="eastAsia" w:ascii="华文中宋" w:hAnsi="华文中宋" w:eastAsia="华文中宋" w:cs="华文中宋"/>
          <w:color w:val="000000"/>
          <w:sz w:val="21"/>
          <w:szCs w:val="21"/>
        </w:rPr>
        <w:t>委托代理人：</w:t>
      </w:r>
      <w:r>
        <w:rPr>
          <w:rFonts w:hint="eastAsia" w:ascii="华文中宋" w:hAnsi="华文中宋" w:eastAsia="华文中宋" w:cs="华文中宋"/>
          <w:color w:val="000000"/>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电  话：</w:t>
      </w:r>
      <w:r>
        <w:rPr>
          <w:rFonts w:hint="eastAsia" w:ascii="华文中宋" w:hAnsi="华文中宋" w:eastAsia="华文中宋" w:cs="华文中宋"/>
          <w:color w:val="000000"/>
          <w:sz w:val="21"/>
          <w:szCs w:val="21"/>
          <w:u w:val="single"/>
        </w:rPr>
        <w:t xml:space="preserve">   </w:t>
      </w:r>
      <w:r>
        <w:rPr>
          <w:rFonts w:hint="eastAsia" w:ascii="华文中宋" w:hAnsi="华文中宋" w:eastAsia="华文中宋" w:cs="华文中宋"/>
          <w:color w:val="000000"/>
          <w:sz w:val="21"/>
          <w:szCs w:val="21"/>
        </w:rPr>
        <w:t xml:space="preserve">  </w:t>
      </w:r>
      <w:r>
        <w:rPr>
          <w:rFonts w:hint="eastAsia" w:ascii="华文中宋" w:hAnsi="华文中宋" w:eastAsia="华文中宋" w:cs="华文中宋"/>
          <w:color w:val="000000"/>
          <w:sz w:val="21"/>
          <w:szCs w:val="21"/>
          <w:lang w:val="en-US" w:eastAsia="zh-CN"/>
        </w:rPr>
        <w:t xml:space="preserve">       </w:t>
      </w:r>
      <w:r>
        <w:rPr>
          <w:rFonts w:hint="eastAsia" w:ascii="华文中宋" w:hAnsi="华文中宋" w:eastAsia="华文中宋" w:cs="华文中宋"/>
          <w:color w:val="000000"/>
          <w:sz w:val="21"/>
          <w:szCs w:val="21"/>
        </w:rPr>
        <w:t>电  话：</w:t>
      </w:r>
      <w:r>
        <w:rPr>
          <w:rFonts w:hint="eastAsia" w:ascii="华文中宋" w:hAnsi="华文中宋" w:eastAsia="华文中宋" w:cs="华文中宋"/>
          <w:color w:val="000000"/>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传  真：</w:t>
      </w:r>
      <w:r>
        <w:rPr>
          <w:rFonts w:hint="eastAsia" w:ascii="华文中宋" w:hAnsi="华文中宋" w:eastAsia="华文中宋" w:cs="华文中宋"/>
          <w:color w:val="000000"/>
          <w:sz w:val="21"/>
          <w:szCs w:val="21"/>
          <w:u w:val="single"/>
        </w:rPr>
        <w:t xml:space="preserve">   </w:t>
      </w:r>
      <w:r>
        <w:rPr>
          <w:rFonts w:hint="eastAsia" w:ascii="华文中宋" w:hAnsi="华文中宋" w:eastAsia="华文中宋" w:cs="华文中宋"/>
          <w:color w:val="000000"/>
          <w:sz w:val="21"/>
          <w:szCs w:val="21"/>
        </w:rPr>
        <w:t xml:space="preserve">  </w:t>
      </w:r>
      <w:r>
        <w:rPr>
          <w:rFonts w:hint="eastAsia" w:ascii="华文中宋" w:hAnsi="华文中宋" w:eastAsia="华文中宋" w:cs="华文中宋"/>
          <w:color w:val="000000"/>
          <w:sz w:val="21"/>
          <w:szCs w:val="21"/>
          <w:lang w:val="en-US" w:eastAsia="zh-CN"/>
        </w:rPr>
        <w:t xml:space="preserve">       </w:t>
      </w:r>
      <w:r>
        <w:rPr>
          <w:rFonts w:hint="eastAsia" w:ascii="华文中宋" w:hAnsi="华文中宋" w:eastAsia="华文中宋" w:cs="华文中宋"/>
          <w:color w:val="000000"/>
          <w:sz w:val="21"/>
          <w:szCs w:val="21"/>
        </w:rPr>
        <w:t>传  真：</w:t>
      </w:r>
      <w:r>
        <w:rPr>
          <w:rFonts w:hint="eastAsia" w:ascii="华文中宋" w:hAnsi="华文中宋" w:eastAsia="华文中宋" w:cs="华文中宋"/>
          <w:color w:val="000000"/>
          <w:sz w:val="21"/>
          <w:szCs w:val="21"/>
          <w:u w:val="single"/>
        </w:rPr>
        <w:t xml:space="preserve">  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电子信箱：</w:t>
      </w:r>
      <w:r>
        <w:rPr>
          <w:rFonts w:hint="eastAsia" w:ascii="华文中宋" w:hAnsi="华文中宋" w:eastAsia="华文中宋" w:cs="华文中宋"/>
          <w:color w:val="000000"/>
          <w:sz w:val="21"/>
          <w:szCs w:val="21"/>
          <w:u w:val="single"/>
        </w:rPr>
        <w:t xml:space="preserve">                 </w:t>
      </w:r>
      <w:r>
        <w:rPr>
          <w:rFonts w:hint="eastAsia" w:ascii="华文中宋" w:hAnsi="华文中宋" w:eastAsia="华文中宋" w:cs="华文中宋"/>
          <w:color w:val="000000"/>
          <w:sz w:val="21"/>
          <w:szCs w:val="21"/>
        </w:rPr>
        <w:t xml:space="preserve">  </w:t>
      </w:r>
      <w:r>
        <w:rPr>
          <w:rFonts w:hint="eastAsia" w:ascii="华文中宋" w:hAnsi="华文中宋" w:eastAsia="华文中宋" w:cs="华文中宋"/>
          <w:color w:val="000000"/>
          <w:sz w:val="21"/>
          <w:szCs w:val="21"/>
          <w:lang w:val="en-US" w:eastAsia="zh-CN"/>
        </w:rPr>
        <w:t xml:space="preserve">       </w:t>
      </w:r>
      <w:r>
        <w:rPr>
          <w:rFonts w:hint="eastAsia" w:ascii="华文中宋" w:hAnsi="华文中宋" w:eastAsia="华文中宋" w:cs="华文中宋"/>
          <w:color w:val="000000"/>
          <w:sz w:val="21"/>
          <w:szCs w:val="21"/>
        </w:rPr>
        <w:t>电子信箱：</w:t>
      </w:r>
      <w:r>
        <w:rPr>
          <w:rFonts w:hint="eastAsia" w:ascii="华文中宋" w:hAnsi="华文中宋" w:eastAsia="华文中宋" w:cs="华文中宋"/>
          <w:color w:val="000000"/>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开户银行：</w:t>
      </w:r>
      <w:r>
        <w:rPr>
          <w:rFonts w:hint="eastAsia" w:ascii="华文中宋" w:hAnsi="华文中宋" w:eastAsia="华文中宋" w:cs="华文中宋"/>
          <w:color w:val="000000"/>
          <w:sz w:val="21"/>
          <w:szCs w:val="21"/>
          <w:u w:val="single"/>
        </w:rPr>
        <w:t xml:space="preserve">   </w:t>
      </w:r>
      <w:r>
        <w:rPr>
          <w:rFonts w:hint="eastAsia" w:ascii="华文中宋" w:hAnsi="华文中宋" w:eastAsia="华文中宋" w:cs="华文中宋"/>
          <w:color w:val="000000"/>
          <w:sz w:val="21"/>
          <w:szCs w:val="21"/>
        </w:rPr>
        <w:t xml:space="preserve">  </w:t>
      </w:r>
      <w:r>
        <w:rPr>
          <w:rFonts w:hint="eastAsia" w:ascii="华文中宋" w:hAnsi="华文中宋" w:eastAsia="华文中宋" w:cs="华文中宋"/>
          <w:color w:val="000000"/>
          <w:sz w:val="21"/>
          <w:szCs w:val="21"/>
          <w:lang w:val="en-US" w:eastAsia="zh-CN"/>
        </w:rPr>
        <w:t xml:space="preserve">       </w:t>
      </w:r>
      <w:r>
        <w:rPr>
          <w:rFonts w:hint="eastAsia" w:ascii="华文中宋" w:hAnsi="华文中宋" w:eastAsia="华文中宋" w:cs="华文中宋"/>
          <w:color w:val="000000"/>
          <w:sz w:val="21"/>
          <w:szCs w:val="21"/>
        </w:rPr>
        <w:t>开户银行：</w:t>
      </w:r>
      <w:r>
        <w:rPr>
          <w:rFonts w:hint="eastAsia" w:ascii="华文中宋" w:hAnsi="华文中宋" w:eastAsia="华文中宋" w:cs="华文中宋"/>
          <w:color w:val="000000"/>
          <w:sz w:val="21"/>
          <w:szCs w:val="21"/>
          <w:u w:val="single"/>
        </w:rPr>
        <w:t xml:space="preserve">   </w:t>
      </w:r>
    </w:p>
    <w:p>
      <w:pPr>
        <w:pStyle w:val="40"/>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color w:val="000000"/>
          <w:sz w:val="21"/>
          <w:szCs w:val="21"/>
        </w:rPr>
        <w:t>账  号：</w:t>
      </w:r>
      <w:r>
        <w:rPr>
          <w:rFonts w:hint="eastAsia" w:ascii="华文中宋" w:hAnsi="华文中宋" w:eastAsia="华文中宋" w:cs="华文中宋"/>
          <w:color w:val="000000"/>
          <w:sz w:val="21"/>
          <w:szCs w:val="21"/>
          <w:u w:val="single"/>
        </w:rPr>
        <w:t xml:space="preserve">       </w:t>
      </w:r>
      <w:r>
        <w:rPr>
          <w:rFonts w:hint="eastAsia" w:ascii="华文中宋" w:hAnsi="华文中宋" w:eastAsia="华文中宋" w:cs="华文中宋"/>
          <w:color w:val="000000"/>
          <w:sz w:val="21"/>
          <w:szCs w:val="21"/>
        </w:rPr>
        <w:t xml:space="preserve">   </w:t>
      </w:r>
      <w:r>
        <w:rPr>
          <w:rFonts w:hint="eastAsia" w:ascii="华文中宋" w:hAnsi="华文中宋" w:eastAsia="华文中宋" w:cs="华文中宋"/>
          <w:color w:val="000000"/>
          <w:sz w:val="21"/>
          <w:szCs w:val="21"/>
          <w:lang w:val="en-US" w:eastAsia="zh-CN"/>
        </w:rPr>
        <w:t xml:space="preserve">      </w:t>
      </w:r>
      <w:r>
        <w:rPr>
          <w:rFonts w:hint="eastAsia" w:ascii="华文中宋" w:hAnsi="华文中宋" w:eastAsia="华文中宋" w:cs="华文中宋"/>
          <w:color w:val="000000"/>
          <w:sz w:val="21"/>
          <w:szCs w:val="21"/>
        </w:rPr>
        <w:t>账  号：</w:t>
      </w:r>
      <w:r>
        <w:rPr>
          <w:rFonts w:hint="eastAsia" w:ascii="华文中宋" w:hAnsi="华文中宋" w:eastAsia="华文中宋" w:cs="华文中宋"/>
          <w:color w:val="000000"/>
          <w:sz w:val="21"/>
          <w:szCs w:val="21"/>
          <w:u w:val="single"/>
        </w:rPr>
        <w:t xml:space="preserve">    </w:t>
      </w:r>
    </w:p>
    <w:p>
      <w:pPr>
        <w:pStyle w:val="41"/>
        <w:rPr>
          <w:rFonts w:hint="eastAsia" w:ascii="华文中宋" w:hAnsi="华文中宋" w:eastAsia="华文中宋" w:cs="华文中宋"/>
          <w:sz w:val="21"/>
          <w:szCs w:val="21"/>
          <w:highlight w:val="none"/>
          <w:lang w:val="en-US" w:eastAsia="zh-CN"/>
        </w:rPr>
      </w:pPr>
    </w:p>
    <w:p>
      <w:pPr>
        <w:pStyle w:val="25"/>
        <w:rPr>
          <w:rFonts w:hint="eastAsia" w:ascii="华文中宋" w:hAnsi="华文中宋" w:eastAsia="华文中宋" w:cs="华文中宋"/>
          <w:sz w:val="21"/>
          <w:szCs w:val="21"/>
          <w:highlight w:val="none"/>
          <w:lang w:val="en-US" w:eastAsia="zh-CN"/>
        </w:rPr>
      </w:pPr>
    </w:p>
    <w:p>
      <w:pPr>
        <w:rPr>
          <w:rFonts w:hint="eastAsia" w:ascii="华文中宋" w:hAnsi="华文中宋" w:eastAsia="华文中宋" w:cs="华文中宋"/>
          <w:sz w:val="21"/>
          <w:szCs w:val="21"/>
          <w:highlight w:val="none"/>
          <w:lang w:val="en-US" w:eastAsia="zh-CN"/>
        </w:rPr>
      </w:pPr>
    </w:p>
    <w:p>
      <w:pPr>
        <w:rPr>
          <w:rFonts w:hint="eastAsia" w:ascii="华文中宋" w:hAnsi="华文中宋" w:eastAsia="华文中宋" w:cs="华文中宋"/>
          <w:sz w:val="21"/>
          <w:szCs w:val="21"/>
          <w:highlight w:val="none"/>
          <w:lang w:val="en-US" w:eastAsia="zh-CN"/>
        </w:rPr>
      </w:pPr>
    </w:p>
    <w:p>
      <w:pPr>
        <w:pStyle w:val="11"/>
        <w:rPr>
          <w:rFonts w:hint="eastAsia" w:ascii="华文中宋" w:hAnsi="华文中宋" w:eastAsia="华文中宋" w:cs="华文中宋"/>
          <w:sz w:val="21"/>
          <w:szCs w:val="21"/>
          <w:highlight w:val="none"/>
          <w:lang w:val="en-US" w:eastAsia="zh-CN"/>
        </w:rPr>
      </w:pPr>
    </w:p>
    <w:p>
      <w:pPr>
        <w:pStyle w:val="2"/>
        <w:spacing w:beforeLines="0" w:afterLines="0"/>
        <w:jc w:val="center"/>
        <w:rPr>
          <w:rFonts w:hint="default" w:ascii="华文中宋" w:hAnsi="华文中宋" w:eastAsia="华文中宋" w:cs="华文中宋"/>
          <w:sz w:val="32"/>
          <w:szCs w:val="32"/>
          <w:lang w:val="en-US" w:eastAsia="zh-CN"/>
        </w:rPr>
      </w:pPr>
      <w:bookmarkStart w:id="69" w:name="_Toc25044"/>
      <w:bookmarkStart w:id="70" w:name="_Toc18853"/>
      <w:r>
        <w:rPr>
          <w:rFonts w:hint="eastAsia" w:ascii="华文中宋" w:hAnsi="华文中宋" w:eastAsia="华文中宋" w:cs="华文中宋"/>
          <w:sz w:val="32"/>
          <w:szCs w:val="32"/>
          <w:highlight w:val="none"/>
        </w:rPr>
        <w:t xml:space="preserve">第五章  </w:t>
      </w:r>
      <w:bookmarkEnd w:id="69"/>
      <w:r>
        <w:rPr>
          <w:rFonts w:hint="eastAsia" w:ascii="华文中宋" w:hAnsi="华文中宋" w:eastAsia="华文中宋" w:cs="华文中宋"/>
          <w:sz w:val="32"/>
          <w:szCs w:val="32"/>
          <w:highlight w:val="none"/>
          <w:lang w:val="en-US" w:eastAsia="zh-CN"/>
        </w:rPr>
        <w:t>工程量清单</w:t>
      </w:r>
      <w:bookmarkEnd w:id="70"/>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华文中宋" w:hAnsi="华文中宋" w:eastAsia="华文中宋" w:cs="华文中宋"/>
          <w:b/>
          <w:bCs/>
          <w:color w:val="000000"/>
          <w:kern w:val="0"/>
          <w:sz w:val="21"/>
          <w:szCs w:val="21"/>
          <w:highlight w:val="none"/>
        </w:rPr>
      </w:pPr>
      <w:bookmarkStart w:id="71" w:name="_Toc9850"/>
      <w:r>
        <w:rPr>
          <w:rFonts w:hint="eastAsia" w:ascii="华文中宋" w:hAnsi="华文中宋" w:eastAsia="华文中宋" w:cs="华文中宋"/>
          <w:b/>
          <w:bCs/>
          <w:color w:val="000000"/>
          <w:kern w:val="0"/>
          <w:sz w:val="21"/>
          <w:szCs w:val="21"/>
          <w:highlight w:val="none"/>
        </w:rPr>
        <w:t>一、工程概况</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华文中宋" w:hAnsi="华文中宋" w:eastAsia="华文中宋" w:cs="华文中宋"/>
          <w:color w:val="000000"/>
          <w:kern w:val="0"/>
          <w:sz w:val="21"/>
          <w:szCs w:val="21"/>
          <w:highlight w:val="none"/>
          <w:lang w:eastAsia="zh-CN"/>
        </w:rPr>
      </w:pPr>
      <w:r>
        <w:rPr>
          <w:rFonts w:hint="eastAsia" w:ascii="华文中宋" w:hAnsi="华文中宋" w:eastAsia="华文中宋" w:cs="华文中宋"/>
          <w:color w:val="000000"/>
          <w:kern w:val="0"/>
          <w:sz w:val="21"/>
          <w:szCs w:val="21"/>
          <w:highlight w:val="none"/>
        </w:rPr>
        <w:t>1.项目名称：</w:t>
      </w:r>
      <w:r>
        <w:rPr>
          <w:rFonts w:hint="eastAsia" w:ascii="华文中宋" w:hAnsi="华文中宋" w:eastAsia="华文中宋" w:cs="华文中宋"/>
          <w:color w:val="000000"/>
          <w:kern w:val="0"/>
          <w:sz w:val="21"/>
          <w:szCs w:val="21"/>
          <w:highlight w:val="none"/>
          <w:lang w:eastAsia="zh-CN"/>
        </w:rPr>
        <w:t>平顶山市城市管理局市政大楼北侧停车场维修改造项目</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华文中宋" w:hAnsi="华文中宋" w:eastAsia="华文中宋" w:cs="华文中宋"/>
          <w:color w:val="000000"/>
          <w:kern w:val="0"/>
          <w:sz w:val="21"/>
          <w:szCs w:val="21"/>
          <w:highlight w:val="none"/>
        </w:rPr>
      </w:pPr>
      <w:r>
        <w:rPr>
          <w:rFonts w:hint="eastAsia" w:ascii="华文中宋" w:hAnsi="华文中宋" w:eastAsia="华文中宋" w:cs="华文中宋"/>
          <w:color w:val="000000"/>
          <w:kern w:val="0"/>
          <w:sz w:val="21"/>
          <w:szCs w:val="21"/>
          <w:highlight w:val="none"/>
        </w:rPr>
        <w:t>2.工程地点：河南省平顶山市政府大楼北侧</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华文中宋" w:hAnsi="华文中宋" w:eastAsia="华文中宋" w:cs="华文中宋"/>
          <w:color w:val="000000"/>
          <w:kern w:val="0"/>
          <w:sz w:val="21"/>
          <w:szCs w:val="21"/>
          <w:highlight w:val="none"/>
        </w:rPr>
      </w:pPr>
      <w:r>
        <w:rPr>
          <w:rFonts w:hint="eastAsia" w:ascii="华文中宋" w:hAnsi="华文中宋" w:eastAsia="华文中宋" w:cs="华文中宋"/>
          <w:color w:val="000000"/>
          <w:kern w:val="0"/>
          <w:sz w:val="21"/>
          <w:szCs w:val="21"/>
          <w:highlight w:val="none"/>
        </w:rPr>
        <w:t>3.工程内容：图纸范围内的市政大楼北侧及东西两侧位置的停车场升级改造，包含道路、停车场等</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华文中宋" w:hAnsi="华文中宋" w:eastAsia="华文中宋" w:cs="华文中宋"/>
          <w:b/>
          <w:bCs/>
          <w:color w:val="000000"/>
          <w:kern w:val="0"/>
          <w:sz w:val="21"/>
          <w:szCs w:val="21"/>
          <w:highlight w:val="none"/>
        </w:rPr>
      </w:pPr>
      <w:r>
        <w:rPr>
          <w:rFonts w:hint="eastAsia" w:ascii="华文中宋" w:hAnsi="华文中宋" w:eastAsia="华文中宋" w:cs="华文中宋"/>
          <w:b/>
          <w:bCs/>
          <w:color w:val="000000"/>
          <w:kern w:val="0"/>
          <w:sz w:val="21"/>
          <w:szCs w:val="21"/>
          <w:highlight w:val="none"/>
        </w:rPr>
        <w:t>二、编制依据</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华文中宋" w:hAnsi="华文中宋" w:eastAsia="华文中宋" w:cs="华文中宋"/>
          <w:color w:val="000000"/>
          <w:kern w:val="0"/>
          <w:sz w:val="21"/>
          <w:szCs w:val="21"/>
          <w:highlight w:val="none"/>
          <w:lang w:val="en-US" w:eastAsia="zh-CN"/>
        </w:rPr>
      </w:pPr>
      <w:r>
        <w:rPr>
          <w:rFonts w:hint="eastAsia" w:ascii="华文中宋" w:hAnsi="华文中宋" w:eastAsia="华文中宋" w:cs="华文中宋"/>
          <w:color w:val="000000"/>
          <w:kern w:val="0"/>
          <w:sz w:val="21"/>
          <w:szCs w:val="21"/>
          <w:highlight w:val="none"/>
          <w:lang w:val="en-US" w:eastAsia="zh-CN"/>
        </w:rPr>
        <w:t>1.计算依据：委托方提供的平顶山市城市管理局市政大楼北侧停车场维修改造项目施工图纸及图纸答疑；</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华文中宋" w:hAnsi="华文中宋" w:eastAsia="华文中宋" w:cs="华文中宋"/>
          <w:color w:val="000000"/>
          <w:kern w:val="0"/>
          <w:sz w:val="21"/>
          <w:szCs w:val="21"/>
          <w:highlight w:val="none"/>
          <w:lang w:val="en-US" w:eastAsia="zh-CN"/>
        </w:rPr>
      </w:pPr>
      <w:r>
        <w:rPr>
          <w:rFonts w:hint="eastAsia" w:ascii="华文中宋" w:hAnsi="华文中宋" w:eastAsia="华文中宋" w:cs="华文中宋"/>
          <w:color w:val="000000"/>
          <w:kern w:val="0"/>
          <w:sz w:val="21"/>
          <w:szCs w:val="21"/>
          <w:highlight w:val="none"/>
          <w:lang w:val="en-US" w:eastAsia="zh-CN"/>
        </w:rPr>
        <w:t>2.清单依据：《建设工程工程量清单计价规范（GB50500-2013）》、《房屋建筑与装饰工程工程量计算规范（GB50854-2013）》、《通用安装工程工程量计算规范》（GB50856-2013）》、《市政工程工程量计算规范（GB50857-2013）》；</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华文中宋" w:hAnsi="华文中宋" w:eastAsia="华文中宋" w:cs="华文中宋"/>
          <w:color w:val="000000"/>
          <w:kern w:val="0"/>
          <w:sz w:val="21"/>
          <w:szCs w:val="21"/>
          <w:highlight w:val="none"/>
          <w:lang w:val="en-US" w:eastAsia="zh-CN"/>
        </w:rPr>
      </w:pPr>
      <w:r>
        <w:rPr>
          <w:rFonts w:hint="eastAsia" w:ascii="华文中宋" w:hAnsi="华文中宋" w:eastAsia="华文中宋" w:cs="华文中宋"/>
          <w:color w:val="000000"/>
          <w:kern w:val="0"/>
          <w:sz w:val="21"/>
          <w:szCs w:val="21"/>
          <w:highlight w:val="none"/>
          <w:lang w:val="en-US" w:eastAsia="zh-CN"/>
        </w:rPr>
        <w:t>3.定额依据：《河南省房屋建筑与装饰工程预算定额（HA 01-31-2016）》、《河南省通用安装工程预算定额（HA 02-31-2016）》、《河南省市政工程预算定额（HA A1-31-2016）综合解释》及相关费用定额及相配套的工程造价文件；</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华文中宋" w:hAnsi="华文中宋" w:eastAsia="华文中宋" w:cs="华文中宋"/>
          <w:color w:val="000000"/>
          <w:kern w:val="0"/>
          <w:sz w:val="21"/>
          <w:szCs w:val="21"/>
          <w:highlight w:val="none"/>
          <w:lang w:val="en-US" w:eastAsia="zh-CN"/>
        </w:rPr>
      </w:pPr>
      <w:r>
        <w:rPr>
          <w:rFonts w:hint="eastAsia" w:ascii="华文中宋" w:hAnsi="华文中宋" w:eastAsia="华文中宋" w:cs="华文中宋"/>
          <w:color w:val="000000"/>
          <w:kern w:val="0"/>
          <w:sz w:val="21"/>
          <w:szCs w:val="21"/>
          <w:highlight w:val="none"/>
          <w:lang w:val="en-US" w:eastAsia="zh-CN"/>
        </w:rPr>
        <w:t>4.费用依据：本定额基价中的安全文明施工费、规费为不可竞争费，按规定足额记取；夜间施工增加费、二次搬运费及冬雨季施工费均足额记取；</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华文中宋" w:hAnsi="华文中宋" w:eastAsia="华文中宋" w:cs="华文中宋"/>
          <w:color w:val="000000"/>
          <w:kern w:val="0"/>
          <w:sz w:val="21"/>
          <w:szCs w:val="21"/>
          <w:highlight w:val="none"/>
          <w:lang w:val="en-US" w:eastAsia="zh-CN"/>
        </w:rPr>
      </w:pPr>
      <w:r>
        <w:rPr>
          <w:rFonts w:hint="eastAsia" w:ascii="华文中宋" w:hAnsi="华文中宋" w:eastAsia="华文中宋" w:cs="华文中宋"/>
          <w:color w:val="000000"/>
          <w:kern w:val="0"/>
          <w:sz w:val="21"/>
          <w:szCs w:val="21"/>
          <w:highlight w:val="none"/>
          <w:lang w:val="en-US" w:eastAsia="zh-CN"/>
        </w:rPr>
        <w:t>5.人工价格依据：《河南省建设工程消防技术中心关于发布2023年1月至6月人工费、机械人工费、管理费指数的通知（豫建消技〔2023〕26号）》调整；</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华文中宋" w:hAnsi="华文中宋" w:eastAsia="华文中宋" w:cs="华文中宋"/>
          <w:color w:val="000000"/>
          <w:kern w:val="0"/>
          <w:sz w:val="21"/>
          <w:szCs w:val="21"/>
          <w:highlight w:val="none"/>
          <w:lang w:val="en-US" w:eastAsia="zh-CN"/>
        </w:rPr>
      </w:pPr>
      <w:r>
        <w:rPr>
          <w:rFonts w:hint="eastAsia" w:ascii="华文中宋" w:hAnsi="华文中宋" w:eastAsia="华文中宋" w:cs="华文中宋"/>
          <w:color w:val="000000"/>
          <w:kern w:val="0"/>
          <w:sz w:val="21"/>
          <w:szCs w:val="21"/>
          <w:highlight w:val="none"/>
          <w:lang w:val="en-US" w:eastAsia="zh-CN"/>
        </w:rPr>
        <w:t>6.材料价格依据：《平顶山市建设工程材料价格信息》2023年第四期均价，缺项部分参照市场价计取；</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华文中宋" w:hAnsi="华文中宋" w:eastAsia="华文中宋" w:cs="华文中宋"/>
          <w:color w:val="000000"/>
          <w:kern w:val="0"/>
          <w:sz w:val="21"/>
          <w:szCs w:val="21"/>
          <w:highlight w:val="none"/>
          <w:lang w:val="en-US" w:eastAsia="zh-CN"/>
        </w:rPr>
      </w:pPr>
      <w:r>
        <w:rPr>
          <w:rFonts w:hint="eastAsia" w:ascii="华文中宋" w:hAnsi="华文中宋" w:eastAsia="华文中宋" w:cs="华文中宋"/>
          <w:color w:val="000000"/>
          <w:kern w:val="0"/>
          <w:sz w:val="21"/>
          <w:szCs w:val="21"/>
          <w:highlight w:val="none"/>
          <w:lang w:val="en-US" w:eastAsia="zh-CN"/>
        </w:rPr>
        <w:t>7.增值税税率按9%计取；</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华文中宋" w:hAnsi="华文中宋" w:eastAsia="华文中宋" w:cs="华文中宋"/>
          <w:color w:val="000000"/>
          <w:kern w:val="0"/>
          <w:sz w:val="21"/>
          <w:szCs w:val="21"/>
          <w:highlight w:val="none"/>
          <w:lang w:val="en-US" w:eastAsia="zh-CN"/>
        </w:rPr>
      </w:pPr>
      <w:r>
        <w:rPr>
          <w:rFonts w:hint="eastAsia" w:ascii="华文中宋" w:hAnsi="华文中宋" w:eastAsia="华文中宋" w:cs="华文中宋"/>
          <w:color w:val="000000"/>
          <w:kern w:val="0"/>
          <w:sz w:val="21"/>
          <w:szCs w:val="21"/>
          <w:highlight w:val="none"/>
          <w:lang w:val="en-US" w:eastAsia="zh-CN"/>
        </w:rPr>
        <w:t>8.建设工程设计文件及相关资料；</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华文中宋" w:hAnsi="华文中宋" w:eastAsia="华文中宋" w:cs="华文中宋"/>
          <w:color w:val="000000"/>
          <w:kern w:val="0"/>
          <w:sz w:val="21"/>
          <w:szCs w:val="21"/>
          <w:highlight w:val="none"/>
          <w:lang w:val="en-US" w:eastAsia="zh-CN"/>
        </w:rPr>
      </w:pPr>
      <w:r>
        <w:rPr>
          <w:rFonts w:hint="eastAsia" w:ascii="华文中宋" w:hAnsi="华文中宋" w:eastAsia="华文中宋" w:cs="华文中宋"/>
          <w:color w:val="000000"/>
          <w:kern w:val="0"/>
          <w:sz w:val="21"/>
          <w:szCs w:val="21"/>
          <w:highlight w:val="none"/>
          <w:lang w:val="en-US" w:eastAsia="zh-CN"/>
        </w:rPr>
        <w:t>9.与建设项目相关的标准、规定等技术资料。</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华文中宋" w:hAnsi="华文中宋" w:eastAsia="华文中宋" w:cs="华文中宋"/>
          <w:b/>
          <w:bCs/>
          <w:color w:val="000000"/>
          <w:kern w:val="0"/>
          <w:sz w:val="21"/>
          <w:szCs w:val="21"/>
          <w:highlight w:val="none"/>
          <w:lang w:val="en-US" w:eastAsia="zh-CN"/>
        </w:rPr>
      </w:pPr>
      <w:r>
        <w:rPr>
          <w:rFonts w:hint="eastAsia" w:ascii="华文中宋" w:hAnsi="华文中宋" w:eastAsia="华文中宋" w:cs="华文中宋"/>
          <w:b/>
          <w:bCs/>
          <w:color w:val="000000"/>
          <w:kern w:val="0"/>
          <w:sz w:val="21"/>
          <w:szCs w:val="21"/>
          <w:highlight w:val="none"/>
          <w:lang w:val="en-US" w:eastAsia="zh-CN"/>
        </w:rPr>
        <w:t>三、暂定价</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华文中宋" w:hAnsi="华文中宋" w:eastAsia="华文中宋" w:cs="华文中宋"/>
          <w:color w:val="000000"/>
          <w:kern w:val="0"/>
          <w:sz w:val="21"/>
          <w:szCs w:val="21"/>
          <w:highlight w:val="none"/>
          <w:lang w:val="en-US" w:eastAsia="zh-CN"/>
        </w:rPr>
      </w:pPr>
      <w:r>
        <w:rPr>
          <w:rFonts w:hint="eastAsia" w:ascii="华文中宋" w:hAnsi="华文中宋" w:eastAsia="华文中宋" w:cs="华文中宋"/>
          <w:color w:val="000000"/>
          <w:kern w:val="0"/>
          <w:sz w:val="21"/>
          <w:szCs w:val="21"/>
          <w:highlight w:val="none"/>
          <w:lang w:val="en-US" w:eastAsia="zh-CN"/>
        </w:rPr>
        <w:t>1.暂列金额：无；2.材料暂估价：无；3.工程暂估价：无；4.甲供材：无；5.约定主要材料品牌：无。</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华文中宋" w:hAnsi="华文中宋" w:eastAsia="华文中宋" w:cs="华文中宋"/>
          <w:b/>
          <w:bCs/>
          <w:color w:val="000000"/>
          <w:kern w:val="0"/>
          <w:sz w:val="21"/>
          <w:szCs w:val="21"/>
          <w:highlight w:val="none"/>
          <w:lang w:val="en-US" w:eastAsia="zh-CN"/>
        </w:rPr>
      </w:pPr>
      <w:r>
        <w:rPr>
          <w:rFonts w:hint="eastAsia" w:ascii="华文中宋" w:hAnsi="华文中宋" w:eastAsia="华文中宋" w:cs="华文中宋"/>
          <w:b/>
          <w:bCs/>
          <w:color w:val="000000"/>
          <w:kern w:val="0"/>
          <w:sz w:val="21"/>
          <w:szCs w:val="21"/>
          <w:highlight w:val="none"/>
          <w:lang w:val="en-US" w:eastAsia="zh-CN"/>
        </w:rPr>
        <w:t>四、其他需要说明的问题</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华文中宋" w:hAnsi="华文中宋" w:eastAsia="华文中宋" w:cs="华文中宋"/>
          <w:color w:val="000000"/>
          <w:kern w:val="0"/>
          <w:sz w:val="21"/>
          <w:szCs w:val="21"/>
          <w:highlight w:val="none"/>
          <w:lang w:val="en-US" w:eastAsia="zh-CN"/>
        </w:rPr>
      </w:pPr>
      <w:r>
        <w:rPr>
          <w:rFonts w:hint="eastAsia" w:ascii="华文中宋" w:hAnsi="华文中宋" w:eastAsia="华文中宋" w:cs="华文中宋"/>
          <w:color w:val="000000"/>
          <w:kern w:val="0"/>
          <w:sz w:val="21"/>
          <w:szCs w:val="21"/>
          <w:highlight w:val="none"/>
          <w:lang w:val="en-US" w:eastAsia="zh-CN"/>
        </w:rPr>
        <w:t>（一）土建工程：</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华文中宋" w:hAnsi="华文中宋" w:eastAsia="华文中宋" w:cs="华文中宋"/>
          <w:color w:val="000000"/>
          <w:kern w:val="0"/>
          <w:sz w:val="21"/>
          <w:szCs w:val="21"/>
          <w:highlight w:val="none"/>
          <w:lang w:val="en-US" w:eastAsia="zh-CN"/>
        </w:rPr>
      </w:pPr>
      <w:r>
        <w:rPr>
          <w:rFonts w:hint="eastAsia" w:ascii="华文中宋" w:hAnsi="华文中宋" w:eastAsia="华文中宋" w:cs="华文中宋"/>
          <w:color w:val="000000"/>
          <w:kern w:val="0"/>
          <w:sz w:val="21"/>
          <w:szCs w:val="21"/>
          <w:highlight w:val="none"/>
          <w:lang w:val="en-US" w:eastAsia="zh-CN"/>
        </w:rPr>
        <w:t>1.沥青混凝土运距按照25公里计算，垃圾外运运距按照20公里计算，商品混凝土运距按照20公里计算；</w:t>
      </w:r>
    </w:p>
    <w:p>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auto"/>
        <w:rPr>
          <w:rFonts w:hint="eastAsia" w:ascii="华文中宋" w:hAnsi="华文中宋" w:eastAsia="华文中宋" w:cs="华文中宋"/>
          <w:color w:val="000000"/>
          <w:kern w:val="0"/>
          <w:sz w:val="21"/>
          <w:szCs w:val="21"/>
          <w:highlight w:val="none"/>
          <w:lang w:val="en-US" w:eastAsia="zh-CN"/>
        </w:rPr>
      </w:pPr>
      <w:r>
        <w:rPr>
          <w:rFonts w:hint="eastAsia" w:ascii="华文中宋" w:hAnsi="华文中宋" w:eastAsia="华文中宋" w:cs="华文中宋"/>
          <w:color w:val="000000"/>
          <w:kern w:val="0"/>
          <w:sz w:val="21"/>
          <w:szCs w:val="21"/>
          <w:highlight w:val="none"/>
          <w:lang w:val="en-US" w:eastAsia="zh-CN"/>
        </w:rPr>
        <w:t>2.砂浆和砼均按预拌计算。</w:t>
      </w:r>
    </w:p>
    <w:p>
      <w:pPr>
        <w:widowControl/>
        <w:adjustRightInd w:val="0"/>
        <w:snapToGrid w:val="0"/>
        <w:spacing w:line="360" w:lineRule="auto"/>
        <w:ind w:firstLine="420" w:firstLineChars="200"/>
        <w:rPr>
          <w:rFonts w:hint="eastAsia" w:ascii="华文中宋" w:hAnsi="华文中宋" w:eastAsia="华文中宋" w:cs="华文中宋"/>
          <w:color w:val="000000"/>
          <w:kern w:val="0"/>
          <w:sz w:val="21"/>
          <w:szCs w:val="21"/>
          <w:highlight w:val="none"/>
          <w:lang w:val="en-US" w:eastAsia="zh-CN"/>
        </w:rPr>
      </w:pPr>
    </w:p>
    <w:p>
      <w:pPr>
        <w:pStyle w:val="2"/>
        <w:bidi w:val="0"/>
        <w:jc w:val="center"/>
        <w:rPr>
          <w:rFonts w:hint="eastAsia" w:ascii="华文中宋" w:hAnsi="华文中宋" w:eastAsia="华文中宋" w:cs="华文中宋"/>
          <w:sz w:val="32"/>
          <w:szCs w:val="32"/>
        </w:rPr>
      </w:pPr>
      <w:bookmarkStart w:id="72" w:name="_Toc12179"/>
      <w:r>
        <w:rPr>
          <w:rFonts w:hint="eastAsia" w:ascii="华文中宋" w:hAnsi="华文中宋" w:eastAsia="华文中宋" w:cs="华文中宋"/>
          <w:sz w:val="32"/>
          <w:szCs w:val="32"/>
        </w:rPr>
        <w:t>第六章  投标文件格式</w:t>
      </w:r>
      <w:bookmarkEnd w:id="71"/>
      <w:bookmarkEnd w:id="72"/>
    </w:p>
    <w:p>
      <w:pPr>
        <w:pStyle w:val="40"/>
        <w:ind w:firstLine="0" w:firstLineChars="0"/>
        <w:rPr>
          <w:rFonts w:ascii="华文中宋" w:hAnsi="华文中宋" w:eastAsia="华文中宋" w:cs="华文中宋"/>
          <w:szCs w:val="21"/>
        </w:rPr>
      </w:pPr>
    </w:p>
    <w:p>
      <w:pPr>
        <w:spacing w:line="480" w:lineRule="auto"/>
        <w:ind w:firstLine="2563" w:firstLineChars="800"/>
        <w:jc w:val="both"/>
        <w:rPr>
          <w:rFonts w:hint="default" w:ascii="华文中宋" w:hAnsi="华文中宋" w:eastAsia="华文中宋" w:cs="华文中宋"/>
          <w:b/>
          <w:sz w:val="32"/>
          <w:szCs w:val="32"/>
          <w:lang w:val="en-US" w:eastAsia="zh-CN"/>
        </w:rPr>
      </w:pPr>
      <w:r>
        <w:rPr>
          <w:rFonts w:hint="eastAsia" w:ascii="华文中宋" w:hAnsi="华文中宋" w:eastAsia="华文中宋" w:cs="华文中宋"/>
          <w:b/>
          <w:sz w:val="32"/>
          <w:szCs w:val="32"/>
        </w:rPr>
        <w:t xml:space="preserve"> </w:t>
      </w:r>
      <w:r>
        <w:rPr>
          <w:rFonts w:hint="eastAsia" w:ascii="华文中宋" w:hAnsi="华文中宋" w:eastAsia="华文中宋" w:cs="华文中宋"/>
          <w:b/>
          <w:sz w:val="32"/>
          <w:szCs w:val="32"/>
          <w:u w:val="single"/>
        </w:rPr>
        <w:t xml:space="preserve">        （项目名称）</w:t>
      </w:r>
      <w:r>
        <w:rPr>
          <w:rFonts w:hint="eastAsia" w:ascii="华文中宋" w:hAnsi="华文中宋" w:eastAsia="华文中宋" w:cs="华文中宋"/>
          <w:b/>
          <w:sz w:val="32"/>
          <w:szCs w:val="32"/>
          <w:u w:val="single"/>
          <w:lang w:val="en-US" w:eastAsia="zh-CN"/>
        </w:rPr>
        <w:t xml:space="preserve">        </w:t>
      </w:r>
    </w:p>
    <w:p>
      <w:pPr>
        <w:jc w:val="center"/>
        <w:rPr>
          <w:rFonts w:ascii="华文中宋" w:hAnsi="华文中宋" w:eastAsia="华文中宋" w:cs="华文中宋"/>
          <w:b/>
          <w:sz w:val="48"/>
          <w:szCs w:val="48"/>
        </w:rPr>
      </w:pPr>
    </w:p>
    <w:p>
      <w:pPr>
        <w:jc w:val="center"/>
        <w:rPr>
          <w:rFonts w:ascii="华文中宋" w:hAnsi="华文中宋" w:eastAsia="华文中宋" w:cs="华文中宋"/>
          <w:b/>
          <w:sz w:val="48"/>
          <w:szCs w:val="48"/>
        </w:rPr>
      </w:pPr>
    </w:p>
    <w:p>
      <w:pPr>
        <w:jc w:val="center"/>
        <w:rPr>
          <w:rFonts w:hint="eastAsia" w:ascii="华文中宋" w:hAnsi="华文中宋" w:eastAsia="华文中宋" w:cs="华文中宋"/>
          <w:b/>
          <w:sz w:val="56"/>
          <w:szCs w:val="56"/>
        </w:rPr>
      </w:pPr>
      <w:r>
        <w:rPr>
          <w:rFonts w:hint="eastAsia" w:ascii="华文中宋" w:hAnsi="华文中宋" w:eastAsia="华文中宋" w:cs="华文中宋"/>
          <w:b/>
          <w:sz w:val="56"/>
          <w:szCs w:val="56"/>
          <w:lang w:val="en-US" w:eastAsia="zh-CN"/>
        </w:rPr>
        <w:t>响</w:t>
      </w:r>
      <w:r>
        <w:rPr>
          <w:rFonts w:hint="eastAsia" w:ascii="华文中宋" w:hAnsi="华文中宋" w:eastAsia="华文中宋" w:cs="华文中宋"/>
          <w:b/>
          <w:sz w:val="56"/>
          <w:szCs w:val="56"/>
        </w:rPr>
        <w:t xml:space="preserve"> </w:t>
      </w:r>
      <w:r>
        <w:rPr>
          <w:rFonts w:hint="eastAsia" w:ascii="华文中宋" w:hAnsi="华文中宋" w:eastAsia="华文中宋" w:cs="华文中宋"/>
          <w:b/>
          <w:sz w:val="56"/>
          <w:szCs w:val="56"/>
          <w:lang w:val="en-US" w:eastAsia="zh-CN"/>
        </w:rPr>
        <w:t>应</w:t>
      </w:r>
      <w:r>
        <w:rPr>
          <w:rFonts w:hint="eastAsia" w:ascii="华文中宋" w:hAnsi="华文中宋" w:eastAsia="华文中宋" w:cs="华文中宋"/>
          <w:b/>
          <w:sz w:val="56"/>
          <w:szCs w:val="56"/>
        </w:rPr>
        <w:t xml:space="preserve"> 文 件</w:t>
      </w:r>
    </w:p>
    <w:p>
      <w:pPr>
        <w:ind w:firstLine="3604" w:firstLineChars="1500"/>
        <w:jc w:val="both"/>
        <w:rPr>
          <w:rFonts w:hint="default" w:ascii="华文中宋" w:hAnsi="华文中宋" w:eastAsia="华文中宋" w:cs="华文中宋"/>
          <w:b/>
          <w:sz w:val="24"/>
          <w:szCs w:val="24"/>
          <w:u w:val="single"/>
          <w:lang w:val="en-US" w:eastAsia="zh-CN"/>
        </w:rPr>
      </w:pPr>
      <w:r>
        <w:rPr>
          <w:rFonts w:hint="eastAsia" w:ascii="华文中宋" w:hAnsi="华文中宋" w:eastAsia="华文中宋" w:cs="华文中宋"/>
          <w:b/>
          <w:sz w:val="24"/>
          <w:szCs w:val="24"/>
          <w:lang w:val="en-US" w:eastAsia="zh-CN"/>
        </w:rPr>
        <w:t>采购编号：</w:t>
      </w:r>
      <w:r>
        <w:rPr>
          <w:rFonts w:hint="eastAsia" w:ascii="华文中宋" w:hAnsi="华文中宋" w:eastAsia="华文中宋" w:cs="华文中宋"/>
          <w:b/>
          <w:sz w:val="24"/>
          <w:szCs w:val="24"/>
          <w:u w:val="single"/>
          <w:lang w:val="en-US" w:eastAsia="zh-CN"/>
        </w:rPr>
        <w:t xml:space="preserve">          </w:t>
      </w:r>
    </w:p>
    <w:p>
      <w:pPr>
        <w:jc w:val="center"/>
        <w:rPr>
          <w:rFonts w:hint="eastAsia" w:ascii="华文中宋" w:hAnsi="华文中宋" w:eastAsia="华文中宋" w:cs="华文中宋"/>
          <w:b/>
          <w:sz w:val="56"/>
          <w:szCs w:val="56"/>
        </w:rPr>
      </w:pPr>
    </w:p>
    <w:p>
      <w:pPr>
        <w:ind w:firstLine="420" w:firstLineChars="200"/>
        <w:rPr>
          <w:rFonts w:ascii="华文中宋" w:hAnsi="华文中宋" w:eastAsia="华文中宋" w:cs="华文中宋"/>
          <w:szCs w:val="21"/>
        </w:rPr>
      </w:pPr>
    </w:p>
    <w:p>
      <w:pPr>
        <w:ind w:firstLine="420" w:firstLineChars="200"/>
        <w:rPr>
          <w:rFonts w:ascii="华文中宋" w:hAnsi="华文中宋" w:eastAsia="华文中宋" w:cs="华文中宋"/>
          <w:szCs w:val="21"/>
        </w:rPr>
      </w:pPr>
    </w:p>
    <w:p>
      <w:pPr>
        <w:ind w:firstLine="420" w:firstLineChars="200"/>
        <w:rPr>
          <w:rFonts w:ascii="华文中宋" w:hAnsi="华文中宋" w:eastAsia="华文中宋" w:cs="华文中宋"/>
          <w:szCs w:val="21"/>
        </w:rPr>
      </w:pPr>
    </w:p>
    <w:p>
      <w:pPr>
        <w:ind w:firstLine="420" w:firstLineChars="200"/>
        <w:rPr>
          <w:rFonts w:ascii="华文中宋" w:hAnsi="华文中宋" w:eastAsia="华文中宋" w:cs="华文中宋"/>
          <w:szCs w:val="21"/>
        </w:rPr>
      </w:pPr>
    </w:p>
    <w:p>
      <w:pPr>
        <w:pStyle w:val="11"/>
      </w:pPr>
    </w:p>
    <w:p/>
    <w:p>
      <w:pPr>
        <w:ind w:firstLine="420" w:firstLineChars="200"/>
        <w:rPr>
          <w:rFonts w:ascii="华文中宋" w:hAnsi="华文中宋" w:eastAsia="华文中宋" w:cs="华文中宋"/>
          <w:szCs w:val="21"/>
        </w:rPr>
      </w:pPr>
    </w:p>
    <w:p>
      <w:pPr>
        <w:ind w:firstLine="420" w:firstLineChars="200"/>
        <w:rPr>
          <w:rFonts w:ascii="华文中宋" w:hAnsi="华文中宋" w:eastAsia="华文中宋" w:cs="华文中宋"/>
          <w:szCs w:val="21"/>
        </w:rPr>
      </w:pPr>
    </w:p>
    <w:p>
      <w:pPr>
        <w:ind w:firstLine="420" w:firstLineChars="200"/>
        <w:jc w:val="center"/>
        <w:rPr>
          <w:rFonts w:ascii="华文中宋" w:hAnsi="华文中宋" w:eastAsia="华文中宋" w:cs="华文中宋"/>
          <w:szCs w:val="21"/>
        </w:rPr>
      </w:pPr>
    </w:p>
    <w:p>
      <w:pPr>
        <w:ind w:firstLine="1962" w:firstLineChars="700"/>
        <w:jc w:val="both"/>
        <w:rPr>
          <w:rFonts w:ascii="华文中宋" w:hAnsi="华文中宋" w:eastAsia="华文中宋" w:cs="华文中宋"/>
          <w:b/>
          <w:sz w:val="28"/>
          <w:szCs w:val="28"/>
        </w:rPr>
      </w:pPr>
      <w:r>
        <w:rPr>
          <w:rFonts w:hint="eastAsia" w:ascii="华文中宋" w:hAnsi="华文中宋" w:eastAsia="华文中宋" w:cs="华文中宋"/>
          <w:b/>
          <w:sz w:val="28"/>
          <w:szCs w:val="28"/>
          <w:lang w:val="en-US" w:eastAsia="zh-CN"/>
        </w:rPr>
        <w:t>投标人名称</w:t>
      </w:r>
      <w:r>
        <w:rPr>
          <w:rFonts w:hint="eastAsia" w:ascii="华文中宋" w:hAnsi="华文中宋" w:eastAsia="华文中宋" w:cs="华文中宋"/>
          <w:b/>
          <w:sz w:val="28"/>
          <w:szCs w:val="28"/>
        </w:rPr>
        <w:t>：</w:t>
      </w:r>
      <w:r>
        <w:rPr>
          <w:rFonts w:hint="eastAsia" w:ascii="华文中宋" w:hAnsi="华文中宋" w:eastAsia="华文中宋" w:cs="华文中宋"/>
          <w:b/>
          <w:sz w:val="28"/>
          <w:szCs w:val="28"/>
          <w:u w:val="single"/>
        </w:rPr>
        <w:t xml:space="preserve">                       </w:t>
      </w:r>
      <w:r>
        <w:rPr>
          <w:rFonts w:hint="eastAsia" w:ascii="华文中宋" w:hAnsi="华文中宋" w:eastAsia="华文中宋" w:cs="华文中宋"/>
          <w:b/>
          <w:sz w:val="28"/>
          <w:szCs w:val="28"/>
        </w:rPr>
        <w:t>（电子签章）</w:t>
      </w:r>
    </w:p>
    <w:p>
      <w:pPr>
        <w:ind w:firstLine="1940" w:firstLineChars="692"/>
        <w:jc w:val="both"/>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法定代表人：</w:t>
      </w:r>
      <w:r>
        <w:rPr>
          <w:rFonts w:hint="eastAsia" w:ascii="华文中宋" w:hAnsi="华文中宋" w:eastAsia="华文中宋" w:cs="华文中宋"/>
          <w:b/>
          <w:sz w:val="28"/>
          <w:szCs w:val="28"/>
          <w:u w:val="single"/>
        </w:rPr>
        <w:t xml:space="preserve">       </w:t>
      </w:r>
      <w:r>
        <w:rPr>
          <w:rFonts w:hint="eastAsia" w:ascii="华文中宋" w:hAnsi="华文中宋" w:eastAsia="华文中宋" w:cs="华文中宋"/>
          <w:b/>
          <w:sz w:val="28"/>
          <w:szCs w:val="28"/>
          <w:u w:val="single"/>
          <w:lang w:val="en-US" w:eastAsia="zh-CN"/>
        </w:rPr>
        <w:t xml:space="preserve">       </w:t>
      </w:r>
      <w:r>
        <w:rPr>
          <w:rFonts w:hint="eastAsia" w:ascii="华文中宋" w:hAnsi="华文中宋" w:eastAsia="华文中宋" w:cs="华文中宋"/>
          <w:b/>
          <w:sz w:val="28"/>
          <w:szCs w:val="28"/>
          <w:u w:val="single"/>
        </w:rPr>
        <w:t xml:space="preserve">      </w:t>
      </w:r>
      <w:r>
        <w:rPr>
          <w:rFonts w:hint="eastAsia" w:ascii="华文中宋" w:hAnsi="华文中宋" w:eastAsia="华文中宋" w:cs="华文中宋"/>
          <w:b/>
          <w:sz w:val="28"/>
          <w:szCs w:val="28"/>
        </w:rPr>
        <w:t>（电子签章）</w:t>
      </w:r>
    </w:p>
    <w:p>
      <w:pPr>
        <w:ind w:firstLine="1962" w:firstLineChars="700"/>
        <w:jc w:val="both"/>
        <w:rPr>
          <w:rFonts w:ascii="华文中宋" w:hAnsi="华文中宋" w:eastAsia="华文中宋" w:cs="华文中宋"/>
          <w:b/>
          <w:sz w:val="28"/>
          <w:szCs w:val="28"/>
        </w:rPr>
      </w:pPr>
      <w:r>
        <w:rPr>
          <w:rFonts w:hint="eastAsia" w:ascii="华文中宋" w:hAnsi="华文中宋" w:eastAsia="华文中宋" w:cs="华文中宋"/>
          <w:b/>
          <w:sz w:val="28"/>
          <w:szCs w:val="28"/>
          <w:u w:val="none"/>
          <w:lang w:val="en-US" w:eastAsia="zh-CN"/>
        </w:rPr>
        <w:t>日      期：</w:t>
      </w:r>
      <w:r>
        <w:rPr>
          <w:rFonts w:hint="eastAsia" w:ascii="华文中宋" w:hAnsi="华文中宋" w:eastAsia="华文中宋" w:cs="华文中宋"/>
          <w:b/>
          <w:sz w:val="28"/>
          <w:szCs w:val="28"/>
          <w:u w:val="single"/>
        </w:rPr>
        <w:t xml:space="preserve">       </w:t>
      </w:r>
      <w:r>
        <w:rPr>
          <w:rFonts w:hint="eastAsia" w:ascii="华文中宋" w:hAnsi="华文中宋" w:eastAsia="华文中宋" w:cs="华文中宋"/>
          <w:b/>
          <w:sz w:val="28"/>
          <w:szCs w:val="28"/>
        </w:rPr>
        <w:t>年</w:t>
      </w:r>
      <w:r>
        <w:rPr>
          <w:rFonts w:hint="eastAsia" w:ascii="华文中宋" w:hAnsi="华文中宋" w:eastAsia="华文中宋" w:cs="华文中宋"/>
          <w:b/>
          <w:sz w:val="28"/>
          <w:szCs w:val="28"/>
          <w:u w:val="single"/>
        </w:rPr>
        <w:t xml:space="preserve">     </w:t>
      </w:r>
      <w:r>
        <w:rPr>
          <w:rFonts w:hint="eastAsia" w:ascii="华文中宋" w:hAnsi="华文中宋" w:eastAsia="华文中宋" w:cs="华文中宋"/>
          <w:b/>
          <w:sz w:val="28"/>
          <w:szCs w:val="28"/>
        </w:rPr>
        <w:t>月</w:t>
      </w:r>
      <w:r>
        <w:rPr>
          <w:rFonts w:hint="eastAsia" w:ascii="华文中宋" w:hAnsi="华文中宋" w:eastAsia="华文中宋" w:cs="华文中宋"/>
          <w:b/>
          <w:sz w:val="28"/>
          <w:szCs w:val="28"/>
          <w:u w:val="single"/>
        </w:rPr>
        <w:t xml:space="preserve">    </w:t>
      </w:r>
      <w:r>
        <w:rPr>
          <w:rFonts w:hint="eastAsia" w:ascii="华文中宋" w:hAnsi="华文中宋" w:eastAsia="华文中宋" w:cs="华文中宋"/>
          <w:b/>
          <w:sz w:val="28"/>
          <w:szCs w:val="28"/>
        </w:rPr>
        <w:t>日</w:t>
      </w:r>
    </w:p>
    <w:p/>
    <w:p>
      <w:pPr>
        <w:pStyle w:val="4"/>
        <w:jc w:val="center"/>
        <w:rPr>
          <w:rFonts w:hint="eastAsia" w:ascii="华文中宋" w:hAnsi="华文中宋" w:eastAsia="华文中宋" w:cs="华文中宋"/>
          <w:b/>
          <w:sz w:val="28"/>
          <w:szCs w:val="28"/>
        </w:rPr>
      </w:pPr>
      <w:bookmarkStart w:id="73" w:name="_Toc434245250"/>
      <w:bookmarkStart w:id="74" w:name="_Toc10559642"/>
      <w:bookmarkStart w:id="75" w:name="_Toc514740524"/>
      <w:bookmarkStart w:id="76" w:name="_Toc27301"/>
      <w:r>
        <w:rPr>
          <w:rFonts w:hint="eastAsia" w:ascii="华文中宋" w:hAnsi="华文中宋" w:eastAsia="华文中宋" w:cs="华文中宋"/>
          <w:b/>
          <w:sz w:val="28"/>
          <w:szCs w:val="28"/>
        </w:rPr>
        <w:t>一、</w:t>
      </w:r>
      <w:bookmarkEnd w:id="73"/>
      <w:bookmarkEnd w:id="74"/>
      <w:bookmarkEnd w:id="75"/>
      <w:r>
        <w:rPr>
          <w:rFonts w:hint="eastAsia" w:ascii="华文中宋" w:hAnsi="华文中宋" w:eastAsia="华文中宋" w:cs="华文中宋"/>
          <w:b/>
          <w:sz w:val="28"/>
          <w:szCs w:val="28"/>
        </w:rPr>
        <w:t>投标函</w:t>
      </w:r>
      <w:bookmarkEnd w:id="76"/>
    </w:p>
    <w:p>
      <w:pPr>
        <w:widowControl/>
        <w:spacing w:line="480" w:lineRule="auto"/>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u w:val="single"/>
          <w:lang w:val="en-US" w:eastAsia="zh-CN"/>
        </w:rPr>
        <w:t xml:space="preserve">    </w:t>
      </w:r>
      <w:r>
        <w:rPr>
          <w:rFonts w:hint="eastAsia" w:ascii="华文中宋" w:hAnsi="华文中宋" w:eastAsia="华文中宋" w:cs="华文中宋"/>
          <w:kern w:val="0"/>
          <w:sz w:val="21"/>
          <w:szCs w:val="21"/>
          <w:u w:val="single"/>
        </w:rPr>
        <w:t>（采购人名称）</w:t>
      </w:r>
      <w:r>
        <w:rPr>
          <w:rFonts w:hint="eastAsia" w:ascii="华文中宋" w:hAnsi="华文中宋" w:eastAsia="华文中宋" w:cs="华文中宋"/>
          <w:kern w:val="0"/>
          <w:sz w:val="21"/>
          <w:szCs w:val="21"/>
          <w:u w:val="single"/>
          <w:lang w:val="en-US" w:eastAsia="zh-CN"/>
        </w:rPr>
        <w:t xml:space="preserve">   </w:t>
      </w:r>
      <w:r>
        <w:rPr>
          <w:rFonts w:hint="eastAsia" w:ascii="华文中宋" w:hAnsi="华文中宋" w:eastAsia="华文中宋" w:cs="华文中宋"/>
          <w:kern w:val="0"/>
          <w:sz w:val="21"/>
          <w:szCs w:val="21"/>
        </w:rPr>
        <w:t>：</w:t>
      </w:r>
    </w:p>
    <w:p>
      <w:pPr>
        <w:widowControl/>
        <w:spacing w:line="480" w:lineRule="auto"/>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rPr>
        <w:t> </w:t>
      </w:r>
    </w:p>
    <w:p>
      <w:pPr>
        <w:widowControl/>
        <w:spacing w:line="480" w:lineRule="auto"/>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rPr>
        <w:t>    1．我方已仔细研究了</w:t>
      </w:r>
      <w:r>
        <w:rPr>
          <w:rFonts w:hint="eastAsia" w:ascii="华文中宋" w:hAnsi="华文中宋" w:eastAsia="华文中宋" w:cs="华文中宋"/>
          <w:kern w:val="0"/>
          <w:sz w:val="21"/>
          <w:szCs w:val="21"/>
          <w:u w:val="single"/>
          <w:lang w:val="en-US" w:eastAsia="zh-CN"/>
        </w:rPr>
        <w:t xml:space="preserve">   </w:t>
      </w:r>
      <w:r>
        <w:rPr>
          <w:rFonts w:hint="eastAsia" w:ascii="华文中宋" w:hAnsi="华文中宋" w:eastAsia="华文中宋" w:cs="华文中宋"/>
          <w:kern w:val="0"/>
          <w:sz w:val="21"/>
          <w:szCs w:val="21"/>
          <w:u w:val="single"/>
        </w:rPr>
        <w:t>（项目名称）</w:t>
      </w:r>
      <w:r>
        <w:rPr>
          <w:rFonts w:hint="eastAsia" w:ascii="华文中宋" w:hAnsi="华文中宋" w:eastAsia="华文中宋" w:cs="华文中宋"/>
          <w:kern w:val="0"/>
          <w:sz w:val="21"/>
          <w:szCs w:val="21"/>
          <w:u w:val="single"/>
          <w:lang w:val="en-US" w:eastAsia="zh-CN"/>
        </w:rPr>
        <w:t xml:space="preserve">  </w:t>
      </w:r>
      <w:r>
        <w:rPr>
          <w:rFonts w:hint="eastAsia" w:ascii="华文中宋" w:hAnsi="华文中宋" w:eastAsia="华文中宋" w:cs="华文中宋"/>
          <w:kern w:val="0"/>
          <w:sz w:val="21"/>
          <w:szCs w:val="21"/>
          <w:u w:val="single"/>
        </w:rPr>
        <w:t xml:space="preserve"> </w:t>
      </w:r>
      <w:r>
        <w:rPr>
          <w:rFonts w:hint="eastAsia" w:ascii="华文中宋" w:hAnsi="华文中宋" w:eastAsia="华文中宋" w:cs="华文中宋"/>
          <w:kern w:val="0"/>
          <w:sz w:val="21"/>
          <w:szCs w:val="21"/>
          <w:lang w:val="en-US" w:eastAsia="zh-CN"/>
        </w:rPr>
        <w:t>竞争性</w:t>
      </w:r>
      <w:r>
        <w:rPr>
          <w:rFonts w:hint="eastAsia" w:ascii="华文中宋" w:hAnsi="华文中宋" w:eastAsia="华文中宋" w:cs="华文中宋"/>
          <w:kern w:val="0"/>
          <w:sz w:val="21"/>
          <w:szCs w:val="21"/>
          <w:lang w:eastAsia="zh-CN"/>
        </w:rPr>
        <w:t>磋商文件</w:t>
      </w:r>
      <w:r>
        <w:rPr>
          <w:rFonts w:hint="eastAsia" w:ascii="华文中宋" w:hAnsi="华文中宋" w:eastAsia="华文中宋" w:cs="华文中宋"/>
          <w:kern w:val="0"/>
          <w:sz w:val="21"/>
          <w:szCs w:val="21"/>
        </w:rPr>
        <w:t>的全部内容，愿意以人民币（大写）</w:t>
      </w:r>
      <w:r>
        <w:rPr>
          <w:rFonts w:hint="eastAsia" w:ascii="华文中宋" w:hAnsi="华文中宋" w:eastAsia="华文中宋" w:cs="华文中宋"/>
          <w:kern w:val="0"/>
          <w:sz w:val="21"/>
          <w:szCs w:val="21"/>
          <w:u w:val="single"/>
          <w:lang w:val="en-US" w:eastAsia="zh-CN"/>
        </w:rPr>
        <w:t xml:space="preserve">           </w:t>
      </w:r>
      <w:r>
        <w:rPr>
          <w:rFonts w:hint="eastAsia" w:ascii="华文中宋" w:hAnsi="华文中宋" w:eastAsia="华文中宋" w:cs="华文中宋"/>
          <w:kern w:val="0"/>
          <w:sz w:val="21"/>
          <w:szCs w:val="21"/>
        </w:rPr>
        <w:t>（</w:t>
      </w:r>
      <w:r>
        <w:rPr>
          <w:rFonts w:hint="eastAsia" w:ascii="华文中宋" w:hAnsi="华文中宋" w:eastAsia="华文中宋" w:cs="华文中宋"/>
          <w:color w:val="333333"/>
          <w:kern w:val="0"/>
          <w:sz w:val="21"/>
          <w:szCs w:val="21"/>
          <w:shd w:val="clear" w:color="auto" w:fill="FFFFFF"/>
        </w:rPr>
        <w:t>￥</w:t>
      </w:r>
      <w:r>
        <w:rPr>
          <w:rFonts w:hint="eastAsia" w:ascii="华文中宋" w:hAnsi="华文中宋" w:eastAsia="华文中宋" w:cs="华文中宋"/>
          <w:kern w:val="0"/>
          <w:sz w:val="21"/>
          <w:szCs w:val="21"/>
          <w:u w:val="single"/>
          <w:lang w:val="en-US" w:eastAsia="zh-CN"/>
        </w:rPr>
        <w:t xml:space="preserve">           </w:t>
      </w:r>
      <w:r>
        <w:rPr>
          <w:rFonts w:hint="eastAsia" w:ascii="华文中宋" w:hAnsi="华文中宋" w:eastAsia="华文中宋" w:cs="华文中宋"/>
          <w:kern w:val="0"/>
          <w:sz w:val="21"/>
          <w:szCs w:val="21"/>
        </w:rPr>
        <w:t>元）的投标报价，工期</w:t>
      </w:r>
      <w:r>
        <w:rPr>
          <w:rFonts w:hint="eastAsia" w:ascii="华文中宋" w:hAnsi="华文中宋" w:eastAsia="华文中宋" w:cs="华文中宋"/>
          <w:kern w:val="0"/>
          <w:sz w:val="21"/>
          <w:szCs w:val="21"/>
          <w:lang w:eastAsia="zh-CN"/>
        </w:rPr>
        <w:t>：</w:t>
      </w:r>
      <w:r>
        <w:rPr>
          <w:rFonts w:hint="eastAsia" w:ascii="华文中宋" w:hAnsi="华文中宋" w:eastAsia="华文中宋" w:cs="华文中宋"/>
          <w:kern w:val="0"/>
          <w:sz w:val="21"/>
          <w:szCs w:val="21"/>
          <w:u w:val="single"/>
          <w:lang w:val="en-US" w:eastAsia="zh-CN"/>
        </w:rPr>
        <w:t xml:space="preserve">         </w:t>
      </w:r>
      <w:r>
        <w:rPr>
          <w:rFonts w:hint="eastAsia" w:ascii="华文中宋" w:hAnsi="华文中宋" w:eastAsia="华文中宋" w:cs="华文中宋"/>
          <w:kern w:val="0"/>
          <w:sz w:val="21"/>
          <w:szCs w:val="21"/>
        </w:rPr>
        <w:t>，按合同约定完成全部合同内容，质量达到</w:t>
      </w:r>
      <w:r>
        <w:rPr>
          <w:rFonts w:hint="eastAsia" w:ascii="华文中宋" w:hAnsi="华文中宋" w:eastAsia="华文中宋" w:cs="华文中宋"/>
          <w:kern w:val="0"/>
          <w:sz w:val="21"/>
          <w:szCs w:val="21"/>
          <w:lang w:eastAsia="zh-CN"/>
        </w:rPr>
        <w:t>：</w:t>
      </w:r>
      <w:r>
        <w:rPr>
          <w:rFonts w:hint="eastAsia" w:ascii="华文中宋" w:hAnsi="华文中宋" w:eastAsia="华文中宋" w:cs="华文中宋"/>
          <w:kern w:val="0"/>
          <w:sz w:val="21"/>
          <w:szCs w:val="21"/>
          <w:u w:val="single"/>
          <w:lang w:val="en-US" w:eastAsia="zh-CN"/>
        </w:rPr>
        <w:t xml:space="preserve">          </w:t>
      </w:r>
      <w:r>
        <w:rPr>
          <w:rFonts w:hint="eastAsia" w:ascii="华文中宋" w:hAnsi="华文中宋" w:eastAsia="华文中宋" w:cs="华文中宋"/>
          <w:kern w:val="0"/>
          <w:sz w:val="21"/>
          <w:szCs w:val="21"/>
        </w:rPr>
        <w:t>。</w:t>
      </w:r>
    </w:p>
    <w:p>
      <w:pPr>
        <w:widowControl/>
        <w:spacing w:line="480" w:lineRule="auto"/>
        <w:ind w:firstLine="420"/>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rPr>
        <w:t>2．我方承诺在</w:t>
      </w:r>
      <w:r>
        <w:rPr>
          <w:rFonts w:hint="eastAsia" w:ascii="华文中宋" w:hAnsi="华文中宋" w:eastAsia="华文中宋" w:cs="华文中宋"/>
          <w:sz w:val="21"/>
          <w:szCs w:val="21"/>
        </w:rPr>
        <w:t>磋商</w:t>
      </w:r>
      <w:r>
        <w:rPr>
          <w:rFonts w:hint="eastAsia" w:ascii="华文中宋" w:hAnsi="华文中宋" w:eastAsia="华文中宋" w:cs="华文中宋"/>
          <w:kern w:val="0"/>
          <w:sz w:val="21"/>
          <w:szCs w:val="21"/>
        </w:rPr>
        <w:t>有效期内不修改、撤销投标文件。</w:t>
      </w:r>
    </w:p>
    <w:p>
      <w:pPr>
        <w:widowControl/>
        <w:spacing w:line="480" w:lineRule="auto"/>
        <w:ind w:firstLine="420"/>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rPr>
        <w:t>3．如我方中标：</w:t>
      </w:r>
    </w:p>
    <w:p>
      <w:pPr>
        <w:widowControl/>
        <w:spacing w:line="480" w:lineRule="auto"/>
        <w:ind w:firstLine="720"/>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rPr>
        <w:t>（1）我方承诺在收到中标通知书后，在中标通知书规定的期限内与你方签订合同。</w:t>
      </w:r>
    </w:p>
    <w:p>
      <w:pPr>
        <w:widowControl/>
        <w:spacing w:line="480" w:lineRule="auto"/>
        <w:ind w:firstLine="720"/>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rPr>
        <w:t>（2）随同本投标函递交的</w:t>
      </w:r>
      <w:r>
        <w:rPr>
          <w:rFonts w:hint="eastAsia" w:ascii="华文中宋" w:hAnsi="华文中宋" w:eastAsia="华文中宋" w:cs="华文中宋"/>
          <w:kern w:val="0"/>
          <w:sz w:val="21"/>
          <w:szCs w:val="21"/>
          <w:lang w:val="en-US" w:eastAsia="zh-CN"/>
        </w:rPr>
        <w:t>磋商报价表</w:t>
      </w:r>
      <w:r>
        <w:rPr>
          <w:rFonts w:hint="eastAsia" w:ascii="华文中宋" w:hAnsi="华文中宋" w:eastAsia="华文中宋" w:cs="华文中宋"/>
          <w:kern w:val="0"/>
          <w:sz w:val="21"/>
          <w:szCs w:val="21"/>
        </w:rPr>
        <w:t>属于合同文件的组成部分。</w:t>
      </w:r>
    </w:p>
    <w:p>
      <w:pPr>
        <w:widowControl/>
        <w:spacing w:line="480" w:lineRule="auto"/>
        <w:ind w:firstLine="720"/>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rPr>
        <w:t>（3）我方承诺在合同约定的期限内完成全部合同内容。</w:t>
      </w:r>
    </w:p>
    <w:p>
      <w:pPr>
        <w:widowControl/>
        <w:spacing w:line="480" w:lineRule="auto"/>
        <w:ind w:firstLine="420"/>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rPr>
        <w:t>4．我方在此声明，所递交的投标文件及有关资料内容完整、真实和准确。</w:t>
      </w:r>
    </w:p>
    <w:p>
      <w:pPr>
        <w:widowControl/>
        <w:spacing w:line="480" w:lineRule="auto"/>
        <w:ind w:firstLine="420"/>
        <w:jc w:val="left"/>
        <w:rPr>
          <w:rFonts w:hint="eastAsia" w:ascii="华文中宋" w:hAnsi="华文中宋" w:eastAsia="华文中宋" w:cs="华文中宋"/>
          <w:kern w:val="0"/>
          <w:sz w:val="21"/>
          <w:szCs w:val="21"/>
        </w:rPr>
      </w:pPr>
    </w:p>
    <w:p>
      <w:pPr>
        <w:widowControl/>
        <w:spacing w:line="480" w:lineRule="auto"/>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rPr>
        <w:t> </w:t>
      </w:r>
    </w:p>
    <w:p>
      <w:pPr>
        <w:spacing w:line="480" w:lineRule="auto"/>
        <w:ind w:firstLine="2730" w:firstLineChars="1300"/>
        <w:rPr>
          <w:rFonts w:hint="eastAsia" w:ascii="华文中宋" w:hAnsi="华文中宋" w:eastAsia="华文中宋" w:cs="华文中宋"/>
          <w:sz w:val="21"/>
          <w:szCs w:val="21"/>
          <w:u w:val="single"/>
        </w:rPr>
      </w:pPr>
      <w:r>
        <w:rPr>
          <w:rFonts w:hint="eastAsia" w:ascii="华文中宋" w:hAnsi="华文中宋" w:eastAsia="华文中宋" w:cs="华文中宋"/>
          <w:kern w:val="0"/>
          <w:sz w:val="21"/>
          <w:szCs w:val="21"/>
        </w:rPr>
        <w:t> </w:t>
      </w:r>
      <w:r>
        <w:rPr>
          <w:rFonts w:hint="eastAsia" w:ascii="华文中宋" w:hAnsi="华文中宋" w:eastAsia="华文中宋" w:cs="华文中宋"/>
          <w:kern w:val="0"/>
          <w:sz w:val="21"/>
          <w:szCs w:val="21"/>
          <w:lang w:val="en-US" w:eastAsia="zh-CN"/>
        </w:rPr>
        <w:t xml:space="preserve">       </w:t>
      </w: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 xml:space="preserve">（电子签章）： </w:t>
      </w:r>
      <w:r>
        <w:rPr>
          <w:rFonts w:hint="eastAsia" w:ascii="华文中宋" w:hAnsi="华文中宋" w:eastAsia="华文中宋" w:cs="华文中宋"/>
          <w:sz w:val="21"/>
          <w:szCs w:val="21"/>
          <w:u w:val="single"/>
        </w:rPr>
        <w:t xml:space="preserve">                           </w:t>
      </w:r>
    </w:p>
    <w:p>
      <w:pPr>
        <w:spacing w:line="480" w:lineRule="auto"/>
        <w:ind w:firstLine="3570" w:firstLineChars="1700"/>
        <w:rPr>
          <w:rFonts w:hint="eastAsia" w:ascii="华文中宋" w:hAnsi="华文中宋" w:eastAsia="华文中宋" w:cs="华文中宋"/>
          <w:sz w:val="21"/>
          <w:szCs w:val="21"/>
          <w:u w:val="single"/>
        </w:rPr>
      </w:pPr>
      <w:r>
        <w:rPr>
          <w:rFonts w:hint="eastAsia" w:ascii="华文中宋" w:hAnsi="华文中宋" w:eastAsia="华文中宋" w:cs="华文中宋"/>
          <w:sz w:val="21"/>
          <w:szCs w:val="21"/>
        </w:rPr>
        <w:t xml:space="preserve">法定代表人（电子签章）： </w:t>
      </w:r>
      <w:r>
        <w:rPr>
          <w:rFonts w:hint="eastAsia" w:ascii="华文中宋" w:hAnsi="华文中宋" w:eastAsia="华文中宋" w:cs="华文中宋"/>
          <w:sz w:val="21"/>
          <w:szCs w:val="21"/>
          <w:u w:val="single"/>
        </w:rPr>
        <w:t xml:space="preserve">                       </w:t>
      </w:r>
    </w:p>
    <w:p>
      <w:pPr>
        <w:widowControl/>
        <w:spacing w:line="480" w:lineRule="auto"/>
        <w:ind w:firstLine="3570" w:firstLineChars="1700"/>
        <w:jc w:val="left"/>
        <w:rPr>
          <w:rFonts w:hint="eastAsia" w:ascii="华文中宋" w:hAnsi="华文中宋" w:eastAsia="华文中宋" w:cs="华文中宋"/>
          <w:kern w:val="0"/>
          <w:sz w:val="21"/>
          <w:szCs w:val="21"/>
        </w:rPr>
      </w:pPr>
      <w:r>
        <w:rPr>
          <w:rFonts w:hint="eastAsia" w:ascii="华文中宋" w:hAnsi="华文中宋" w:eastAsia="华文中宋" w:cs="华文中宋"/>
          <w:kern w:val="0"/>
          <w:sz w:val="21"/>
          <w:szCs w:val="21"/>
          <w:u w:val="none"/>
          <w:lang w:val="en-US" w:eastAsia="zh-CN"/>
        </w:rPr>
        <w:t>日期：</w:t>
      </w:r>
      <w:r>
        <w:rPr>
          <w:rFonts w:hint="eastAsia" w:ascii="华文中宋" w:hAnsi="华文中宋" w:eastAsia="华文中宋" w:cs="华文中宋"/>
          <w:kern w:val="0"/>
          <w:sz w:val="21"/>
          <w:szCs w:val="21"/>
          <w:u w:val="single"/>
          <w:lang w:val="en-US" w:eastAsia="zh-CN"/>
        </w:rPr>
        <w:t xml:space="preserve">         </w:t>
      </w:r>
      <w:r>
        <w:rPr>
          <w:rFonts w:hint="eastAsia" w:ascii="华文中宋" w:hAnsi="华文中宋" w:eastAsia="华文中宋" w:cs="华文中宋"/>
          <w:kern w:val="0"/>
          <w:sz w:val="21"/>
          <w:szCs w:val="21"/>
        </w:rPr>
        <w:t>年</w:t>
      </w:r>
      <w:r>
        <w:rPr>
          <w:rFonts w:hint="eastAsia" w:ascii="华文中宋" w:hAnsi="华文中宋" w:eastAsia="华文中宋" w:cs="华文中宋"/>
          <w:kern w:val="0"/>
          <w:sz w:val="21"/>
          <w:szCs w:val="21"/>
          <w:u w:val="single"/>
          <w:lang w:val="en-US" w:eastAsia="zh-CN"/>
        </w:rPr>
        <w:t xml:space="preserve">       </w:t>
      </w:r>
      <w:r>
        <w:rPr>
          <w:rFonts w:hint="eastAsia" w:ascii="华文中宋" w:hAnsi="华文中宋" w:eastAsia="华文中宋" w:cs="华文中宋"/>
          <w:kern w:val="0"/>
          <w:sz w:val="21"/>
          <w:szCs w:val="21"/>
        </w:rPr>
        <w:t>月</w:t>
      </w:r>
      <w:r>
        <w:rPr>
          <w:rFonts w:hint="eastAsia" w:ascii="华文中宋" w:hAnsi="华文中宋" w:eastAsia="华文中宋" w:cs="华文中宋"/>
          <w:kern w:val="0"/>
          <w:sz w:val="21"/>
          <w:szCs w:val="21"/>
          <w:u w:val="single"/>
          <w:lang w:val="en-US" w:eastAsia="zh-CN"/>
        </w:rPr>
        <w:t xml:space="preserve">       </w:t>
      </w:r>
      <w:r>
        <w:rPr>
          <w:rFonts w:hint="eastAsia" w:ascii="华文中宋" w:hAnsi="华文中宋" w:eastAsia="华文中宋" w:cs="华文中宋"/>
          <w:kern w:val="0"/>
          <w:sz w:val="21"/>
          <w:szCs w:val="21"/>
        </w:rPr>
        <w:t>日</w:t>
      </w: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pStyle w:val="4"/>
        <w:jc w:val="center"/>
        <w:rPr>
          <w:rFonts w:hint="eastAsia" w:ascii="华文中宋" w:hAnsi="华文中宋" w:eastAsia="华文中宋" w:cs="华文中宋"/>
          <w:b/>
          <w:sz w:val="28"/>
          <w:szCs w:val="28"/>
        </w:rPr>
      </w:pPr>
      <w:bookmarkStart w:id="77" w:name="_Toc514740525"/>
      <w:bookmarkStart w:id="78" w:name="_Toc23951"/>
      <w:bookmarkStart w:id="79" w:name="_Toc434245251"/>
      <w:bookmarkStart w:id="80" w:name="_Toc10559643"/>
      <w:r>
        <w:rPr>
          <w:rFonts w:hint="eastAsia" w:ascii="华文中宋" w:hAnsi="华文中宋" w:eastAsia="华文中宋" w:cs="华文中宋"/>
          <w:b/>
          <w:sz w:val="28"/>
          <w:szCs w:val="28"/>
        </w:rPr>
        <w:t>二、磋商报价表</w:t>
      </w:r>
      <w:bookmarkEnd w:id="77"/>
      <w:bookmarkEnd w:id="78"/>
      <w:bookmarkEnd w:id="79"/>
      <w:bookmarkEnd w:id="80"/>
    </w:p>
    <w:p>
      <w:pPr>
        <w:jc w:val="center"/>
        <w:rPr>
          <w:rFonts w:hint="eastAsia" w:ascii="华文中宋" w:hAnsi="华文中宋" w:eastAsia="华文中宋" w:cs="华文中宋"/>
          <w:b/>
          <w:bCs/>
          <w:lang w:eastAsia="zh-CN"/>
        </w:rPr>
      </w:pPr>
      <w:r>
        <w:rPr>
          <w:rFonts w:hint="eastAsia" w:ascii="华文中宋" w:hAnsi="华文中宋" w:eastAsia="华文中宋" w:cs="华文中宋"/>
          <w:b/>
          <w:bCs/>
          <w:lang w:eastAsia="zh-CN"/>
        </w:rPr>
        <w:t>（</w:t>
      </w:r>
      <w:r>
        <w:rPr>
          <w:rFonts w:hint="eastAsia" w:ascii="华文中宋" w:hAnsi="华文中宋" w:eastAsia="华文中宋" w:cs="华文中宋"/>
          <w:b/>
          <w:bCs/>
          <w:lang w:val="en-US" w:eastAsia="zh-CN"/>
        </w:rPr>
        <w:t>一次报价</w:t>
      </w:r>
      <w:r>
        <w:rPr>
          <w:rFonts w:hint="eastAsia" w:ascii="华文中宋" w:hAnsi="华文中宋" w:eastAsia="华文中宋" w:cs="华文中宋"/>
          <w:b/>
          <w:bCs/>
          <w:lang w:eastAsia="zh-CN"/>
        </w:rPr>
        <w:t>）</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676"/>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项目名称</w:t>
            </w:r>
          </w:p>
        </w:tc>
        <w:tc>
          <w:tcPr>
            <w:tcW w:w="7503" w:type="dxa"/>
            <w:gridSpan w:val="2"/>
            <w:tcBorders>
              <w:top w:val="single" w:color="auto" w:sz="4" w:space="0"/>
              <w:left w:val="single" w:color="auto" w:sz="4" w:space="0"/>
              <w:right w:val="single" w:color="auto" w:sz="4" w:space="0"/>
            </w:tcBorders>
            <w:vAlign w:val="center"/>
          </w:tcPr>
          <w:p>
            <w:pPr>
              <w:bidi w:val="0"/>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1668" w:type="dxa"/>
            <w:tcBorders>
              <w:top w:val="single" w:color="auto" w:sz="4" w:space="0"/>
              <w:left w:val="single" w:color="auto" w:sz="4" w:space="0"/>
              <w:right w:val="single" w:color="auto" w:sz="4" w:space="0"/>
            </w:tcBorders>
            <w:vAlign w:val="center"/>
          </w:tcPr>
          <w:p>
            <w:pPr>
              <w:bidi w:val="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首次磋商报价</w:t>
            </w:r>
          </w:p>
        </w:tc>
        <w:tc>
          <w:tcPr>
            <w:tcW w:w="7503" w:type="dxa"/>
            <w:gridSpan w:val="2"/>
            <w:tcBorders>
              <w:top w:val="single" w:color="auto" w:sz="4" w:space="0"/>
              <w:left w:val="single" w:color="auto" w:sz="4" w:space="0"/>
              <w:right w:val="single" w:color="auto" w:sz="4" w:space="0"/>
            </w:tcBorders>
            <w:vAlign w:val="center"/>
          </w:tcPr>
          <w:p>
            <w:pPr>
              <w:bidi w:val="0"/>
              <w:ind w:firstLine="1260" w:firstLineChars="600"/>
              <w:jc w:val="both"/>
              <w:rPr>
                <w:rFonts w:hint="default" w:ascii="华文中宋" w:hAnsi="华文中宋" w:eastAsia="华文中宋" w:cs="华文中宋"/>
                <w:sz w:val="21"/>
                <w:szCs w:val="21"/>
                <w:u w:val="single"/>
                <w:lang w:val="en-US" w:eastAsia="zh-CN"/>
              </w:rPr>
            </w:pPr>
            <w:r>
              <w:rPr>
                <w:rFonts w:hint="eastAsia" w:ascii="华文中宋" w:hAnsi="华文中宋" w:eastAsia="华文中宋" w:cs="华文中宋"/>
                <w:sz w:val="21"/>
                <w:szCs w:val="21"/>
                <w:u w:val="single"/>
              </w:rPr>
              <w:t>（大写）</w:t>
            </w:r>
            <w:r>
              <w:rPr>
                <w:rFonts w:hint="eastAsia" w:ascii="华文中宋" w:hAnsi="华文中宋" w:eastAsia="华文中宋" w:cs="华文中宋"/>
                <w:sz w:val="21"/>
                <w:szCs w:val="21"/>
                <w:u w:val="single"/>
                <w:lang w:val="en-US" w:eastAsia="zh-CN"/>
              </w:rPr>
              <w:t xml:space="preserve">                         </w:t>
            </w:r>
          </w:p>
          <w:p>
            <w:pPr>
              <w:bidi w:val="0"/>
              <w:ind w:firstLine="1260" w:firstLineChars="600"/>
              <w:jc w:val="both"/>
              <w:rPr>
                <w:rFonts w:hint="default" w:ascii="华文中宋" w:hAnsi="华文中宋" w:eastAsia="华文中宋" w:cs="华文中宋"/>
                <w:sz w:val="21"/>
                <w:szCs w:val="21"/>
                <w:lang w:val="en-US" w:eastAsia="zh-CN"/>
              </w:rPr>
            </w:pPr>
            <w:r>
              <w:rPr>
                <w:rFonts w:hint="eastAsia" w:ascii="华文中宋" w:hAnsi="华文中宋" w:eastAsia="华文中宋" w:cs="华文中宋"/>
                <w:sz w:val="21"/>
                <w:szCs w:val="21"/>
                <w:u w:val="single"/>
              </w:rPr>
              <w:t>（小写）</w:t>
            </w:r>
            <w:r>
              <w:rPr>
                <w:rFonts w:hint="eastAsia" w:ascii="华文中宋" w:hAnsi="华文中宋" w:eastAsia="华文中宋" w:cs="华文中宋"/>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668" w:type="dxa"/>
            <w:vMerge w:val="restart"/>
            <w:tcBorders>
              <w:top w:val="single" w:color="auto" w:sz="4" w:space="0"/>
              <w:left w:val="single" w:color="auto" w:sz="4" w:space="0"/>
              <w:right w:val="single" w:color="auto" w:sz="4" w:space="0"/>
            </w:tcBorders>
            <w:vAlign w:val="center"/>
          </w:tcPr>
          <w:p>
            <w:pPr>
              <w:bidi w:val="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项目经理</w:t>
            </w:r>
          </w:p>
        </w:tc>
        <w:tc>
          <w:tcPr>
            <w:tcW w:w="3676"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姓  名</w:t>
            </w:r>
          </w:p>
        </w:tc>
        <w:tc>
          <w:tcPr>
            <w:tcW w:w="3827"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资格等级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668" w:type="dxa"/>
            <w:vMerge w:val="continue"/>
            <w:tcBorders>
              <w:left w:val="single" w:color="auto" w:sz="4" w:space="0"/>
              <w:bottom w:val="single" w:color="auto" w:sz="4" w:space="0"/>
              <w:right w:val="single" w:color="auto" w:sz="4" w:space="0"/>
            </w:tcBorders>
            <w:vAlign w:val="center"/>
          </w:tcPr>
          <w:p>
            <w:pPr>
              <w:bidi w:val="0"/>
              <w:jc w:val="center"/>
              <w:rPr>
                <w:rFonts w:hint="eastAsia" w:ascii="华文中宋" w:hAnsi="华文中宋" w:eastAsia="华文中宋" w:cs="华文中宋"/>
                <w:sz w:val="21"/>
                <w:szCs w:val="21"/>
              </w:rPr>
            </w:pPr>
          </w:p>
        </w:tc>
        <w:tc>
          <w:tcPr>
            <w:tcW w:w="3676"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华文中宋" w:hAnsi="华文中宋" w:eastAsia="华文中宋" w:cs="华文中宋"/>
                <w:sz w:val="21"/>
                <w:szCs w:val="21"/>
              </w:rPr>
            </w:pPr>
          </w:p>
        </w:tc>
        <w:tc>
          <w:tcPr>
            <w:tcW w:w="3827"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质量要求</w:t>
            </w:r>
          </w:p>
        </w:tc>
        <w:tc>
          <w:tcPr>
            <w:tcW w:w="7503" w:type="dxa"/>
            <w:gridSpan w:val="2"/>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工期</w:t>
            </w:r>
          </w:p>
        </w:tc>
        <w:tc>
          <w:tcPr>
            <w:tcW w:w="7503" w:type="dxa"/>
            <w:gridSpan w:val="2"/>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投标有效期</w:t>
            </w:r>
          </w:p>
        </w:tc>
        <w:tc>
          <w:tcPr>
            <w:tcW w:w="7503" w:type="dxa"/>
            <w:gridSpan w:val="2"/>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其他说明</w:t>
            </w:r>
          </w:p>
        </w:tc>
        <w:tc>
          <w:tcPr>
            <w:tcW w:w="7503" w:type="dxa"/>
            <w:gridSpan w:val="2"/>
            <w:tcBorders>
              <w:top w:val="single" w:color="auto" w:sz="4" w:space="0"/>
              <w:left w:val="single" w:color="auto" w:sz="4" w:space="0"/>
              <w:bottom w:val="single" w:color="auto" w:sz="4" w:space="0"/>
              <w:right w:val="single" w:color="auto" w:sz="4" w:space="0"/>
            </w:tcBorders>
            <w:vAlign w:val="center"/>
          </w:tcPr>
          <w:p>
            <w:pPr>
              <w:bidi w:val="0"/>
              <w:jc w:val="center"/>
              <w:rPr>
                <w:rFonts w:hint="eastAsia" w:ascii="华文中宋" w:hAnsi="华文中宋" w:eastAsia="华文中宋" w:cs="华文中宋"/>
                <w:sz w:val="21"/>
                <w:szCs w:val="21"/>
              </w:rPr>
            </w:pPr>
          </w:p>
        </w:tc>
      </w:tr>
    </w:tbl>
    <w:p>
      <w:pPr>
        <w:ind w:left="-359" w:leftChars="-171" w:firstLine="410" w:firstLineChars="171"/>
        <w:jc w:val="center"/>
        <w:rPr>
          <w:rFonts w:hint="eastAsia" w:ascii="华文中宋" w:hAnsi="华文中宋" w:eastAsia="华文中宋" w:cs="华文中宋"/>
          <w:sz w:val="24"/>
        </w:rPr>
      </w:pPr>
    </w:p>
    <w:p>
      <w:pPr>
        <w:spacing w:line="480" w:lineRule="auto"/>
        <w:ind w:firstLine="5250" w:firstLineChars="2500"/>
        <w:rPr>
          <w:rFonts w:hint="eastAsia" w:ascii="华文中宋" w:hAnsi="华文中宋" w:eastAsia="华文中宋" w:cs="华文中宋"/>
          <w:sz w:val="21"/>
          <w:szCs w:val="21"/>
          <w:u w:val="single"/>
        </w:rPr>
      </w:pPr>
      <w:bookmarkStart w:id="81" w:name="_Toc258505710"/>
      <w:bookmarkStart w:id="82" w:name="_Toc298522708"/>
      <w:bookmarkStart w:id="83" w:name="_Toc258441081"/>
      <w:bookmarkStart w:id="84" w:name="_Toc258440232"/>
      <w:bookmarkStart w:id="85" w:name="_Toc258431082"/>
      <w:bookmarkStart w:id="86" w:name="_Toc298522540"/>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（电子签章）：</w:t>
      </w:r>
      <w:bookmarkEnd w:id="81"/>
      <w:bookmarkEnd w:id="82"/>
      <w:bookmarkEnd w:id="83"/>
      <w:bookmarkEnd w:id="84"/>
      <w:bookmarkEnd w:id="85"/>
      <w:bookmarkEnd w:id="86"/>
      <w:r>
        <w:rPr>
          <w:rFonts w:hint="eastAsia" w:ascii="华文中宋" w:hAnsi="华文中宋" w:eastAsia="华文中宋" w:cs="华文中宋"/>
          <w:sz w:val="21"/>
          <w:szCs w:val="21"/>
        </w:rPr>
        <w:t xml:space="preserve"> </w:t>
      </w:r>
      <w:r>
        <w:rPr>
          <w:rFonts w:hint="eastAsia" w:ascii="华文中宋" w:hAnsi="华文中宋" w:eastAsia="华文中宋" w:cs="华文中宋"/>
          <w:sz w:val="21"/>
          <w:szCs w:val="21"/>
          <w:u w:val="single"/>
        </w:rPr>
        <w:t xml:space="preserve">                 </w:t>
      </w:r>
    </w:p>
    <w:p>
      <w:pPr>
        <w:spacing w:line="480" w:lineRule="auto"/>
        <w:ind w:firstLine="5250" w:firstLineChars="2500"/>
        <w:rPr>
          <w:rFonts w:hint="eastAsia" w:ascii="华文中宋" w:hAnsi="华文中宋" w:eastAsia="华文中宋" w:cs="华文中宋"/>
          <w:sz w:val="24"/>
        </w:rPr>
      </w:pPr>
      <w:r>
        <w:rPr>
          <w:rFonts w:hint="eastAsia" w:ascii="华文中宋" w:hAnsi="华文中宋" w:eastAsia="华文中宋" w:cs="华文中宋"/>
          <w:sz w:val="21"/>
          <w:szCs w:val="21"/>
        </w:rPr>
        <w:t>法定代表人（电子签章）：</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 xml:space="preserve"> </w:t>
      </w:r>
    </w:p>
    <w:p>
      <w:pPr>
        <w:widowControl/>
        <w:spacing w:line="480" w:lineRule="auto"/>
        <w:ind w:firstLine="4080" w:firstLineChars="1700"/>
        <w:jc w:val="left"/>
        <w:rPr>
          <w:rFonts w:hint="eastAsia" w:ascii="华文中宋" w:hAnsi="华文中宋" w:eastAsia="华文中宋" w:cs="华文中宋"/>
          <w:kern w:val="0"/>
          <w:sz w:val="21"/>
          <w:szCs w:val="21"/>
        </w:rPr>
      </w:pPr>
      <w:r>
        <w:rPr>
          <w:rFonts w:hint="eastAsia" w:ascii="华文中宋" w:hAnsi="华文中宋" w:eastAsia="华文中宋" w:cs="华文中宋"/>
          <w:sz w:val="24"/>
        </w:rPr>
        <w:t xml:space="preserve">    </w:t>
      </w:r>
      <w:bookmarkStart w:id="87" w:name="_Toc258505711"/>
      <w:bookmarkStart w:id="88" w:name="_Toc258431083"/>
      <w:bookmarkStart w:id="89" w:name="_Toc258441082"/>
      <w:bookmarkStart w:id="90" w:name="_Toc298522709"/>
      <w:bookmarkStart w:id="91" w:name="_Toc258440233"/>
      <w:bookmarkStart w:id="92" w:name="_Toc298522541"/>
      <w:r>
        <w:rPr>
          <w:rFonts w:hint="eastAsia" w:ascii="华文中宋" w:hAnsi="华文中宋" w:eastAsia="华文中宋" w:cs="华文中宋"/>
          <w:sz w:val="24"/>
        </w:rPr>
        <w:t xml:space="preserve">   </w:t>
      </w:r>
      <w:bookmarkEnd w:id="87"/>
      <w:bookmarkEnd w:id="88"/>
      <w:bookmarkEnd w:id="89"/>
      <w:bookmarkEnd w:id="90"/>
      <w:bookmarkEnd w:id="91"/>
      <w:bookmarkEnd w:id="92"/>
      <w:r>
        <w:rPr>
          <w:rFonts w:hint="eastAsia" w:ascii="华文中宋" w:hAnsi="华文中宋" w:eastAsia="华文中宋" w:cs="华文中宋"/>
          <w:sz w:val="24"/>
          <w:lang w:val="en-US" w:eastAsia="zh-CN"/>
        </w:rPr>
        <w:t xml:space="preserve">   </w:t>
      </w:r>
      <w:r>
        <w:rPr>
          <w:rFonts w:hint="eastAsia" w:ascii="华文中宋" w:hAnsi="华文中宋" w:eastAsia="华文中宋" w:cs="华文中宋"/>
          <w:kern w:val="0"/>
          <w:sz w:val="21"/>
          <w:szCs w:val="21"/>
          <w:u w:val="none"/>
          <w:lang w:val="en-US" w:eastAsia="zh-CN"/>
        </w:rPr>
        <w:t>日期：</w:t>
      </w:r>
      <w:r>
        <w:rPr>
          <w:rFonts w:hint="eastAsia" w:ascii="华文中宋" w:hAnsi="华文中宋" w:eastAsia="华文中宋" w:cs="华文中宋"/>
          <w:kern w:val="0"/>
          <w:sz w:val="21"/>
          <w:szCs w:val="21"/>
          <w:u w:val="single"/>
          <w:lang w:val="en-US" w:eastAsia="zh-CN"/>
        </w:rPr>
        <w:t xml:space="preserve">         </w:t>
      </w:r>
      <w:r>
        <w:rPr>
          <w:rFonts w:hint="eastAsia" w:ascii="华文中宋" w:hAnsi="华文中宋" w:eastAsia="华文中宋" w:cs="华文中宋"/>
          <w:kern w:val="0"/>
          <w:sz w:val="21"/>
          <w:szCs w:val="21"/>
        </w:rPr>
        <w:t>年</w:t>
      </w:r>
      <w:r>
        <w:rPr>
          <w:rFonts w:hint="eastAsia" w:ascii="华文中宋" w:hAnsi="华文中宋" w:eastAsia="华文中宋" w:cs="华文中宋"/>
          <w:kern w:val="0"/>
          <w:sz w:val="21"/>
          <w:szCs w:val="21"/>
          <w:u w:val="single"/>
          <w:lang w:val="en-US" w:eastAsia="zh-CN"/>
        </w:rPr>
        <w:t xml:space="preserve">       </w:t>
      </w:r>
      <w:r>
        <w:rPr>
          <w:rFonts w:hint="eastAsia" w:ascii="华文中宋" w:hAnsi="华文中宋" w:eastAsia="华文中宋" w:cs="华文中宋"/>
          <w:kern w:val="0"/>
          <w:sz w:val="21"/>
          <w:szCs w:val="21"/>
        </w:rPr>
        <w:t>月</w:t>
      </w:r>
      <w:r>
        <w:rPr>
          <w:rFonts w:hint="eastAsia" w:ascii="华文中宋" w:hAnsi="华文中宋" w:eastAsia="华文中宋" w:cs="华文中宋"/>
          <w:kern w:val="0"/>
          <w:sz w:val="21"/>
          <w:szCs w:val="21"/>
          <w:u w:val="single"/>
          <w:lang w:val="en-US" w:eastAsia="zh-CN"/>
        </w:rPr>
        <w:t xml:space="preserve">       </w:t>
      </w:r>
      <w:r>
        <w:rPr>
          <w:rFonts w:hint="eastAsia" w:ascii="华文中宋" w:hAnsi="华文中宋" w:eastAsia="华文中宋" w:cs="华文中宋"/>
          <w:kern w:val="0"/>
          <w:sz w:val="21"/>
          <w:szCs w:val="21"/>
        </w:rPr>
        <w:t>日</w:t>
      </w:r>
    </w:p>
    <w:p>
      <w:pPr>
        <w:spacing w:line="480" w:lineRule="auto"/>
        <w:rPr>
          <w:rFonts w:hint="eastAsia" w:ascii="华文中宋" w:hAnsi="华文中宋" w:eastAsia="华文中宋" w:cs="华文中宋"/>
        </w:rPr>
      </w:pPr>
    </w:p>
    <w:p>
      <w:pPr>
        <w:rPr>
          <w:rFonts w:hint="eastAsia" w:ascii="华文中宋" w:hAnsi="华文中宋" w:eastAsia="华文中宋" w:cs="华文中宋"/>
          <w:b/>
          <w:sz w:val="28"/>
          <w:szCs w:val="28"/>
        </w:rPr>
      </w:pPr>
      <w:bookmarkStart w:id="93" w:name="_Toc434245252"/>
      <w:bookmarkStart w:id="94" w:name="_Toc6242"/>
      <w:bookmarkStart w:id="95" w:name="_Toc10559644"/>
      <w:bookmarkStart w:id="96" w:name="_Toc514740526"/>
      <w:r>
        <w:rPr>
          <w:rFonts w:hint="eastAsia" w:ascii="华文中宋" w:hAnsi="华文中宋" w:eastAsia="华文中宋" w:cs="华文中宋"/>
          <w:b/>
          <w:sz w:val="28"/>
          <w:szCs w:val="28"/>
        </w:rPr>
        <w:br w:type="page"/>
      </w:r>
    </w:p>
    <w:p>
      <w:pPr>
        <w:pStyle w:val="4"/>
        <w:jc w:val="center"/>
        <w:rPr>
          <w:rFonts w:hint="eastAsia" w:ascii="华文中宋" w:hAnsi="华文中宋" w:eastAsia="华文中宋" w:cs="华文中宋"/>
          <w:szCs w:val="21"/>
        </w:rPr>
      </w:pPr>
      <w:r>
        <w:rPr>
          <w:rFonts w:hint="eastAsia" w:ascii="华文中宋" w:hAnsi="华文中宋" w:eastAsia="华文中宋" w:cs="华文中宋"/>
          <w:b/>
          <w:sz w:val="28"/>
          <w:szCs w:val="28"/>
        </w:rPr>
        <w:t>三、已标价工程量清单</w:t>
      </w:r>
      <w:bookmarkEnd w:id="93"/>
      <w:bookmarkEnd w:id="94"/>
      <w:bookmarkEnd w:id="95"/>
      <w:bookmarkEnd w:id="96"/>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bookmarkStart w:id="97" w:name="_Toc485626065"/>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bookmarkEnd w:id="97"/>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pStyle w:val="4"/>
        <w:jc w:val="center"/>
        <w:rPr>
          <w:rFonts w:hint="eastAsia" w:ascii="华文中宋" w:hAnsi="华文中宋" w:eastAsia="华文中宋" w:cs="华文中宋"/>
          <w:b/>
          <w:sz w:val="28"/>
          <w:szCs w:val="28"/>
        </w:rPr>
      </w:pPr>
      <w:bookmarkStart w:id="98" w:name="_Toc10559645"/>
      <w:bookmarkStart w:id="99" w:name="_Toc514740527"/>
      <w:bookmarkStart w:id="100" w:name="_Toc434245253"/>
      <w:bookmarkStart w:id="101" w:name="_Toc28001"/>
      <w:r>
        <w:rPr>
          <w:rFonts w:hint="eastAsia" w:ascii="华文中宋" w:hAnsi="华文中宋" w:eastAsia="华文中宋" w:cs="华文中宋"/>
          <w:b/>
          <w:sz w:val="28"/>
          <w:szCs w:val="28"/>
        </w:rPr>
        <w:t>四、法定代表人身份证明</w:t>
      </w:r>
      <w:bookmarkEnd w:id="98"/>
      <w:bookmarkEnd w:id="99"/>
      <w:bookmarkEnd w:id="100"/>
      <w:r>
        <w:rPr>
          <w:rFonts w:hint="eastAsia" w:ascii="华文中宋" w:hAnsi="华文中宋" w:eastAsia="华文中宋" w:cs="华文中宋"/>
          <w:b/>
          <w:sz w:val="28"/>
          <w:szCs w:val="28"/>
        </w:rPr>
        <w:t>及授权委托书</w:t>
      </w:r>
      <w:bookmarkEnd w:id="101"/>
    </w:p>
    <w:p>
      <w:pPr>
        <w:spacing w:line="360" w:lineRule="auto"/>
        <w:ind w:firstLine="561" w:firstLineChars="200"/>
        <w:jc w:val="center"/>
        <w:rPr>
          <w:rFonts w:hint="eastAsia" w:ascii="华文中宋" w:hAnsi="华文中宋" w:eastAsia="华文中宋" w:cs="华文中宋"/>
          <w:szCs w:val="21"/>
        </w:rPr>
      </w:pPr>
      <w:r>
        <w:rPr>
          <w:rFonts w:hint="eastAsia" w:ascii="华文中宋" w:hAnsi="华文中宋" w:eastAsia="华文中宋" w:cs="华文中宋"/>
          <w:b/>
          <w:sz w:val="28"/>
          <w:szCs w:val="28"/>
        </w:rPr>
        <w:t>法定代表人身份证明</w:t>
      </w:r>
    </w:p>
    <w:p>
      <w:pPr>
        <w:spacing w:line="480"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名称：</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 xml:space="preserve">                                 </w:t>
      </w:r>
    </w:p>
    <w:p>
      <w:pPr>
        <w:spacing w:line="480"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单位性质：</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 xml:space="preserve"> </w:t>
      </w:r>
    </w:p>
    <w:p>
      <w:pPr>
        <w:spacing w:line="480"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地址：</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 xml:space="preserve">   </w:t>
      </w:r>
    </w:p>
    <w:p>
      <w:pPr>
        <w:spacing w:line="480"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成立时间：</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年</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月</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日</w:t>
      </w:r>
    </w:p>
    <w:p>
      <w:pPr>
        <w:spacing w:line="480"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经营期限：</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 xml:space="preserve"> </w:t>
      </w:r>
    </w:p>
    <w:p>
      <w:pPr>
        <w:spacing w:line="480"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姓名：</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性别：</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年龄：</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职务：</w:t>
      </w:r>
      <w:r>
        <w:rPr>
          <w:rFonts w:hint="eastAsia" w:ascii="华文中宋" w:hAnsi="华文中宋" w:eastAsia="华文中宋" w:cs="华文中宋"/>
          <w:sz w:val="21"/>
          <w:szCs w:val="21"/>
          <w:u w:val="single"/>
        </w:rPr>
        <w:t xml:space="preserve">       </w:t>
      </w:r>
    </w:p>
    <w:p>
      <w:pPr>
        <w:spacing w:line="480"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系</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名称）的法定代表人。</w:t>
      </w:r>
    </w:p>
    <w:p>
      <w:pPr>
        <w:spacing w:line="480" w:lineRule="auto"/>
        <w:ind w:firstLine="840" w:firstLineChars="400"/>
        <w:rPr>
          <w:rFonts w:hint="eastAsia" w:ascii="华文中宋" w:hAnsi="华文中宋" w:eastAsia="华文中宋" w:cs="华文中宋"/>
          <w:sz w:val="24"/>
          <w:szCs w:val="21"/>
        </w:rPr>
      </w:pPr>
      <w:r>
        <w:rPr>
          <w:rFonts w:hint="eastAsia" w:ascii="华文中宋" w:hAnsi="华文中宋" w:eastAsia="华文中宋" w:cs="华文中宋"/>
          <w:sz w:val="21"/>
          <w:szCs w:val="21"/>
        </w:rPr>
        <w:t>特此证明。</w:t>
      </w:r>
    </w:p>
    <w:p>
      <w:pPr>
        <w:spacing w:line="360" w:lineRule="auto"/>
        <w:ind w:firstLine="480" w:firstLineChars="200"/>
        <w:rPr>
          <w:rFonts w:hint="eastAsia" w:ascii="华文中宋" w:hAnsi="华文中宋" w:eastAsia="华文中宋" w:cs="华文中宋"/>
          <w:sz w:val="24"/>
          <w:szCs w:val="21"/>
        </w:rPr>
      </w:pPr>
    </w:p>
    <w:p>
      <w:pPr>
        <w:spacing w:line="360" w:lineRule="auto"/>
        <w:ind w:firstLine="480" w:firstLineChars="200"/>
        <w:rPr>
          <w:rFonts w:hint="eastAsia" w:ascii="华文中宋" w:hAnsi="华文中宋" w:eastAsia="华文中宋" w:cs="华文中宋"/>
          <w:sz w:val="24"/>
          <w:szCs w:val="21"/>
        </w:rPr>
      </w:pPr>
    </w:p>
    <w:p>
      <w:pPr>
        <w:spacing w:line="360" w:lineRule="auto"/>
        <w:ind w:firstLine="480" w:firstLineChars="200"/>
        <w:rPr>
          <w:rFonts w:hint="eastAsia" w:ascii="华文中宋" w:hAnsi="华文中宋" w:eastAsia="华文中宋" w:cs="华文中宋"/>
          <w:sz w:val="24"/>
          <w:szCs w:val="21"/>
        </w:rPr>
      </w:pPr>
    </w:p>
    <w:p>
      <w:pPr>
        <w:spacing w:line="480" w:lineRule="auto"/>
        <w:ind w:firstLine="5250" w:firstLineChars="2500"/>
        <w:rPr>
          <w:rFonts w:hint="eastAsia" w:ascii="华文中宋" w:hAnsi="华文中宋" w:eastAsia="华文中宋" w:cs="华文中宋"/>
          <w:sz w:val="21"/>
          <w:szCs w:val="21"/>
          <w:u w:val="single"/>
        </w:rPr>
      </w:pP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 xml:space="preserve">（电子签章）： </w:t>
      </w:r>
      <w:r>
        <w:rPr>
          <w:rFonts w:hint="eastAsia" w:ascii="华文中宋" w:hAnsi="华文中宋" w:eastAsia="华文中宋" w:cs="华文中宋"/>
          <w:sz w:val="21"/>
          <w:szCs w:val="21"/>
          <w:u w:val="single"/>
        </w:rPr>
        <w:t xml:space="preserve">                 </w:t>
      </w:r>
    </w:p>
    <w:p>
      <w:pPr>
        <w:spacing w:line="480" w:lineRule="auto"/>
        <w:ind w:firstLine="5250" w:firstLineChars="2500"/>
        <w:rPr>
          <w:rFonts w:hint="eastAsia" w:ascii="华文中宋" w:hAnsi="华文中宋" w:eastAsia="华文中宋" w:cs="华文中宋"/>
          <w:sz w:val="24"/>
        </w:rPr>
      </w:pPr>
      <w:r>
        <w:rPr>
          <w:rFonts w:hint="eastAsia" w:ascii="华文中宋" w:hAnsi="华文中宋" w:eastAsia="华文中宋" w:cs="华文中宋"/>
          <w:sz w:val="21"/>
          <w:szCs w:val="21"/>
        </w:rPr>
        <w:t>法定代表人（电子签章）：</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 xml:space="preserve"> </w:t>
      </w:r>
    </w:p>
    <w:p>
      <w:pPr>
        <w:widowControl/>
        <w:spacing w:line="480" w:lineRule="auto"/>
        <w:ind w:firstLine="4080" w:firstLineChars="1700"/>
        <w:jc w:val="left"/>
        <w:rPr>
          <w:rFonts w:hint="eastAsia" w:ascii="华文中宋" w:hAnsi="华文中宋" w:eastAsia="华文中宋" w:cs="华文中宋"/>
          <w:kern w:val="0"/>
          <w:sz w:val="21"/>
          <w:szCs w:val="21"/>
        </w:rPr>
      </w:pPr>
      <w:r>
        <w:rPr>
          <w:rFonts w:hint="eastAsia" w:ascii="华文中宋" w:hAnsi="华文中宋" w:eastAsia="华文中宋" w:cs="华文中宋"/>
          <w:sz w:val="24"/>
        </w:rPr>
        <w:t xml:space="preserve">       </w:t>
      </w:r>
      <w:r>
        <w:rPr>
          <w:rFonts w:hint="eastAsia" w:ascii="华文中宋" w:hAnsi="华文中宋" w:eastAsia="华文中宋" w:cs="华文中宋"/>
          <w:sz w:val="24"/>
          <w:lang w:val="en-US" w:eastAsia="zh-CN"/>
        </w:rPr>
        <w:t xml:space="preserve">   </w:t>
      </w:r>
      <w:r>
        <w:rPr>
          <w:rFonts w:hint="eastAsia" w:ascii="华文中宋" w:hAnsi="华文中宋" w:eastAsia="华文中宋" w:cs="华文中宋"/>
          <w:kern w:val="0"/>
          <w:sz w:val="21"/>
          <w:szCs w:val="21"/>
          <w:u w:val="none"/>
          <w:lang w:val="en-US" w:eastAsia="zh-CN"/>
        </w:rPr>
        <w:t>日期：</w:t>
      </w:r>
      <w:r>
        <w:rPr>
          <w:rFonts w:hint="eastAsia" w:ascii="华文中宋" w:hAnsi="华文中宋" w:eastAsia="华文中宋" w:cs="华文中宋"/>
          <w:kern w:val="0"/>
          <w:sz w:val="21"/>
          <w:szCs w:val="21"/>
          <w:u w:val="single"/>
          <w:lang w:val="en-US" w:eastAsia="zh-CN"/>
        </w:rPr>
        <w:t xml:space="preserve">         </w:t>
      </w:r>
      <w:r>
        <w:rPr>
          <w:rFonts w:hint="eastAsia" w:ascii="华文中宋" w:hAnsi="华文中宋" w:eastAsia="华文中宋" w:cs="华文中宋"/>
          <w:kern w:val="0"/>
          <w:sz w:val="21"/>
          <w:szCs w:val="21"/>
        </w:rPr>
        <w:t>年</w:t>
      </w:r>
      <w:r>
        <w:rPr>
          <w:rFonts w:hint="eastAsia" w:ascii="华文中宋" w:hAnsi="华文中宋" w:eastAsia="华文中宋" w:cs="华文中宋"/>
          <w:kern w:val="0"/>
          <w:sz w:val="21"/>
          <w:szCs w:val="21"/>
          <w:u w:val="single"/>
          <w:lang w:val="en-US" w:eastAsia="zh-CN"/>
        </w:rPr>
        <w:t xml:space="preserve">       </w:t>
      </w:r>
      <w:r>
        <w:rPr>
          <w:rFonts w:hint="eastAsia" w:ascii="华文中宋" w:hAnsi="华文中宋" w:eastAsia="华文中宋" w:cs="华文中宋"/>
          <w:kern w:val="0"/>
          <w:sz w:val="21"/>
          <w:szCs w:val="21"/>
        </w:rPr>
        <w:t>月</w:t>
      </w:r>
      <w:r>
        <w:rPr>
          <w:rFonts w:hint="eastAsia" w:ascii="华文中宋" w:hAnsi="华文中宋" w:eastAsia="华文中宋" w:cs="华文中宋"/>
          <w:kern w:val="0"/>
          <w:sz w:val="21"/>
          <w:szCs w:val="21"/>
          <w:u w:val="single"/>
          <w:lang w:val="en-US" w:eastAsia="zh-CN"/>
        </w:rPr>
        <w:t xml:space="preserve">       </w:t>
      </w:r>
      <w:r>
        <w:rPr>
          <w:rFonts w:hint="eastAsia" w:ascii="华文中宋" w:hAnsi="华文中宋" w:eastAsia="华文中宋" w:cs="华文中宋"/>
          <w:kern w:val="0"/>
          <w:sz w:val="21"/>
          <w:szCs w:val="21"/>
        </w:rPr>
        <w:t>日</w:t>
      </w: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bidi w:val="0"/>
        <w:jc w:val="center"/>
        <w:rPr>
          <w:rFonts w:hint="eastAsia" w:ascii="华文中宋" w:hAnsi="华文中宋" w:eastAsia="华文中宋" w:cs="华文中宋"/>
          <w:b/>
          <w:bCs/>
          <w:sz w:val="28"/>
          <w:szCs w:val="28"/>
        </w:rPr>
      </w:pPr>
      <w:bookmarkStart w:id="102" w:name="_Toc10559646"/>
      <w:bookmarkStart w:id="103" w:name="_Toc434245254"/>
      <w:bookmarkStart w:id="104" w:name="_Toc514740528"/>
      <w:bookmarkStart w:id="105" w:name="_Toc23914"/>
      <w:r>
        <w:rPr>
          <w:rFonts w:hint="eastAsia" w:ascii="华文中宋" w:hAnsi="华文中宋" w:eastAsia="华文中宋" w:cs="华文中宋"/>
          <w:b/>
          <w:bCs/>
          <w:sz w:val="28"/>
          <w:szCs w:val="28"/>
        </w:rPr>
        <w:t>授权委托书</w:t>
      </w:r>
      <w:bookmarkEnd w:id="102"/>
      <w:bookmarkEnd w:id="103"/>
      <w:bookmarkEnd w:id="104"/>
      <w:bookmarkEnd w:id="105"/>
    </w:p>
    <w:p>
      <w:pPr>
        <w:spacing w:line="480"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本人</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（姓名）系</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名称）的法定代表人，现委托</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（姓名）为我方代理人，联系电话</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。代理人根据授权，以我方名义签署、澄清、说明、补正、递交、撤回、修改</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（项目名称）响应文件、签订合同和处理有关事宜，其法律后果由我方承担。</w:t>
      </w:r>
    </w:p>
    <w:p>
      <w:pPr>
        <w:spacing w:line="480"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委托期限：</w:t>
      </w:r>
      <w:r>
        <w:rPr>
          <w:rFonts w:hint="eastAsia" w:ascii="华文中宋" w:hAnsi="华文中宋" w:eastAsia="华文中宋" w:cs="华文中宋"/>
          <w:sz w:val="21"/>
          <w:szCs w:val="21"/>
          <w:u w:val="single"/>
        </w:rPr>
        <w:t xml:space="preserve">                                </w:t>
      </w:r>
    </w:p>
    <w:p>
      <w:pPr>
        <w:spacing w:line="480" w:lineRule="auto"/>
        <w:ind w:firstLine="420" w:firstLineChars="200"/>
        <w:rPr>
          <w:rFonts w:hint="eastAsia" w:ascii="华文中宋" w:hAnsi="华文中宋" w:eastAsia="华文中宋" w:cs="华文中宋"/>
          <w:sz w:val="21"/>
          <w:szCs w:val="21"/>
        </w:rPr>
      </w:pPr>
      <w:r>
        <w:rPr>
          <w:rFonts w:hint="eastAsia" w:ascii="华文中宋" w:hAnsi="华文中宋" w:eastAsia="华文中宋" w:cs="华文中宋"/>
          <w:sz w:val="21"/>
          <w:szCs w:val="21"/>
        </w:rPr>
        <w:t>代理人无转委托权。</w:t>
      </w:r>
    </w:p>
    <w:p>
      <w:pPr>
        <w:spacing w:line="480" w:lineRule="auto"/>
        <w:ind w:firstLine="420" w:firstLineChars="200"/>
        <w:rPr>
          <w:rFonts w:hint="eastAsia" w:ascii="华文中宋" w:hAnsi="华文中宋" w:eastAsia="华文中宋" w:cs="华文中宋"/>
          <w:sz w:val="24"/>
          <w:szCs w:val="21"/>
        </w:rPr>
      </w:pPr>
      <w:r>
        <w:rPr>
          <w:rFonts w:hint="eastAsia" w:ascii="华文中宋" w:hAnsi="华文中宋" w:eastAsia="华文中宋" w:cs="华文中宋"/>
          <w:sz w:val="21"/>
          <w:szCs w:val="21"/>
        </w:rPr>
        <w:t>附：法定代表人、委托代理人身份证复印件</w:t>
      </w:r>
    </w:p>
    <w:p>
      <w:pPr>
        <w:spacing w:line="360" w:lineRule="auto"/>
        <w:ind w:firstLine="420" w:firstLineChars="200"/>
        <w:rPr>
          <w:rFonts w:hint="eastAsia" w:ascii="华文中宋" w:hAnsi="华文中宋" w:eastAsia="华文中宋" w:cs="华文中宋"/>
          <w:szCs w:val="21"/>
        </w:rPr>
      </w:pPr>
    </w:p>
    <w:p>
      <w:pPr>
        <w:spacing w:line="360" w:lineRule="auto"/>
        <w:ind w:firstLine="420" w:firstLineChars="200"/>
        <w:rPr>
          <w:rFonts w:hint="eastAsia" w:ascii="华文中宋" w:hAnsi="华文中宋" w:eastAsia="华文中宋" w:cs="华文中宋"/>
          <w:szCs w:val="21"/>
        </w:rPr>
      </w:pPr>
    </w:p>
    <w:p>
      <w:pPr>
        <w:spacing w:line="360" w:lineRule="auto"/>
        <w:ind w:firstLine="420" w:firstLineChars="200"/>
        <w:rPr>
          <w:rFonts w:hint="eastAsia" w:ascii="华文中宋" w:hAnsi="华文中宋" w:eastAsia="华文中宋" w:cs="华文中宋"/>
          <w:szCs w:val="21"/>
        </w:rPr>
      </w:pPr>
    </w:p>
    <w:p>
      <w:pPr>
        <w:spacing w:line="480" w:lineRule="auto"/>
        <w:ind w:firstLine="5250" w:firstLineChars="2500"/>
        <w:rPr>
          <w:rFonts w:hint="eastAsia" w:ascii="华文中宋" w:hAnsi="华文中宋" w:eastAsia="华文中宋" w:cs="华文中宋"/>
          <w:sz w:val="21"/>
          <w:szCs w:val="21"/>
          <w:u w:val="single"/>
        </w:rPr>
      </w:pP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 xml:space="preserve">（电子签章）： </w:t>
      </w:r>
      <w:r>
        <w:rPr>
          <w:rFonts w:hint="eastAsia" w:ascii="华文中宋" w:hAnsi="华文中宋" w:eastAsia="华文中宋" w:cs="华文中宋"/>
          <w:sz w:val="21"/>
          <w:szCs w:val="21"/>
          <w:u w:val="single"/>
        </w:rPr>
        <w:t xml:space="preserve">                 </w:t>
      </w:r>
    </w:p>
    <w:p>
      <w:pPr>
        <w:spacing w:line="480" w:lineRule="auto"/>
        <w:ind w:firstLine="5250" w:firstLineChars="2500"/>
        <w:rPr>
          <w:rFonts w:hint="eastAsia" w:ascii="华文中宋" w:hAnsi="华文中宋" w:eastAsia="华文中宋" w:cs="华文中宋"/>
          <w:sz w:val="24"/>
        </w:rPr>
      </w:pPr>
      <w:r>
        <w:rPr>
          <w:rFonts w:hint="eastAsia" w:ascii="华文中宋" w:hAnsi="华文中宋" w:eastAsia="华文中宋" w:cs="华文中宋"/>
          <w:sz w:val="21"/>
          <w:szCs w:val="21"/>
        </w:rPr>
        <w:t>法定代表人（电子签章）：</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 xml:space="preserve"> </w:t>
      </w:r>
    </w:p>
    <w:p>
      <w:pPr>
        <w:widowControl/>
        <w:spacing w:line="480" w:lineRule="auto"/>
        <w:ind w:firstLine="4080" w:firstLineChars="1700"/>
        <w:jc w:val="left"/>
        <w:rPr>
          <w:rFonts w:hint="eastAsia" w:ascii="华文中宋" w:hAnsi="华文中宋" w:eastAsia="华文中宋" w:cs="华文中宋"/>
          <w:kern w:val="0"/>
          <w:sz w:val="21"/>
          <w:szCs w:val="21"/>
        </w:rPr>
      </w:pPr>
      <w:r>
        <w:rPr>
          <w:rFonts w:hint="eastAsia" w:ascii="华文中宋" w:hAnsi="华文中宋" w:eastAsia="华文中宋" w:cs="华文中宋"/>
          <w:sz w:val="24"/>
        </w:rPr>
        <w:t xml:space="preserve">       </w:t>
      </w:r>
      <w:r>
        <w:rPr>
          <w:rFonts w:hint="eastAsia" w:ascii="华文中宋" w:hAnsi="华文中宋" w:eastAsia="华文中宋" w:cs="华文中宋"/>
          <w:sz w:val="24"/>
          <w:lang w:val="en-US" w:eastAsia="zh-CN"/>
        </w:rPr>
        <w:t xml:space="preserve">   </w:t>
      </w:r>
      <w:r>
        <w:rPr>
          <w:rFonts w:hint="eastAsia" w:ascii="华文中宋" w:hAnsi="华文中宋" w:eastAsia="华文中宋" w:cs="华文中宋"/>
          <w:kern w:val="0"/>
          <w:sz w:val="21"/>
          <w:szCs w:val="21"/>
          <w:u w:val="none"/>
          <w:lang w:val="en-US" w:eastAsia="zh-CN"/>
        </w:rPr>
        <w:t>日期：</w:t>
      </w:r>
      <w:r>
        <w:rPr>
          <w:rFonts w:hint="eastAsia" w:ascii="华文中宋" w:hAnsi="华文中宋" w:eastAsia="华文中宋" w:cs="华文中宋"/>
          <w:kern w:val="0"/>
          <w:sz w:val="21"/>
          <w:szCs w:val="21"/>
          <w:u w:val="single"/>
          <w:lang w:val="en-US" w:eastAsia="zh-CN"/>
        </w:rPr>
        <w:t xml:space="preserve">         </w:t>
      </w:r>
      <w:r>
        <w:rPr>
          <w:rFonts w:hint="eastAsia" w:ascii="华文中宋" w:hAnsi="华文中宋" w:eastAsia="华文中宋" w:cs="华文中宋"/>
          <w:kern w:val="0"/>
          <w:sz w:val="21"/>
          <w:szCs w:val="21"/>
        </w:rPr>
        <w:t>年</w:t>
      </w:r>
      <w:r>
        <w:rPr>
          <w:rFonts w:hint="eastAsia" w:ascii="华文中宋" w:hAnsi="华文中宋" w:eastAsia="华文中宋" w:cs="华文中宋"/>
          <w:kern w:val="0"/>
          <w:sz w:val="21"/>
          <w:szCs w:val="21"/>
          <w:u w:val="single"/>
          <w:lang w:val="en-US" w:eastAsia="zh-CN"/>
        </w:rPr>
        <w:t xml:space="preserve">       </w:t>
      </w:r>
      <w:r>
        <w:rPr>
          <w:rFonts w:hint="eastAsia" w:ascii="华文中宋" w:hAnsi="华文中宋" w:eastAsia="华文中宋" w:cs="华文中宋"/>
          <w:kern w:val="0"/>
          <w:sz w:val="21"/>
          <w:szCs w:val="21"/>
        </w:rPr>
        <w:t>月</w:t>
      </w:r>
      <w:r>
        <w:rPr>
          <w:rFonts w:hint="eastAsia" w:ascii="华文中宋" w:hAnsi="华文中宋" w:eastAsia="华文中宋" w:cs="华文中宋"/>
          <w:kern w:val="0"/>
          <w:sz w:val="21"/>
          <w:szCs w:val="21"/>
          <w:u w:val="single"/>
          <w:lang w:val="en-US" w:eastAsia="zh-CN"/>
        </w:rPr>
        <w:t xml:space="preserve">       </w:t>
      </w:r>
      <w:r>
        <w:rPr>
          <w:rFonts w:hint="eastAsia" w:ascii="华文中宋" w:hAnsi="华文中宋" w:eastAsia="华文中宋" w:cs="华文中宋"/>
          <w:kern w:val="0"/>
          <w:sz w:val="21"/>
          <w:szCs w:val="21"/>
        </w:rPr>
        <w:t>日</w:t>
      </w: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pStyle w:val="40"/>
        <w:rPr>
          <w:rFonts w:hint="eastAsia"/>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b/>
          <w:bCs/>
          <w:sz w:val="28"/>
          <w:szCs w:val="28"/>
        </w:rPr>
      </w:pPr>
      <w:bookmarkStart w:id="106" w:name="_Toc498"/>
      <w:r>
        <w:rPr>
          <w:rFonts w:hint="eastAsia" w:ascii="华文中宋" w:hAnsi="华文中宋" w:eastAsia="华文中宋" w:cs="华文中宋"/>
          <w:b/>
          <w:bCs/>
          <w:sz w:val="28"/>
          <w:szCs w:val="28"/>
        </w:rPr>
        <w:br w:type="page"/>
      </w:r>
    </w:p>
    <w:p>
      <w:pPr>
        <w:pStyle w:val="4"/>
        <w:bidi w:val="0"/>
        <w:spacing w:line="360" w:lineRule="auto"/>
        <w:jc w:val="center"/>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rPr>
        <w:t>五、项目管理机构</w:t>
      </w:r>
      <w:bookmarkEnd w:id="106"/>
    </w:p>
    <w:p>
      <w:pPr>
        <w:jc w:val="center"/>
        <w:rPr>
          <w:rFonts w:hint="eastAsia" w:ascii="华文中宋" w:hAnsi="华文中宋" w:eastAsia="华文中宋" w:cs="华文中宋"/>
          <w:sz w:val="24"/>
          <w:szCs w:val="24"/>
        </w:rPr>
      </w:pPr>
      <w:bookmarkStart w:id="107" w:name="_Toc2016"/>
      <w:bookmarkStart w:id="108" w:name="_Toc144974872"/>
      <w:bookmarkStart w:id="109" w:name="_Toc152042593"/>
      <w:bookmarkStart w:id="110" w:name="_Toc246997113"/>
      <w:bookmarkStart w:id="111" w:name="_Toc152045804"/>
      <w:bookmarkStart w:id="112" w:name="_Toc507754825"/>
      <w:bookmarkStart w:id="113" w:name="_Toc246996370"/>
      <w:bookmarkStart w:id="114" w:name="_Toc247085888"/>
      <w:bookmarkStart w:id="115" w:name="_Toc494031793"/>
      <w:bookmarkStart w:id="116" w:name="_Toc517781760"/>
      <w:bookmarkStart w:id="117" w:name="_Toc179632824"/>
      <w:bookmarkStart w:id="118" w:name="_Toc23872"/>
      <w:bookmarkStart w:id="119" w:name="_Toc494549209"/>
      <w:bookmarkStart w:id="120" w:name="_Toc1134"/>
      <w:r>
        <w:rPr>
          <w:rFonts w:hint="eastAsia" w:ascii="华文中宋" w:hAnsi="华文中宋" w:eastAsia="华文中宋" w:cs="华文中宋"/>
          <w:b/>
          <w:bCs/>
          <w:sz w:val="24"/>
          <w:szCs w:val="24"/>
          <w:lang w:eastAsia="zh-CN"/>
        </w:rPr>
        <w:t>（</w:t>
      </w:r>
      <w:r>
        <w:rPr>
          <w:rFonts w:hint="eastAsia" w:ascii="华文中宋" w:hAnsi="华文中宋" w:eastAsia="华文中宋" w:cs="华文中宋"/>
          <w:b/>
          <w:bCs/>
          <w:sz w:val="24"/>
          <w:szCs w:val="24"/>
          <w:lang w:val="en-US" w:eastAsia="zh-CN"/>
        </w:rPr>
        <w:t>一</w:t>
      </w:r>
      <w:r>
        <w:rPr>
          <w:rFonts w:hint="eastAsia" w:ascii="华文中宋" w:hAnsi="华文中宋" w:eastAsia="华文中宋" w:cs="华文中宋"/>
          <w:b/>
          <w:bCs/>
          <w:sz w:val="24"/>
          <w:szCs w:val="24"/>
          <w:lang w:eastAsia="zh-CN"/>
        </w:rPr>
        <w:t>）</w:t>
      </w:r>
      <w:r>
        <w:rPr>
          <w:rFonts w:hint="eastAsia" w:ascii="华文中宋" w:hAnsi="华文中宋" w:eastAsia="华文中宋" w:cs="华文中宋"/>
          <w:b/>
          <w:bCs/>
          <w:sz w:val="24"/>
          <w:szCs w:val="24"/>
        </w:rPr>
        <w:t>项目管理机构组成表</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tbl>
      <w:tblPr>
        <w:tblStyle w:val="42"/>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979"/>
        <w:gridCol w:w="738"/>
        <w:gridCol w:w="1625"/>
        <w:gridCol w:w="1218"/>
        <w:gridCol w:w="1385"/>
        <w:gridCol w:w="149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1" w:type="dxa"/>
            <w:vMerge w:val="restart"/>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职务</w:t>
            </w:r>
          </w:p>
        </w:tc>
        <w:tc>
          <w:tcPr>
            <w:tcW w:w="979" w:type="dxa"/>
            <w:vMerge w:val="restart"/>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姓名</w:t>
            </w:r>
          </w:p>
        </w:tc>
        <w:tc>
          <w:tcPr>
            <w:tcW w:w="738" w:type="dxa"/>
            <w:vMerge w:val="restart"/>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职称</w:t>
            </w:r>
          </w:p>
        </w:tc>
        <w:tc>
          <w:tcPr>
            <w:tcW w:w="5723" w:type="dxa"/>
            <w:gridSpan w:val="4"/>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执业或职业资格证明</w:t>
            </w:r>
          </w:p>
        </w:tc>
        <w:tc>
          <w:tcPr>
            <w:tcW w:w="1219" w:type="dxa"/>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1" w:type="dxa"/>
            <w:vMerge w:val="continue"/>
            <w:vAlign w:val="center"/>
          </w:tcPr>
          <w:p>
            <w:pPr>
              <w:spacing w:line="440" w:lineRule="exact"/>
              <w:jc w:val="center"/>
              <w:rPr>
                <w:rFonts w:hint="eastAsia" w:ascii="华文中宋" w:hAnsi="华文中宋" w:eastAsia="华文中宋" w:cs="华文中宋"/>
                <w:szCs w:val="21"/>
              </w:rPr>
            </w:pPr>
          </w:p>
        </w:tc>
        <w:tc>
          <w:tcPr>
            <w:tcW w:w="979" w:type="dxa"/>
            <w:vMerge w:val="continue"/>
            <w:vAlign w:val="center"/>
          </w:tcPr>
          <w:p>
            <w:pPr>
              <w:spacing w:line="440" w:lineRule="exact"/>
              <w:jc w:val="center"/>
              <w:rPr>
                <w:rFonts w:hint="eastAsia" w:ascii="华文中宋" w:hAnsi="华文中宋" w:eastAsia="华文中宋" w:cs="华文中宋"/>
                <w:szCs w:val="21"/>
              </w:rPr>
            </w:pPr>
          </w:p>
        </w:tc>
        <w:tc>
          <w:tcPr>
            <w:tcW w:w="738" w:type="dxa"/>
            <w:vMerge w:val="continue"/>
            <w:vAlign w:val="center"/>
          </w:tcPr>
          <w:p>
            <w:pPr>
              <w:spacing w:line="440" w:lineRule="exact"/>
              <w:jc w:val="center"/>
              <w:rPr>
                <w:rFonts w:hint="eastAsia" w:ascii="华文中宋" w:hAnsi="华文中宋" w:eastAsia="华文中宋" w:cs="华文中宋"/>
                <w:szCs w:val="21"/>
              </w:rPr>
            </w:pPr>
          </w:p>
        </w:tc>
        <w:tc>
          <w:tcPr>
            <w:tcW w:w="1625" w:type="dxa"/>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证书名称</w:t>
            </w:r>
          </w:p>
        </w:tc>
        <w:tc>
          <w:tcPr>
            <w:tcW w:w="1218" w:type="dxa"/>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级别</w:t>
            </w:r>
          </w:p>
        </w:tc>
        <w:tc>
          <w:tcPr>
            <w:tcW w:w="1385" w:type="dxa"/>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证号</w:t>
            </w:r>
          </w:p>
        </w:tc>
        <w:tc>
          <w:tcPr>
            <w:tcW w:w="1495" w:type="dxa"/>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专业</w:t>
            </w:r>
          </w:p>
        </w:tc>
        <w:tc>
          <w:tcPr>
            <w:tcW w:w="1219" w:type="dxa"/>
            <w:vAlign w:val="center"/>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vAlign w:val="center"/>
          </w:tcPr>
          <w:p>
            <w:pPr>
              <w:spacing w:line="440" w:lineRule="exact"/>
              <w:jc w:val="center"/>
              <w:rPr>
                <w:rFonts w:hint="eastAsia" w:ascii="华文中宋" w:hAnsi="华文中宋" w:eastAsia="华文中宋" w:cs="华文中宋"/>
                <w:szCs w:val="21"/>
              </w:rPr>
            </w:pPr>
          </w:p>
        </w:tc>
        <w:tc>
          <w:tcPr>
            <w:tcW w:w="979" w:type="dxa"/>
            <w:vAlign w:val="center"/>
          </w:tcPr>
          <w:p>
            <w:pPr>
              <w:spacing w:line="440" w:lineRule="exact"/>
              <w:jc w:val="center"/>
              <w:rPr>
                <w:rFonts w:hint="eastAsia" w:ascii="华文中宋" w:hAnsi="华文中宋" w:eastAsia="华文中宋" w:cs="华文中宋"/>
                <w:szCs w:val="21"/>
              </w:rPr>
            </w:pPr>
          </w:p>
        </w:tc>
        <w:tc>
          <w:tcPr>
            <w:tcW w:w="738" w:type="dxa"/>
            <w:vAlign w:val="center"/>
          </w:tcPr>
          <w:p>
            <w:pPr>
              <w:spacing w:line="440" w:lineRule="exact"/>
              <w:jc w:val="center"/>
              <w:rPr>
                <w:rFonts w:hint="eastAsia" w:ascii="华文中宋" w:hAnsi="华文中宋" w:eastAsia="华文中宋" w:cs="华文中宋"/>
                <w:szCs w:val="21"/>
              </w:rPr>
            </w:pPr>
          </w:p>
        </w:tc>
        <w:tc>
          <w:tcPr>
            <w:tcW w:w="1625" w:type="dxa"/>
            <w:vAlign w:val="center"/>
          </w:tcPr>
          <w:p>
            <w:pPr>
              <w:spacing w:line="440" w:lineRule="exact"/>
              <w:jc w:val="center"/>
              <w:rPr>
                <w:rFonts w:hint="eastAsia" w:ascii="华文中宋" w:hAnsi="华文中宋" w:eastAsia="华文中宋" w:cs="华文中宋"/>
                <w:szCs w:val="21"/>
              </w:rPr>
            </w:pPr>
          </w:p>
        </w:tc>
        <w:tc>
          <w:tcPr>
            <w:tcW w:w="1218" w:type="dxa"/>
            <w:vAlign w:val="center"/>
          </w:tcPr>
          <w:p>
            <w:pPr>
              <w:spacing w:line="440" w:lineRule="exact"/>
              <w:jc w:val="center"/>
              <w:rPr>
                <w:rFonts w:hint="eastAsia" w:ascii="华文中宋" w:hAnsi="华文中宋" w:eastAsia="华文中宋" w:cs="华文中宋"/>
                <w:szCs w:val="21"/>
              </w:rPr>
            </w:pPr>
          </w:p>
        </w:tc>
        <w:tc>
          <w:tcPr>
            <w:tcW w:w="1385" w:type="dxa"/>
            <w:vAlign w:val="center"/>
          </w:tcPr>
          <w:p>
            <w:pPr>
              <w:spacing w:line="440" w:lineRule="exact"/>
              <w:jc w:val="center"/>
              <w:rPr>
                <w:rFonts w:hint="eastAsia" w:ascii="华文中宋" w:hAnsi="华文中宋" w:eastAsia="华文中宋" w:cs="华文中宋"/>
                <w:szCs w:val="21"/>
              </w:rPr>
            </w:pPr>
          </w:p>
        </w:tc>
        <w:tc>
          <w:tcPr>
            <w:tcW w:w="1495" w:type="dxa"/>
            <w:vAlign w:val="center"/>
          </w:tcPr>
          <w:p>
            <w:pPr>
              <w:spacing w:line="440" w:lineRule="exact"/>
              <w:jc w:val="center"/>
              <w:rPr>
                <w:rFonts w:hint="eastAsia" w:ascii="华文中宋" w:hAnsi="华文中宋" w:eastAsia="华文中宋" w:cs="华文中宋"/>
                <w:szCs w:val="21"/>
              </w:rPr>
            </w:pPr>
          </w:p>
        </w:tc>
        <w:tc>
          <w:tcPr>
            <w:tcW w:w="1219" w:type="dxa"/>
            <w:vAlign w:val="center"/>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tcPr>
          <w:p>
            <w:pPr>
              <w:spacing w:line="440" w:lineRule="exact"/>
              <w:jc w:val="center"/>
              <w:rPr>
                <w:rFonts w:hint="eastAsia" w:ascii="华文中宋" w:hAnsi="华文中宋" w:eastAsia="华文中宋" w:cs="华文中宋"/>
                <w:szCs w:val="21"/>
              </w:rPr>
            </w:pPr>
          </w:p>
        </w:tc>
        <w:tc>
          <w:tcPr>
            <w:tcW w:w="979" w:type="dxa"/>
          </w:tcPr>
          <w:p>
            <w:pPr>
              <w:spacing w:line="440" w:lineRule="exact"/>
              <w:jc w:val="center"/>
              <w:rPr>
                <w:rFonts w:hint="eastAsia" w:ascii="华文中宋" w:hAnsi="华文中宋" w:eastAsia="华文中宋" w:cs="华文中宋"/>
                <w:szCs w:val="21"/>
              </w:rPr>
            </w:pPr>
          </w:p>
        </w:tc>
        <w:tc>
          <w:tcPr>
            <w:tcW w:w="738" w:type="dxa"/>
          </w:tcPr>
          <w:p>
            <w:pPr>
              <w:spacing w:line="440" w:lineRule="exact"/>
              <w:jc w:val="center"/>
              <w:rPr>
                <w:rFonts w:hint="eastAsia" w:ascii="华文中宋" w:hAnsi="华文中宋" w:eastAsia="华文中宋" w:cs="华文中宋"/>
                <w:szCs w:val="21"/>
              </w:rPr>
            </w:pPr>
          </w:p>
        </w:tc>
        <w:tc>
          <w:tcPr>
            <w:tcW w:w="1625" w:type="dxa"/>
          </w:tcPr>
          <w:p>
            <w:pPr>
              <w:spacing w:line="440" w:lineRule="exact"/>
              <w:jc w:val="center"/>
              <w:rPr>
                <w:rFonts w:hint="eastAsia" w:ascii="华文中宋" w:hAnsi="华文中宋" w:eastAsia="华文中宋" w:cs="华文中宋"/>
                <w:szCs w:val="21"/>
              </w:rPr>
            </w:pPr>
          </w:p>
        </w:tc>
        <w:tc>
          <w:tcPr>
            <w:tcW w:w="1218" w:type="dxa"/>
          </w:tcPr>
          <w:p>
            <w:pPr>
              <w:spacing w:line="440" w:lineRule="exact"/>
              <w:jc w:val="center"/>
              <w:rPr>
                <w:rFonts w:hint="eastAsia" w:ascii="华文中宋" w:hAnsi="华文中宋" w:eastAsia="华文中宋" w:cs="华文中宋"/>
                <w:szCs w:val="21"/>
              </w:rPr>
            </w:pPr>
          </w:p>
        </w:tc>
        <w:tc>
          <w:tcPr>
            <w:tcW w:w="1385" w:type="dxa"/>
          </w:tcPr>
          <w:p>
            <w:pPr>
              <w:spacing w:line="440" w:lineRule="exact"/>
              <w:jc w:val="center"/>
              <w:rPr>
                <w:rFonts w:hint="eastAsia" w:ascii="华文中宋" w:hAnsi="华文中宋" w:eastAsia="华文中宋" w:cs="华文中宋"/>
                <w:szCs w:val="21"/>
              </w:rPr>
            </w:pPr>
          </w:p>
        </w:tc>
        <w:tc>
          <w:tcPr>
            <w:tcW w:w="1495" w:type="dxa"/>
          </w:tcPr>
          <w:p>
            <w:pPr>
              <w:spacing w:line="440" w:lineRule="exact"/>
              <w:jc w:val="center"/>
              <w:rPr>
                <w:rFonts w:hint="eastAsia" w:ascii="华文中宋" w:hAnsi="华文中宋" w:eastAsia="华文中宋" w:cs="华文中宋"/>
                <w:szCs w:val="21"/>
              </w:rPr>
            </w:pPr>
          </w:p>
        </w:tc>
        <w:tc>
          <w:tcPr>
            <w:tcW w:w="1219" w:type="dxa"/>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tcPr>
          <w:p>
            <w:pPr>
              <w:spacing w:line="440" w:lineRule="exact"/>
              <w:jc w:val="center"/>
              <w:rPr>
                <w:rFonts w:hint="eastAsia" w:ascii="华文中宋" w:hAnsi="华文中宋" w:eastAsia="华文中宋" w:cs="华文中宋"/>
                <w:szCs w:val="21"/>
              </w:rPr>
            </w:pPr>
          </w:p>
        </w:tc>
        <w:tc>
          <w:tcPr>
            <w:tcW w:w="979" w:type="dxa"/>
          </w:tcPr>
          <w:p>
            <w:pPr>
              <w:spacing w:line="440" w:lineRule="exact"/>
              <w:jc w:val="center"/>
              <w:rPr>
                <w:rFonts w:hint="eastAsia" w:ascii="华文中宋" w:hAnsi="华文中宋" w:eastAsia="华文中宋" w:cs="华文中宋"/>
                <w:szCs w:val="21"/>
              </w:rPr>
            </w:pPr>
          </w:p>
        </w:tc>
        <w:tc>
          <w:tcPr>
            <w:tcW w:w="738" w:type="dxa"/>
          </w:tcPr>
          <w:p>
            <w:pPr>
              <w:spacing w:line="440" w:lineRule="exact"/>
              <w:jc w:val="center"/>
              <w:rPr>
                <w:rFonts w:hint="eastAsia" w:ascii="华文中宋" w:hAnsi="华文中宋" w:eastAsia="华文中宋" w:cs="华文中宋"/>
                <w:szCs w:val="21"/>
              </w:rPr>
            </w:pPr>
          </w:p>
        </w:tc>
        <w:tc>
          <w:tcPr>
            <w:tcW w:w="1625" w:type="dxa"/>
          </w:tcPr>
          <w:p>
            <w:pPr>
              <w:spacing w:line="440" w:lineRule="exact"/>
              <w:jc w:val="center"/>
              <w:rPr>
                <w:rFonts w:hint="eastAsia" w:ascii="华文中宋" w:hAnsi="华文中宋" w:eastAsia="华文中宋" w:cs="华文中宋"/>
                <w:szCs w:val="21"/>
              </w:rPr>
            </w:pPr>
          </w:p>
        </w:tc>
        <w:tc>
          <w:tcPr>
            <w:tcW w:w="1218" w:type="dxa"/>
          </w:tcPr>
          <w:p>
            <w:pPr>
              <w:spacing w:line="440" w:lineRule="exact"/>
              <w:jc w:val="center"/>
              <w:rPr>
                <w:rFonts w:hint="eastAsia" w:ascii="华文中宋" w:hAnsi="华文中宋" w:eastAsia="华文中宋" w:cs="华文中宋"/>
                <w:szCs w:val="21"/>
              </w:rPr>
            </w:pPr>
          </w:p>
        </w:tc>
        <w:tc>
          <w:tcPr>
            <w:tcW w:w="1385" w:type="dxa"/>
          </w:tcPr>
          <w:p>
            <w:pPr>
              <w:spacing w:line="440" w:lineRule="exact"/>
              <w:jc w:val="center"/>
              <w:rPr>
                <w:rFonts w:hint="eastAsia" w:ascii="华文中宋" w:hAnsi="华文中宋" w:eastAsia="华文中宋" w:cs="华文中宋"/>
                <w:szCs w:val="21"/>
              </w:rPr>
            </w:pPr>
          </w:p>
        </w:tc>
        <w:tc>
          <w:tcPr>
            <w:tcW w:w="1495" w:type="dxa"/>
          </w:tcPr>
          <w:p>
            <w:pPr>
              <w:spacing w:line="440" w:lineRule="exact"/>
              <w:jc w:val="center"/>
              <w:rPr>
                <w:rFonts w:hint="eastAsia" w:ascii="华文中宋" w:hAnsi="华文中宋" w:eastAsia="华文中宋" w:cs="华文中宋"/>
                <w:szCs w:val="21"/>
              </w:rPr>
            </w:pPr>
          </w:p>
        </w:tc>
        <w:tc>
          <w:tcPr>
            <w:tcW w:w="1219" w:type="dxa"/>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tcPr>
          <w:p>
            <w:pPr>
              <w:spacing w:line="440" w:lineRule="exact"/>
              <w:jc w:val="center"/>
              <w:rPr>
                <w:rFonts w:hint="eastAsia" w:ascii="华文中宋" w:hAnsi="华文中宋" w:eastAsia="华文中宋" w:cs="华文中宋"/>
                <w:szCs w:val="21"/>
              </w:rPr>
            </w:pPr>
          </w:p>
        </w:tc>
        <w:tc>
          <w:tcPr>
            <w:tcW w:w="979" w:type="dxa"/>
          </w:tcPr>
          <w:p>
            <w:pPr>
              <w:spacing w:line="440" w:lineRule="exact"/>
              <w:jc w:val="center"/>
              <w:rPr>
                <w:rFonts w:hint="eastAsia" w:ascii="华文中宋" w:hAnsi="华文中宋" w:eastAsia="华文中宋" w:cs="华文中宋"/>
                <w:szCs w:val="21"/>
              </w:rPr>
            </w:pPr>
          </w:p>
        </w:tc>
        <w:tc>
          <w:tcPr>
            <w:tcW w:w="738" w:type="dxa"/>
          </w:tcPr>
          <w:p>
            <w:pPr>
              <w:spacing w:line="440" w:lineRule="exact"/>
              <w:jc w:val="center"/>
              <w:rPr>
                <w:rFonts w:hint="eastAsia" w:ascii="华文中宋" w:hAnsi="华文中宋" w:eastAsia="华文中宋" w:cs="华文中宋"/>
                <w:szCs w:val="21"/>
              </w:rPr>
            </w:pPr>
          </w:p>
        </w:tc>
        <w:tc>
          <w:tcPr>
            <w:tcW w:w="1625" w:type="dxa"/>
          </w:tcPr>
          <w:p>
            <w:pPr>
              <w:spacing w:line="440" w:lineRule="exact"/>
              <w:jc w:val="center"/>
              <w:rPr>
                <w:rFonts w:hint="eastAsia" w:ascii="华文中宋" w:hAnsi="华文中宋" w:eastAsia="华文中宋" w:cs="华文中宋"/>
                <w:szCs w:val="21"/>
              </w:rPr>
            </w:pPr>
          </w:p>
        </w:tc>
        <w:tc>
          <w:tcPr>
            <w:tcW w:w="1218" w:type="dxa"/>
          </w:tcPr>
          <w:p>
            <w:pPr>
              <w:spacing w:line="440" w:lineRule="exact"/>
              <w:jc w:val="center"/>
              <w:rPr>
                <w:rFonts w:hint="eastAsia" w:ascii="华文中宋" w:hAnsi="华文中宋" w:eastAsia="华文中宋" w:cs="华文中宋"/>
                <w:szCs w:val="21"/>
              </w:rPr>
            </w:pPr>
          </w:p>
        </w:tc>
        <w:tc>
          <w:tcPr>
            <w:tcW w:w="1385" w:type="dxa"/>
          </w:tcPr>
          <w:p>
            <w:pPr>
              <w:spacing w:line="440" w:lineRule="exact"/>
              <w:jc w:val="center"/>
              <w:rPr>
                <w:rFonts w:hint="eastAsia" w:ascii="华文中宋" w:hAnsi="华文中宋" w:eastAsia="华文中宋" w:cs="华文中宋"/>
                <w:szCs w:val="21"/>
              </w:rPr>
            </w:pPr>
          </w:p>
        </w:tc>
        <w:tc>
          <w:tcPr>
            <w:tcW w:w="1495" w:type="dxa"/>
          </w:tcPr>
          <w:p>
            <w:pPr>
              <w:spacing w:line="440" w:lineRule="exact"/>
              <w:jc w:val="center"/>
              <w:rPr>
                <w:rFonts w:hint="eastAsia" w:ascii="华文中宋" w:hAnsi="华文中宋" w:eastAsia="华文中宋" w:cs="华文中宋"/>
                <w:szCs w:val="21"/>
              </w:rPr>
            </w:pPr>
          </w:p>
        </w:tc>
        <w:tc>
          <w:tcPr>
            <w:tcW w:w="1219" w:type="dxa"/>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tcPr>
          <w:p>
            <w:pPr>
              <w:spacing w:line="440" w:lineRule="exact"/>
              <w:jc w:val="center"/>
              <w:rPr>
                <w:rFonts w:hint="eastAsia" w:ascii="华文中宋" w:hAnsi="华文中宋" w:eastAsia="华文中宋" w:cs="华文中宋"/>
                <w:szCs w:val="21"/>
              </w:rPr>
            </w:pPr>
          </w:p>
        </w:tc>
        <w:tc>
          <w:tcPr>
            <w:tcW w:w="979" w:type="dxa"/>
          </w:tcPr>
          <w:p>
            <w:pPr>
              <w:spacing w:line="440" w:lineRule="exact"/>
              <w:jc w:val="center"/>
              <w:rPr>
                <w:rFonts w:hint="eastAsia" w:ascii="华文中宋" w:hAnsi="华文中宋" w:eastAsia="华文中宋" w:cs="华文中宋"/>
                <w:szCs w:val="21"/>
              </w:rPr>
            </w:pPr>
          </w:p>
        </w:tc>
        <w:tc>
          <w:tcPr>
            <w:tcW w:w="738" w:type="dxa"/>
          </w:tcPr>
          <w:p>
            <w:pPr>
              <w:spacing w:line="440" w:lineRule="exact"/>
              <w:jc w:val="center"/>
              <w:rPr>
                <w:rFonts w:hint="eastAsia" w:ascii="华文中宋" w:hAnsi="华文中宋" w:eastAsia="华文中宋" w:cs="华文中宋"/>
                <w:szCs w:val="21"/>
              </w:rPr>
            </w:pPr>
          </w:p>
        </w:tc>
        <w:tc>
          <w:tcPr>
            <w:tcW w:w="1625" w:type="dxa"/>
          </w:tcPr>
          <w:p>
            <w:pPr>
              <w:spacing w:line="440" w:lineRule="exact"/>
              <w:jc w:val="center"/>
              <w:rPr>
                <w:rFonts w:hint="eastAsia" w:ascii="华文中宋" w:hAnsi="华文中宋" w:eastAsia="华文中宋" w:cs="华文中宋"/>
                <w:szCs w:val="21"/>
              </w:rPr>
            </w:pPr>
          </w:p>
        </w:tc>
        <w:tc>
          <w:tcPr>
            <w:tcW w:w="1218" w:type="dxa"/>
          </w:tcPr>
          <w:p>
            <w:pPr>
              <w:spacing w:line="440" w:lineRule="exact"/>
              <w:jc w:val="center"/>
              <w:rPr>
                <w:rFonts w:hint="eastAsia" w:ascii="华文中宋" w:hAnsi="华文中宋" w:eastAsia="华文中宋" w:cs="华文中宋"/>
                <w:szCs w:val="21"/>
              </w:rPr>
            </w:pPr>
          </w:p>
        </w:tc>
        <w:tc>
          <w:tcPr>
            <w:tcW w:w="1385" w:type="dxa"/>
          </w:tcPr>
          <w:p>
            <w:pPr>
              <w:spacing w:line="440" w:lineRule="exact"/>
              <w:jc w:val="center"/>
              <w:rPr>
                <w:rFonts w:hint="eastAsia" w:ascii="华文中宋" w:hAnsi="华文中宋" w:eastAsia="华文中宋" w:cs="华文中宋"/>
                <w:szCs w:val="21"/>
              </w:rPr>
            </w:pPr>
          </w:p>
        </w:tc>
        <w:tc>
          <w:tcPr>
            <w:tcW w:w="1495" w:type="dxa"/>
          </w:tcPr>
          <w:p>
            <w:pPr>
              <w:spacing w:line="440" w:lineRule="exact"/>
              <w:jc w:val="center"/>
              <w:rPr>
                <w:rFonts w:hint="eastAsia" w:ascii="华文中宋" w:hAnsi="华文中宋" w:eastAsia="华文中宋" w:cs="华文中宋"/>
                <w:szCs w:val="21"/>
              </w:rPr>
            </w:pPr>
          </w:p>
        </w:tc>
        <w:tc>
          <w:tcPr>
            <w:tcW w:w="1219" w:type="dxa"/>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tcPr>
          <w:p>
            <w:pPr>
              <w:spacing w:line="440" w:lineRule="exact"/>
              <w:jc w:val="center"/>
              <w:rPr>
                <w:rFonts w:hint="eastAsia" w:ascii="华文中宋" w:hAnsi="华文中宋" w:eastAsia="华文中宋" w:cs="华文中宋"/>
                <w:szCs w:val="21"/>
              </w:rPr>
            </w:pPr>
          </w:p>
        </w:tc>
        <w:tc>
          <w:tcPr>
            <w:tcW w:w="979" w:type="dxa"/>
          </w:tcPr>
          <w:p>
            <w:pPr>
              <w:spacing w:line="440" w:lineRule="exact"/>
              <w:jc w:val="center"/>
              <w:rPr>
                <w:rFonts w:hint="eastAsia" w:ascii="华文中宋" w:hAnsi="华文中宋" w:eastAsia="华文中宋" w:cs="华文中宋"/>
                <w:szCs w:val="21"/>
              </w:rPr>
            </w:pPr>
          </w:p>
        </w:tc>
        <w:tc>
          <w:tcPr>
            <w:tcW w:w="738" w:type="dxa"/>
          </w:tcPr>
          <w:p>
            <w:pPr>
              <w:spacing w:line="440" w:lineRule="exact"/>
              <w:jc w:val="center"/>
              <w:rPr>
                <w:rFonts w:hint="eastAsia" w:ascii="华文中宋" w:hAnsi="华文中宋" w:eastAsia="华文中宋" w:cs="华文中宋"/>
                <w:szCs w:val="21"/>
              </w:rPr>
            </w:pPr>
          </w:p>
        </w:tc>
        <w:tc>
          <w:tcPr>
            <w:tcW w:w="1625" w:type="dxa"/>
          </w:tcPr>
          <w:p>
            <w:pPr>
              <w:spacing w:line="440" w:lineRule="exact"/>
              <w:jc w:val="center"/>
              <w:rPr>
                <w:rFonts w:hint="eastAsia" w:ascii="华文中宋" w:hAnsi="华文中宋" w:eastAsia="华文中宋" w:cs="华文中宋"/>
                <w:szCs w:val="21"/>
              </w:rPr>
            </w:pPr>
          </w:p>
        </w:tc>
        <w:tc>
          <w:tcPr>
            <w:tcW w:w="1218" w:type="dxa"/>
          </w:tcPr>
          <w:p>
            <w:pPr>
              <w:spacing w:line="440" w:lineRule="exact"/>
              <w:jc w:val="center"/>
              <w:rPr>
                <w:rFonts w:hint="eastAsia" w:ascii="华文中宋" w:hAnsi="华文中宋" w:eastAsia="华文中宋" w:cs="华文中宋"/>
                <w:szCs w:val="21"/>
              </w:rPr>
            </w:pPr>
          </w:p>
        </w:tc>
        <w:tc>
          <w:tcPr>
            <w:tcW w:w="1385" w:type="dxa"/>
          </w:tcPr>
          <w:p>
            <w:pPr>
              <w:spacing w:line="440" w:lineRule="exact"/>
              <w:jc w:val="center"/>
              <w:rPr>
                <w:rFonts w:hint="eastAsia" w:ascii="华文中宋" w:hAnsi="华文中宋" w:eastAsia="华文中宋" w:cs="华文中宋"/>
                <w:szCs w:val="21"/>
              </w:rPr>
            </w:pPr>
          </w:p>
        </w:tc>
        <w:tc>
          <w:tcPr>
            <w:tcW w:w="1495" w:type="dxa"/>
          </w:tcPr>
          <w:p>
            <w:pPr>
              <w:spacing w:line="440" w:lineRule="exact"/>
              <w:jc w:val="center"/>
              <w:rPr>
                <w:rFonts w:hint="eastAsia" w:ascii="华文中宋" w:hAnsi="华文中宋" w:eastAsia="华文中宋" w:cs="华文中宋"/>
                <w:szCs w:val="21"/>
              </w:rPr>
            </w:pPr>
          </w:p>
        </w:tc>
        <w:tc>
          <w:tcPr>
            <w:tcW w:w="1219" w:type="dxa"/>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tcPr>
          <w:p>
            <w:pPr>
              <w:spacing w:line="440" w:lineRule="exact"/>
              <w:jc w:val="center"/>
              <w:rPr>
                <w:rFonts w:hint="eastAsia" w:ascii="华文中宋" w:hAnsi="华文中宋" w:eastAsia="华文中宋" w:cs="华文中宋"/>
                <w:szCs w:val="21"/>
              </w:rPr>
            </w:pPr>
          </w:p>
        </w:tc>
        <w:tc>
          <w:tcPr>
            <w:tcW w:w="979" w:type="dxa"/>
          </w:tcPr>
          <w:p>
            <w:pPr>
              <w:spacing w:line="440" w:lineRule="exact"/>
              <w:jc w:val="center"/>
              <w:rPr>
                <w:rFonts w:hint="eastAsia" w:ascii="华文中宋" w:hAnsi="华文中宋" w:eastAsia="华文中宋" w:cs="华文中宋"/>
                <w:szCs w:val="21"/>
              </w:rPr>
            </w:pPr>
          </w:p>
        </w:tc>
        <w:tc>
          <w:tcPr>
            <w:tcW w:w="738" w:type="dxa"/>
          </w:tcPr>
          <w:p>
            <w:pPr>
              <w:spacing w:line="440" w:lineRule="exact"/>
              <w:jc w:val="center"/>
              <w:rPr>
                <w:rFonts w:hint="eastAsia" w:ascii="华文中宋" w:hAnsi="华文中宋" w:eastAsia="华文中宋" w:cs="华文中宋"/>
                <w:szCs w:val="21"/>
              </w:rPr>
            </w:pPr>
          </w:p>
        </w:tc>
        <w:tc>
          <w:tcPr>
            <w:tcW w:w="1625" w:type="dxa"/>
          </w:tcPr>
          <w:p>
            <w:pPr>
              <w:spacing w:line="440" w:lineRule="exact"/>
              <w:jc w:val="center"/>
              <w:rPr>
                <w:rFonts w:hint="eastAsia" w:ascii="华文中宋" w:hAnsi="华文中宋" w:eastAsia="华文中宋" w:cs="华文中宋"/>
                <w:szCs w:val="21"/>
              </w:rPr>
            </w:pPr>
          </w:p>
        </w:tc>
        <w:tc>
          <w:tcPr>
            <w:tcW w:w="1218" w:type="dxa"/>
          </w:tcPr>
          <w:p>
            <w:pPr>
              <w:spacing w:line="440" w:lineRule="exact"/>
              <w:jc w:val="center"/>
              <w:rPr>
                <w:rFonts w:hint="eastAsia" w:ascii="华文中宋" w:hAnsi="华文中宋" w:eastAsia="华文中宋" w:cs="华文中宋"/>
                <w:szCs w:val="21"/>
              </w:rPr>
            </w:pPr>
          </w:p>
        </w:tc>
        <w:tc>
          <w:tcPr>
            <w:tcW w:w="1385" w:type="dxa"/>
          </w:tcPr>
          <w:p>
            <w:pPr>
              <w:spacing w:line="440" w:lineRule="exact"/>
              <w:jc w:val="center"/>
              <w:rPr>
                <w:rFonts w:hint="eastAsia" w:ascii="华文中宋" w:hAnsi="华文中宋" w:eastAsia="华文中宋" w:cs="华文中宋"/>
                <w:szCs w:val="21"/>
              </w:rPr>
            </w:pPr>
          </w:p>
        </w:tc>
        <w:tc>
          <w:tcPr>
            <w:tcW w:w="1495" w:type="dxa"/>
          </w:tcPr>
          <w:p>
            <w:pPr>
              <w:spacing w:line="440" w:lineRule="exact"/>
              <w:jc w:val="center"/>
              <w:rPr>
                <w:rFonts w:hint="eastAsia" w:ascii="华文中宋" w:hAnsi="华文中宋" w:eastAsia="华文中宋" w:cs="华文中宋"/>
                <w:szCs w:val="21"/>
              </w:rPr>
            </w:pPr>
          </w:p>
        </w:tc>
        <w:tc>
          <w:tcPr>
            <w:tcW w:w="1219" w:type="dxa"/>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tcPr>
          <w:p>
            <w:pPr>
              <w:spacing w:line="440" w:lineRule="exact"/>
              <w:jc w:val="center"/>
              <w:rPr>
                <w:rFonts w:hint="eastAsia" w:ascii="华文中宋" w:hAnsi="华文中宋" w:eastAsia="华文中宋" w:cs="华文中宋"/>
                <w:szCs w:val="21"/>
              </w:rPr>
            </w:pPr>
          </w:p>
        </w:tc>
        <w:tc>
          <w:tcPr>
            <w:tcW w:w="979" w:type="dxa"/>
          </w:tcPr>
          <w:p>
            <w:pPr>
              <w:spacing w:line="440" w:lineRule="exact"/>
              <w:jc w:val="center"/>
              <w:rPr>
                <w:rFonts w:hint="eastAsia" w:ascii="华文中宋" w:hAnsi="华文中宋" w:eastAsia="华文中宋" w:cs="华文中宋"/>
                <w:szCs w:val="21"/>
              </w:rPr>
            </w:pPr>
          </w:p>
        </w:tc>
        <w:tc>
          <w:tcPr>
            <w:tcW w:w="738" w:type="dxa"/>
          </w:tcPr>
          <w:p>
            <w:pPr>
              <w:spacing w:line="440" w:lineRule="exact"/>
              <w:jc w:val="center"/>
              <w:rPr>
                <w:rFonts w:hint="eastAsia" w:ascii="华文中宋" w:hAnsi="华文中宋" w:eastAsia="华文中宋" w:cs="华文中宋"/>
                <w:szCs w:val="21"/>
              </w:rPr>
            </w:pPr>
          </w:p>
        </w:tc>
        <w:tc>
          <w:tcPr>
            <w:tcW w:w="1625" w:type="dxa"/>
          </w:tcPr>
          <w:p>
            <w:pPr>
              <w:spacing w:line="440" w:lineRule="exact"/>
              <w:jc w:val="center"/>
              <w:rPr>
                <w:rFonts w:hint="eastAsia" w:ascii="华文中宋" w:hAnsi="华文中宋" w:eastAsia="华文中宋" w:cs="华文中宋"/>
                <w:szCs w:val="21"/>
              </w:rPr>
            </w:pPr>
          </w:p>
        </w:tc>
        <w:tc>
          <w:tcPr>
            <w:tcW w:w="1218" w:type="dxa"/>
          </w:tcPr>
          <w:p>
            <w:pPr>
              <w:spacing w:line="440" w:lineRule="exact"/>
              <w:jc w:val="center"/>
              <w:rPr>
                <w:rFonts w:hint="eastAsia" w:ascii="华文中宋" w:hAnsi="华文中宋" w:eastAsia="华文中宋" w:cs="华文中宋"/>
                <w:szCs w:val="21"/>
              </w:rPr>
            </w:pPr>
          </w:p>
        </w:tc>
        <w:tc>
          <w:tcPr>
            <w:tcW w:w="1385" w:type="dxa"/>
          </w:tcPr>
          <w:p>
            <w:pPr>
              <w:spacing w:line="440" w:lineRule="exact"/>
              <w:jc w:val="center"/>
              <w:rPr>
                <w:rFonts w:hint="eastAsia" w:ascii="华文中宋" w:hAnsi="华文中宋" w:eastAsia="华文中宋" w:cs="华文中宋"/>
                <w:szCs w:val="21"/>
              </w:rPr>
            </w:pPr>
          </w:p>
        </w:tc>
        <w:tc>
          <w:tcPr>
            <w:tcW w:w="1495" w:type="dxa"/>
          </w:tcPr>
          <w:p>
            <w:pPr>
              <w:spacing w:line="440" w:lineRule="exact"/>
              <w:jc w:val="center"/>
              <w:rPr>
                <w:rFonts w:hint="eastAsia" w:ascii="华文中宋" w:hAnsi="华文中宋" w:eastAsia="华文中宋" w:cs="华文中宋"/>
                <w:szCs w:val="21"/>
              </w:rPr>
            </w:pPr>
          </w:p>
        </w:tc>
        <w:tc>
          <w:tcPr>
            <w:tcW w:w="1219" w:type="dxa"/>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tcPr>
          <w:p>
            <w:pPr>
              <w:spacing w:line="440" w:lineRule="exact"/>
              <w:jc w:val="center"/>
              <w:rPr>
                <w:rFonts w:hint="eastAsia" w:ascii="华文中宋" w:hAnsi="华文中宋" w:eastAsia="华文中宋" w:cs="华文中宋"/>
                <w:szCs w:val="21"/>
              </w:rPr>
            </w:pPr>
          </w:p>
        </w:tc>
        <w:tc>
          <w:tcPr>
            <w:tcW w:w="979" w:type="dxa"/>
          </w:tcPr>
          <w:p>
            <w:pPr>
              <w:spacing w:line="440" w:lineRule="exact"/>
              <w:jc w:val="center"/>
              <w:rPr>
                <w:rFonts w:hint="eastAsia" w:ascii="华文中宋" w:hAnsi="华文中宋" w:eastAsia="华文中宋" w:cs="华文中宋"/>
                <w:szCs w:val="21"/>
              </w:rPr>
            </w:pPr>
          </w:p>
        </w:tc>
        <w:tc>
          <w:tcPr>
            <w:tcW w:w="738" w:type="dxa"/>
          </w:tcPr>
          <w:p>
            <w:pPr>
              <w:spacing w:line="440" w:lineRule="exact"/>
              <w:jc w:val="center"/>
              <w:rPr>
                <w:rFonts w:hint="eastAsia" w:ascii="华文中宋" w:hAnsi="华文中宋" w:eastAsia="华文中宋" w:cs="华文中宋"/>
                <w:szCs w:val="21"/>
              </w:rPr>
            </w:pPr>
          </w:p>
        </w:tc>
        <w:tc>
          <w:tcPr>
            <w:tcW w:w="1625" w:type="dxa"/>
          </w:tcPr>
          <w:p>
            <w:pPr>
              <w:spacing w:line="440" w:lineRule="exact"/>
              <w:jc w:val="center"/>
              <w:rPr>
                <w:rFonts w:hint="eastAsia" w:ascii="华文中宋" w:hAnsi="华文中宋" w:eastAsia="华文中宋" w:cs="华文中宋"/>
                <w:szCs w:val="21"/>
              </w:rPr>
            </w:pPr>
          </w:p>
        </w:tc>
        <w:tc>
          <w:tcPr>
            <w:tcW w:w="1218" w:type="dxa"/>
          </w:tcPr>
          <w:p>
            <w:pPr>
              <w:spacing w:line="440" w:lineRule="exact"/>
              <w:jc w:val="center"/>
              <w:rPr>
                <w:rFonts w:hint="eastAsia" w:ascii="华文中宋" w:hAnsi="华文中宋" w:eastAsia="华文中宋" w:cs="华文中宋"/>
                <w:szCs w:val="21"/>
              </w:rPr>
            </w:pPr>
          </w:p>
        </w:tc>
        <w:tc>
          <w:tcPr>
            <w:tcW w:w="1385" w:type="dxa"/>
          </w:tcPr>
          <w:p>
            <w:pPr>
              <w:spacing w:line="440" w:lineRule="exact"/>
              <w:jc w:val="center"/>
              <w:rPr>
                <w:rFonts w:hint="eastAsia" w:ascii="华文中宋" w:hAnsi="华文中宋" w:eastAsia="华文中宋" w:cs="华文中宋"/>
                <w:szCs w:val="21"/>
              </w:rPr>
            </w:pPr>
          </w:p>
        </w:tc>
        <w:tc>
          <w:tcPr>
            <w:tcW w:w="1495" w:type="dxa"/>
          </w:tcPr>
          <w:p>
            <w:pPr>
              <w:spacing w:line="440" w:lineRule="exact"/>
              <w:jc w:val="center"/>
              <w:rPr>
                <w:rFonts w:hint="eastAsia" w:ascii="华文中宋" w:hAnsi="华文中宋" w:eastAsia="华文中宋" w:cs="华文中宋"/>
                <w:szCs w:val="21"/>
              </w:rPr>
            </w:pPr>
          </w:p>
        </w:tc>
        <w:tc>
          <w:tcPr>
            <w:tcW w:w="1219" w:type="dxa"/>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97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62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21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38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49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2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97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62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21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38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49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2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97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62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21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38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49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2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97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62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21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38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49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2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97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62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21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38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49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2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97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62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21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38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49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2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97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62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21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38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49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2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97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62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21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38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49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2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97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62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21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38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49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2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97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73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62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218"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38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495"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c>
          <w:tcPr>
            <w:tcW w:w="12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华文中宋" w:hAnsi="华文中宋" w:eastAsia="华文中宋" w:cs="华文中宋"/>
                <w:szCs w:val="21"/>
              </w:rPr>
            </w:pPr>
          </w:p>
        </w:tc>
      </w:tr>
    </w:tbl>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b/>
          <w:sz w:val="24"/>
        </w:rPr>
      </w:pPr>
      <w:bookmarkStart w:id="121" w:name="_Toc144974873"/>
      <w:bookmarkStart w:id="122" w:name="_Toc246996371"/>
      <w:bookmarkStart w:id="123" w:name="_Toc247085889"/>
      <w:bookmarkStart w:id="124" w:name="_Toc152042594"/>
      <w:bookmarkStart w:id="125" w:name="_Toc246997114"/>
      <w:bookmarkStart w:id="126" w:name="_Toc152045805"/>
      <w:bookmarkStart w:id="127" w:name="_Toc179632825"/>
      <w:r>
        <w:rPr>
          <w:rFonts w:hint="eastAsia" w:ascii="华文中宋" w:hAnsi="华文中宋" w:eastAsia="华文中宋" w:cs="华文中宋"/>
          <w:b/>
          <w:sz w:val="24"/>
        </w:rPr>
        <w:br w:type="page"/>
      </w:r>
    </w:p>
    <w:p>
      <w:pPr>
        <w:topLinePunct/>
        <w:spacing w:line="440" w:lineRule="exact"/>
        <w:jc w:val="center"/>
        <w:rPr>
          <w:rFonts w:hint="eastAsia" w:ascii="华文中宋" w:hAnsi="华文中宋" w:eastAsia="华文中宋" w:cs="华文中宋"/>
          <w:b/>
          <w:sz w:val="24"/>
        </w:rPr>
      </w:pPr>
      <w:r>
        <w:rPr>
          <w:rFonts w:hint="eastAsia" w:ascii="华文中宋" w:hAnsi="华文中宋" w:eastAsia="华文中宋" w:cs="华文中宋"/>
          <w:b/>
          <w:sz w:val="24"/>
        </w:rPr>
        <w:t>（二）项目负责人简历表</w:t>
      </w:r>
      <w:bookmarkEnd w:id="121"/>
      <w:bookmarkEnd w:id="122"/>
      <w:bookmarkEnd w:id="123"/>
      <w:bookmarkEnd w:id="124"/>
      <w:bookmarkEnd w:id="125"/>
      <w:bookmarkEnd w:id="126"/>
      <w:bookmarkEnd w:id="127"/>
    </w:p>
    <w:p>
      <w:pPr>
        <w:topLinePunct/>
        <w:spacing w:line="440" w:lineRule="exact"/>
        <w:jc w:val="center"/>
        <w:rPr>
          <w:rFonts w:hint="eastAsia" w:ascii="华文中宋" w:hAnsi="华文中宋" w:eastAsia="华文中宋" w:cs="华文中宋"/>
          <w:sz w:val="23"/>
          <w:szCs w:val="23"/>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369"/>
        <w:gridCol w:w="742"/>
        <w:gridCol w:w="955"/>
        <w:gridCol w:w="1097"/>
        <w:gridCol w:w="729"/>
        <w:gridCol w:w="1299"/>
        <w:gridCol w:w="166"/>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222" w:type="dxa"/>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姓  名</w:t>
            </w:r>
          </w:p>
        </w:tc>
        <w:tc>
          <w:tcPr>
            <w:tcW w:w="1111" w:type="dxa"/>
            <w:gridSpan w:val="2"/>
            <w:vAlign w:val="center"/>
          </w:tcPr>
          <w:p>
            <w:pPr>
              <w:spacing w:line="440" w:lineRule="exact"/>
              <w:jc w:val="center"/>
              <w:rPr>
                <w:rFonts w:hint="eastAsia" w:ascii="华文中宋" w:hAnsi="华文中宋" w:eastAsia="华文中宋" w:cs="华文中宋"/>
                <w:szCs w:val="21"/>
              </w:rPr>
            </w:pPr>
          </w:p>
        </w:tc>
        <w:tc>
          <w:tcPr>
            <w:tcW w:w="955" w:type="dxa"/>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年 龄</w:t>
            </w:r>
          </w:p>
        </w:tc>
        <w:tc>
          <w:tcPr>
            <w:tcW w:w="1097" w:type="dxa"/>
            <w:vAlign w:val="center"/>
          </w:tcPr>
          <w:p>
            <w:pPr>
              <w:spacing w:line="440" w:lineRule="exact"/>
              <w:jc w:val="center"/>
              <w:rPr>
                <w:rFonts w:hint="eastAsia" w:ascii="华文中宋" w:hAnsi="华文中宋" w:eastAsia="华文中宋" w:cs="华文中宋"/>
                <w:szCs w:val="21"/>
              </w:rPr>
            </w:pPr>
          </w:p>
        </w:tc>
        <w:tc>
          <w:tcPr>
            <w:tcW w:w="2194" w:type="dxa"/>
            <w:gridSpan w:val="3"/>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学历</w:t>
            </w:r>
          </w:p>
        </w:tc>
        <w:tc>
          <w:tcPr>
            <w:tcW w:w="2199" w:type="dxa"/>
            <w:vAlign w:val="center"/>
          </w:tcPr>
          <w:p>
            <w:pPr>
              <w:spacing w:line="440" w:lineRule="exact"/>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222" w:type="dxa"/>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职  称</w:t>
            </w:r>
          </w:p>
        </w:tc>
        <w:tc>
          <w:tcPr>
            <w:tcW w:w="1111" w:type="dxa"/>
            <w:gridSpan w:val="2"/>
            <w:vAlign w:val="center"/>
          </w:tcPr>
          <w:p>
            <w:pPr>
              <w:spacing w:line="440" w:lineRule="exact"/>
              <w:jc w:val="center"/>
              <w:rPr>
                <w:rFonts w:hint="eastAsia" w:ascii="华文中宋" w:hAnsi="华文中宋" w:eastAsia="华文中宋" w:cs="华文中宋"/>
                <w:szCs w:val="21"/>
              </w:rPr>
            </w:pPr>
          </w:p>
        </w:tc>
        <w:tc>
          <w:tcPr>
            <w:tcW w:w="955" w:type="dxa"/>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职 务</w:t>
            </w:r>
          </w:p>
        </w:tc>
        <w:tc>
          <w:tcPr>
            <w:tcW w:w="1097" w:type="dxa"/>
            <w:vAlign w:val="center"/>
          </w:tcPr>
          <w:p>
            <w:pPr>
              <w:spacing w:line="440" w:lineRule="exact"/>
              <w:jc w:val="center"/>
              <w:rPr>
                <w:rFonts w:hint="eastAsia" w:ascii="华文中宋" w:hAnsi="华文中宋" w:eastAsia="华文中宋" w:cs="华文中宋"/>
                <w:szCs w:val="21"/>
              </w:rPr>
            </w:pPr>
          </w:p>
        </w:tc>
        <w:tc>
          <w:tcPr>
            <w:tcW w:w="2194" w:type="dxa"/>
            <w:gridSpan w:val="3"/>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拟在本合同任职</w:t>
            </w:r>
          </w:p>
        </w:tc>
        <w:tc>
          <w:tcPr>
            <w:tcW w:w="2199" w:type="dxa"/>
            <w:vAlign w:val="center"/>
          </w:tcPr>
          <w:p>
            <w:pPr>
              <w:spacing w:line="440" w:lineRule="exact"/>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222" w:type="dxa"/>
            <w:vAlign w:val="center"/>
          </w:tcPr>
          <w:p>
            <w:pPr>
              <w:spacing w:line="440" w:lineRule="exact"/>
              <w:rPr>
                <w:rFonts w:hint="eastAsia" w:ascii="华文中宋" w:hAnsi="华文中宋" w:eastAsia="华文中宋" w:cs="华文中宋"/>
                <w:szCs w:val="21"/>
              </w:rPr>
            </w:pPr>
            <w:r>
              <w:rPr>
                <w:rFonts w:hint="eastAsia" w:ascii="华文中宋" w:hAnsi="华文中宋" w:eastAsia="华文中宋" w:cs="华文中宋"/>
                <w:szCs w:val="21"/>
              </w:rPr>
              <w:t>毕业学校</w:t>
            </w:r>
          </w:p>
        </w:tc>
        <w:tc>
          <w:tcPr>
            <w:tcW w:w="7556" w:type="dxa"/>
            <w:gridSpan w:val="8"/>
          </w:tcPr>
          <w:p>
            <w:pPr>
              <w:spacing w:line="440" w:lineRule="exact"/>
              <w:rPr>
                <w:rFonts w:hint="eastAsia" w:ascii="华文中宋" w:hAnsi="华文中宋" w:eastAsia="华文中宋" w:cs="华文中宋"/>
                <w:szCs w:val="21"/>
              </w:rPr>
            </w:pPr>
            <w:r>
              <w:rPr>
                <w:rFonts w:hint="eastAsia" w:ascii="华文中宋" w:hAnsi="华文中宋" w:eastAsia="华文中宋" w:cs="华文中宋"/>
                <w:szCs w:val="21"/>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778" w:type="dxa"/>
            <w:gridSpan w:val="9"/>
            <w:vAlign w:val="center"/>
          </w:tcPr>
          <w:p>
            <w:pPr>
              <w:spacing w:line="440" w:lineRule="exact"/>
              <w:rPr>
                <w:rFonts w:hint="eastAsia" w:ascii="华文中宋" w:hAnsi="华文中宋" w:eastAsia="华文中宋" w:cs="华文中宋"/>
                <w:szCs w:val="21"/>
              </w:rPr>
            </w:pPr>
            <w:r>
              <w:rPr>
                <w:rFonts w:hint="eastAsia" w:ascii="华文中宋" w:hAnsi="华文中宋" w:eastAsia="华文中宋" w:cs="华文中宋"/>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91" w:type="dxa"/>
            <w:gridSpan w:val="2"/>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时  间</w:t>
            </w:r>
          </w:p>
        </w:tc>
        <w:tc>
          <w:tcPr>
            <w:tcW w:w="3523" w:type="dxa"/>
            <w:gridSpan w:val="4"/>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参加过的类似项目</w:t>
            </w:r>
          </w:p>
        </w:tc>
        <w:tc>
          <w:tcPr>
            <w:tcW w:w="1299" w:type="dxa"/>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担任职务</w:t>
            </w:r>
          </w:p>
        </w:tc>
        <w:tc>
          <w:tcPr>
            <w:tcW w:w="2365" w:type="dxa"/>
            <w:gridSpan w:val="2"/>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591" w:type="dxa"/>
            <w:gridSpan w:val="2"/>
          </w:tcPr>
          <w:p>
            <w:pPr>
              <w:spacing w:line="440" w:lineRule="exact"/>
              <w:rPr>
                <w:rFonts w:hint="eastAsia" w:ascii="华文中宋" w:hAnsi="华文中宋" w:eastAsia="华文中宋" w:cs="华文中宋"/>
                <w:szCs w:val="21"/>
              </w:rPr>
            </w:pPr>
          </w:p>
        </w:tc>
        <w:tc>
          <w:tcPr>
            <w:tcW w:w="3523" w:type="dxa"/>
            <w:gridSpan w:val="4"/>
          </w:tcPr>
          <w:p>
            <w:pPr>
              <w:spacing w:line="440" w:lineRule="exact"/>
              <w:rPr>
                <w:rFonts w:hint="eastAsia" w:ascii="华文中宋" w:hAnsi="华文中宋" w:eastAsia="华文中宋" w:cs="华文中宋"/>
                <w:szCs w:val="21"/>
              </w:rPr>
            </w:pPr>
          </w:p>
        </w:tc>
        <w:tc>
          <w:tcPr>
            <w:tcW w:w="1299" w:type="dxa"/>
          </w:tcPr>
          <w:p>
            <w:pPr>
              <w:spacing w:line="440" w:lineRule="exact"/>
              <w:rPr>
                <w:rFonts w:hint="eastAsia" w:ascii="华文中宋" w:hAnsi="华文中宋" w:eastAsia="华文中宋" w:cs="华文中宋"/>
                <w:szCs w:val="21"/>
              </w:rPr>
            </w:pPr>
          </w:p>
        </w:tc>
        <w:tc>
          <w:tcPr>
            <w:tcW w:w="2365" w:type="dxa"/>
            <w:gridSpan w:val="2"/>
          </w:tcPr>
          <w:p>
            <w:pPr>
              <w:spacing w:line="440" w:lineRule="exact"/>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591" w:type="dxa"/>
            <w:gridSpan w:val="2"/>
          </w:tcPr>
          <w:p>
            <w:pPr>
              <w:spacing w:line="440" w:lineRule="exact"/>
              <w:rPr>
                <w:rFonts w:hint="eastAsia" w:ascii="华文中宋" w:hAnsi="华文中宋" w:eastAsia="华文中宋" w:cs="华文中宋"/>
                <w:szCs w:val="21"/>
              </w:rPr>
            </w:pPr>
          </w:p>
        </w:tc>
        <w:tc>
          <w:tcPr>
            <w:tcW w:w="3523" w:type="dxa"/>
            <w:gridSpan w:val="4"/>
          </w:tcPr>
          <w:p>
            <w:pPr>
              <w:spacing w:line="440" w:lineRule="exact"/>
              <w:rPr>
                <w:rFonts w:hint="eastAsia" w:ascii="华文中宋" w:hAnsi="华文中宋" w:eastAsia="华文中宋" w:cs="华文中宋"/>
                <w:szCs w:val="21"/>
              </w:rPr>
            </w:pPr>
          </w:p>
        </w:tc>
        <w:tc>
          <w:tcPr>
            <w:tcW w:w="1299" w:type="dxa"/>
          </w:tcPr>
          <w:p>
            <w:pPr>
              <w:spacing w:line="440" w:lineRule="exact"/>
              <w:rPr>
                <w:rFonts w:hint="eastAsia" w:ascii="华文中宋" w:hAnsi="华文中宋" w:eastAsia="华文中宋" w:cs="华文中宋"/>
                <w:szCs w:val="21"/>
              </w:rPr>
            </w:pPr>
          </w:p>
        </w:tc>
        <w:tc>
          <w:tcPr>
            <w:tcW w:w="2365" w:type="dxa"/>
            <w:gridSpan w:val="2"/>
          </w:tcPr>
          <w:p>
            <w:pPr>
              <w:spacing w:line="440" w:lineRule="exact"/>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591" w:type="dxa"/>
            <w:gridSpan w:val="2"/>
          </w:tcPr>
          <w:p>
            <w:pPr>
              <w:spacing w:line="440" w:lineRule="exact"/>
              <w:rPr>
                <w:rFonts w:hint="eastAsia" w:ascii="华文中宋" w:hAnsi="华文中宋" w:eastAsia="华文中宋" w:cs="华文中宋"/>
                <w:szCs w:val="21"/>
              </w:rPr>
            </w:pPr>
          </w:p>
        </w:tc>
        <w:tc>
          <w:tcPr>
            <w:tcW w:w="3523" w:type="dxa"/>
            <w:gridSpan w:val="4"/>
          </w:tcPr>
          <w:p>
            <w:pPr>
              <w:spacing w:line="440" w:lineRule="exact"/>
              <w:rPr>
                <w:rFonts w:hint="eastAsia" w:ascii="华文中宋" w:hAnsi="华文中宋" w:eastAsia="华文中宋" w:cs="华文中宋"/>
                <w:szCs w:val="21"/>
              </w:rPr>
            </w:pPr>
          </w:p>
        </w:tc>
        <w:tc>
          <w:tcPr>
            <w:tcW w:w="1299" w:type="dxa"/>
          </w:tcPr>
          <w:p>
            <w:pPr>
              <w:spacing w:line="440" w:lineRule="exact"/>
              <w:rPr>
                <w:rFonts w:hint="eastAsia" w:ascii="华文中宋" w:hAnsi="华文中宋" w:eastAsia="华文中宋" w:cs="华文中宋"/>
                <w:szCs w:val="21"/>
              </w:rPr>
            </w:pPr>
          </w:p>
        </w:tc>
        <w:tc>
          <w:tcPr>
            <w:tcW w:w="2365" w:type="dxa"/>
            <w:gridSpan w:val="2"/>
          </w:tcPr>
          <w:p>
            <w:pPr>
              <w:spacing w:line="440" w:lineRule="exact"/>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591" w:type="dxa"/>
            <w:gridSpan w:val="2"/>
          </w:tcPr>
          <w:p>
            <w:pPr>
              <w:spacing w:line="440" w:lineRule="exact"/>
              <w:rPr>
                <w:rFonts w:hint="eastAsia" w:ascii="华文中宋" w:hAnsi="华文中宋" w:eastAsia="华文中宋" w:cs="华文中宋"/>
                <w:szCs w:val="21"/>
              </w:rPr>
            </w:pPr>
          </w:p>
        </w:tc>
        <w:tc>
          <w:tcPr>
            <w:tcW w:w="3523" w:type="dxa"/>
            <w:gridSpan w:val="4"/>
          </w:tcPr>
          <w:p>
            <w:pPr>
              <w:spacing w:line="440" w:lineRule="exact"/>
              <w:rPr>
                <w:rFonts w:hint="eastAsia" w:ascii="华文中宋" w:hAnsi="华文中宋" w:eastAsia="华文中宋" w:cs="华文中宋"/>
                <w:szCs w:val="21"/>
              </w:rPr>
            </w:pPr>
          </w:p>
        </w:tc>
        <w:tc>
          <w:tcPr>
            <w:tcW w:w="1299" w:type="dxa"/>
          </w:tcPr>
          <w:p>
            <w:pPr>
              <w:spacing w:line="440" w:lineRule="exact"/>
              <w:rPr>
                <w:rFonts w:hint="eastAsia" w:ascii="华文中宋" w:hAnsi="华文中宋" w:eastAsia="华文中宋" w:cs="华文中宋"/>
                <w:szCs w:val="21"/>
              </w:rPr>
            </w:pPr>
          </w:p>
        </w:tc>
        <w:tc>
          <w:tcPr>
            <w:tcW w:w="2365" w:type="dxa"/>
            <w:gridSpan w:val="2"/>
          </w:tcPr>
          <w:p>
            <w:pPr>
              <w:spacing w:line="440" w:lineRule="exact"/>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591" w:type="dxa"/>
            <w:gridSpan w:val="2"/>
          </w:tcPr>
          <w:p>
            <w:pPr>
              <w:spacing w:line="440" w:lineRule="exact"/>
              <w:rPr>
                <w:rFonts w:hint="eastAsia" w:ascii="华文中宋" w:hAnsi="华文中宋" w:eastAsia="华文中宋" w:cs="华文中宋"/>
                <w:szCs w:val="21"/>
              </w:rPr>
            </w:pPr>
          </w:p>
        </w:tc>
        <w:tc>
          <w:tcPr>
            <w:tcW w:w="3523" w:type="dxa"/>
            <w:gridSpan w:val="4"/>
          </w:tcPr>
          <w:p>
            <w:pPr>
              <w:spacing w:line="440" w:lineRule="exact"/>
              <w:rPr>
                <w:rFonts w:hint="eastAsia" w:ascii="华文中宋" w:hAnsi="华文中宋" w:eastAsia="华文中宋" w:cs="华文中宋"/>
                <w:szCs w:val="21"/>
              </w:rPr>
            </w:pPr>
          </w:p>
        </w:tc>
        <w:tc>
          <w:tcPr>
            <w:tcW w:w="1299" w:type="dxa"/>
          </w:tcPr>
          <w:p>
            <w:pPr>
              <w:spacing w:line="440" w:lineRule="exact"/>
              <w:rPr>
                <w:rFonts w:hint="eastAsia" w:ascii="华文中宋" w:hAnsi="华文中宋" w:eastAsia="华文中宋" w:cs="华文中宋"/>
                <w:szCs w:val="21"/>
              </w:rPr>
            </w:pPr>
          </w:p>
        </w:tc>
        <w:tc>
          <w:tcPr>
            <w:tcW w:w="2365" w:type="dxa"/>
            <w:gridSpan w:val="2"/>
          </w:tcPr>
          <w:p>
            <w:pPr>
              <w:spacing w:line="440" w:lineRule="exact"/>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591" w:type="dxa"/>
            <w:gridSpan w:val="2"/>
          </w:tcPr>
          <w:p>
            <w:pPr>
              <w:spacing w:line="440" w:lineRule="exact"/>
              <w:rPr>
                <w:rFonts w:hint="eastAsia" w:ascii="华文中宋" w:hAnsi="华文中宋" w:eastAsia="华文中宋" w:cs="华文中宋"/>
                <w:szCs w:val="21"/>
              </w:rPr>
            </w:pPr>
          </w:p>
        </w:tc>
        <w:tc>
          <w:tcPr>
            <w:tcW w:w="3523" w:type="dxa"/>
            <w:gridSpan w:val="4"/>
          </w:tcPr>
          <w:p>
            <w:pPr>
              <w:spacing w:line="440" w:lineRule="exact"/>
              <w:rPr>
                <w:rFonts w:hint="eastAsia" w:ascii="华文中宋" w:hAnsi="华文中宋" w:eastAsia="华文中宋" w:cs="华文中宋"/>
                <w:szCs w:val="21"/>
              </w:rPr>
            </w:pPr>
          </w:p>
        </w:tc>
        <w:tc>
          <w:tcPr>
            <w:tcW w:w="1299" w:type="dxa"/>
          </w:tcPr>
          <w:p>
            <w:pPr>
              <w:spacing w:line="440" w:lineRule="exact"/>
              <w:rPr>
                <w:rFonts w:hint="eastAsia" w:ascii="华文中宋" w:hAnsi="华文中宋" w:eastAsia="华文中宋" w:cs="华文中宋"/>
                <w:szCs w:val="21"/>
              </w:rPr>
            </w:pPr>
          </w:p>
        </w:tc>
        <w:tc>
          <w:tcPr>
            <w:tcW w:w="2365" w:type="dxa"/>
            <w:gridSpan w:val="2"/>
          </w:tcPr>
          <w:p>
            <w:pPr>
              <w:spacing w:line="440" w:lineRule="exact"/>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591" w:type="dxa"/>
            <w:gridSpan w:val="2"/>
          </w:tcPr>
          <w:p>
            <w:pPr>
              <w:spacing w:line="440" w:lineRule="exact"/>
              <w:rPr>
                <w:rFonts w:hint="eastAsia" w:ascii="华文中宋" w:hAnsi="华文中宋" w:eastAsia="华文中宋" w:cs="华文中宋"/>
                <w:szCs w:val="21"/>
              </w:rPr>
            </w:pPr>
          </w:p>
        </w:tc>
        <w:tc>
          <w:tcPr>
            <w:tcW w:w="3523" w:type="dxa"/>
            <w:gridSpan w:val="4"/>
          </w:tcPr>
          <w:p>
            <w:pPr>
              <w:spacing w:line="440" w:lineRule="exact"/>
              <w:rPr>
                <w:rFonts w:hint="eastAsia" w:ascii="华文中宋" w:hAnsi="华文中宋" w:eastAsia="华文中宋" w:cs="华文中宋"/>
                <w:szCs w:val="21"/>
              </w:rPr>
            </w:pPr>
          </w:p>
        </w:tc>
        <w:tc>
          <w:tcPr>
            <w:tcW w:w="1299" w:type="dxa"/>
          </w:tcPr>
          <w:p>
            <w:pPr>
              <w:spacing w:line="440" w:lineRule="exact"/>
              <w:rPr>
                <w:rFonts w:hint="eastAsia" w:ascii="华文中宋" w:hAnsi="华文中宋" w:eastAsia="华文中宋" w:cs="华文中宋"/>
                <w:szCs w:val="21"/>
              </w:rPr>
            </w:pPr>
          </w:p>
        </w:tc>
        <w:tc>
          <w:tcPr>
            <w:tcW w:w="2365" w:type="dxa"/>
            <w:gridSpan w:val="2"/>
          </w:tcPr>
          <w:p>
            <w:pPr>
              <w:spacing w:line="440" w:lineRule="exact"/>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591" w:type="dxa"/>
            <w:gridSpan w:val="2"/>
          </w:tcPr>
          <w:p>
            <w:pPr>
              <w:spacing w:line="440" w:lineRule="exact"/>
              <w:rPr>
                <w:rFonts w:hint="eastAsia" w:ascii="华文中宋" w:hAnsi="华文中宋" w:eastAsia="华文中宋" w:cs="华文中宋"/>
                <w:szCs w:val="21"/>
              </w:rPr>
            </w:pPr>
          </w:p>
        </w:tc>
        <w:tc>
          <w:tcPr>
            <w:tcW w:w="3523" w:type="dxa"/>
            <w:gridSpan w:val="4"/>
          </w:tcPr>
          <w:p>
            <w:pPr>
              <w:spacing w:line="440" w:lineRule="exact"/>
              <w:rPr>
                <w:rFonts w:hint="eastAsia" w:ascii="华文中宋" w:hAnsi="华文中宋" w:eastAsia="华文中宋" w:cs="华文中宋"/>
                <w:szCs w:val="21"/>
              </w:rPr>
            </w:pPr>
          </w:p>
        </w:tc>
        <w:tc>
          <w:tcPr>
            <w:tcW w:w="1299" w:type="dxa"/>
          </w:tcPr>
          <w:p>
            <w:pPr>
              <w:spacing w:line="440" w:lineRule="exact"/>
              <w:rPr>
                <w:rFonts w:hint="eastAsia" w:ascii="华文中宋" w:hAnsi="华文中宋" w:eastAsia="华文中宋" w:cs="华文中宋"/>
                <w:szCs w:val="21"/>
              </w:rPr>
            </w:pPr>
          </w:p>
        </w:tc>
        <w:tc>
          <w:tcPr>
            <w:tcW w:w="2365" w:type="dxa"/>
            <w:gridSpan w:val="2"/>
          </w:tcPr>
          <w:p>
            <w:pPr>
              <w:spacing w:line="440" w:lineRule="exact"/>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591" w:type="dxa"/>
            <w:gridSpan w:val="2"/>
          </w:tcPr>
          <w:p>
            <w:pPr>
              <w:spacing w:line="440" w:lineRule="exact"/>
              <w:rPr>
                <w:rFonts w:hint="eastAsia" w:ascii="华文中宋" w:hAnsi="华文中宋" w:eastAsia="华文中宋" w:cs="华文中宋"/>
                <w:szCs w:val="21"/>
              </w:rPr>
            </w:pPr>
          </w:p>
        </w:tc>
        <w:tc>
          <w:tcPr>
            <w:tcW w:w="3523" w:type="dxa"/>
            <w:gridSpan w:val="4"/>
          </w:tcPr>
          <w:p>
            <w:pPr>
              <w:spacing w:line="440" w:lineRule="exact"/>
              <w:rPr>
                <w:rFonts w:hint="eastAsia" w:ascii="华文中宋" w:hAnsi="华文中宋" w:eastAsia="华文中宋" w:cs="华文中宋"/>
                <w:szCs w:val="21"/>
              </w:rPr>
            </w:pPr>
          </w:p>
        </w:tc>
        <w:tc>
          <w:tcPr>
            <w:tcW w:w="1299" w:type="dxa"/>
          </w:tcPr>
          <w:p>
            <w:pPr>
              <w:spacing w:line="440" w:lineRule="exact"/>
              <w:rPr>
                <w:rFonts w:hint="eastAsia" w:ascii="华文中宋" w:hAnsi="华文中宋" w:eastAsia="华文中宋" w:cs="华文中宋"/>
                <w:szCs w:val="21"/>
              </w:rPr>
            </w:pPr>
          </w:p>
        </w:tc>
        <w:tc>
          <w:tcPr>
            <w:tcW w:w="2365" w:type="dxa"/>
            <w:gridSpan w:val="2"/>
          </w:tcPr>
          <w:p>
            <w:pPr>
              <w:spacing w:line="440" w:lineRule="exact"/>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591" w:type="dxa"/>
            <w:gridSpan w:val="2"/>
          </w:tcPr>
          <w:p>
            <w:pPr>
              <w:spacing w:line="440" w:lineRule="exact"/>
              <w:rPr>
                <w:rFonts w:hint="eastAsia" w:ascii="华文中宋" w:hAnsi="华文中宋" w:eastAsia="华文中宋" w:cs="华文中宋"/>
                <w:szCs w:val="21"/>
              </w:rPr>
            </w:pPr>
          </w:p>
        </w:tc>
        <w:tc>
          <w:tcPr>
            <w:tcW w:w="3523" w:type="dxa"/>
            <w:gridSpan w:val="4"/>
          </w:tcPr>
          <w:p>
            <w:pPr>
              <w:spacing w:line="440" w:lineRule="exact"/>
              <w:rPr>
                <w:rFonts w:hint="eastAsia" w:ascii="华文中宋" w:hAnsi="华文中宋" w:eastAsia="华文中宋" w:cs="华文中宋"/>
                <w:szCs w:val="21"/>
              </w:rPr>
            </w:pPr>
          </w:p>
        </w:tc>
        <w:tc>
          <w:tcPr>
            <w:tcW w:w="1299" w:type="dxa"/>
          </w:tcPr>
          <w:p>
            <w:pPr>
              <w:spacing w:line="440" w:lineRule="exact"/>
              <w:rPr>
                <w:rFonts w:hint="eastAsia" w:ascii="华文中宋" w:hAnsi="华文中宋" w:eastAsia="华文中宋" w:cs="华文中宋"/>
                <w:szCs w:val="21"/>
              </w:rPr>
            </w:pPr>
          </w:p>
        </w:tc>
        <w:tc>
          <w:tcPr>
            <w:tcW w:w="2365" w:type="dxa"/>
            <w:gridSpan w:val="2"/>
          </w:tcPr>
          <w:p>
            <w:pPr>
              <w:spacing w:line="440" w:lineRule="exact"/>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591" w:type="dxa"/>
            <w:gridSpan w:val="2"/>
          </w:tcPr>
          <w:p>
            <w:pPr>
              <w:spacing w:line="440" w:lineRule="exact"/>
              <w:rPr>
                <w:rFonts w:hint="eastAsia" w:ascii="华文中宋" w:hAnsi="华文中宋" w:eastAsia="华文中宋" w:cs="华文中宋"/>
                <w:szCs w:val="21"/>
              </w:rPr>
            </w:pPr>
          </w:p>
        </w:tc>
        <w:tc>
          <w:tcPr>
            <w:tcW w:w="3523" w:type="dxa"/>
            <w:gridSpan w:val="4"/>
          </w:tcPr>
          <w:p>
            <w:pPr>
              <w:spacing w:line="440" w:lineRule="exact"/>
              <w:rPr>
                <w:rFonts w:hint="eastAsia" w:ascii="华文中宋" w:hAnsi="华文中宋" w:eastAsia="华文中宋" w:cs="华文中宋"/>
                <w:szCs w:val="21"/>
              </w:rPr>
            </w:pPr>
          </w:p>
        </w:tc>
        <w:tc>
          <w:tcPr>
            <w:tcW w:w="1299" w:type="dxa"/>
          </w:tcPr>
          <w:p>
            <w:pPr>
              <w:spacing w:line="440" w:lineRule="exact"/>
              <w:rPr>
                <w:rFonts w:hint="eastAsia" w:ascii="华文中宋" w:hAnsi="华文中宋" w:eastAsia="华文中宋" w:cs="华文中宋"/>
                <w:szCs w:val="21"/>
              </w:rPr>
            </w:pPr>
          </w:p>
        </w:tc>
        <w:tc>
          <w:tcPr>
            <w:tcW w:w="2365" w:type="dxa"/>
            <w:gridSpan w:val="2"/>
          </w:tcPr>
          <w:p>
            <w:pPr>
              <w:spacing w:line="440" w:lineRule="exact"/>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591" w:type="dxa"/>
            <w:gridSpan w:val="2"/>
          </w:tcPr>
          <w:p>
            <w:pPr>
              <w:spacing w:line="440" w:lineRule="exact"/>
              <w:rPr>
                <w:rFonts w:hint="eastAsia" w:ascii="华文中宋" w:hAnsi="华文中宋" w:eastAsia="华文中宋" w:cs="华文中宋"/>
                <w:szCs w:val="21"/>
              </w:rPr>
            </w:pPr>
          </w:p>
        </w:tc>
        <w:tc>
          <w:tcPr>
            <w:tcW w:w="3523" w:type="dxa"/>
            <w:gridSpan w:val="4"/>
          </w:tcPr>
          <w:p>
            <w:pPr>
              <w:spacing w:line="440" w:lineRule="exact"/>
              <w:rPr>
                <w:rFonts w:hint="eastAsia" w:ascii="华文中宋" w:hAnsi="华文中宋" w:eastAsia="华文中宋" w:cs="华文中宋"/>
                <w:szCs w:val="21"/>
              </w:rPr>
            </w:pPr>
          </w:p>
        </w:tc>
        <w:tc>
          <w:tcPr>
            <w:tcW w:w="1299" w:type="dxa"/>
          </w:tcPr>
          <w:p>
            <w:pPr>
              <w:spacing w:line="440" w:lineRule="exact"/>
              <w:rPr>
                <w:rFonts w:hint="eastAsia" w:ascii="华文中宋" w:hAnsi="华文中宋" w:eastAsia="华文中宋" w:cs="华文中宋"/>
                <w:szCs w:val="21"/>
              </w:rPr>
            </w:pPr>
          </w:p>
        </w:tc>
        <w:tc>
          <w:tcPr>
            <w:tcW w:w="2365" w:type="dxa"/>
            <w:gridSpan w:val="2"/>
          </w:tcPr>
          <w:p>
            <w:pPr>
              <w:spacing w:line="440" w:lineRule="exact"/>
              <w:rPr>
                <w:rFonts w:hint="eastAsia" w:ascii="华文中宋" w:hAnsi="华文中宋" w:eastAsia="华文中宋" w:cs="华文中宋"/>
                <w:szCs w:val="21"/>
              </w:rPr>
            </w:pPr>
          </w:p>
        </w:tc>
      </w:tr>
    </w:tbl>
    <w:p>
      <w:pPr>
        <w:rPr>
          <w:rFonts w:hint="eastAsia" w:ascii="华文中宋" w:hAnsi="华文中宋" w:eastAsia="华文中宋" w:cs="华文中宋"/>
        </w:rPr>
      </w:pPr>
    </w:p>
    <w:p>
      <w:pPr>
        <w:rPr>
          <w:rFonts w:hint="eastAsia" w:ascii="华文中宋" w:hAnsi="华文中宋" w:eastAsia="华文中宋" w:cs="华文中宋"/>
        </w:rPr>
      </w:pPr>
    </w:p>
    <w:p>
      <w:pPr>
        <w:pStyle w:val="4"/>
        <w:jc w:val="center"/>
        <w:rPr>
          <w:rFonts w:hint="eastAsia" w:ascii="华文中宋" w:hAnsi="华文中宋" w:eastAsia="华文中宋" w:cs="华文中宋"/>
          <w:b/>
          <w:sz w:val="28"/>
          <w:szCs w:val="28"/>
        </w:rPr>
      </w:pPr>
      <w:bookmarkStart w:id="128" w:name="_Toc434245256"/>
      <w:bookmarkStart w:id="129" w:name="_Toc12642"/>
      <w:bookmarkStart w:id="130" w:name="_Toc10559648"/>
      <w:bookmarkStart w:id="131" w:name="_Toc514740530"/>
      <w:r>
        <w:rPr>
          <w:rFonts w:hint="eastAsia" w:ascii="华文中宋" w:hAnsi="华文中宋" w:eastAsia="华文中宋" w:cs="华文中宋"/>
          <w:b/>
          <w:sz w:val="28"/>
          <w:szCs w:val="28"/>
        </w:rPr>
        <w:t>六、施工组织设计</w:t>
      </w:r>
      <w:bookmarkEnd w:id="128"/>
      <w:bookmarkEnd w:id="129"/>
      <w:bookmarkEnd w:id="130"/>
      <w:bookmarkEnd w:id="131"/>
    </w:p>
    <w:p>
      <w:pPr>
        <w:tabs>
          <w:tab w:val="left" w:pos="720"/>
        </w:tabs>
        <w:spacing w:line="440" w:lineRule="exact"/>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1. 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2. 施工组织设计除采用文字表述外可附下列图表，图表及格式要求附后。</w:t>
      </w:r>
    </w:p>
    <w:p>
      <w:pPr>
        <w:tabs>
          <w:tab w:val="left" w:pos="720"/>
        </w:tabs>
        <w:spacing w:line="440" w:lineRule="exact"/>
        <w:ind w:firstLine="756" w:firstLineChars="360"/>
        <w:rPr>
          <w:rFonts w:hint="eastAsia" w:ascii="华文中宋" w:hAnsi="华文中宋" w:eastAsia="华文中宋" w:cs="华文中宋"/>
          <w:szCs w:val="21"/>
        </w:rPr>
      </w:pPr>
      <w:r>
        <w:rPr>
          <w:rFonts w:hint="eastAsia" w:ascii="华文中宋" w:hAnsi="华文中宋" w:eastAsia="华文中宋" w:cs="华文中宋"/>
          <w:szCs w:val="21"/>
        </w:rPr>
        <w:t>附表一  拟投入本标段的主要施工设备表</w:t>
      </w:r>
    </w:p>
    <w:p>
      <w:pPr>
        <w:tabs>
          <w:tab w:val="left" w:pos="720"/>
        </w:tabs>
        <w:spacing w:line="440" w:lineRule="exact"/>
        <w:ind w:firstLine="756" w:firstLineChars="360"/>
        <w:rPr>
          <w:rFonts w:hint="eastAsia" w:ascii="华文中宋" w:hAnsi="华文中宋" w:eastAsia="华文中宋" w:cs="华文中宋"/>
          <w:szCs w:val="21"/>
        </w:rPr>
      </w:pPr>
      <w:r>
        <w:rPr>
          <w:rFonts w:hint="eastAsia" w:ascii="华文中宋" w:hAnsi="华文中宋" w:eastAsia="华文中宋" w:cs="华文中宋"/>
          <w:szCs w:val="21"/>
        </w:rPr>
        <w:t>附表二  劳动力计划表</w:t>
      </w: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szCs w:val="23"/>
        </w:rPr>
      </w:pPr>
      <w:r>
        <w:rPr>
          <w:rFonts w:hint="eastAsia" w:ascii="华文中宋" w:hAnsi="华文中宋" w:eastAsia="华文中宋" w:cs="华文中宋"/>
        </w:rPr>
        <w:br w:type="page"/>
      </w:r>
      <w:bookmarkStart w:id="132" w:name="_Toc152042586"/>
      <w:bookmarkStart w:id="133" w:name="_Toc4020"/>
      <w:bookmarkStart w:id="134" w:name="_Toc144974865"/>
      <w:bookmarkStart w:id="135" w:name="_Toc152045797"/>
      <w:bookmarkStart w:id="136" w:name="_Toc8725"/>
      <w:bookmarkStart w:id="137" w:name="_Toc179632817"/>
      <w:r>
        <w:rPr>
          <w:rFonts w:hint="eastAsia" w:ascii="华文中宋" w:hAnsi="华文中宋" w:eastAsia="华文中宋" w:cs="华文中宋"/>
          <w:b/>
          <w:bCs/>
        </w:rPr>
        <w:t>附表一：</w:t>
      </w:r>
      <w:r>
        <w:rPr>
          <w:rFonts w:hint="eastAsia" w:ascii="华文中宋" w:hAnsi="华文中宋" w:eastAsia="华文中宋" w:cs="华文中宋"/>
          <w:b/>
          <w:bCs/>
          <w:szCs w:val="23"/>
        </w:rPr>
        <w:t>拟投入本标段的主要施工设备表</w:t>
      </w:r>
      <w:bookmarkEnd w:id="132"/>
      <w:bookmarkEnd w:id="133"/>
      <w:bookmarkEnd w:id="134"/>
      <w:bookmarkEnd w:id="135"/>
      <w:bookmarkEnd w:id="136"/>
      <w:bookmarkEnd w:id="137"/>
    </w:p>
    <w:p>
      <w:pPr>
        <w:spacing w:line="440" w:lineRule="exact"/>
        <w:rPr>
          <w:rFonts w:hint="eastAsia" w:ascii="华文中宋" w:hAnsi="华文中宋" w:eastAsia="华文中宋" w:cs="华文中宋"/>
          <w:sz w:val="20"/>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169"/>
        <w:gridCol w:w="819"/>
        <w:gridCol w:w="1066"/>
        <w:gridCol w:w="723"/>
        <w:gridCol w:w="795"/>
        <w:gridCol w:w="1305"/>
        <w:gridCol w:w="941"/>
        <w:gridCol w:w="1136"/>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716" w:type="dxa"/>
            <w:vAlign w:val="center"/>
          </w:tcPr>
          <w:p>
            <w:pPr>
              <w:spacing w:line="440" w:lineRule="exact"/>
              <w:rPr>
                <w:rFonts w:hint="eastAsia" w:ascii="华文中宋" w:hAnsi="华文中宋" w:eastAsia="华文中宋" w:cs="华文中宋"/>
                <w:szCs w:val="21"/>
              </w:rPr>
            </w:pPr>
            <w:r>
              <w:rPr>
                <w:rFonts w:hint="eastAsia" w:ascii="华文中宋" w:hAnsi="华文中宋" w:eastAsia="华文中宋" w:cs="华文中宋"/>
                <w:szCs w:val="21"/>
              </w:rPr>
              <w:t>序号</w:t>
            </w:r>
          </w:p>
        </w:tc>
        <w:tc>
          <w:tcPr>
            <w:tcW w:w="1169" w:type="dxa"/>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设备名称</w:t>
            </w:r>
          </w:p>
        </w:tc>
        <w:tc>
          <w:tcPr>
            <w:tcW w:w="819" w:type="dxa"/>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型号</w:t>
            </w:r>
          </w:p>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规格</w:t>
            </w:r>
          </w:p>
        </w:tc>
        <w:tc>
          <w:tcPr>
            <w:tcW w:w="1066" w:type="dxa"/>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数量</w:t>
            </w:r>
          </w:p>
        </w:tc>
        <w:tc>
          <w:tcPr>
            <w:tcW w:w="723" w:type="dxa"/>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国别</w:t>
            </w:r>
          </w:p>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产地</w:t>
            </w:r>
          </w:p>
        </w:tc>
        <w:tc>
          <w:tcPr>
            <w:tcW w:w="795" w:type="dxa"/>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制造</w:t>
            </w:r>
          </w:p>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年份</w:t>
            </w:r>
          </w:p>
        </w:tc>
        <w:tc>
          <w:tcPr>
            <w:tcW w:w="1305" w:type="dxa"/>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额定功率（KW）</w:t>
            </w:r>
          </w:p>
        </w:tc>
        <w:tc>
          <w:tcPr>
            <w:tcW w:w="941" w:type="dxa"/>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生产</w:t>
            </w:r>
          </w:p>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能力</w:t>
            </w:r>
          </w:p>
        </w:tc>
        <w:tc>
          <w:tcPr>
            <w:tcW w:w="1136" w:type="dxa"/>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用于施工部位</w:t>
            </w:r>
          </w:p>
        </w:tc>
        <w:tc>
          <w:tcPr>
            <w:tcW w:w="744" w:type="dxa"/>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6" w:type="dxa"/>
            <w:vAlign w:val="center"/>
          </w:tcPr>
          <w:p>
            <w:pPr>
              <w:spacing w:line="440" w:lineRule="exact"/>
              <w:jc w:val="center"/>
              <w:rPr>
                <w:rFonts w:hint="eastAsia" w:ascii="华文中宋" w:hAnsi="华文中宋" w:eastAsia="华文中宋" w:cs="华文中宋"/>
                <w:szCs w:val="21"/>
              </w:rPr>
            </w:pPr>
          </w:p>
        </w:tc>
        <w:tc>
          <w:tcPr>
            <w:tcW w:w="1169" w:type="dxa"/>
            <w:vAlign w:val="center"/>
          </w:tcPr>
          <w:p>
            <w:pPr>
              <w:spacing w:line="440" w:lineRule="exact"/>
              <w:jc w:val="center"/>
              <w:rPr>
                <w:rFonts w:hint="eastAsia" w:ascii="华文中宋" w:hAnsi="华文中宋" w:eastAsia="华文中宋" w:cs="华文中宋"/>
                <w:szCs w:val="21"/>
              </w:rPr>
            </w:pPr>
          </w:p>
        </w:tc>
        <w:tc>
          <w:tcPr>
            <w:tcW w:w="819" w:type="dxa"/>
            <w:vAlign w:val="center"/>
          </w:tcPr>
          <w:p>
            <w:pPr>
              <w:spacing w:line="440" w:lineRule="exact"/>
              <w:jc w:val="center"/>
              <w:rPr>
                <w:rFonts w:hint="eastAsia" w:ascii="华文中宋" w:hAnsi="华文中宋" w:eastAsia="华文中宋" w:cs="华文中宋"/>
                <w:szCs w:val="21"/>
              </w:rPr>
            </w:pPr>
          </w:p>
        </w:tc>
        <w:tc>
          <w:tcPr>
            <w:tcW w:w="1066" w:type="dxa"/>
            <w:vAlign w:val="center"/>
          </w:tcPr>
          <w:p>
            <w:pPr>
              <w:spacing w:line="440" w:lineRule="exact"/>
              <w:jc w:val="center"/>
              <w:rPr>
                <w:rFonts w:hint="eastAsia" w:ascii="华文中宋" w:hAnsi="华文中宋" w:eastAsia="华文中宋" w:cs="华文中宋"/>
                <w:szCs w:val="21"/>
              </w:rPr>
            </w:pPr>
          </w:p>
        </w:tc>
        <w:tc>
          <w:tcPr>
            <w:tcW w:w="723" w:type="dxa"/>
            <w:vAlign w:val="center"/>
          </w:tcPr>
          <w:p>
            <w:pPr>
              <w:spacing w:line="440" w:lineRule="exact"/>
              <w:jc w:val="center"/>
              <w:rPr>
                <w:rFonts w:hint="eastAsia" w:ascii="华文中宋" w:hAnsi="华文中宋" w:eastAsia="华文中宋" w:cs="华文中宋"/>
                <w:szCs w:val="21"/>
              </w:rPr>
            </w:pPr>
          </w:p>
        </w:tc>
        <w:tc>
          <w:tcPr>
            <w:tcW w:w="795" w:type="dxa"/>
            <w:vAlign w:val="center"/>
          </w:tcPr>
          <w:p>
            <w:pPr>
              <w:spacing w:line="440" w:lineRule="exact"/>
              <w:jc w:val="center"/>
              <w:rPr>
                <w:rFonts w:hint="eastAsia" w:ascii="华文中宋" w:hAnsi="华文中宋" w:eastAsia="华文中宋" w:cs="华文中宋"/>
                <w:szCs w:val="21"/>
              </w:rPr>
            </w:pPr>
          </w:p>
        </w:tc>
        <w:tc>
          <w:tcPr>
            <w:tcW w:w="1305" w:type="dxa"/>
            <w:vAlign w:val="center"/>
          </w:tcPr>
          <w:p>
            <w:pPr>
              <w:spacing w:line="440" w:lineRule="exact"/>
              <w:jc w:val="center"/>
              <w:rPr>
                <w:rFonts w:hint="eastAsia" w:ascii="华文中宋" w:hAnsi="华文中宋" w:eastAsia="华文中宋" w:cs="华文中宋"/>
                <w:szCs w:val="21"/>
              </w:rPr>
            </w:pPr>
          </w:p>
        </w:tc>
        <w:tc>
          <w:tcPr>
            <w:tcW w:w="941" w:type="dxa"/>
            <w:vAlign w:val="center"/>
          </w:tcPr>
          <w:p>
            <w:pPr>
              <w:spacing w:line="440" w:lineRule="exact"/>
              <w:jc w:val="center"/>
              <w:rPr>
                <w:rFonts w:hint="eastAsia" w:ascii="华文中宋" w:hAnsi="华文中宋" w:eastAsia="华文中宋" w:cs="华文中宋"/>
                <w:szCs w:val="21"/>
              </w:rPr>
            </w:pPr>
          </w:p>
        </w:tc>
        <w:tc>
          <w:tcPr>
            <w:tcW w:w="1136" w:type="dxa"/>
            <w:vAlign w:val="center"/>
          </w:tcPr>
          <w:p>
            <w:pPr>
              <w:spacing w:line="440" w:lineRule="exact"/>
              <w:jc w:val="center"/>
              <w:rPr>
                <w:rFonts w:hint="eastAsia" w:ascii="华文中宋" w:hAnsi="华文中宋" w:eastAsia="华文中宋" w:cs="华文中宋"/>
                <w:szCs w:val="21"/>
              </w:rPr>
            </w:pPr>
          </w:p>
        </w:tc>
        <w:tc>
          <w:tcPr>
            <w:tcW w:w="744" w:type="dxa"/>
            <w:vAlign w:val="center"/>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6" w:type="dxa"/>
            <w:vAlign w:val="center"/>
          </w:tcPr>
          <w:p>
            <w:pPr>
              <w:spacing w:line="440" w:lineRule="exact"/>
              <w:jc w:val="center"/>
              <w:rPr>
                <w:rFonts w:hint="eastAsia" w:ascii="华文中宋" w:hAnsi="华文中宋" w:eastAsia="华文中宋" w:cs="华文中宋"/>
                <w:szCs w:val="21"/>
              </w:rPr>
            </w:pPr>
          </w:p>
        </w:tc>
        <w:tc>
          <w:tcPr>
            <w:tcW w:w="1169" w:type="dxa"/>
            <w:vAlign w:val="center"/>
          </w:tcPr>
          <w:p>
            <w:pPr>
              <w:spacing w:line="440" w:lineRule="exact"/>
              <w:jc w:val="center"/>
              <w:rPr>
                <w:rFonts w:hint="eastAsia" w:ascii="华文中宋" w:hAnsi="华文中宋" w:eastAsia="华文中宋" w:cs="华文中宋"/>
                <w:szCs w:val="21"/>
              </w:rPr>
            </w:pPr>
          </w:p>
        </w:tc>
        <w:tc>
          <w:tcPr>
            <w:tcW w:w="819" w:type="dxa"/>
            <w:vAlign w:val="center"/>
          </w:tcPr>
          <w:p>
            <w:pPr>
              <w:spacing w:line="440" w:lineRule="exact"/>
              <w:jc w:val="center"/>
              <w:rPr>
                <w:rFonts w:hint="eastAsia" w:ascii="华文中宋" w:hAnsi="华文中宋" w:eastAsia="华文中宋" w:cs="华文中宋"/>
                <w:szCs w:val="21"/>
              </w:rPr>
            </w:pPr>
          </w:p>
        </w:tc>
        <w:tc>
          <w:tcPr>
            <w:tcW w:w="1066" w:type="dxa"/>
            <w:vAlign w:val="center"/>
          </w:tcPr>
          <w:p>
            <w:pPr>
              <w:spacing w:line="440" w:lineRule="exact"/>
              <w:jc w:val="center"/>
              <w:rPr>
                <w:rFonts w:hint="eastAsia" w:ascii="华文中宋" w:hAnsi="华文中宋" w:eastAsia="华文中宋" w:cs="华文中宋"/>
                <w:szCs w:val="21"/>
              </w:rPr>
            </w:pPr>
          </w:p>
        </w:tc>
        <w:tc>
          <w:tcPr>
            <w:tcW w:w="723" w:type="dxa"/>
            <w:vAlign w:val="center"/>
          </w:tcPr>
          <w:p>
            <w:pPr>
              <w:spacing w:line="440" w:lineRule="exact"/>
              <w:jc w:val="center"/>
              <w:rPr>
                <w:rFonts w:hint="eastAsia" w:ascii="华文中宋" w:hAnsi="华文中宋" w:eastAsia="华文中宋" w:cs="华文中宋"/>
                <w:szCs w:val="21"/>
              </w:rPr>
            </w:pPr>
          </w:p>
        </w:tc>
        <w:tc>
          <w:tcPr>
            <w:tcW w:w="795" w:type="dxa"/>
            <w:vAlign w:val="center"/>
          </w:tcPr>
          <w:p>
            <w:pPr>
              <w:spacing w:line="440" w:lineRule="exact"/>
              <w:jc w:val="center"/>
              <w:rPr>
                <w:rFonts w:hint="eastAsia" w:ascii="华文中宋" w:hAnsi="华文中宋" w:eastAsia="华文中宋" w:cs="华文中宋"/>
                <w:szCs w:val="21"/>
              </w:rPr>
            </w:pPr>
          </w:p>
        </w:tc>
        <w:tc>
          <w:tcPr>
            <w:tcW w:w="1305" w:type="dxa"/>
            <w:vAlign w:val="center"/>
          </w:tcPr>
          <w:p>
            <w:pPr>
              <w:spacing w:line="440" w:lineRule="exact"/>
              <w:jc w:val="center"/>
              <w:rPr>
                <w:rFonts w:hint="eastAsia" w:ascii="华文中宋" w:hAnsi="华文中宋" w:eastAsia="华文中宋" w:cs="华文中宋"/>
                <w:szCs w:val="21"/>
              </w:rPr>
            </w:pPr>
          </w:p>
        </w:tc>
        <w:tc>
          <w:tcPr>
            <w:tcW w:w="941" w:type="dxa"/>
            <w:vAlign w:val="center"/>
          </w:tcPr>
          <w:p>
            <w:pPr>
              <w:spacing w:line="440" w:lineRule="exact"/>
              <w:jc w:val="center"/>
              <w:rPr>
                <w:rFonts w:hint="eastAsia" w:ascii="华文中宋" w:hAnsi="华文中宋" w:eastAsia="华文中宋" w:cs="华文中宋"/>
                <w:szCs w:val="21"/>
              </w:rPr>
            </w:pPr>
          </w:p>
        </w:tc>
        <w:tc>
          <w:tcPr>
            <w:tcW w:w="1136" w:type="dxa"/>
            <w:vAlign w:val="center"/>
          </w:tcPr>
          <w:p>
            <w:pPr>
              <w:spacing w:line="440" w:lineRule="exact"/>
              <w:jc w:val="center"/>
              <w:rPr>
                <w:rFonts w:hint="eastAsia" w:ascii="华文中宋" w:hAnsi="华文中宋" w:eastAsia="华文中宋" w:cs="华文中宋"/>
                <w:szCs w:val="21"/>
              </w:rPr>
            </w:pPr>
          </w:p>
        </w:tc>
        <w:tc>
          <w:tcPr>
            <w:tcW w:w="744" w:type="dxa"/>
            <w:vAlign w:val="center"/>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6" w:type="dxa"/>
            <w:vAlign w:val="center"/>
          </w:tcPr>
          <w:p>
            <w:pPr>
              <w:spacing w:line="440" w:lineRule="exact"/>
              <w:jc w:val="center"/>
              <w:rPr>
                <w:rFonts w:hint="eastAsia" w:ascii="华文中宋" w:hAnsi="华文中宋" w:eastAsia="华文中宋" w:cs="华文中宋"/>
                <w:szCs w:val="21"/>
              </w:rPr>
            </w:pPr>
          </w:p>
        </w:tc>
        <w:tc>
          <w:tcPr>
            <w:tcW w:w="1169" w:type="dxa"/>
            <w:vAlign w:val="center"/>
          </w:tcPr>
          <w:p>
            <w:pPr>
              <w:spacing w:line="440" w:lineRule="exact"/>
              <w:jc w:val="center"/>
              <w:rPr>
                <w:rFonts w:hint="eastAsia" w:ascii="华文中宋" w:hAnsi="华文中宋" w:eastAsia="华文中宋" w:cs="华文中宋"/>
                <w:szCs w:val="21"/>
              </w:rPr>
            </w:pPr>
          </w:p>
        </w:tc>
        <w:tc>
          <w:tcPr>
            <w:tcW w:w="819" w:type="dxa"/>
            <w:vAlign w:val="center"/>
          </w:tcPr>
          <w:p>
            <w:pPr>
              <w:spacing w:line="440" w:lineRule="exact"/>
              <w:jc w:val="center"/>
              <w:rPr>
                <w:rFonts w:hint="eastAsia" w:ascii="华文中宋" w:hAnsi="华文中宋" w:eastAsia="华文中宋" w:cs="华文中宋"/>
                <w:szCs w:val="21"/>
              </w:rPr>
            </w:pPr>
          </w:p>
        </w:tc>
        <w:tc>
          <w:tcPr>
            <w:tcW w:w="1066" w:type="dxa"/>
            <w:vAlign w:val="center"/>
          </w:tcPr>
          <w:p>
            <w:pPr>
              <w:spacing w:line="440" w:lineRule="exact"/>
              <w:jc w:val="center"/>
              <w:rPr>
                <w:rFonts w:hint="eastAsia" w:ascii="华文中宋" w:hAnsi="华文中宋" w:eastAsia="华文中宋" w:cs="华文中宋"/>
                <w:szCs w:val="21"/>
              </w:rPr>
            </w:pPr>
          </w:p>
        </w:tc>
        <w:tc>
          <w:tcPr>
            <w:tcW w:w="723" w:type="dxa"/>
            <w:vAlign w:val="center"/>
          </w:tcPr>
          <w:p>
            <w:pPr>
              <w:spacing w:line="440" w:lineRule="exact"/>
              <w:jc w:val="center"/>
              <w:rPr>
                <w:rFonts w:hint="eastAsia" w:ascii="华文中宋" w:hAnsi="华文中宋" w:eastAsia="华文中宋" w:cs="华文中宋"/>
                <w:szCs w:val="21"/>
              </w:rPr>
            </w:pPr>
          </w:p>
        </w:tc>
        <w:tc>
          <w:tcPr>
            <w:tcW w:w="795" w:type="dxa"/>
            <w:vAlign w:val="center"/>
          </w:tcPr>
          <w:p>
            <w:pPr>
              <w:spacing w:line="440" w:lineRule="exact"/>
              <w:jc w:val="center"/>
              <w:rPr>
                <w:rFonts w:hint="eastAsia" w:ascii="华文中宋" w:hAnsi="华文中宋" w:eastAsia="华文中宋" w:cs="华文中宋"/>
                <w:szCs w:val="21"/>
              </w:rPr>
            </w:pPr>
          </w:p>
        </w:tc>
        <w:tc>
          <w:tcPr>
            <w:tcW w:w="1305" w:type="dxa"/>
            <w:vAlign w:val="center"/>
          </w:tcPr>
          <w:p>
            <w:pPr>
              <w:spacing w:line="440" w:lineRule="exact"/>
              <w:jc w:val="center"/>
              <w:rPr>
                <w:rFonts w:hint="eastAsia" w:ascii="华文中宋" w:hAnsi="华文中宋" w:eastAsia="华文中宋" w:cs="华文中宋"/>
                <w:szCs w:val="21"/>
              </w:rPr>
            </w:pPr>
          </w:p>
        </w:tc>
        <w:tc>
          <w:tcPr>
            <w:tcW w:w="941" w:type="dxa"/>
            <w:vAlign w:val="center"/>
          </w:tcPr>
          <w:p>
            <w:pPr>
              <w:spacing w:line="440" w:lineRule="exact"/>
              <w:jc w:val="center"/>
              <w:rPr>
                <w:rFonts w:hint="eastAsia" w:ascii="华文中宋" w:hAnsi="华文中宋" w:eastAsia="华文中宋" w:cs="华文中宋"/>
                <w:szCs w:val="21"/>
              </w:rPr>
            </w:pPr>
          </w:p>
        </w:tc>
        <w:tc>
          <w:tcPr>
            <w:tcW w:w="1136" w:type="dxa"/>
            <w:vAlign w:val="center"/>
          </w:tcPr>
          <w:p>
            <w:pPr>
              <w:spacing w:line="440" w:lineRule="exact"/>
              <w:jc w:val="center"/>
              <w:rPr>
                <w:rFonts w:hint="eastAsia" w:ascii="华文中宋" w:hAnsi="华文中宋" w:eastAsia="华文中宋" w:cs="华文中宋"/>
                <w:szCs w:val="21"/>
              </w:rPr>
            </w:pPr>
          </w:p>
        </w:tc>
        <w:tc>
          <w:tcPr>
            <w:tcW w:w="744" w:type="dxa"/>
            <w:vAlign w:val="center"/>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6" w:type="dxa"/>
            <w:vAlign w:val="center"/>
          </w:tcPr>
          <w:p>
            <w:pPr>
              <w:spacing w:line="440" w:lineRule="exact"/>
              <w:jc w:val="center"/>
              <w:rPr>
                <w:rFonts w:hint="eastAsia" w:ascii="华文中宋" w:hAnsi="华文中宋" w:eastAsia="华文中宋" w:cs="华文中宋"/>
                <w:szCs w:val="21"/>
              </w:rPr>
            </w:pPr>
          </w:p>
        </w:tc>
        <w:tc>
          <w:tcPr>
            <w:tcW w:w="1169" w:type="dxa"/>
            <w:vAlign w:val="center"/>
          </w:tcPr>
          <w:p>
            <w:pPr>
              <w:spacing w:line="440" w:lineRule="exact"/>
              <w:jc w:val="center"/>
              <w:rPr>
                <w:rFonts w:hint="eastAsia" w:ascii="华文中宋" w:hAnsi="华文中宋" w:eastAsia="华文中宋" w:cs="华文中宋"/>
                <w:szCs w:val="21"/>
              </w:rPr>
            </w:pPr>
          </w:p>
        </w:tc>
        <w:tc>
          <w:tcPr>
            <w:tcW w:w="819" w:type="dxa"/>
            <w:vAlign w:val="center"/>
          </w:tcPr>
          <w:p>
            <w:pPr>
              <w:spacing w:line="440" w:lineRule="exact"/>
              <w:jc w:val="center"/>
              <w:rPr>
                <w:rFonts w:hint="eastAsia" w:ascii="华文中宋" w:hAnsi="华文中宋" w:eastAsia="华文中宋" w:cs="华文中宋"/>
                <w:szCs w:val="21"/>
              </w:rPr>
            </w:pPr>
          </w:p>
        </w:tc>
        <w:tc>
          <w:tcPr>
            <w:tcW w:w="1066" w:type="dxa"/>
            <w:vAlign w:val="center"/>
          </w:tcPr>
          <w:p>
            <w:pPr>
              <w:spacing w:line="440" w:lineRule="exact"/>
              <w:jc w:val="center"/>
              <w:rPr>
                <w:rFonts w:hint="eastAsia" w:ascii="华文中宋" w:hAnsi="华文中宋" w:eastAsia="华文中宋" w:cs="华文中宋"/>
                <w:szCs w:val="21"/>
              </w:rPr>
            </w:pPr>
          </w:p>
        </w:tc>
        <w:tc>
          <w:tcPr>
            <w:tcW w:w="723" w:type="dxa"/>
            <w:vAlign w:val="center"/>
          </w:tcPr>
          <w:p>
            <w:pPr>
              <w:spacing w:line="440" w:lineRule="exact"/>
              <w:jc w:val="center"/>
              <w:rPr>
                <w:rFonts w:hint="eastAsia" w:ascii="华文中宋" w:hAnsi="华文中宋" w:eastAsia="华文中宋" w:cs="华文中宋"/>
                <w:szCs w:val="21"/>
              </w:rPr>
            </w:pPr>
          </w:p>
        </w:tc>
        <w:tc>
          <w:tcPr>
            <w:tcW w:w="795" w:type="dxa"/>
            <w:vAlign w:val="center"/>
          </w:tcPr>
          <w:p>
            <w:pPr>
              <w:spacing w:line="440" w:lineRule="exact"/>
              <w:jc w:val="center"/>
              <w:rPr>
                <w:rFonts w:hint="eastAsia" w:ascii="华文中宋" w:hAnsi="华文中宋" w:eastAsia="华文中宋" w:cs="华文中宋"/>
                <w:szCs w:val="21"/>
              </w:rPr>
            </w:pPr>
          </w:p>
        </w:tc>
        <w:tc>
          <w:tcPr>
            <w:tcW w:w="1305" w:type="dxa"/>
            <w:vAlign w:val="center"/>
          </w:tcPr>
          <w:p>
            <w:pPr>
              <w:spacing w:line="440" w:lineRule="exact"/>
              <w:jc w:val="center"/>
              <w:rPr>
                <w:rFonts w:hint="eastAsia" w:ascii="华文中宋" w:hAnsi="华文中宋" w:eastAsia="华文中宋" w:cs="华文中宋"/>
                <w:szCs w:val="21"/>
              </w:rPr>
            </w:pPr>
          </w:p>
        </w:tc>
        <w:tc>
          <w:tcPr>
            <w:tcW w:w="941" w:type="dxa"/>
            <w:vAlign w:val="center"/>
          </w:tcPr>
          <w:p>
            <w:pPr>
              <w:spacing w:line="440" w:lineRule="exact"/>
              <w:jc w:val="center"/>
              <w:rPr>
                <w:rFonts w:hint="eastAsia" w:ascii="华文中宋" w:hAnsi="华文中宋" w:eastAsia="华文中宋" w:cs="华文中宋"/>
                <w:szCs w:val="21"/>
              </w:rPr>
            </w:pPr>
          </w:p>
        </w:tc>
        <w:tc>
          <w:tcPr>
            <w:tcW w:w="1136" w:type="dxa"/>
            <w:vAlign w:val="center"/>
          </w:tcPr>
          <w:p>
            <w:pPr>
              <w:spacing w:line="440" w:lineRule="exact"/>
              <w:jc w:val="center"/>
              <w:rPr>
                <w:rFonts w:hint="eastAsia" w:ascii="华文中宋" w:hAnsi="华文中宋" w:eastAsia="华文中宋" w:cs="华文中宋"/>
                <w:szCs w:val="21"/>
              </w:rPr>
            </w:pPr>
          </w:p>
        </w:tc>
        <w:tc>
          <w:tcPr>
            <w:tcW w:w="744" w:type="dxa"/>
            <w:vAlign w:val="center"/>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6" w:type="dxa"/>
            <w:vAlign w:val="center"/>
          </w:tcPr>
          <w:p>
            <w:pPr>
              <w:spacing w:line="440" w:lineRule="exact"/>
              <w:jc w:val="center"/>
              <w:rPr>
                <w:rFonts w:hint="eastAsia" w:ascii="华文中宋" w:hAnsi="华文中宋" w:eastAsia="华文中宋" w:cs="华文中宋"/>
                <w:szCs w:val="21"/>
              </w:rPr>
            </w:pPr>
          </w:p>
        </w:tc>
        <w:tc>
          <w:tcPr>
            <w:tcW w:w="1169" w:type="dxa"/>
            <w:vAlign w:val="center"/>
          </w:tcPr>
          <w:p>
            <w:pPr>
              <w:spacing w:line="440" w:lineRule="exact"/>
              <w:jc w:val="center"/>
              <w:rPr>
                <w:rFonts w:hint="eastAsia" w:ascii="华文中宋" w:hAnsi="华文中宋" w:eastAsia="华文中宋" w:cs="华文中宋"/>
                <w:szCs w:val="21"/>
              </w:rPr>
            </w:pPr>
          </w:p>
        </w:tc>
        <w:tc>
          <w:tcPr>
            <w:tcW w:w="819" w:type="dxa"/>
            <w:vAlign w:val="center"/>
          </w:tcPr>
          <w:p>
            <w:pPr>
              <w:spacing w:line="440" w:lineRule="exact"/>
              <w:jc w:val="center"/>
              <w:rPr>
                <w:rFonts w:hint="eastAsia" w:ascii="华文中宋" w:hAnsi="华文中宋" w:eastAsia="华文中宋" w:cs="华文中宋"/>
                <w:szCs w:val="21"/>
              </w:rPr>
            </w:pPr>
          </w:p>
        </w:tc>
        <w:tc>
          <w:tcPr>
            <w:tcW w:w="1066" w:type="dxa"/>
            <w:vAlign w:val="center"/>
          </w:tcPr>
          <w:p>
            <w:pPr>
              <w:spacing w:line="440" w:lineRule="exact"/>
              <w:jc w:val="center"/>
              <w:rPr>
                <w:rFonts w:hint="eastAsia" w:ascii="华文中宋" w:hAnsi="华文中宋" w:eastAsia="华文中宋" w:cs="华文中宋"/>
                <w:szCs w:val="21"/>
              </w:rPr>
            </w:pPr>
          </w:p>
        </w:tc>
        <w:tc>
          <w:tcPr>
            <w:tcW w:w="723" w:type="dxa"/>
            <w:vAlign w:val="center"/>
          </w:tcPr>
          <w:p>
            <w:pPr>
              <w:spacing w:line="440" w:lineRule="exact"/>
              <w:jc w:val="center"/>
              <w:rPr>
                <w:rFonts w:hint="eastAsia" w:ascii="华文中宋" w:hAnsi="华文中宋" w:eastAsia="华文中宋" w:cs="华文中宋"/>
                <w:szCs w:val="21"/>
              </w:rPr>
            </w:pPr>
          </w:p>
        </w:tc>
        <w:tc>
          <w:tcPr>
            <w:tcW w:w="795" w:type="dxa"/>
            <w:vAlign w:val="center"/>
          </w:tcPr>
          <w:p>
            <w:pPr>
              <w:spacing w:line="440" w:lineRule="exact"/>
              <w:jc w:val="center"/>
              <w:rPr>
                <w:rFonts w:hint="eastAsia" w:ascii="华文中宋" w:hAnsi="华文中宋" w:eastAsia="华文中宋" w:cs="华文中宋"/>
                <w:szCs w:val="21"/>
              </w:rPr>
            </w:pPr>
          </w:p>
        </w:tc>
        <w:tc>
          <w:tcPr>
            <w:tcW w:w="1305" w:type="dxa"/>
            <w:vAlign w:val="center"/>
          </w:tcPr>
          <w:p>
            <w:pPr>
              <w:spacing w:line="440" w:lineRule="exact"/>
              <w:jc w:val="center"/>
              <w:rPr>
                <w:rFonts w:hint="eastAsia" w:ascii="华文中宋" w:hAnsi="华文中宋" w:eastAsia="华文中宋" w:cs="华文中宋"/>
                <w:szCs w:val="21"/>
              </w:rPr>
            </w:pPr>
          </w:p>
        </w:tc>
        <w:tc>
          <w:tcPr>
            <w:tcW w:w="941" w:type="dxa"/>
            <w:vAlign w:val="center"/>
          </w:tcPr>
          <w:p>
            <w:pPr>
              <w:spacing w:line="440" w:lineRule="exact"/>
              <w:jc w:val="center"/>
              <w:rPr>
                <w:rFonts w:hint="eastAsia" w:ascii="华文中宋" w:hAnsi="华文中宋" w:eastAsia="华文中宋" w:cs="华文中宋"/>
                <w:szCs w:val="21"/>
              </w:rPr>
            </w:pPr>
          </w:p>
        </w:tc>
        <w:tc>
          <w:tcPr>
            <w:tcW w:w="1136" w:type="dxa"/>
            <w:vAlign w:val="center"/>
          </w:tcPr>
          <w:p>
            <w:pPr>
              <w:spacing w:line="440" w:lineRule="exact"/>
              <w:jc w:val="center"/>
              <w:rPr>
                <w:rFonts w:hint="eastAsia" w:ascii="华文中宋" w:hAnsi="华文中宋" w:eastAsia="华文中宋" w:cs="华文中宋"/>
                <w:szCs w:val="21"/>
              </w:rPr>
            </w:pPr>
          </w:p>
        </w:tc>
        <w:tc>
          <w:tcPr>
            <w:tcW w:w="744" w:type="dxa"/>
            <w:vAlign w:val="center"/>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6" w:type="dxa"/>
            <w:vAlign w:val="center"/>
          </w:tcPr>
          <w:p>
            <w:pPr>
              <w:spacing w:line="440" w:lineRule="exact"/>
              <w:jc w:val="center"/>
              <w:rPr>
                <w:rFonts w:hint="eastAsia" w:ascii="华文中宋" w:hAnsi="华文中宋" w:eastAsia="华文中宋" w:cs="华文中宋"/>
                <w:szCs w:val="21"/>
              </w:rPr>
            </w:pPr>
          </w:p>
        </w:tc>
        <w:tc>
          <w:tcPr>
            <w:tcW w:w="1169" w:type="dxa"/>
            <w:vAlign w:val="center"/>
          </w:tcPr>
          <w:p>
            <w:pPr>
              <w:spacing w:line="440" w:lineRule="exact"/>
              <w:jc w:val="center"/>
              <w:rPr>
                <w:rFonts w:hint="eastAsia" w:ascii="华文中宋" w:hAnsi="华文中宋" w:eastAsia="华文中宋" w:cs="华文中宋"/>
                <w:szCs w:val="21"/>
              </w:rPr>
            </w:pPr>
          </w:p>
        </w:tc>
        <w:tc>
          <w:tcPr>
            <w:tcW w:w="819" w:type="dxa"/>
            <w:vAlign w:val="center"/>
          </w:tcPr>
          <w:p>
            <w:pPr>
              <w:spacing w:line="440" w:lineRule="exact"/>
              <w:jc w:val="center"/>
              <w:rPr>
                <w:rFonts w:hint="eastAsia" w:ascii="华文中宋" w:hAnsi="华文中宋" w:eastAsia="华文中宋" w:cs="华文中宋"/>
                <w:szCs w:val="21"/>
              </w:rPr>
            </w:pPr>
          </w:p>
        </w:tc>
        <w:tc>
          <w:tcPr>
            <w:tcW w:w="1066" w:type="dxa"/>
            <w:vAlign w:val="center"/>
          </w:tcPr>
          <w:p>
            <w:pPr>
              <w:spacing w:line="440" w:lineRule="exact"/>
              <w:jc w:val="center"/>
              <w:rPr>
                <w:rFonts w:hint="eastAsia" w:ascii="华文中宋" w:hAnsi="华文中宋" w:eastAsia="华文中宋" w:cs="华文中宋"/>
                <w:szCs w:val="21"/>
              </w:rPr>
            </w:pPr>
          </w:p>
        </w:tc>
        <w:tc>
          <w:tcPr>
            <w:tcW w:w="723" w:type="dxa"/>
            <w:vAlign w:val="center"/>
          </w:tcPr>
          <w:p>
            <w:pPr>
              <w:spacing w:line="440" w:lineRule="exact"/>
              <w:jc w:val="center"/>
              <w:rPr>
                <w:rFonts w:hint="eastAsia" w:ascii="华文中宋" w:hAnsi="华文中宋" w:eastAsia="华文中宋" w:cs="华文中宋"/>
                <w:szCs w:val="21"/>
              </w:rPr>
            </w:pPr>
          </w:p>
        </w:tc>
        <w:tc>
          <w:tcPr>
            <w:tcW w:w="795" w:type="dxa"/>
            <w:vAlign w:val="center"/>
          </w:tcPr>
          <w:p>
            <w:pPr>
              <w:spacing w:line="440" w:lineRule="exact"/>
              <w:jc w:val="center"/>
              <w:rPr>
                <w:rFonts w:hint="eastAsia" w:ascii="华文中宋" w:hAnsi="华文中宋" w:eastAsia="华文中宋" w:cs="华文中宋"/>
                <w:szCs w:val="21"/>
              </w:rPr>
            </w:pPr>
          </w:p>
        </w:tc>
        <w:tc>
          <w:tcPr>
            <w:tcW w:w="1305" w:type="dxa"/>
            <w:vAlign w:val="center"/>
          </w:tcPr>
          <w:p>
            <w:pPr>
              <w:spacing w:line="440" w:lineRule="exact"/>
              <w:jc w:val="center"/>
              <w:rPr>
                <w:rFonts w:hint="eastAsia" w:ascii="华文中宋" w:hAnsi="华文中宋" w:eastAsia="华文中宋" w:cs="华文中宋"/>
                <w:szCs w:val="21"/>
              </w:rPr>
            </w:pPr>
          </w:p>
        </w:tc>
        <w:tc>
          <w:tcPr>
            <w:tcW w:w="941" w:type="dxa"/>
            <w:vAlign w:val="center"/>
          </w:tcPr>
          <w:p>
            <w:pPr>
              <w:spacing w:line="440" w:lineRule="exact"/>
              <w:jc w:val="center"/>
              <w:rPr>
                <w:rFonts w:hint="eastAsia" w:ascii="华文中宋" w:hAnsi="华文中宋" w:eastAsia="华文中宋" w:cs="华文中宋"/>
                <w:szCs w:val="21"/>
              </w:rPr>
            </w:pPr>
          </w:p>
        </w:tc>
        <w:tc>
          <w:tcPr>
            <w:tcW w:w="1136" w:type="dxa"/>
            <w:vAlign w:val="center"/>
          </w:tcPr>
          <w:p>
            <w:pPr>
              <w:spacing w:line="440" w:lineRule="exact"/>
              <w:jc w:val="center"/>
              <w:rPr>
                <w:rFonts w:hint="eastAsia" w:ascii="华文中宋" w:hAnsi="华文中宋" w:eastAsia="华文中宋" w:cs="华文中宋"/>
                <w:szCs w:val="21"/>
              </w:rPr>
            </w:pPr>
          </w:p>
        </w:tc>
        <w:tc>
          <w:tcPr>
            <w:tcW w:w="744" w:type="dxa"/>
            <w:vAlign w:val="center"/>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6" w:type="dxa"/>
            <w:vAlign w:val="center"/>
          </w:tcPr>
          <w:p>
            <w:pPr>
              <w:spacing w:line="440" w:lineRule="exact"/>
              <w:jc w:val="center"/>
              <w:rPr>
                <w:rFonts w:hint="eastAsia" w:ascii="华文中宋" w:hAnsi="华文中宋" w:eastAsia="华文中宋" w:cs="华文中宋"/>
                <w:szCs w:val="21"/>
              </w:rPr>
            </w:pPr>
          </w:p>
        </w:tc>
        <w:tc>
          <w:tcPr>
            <w:tcW w:w="1169" w:type="dxa"/>
            <w:vAlign w:val="center"/>
          </w:tcPr>
          <w:p>
            <w:pPr>
              <w:spacing w:line="440" w:lineRule="exact"/>
              <w:jc w:val="center"/>
              <w:rPr>
                <w:rFonts w:hint="eastAsia" w:ascii="华文中宋" w:hAnsi="华文中宋" w:eastAsia="华文中宋" w:cs="华文中宋"/>
                <w:szCs w:val="21"/>
              </w:rPr>
            </w:pPr>
          </w:p>
        </w:tc>
        <w:tc>
          <w:tcPr>
            <w:tcW w:w="819" w:type="dxa"/>
            <w:vAlign w:val="center"/>
          </w:tcPr>
          <w:p>
            <w:pPr>
              <w:spacing w:line="440" w:lineRule="exact"/>
              <w:jc w:val="center"/>
              <w:rPr>
                <w:rFonts w:hint="eastAsia" w:ascii="华文中宋" w:hAnsi="华文中宋" w:eastAsia="华文中宋" w:cs="华文中宋"/>
                <w:szCs w:val="21"/>
              </w:rPr>
            </w:pPr>
          </w:p>
        </w:tc>
        <w:tc>
          <w:tcPr>
            <w:tcW w:w="1066" w:type="dxa"/>
            <w:vAlign w:val="center"/>
          </w:tcPr>
          <w:p>
            <w:pPr>
              <w:spacing w:line="440" w:lineRule="exact"/>
              <w:jc w:val="center"/>
              <w:rPr>
                <w:rFonts w:hint="eastAsia" w:ascii="华文中宋" w:hAnsi="华文中宋" w:eastAsia="华文中宋" w:cs="华文中宋"/>
                <w:szCs w:val="21"/>
              </w:rPr>
            </w:pPr>
          </w:p>
        </w:tc>
        <w:tc>
          <w:tcPr>
            <w:tcW w:w="723" w:type="dxa"/>
            <w:vAlign w:val="center"/>
          </w:tcPr>
          <w:p>
            <w:pPr>
              <w:spacing w:line="440" w:lineRule="exact"/>
              <w:jc w:val="center"/>
              <w:rPr>
                <w:rFonts w:hint="eastAsia" w:ascii="华文中宋" w:hAnsi="华文中宋" w:eastAsia="华文中宋" w:cs="华文中宋"/>
                <w:szCs w:val="21"/>
              </w:rPr>
            </w:pPr>
          </w:p>
        </w:tc>
        <w:tc>
          <w:tcPr>
            <w:tcW w:w="795" w:type="dxa"/>
            <w:vAlign w:val="center"/>
          </w:tcPr>
          <w:p>
            <w:pPr>
              <w:spacing w:line="440" w:lineRule="exact"/>
              <w:jc w:val="center"/>
              <w:rPr>
                <w:rFonts w:hint="eastAsia" w:ascii="华文中宋" w:hAnsi="华文中宋" w:eastAsia="华文中宋" w:cs="华文中宋"/>
                <w:szCs w:val="21"/>
              </w:rPr>
            </w:pPr>
          </w:p>
        </w:tc>
        <w:tc>
          <w:tcPr>
            <w:tcW w:w="1305" w:type="dxa"/>
            <w:vAlign w:val="center"/>
          </w:tcPr>
          <w:p>
            <w:pPr>
              <w:spacing w:line="440" w:lineRule="exact"/>
              <w:jc w:val="center"/>
              <w:rPr>
                <w:rFonts w:hint="eastAsia" w:ascii="华文中宋" w:hAnsi="华文中宋" w:eastAsia="华文中宋" w:cs="华文中宋"/>
                <w:szCs w:val="21"/>
              </w:rPr>
            </w:pPr>
          </w:p>
        </w:tc>
        <w:tc>
          <w:tcPr>
            <w:tcW w:w="941" w:type="dxa"/>
            <w:vAlign w:val="center"/>
          </w:tcPr>
          <w:p>
            <w:pPr>
              <w:spacing w:line="440" w:lineRule="exact"/>
              <w:jc w:val="center"/>
              <w:rPr>
                <w:rFonts w:hint="eastAsia" w:ascii="华文中宋" w:hAnsi="华文中宋" w:eastAsia="华文中宋" w:cs="华文中宋"/>
                <w:szCs w:val="21"/>
              </w:rPr>
            </w:pPr>
          </w:p>
        </w:tc>
        <w:tc>
          <w:tcPr>
            <w:tcW w:w="1136" w:type="dxa"/>
            <w:vAlign w:val="center"/>
          </w:tcPr>
          <w:p>
            <w:pPr>
              <w:spacing w:line="440" w:lineRule="exact"/>
              <w:jc w:val="center"/>
              <w:rPr>
                <w:rFonts w:hint="eastAsia" w:ascii="华文中宋" w:hAnsi="华文中宋" w:eastAsia="华文中宋" w:cs="华文中宋"/>
                <w:szCs w:val="21"/>
              </w:rPr>
            </w:pPr>
          </w:p>
        </w:tc>
        <w:tc>
          <w:tcPr>
            <w:tcW w:w="744" w:type="dxa"/>
            <w:vAlign w:val="center"/>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6" w:type="dxa"/>
            <w:vAlign w:val="center"/>
          </w:tcPr>
          <w:p>
            <w:pPr>
              <w:spacing w:line="440" w:lineRule="exact"/>
              <w:jc w:val="center"/>
              <w:rPr>
                <w:rFonts w:hint="eastAsia" w:ascii="华文中宋" w:hAnsi="华文中宋" w:eastAsia="华文中宋" w:cs="华文中宋"/>
                <w:szCs w:val="21"/>
              </w:rPr>
            </w:pPr>
          </w:p>
        </w:tc>
        <w:tc>
          <w:tcPr>
            <w:tcW w:w="1169" w:type="dxa"/>
            <w:vAlign w:val="center"/>
          </w:tcPr>
          <w:p>
            <w:pPr>
              <w:spacing w:line="440" w:lineRule="exact"/>
              <w:jc w:val="center"/>
              <w:rPr>
                <w:rFonts w:hint="eastAsia" w:ascii="华文中宋" w:hAnsi="华文中宋" w:eastAsia="华文中宋" w:cs="华文中宋"/>
                <w:szCs w:val="21"/>
              </w:rPr>
            </w:pPr>
          </w:p>
        </w:tc>
        <w:tc>
          <w:tcPr>
            <w:tcW w:w="819" w:type="dxa"/>
            <w:vAlign w:val="center"/>
          </w:tcPr>
          <w:p>
            <w:pPr>
              <w:spacing w:line="440" w:lineRule="exact"/>
              <w:jc w:val="center"/>
              <w:rPr>
                <w:rFonts w:hint="eastAsia" w:ascii="华文中宋" w:hAnsi="华文中宋" w:eastAsia="华文中宋" w:cs="华文中宋"/>
                <w:szCs w:val="21"/>
              </w:rPr>
            </w:pPr>
          </w:p>
        </w:tc>
        <w:tc>
          <w:tcPr>
            <w:tcW w:w="1066" w:type="dxa"/>
            <w:vAlign w:val="center"/>
          </w:tcPr>
          <w:p>
            <w:pPr>
              <w:spacing w:line="440" w:lineRule="exact"/>
              <w:jc w:val="center"/>
              <w:rPr>
                <w:rFonts w:hint="eastAsia" w:ascii="华文中宋" w:hAnsi="华文中宋" w:eastAsia="华文中宋" w:cs="华文中宋"/>
                <w:szCs w:val="21"/>
              </w:rPr>
            </w:pPr>
          </w:p>
        </w:tc>
        <w:tc>
          <w:tcPr>
            <w:tcW w:w="723" w:type="dxa"/>
            <w:vAlign w:val="center"/>
          </w:tcPr>
          <w:p>
            <w:pPr>
              <w:spacing w:line="440" w:lineRule="exact"/>
              <w:jc w:val="center"/>
              <w:rPr>
                <w:rFonts w:hint="eastAsia" w:ascii="华文中宋" w:hAnsi="华文中宋" w:eastAsia="华文中宋" w:cs="华文中宋"/>
                <w:szCs w:val="21"/>
              </w:rPr>
            </w:pPr>
          </w:p>
        </w:tc>
        <w:tc>
          <w:tcPr>
            <w:tcW w:w="795" w:type="dxa"/>
            <w:vAlign w:val="center"/>
          </w:tcPr>
          <w:p>
            <w:pPr>
              <w:spacing w:line="440" w:lineRule="exact"/>
              <w:jc w:val="center"/>
              <w:rPr>
                <w:rFonts w:hint="eastAsia" w:ascii="华文中宋" w:hAnsi="华文中宋" w:eastAsia="华文中宋" w:cs="华文中宋"/>
                <w:szCs w:val="21"/>
              </w:rPr>
            </w:pPr>
          </w:p>
        </w:tc>
        <w:tc>
          <w:tcPr>
            <w:tcW w:w="1305" w:type="dxa"/>
            <w:vAlign w:val="center"/>
          </w:tcPr>
          <w:p>
            <w:pPr>
              <w:spacing w:line="440" w:lineRule="exact"/>
              <w:jc w:val="center"/>
              <w:rPr>
                <w:rFonts w:hint="eastAsia" w:ascii="华文中宋" w:hAnsi="华文中宋" w:eastAsia="华文中宋" w:cs="华文中宋"/>
                <w:szCs w:val="21"/>
              </w:rPr>
            </w:pPr>
          </w:p>
        </w:tc>
        <w:tc>
          <w:tcPr>
            <w:tcW w:w="941" w:type="dxa"/>
            <w:vAlign w:val="center"/>
          </w:tcPr>
          <w:p>
            <w:pPr>
              <w:spacing w:line="440" w:lineRule="exact"/>
              <w:jc w:val="center"/>
              <w:rPr>
                <w:rFonts w:hint="eastAsia" w:ascii="华文中宋" w:hAnsi="华文中宋" w:eastAsia="华文中宋" w:cs="华文中宋"/>
                <w:szCs w:val="21"/>
              </w:rPr>
            </w:pPr>
          </w:p>
        </w:tc>
        <w:tc>
          <w:tcPr>
            <w:tcW w:w="1136" w:type="dxa"/>
            <w:vAlign w:val="center"/>
          </w:tcPr>
          <w:p>
            <w:pPr>
              <w:spacing w:line="440" w:lineRule="exact"/>
              <w:jc w:val="center"/>
              <w:rPr>
                <w:rFonts w:hint="eastAsia" w:ascii="华文中宋" w:hAnsi="华文中宋" w:eastAsia="华文中宋" w:cs="华文中宋"/>
                <w:szCs w:val="21"/>
              </w:rPr>
            </w:pPr>
          </w:p>
        </w:tc>
        <w:tc>
          <w:tcPr>
            <w:tcW w:w="744" w:type="dxa"/>
            <w:vAlign w:val="center"/>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6" w:type="dxa"/>
            <w:vAlign w:val="center"/>
          </w:tcPr>
          <w:p>
            <w:pPr>
              <w:spacing w:line="440" w:lineRule="exact"/>
              <w:jc w:val="center"/>
              <w:rPr>
                <w:rFonts w:hint="eastAsia" w:ascii="华文中宋" w:hAnsi="华文中宋" w:eastAsia="华文中宋" w:cs="华文中宋"/>
                <w:szCs w:val="21"/>
              </w:rPr>
            </w:pPr>
          </w:p>
        </w:tc>
        <w:tc>
          <w:tcPr>
            <w:tcW w:w="1169" w:type="dxa"/>
            <w:vAlign w:val="center"/>
          </w:tcPr>
          <w:p>
            <w:pPr>
              <w:spacing w:line="440" w:lineRule="exact"/>
              <w:jc w:val="center"/>
              <w:rPr>
                <w:rFonts w:hint="eastAsia" w:ascii="华文中宋" w:hAnsi="华文中宋" w:eastAsia="华文中宋" w:cs="华文中宋"/>
                <w:szCs w:val="21"/>
              </w:rPr>
            </w:pPr>
          </w:p>
        </w:tc>
        <w:tc>
          <w:tcPr>
            <w:tcW w:w="819" w:type="dxa"/>
            <w:vAlign w:val="center"/>
          </w:tcPr>
          <w:p>
            <w:pPr>
              <w:spacing w:line="440" w:lineRule="exact"/>
              <w:jc w:val="center"/>
              <w:rPr>
                <w:rFonts w:hint="eastAsia" w:ascii="华文中宋" w:hAnsi="华文中宋" w:eastAsia="华文中宋" w:cs="华文中宋"/>
                <w:szCs w:val="21"/>
              </w:rPr>
            </w:pPr>
          </w:p>
        </w:tc>
        <w:tc>
          <w:tcPr>
            <w:tcW w:w="1066" w:type="dxa"/>
            <w:vAlign w:val="center"/>
          </w:tcPr>
          <w:p>
            <w:pPr>
              <w:spacing w:line="440" w:lineRule="exact"/>
              <w:jc w:val="center"/>
              <w:rPr>
                <w:rFonts w:hint="eastAsia" w:ascii="华文中宋" w:hAnsi="华文中宋" w:eastAsia="华文中宋" w:cs="华文中宋"/>
                <w:szCs w:val="21"/>
              </w:rPr>
            </w:pPr>
          </w:p>
        </w:tc>
        <w:tc>
          <w:tcPr>
            <w:tcW w:w="723" w:type="dxa"/>
            <w:vAlign w:val="center"/>
          </w:tcPr>
          <w:p>
            <w:pPr>
              <w:spacing w:line="440" w:lineRule="exact"/>
              <w:jc w:val="center"/>
              <w:rPr>
                <w:rFonts w:hint="eastAsia" w:ascii="华文中宋" w:hAnsi="华文中宋" w:eastAsia="华文中宋" w:cs="华文中宋"/>
                <w:szCs w:val="21"/>
              </w:rPr>
            </w:pPr>
          </w:p>
        </w:tc>
        <w:tc>
          <w:tcPr>
            <w:tcW w:w="795" w:type="dxa"/>
            <w:vAlign w:val="center"/>
          </w:tcPr>
          <w:p>
            <w:pPr>
              <w:spacing w:line="440" w:lineRule="exact"/>
              <w:jc w:val="center"/>
              <w:rPr>
                <w:rFonts w:hint="eastAsia" w:ascii="华文中宋" w:hAnsi="华文中宋" w:eastAsia="华文中宋" w:cs="华文中宋"/>
                <w:szCs w:val="21"/>
              </w:rPr>
            </w:pPr>
          </w:p>
        </w:tc>
        <w:tc>
          <w:tcPr>
            <w:tcW w:w="1305" w:type="dxa"/>
            <w:vAlign w:val="center"/>
          </w:tcPr>
          <w:p>
            <w:pPr>
              <w:spacing w:line="440" w:lineRule="exact"/>
              <w:jc w:val="center"/>
              <w:rPr>
                <w:rFonts w:hint="eastAsia" w:ascii="华文中宋" w:hAnsi="华文中宋" w:eastAsia="华文中宋" w:cs="华文中宋"/>
                <w:szCs w:val="21"/>
              </w:rPr>
            </w:pPr>
          </w:p>
        </w:tc>
        <w:tc>
          <w:tcPr>
            <w:tcW w:w="941" w:type="dxa"/>
            <w:vAlign w:val="center"/>
          </w:tcPr>
          <w:p>
            <w:pPr>
              <w:spacing w:line="440" w:lineRule="exact"/>
              <w:jc w:val="center"/>
              <w:rPr>
                <w:rFonts w:hint="eastAsia" w:ascii="华文中宋" w:hAnsi="华文中宋" w:eastAsia="华文中宋" w:cs="华文中宋"/>
                <w:szCs w:val="21"/>
              </w:rPr>
            </w:pPr>
          </w:p>
        </w:tc>
        <w:tc>
          <w:tcPr>
            <w:tcW w:w="1136" w:type="dxa"/>
            <w:vAlign w:val="center"/>
          </w:tcPr>
          <w:p>
            <w:pPr>
              <w:spacing w:line="440" w:lineRule="exact"/>
              <w:jc w:val="center"/>
              <w:rPr>
                <w:rFonts w:hint="eastAsia" w:ascii="华文中宋" w:hAnsi="华文中宋" w:eastAsia="华文中宋" w:cs="华文中宋"/>
                <w:szCs w:val="21"/>
              </w:rPr>
            </w:pPr>
          </w:p>
        </w:tc>
        <w:tc>
          <w:tcPr>
            <w:tcW w:w="744" w:type="dxa"/>
            <w:vAlign w:val="center"/>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6" w:type="dxa"/>
          </w:tcPr>
          <w:p>
            <w:pPr>
              <w:spacing w:line="440" w:lineRule="exact"/>
              <w:jc w:val="center"/>
              <w:rPr>
                <w:rFonts w:hint="eastAsia" w:ascii="华文中宋" w:hAnsi="华文中宋" w:eastAsia="华文中宋" w:cs="华文中宋"/>
                <w:szCs w:val="21"/>
              </w:rPr>
            </w:pPr>
          </w:p>
        </w:tc>
        <w:tc>
          <w:tcPr>
            <w:tcW w:w="1169" w:type="dxa"/>
          </w:tcPr>
          <w:p>
            <w:pPr>
              <w:spacing w:line="440" w:lineRule="exact"/>
              <w:jc w:val="center"/>
              <w:rPr>
                <w:rFonts w:hint="eastAsia" w:ascii="华文中宋" w:hAnsi="华文中宋" w:eastAsia="华文中宋" w:cs="华文中宋"/>
                <w:szCs w:val="21"/>
              </w:rPr>
            </w:pPr>
          </w:p>
        </w:tc>
        <w:tc>
          <w:tcPr>
            <w:tcW w:w="819" w:type="dxa"/>
          </w:tcPr>
          <w:p>
            <w:pPr>
              <w:spacing w:line="440" w:lineRule="exact"/>
              <w:jc w:val="center"/>
              <w:rPr>
                <w:rFonts w:hint="eastAsia" w:ascii="华文中宋" w:hAnsi="华文中宋" w:eastAsia="华文中宋" w:cs="华文中宋"/>
                <w:szCs w:val="21"/>
              </w:rPr>
            </w:pPr>
          </w:p>
        </w:tc>
        <w:tc>
          <w:tcPr>
            <w:tcW w:w="1066" w:type="dxa"/>
          </w:tcPr>
          <w:p>
            <w:pPr>
              <w:spacing w:line="440" w:lineRule="exact"/>
              <w:jc w:val="center"/>
              <w:rPr>
                <w:rFonts w:hint="eastAsia" w:ascii="华文中宋" w:hAnsi="华文中宋" w:eastAsia="华文中宋" w:cs="华文中宋"/>
                <w:szCs w:val="21"/>
              </w:rPr>
            </w:pPr>
          </w:p>
        </w:tc>
        <w:tc>
          <w:tcPr>
            <w:tcW w:w="723" w:type="dxa"/>
          </w:tcPr>
          <w:p>
            <w:pPr>
              <w:spacing w:line="440" w:lineRule="exact"/>
              <w:jc w:val="center"/>
              <w:rPr>
                <w:rFonts w:hint="eastAsia" w:ascii="华文中宋" w:hAnsi="华文中宋" w:eastAsia="华文中宋" w:cs="华文中宋"/>
                <w:szCs w:val="21"/>
              </w:rPr>
            </w:pPr>
          </w:p>
        </w:tc>
        <w:tc>
          <w:tcPr>
            <w:tcW w:w="795" w:type="dxa"/>
          </w:tcPr>
          <w:p>
            <w:pPr>
              <w:spacing w:line="440" w:lineRule="exact"/>
              <w:jc w:val="center"/>
              <w:rPr>
                <w:rFonts w:hint="eastAsia" w:ascii="华文中宋" w:hAnsi="华文中宋" w:eastAsia="华文中宋" w:cs="华文中宋"/>
                <w:szCs w:val="21"/>
              </w:rPr>
            </w:pPr>
          </w:p>
        </w:tc>
        <w:tc>
          <w:tcPr>
            <w:tcW w:w="1305" w:type="dxa"/>
          </w:tcPr>
          <w:p>
            <w:pPr>
              <w:spacing w:line="440" w:lineRule="exact"/>
              <w:jc w:val="center"/>
              <w:rPr>
                <w:rFonts w:hint="eastAsia" w:ascii="华文中宋" w:hAnsi="华文中宋" w:eastAsia="华文中宋" w:cs="华文中宋"/>
                <w:szCs w:val="21"/>
              </w:rPr>
            </w:pPr>
          </w:p>
        </w:tc>
        <w:tc>
          <w:tcPr>
            <w:tcW w:w="941" w:type="dxa"/>
          </w:tcPr>
          <w:p>
            <w:pPr>
              <w:spacing w:line="440" w:lineRule="exact"/>
              <w:jc w:val="center"/>
              <w:rPr>
                <w:rFonts w:hint="eastAsia" w:ascii="华文中宋" w:hAnsi="华文中宋" w:eastAsia="华文中宋" w:cs="华文中宋"/>
                <w:szCs w:val="21"/>
              </w:rPr>
            </w:pPr>
          </w:p>
        </w:tc>
        <w:tc>
          <w:tcPr>
            <w:tcW w:w="1136" w:type="dxa"/>
          </w:tcPr>
          <w:p>
            <w:pPr>
              <w:spacing w:line="440" w:lineRule="exact"/>
              <w:jc w:val="center"/>
              <w:rPr>
                <w:rFonts w:hint="eastAsia" w:ascii="华文中宋" w:hAnsi="华文中宋" w:eastAsia="华文中宋" w:cs="华文中宋"/>
                <w:szCs w:val="21"/>
              </w:rPr>
            </w:pPr>
          </w:p>
        </w:tc>
        <w:tc>
          <w:tcPr>
            <w:tcW w:w="744" w:type="dxa"/>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6" w:type="dxa"/>
          </w:tcPr>
          <w:p>
            <w:pPr>
              <w:spacing w:line="440" w:lineRule="exact"/>
              <w:jc w:val="center"/>
              <w:rPr>
                <w:rFonts w:hint="eastAsia" w:ascii="华文中宋" w:hAnsi="华文中宋" w:eastAsia="华文中宋" w:cs="华文中宋"/>
                <w:szCs w:val="21"/>
              </w:rPr>
            </w:pPr>
          </w:p>
        </w:tc>
        <w:tc>
          <w:tcPr>
            <w:tcW w:w="1169" w:type="dxa"/>
          </w:tcPr>
          <w:p>
            <w:pPr>
              <w:spacing w:line="440" w:lineRule="exact"/>
              <w:jc w:val="center"/>
              <w:rPr>
                <w:rFonts w:hint="eastAsia" w:ascii="华文中宋" w:hAnsi="华文中宋" w:eastAsia="华文中宋" w:cs="华文中宋"/>
                <w:szCs w:val="21"/>
              </w:rPr>
            </w:pPr>
          </w:p>
        </w:tc>
        <w:tc>
          <w:tcPr>
            <w:tcW w:w="819" w:type="dxa"/>
          </w:tcPr>
          <w:p>
            <w:pPr>
              <w:spacing w:line="440" w:lineRule="exact"/>
              <w:jc w:val="center"/>
              <w:rPr>
                <w:rFonts w:hint="eastAsia" w:ascii="华文中宋" w:hAnsi="华文中宋" w:eastAsia="华文中宋" w:cs="华文中宋"/>
                <w:szCs w:val="21"/>
              </w:rPr>
            </w:pPr>
          </w:p>
        </w:tc>
        <w:tc>
          <w:tcPr>
            <w:tcW w:w="1066" w:type="dxa"/>
          </w:tcPr>
          <w:p>
            <w:pPr>
              <w:spacing w:line="440" w:lineRule="exact"/>
              <w:jc w:val="center"/>
              <w:rPr>
                <w:rFonts w:hint="eastAsia" w:ascii="华文中宋" w:hAnsi="华文中宋" w:eastAsia="华文中宋" w:cs="华文中宋"/>
                <w:szCs w:val="21"/>
              </w:rPr>
            </w:pPr>
          </w:p>
        </w:tc>
        <w:tc>
          <w:tcPr>
            <w:tcW w:w="723" w:type="dxa"/>
          </w:tcPr>
          <w:p>
            <w:pPr>
              <w:spacing w:line="440" w:lineRule="exact"/>
              <w:jc w:val="center"/>
              <w:rPr>
                <w:rFonts w:hint="eastAsia" w:ascii="华文中宋" w:hAnsi="华文中宋" w:eastAsia="华文中宋" w:cs="华文中宋"/>
                <w:szCs w:val="21"/>
              </w:rPr>
            </w:pPr>
          </w:p>
        </w:tc>
        <w:tc>
          <w:tcPr>
            <w:tcW w:w="795" w:type="dxa"/>
          </w:tcPr>
          <w:p>
            <w:pPr>
              <w:spacing w:line="440" w:lineRule="exact"/>
              <w:jc w:val="center"/>
              <w:rPr>
                <w:rFonts w:hint="eastAsia" w:ascii="华文中宋" w:hAnsi="华文中宋" w:eastAsia="华文中宋" w:cs="华文中宋"/>
                <w:szCs w:val="21"/>
              </w:rPr>
            </w:pPr>
          </w:p>
        </w:tc>
        <w:tc>
          <w:tcPr>
            <w:tcW w:w="1305" w:type="dxa"/>
          </w:tcPr>
          <w:p>
            <w:pPr>
              <w:spacing w:line="440" w:lineRule="exact"/>
              <w:jc w:val="center"/>
              <w:rPr>
                <w:rFonts w:hint="eastAsia" w:ascii="华文中宋" w:hAnsi="华文中宋" w:eastAsia="华文中宋" w:cs="华文中宋"/>
                <w:szCs w:val="21"/>
              </w:rPr>
            </w:pPr>
          </w:p>
        </w:tc>
        <w:tc>
          <w:tcPr>
            <w:tcW w:w="941" w:type="dxa"/>
          </w:tcPr>
          <w:p>
            <w:pPr>
              <w:spacing w:line="440" w:lineRule="exact"/>
              <w:jc w:val="center"/>
              <w:rPr>
                <w:rFonts w:hint="eastAsia" w:ascii="华文中宋" w:hAnsi="华文中宋" w:eastAsia="华文中宋" w:cs="华文中宋"/>
                <w:szCs w:val="21"/>
              </w:rPr>
            </w:pPr>
          </w:p>
        </w:tc>
        <w:tc>
          <w:tcPr>
            <w:tcW w:w="1136" w:type="dxa"/>
          </w:tcPr>
          <w:p>
            <w:pPr>
              <w:spacing w:line="440" w:lineRule="exact"/>
              <w:jc w:val="center"/>
              <w:rPr>
                <w:rFonts w:hint="eastAsia" w:ascii="华文中宋" w:hAnsi="华文中宋" w:eastAsia="华文中宋" w:cs="华文中宋"/>
                <w:szCs w:val="21"/>
              </w:rPr>
            </w:pPr>
          </w:p>
        </w:tc>
        <w:tc>
          <w:tcPr>
            <w:tcW w:w="744" w:type="dxa"/>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6" w:type="dxa"/>
          </w:tcPr>
          <w:p>
            <w:pPr>
              <w:spacing w:line="440" w:lineRule="exact"/>
              <w:jc w:val="center"/>
              <w:rPr>
                <w:rFonts w:hint="eastAsia" w:ascii="华文中宋" w:hAnsi="华文中宋" w:eastAsia="华文中宋" w:cs="华文中宋"/>
                <w:szCs w:val="21"/>
              </w:rPr>
            </w:pPr>
          </w:p>
        </w:tc>
        <w:tc>
          <w:tcPr>
            <w:tcW w:w="1169" w:type="dxa"/>
          </w:tcPr>
          <w:p>
            <w:pPr>
              <w:spacing w:line="440" w:lineRule="exact"/>
              <w:jc w:val="center"/>
              <w:rPr>
                <w:rFonts w:hint="eastAsia" w:ascii="华文中宋" w:hAnsi="华文中宋" w:eastAsia="华文中宋" w:cs="华文中宋"/>
                <w:szCs w:val="21"/>
              </w:rPr>
            </w:pPr>
          </w:p>
        </w:tc>
        <w:tc>
          <w:tcPr>
            <w:tcW w:w="819" w:type="dxa"/>
          </w:tcPr>
          <w:p>
            <w:pPr>
              <w:spacing w:line="440" w:lineRule="exact"/>
              <w:jc w:val="center"/>
              <w:rPr>
                <w:rFonts w:hint="eastAsia" w:ascii="华文中宋" w:hAnsi="华文中宋" w:eastAsia="华文中宋" w:cs="华文中宋"/>
                <w:szCs w:val="21"/>
              </w:rPr>
            </w:pPr>
          </w:p>
        </w:tc>
        <w:tc>
          <w:tcPr>
            <w:tcW w:w="1066" w:type="dxa"/>
          </w:tcPr>
          <w:p>
            <w:pPr>
              <w:spacing w:line="440" w:lineRule="exact"/>
              <w:jc w:val="center"/>
              <w:rPr>
                <w:rFonts w:hint="eastAsia" w:ascii="华文中宋" w:hAnsi="华文中宋" w:eastAsia="华文中宋" w:cs="华文中宋"/>
                <w:szCs w:val="21"/>
              </w:rPr>
            </w:pPr>
          </w:p>
        </w:tc>
        <w:tc>
          <w:tcPr>
            <w:tcW w:w="723" w:type="dxa"/>
          </w:tcPr>
          <w:p>
            <w:pPr>
              <w:spacing w:line="440" w:lineRule="exact"/>
              <w:jc w:val="center"/>
              <w:rPr>
                <w:rFonts w:hint="eastAsia" w:ascii="华文中宋" w:hAnsi="华文中宋" w:eastAsia="华文中宋" w:cs="华文中宋"/>
                <w:szCs w:val="21"/>
              </w:rPr>
            </w:pPr>
          </w:p>
        </w:tc>
        <w:tc>
          <w:tcPr>
            <w:tcW w:w="795" w:type="dxa"/>
          </w:tcPr>
          <w:p>
            <w:pPr>
              <w:spacing w:line="440" w:lineRule="exact"/>
              <w:jc w:val="center"/>
              <w:rPr>
                <w:rFonts w:hint="eastAsia" w:ascii="华文中宋" w:hAnsi="华文中宋" w:eastAsia="华文中宋" w:cs="华文中宋"/>
                <w:szCs w:val="21"/>
              </w:rPr>
            </w:pPr>
          </w:p>
        </w:tc>
        <w:tc>
          <w:tcPr>
            <w:tcW w:w="1305" w:type="dxa"/>
          </w:tcPr>
          <w:p>
            <w:pPr>
              <w:spacing w:line="440" w:lineRule="exact"/>
              <w:jc w:val="center"/>
              <w:rPr>
                <w:rFonts w:hint="eastAsia" w:ascii="华文中宋" w:hAnsi="华文中宋" w:eastAsia="华文中宋" w:cs="华文中宋"/>
                <w:szCs w:val="21"/>
              </w:rPr>
            </w:pPr>
          </w:p>
        </w:tc>
        <w:tc>
          <w:tcPr>
            <w:tcW w:w="941" w:type="dxa"/>
          </w:tcPr>
          <w:p>
            <w:pPr>
              <w:spacing w:line="440" w:lineRule="exact"/>
              <w:jc w:val="center"/>
              <w:rPr>
                <w:rFonts w:hint="eastAsia" w:ascii="华文中宋" w:hAnsi="华文中宋" w:eastAsia="华文中宋" w:cs="华文中宋"/>
                <w:szCs w:val="21"/>
              </w:rPr>
            </w:pPr>
          </w:p>
        </w:tc>
        <w:tc>
          <w:tcPr>
            <w:tcW w:w="1136" w:type="dxa"/>
          </w:tcPr>
          <w:p>
            <w:pPr>
              <w:spacing w:line="440" w:lineRule="exact"/>
              <w:jc w:val="center"/>
              <w:rPr>
                <w:rFonts w:hint="eastAsia" w:ascii="华文中宋" w:hAnsi="华文中宋" w:eastAsia="华文中宋" w:cs="华文中宋"/>
                <w:szCs w:val="21"/>
              </w:rPr>
            </w:pPr>
          </w:p>
        </w:tc>
        <w:tc>
          <w:tcPr>
            <w:tcW w:w="744" w:type="dxa"/>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16" w:type="dxa"/>
          </w:tcPr>
          <w:p>
            <w:pPr>
              <w:spacing w:line="440" w:lineRule="exact"/>
              <w:jc w:val="center"/>
              <w:rPr>
                <w:rFonts w:hint="eastAsia" w:ascii="华文中宋" w:hAnsi="华文中宋" w:eastAsia="华文中宋" w:cs="华文中宋"/>
                <w:szCs w:val="21"/>
              </w:rPr>
            </w:pPr>
          </w:p>
        </w:tc>
        <w:tc>
          <w:tcPr>
            <w:tcW w:w="1169" w:type="dxa"/>
          </w:tcPr>
          <w:p>
            <w:pPr>
              <w:spacing w:line="440" w:lineRule="exact"/>
              <w:jc w:val="center"/>
              <w:rPr>
                <w:rFonts w:hint="eastAsia" w:ascii="华文中宋" w:hAnsi="华文中宋" w:eastAsia="华文中宋" w:cs="华文中宋"/>
                <w:szCs w:val="21"/>
              </w:rPr>
            </w:pPr>
          </w:p>
        </w:tc>
        <w:tc>
          <w:tcPr>
            <w:tcW w:w="819" w:type="dxa"/>
          </w:tcPr>
          <w:p>
            <w:pPr>
              <w:spacing w:line="440" w:lineRule="exact"/>
              <w:jc w:val="center"/>
              <w:rPr>
                <w:rFonts w:hint="eastAsia" w:ascii="华文中宋" w:hAnsi="华文中宋" w:eastAsia="华文中宋" w:cs="华文中宋"/>
                <w:szCs w:val="21"/>
              </w:rPr>
            </w:pPr>
          </w:p>
        </w:tc>
        <w:tc>
          <w:tcPr>
            <w:tcW w:w="1066" w:type="dxa"/>
          </w:tcPr>
          <w:p>
            <w:pPr>
              <w:spacing w:line="440" w:lineRule="exact"/>
              <w:jc w:val="center"/>
              <w:rPr>
                <w:rFonts w:hint="eastAsia" w:ascii="华文中宋" w:hAnsi="华文中宋" w:eastAsia="华文中宋" w:cs="华文中宋"/>
                <w:szCs w:val="21"/>
              </w:rPr>
            </w:pPr>
          </w:p>
        </w:tc>
        <w:tc>
          <w:tcPr>
            <w:tcW w:w="723" w:type="dxa"/>
          </w:tcPr>
          <w:p>
            <w:pPr>
              <w:spacing w:line="440" w:lineRule="exact"/>
              <w:jc w:val="center"/>
              <w:rPr>
                <w:rFonts w:hint="eastAsia" w:ascii="华文中宋" w:hAnsi="华文中宋" w:eastAsia="华文中宋" w:cs="华文中宋"/>
                <w:szCs w:val="21"/>
              </w:rPr>
            </w:pPr>
          </w:p>
        </w:tc>
        <w:tc>
          <w:tcPr>
            <w:tcW w:w="795" w:type="dxa"/>
          </w:tcPr>
          <w:p>
            <w:pPr>
              <w:spacing w:line="440" w:lineRule="exact"/>
              <w:jc w:val="center"/>
              <w:rPr>
                <w:rFonts w:hint="eastAsia" w:ascii="华文中宋" w:hAnsi="华文中宋" w:eastAsia="华文中宋" w:cs="华文中宋"/>
                <w:szCs w:val="21"/>
              </w:rPr>
            </w:pPr>
          </w:p>
        </w:tc>
        <w:tc>
          <w:tcPr>
            <w:tcW w:w="1305" w:type="dxa"/>
          </w:tcPr>
          <w:p>
            <w:pPr>
              <w:spacing w:line="440" w:lineRule="exact"/>
              <w:jc w:val="center"/>
              <w:rPr>
                <w:rFonts w:hint="eastAsia" w:ascii="华文中宋" w:hAnsi="华文中宋" w:eastAsia="华文中宋" w:cs="华文中宋"/>
                <w:szCs w:val="21"/>
              </w:rPr>
            </w:pPr>
          </w:p>
        </w:tc>
        <w:tc>
          <w:tcPr>
            <w:tcW w:w="941" w:type="dxa"/>
          </w:tcPr>
          <w:p>
            <w:pPr>
              <w:spacing w:line="440" w:lineRule="exact"/>
              <w:jc w:val="center"/>
              <w:rPr>
                <w:rFonts w:hint="eastAsia" w:ascii="华文中宋" w:hAnsi="华文中宋" w:eastAsia="华文中宋" w:cs="华文中宋"/>
                <w:szCs w:val="21"/>
              </w:rPr>
            </w:pPr>
          </w:p>
        </w:tc>
        <w:tc>
          <w:tcPr>
            <w:tcW w:w="1136" w:type="dxa"/>
          </w:tcPr>
          <w:p>
            <w:pPr>
              <w:spacing w:line="440" w:lineRule="exact"/>
              <w:jc w:val="center"/>
              <w:rPr>
                <w:rFonts w:hint="eastAsia" w:ascii="华文中宋" w:hAnsi="华文中宋" w:eastAsia="华文中宋" w:cs="华文中宋"/>
                <w:szCs w:val="21"/>
              </w:rPr>
            </w:pPr>
          </w:p>
        </w:tc>
        <w:tc>
          <w:tcPr>
            <w:tcW w:w="744" w:type="dxa"/>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16" w:type="dxa"/>
          </w:tcPr>
          <w:p>
            <w:pPr>
              <w:spacing w:line="440" w:lineRule="exact"/>
              <w:jc w:val="center"/>
              <w:rPr>
                <w:rFonts w:hint="eastAsia" w:ascii="华文中宋" w:hAnsi="华文中宋" w:eastAsia="华文中宋" w:cs="华文中宋"/>
                <w:szCs w:val="21"/>
              </w:rPr>
            </w:pPr>
          </w:p>
        </w:tc>
        <w:tc>
          <w:tcPr>
            <w:tcW w:w="1169" w:type="dxa"/>
          </w:tcPr>
          <w:p>
            <w:pPr>
              <w:spacing w:line="440" w:lineRule="exact"/>
              <w:jc w:val="center"/>
              <w:rPr>
                <w:rFonts w:hint="eastAsia" w:ascii="华文中宋" w:hAnsi="华文中宋" w:eastAsia="华文中宋" w:cs="华文中宋"/>
                <w:szCs w:val="21"/>
              </w:rPr>
            </w:pPr>
          </w:p>
        </w:tc>
        <w:tc>
          <w:tcPr>
            <w:tcW w:w="819" w:type="dxa"/>
          </w:tcPr>
          <w:p>
            <w:pPr>
              <w:spacing w:line="440" w:lineRule="exact"/>
              <w:jc w:val="center"/>
              <w:rPr>
                <w:rFonts w:hint="eastAsia" w:ascii="华文中宋" w:hAnsi="华文中宋" w:eastAsia="华文中宋" w:cs="华文中宋"/>
                <w:szCs w:val="21"/>
              </w:rPr>
            </w:pPr>
          </w:p>
        </w:tc>
        <w:tc>
          <w:tcPr>
            <w:tcW w:w="1066" w:type="dxa"/>
          </w:tcPr>
          <w:p>
            <w:pPr>
              <w:spacing w:line="440" w:lineRule="exact"/>
              <w:jc w:val="center"/>
              <w:rPr>
                <w:rFonts w:hint="eastAsia" w:ascii="华文中宋" w:hAnsi="华文中宋" w:eastAsia="华文中宋" w:cs="华文中宋"/>
                <w:szCs w:val="21"/>
              </w:rPr>
            </w:pPr>
          </w:p>
        </w:tc>
        <w:tc>
          <w:tcPr>
            <w:tcW w:w="723" w:type="dxa"/>
          </w:tcPr>
          <w:p>
            <w:pPr>
              <w:spacing w:line="440" w:lineRule="exact"/>
              <w:jc w:val="center"/>
              <w:rPr>
                <w:rFonts w:hint="eastAsia" w:ascii="华文中宋" w:hAnsi="华文中宋" w:eastAsia="华文中宋" w:cs="华文中宋"/>
                <w:szCs w:val="21"/>
              </w:rPr>
            </w:pPr>
          </w:p>
        </w:tc>
        <w:tc>
          <w:tcPr>
            <w:tcW w:w="795" w:type="dxa"/>
          </w:tcPr>
          <w:p>
            <w:pPr>
              <w:spacing w:line="440" w:lineRule="exact"/>
              <w:jc w:val="center"/>
              <w:rPr>
                <w:rFonts w:hint="eastAsia" w:ascii="华文中宋" w:hAnsi="华文中宋" w:eastAsia="华文中宋" w:cs="华文中宋"/>
                <w:szCs w:val="21"/>
              </w:rPr>
            </w:pPr>
          </w:p>
        </w:tc>
        <w:tc>
          <w:tcPr>
            <w:tcW w:w="1305" w:type="dxa"/>
          </w:tcPr>
          <w:p>
            <w:pPr>
              <w:spacing w:line="440" w:lineRule="exact"/>
              <w:jc w:val="center"/>
              <w:rPr>
                <w:rFonts w:hint="eastAsia" w:ascii="华文中宋" w:hAnsi="华文中宋" w:eastAsia="华文中宋" w:cs="华文中宋"/>
                <w:szCs w:val="21"/>
              </w:rPr>
            </w:pPr>
          </w:p>
        </w:tc>
        <w:tc>
          <w:tcPr>
            <w:tcW w:w="941" w:type="dxa"/>
          </w:tcPr>
          <w:p>
            <w:pPr>
              <w:spacing w:line="440" w:lineRule="exact"/>
              <w:jc w:val="center"/>
              <w:rPr>
                <w:rFonts w:hint="eastAsia" w:ascii="华文中宋" w:hAnsi="华文中宋" w:eastAsia="华文中宋" w:cs="华文中宋"/>
                <w:szCs w:val="21"/>
              </w:rPr>
            </w:pPr>
          </w:p>
        </w:tc>
        <w:tc>
          <w:tcPr>
            <w:tcW w:w="1136" w:type="dxa"/>
          </w:tcPr>
          <w:p>
            <w:pPr>
              <w:spacing w:line="440" w:lineRule="exact"/>
              <w:jc w:val="center"/>
              <w:rPr>
                <w:rFonts w:hint="eastAsia" w:ascii="华文中宋" w:hAnsi="华文中宋" w:eastAsia="华文中宋" w:cs="华文中宋"/>
                <w:szCs w:val="21"/>
              </w:rPr>
            </w:pPr>
          </w:p>
        </w:tc>
        <w:tc>
          <w:tcPr>
            <w:tcW w:w="744" w:type="dxa"/>
          </w:tcPr>
          <w:p>
            <w:pPr>
              <w:spacing w:line="440" w:lineRule="exact"/>
              <w:jc w:val="center"/>
              <w:rPr>
                <w:rFonts w:hint="eastAsia" w:ascii="华文中宋" w:hAnsi="华文中宋" w:eastAsia="华文中宋" w:cs="华文中宋"/>
                <w:szCs w:val="21"/>
              </w:rPr>
            </w:pPr>
          </w:p>
        </w:tc>
      </w:tr>
    </w:tbl>
    <w:p>
      <w:pPr>
        <w:pStyle w:val="76"/>
        <w:outlineLvl w:val="9"/>
        <w:rPr>
          <w:rFonts w:hint="eastAsia" w:ascii="华文中宋" w:hAnsi="华文中宋" w:eastAsia="华文中宋" w:cs="华文中宋"/>
        </w:rPr>
      </w:pPr>
      <w:r>
        <w:rPr>
          <w:rFonts w:hint="eastAsia" w:ascii="华文中宋" w:hAnsi="华文中宋" w:eastAsia="华文中宋" w:cs="华文中宋"/>
        </w:rPr>
        <w:br w:type="page"/>
      </w:r>
      <w:bookmarkStart w:id="138" w:name="_Toc152042588"/>
      <w:bookmarkStart w:id="139" w:name="_Toc179632819"/>
      <w:bookmarkStart w:id="140" w:name="_Toc6949"/>
      <w:bookmarkStart w:id="141" w:name="_Toc144974867"/>
      <w:bookmarkStart w:id="142" w:name="_Toc152045799"/>
      <w:bookmarkStart w:id="143" w:name="_Toc12266"/>
      <w:bookmarkStart w:id="144" w:name="_Toc1393"/>
      <w:r>
        <w:rPr>
          <w:rFonts w:hint="eastAsia" w:ascii="华文中宋" w:hAnsi="华文中宋" w:eastAsia="华文中宋" w:cs="华文中宋"/>
          <w:b/>
          <w:bCs/>
          <w:sz w:val="21"/>
          <w:szCs w:val="21"/>
        </w:rPr>
        <w:t>附表二：劳动力计划表</w:t>
      </w:r>
      <w:bookmarkEnd w:id="138"/>
      <w:bookmarkEnd w:id="139"/>
      <w:bookmarkEnd w:id="140"/>
      <w:bookmarkEnd w:id="141"/>
      <w:bookmarkEnd w:id="142"/>
      <w:bookmarkEnd w:id="143"/>
      <w:bookmarkEnd w:id="144"/>
    </w:p>
    <w:p>
      <w:pPr>
        <w:spacing w:line="440" w:lineRule="exact"/>
        <w:ind w:right="200"/>
        <w:jc w:val="center"/>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单位：人</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465"/>
        <w:gridCol w:w="1196"/>
        <w:gridCol w:w="1196"/>
        <w:gridCol w:w="1196"/>
        <w:gridCol w:w="1196"/>
        <w:gridCol w:w="1196"/>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31" w:type="dxa"/>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工种</w:t>
            </w:r>
          </w:p>
        </w:tc>
        <w:tc>
          <w:tcPr>
            <w:tcW w:w="8648" w:type="dxa"/>
            <w:gridSpan w:val="7"/>
            <w:vAlign w:val="center"/>
          </w:tcPr>
          <w:p>
            <w:pPr>
              <w:spacing w:line="440" w:lineRule="exact"/>
              <w:jc w:val="center"/>
              <w:rPr>
                <w:rFonts w:hint="eastAsia" w:ascii="华文中宋" w:hAnsi="华文中宋" w:eastAsia="华文中宋" w:cs="华文中宋"/>
                <w:szCs w:val="21"/>
              </w:rPr>
            </w:pPr>
            <w:r>
              <w:rPr>
                <w:rFonts w:hint="eastAsia" w:ascii="华文中宋" w:hAnsi="华文中宋" w:eastAsia="华文中宋" w:cs="华文中宋"/>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31" w:type="dxa"/>
            <w:vAlign w:val="center"/>
          </w:tcPr>
          <w:p>
            <w:pPr>
              <w:spacing w:line="440" w:lineRule="exact"/>
              <w:jc w:val="center"/>
              <w:rPr>
                <w:rFonts w:hint="eastAsia" w:ascii="华文中宋" w:hAnsi="华文中宋" w:eastAsia="华文中宋" w:cs="华文中宋"/>
                <w:szCs w:val="21"/>
              </w:rPr>
            </w:pPr>
          </w:p>
        </w:tc>
        <w:tc>
          <w:tcPr>
            <w:tcW w:w="1465" w:type="dxa"/>
            <w:vAlign w:val="center"/>
          </w:tcPr>
          <w:p>
            <w:pPr>
              <w:spacing w:line="440" w:lineRule="exact"/>
              <w:jc w:val="center"/>
              <w:rPr>
                <w:rFonts w:hint="eastAsia" w:ascii="华文中宋" w:hAnsi="华文中宋" w:eastAsia="华文中宋" w:cs="华文中宋"/>
                <w:szCs w:val="21"/>
              </w:rPr>
            </w:pPr>
          </w:p>
        </w:tc>
        <w:tc>
          <w:tcPr>
            <w:tcW w:w="1196" w:type="dxa"/>
            <w:vAlign w:val="center"/>
          </w:tcPr>
          <w:p>
            <w:pPr>
              <w:spacing w:line="440" w:lineRule="exact"/>
              <w:jc w:val="center"/>
              <w:rPr>
                <w:rFonts w:hint="eastAsia" w:ascii="华文中宋" w:hAnsi="华文中宋" w:eastAsia="华文中宋" w:cs="华文中宋"/>
                <w:szCs w:val="21"/>
              </w:rPr>
            </w:pPr>
          </w:p>
        </w:tc>
        <w:tc>
          <w:tcPr>
            <w:tcW w:w="1196" w:type="dxa"/>
            <w:vAlign w:val="center"/>
          </w:tcPr>
          <w:p>
            <w:pPr>
              <w:spacing w:line="440" w:lineRule="exact"/>
              <w:jc w:val="center"/>
              <w:rPr>
                <w:rFonts w:hint="eastAsia" w:ascii="华文中宋" w:hAnsi="华文中宋" w:eastAsia="华文中宋" w:cs="华文中宋"/>
                <w:szCs w:val="21"/>
              </w:rPr>
            </w:pPr>
          </w:p>
        </w:tc>
        <w:tc>
          <w:tcPr>
            <w:tcW w:w="1196" w:type="dxa"/>
            <w:vAlign w:val="center"/>
          </w:tcPr>
          <w:p>
            <w:pPr>
              <w:spacing w:line="440" w:lineRule="exact"/>
              <w:jc w:val="center"/>
              <w:rPr>
                <w:rFonts w:hint="eastAsia" w:ascii="华文中宋" w:hAnsi="华文中宋" w:eastAsia="华文中宋" w:cs="华文中宋"/>
                <w:szCs w:val="21"/>
              </w:rPr>
            </w:pPr>
          </w:p>
        </w:tc>
        <w:tc>
          <w:tcPr>
            <w:tcW w:w="1196" w:type="dxa"/>
            <w:vAlign w:val="center"/>
          </w:tcPr>
          <w:p>
            <w:pPr>
              <w:spacing w:line="440" w:lineRule="exact"/>
              <w:jc w:val="center"/>
              <w:rPr>
                <w:rFonts w:hint="eastAsia" w:ascii="华文中宋" w:hAnsi="华文中宋" w:eastAsia="华文中宋" w:cs="华文中宋"/>
                <w:szCs w:val="21"/>
              </w:rPr>
            </w:pPr>
          </w:p>
        </w:tc>
        <w:tc>
          <w:tcPr>
            <w:tcW w:w="1196" w:type="dxa"/>
            <w:vAlign w:val="center"/>
          </w:tcPr>
          <w:p>
            <w:pPr>
              <w:spacing w:line="440" w:lineRule="exact"/>
              <w:jc w:val="center"/>
              <w:rPr>
                <w:rFonts w:hint="eastAsia" w:ascii="华文中宋" w:hAnsi="华文中宋" w:eastAsia="华文中宋" w:cs="华文中宋"/>
                <w:szCs w:val="21"/>
              </w:rPr>
            </w:pPr>
          </w:p>
        </w:tc>
        <w:tc>
          <w:tcPr>
            <w:tcW w:w="1203" w:type="dxa"/>
            <w:vAlign w:val="center"/>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31" w:type="dxa"/>
            <w:vAlign w:val="center"/>
          </w:tcPr>
          <w:p>
            <w:pPr>
              <w:spacing w:line="440" w:lineRule="exact"/>
              <w:jc w:val="center"/>
              <w:rPr>
                <w:rFonts w:hint="eastAsia" w:ascii="华文中宋" w:hAnsi="华文中宋" w:eastAsia="华文中宋" w:cs="华文中宋"/>
                <w:szCs w:val="21"/>
              </w:rPr>
            </w:pPr>
          </w:p>
        </w:tc>
        <w:tc>
          <w:tcPr>
            <w:tcW w:w="1465" w:type="dxa"/>
            <w:vAlign w:val="center"/>
          </w:tcPr>
          <w:p>
            <w:pPr>
              <w:spacing w:line="440" w:lineRule="exact"/>
              <w:jc w:val="center"/>
              <w:rPr>
                <w:rFonts w:hint="eastAsia" w:ascii="华文中宋" w:hAnsi="华文中宋" w:eastAsia="华文中宋" w:cs="华文中宋"/>
                <w:szCs w:val="21"/>
              </w:rPr>
            </w:pPr>
          </w:p>
        </w:tc>
        <w:tc>
          <w:tcPr>
            <w:tcW w:w="1196" w:type="dxa"/>
            <w:vAlign w:val="center"/>
          </w:tcPr>
          <w:p>
            <w:pPr>
              <w:spacing w:line="440" w:lineRule="exact"/>
              <w:jc w:val="center"/>
              <w:rPr>
                <w:rFonts w:hint="eastAsia" w:ascii="华文中宋" w:hAnsi="华文中宋" w:eastAsia="华文中宋" w:cs="华文中宋"/>
                <w:szCs w:val="21"/>
              </w:rPr>
            </w:pPr>
          </w:p>
        </w:tc>
        <w:tc>
          <w:tcPr>
            <w:tcW w:w="1196" w:type="dxa"/>
            <w:vAlign w:val="center"/>
          </w:tcPr>
          <w:p>
            <w:pPr>
              <w:spacing w:line="440" w:lineRule="exact"/>
              <w:jc w:val="center"/>
              <w:rPr>
                <w:rFonts w:hint="eastAsia" w:ascii="华文中宋" w:hAnsi="华文中宋" w:eastAsia="华文中宋" w:cs="华文中宋"/>
                <w:szCs w:val="21"/>
              </w:rPr>
            </w:pPr>
          </w:p>
        </w:tc>
        <w:tc>
          <w:tcPr>
            <w:tcW w:w="1196" w:type="dxa"/>
            <w:vAlign w:val="center"/>
          </w:tcPr>
          <w:p>
            <w:pPr>
              <w:spacing w:line="440" w:lineRule="exact"/>
              <w:jc w:val="center"/>
              <w:rPr>
                <w:rFonts w:hint="eastAsia" w:ascii="华文中宋" w:hAnsi="华文中宋" w:eastAsia="华文中宋" w:cs="华文中宋"/>
                <w:szCs w:val="21"/>
              </w:rPr>
            </w:pPr>
          </w:p>
        </w:tc>
        <w:tc>
          <w:tcPr>
            <w:tcW w:w="1196" w:type="dxa"/>
            <w:vAlign w:val="center"/>
          </w:tcPr>
          <w:p>
            <w:pPr>
              <w:spacing w:line="440" w:lineRule="exact"/>
              <w:jc w:val="center"/>
              <w:rPr>
                <w:rFonts w:hint="eastAsia" w:ascii="华文中宋" w:hAnsi="华文中宋" w:eastAsia="华文中宋" w:cs="华文中宋"/>
                <w:szCs w:val="21"/>
              </w:rPr>
            </w:pPr>
          </w:p>
        </w:tc>
        <w:tc>
          <w:tcPr>
            <w:tcW w:w="1196" w:type="dxa"/>
            <w:vAlign w:val="center"/>
          </w:tcPr>
          <w:p>
            <w:pPr>
              <w:spacing w:line="440" w:lineRule="exact"/>
              <w:jc w:val="center"/>
              <w:rPr>
                <w:rFonts w:hint="eastAsia" w:ascii="华文中宋" w:hAnsi="华文中宋" w:eastAsia="华文中宋" w:cs="华文中宋"/>
                <w:szCs w:val="21"/>
              </w:rPr>
            </w:pPr>
          </w:p>
        </w:tc>
        <w:tc>
          <w:tcPr>
            <w:tcW w:w="1203" w:type="dxa"/>
            <w:vAlign w:val="center"/>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31" w:type="dxa"/>
          </w:tcPr>
          <w:p>
            <w:pPr>
              <w:spacing w:line="440" w:lineRule="exact"/>
              <w:jc w:val="center"/>
              <w:rPr>
                <w:rFonts w:hint="eastAsia" w:ascii="华文中宋" w:hAnsi="华文中宋" w:eastAsia="华文中宋" w:cs="华文中宋"/>
                <w:szCs w:val="21"/>
              </w:rPr>
            </w:pPr>
          </w:p>
        </w:tc>
        <w:tc>
          <w:tcPr>
            <w:tcW w:w="1465"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203" w:type="dxa"/>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31" w:type="dxa"/>
          </w:tcPr>
          <w:p>
            <w:pPr>
              <w:spacing w:line="440" w:lineRule="exact"/>
              <w:jc w:val="center"/>
              <w:rPr>
                <w:rFonts w:hint="eastAsia" w:ascii="华文中宋" w:hAnsi="华文中宋" w:eastAsia="华文中宋" w:cs="华文中宋"/>
                <w:szCs w:val="21"/>
              </w:rPr>
            </w:pPr>
          </w:p>
        </w:tc>
        <w:tc>
          <w:tcPr>
            <w:tcW w:w="1465"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203" w:type="dxa"/>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31" w:type="dxa"/>
          </w:tcPr>
          <w:p>
            <w:pPr>
              <w:spacing w:line="440" w:lineRule="exact"/>
              <w:jc w:val="center"/>
              <w:rPr>
                <w:rFonts w:hint="eastAsia" w:ascii="华文中宋" w:hAnsi="华文中宋" w:eastAsia="华文中宋" w:cs="华文中宋"/>
                <w:szCs w:val="21"/>
              </w:rPr>
            </w:pPr>
          </w:p>
        </w:tc>
        <w:tc>
          <w:tcPr>
            <w:tcW w:w="1465"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203" w:type="dxa"/>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31" w:type="dxa"/>
          </w:tcPr>
          <w:p>
            <w:pPr>
              <w:spacing w:line="440" w:lineRule="exact"/>
              <w:jc w:val="center"/>
              <w:rPr>
                <w:rFonts w:hint="eastAsia" w:ascii="华文中宋" w:hAnsi="华文中宋" w:eastAsia="华文中宋" w:cs="华文中宋"/>
                <w:szCs w:val="21"/>
              </w:rPr>
            </w:pPr>
          </w:p>
        </w:tc>
        <w:tc>
          <w:tcPr>
            <w:tcW w:w="1465"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203" w:type="dxa"/>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31" w:type="dxa"/>
          </w:tcPr>
          <w:p>
            <w:pPr>
              <w:spacing w:line="440" w:lineRule="exact"/>
              <w:jc w:val="center"/>
              <w:rPr>
                <w:rFonts w:hint="eastAsia" w:ascii="华文中宋" w:hAnsi="华文中宋" w:eastAsia="华文中宋" w:cs="华文中宋"/>
                <w:szCs w:val="21"/>
              </w:rPr>
            </w:pPr>
          </w:p>
        </w:tc>
        <w:tc>
          <w:tcPr>
            <w:tcW w:w="1465"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203" w:type="dxa"/>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31" w:type="dxa"/>
          </w:tcPr>
          <w:p>
            <w:pPr>
              <w:spacing w:line="440" w:lineRule="exact"/>
              <w:jc w:val="center"/>
              <w:rPr>
                <w:rFonts w:hint="eastAsia" w:ascii="华文中宋" w:hAnsi="华文中宋" w:eastAsia="华文中宋" w:cs="华文中宋"/>
                <w:szCs w:val="21"/>
              </w:rPr>
            </w:pPr>
          </w:p>
        </w:tc>
        <w:tc>
          <w:tcPr>
            <w:tcW w:w="1465"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203" w:type="dxa"/>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31" w:type="dxa"/>
          </w:tcPr>
          <w:p>
            <w:pPr>
              <w:spacing w:line="440" w:lineRule="exact"/>
              <w:jc w:val="center"/>
              <w:rPr>
                <w:rFonts w:hint="eastAsia" w:ascii="华文中宋" w:hAnsi="华文中宋" w:eastAsia="华文中宋" w:cs="华文中宋"/>
                <w:szCs w:val="21"/>
              </w:rPr>
            </w:pPr>
          </w:p>
        </w:tc>
        <w:tc>
          <w:tcPr>
            <w:tcW w:w="1465"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203" w:type="dxa"/>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31" w:type="dxa"/>
          </w:tcPr>
          <w:p>
            <w:pPr>
              <w:spacing w:line="440" w:lineRule="exact"/>
              <w:jc w:val="center"/>
              <w:rPr>
                <w:rFonts w:hint="eastAsia" w:ascii="华文中宋" w:hAnsi="华文中宋" w:eastAsia="华文中宋" w:cs="华文中宋"/>
                <w:szCs w:val="21"/>
              </w:rPr>
            </w:pPr>
          </w:p>
        </w:tc>
        <w:tc>
          <w:tcPr>
            <w:tcW w:w="1465"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203" w:type="dxa"/>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31" w:type="dxa"/>
          </w:tcPr>
          <w:p>
            <w:pPr>
              <w:spacing w:line="440" w:lineRule="exact"/>
              <w:jc w:val="center"/>
              <w:rPr>
                <w:rFonts w:hint="eastAsia" w:ascii="华文中宋" w:hAnsi="华文中宋" w:eastAsia="华文中宋" w:cs="华文中宋"/>
                <w:szCs w:val="21"/>
              </w:rPr>
            </w:pPr>
          </w:p>
        </w:tc>
        <w:tc>
          <w:tcPr>
            <w:tcW w:w="1465"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203" w:type="dxa"/>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31" w:type="dxa"/>
          </w:tcPr>
          <w:p>
            <w:pPr>
              <w:spacing w:line="440" w:lineRule="exact"/>
              <w:jc w:val="center"/>
              <w:rPr>
                <w:rFonts w:hint="eastAsia" w:ascii="华文中宋" w:hAnsi="华文中宋" w:eastAsia="华文中宋" w:cs="华文中宋"/>
                <w:szCs w:val="21"/>
              </w:rPr>
            </w:pPr>
          </w:p>
        </w:tc>
        <w:tc>
          <w:tcPr>
            <w:tcW w:w="1465"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203" w:type="dxa"/>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31" w:type="dxa"/>
          </w:tcPr>
          <w:p>
            <w:pPr>
              <w:spacing w:line="440" w:lineRule="exact"/>
              <w:jc w:val="center"/>
              <w:rPr>
                <w:rFonts w:hint="eastAsia" w:ascii="华文中宋" w:hAnsi="华文中宋" w:eastAsia="华文中宋" w:cs="华文中宋"/>
                <w:szCs w:val="21"/>
              </w:rPr>
            </w:pPr>
          </w:p>
        </w:tc>
        <w:tc>
          <w:tcPr>
            <w:tcW w:w="1465"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203" w:type="dxa"/>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31" w:type="dxa"/>
          </w:tcPr>
          <w:p>
            <w:pPr>
              <w:spacing w:line="440" w:lineRule="exact"/>
              <w:jc w:val="center"/>
              <w:rPr>
                <w:rFonts w:hint="eastAsia" w:ascii="华文中宋" w:hAnsi="华文中宋" w:eastAsia="华文中宋" w:cs="华文中宋"/>
                <w:szCs w:val="21"/>
              </w:rPr>
            </w:pPr>
          </w:p>
        </w:tc>
        <w:tc>
          <w:tcPr>
            <w:tcW w:w="1465"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203" w:type="dxa"/>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31" w:type="dxa"/>
          </w:tcPr>
          <w:p>
            <w:pPr>
              <w:spacing w:line="440" w:lineRule="exact"/>
              <w:jc w:val="center"/>
              <w:rPr>
                <w:rFonts w:hint="eastAsia" w:ascii="华文中宋" w:hAnsi="华文中宋" w:eastAsia="华文中宋" w:cs="华文中宋"/>
                <w:szCs w:val="21"/>
              </w:rPr>
            </w:pPr>
          </w:p>
        </w:tc>
        <w:tc>
          <w:tcPr>
            <w:tcW w:w="1465"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203" w:type="dxa"/>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31" w:type="dxa"/>
          </w:tcPr>
          <w:p>
            <w:pPr>
              <w:spacing w:line="440" w:lineRule="exact"/>
              <w:jc w:val="center"/>
              <w:rPr>
                <w:rFonts w:hint="eastAsia" w:ascii="华文中宋" w:hAnsi="华文中宋" w:eastAsia="华文中宋" w:cs="华文中宋"/>
                <w:szCs w:val="21"/>
              </w:rPr>
            </w:pPr>
          </w:p>
        </w:tc>
        <w:tc>
          <w:tcPr>
            <w:tcW w:w="1465"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203" w:type="dxa"/>
          </w:tcPr>
          <w:p>
            <w:pPr>
              <w:spacing w:line="440" w:lineRule="exact"/>
              <w:jc w:val="center"/>
              <w:rPr>
                <w:rFonts w:hint="eastAsia" w:ascii="华文中宋" w:hAnsi="华文中宋" w:eastAsia="华文中宋"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31" w:type="dxa"/>
          </w:tcPr>
          <w:p>
            <w:pPr>
              <w:spacing w:line="440" w:lineRule="exact"/>
              <w:jc w:val="center"/>
              <w:rPr>
                <w:rFonts w:hint="eastAsia" w:ascii="华文中宋" w:hAnsi="华文中宋" w:eastAsia="华文中宋" w:cs="华文中宋"/>
                <w:szCs w:val="21"/>
              </w:rPr>
            </w:pPr>
          </w:p>
        </w:tc>
        <w:tc>
          <w:tcPr>
            <w:tcW w:w="1465"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196" w:type="dxa"/>
          </w:tcPr>
          <w:p>
            <w:pPr>
              <w:spacing w:line="440" w:lineRule="exact"/>
              <w:jc w:val="center"/>
              <w:rPr>
                <w:rFonts w:hint="eastAsia" w:ascii="华文中宋" w:hAnsi="华文中宋" w:eastAsia="华文中宋" w:cs="华文中宋"/>
                <w:szCs w:val="21"/>
              </w:rPr>
            </w:pPr>
          </w:p>
        </w:tc>
        <w:tc>
          <w:tcPr>
            <w:tcW w:w="1203" w:type="dxa"/>
          </w:tcPr>
          <w:p>
            <w:pPr>
              <w:spacing w:line="440" w:lineRule="exact"/>
              <w:jc w:val="center"/>
              <w:rPr>
                <w:rFonts w:hint="eastAsia" w:ascii="华文中宋" w:hAnsi="华文中宋" w:eastAsia="华文中宋" w:cs="华文中宋"/>
                <w:szCs w:val="21"/>
              </w:rPr>
            </w:pPr>
          </w:p>
        </w:tc>
      </w:tr>
    </w:tbl>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pStyle w:val="4"/>
        <w:jc w:val="center"/>
        <w:rPr>
          <w:rFonts w:hint="eastAsia" w:ascii="华文中宋" w:hAnsi="华文中宋" w:eastAsia="华文中宋" w:cs="华文中宋"/>
          <w:b/>
          <w:bCs/>
          <w:kern w:val="2"/>
          <w:sz w:val="28"/>
          <w:szCs w:val="28"/>
        </w:rPr>
      </w:pPr>
      <w:bookmarkStart w:id="145" w:name="_Toc434245257"/>
      <w:bookmarkStart w:id="146" w:name="_Toc514740531"/>
      <w:bookmarkStart w:id="147" w:name="_Toc10559650"/>
      <w:bookmarkStart w:id="148" w:name="_Toc184635145"/>
      <w:bookmarkStart w:id="149" w:name="_Toc18455"/>
      <w:r>
        <w:rPr>
          <w:rFonts w:hint="eastAsia" w:ascii="华文中宋" w:hAnsi="华文中宋" w:eastAsia="华文中宋" w:cs="华文中宋"/>
          <w:b/>
          <w:bCs/>
          <w:kern w:val="2"/>
          <w:sz w:val="28"/>
          <w:szCs w:val="28"/>
        </w:rPr>
        <w:t>七、</w:t>
      </w:r>
      <w:bookmarkEnd w:id="145"/>
      <w:bookmarkEnd w:id="146"/>
      <w:bookmarkEnd w:id="147"/>
      <w:bookmarkEnd w:id="148"/>
      <w:bookmarkStart w:id="150" w:name="_Toc10559653"/>
      <w:bookmarkStart w:id="151" w:name="_Toc434245258"/>
      <w:bookmarkStart w:id="152" w:name="_Toc514740535"/>
      <w:r>
        <w:rPr>
          <w:rFonts w:hint="eastAsia" w:ascii="华文中宋" w:hAnsi="华文中宋" w:eastAsia="华文中宋" w:cs="华文中宋"/>
          <w:b/>
          <w:bCs/>
          <w:kern w:val="2"/>
          <w:sz w:val="28"/>
          <w:szCs w:val="28"/>
        </w:rPr>
        <w:t>资格审查资料</w:t>
      </w:r>
      <w:bookmarkEnd w:id="149"/>
      <w:bookmarkEnd w:id="150"/>
      <w:bookmarkEnd w:id="151"/>
      <w:bookmarkEnd w:id="152"/>
    </w:p>
    <w:p>
      <w:pPr>
        <w:pStyle w:val="5"/>
        <w:jc w:val="center"/>
        <w:rPr>
          <w:rFonts w:hint="eastAsia" w:ascii="华文中宋" w:hAnsi="华文中宋" w:eastAsia="华文中宋" w:cs="华文中宋"/>
        </w:rPr>
      </w:pPr>
      <w:bookmarkStart w:id="153" w:name="_Toc10559654"/>
      <w:bookmarkStart w:id="154" w:name="_Toc514740536"/>
      <w:r>
        <w:rPr>
          <w:rFonts w:hint="eastAsia" w:ascii="华文中宋" w:hAnsi="华文中宋" w:eastAsia="华文中宋" w:cs="华文中宋"/>
        </w:rPr>
        <w:t>（一）基本情况表</w:t>
      </w:r>
      <w:bookmarkEnd w:id="153"/>
      <w:bookmarkEnd w:id="154"/>
    </w:p>
    <w:tbl>
      <w:tblPr>
        <w:tblStyle w:val="42"/>
        <w:tblW w:w="96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1093"/>
        <w:gridCol w:w="1831"/>
        <w:gridCol w:w="725"/>
        <w:gridCol w:w="547"/>
        <w:gridCol w:w="1105"/>
        <w:gridCol w:w="180"/>
        <w:gridCol w:w="734"/>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10" w:type="dxa"/>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名称</w:t>
            </w:r>
          </w:p>
        </w:tc>
        <w:tc>
          <w:tcPr>
            <w:tcW w:w="7669" w:type="dxa"/>
            <w:gridSpan w:val="8"/>
          </w:tcPr>
          <w:p>
            <w:pPr>
              <w:spacing w:line="360" w:lineRule="auto"/>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10" w:type="dxa"/>
            <w:vAlign w:val="center"/>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注册地址</w:t>
            </w:r>
          </w:p>
        </w:tc>
        <w:tc>
          <w:tcPr>
            <w:tcW w:w="4196" w:type="dxa"/>
            <w:gridSpan w:val="4"/>
          </w:tcPr>
          <w:p>
            <w:pPr>
              <w:spacing w:line="360" w:lineRule="auto"/>
              <w:jc w:val="center"/>
              <w:rPr>
                <w:rFonts w:hint="eastAsia" w:ascii="华文中宋" w:hAnsi="华文中宋" w:eastAsia="华文中宋" w:cs="华文中宋"/>
                <w:sz w:val="21"/>
                <w:szCs w:val="21"/>
              </w:rPr>
            </w:pPr>
          </w:p>
        </w:tc>
        <w:tc>
          <w:tcPr>
            <w:tcW w:w="1105" w:type="dxa"/>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邮政编码</w:t>
            </w:r>
          </w:p>
        </w:tc>
        <w:tc>
          <w:tcPr>
            <w:tcW w:w="2368" w:type="dxa"/>
            <w:gridSpan w:val="3"/>
          </w:tcPr>
          <w:p>
            <w:pPr>
              <w:spacing w:line="360" w:lineRule="auto"/>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10" w:type="dxa"/>
            <w:vMerge w:val="restart"/>
            <w:vAlign w:val="center"/>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联系方式</w:t>
            </w:r>
          </w:p>
        </w:tc>
        <w:tc>
          <w:tcPr>
            <w:tcW w:w="1093" w:type="dxa"/>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联系人</w:t>
            </w:r>
          </w:p>
        </w:tc>
        <w:tc>
          <w:tcPr>
            <w:tcW w:w="3103" w:type="dxa"/>
            <w:gridSpan w:val="3"/>
          </w:tcPr>
          <w:p>
            <w:pPr>
              <w:spacing w:line="360" w:lineRule="auto"/>
              <w:jc w:val="center"/>
              <w:rPr>
                <w:rFonts w:hint="eastAsia" w:ascii="华文中宋" w:hAnsi="华文中宋" w:eastAsia="华文中宋" w:cs="华文中宋"/>
                <w:sz w:val="21"/>
                <w:szCs w:val="21"/>
              </w:rPr>
            </w:pPr>
          </w:p>
        </w:tc>
        <w:tc>
          <w:tcPr>
            <w:tcW w:w="1105" w:type="dxa"/>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电话</w:t>
            </w:r>
          </w:p>
        </w:tc>
        <w:tc>
          <w:tcPr>
            <w:tcW w:w="2368" w:type="dxa"/>
            <w:gridSpan w:val="3"/>
          </w:tcPr>
          <w:p>
            <w:pPr>
              <w:spacing w:line="360" w:lineRule="auto"/>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010" w:type="dxa"/>
            <w:vMerge w:val="continue"/>
          </w:tcPr>
          <w:p>
            <w:pPr>
              <w:spacing w:line="360" w:lineRule="auto"/>
              <w:rPr>
                <w:rFonts w:hint="eastAsia" w:ascii="华文中宋" w:hAnsi="华文中宋" w:eastAsia="华文中宋" w:cs="华文中宋"/>
                <w:sz w:val="21"/>
                <w:szCs w:val="21"/>
              </w:rPr>
            </w:pPr>
          </w:p>
        </w:tc>
        <w:tc>
          <w:tcPr>
            <w:tcW w:w="1093" w:type="dxa"/>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传真</w:t>
            </w:r>
          </w:p>
        </w:tc>
        <w:tc>
          <w:tcPr>
            <w:tcW w:w="3103" w:type="dxa"/>
            <w:gridSpan w:val="3"/>
          </w:tcPr>
          <w:p>
            <w:pPr>
              <w:spacing w:line="360" w:lineRule="auto"/>
              <w:jc w:val="center"/>
              <w:rPr>
                <w:rFonts w:hint="eastAsia" w:ascii="华文中宋" w:hAnsi="华文中宋" w:eastAsia="华文中宋" w:cs="华文中宋"/>
                <w:sz w:val="21"/>
                <w:szCs w:val="21"/>
              </w:rPr>
            </w:pPr>
          </w:p>
        </w:tc>
        <w:tc>
          <w:tcPr>
            <w:tcW w:w="1105" w:type="dxa"/>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网址</w:t>
            </w:r>
          </w:p>
        </w:tc>
        <w:tc>
          <w:tcPr>
            <w:tcW w:w="2368" w:type="dxa"/>
            <w:gridSpan w:val="3"/>
          </w:tcPr>
          <w:p>
            <w:pPr>
              <w:spacing w:line="360" w:lineRule="auto"/>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010" w:type="dxa"/>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组织结构</w:t>
            </w:r>
          </w:p>
        </w:tc>
        <w:tc>
          <w:tcPr>
            <w:tcW w:w="7669" w:type="dxa"/>
            <w:gridSpan w:val="8"/>
          </w:tcPr>
          <w:p>
            <w:pPr>
              <w:spacing w:line="360" w:lineRule="auto"/>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010" w:type="dxa"/>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tc>
        <w:tc>
          <w:tcPr>
            <w:tcW w:w="1093" w:type="dxa"/>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姓名</w:t>
            </w:r>
          </w:p>
        </w:tc>
        <w:tc>
          <w:tcPr>
            <w:tcW w:w="1831" w:type="dxa"/>
          </w:tcPr>
          <w:p>
            <w:pPr>
              <w:spacing w:line="360" w:lineRule="auto"/>
              <w:jc w:val="center"/>
              <w:rPr>
                <w:rFonts w:hint="eastAsia" w:ascii="华文中宋" w:hAnsi="华文中宋" w:eastAsia="华文中宋" w:cs="华文中宋"/>
                <w:sz w:val="21"/>
                <w:szCs w:val="21"/>
              </w:rPr>
            </w:pPr>
          </w:p>
        </w:tc>
        <w:tc>
          <w:tcPr>
            <w:tcW w:w="1272" w:type="dxa"/>
            <w:gridSpan w:val="2"/>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技术职称</w:t>
            </w:r>
          </w:p>
        </w:tc>
        <w:tc>
          <w:tcPr>
            <w:tcW w:w="1285" w:type="dxa"/>
            <w:gridSpan w:val="2"/>
          </w:tcPr>
          <w:p>
            <w:pPr>
              <w:spacing w:line="360" w:lineRule="auto"/>
              <w:jc w:val="center"/>
              <w:rPr>
                <w:rFonts w:hint="eastAsia" w:ascii="华文中宋" w:hAnsi="华文中宋" w:eastAsia="华文中宋" w:cs="华文中宋"/>
                <w:sz w:val="21"/>
                <w:szCs w:val="21"/>
              </w:rPr>
            </w:pPr>
          </w:p>
        </w:tc>
        <w:tc>
          <w:tcPr>
            <w:tcW w:w="734" w:type="dxa"/>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电话</w:t>
            </w:r>
          </w:p>
        </w:tc>
        <w:tc>
          <w:tcPr>
            <w:tcW w:w="1454" w:type="dxa"/>
          </w:tcPr>
          <w:p>
            <w:pPr>
              <w:spacing w:line="360" w:lineRule="auto"/>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010" w:type="dxa"/>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技术负责人</w:t>
            </w:r>
          </w:p>
        </w:tc>
        <w:tc>
          <w:tcPr>
            <w:tcW w:w="1093" w:type="dxa"/>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姓名</w:t>
            </w:r>
          </w:p>
        </w:tc>
        <w:tc>
          <w:tcPr>
            <w:tcW w:w="1831" w:type="dxa"/>
          </w:tcPr>
          <w:p>
            <w:pPr>
              <w:spacing w:line="360" w:lineRule="auto"/>
              <w:jc w:val="center"/>
              <w:rPr>
                <w:rFonts w:hint="eastAsia" w:ascii="华文中宋" w:hAnsi="华文中宋" w:eastAsia="华文中宋" w:cs="华文中宋"/>
                <w:sz w:val="21"/>
                <w:szCs w:val="21"/>
              </w:rPr>
            </w:pPr>
          </w:p>
        </w:tc>
        <w:tc>
          <w:tcPr>
            <w:tcW w:w="1272" w:type="dxa"/>
            <w:gridSpan w:val="2"/>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技术职称</w:t>
            </w:r>
          </w:p>
        </w:tc>
        <w:tc>
          <w:tcPr>
            <w:tcW w:w="1285" w:type="dxa"/>
            <w:gridSpan w:val="2"/>
          </w:tcPr>
          <w:p>
            <w:pPr>
              <w:spacing w:line="360" w:lineRule="auto"/>
              <w:jc w:val="center"/>
              <w:rPr>
                <w:rFonts w:hint="eastAsia" w:ascii="华文中宋" w:hAnsi="华文中宋" w:eastAsia="华文中宋" w:cs="华文中宋"/>
                <w:sz w:val="21"/>
                <w:szCs w:val="21"/>
              </w:rPr>
            </w:pPr>
          </w:p>
        </w:tc>
        <w:tc>
          <w:tcPr>
            <w:tcW w:w="734" w:type="dxa"/>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电话</w:t>
            </w:r>
          </w:p>
        </w:tc>
        <w:tc>
          <w:tcPr>
            <w:tcW w:w="1454" w:type="dxa"/>
          </w:tcPr>
          <w:p>
            <w:pPr>
              <w:spacing w:line="360" w:lineRule="auto"/>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010" w:type="dxa"/>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成立时间</w:t>
            </w:r>
          </w:p>
        </w:tc>
        <w:tc>
          <w:tcPr>
            <w:tcW w:w="2924" w:type="dxa"/>
            <w:gridSpan w:val="2"/>
          </w:tcPr>
          <w:p>
            <w:pPr>
              <w:spacing w:line="360" w:lineRule="auto"/>
              <w:jc w:val="center"/>
              <w:rPr>
                <w:rFonts w:hint="eastAsia" w:ascii="华文中宋" w:hAnsi="华文中宋" w:eastAsia="华文中宋" w:cs="华文中宋"/>
                <w:sz w:val="21"/>
                <w:szCs w:val="21"/>
              </w:rPr>
            </w:pPr>
          </w:p>
        </w:tc>
        <w:tc>
          <w:tcPr>
            <w:tcW w:w="4745" w:type="dxa"/>
            <w:gridSpan w:val="6"/>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010" w:type="dxa"/>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企业资质等级</w:t>
            </w:r>
          </w:p>
        </w:tc>
        <w:tc>
          <w:tcPr>
            <w:tcW w:w="2924" w:type="dxa"/>
            <w:gridSpan w:val="2"/>
          </w:tcPr>
          <w:p>
            <w:pPr>
              <w:spacing w:line="360" w:lineRule="auto"/>
              <w:jc w:val="center"/>
              <w:rPr>
                <w:rFonts w:hint="eastAsia" w:ascii="华文中宋" w:hAnsi="华文中宋" w:eastAsia="华文中宋" w:cs="华文中宋"/>
                <w:sz w:val="21"/>
                <w:szCs w:val="21"/>
              </w:rPr>
            </w:pPr>
          </w:p>
        </w:tc>
        <w:tc>
          <w:tcPr>
            <w:tcW w:w="725" w:type="dxa"/>
            <w:vMerge w:val="restart"/>
            <w:vAlign w:val="center"/>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其中</w:t>
            </w:r>
          </w:p>
        </w:tc>
        <w:tc>
          <w:tcPr>
            <w:tcW w:w="1832" w:type="dxa"/>
            <w:gridSpan w:val="3"/>
            <w:vAlign w:val="center"/>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项目经理</w:t>
            </w:r>
          </w:p>
        </w:tc>
        <w:tc>
          <w:tcPr>
            <w:tcW w:w="2188" w:type="dxa"/>
            <w:gridSpan w:val="2"/>
          </w:tcPr>
          <w:p>
            <w:pPr>
              <w:spacing w:line="360" w:lineRule="auto"/>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010" w:type="dxa"/>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营业执照号</w:t>
            </w:r>
          </w:p>
        </w:tc>
        <w:tc>
          <w:tcPr>
            <w:tcW w:w="2924" w:type="dxa"/>
            <w:gridSpan w:val="2"/>
          </w:tcPr>
          <w:p>
            <w:pPr>
              <w:spacing w:line="360" w:lineRule="auto"/>
              <w:jc w:val="center"/>
              <w:rPr>
                <w:rFonts w:hint="eastAsia" w:ascii="华文中宋" w:hAnsi="华文中宋" w:eastAsia="华文中宋" w:cs="华文中宋"/>
                <w:sz w:val="21"/>
                <w:szCs w:val="21"/>
              </w:rPr>
            </w:pPr>
          </w:p>
        </w:tc>
        <w:tc>
          <w:tcPr>
            <w:tcW w:w="725" w:type="dxa"/>
            <w:vMerge w:val="continue"/>
          </w:tcPr>
          <w:p>
            <w:pPr>
              <w:spacing w:line="360" w:lineRule="auto"/>
              <w:jc w:val="center"/>
              <w:rPr>
                <w:rFonts w:hint="eastAsia" w:ascii="华文中宋" w:hAnsi="华文中宋" w:eastAsia="华文中宋" w:cs="华文中宋"/>
                <w:sz w:val="21"/>
                <w:szCs w:val="21"/>
              </w:rPr>
            </w:pPr>
          </w:p>
        </w:tc>
        <w:tc>
          <w:tcPr>
            <w:tcW w:w="1832" w:type="dxa"/>
            <w:gridSpan w:val="3"/>
            <w:vAlign w:val="center"/>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高级职称人员</w:t>
            </w:r>
          </w:p>
        </w:tc>
        <w:tc>
          <w:tcPr>
            <w:tcW w:w="2188" w:type="dxa"/>
            <w:gridSpan w:val="2"/>
          </w:tcPr>
          <w:p>
            <w:pPr>
              <w:spacing w:line="360" w:lineRule="auto"/>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010" w:type="dxa"/>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注册资金</w:t>
            </w:r>
          </w:p>
        </w:tc>
        <w:tc>
          <w:tcPr>
            <w:tcW w:w="2924" w:type="dxa"/>
            <w:gridSpan w:val="2"/>
          </w:tcPr>
          <w:p>
            <w:pPr>
              <w:spacing w:line="360" w:lineRule="auto"/>
              <w:jc w:val="center"/>
              <w:rPr>
                <w:rFonts w:hint="eastAsia" w:ascii="华文中宋" w:hAnsi="华文中宋" w:eastAsia="华文中宋" w:cs="华文中宋"/>
                <w:sz w:val="21"/>
                <w:szCs w:val="21"/>
              </w:rPr>
            </w:pPr>
          </w:p>
        </w:tc>
        <w:tc>
          <w:tcPr>
            <w:tcW w:w="725" w:type="dxa"/>
            <w:vMerge w:val="continue"/>
          </w:tcPr>
          <w:p>
            <w:pPr>
              <w:spacing w:line="360" w:lineRule="auto"/>
              <w:jc w:val="center"/>
              <w:rPr>
                <w:rFonts w:hint="eastAsia" w:ascii="华文中宋" w:hAnsi="华文中宋" w:eastAsia="华文中宋" w:cs="华文中宋"/>
                <w:sz w:val="21"/>
                <w:szCs w:val="21"/>
              </w:rPr>
            </w:pPr>
          </w:p>
        </w:tc>
        <w:tc>
          <w:tcPr>
            <w:tcW w:w="1832" w:type="dxa"/>
            <w:gridSpan w:val="3"/>
            <w:vAlign w:val="center"/>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中级职称人员</w:t>
            </w:r>
          </w:p>
        </w:tc>
        <w:tc>
          <w:tcPr>
            <w:tcW w:w="2188" w:type="dxa"/>
            <w:gridSpan w:val="2"/>
          </w:tcPr>
          <w:p>
            <w:pPr>
              <w:spacing w:line="360" w:lineRule="auto"/>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010" w:type="dxa"/>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开户银行</w:t>
            </w:r>
          </w:p>
        </w:tc>
        <w:tc>
          <w:tcPr>
            <w:tcW w:w="2924" w:type="dxa"/>
            <w:gridSpan w:val="2"/>
          </w:tcPr>
          <w:p>
            <w:pPr>
              <w:spacing w:line="360" w:lineRule="auto"/>
              <w:jc w:val="center"/>
              <w:rPr>
                <w:rFonts w:hint="eastAsia" w:ascii="华文中宋" w:hAnsi="华文中宋" w:eastAsia="华文中宋" w:cs="华文中宋"/>
                <w:sz w:val="21"/>
                <w:szCs w:val="21"/>
              </w:rPr>
            </w:pPr>
          </w:p>
        </w:tc>
        <w:tc>
          <w:tcPr>
            <w:tcW w:w="725" w:type="dxa"/>
            <w:vMerge w:val="continue"/>
          </w:tcPr>
          <w:p>
            <w:pPr>
              <w:spacing w:line="360" w:lineRule="auto"/>
              <w:jc w:val="center"/>
              <w:rPr>
                <w:rFonts w:hint="eastAsia" w:ascii="华文中宋" w:hAnsi="华文中宋" w:eastAsia="华文中宋" w:cs="华文中宋"/>
                <w:sz w:val="21"/>
                <w:szCs w:val="21"/>
              </w:rPr>
            </w:pPr>
          </w:p>
        </w:tc>
        <w:tc>
          <w:tcPr>
            <w:tcW w:w="1832" w:type="dxa"/>
            <w:gridSpan w:val="3"/>
            <w:vAlign w:val="center"/>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初级职称人员</w:t>
            </w:r>
          </w:p>
        </w:tc>
        <w:tc>
          <w:tcPr>
            <w:tcW w:w="2188" w:type="dxa"/>
            <w:gridSpan w:val="2"/>
          </w:tcPr>
          <w:p>
            <w:pPr>
              <w:spacing w:line="360" w:lineRule="auto"/>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010" w:type="dxa"/>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账号</w:t>
            </w:r>
          </w:p>
        </w:tc>
        <w:tc>
          <w:tcPr>
            <w:tcW w:w="2924" w:type="dxa"/>
            <w:gridSpan w:val="2"/>
          </w:tcPr>
          <w:p>
            <w:pPr>
              <w:spacing w:line="360" w:lineRule="auto"/>
              <w:jc w:val="center"/>
              <w:rPr>
                <w:rFonts w:hint="eastAsia" w:ascii="华文中宋" w:hAnsi="华文中宋" w:eastAsia="华文中宋" w:cs="华文中宋"/>
                <w:sz w:val="21"/>
                <w:szCs w:val="21"/>
              </w:rPr>
            </w:pPr>
          </w:p>
        </w:tc>
        <w:tc>
          <w:tcPr>
            <w:tcW w:w="725" w:type="dxa"/>
            <w:vMerge w:val="continue"/>
          </w:tcPr>
          <w:p>
            <w:pPr>
              <w:spacing w:line="360" w:lineRule="auto"/>
              <w:jc w:val="center"/>
              <w:rPr>
                <w:rFonts w:hint="eastAsia" w:ascii="华文中宋" w:hAnsi="华文中宋" w:eastAsia="华文中宋" w:cs="华文中宋"/>
                <w:sz w:val="21"/>
                <w:szCs w:val="21"/>
              </w:rPr>
            </w:pPr>
          </w:p>
        </w:tc>
        <w:tc>
          <w:tcPr>
            <w:tcW w:w="1832" w:type="dxa"/>
            <w:gridSpan w:val="3"/>
            <w:vAlign w:val="center"/>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技工</w:t>
            </w:r>
          </w:p>
        </w:tc>
        <w:tc>
          <w:tcPr>
            <w:tcW w:w="2188" w:type="dxa"/>
            <w:gridSpan w:val="2"/>
          </w:tcPr>
          <w:p>
            <w:pPr>
              <w:spacing w:line="360" w:lineRule="auto"/>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2010" w:type="dxa"/>
          </w:tcPr>
          <w:p>
            <w:pPr>
              <w:spacing w:line="360" w:lineRule="auto"/>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经营范围</w:t>
            </w:r>
          </w:p>
        </w:tc>
        <w:tc>
          <w:tcPr>
            <w:tcW w:w="7669" w:type="dxa"/>
            <w:gridSpan w:val="8"/>
          </w:tcPr>
          <w:p>
            <w:pPr>
              <w:spacing w:line="360" w:lineRule="auto"/>
              <w:ind w:firstLine="420" w:firstLineChars="200"/>
              <w:jc w:val="center"/>
              <w:rPr>
                <w:rFonts w:hint="eastAsia" w:ascii="华文中宋" w:hAnsi="华文中宋" w:eastAsia="华文中宋" w:cs="华文中宋"/>
                <w:sz w:val="21"/>
                <w:szCs w:val="21"/>
              </w:rPr>
            </w:pPr>
          </w:p>
        </w:tc>
      </w:tr>
    </w:tbl>
    <w:p>
      <w:pPr>
        <w:ind w:firstLine="630" w:firstLineChars="300"/>
        <w:rPr>
          <w:rFonts w:hint="eastAsia" w:ascii="华文中宋" w:hAnsi="华文中宋" w:eastAsia="华文中宋" w:cs="华文中宋"/>
        </w:rPr>
      </w:pPr>
    </w:p>
    <w:p>
      <w:pPr>
        <w:spacing w:line="480" w:lineRule="auto"/>
        <w:ind w:firstLine="5250" w:firstLineChars="2500"/>
        <w:rPr>
          <w:rFonts w:hint="eastAsia" w:ascii="华文中宋" w:hAnsi="华文中宋" w:eastAsia="华文中宋" w:cs="华文中宋"/>
          <w:sz w:val="21"/>
          <w:szCs w:val="21"/>
          <w:u w:val="single"/>
        </w:rPr>
      </w:pPr>
      <w:bookmarkStart w:id="155" w:name="_Toc10559655"/>
      <w:r>
        <w:rPr>
          <w:rFonts w:hint="eastAsia" w:ascii="华文中宋" w:hAnsi="华文中宋" w:eastAsia="华文中宋" w:cs="华文中宋"/>
          <w:sz w:val="21"/>
          <w:szCs w:val="21"/>
          <w:lang w:eastAsia="zh-CN"/>
        </w:rPr>
        <w:t>投标人</w:t>
      </w:r>
      <w:r>
        <w:rPr>
          <w:rFonts w:hint="eastAsia" w:ascii="华文中宋" w:hAnsi="华文中宋" w:eastAsia="华文中宋" w:cs="华文中宋"/>
          <w:sz w:val="21"/>
          <w:szCs w:val="21"/>
        </w:rPr>
        <w:t xml:space="preserve">（电子签章）： </w:t>
      </w:r>
      <w:r>
        <w:rPr>
          <w:rFonts w:hint="eastAsia" w:ascii="华文中宋" w:hAnsi="华文中宋" w:eastAsia="华文中宋" w:cs="华文中宋"/>
          <w:sz w:val="21"/>
          <w:szCs w:val="21"/>
          <w:u w:val="single"/>
        </w:rPr>
        <w:t xml:space="preserve">                 </w:t>
      </w:r>
    </w:p>
    <w:p>
      <w:pPr>
        <w:spacing w:line="480" w:lineRule="auto"/>
        <w:ind w:firstLine="5250" w:firstLineChars="2500"/>
        <w:rPr>
          <w:rFonts w:hint="eastAsia" w:ascii="华文中宋" w:hAnsi="华文中宋" w:eastAsia="华文中宋" w:cs="华文中宋"/>
          <w:sz w:val="24"/>
        </w:rPr>
      </w:pPr>
      <w:r>
        <w:rPr>
          <w:rFonts w:hint="eastAsia" w:ascii="华文中宋" w:hAnsi="华文中宋" w:eastAsia="华文中宋" w:cs="华文中宋"/>
          <w:sz w:val="21"/>
          <w:szCs w:val="21"/>
        </w:rPr>
        <w:t>法定代表人（电子签章）：</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 xml:space="preserve"> </w:t>
      </w:r>
    </w:p>
    <w:p>
      <w:pPr>
        <w:widowControl/>
        <w:spacing w:line="480" w:lineRule="auto"/>
        <w:ind w:firstLine="4080" w:firstLineChars="1700"/>
        <w:jc w:val="left"/>
        <w:rPr>
          <w:rFonts w:hint="eastAsia" w:ascii="华文中宋" w:hAnsi="华文中宋" w:eastAsia="华文中宋" w:cs="华文中宋"/>
          <w:kern w:val="0"/>
          <w:sz w:val="21"/>
          <w:szCs w:val="21"/>
        </w:rPr>
      </w:pPr>
      <w:r>
        <w:rPr>
          <w:rFonts w:hint="eastAsia" w:ascii="华文中宋" w:hAnsi="华文中宋" w:eastAsia="华文中宋" w:cs="华文中宋"/>
          <w:sz w:val="24"/>
        </w:rPr>
        <w:t xml:space="preserve">       </w:t>
      </w:r>
      <w:r>
        <w:rPr>
          <w:rFonts w:hint="eastAsia" w:ascii="华文中宋" w:hAnsi="华文中宋" w:eastAsia="华文中宋" w:cs="华文中宋"/>
          <w:sz w:val="24"/>
          <w:lang w:val="en-US" w:eastAsia="zh-CN"/>
        </w:rPr>
        <w:t xml:space="preserve">   </w:t>
      </w:r>
      <w:r>
        <w:rPr>
          <w:rFonts w:hint="eastAsia" w:ascii="华文中宋" w:hAnsi="华文中宋" w:eastAsia="华文中宋" w:cs="华文中宋"/>
          <w:kern w:val="0"/>
          <w:sz w:val="21"/>
          <w:szCs w:val="21"/>
          <w:u w:val="none"/>
          <w:lang w:val="en-US" w:eastAsia="zh-CN"/>
        </w:rPr>
        <w:t>日期：</w:t>
      </w:r>
      <w:r>
        <w:rPr>
          <w:rFonts w:hint="eastAsia" w:ascii="华文中宋" w:hAnsi="华文中宋" w:eastAsia="华文中宋" w:cs="华文中宋"/>
          <w:kern w:val="0"/>
          <w:sz w:val="21"/>
          <w:szCs w:val="21"/>
          <w:u w:val="single"/>
          <w:lang w:val="en-US" w:eastAsia="zh-CN"/>
        </w:rPr>
        <w:t xml:space="preserve">         </w:t>
      </w:r>
      <w:r>
        <w:rPr>
          <w:rFonts w:hint="eastAsia" w:ascii="华文中宋" w:hAnsi="华文中宋" w:eastAsia="华文中宋" w:cs="华文中宋"/>
          <w:kern w:val="0"/>
          <w:sz w:val="21"/>
          <w:szCs w:val="21"/>
        </w:rPr>
        <w:t>年</w:t>
      </w:r>
      <w:r>
        <w:rPr>
          <w:rFonts w:hint="eastAsia" w:ascii="华文中宋" w:hAnsi="华文中宋" w:eastAsia="华文中宋" w:cs="华文中宋"/>
          <w:kern w:val="0"/>
          <w:sz w:val="21"/>
          <w:szCs w:val="21"/>
          <w:u w:val="single"/>
          <w:lang w:val="en-US" w:eastAsia="zh-CN"/>
        </w:rPr>
        <w:t xml:space="preserve">       </w:t>
      </w:r>
      <w:r>
        <w:rPr>
          <w:rFonts w:hint="eastAsia" w:ascii="华文中宋" w:hAnsi="华文中宋" w:eastAsia="华文中宋" w:cs="华文中宋"/>
          <w:kern w:val="0"/>
          <w:sz w:val="21"/>
          <w:szCs w:val="21"/>
        </w:rPr>
        <w:t>月</w:t>
      </w:r>
      <w:r>
        <w:rPr>
          <w:rFonts w:hint="eastAsia" w:ascii="华文中宋" w:hAnsi="华文中宋" w:eastAsia="华文中宋" w:cs="华文中宋"/>
          <w:kern w:val="0"/>
          <w:sz w:val="21"/>
          <w:szCs w:val="21"/>
          <w:u w:val="single"/>
          <w:lang w:val="en-US" w:eastAsia="zh-CN"/>
        </w:rPr>
        <w:t xml:space="preserve">       </w:t>
      </w:r>
      <w:r>
        <w:rPr>
          <w:rFonts w:hint="eastAsia" w:ascii="华文中宋" w:hAnsi="华文中宋" w:eastAsia="华文中宋" w:cs="华文中宋"/>
          <w:kern w:val="0"/>
          <w:sz w:val="21"/>
          <w:szCs w:val="21"/>
        </w:rPr>
        <w:t>日</w:t>
      </w:r>
    </w:p>
    <w:p>
      <w:pPr>
        <w:pStyle w:val="5"/>
        <w:jc w:val="center"/>
        <w:rPr>
          <w:rFonts w:hint="eastAsia" w:ascii="华文中宋" w:hAnsi="华文中宋" w:eastAsia="华文中宋" w:cs="华文中宋"/>
        </w:rPr>
      </w:pPr>
      <w:r>
        <w:rPr>
          <w:rFonts w:hint="eastAsia" w:ascii="华文中宋" w:hAnsi="华文中宋" w:eastAsia="华文中宋" w:cs="华文中宋"/>
        </w:rPr>
        <w:t>（二）资格审查资料</w:t>
      </w:r>
      <w:bookmarkEnd w:id="155"/>
    </w:p>
    <w:p>
      <w:pPr>
        <w:spacing w:line="360" w:lineRule="auto"/>
        <w:jc w:val="center"/>
        <w:rPr>
          <w:rFonts w:hint="eastAsia" w:ascii="华文中宋" w:hAnsi="华文中宋" w:eastAsia="华文中宋" w:cs="华文中宋"/>
          <w:b/>
          <w:szCs w:val="21"/>
        </w:rPr>
      </w:pPr>
      <w:r>
        <w:rPr>
          <w:rFonts w:hint="eastAsia" w:ascii="华文中宋" w:hAnsi="华文中宋" w:eastAsia="华文中宋" w:cs="华文中宋"/>
          <w:b/>
          <w:szCs w:val="21"/>
        </w:rPr>
        <w:t>（格式自拟）</w:t>
      </w:r>
    </w:p>
    <w:p>
      <w:pPr>
        <w:adjustRightInd w:val="0"/>
        <w:snapToGrid w:val="0"/>
        <w:spacing w:line="360" w:lineRule="auto"/>
        <w:ind w:firstLine="514" w:firstLineChars="245"/>
        <w:rPr>
          <w:rFonts w:hint="eastAsia" w:ascii="华文中宋" w:hAnsi="华文中宋" w:eastAsia="华文中宋" w:cs="华文中宋"/>
          <w:szCs w:val="21"/>
        </w:rPr>
      </w:pPr>
    </w:p>
    <w:p>
      <w:pPr>
        <w:adjustRightInd w:val="0"/>
        <w:snapToGrid w:val="0"/>
        <w:spacing w:line="360" w:lineRule="auto"/>
        <w:ind w:firstLine="514" w:firstLineChars="245"/>
        <w:rPr>
          <w:rFonts w:hint="eastAsia" w:ascii="华文中宋" w:hAnsi="华文中宋" w:eastAsia="华文中宋" w:cs="华文中宋"/>
          <w:szCs w:val="21"/>
        </w:rPr>
      </w:pPr>
    </w:p>
    <w:p>
      <w:pPr>
        <w:adjustRightInd w:val="0"/>
        <w:snapToGrid w:val="0"/>
        <w:spacing w:line="360" w:lineRule="auto"/>
        <w:ind w:firstLine="514" w:firstLineChars="245"/>
        <w:rPr>
          <w:rFonts w:hint="eastAsia" w:ascii="华文中宋" w:hAnsi="华文中宋" w:eastAsia="华文中宋" w:cs="华文中宋"/>
          <w:szCs w:val="21"/>
        </w:rPr>
      </w:pPr>
    </w:p>
    <w:p>
      <w:pPr>
        <w:adjustRightInd w:val="0"/>
        <w:snapToGrid w:val="0"/>
        <w:spacing w:line="360" w:lineRule="auto"/>
        <w:ind w:firstLine="514" w:firstLineChars="245"/>
        <w:rPr>
          <w:rFonts w:hint="eastAsia" w:ascii="华文中宋" w:hAnsi="华文中宋" w:eastAsia="华文中宋" w:cs="华文中宋"/>
          <w:szCs w:val="21"/>
        </w:rPr>
      </w:pPr>
    </w:p>
    <w:p>
      <w:pPr>
        <w:adjustRightInd w:val="0"/>
        <w:snapToGrid w:val="0"/>
        <w:spacing w:line="360" w:lineRule="auto"/>
        <w:ind w:firstLine="514" w:firstLineChars="245"/>
        <w:rPr>
          <w:rFonts w:hint="eastAsia" w:ascii="华文中宋" w:hAnsi="华文中宋" w:eastAsia="华文中宋" w:cs="华文中宋"/>
          <w:szCs w:val="21"/>
        </w:rPr>
      </w:pPr>
    </w:p>
    <w:p>
      <w:pPr>
        <w:adjustRightInd w:val="0"/>
        <w:snapToGrid w:val="0"/>
        <w:spacing w:line="360" w:lineRule="auto"/>
        <w:ind w:firstLine="514" w:firstLineChars="245"/>
        <w:rPr>
          <w:rFonts w:hint="eastAsia" w:ascii="华文中宋" w:hAnsi="华文中宋" w:eastAsia="华文中宋" w:cs="华文中宋"/>
          <w:szCs w:val="21"/>
        </w:rPr>
      </w:pPr>
    </w:p>
    <w:p>
      <w:pPr>
        <w:adjustRightInd w:val="0"/>
        <w:snapToGrid w:val="0"/>
        <w:spacing w:line="360" w:lineRule="auto"/>
        <w:ind w:firstLine="514" w:firstLineChars="245"/>
        <w:rPr>
          <w:rFonts w:hint="eastAsia" w:ascii="华文中宋" w:hAnsi="华文中宋" w:eastAsia="华文中宋" w:cs="华文中宋"/>
          <w:szCs w:val="21"/>
        </w:rPr>
      </w:pPr>
    </w:p>
    <w:p>
      <w:pPr>
        <w:adjustRightInd w:val="0"/>
        <w:snapToGrid w:val="0"/>
        <w:spacing w:line="360" w:lineRule="auto"/>
        <w:ind w:firstLine="514" w:firstLineChars="245"/>
        <w:rPr>
          <w:rFonts w:hint="eastAsia" w:ascii="华文中宋" w:hAnsi="华文中宋" w:eastAsia="华文中宋" w:cs="华文中宋"/>
          <w:szCs w:val="21"/>
        </w:rPr>
      </w:pPr>
    </w:p>
    <w:p>
      <w:pPr>
        <w:adjustRightInd w:val="0"/>
        <w:snapToGrid w:val="0"/>
        <w:spacing w:line="360" w:lineRule="auto"/>
        <w:ind w:firstLine="514" w:firstLineChars="245"/>
        <w:rPr>
          <w:rFonts w:hint="eastAsia" w:ascii="华文中宋" w:hAnsi="华文中宋" w:eastAsia="华文中宋" w:cs="华文中宋"/>
          <w:szCs w:val="21"/>
        </w:rPr>
      </w:pPr>
    </w:p>
    <w:p>
      <w:pPr>
        <w:spacing w:line="360" w:lineRule="auto"/>
        <w:ind w:firstLine="480" w:firstLineChars="200"/>
        <w:rPr>
          <w:rFonts w:hint="eastAsia" w:ascii="华文中宋" w:hAnsi="华文中宋" w:eastAsia="华文中宋" w:cs="华文中宋"/>
          <w:sz w:val="24"/>
        </w:rPr>
      </w:pPr>
    </w:p>
    <w:p>
      <w:pPr>
        <w:spacing w:line="360" w:lineRule="auto"/>
        <w:ind w:firstLine="480" w:firstLineChars="200"/>
        <w:rPr>
          <w:rFonts w:hint="eastAsia" w:ascii="华文中宋" w:hAnsi="华文中宋" w:eastAsia="华文中宋" w:cs="华文中宋"/>
          <w:sz w:val="24"/>
        </w:rPr>
      </w:pPr>
    </w:p>
    <w:p>
      <w:pPr>
        <w:spacing w:line="360" w:lineRule="auto"/>
        <w:ind w:firstLine="480" w:firstLineChars="200"/>
        <w:rPr>
          <w:rFonts w:hint="eastAsia" w:ascii="华文中宋" w:hAnsi="华文中宋" w:eastAsia="华文中宋" w:cs="华文中宋"/>
          <w:sz w:val="24"/>
        </w:rPr>
      </w:pPr>
    </w:p>
    <w:p>
      <w:pPr>
        <w:spacing w:line="360" w:lineRule="auto"/>
        <w:ind w:firstLine="480" w:firstLineChars="200"/>
        <w:rPr>
          <w:rFonts w:hint="eastAsia" w:ascii="华文中宋" w:hAnsi="华文中宋" w:eastAsia="华文中宋" w:cs="华文中宋"/>
          <w:sz w:val="24"/>
        </w:rPr>
      </w:pPr>
    </w:p>
    <w:p>
      <w:pPr>
        <w:spacing w:line="360" w:lineRule="auto"/>
        <w:ind w:firstLine="480" w:firstLineChars="200"/>
        <w:rPr>
          <w:rFonts w:hint="eastAsia" w:ascii="华文中宋" w:hAnsi="华文中宋" w:eastAsia="华文中宋" w:cs="华文中宋"/>
          <w:sz w:val="24"/>
        </w:rPr>
      </w:pPr>
    </w:p>
    <w:p>
      <w:pPr>
        <w:spacing w:line="360" w:lineRule="auto"/>
        <w:ind w:firstLine="480" w:firstLineChars="200"/>
        <w:rPr>
          <w:rFonts w:hint="eastAsia" w:ascii="华文中宋" w:hAnsi="华文中宋" w:eastAsia="华文中宋" w:cs="华文中宋"/>
          <w:sz w:val="24"/>
        </w:rPr>
      </w:pPr>
    </w:p>
    <w:p>
      <w:pPr>
        <w:spacing w:line="360" w:lineRule="auto"/>
        <w:ind w:firstLine="480" w:firstLineChars="200"/>
        <w:rPr>
          <w:rFonts w:hint="eastAsia" w:ascii="华文中宋" w:hAnsi="华文中宋" w:eastAsia="华文中宋" w:cs="华文中宋"/>
          <w:sz w:val="24"/>
        </w:rPr>
      </w:pPr>
    </w:p>
    <w:p>
      <w:pPr>
        <w:spacing w:line="360" w:lineRule="auto"/>
        <w:ind w:firstLine="480" w:firstLineChars="200"/>
        <w:rPr>
          <w:rFonts w:hint="eastAsia" w:ascii="华文中宋" w:hAnsi="华文中宋" w:eastAsia="华文中宋" w:cs="华文中宋"/>
          <w:sz w:val="24"/>
        </w:rPr>
      </w:pPr>
    </w:p>
    <w:p>
      <w:pPr>
        <w:spacing w:line="360" w:lineRule="auto"/>
        <w:ind w:firstLine="480" w:firstLineChars="200"/>
        <w:rPr>
          <w:rFonts w:hint="eastAsia" w:ascii="华文中宋" w:hAnsi="华文中宋" w:eastAsia="华文中宋" w:cs="华文中宋"/>
          <w:sz w:val="24"/>
        </w:rPr>
      </w:pPr>
    </w:p>
    <w:p>
      <w:pPr>
        <w:spacing w:line="360" w:lineRule="auto"/>
        <w:ind w:firstLine="480" w:firstLineChars="200"/>
        <w:rPr>
          <w:rFonts w:hint="eastAsia" w:ascii="华文中宋" w:hAnsi="华文中宋" w:eastAsia="华文中宋" w:cs="华文中宋"/>
          <w:sz w:val="24"/>
        </w:rPr>
      </w:pPr>
    </w:p>
    <w:p>
      <w:pPr>
        <w:spacing w:line="360" w:lineRule="auto"/>
        <w:ind w:firstLine="480" w:firstLineChars="200"/>
        <w:rPr>
          <w:rFonts w:hint="eastAsia" w:ascii="华文中宋" w:hAnsi="华文中宋" w:eastAsia="华文中宋" w:cs="华文中宋"/>
          <w:sz w:val="24"/>
        </w:rPr>
      </w:pPr>
    </w:p>
    <w:p>
      <w:pPr>
        <w:spacing w:line="360" w:lineRule="auto"/>
        <w:ind w:firstLine="480" w:firstLineChars="200"/>
        <w:rPr>
          <w:rFonts w:hint="eastAsia" w:ascii="华文中宋" w:hAnsi="华文中宋" w:eastAsia="华文中宋" w:cs="华文中宋"/>
          <w:sz w:val="24"/>
        </w:rPr>
      </w:pPr>
    </w:p>
    <w:p>
      <w:pPr>
        <w:spacing w:line="360" w:lineRule="auto"/>
        <w:ind w:firstLine="480" w:firstLineChars="200"/>
        <w:rPr>
          <w:rFonts w:hint="eastAsia" w:ascii="华文中宋" w:hAnsi="华文中宋" w:eastAsia="华文中宋" w:cs="华文中宋"/>
          <w:sz w:val="24"/>
        </w:rPr>
      </w:pPr>
    </w:p>
    <w:p>
      <w:pPr>
        <w:spacing w:line="360" w:lineRule="auto"/>
        <w:ind w:firstLine="480" w:firstLineChars="200"/>
        <w:rPr>
          <w:rFonts w:hint="eastAsia" w:ascii="华文中宋" w:hAnsi="华文中宋" w:eastAsia="华文中宋" w:cs="华文中宋"/>
          <w:sz w:val="24"/>
        </w:rPr>
      </w:pPr>
    </w:p>
    <w:p>
      <w:pPr>
        <w:spacing w:line="360" w:lineRule="auto"/>
        <w:rPr>
          <w:rFonts w:hint="eastAsia" w:ascii="华文中宋" w:hAnsi="华文中宋" w:eastAsia="华文中宋" w:cs="华文中宋"/>
          <w:sz w:val="24"/>
        </w:rPr>
      </w:pPr>
    </w:p>
    <w:p>
      <w:pPr>
        <w:pStyle w:val="4"/>
        <w:jc w:val="center"/>
        <w:rPr>
          <w:rFonts w:hint="eastAsia" w:ascii="华文中宋" w:hAnsi="华文中宋" w:eastAsia="华文中宋" w:cs="华文中宋"/>
          <w:b/>
          <w:bCs/>
          <w:kern w:val="2"/>
          <w:sz w:val="28"/>
          <w:szCs w:val="28"/>
        </w:rPr>
      </w:pPr>
      <w:bookmarkStart w:id="156" w:name="_Toc19264"/>
      <w:bookmarkStart w:id="157" w:name="_Toc10559657"/>
      <w:bookmarkStart w:id="158" w:name="_Toc514740537"/>
      <w:bookmarkStart w:id="159" w:name="_Toc184635148"/>
      <w:bookmarkStart w:id="160" w:name="_Toc434245259"/>
      <w:r>
        <w:rPr>
          <w:rFonts w:hint="eastAsia" w:ascii="华文中宋" w:hAnsi="华文中宋" w:eastAsia="华文中宋" w:cs="华文中宋"/>
          <w:b/>
          <w:bCs/>
          <w:kern w:val="2"/>
          <w:sz w:val="28"/>
          <w:szCs w:val="28"/>
        </w:rPr>
        <w:t>八、近年完成的类似项目情况表</w:t>
      </w:r>
      <w:bookmarkEnd w:id="156"/>
      <w:bookmarkEnd w:id="157"/>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579" w:type="dxa"/>
            <w:vAlign w:val="center"/>
          </w:tcPr>
          <w:p>
            <w:pPr>
              <w:tabs>
                <w:tab w:val="center" w:pos="4153"/>
                <w:tab w:val="right" w:pos="8306"/>
              </w:tabs>
              <w:snapToGrid w:val="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项目名称</w:t>
            </w:r>
          </w:p>
        </w:tc>
        <w:tc>
          <w:tcPr>
            <w:tcW w:w="6520" w:type="dxa"/>
            <w:vAlign w:val="center"/>
          </w:tcPr>
          <w:p>
            <w:pPr>
              <w:tabs>
                <w:tab w:val="center" w:pos="4153"/>
                <w:tab w:val="right" w:pos="8306"/>
              </w:tabs>
              <w:snapToGrid w:val="0"/>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579" w:type="dxa"/>
            <w:vAlign w:val="center"/>
          </w:tcPr>
          <w:p>
            <w:pPr>
              <w:tabs>
                <w:tab w:val="center" w:pos="4153"/>
                <w:tab w:val="right" w:pos="8306"/>
              </w:tabs>
              <w:snapToGrid w:val="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项目所在地</w:t>
            </w:r>
          </w:p>
        </w:tc>
        <w:tc>
          <w:tcPr>
            <w:tcW w:w="6520" w:type="dxa"/>
            <w:vAlign w:val="center"/>
          </w:tcPr>
          <w:p>
            <w:pPr>
              <w:tabs>
                <w:tab w:val="center" w:pos="4153"/>
                <w:tab w:val="right" w:pos="8306"/>
              </w:tabs>
              <w:snapToGrid w:val="0"/>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579" w:type="dxa"/>
            <w:vAlign w:val="center"/>
          </w:tcPr>
          <w:p>
            <w:pPr>
              <w:tabs>
                <w:tab w:val="center" w:pos="4153"/>
                <w:tab w:val="right" w:pos="8306"/>
              </w:tabs>
              <w:snapToGrid w:val="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发包人名称</w:t>
            </w:r>
          </w:p>
        </w:tc>
        <w:tc>
          <w:tcPr>
            <w:tcW w:w="6520" w:type="dxa"/>
            <w:vAlign w:val="center"/>
          </w:tcPr>
          <w:p>
            <w:pPr>
              <w:tabs>
                <w:tab w:val="center" w:pos="4153"/>
                <w:tab w:val="right" w:pos="8306"/>
              </w:tabs>
              <w:snapToGrid w:val="0"/>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579" w:type="dxa"/>
            <w:vAlign w:val="center"/>
          </w:tcPr>
          <w:p>
            <w:pPr>
              <w:tabs>
                <w:tab w:val="center" w:pos="4153"/>
                <w:tab w:val="right" w:pos="8306"/>
              </w:tabs>
              <w:snapToGrid w:val="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发包人地址</w:t>
            </w:r>
          </w:p>
        </w:tc>
        <w:tc>
          <w:tcPr>
            <w:tcW w:w="6520" w:type="dxa"/>
            <w:vAlign w:val="center"/>
          </w:tcPr>
          <w:p>
            <w:pPr>
              <w:tabs>
                <w:tab w:val="center" w:pos="4153"/>
                <w:tab w:val="right" w:pos="8306"/>
              </w:tabs>
              <w:snapToGrid w:val="0"/>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579" w:type="dxa"/>
            <w:vAlign w:val="center"/>
          </w:tcPr>
          <w:p>
            <w:pPr>
              <w:tabs>
                <w:tab w:val="center" w:pos="4153"/>
                <w:tab w:val="right" w:pos="8306"/>
              </w:tabs>
              <w:snapToGrid w:val="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发包人联系人及电话</w:t>
            </w:r>
          </w:p>
        </w:tc>
        <w:tc>
          <w:tcPr>
            <w:tcW w:w="6520" w:type="dxa"/>
            <w:vAlign w:val="center"/>
          </w:tcPr>
          <w:p>
            <w:pPr>
              <w:tabs>
                <w:tab w:val="center" w:pos="4153"/>
                <w:tab w:val="right" w:pos="8306"/>
              </w:tabs>
              <w:snapToGrid w:val="0"/>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579" w:type="dxa"/>
            <w:vAlign w:val="center"/>
          </w:tcPr>
          <w:p>
            <w:pPr>
              <w:tabs>
                <w:tab w:val="center" w:pos="4153"/>
                <w:tab w:val="right" w:pos="8306"/>
              </w:tabs>
              <w:snapToGrid w:val="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合同价格</w:t>
            </w:r>
          </w:p>
        </w:tc>
        <w:tc>
          <w:tcPr>
            <w:tcW w:w="6520" w:type="dxa"/>
            <w:vAlign w:val="center"/>
          </w:tcPr>
          <w:p>
            <w:pPr>
              <w:tabs>
                <w:tab w:val="center" w:pos="4153"/>
                <w:tab w:val="right" w:pos="8306"/>
              </w:tabs>
              <w:snapToGrid w:val="0"/>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579" w:type="dxa"/>
            <w:vAlign w:val="center"/>
          </w:tcPr>
          <w:p>
            <w:pPr>
              <w:tabs>
                <w:tab w:val="center" w:pos="4153"/>
                <w:tab w:val="right" w:pos="8306"/>
              </w:tabs>
              <w:snapToGrid w:val="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开工日期</w:t>
            </w:r>
          </w:p>
        </w:tc>
        <w:tc>
          <w:tcPr>
            <w:tcW w:w="6520" w:type="dxa"/>
            <w:vAlign w:val="center"/>
          </w:tcPr>
          <w:p>
            <w:pPr>
              <w:tabs>
                <w:tab w:val="center" w:pos="4153"/>
                <w:tab w:val="right" w:pos="8306"/>
              </w:tabs>
              <w:snapToGrid w:val="0"/>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579" w:type="dxa"/>
            <w:vAlign w:val="center"/>
          </w:tcPr>
          <w:p>
            <w:pPr>
              <w:tabs>
                <w:tab w:val="center" w:pos="4153"/>
                <w:tab w:val="right" w:pos="8306"/>
              </w:tabs>
              <w:snapToGrid w:val="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竣工日期</w:t>
            </w:r>
          </w:p>
        </w:tc>
        <w:tc>
          <w:tcPr>
            <w:tcW w:w="6520" w:type="dxa"/>
            <w:vAlign w:val="center"/>
          </w:tcPr>
          <w:p>
            <w:pPr>
              <w:tabs>
                <w:tab w:val="center" w:pos="4153"/>
                <w:tab w:val="right" w:pos="8306"/>
              </w:tabs>
              <w:snapToGrid w:val="0"/>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579" w:type="dxa"/>
            <w:vAlign w:val="center"/>
          </w:tcPr>
          <w:p>
            <w:pPr>
              <w:tabs>
                <w:tab w:val="center" w:pos="4153"/>
                <w:tab w:val="right" w:pos="8306"/>
              </w:tabs>
              <w:snapToGrid w:val="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承担的工作</w:t>
            </w:r>
          </w:p>
        </w:tc>
        <w:tc>
          <w:tcPr>
            <w:tcW w:w="6520" w:type="dxa"/>
            <w:vAlign w:val="center"/>
          </w:tcPr>
          <w:p>
            <w:pPr>
              <w:tabs>
                <w:tab w:val="center" w:pos="4153"/>
                <w:tab w:val="right" w:pos="8306"/>
              </w:tabs>
              <w:snapToGrid w:val="0"/>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579" w:type="dxa"/>
            <w:vAlign w:val="center"/>
          </w:tcPr>
          <w:p>
            <w:pPr>
              <w:tabs>
                <w:tab w:val="center" w:pos="4153"/>
                <w:tab w:val="right" w:pos="8306"/>
              </w:tabs>
              <w:snapToGrid w:val="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工程质量</w:t>
            </w:r>
          </w:p>
        </w:tc>
        <w:tc>
          <w:tcPr>
            <w:tcW w:w="6520" w:type="dxa"/>
            <w:vAlign w:val="center"/>
          </w:tcPr>
          <w:p>
            <w:pPr>
              <w:tabs>
                <w:tab w:val="center" w:pos="4153"/>
                <w:tab w:val="right" w:pos="8306"/>
              </w:tabs>
              <w:snapToGrid w:val="0"/>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579" w:type="dxa"/>
            <w:vAlign w:val="center"/>
          </w:tcPr>
          <w:p>
            <w:pPr>
              <w:tabs>
                <w:tab w:val="center" w:pos="4153"/>
                <w:tab w:val="right" w:pos="8306"/>
              </w:tabs>
              <w:snapToGrid w:val="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项目经理</w:t>
            </w:r>
          </w:p>
        </w:tc>
        <w:tc>
          <w:tcPr>
            <w:tcW w:w="6520" w:type="dxa"/>
            <w:vAlign w:val="center"/>
          </w:tcPr>
          <w:p>
            <w:pPr>
              <w:tabs>
                <w:tab w:val="center" w:pos="4153"/>
                <w:tab w:val="right" w:pos="8306"/>
              </w:tabs>
              <w:snapToGrid w:val="0"/>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579" w:type="dxa"/>
            <w:vAlign w:val="center"/>
          </w:tcPr>
          <w:p>
            <w:pPr>
              <w:tabs>
                <w:tab w:val="center" w:pos="4153"/>
                <w:tab w:val="right" w:pos="8306"/>
              </w:tabs>
              <w:snapToGrid w:val="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技术负责人</w:t>
            </w:r>
          </w:p>
        </w:tc>
        <w:tc>
          <w:tcPr>
            <w:tcW w:w="6520" w:type="dxa"/>
            <w:vAlign w:val="center"/>
          </w:tcPr>
          <w:p>
            <w:pPr>
              <w:tabs>
                <w:tab w:val="center" w:pos="4153"/>
                <w:tab w:val="right" w:pos="8306"/>
              </w:tabs>
              <w:snapToGrid w:val="0"/>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579" w:type="dxa"/>
            <w:vAlign w:val="center"/>
          </w:tcPr>
          <w:p>
            <w:pPr>
              <w:tabs>
                <w:tab w:val="center" w:pos="4153"/>
                <w:tab w:val="right" w:pos="8306"/>
              </w:tabs>
              <w:snapToGrid w:val="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总监理工程师及电话</w:t>
            </w:r>
          </w:p>
        </w:tc>
        <w:tc>
          <w:tcPr>
            <w:tcW w:w="6520" w:type="dxa"/>
            <w:vAlign w:val="center"/>
          </w:tcPr>
          <w:p>
            <w:pPr>
              <w:tabs>
                <w:tab w:val="center" w:pos="4153"/>
                <w:tab w:val="right" w:pos="8306"/>
              </w:tabs>
              <w:snapToGrid w:val="0"/>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2579" w:type="dxa"/>
            <w:vAlign w:val="center"/>
          </w:tcPr>
          <w:p>
            <w:pPr>
              <w:tabs>
                <w:tab w:val="center" w:pos="4153"/>
                <w:tab w:val="right" w:pos="8306"/>
              </w:tabs>
              <w:snapToGrid w:val="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项目描述</w:t>
            </w:r>
          </w:p>
        </w:tc>
        <w:tc>
          <w:tcPr>
            <w:tcW w:w="6520" w:type="dxa"/>
            <w:vAlign w:val="center"/>
          </w:tcPr>
          <w:p>
            <w:pPr>
              <w:tabs>
                <w:tab w:val="center" w:pos="4153"/>
                <w:tab w:val="right" w:pos="8306"/>
              </w:tabs>
              <w:snapToGrid w:val="0"/>
              <w:jc w:val="center"/>
              <w:rPr>
                <w:rFonts w:hint="eastAsia" w:ascii="华文中宋" w:hAnsi="华文中宋" w:eastAsia="华文中宋" w:cs="华文中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579" w:type="dxa"/>
            <w:vAlign w:val="center"/>
          </w:tcPr>
          <w:p>
            <w:pPr>
              <w:tabs>
                <w:tab w:val="center" w:pos="4153"/>
                <w:tab w:val="right" w:pos="8306"/>
              </w:tabs>
              <w:snapToGrid w:val="0"/>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备注</w:t>
            </w:r>
          </w:p>
        </w:tc>
        <w:tc>
          <w:tcPr>
            <w:tcW w:w="6520" w:type="dxa"/>
            <w:vAlign w:val="center"/>
          </w:tcPr>
          <w:p>
            <w:pPr>
              <w:tabs>
                <w:tab w:val="center" w:pos="4153"/>
                <w:tab w:val="right" w:pos="8306"/>
              </w:tabs>
              <w:snapToGrid w:val="0"/>
              <w:jc w:val="center"/>
              <w:rPr>
                <w:rFonts w:hint="eastAsia" w:ascii="华文中宋" w:hAnsi="华文中宋" w:eastAsia="华文中宋" w:cs="华文中宋"/>
                <w:sz w:val="21"/>
                <w:szCs w:val="21"/>
              </w:rPr>
            </w:pPr>
          </w:p>
        </w:tc>
      </w:tr>
    </w:tbl>
    <w:p>
      <w:pPr>
        <w:rPr>
          <w:rFonts w:hint="eastAsia" w:ascii="华文中宋" w:hAnsi="华文中宋" w:eastAsia="华文中宋" w:cs="华文中宋"/>
        </w:rPr>
      </w:pPr>
    </w:p>
    <w:p>
      <w:pPr>
        <w:ind w:firstLine="526" w:firstLineChars="250"/>
        <w:rPr>
          <w:rFonts w:hint="eastAsia" w:ascii="华文中宋" w:hAnsi="华文中宋" w:eastAsia="华文中宋" w:cs="华文中宋"/>
          <w:b/>
          <w:sz w:val="21"/>
          <w:szCs w:val="21"/>
        </w:rPr>
      </w:pPr>
      <w:bookmarkStart w:id="161" w:name="_Toc392058533"/>
      <w:bookmarkStart w:id="162" w:name="_Toc394047218"/>
      <w:bookmarkStart w:id="163" w:name="_Toc419984925"/>
      <w:bookmarkStart w:id="164" w:name="_Toc400621520"/>
      <w:bookmarkStart w:id="165" w:name="_Toc45614628"/>
      <w:bookmarkStart w:id="166" w:name="_Toc10559658"/>
      <w:r>
        <w:rPr>
          <w:rFonts w:hint="eastAsia" w:ascii="华文中宋" w:hAnsi="华文中宋" w:eastAsia="华文中宋" w:cs="华文中宋"/>
          <w:b/>
          <w:sz w:val="21"/>
          <w:szCs w:val="21"/>
        </w:rPr>
        <w:t>备注：</w:t>
      </w:r>
      <w:bookmarkEnd w:id="161"/>
      <w:bookmarkEnd w:id="162"/>
      <w:bookmarkEnd w:id="163"/>
      <w:bookmarkEnd w:id="164"/>
      <w:r>
        <w:rPr>
          <w:rFonts w:hint="eastAsia" w:ascii="华文中宋" w:hAnsi="华文中宋" w:eastAsia="华文中宋" w:cs="华文中宋"/>
          <w:b/>
          <w:sz w:val="21"/>
          <w:szCs w:val="21"/>
        </w:rPr>
        <w:t>每张表格只填写一个项目，并标明序号，后附业绩证明材料。</w:t>
      </w:r>
      <w:bookmarkEnd w:id="165"/>
      <w:bookmarkEnd w:id="166"/>
    </w:p>
    <w:p>
      <w:pPr>
        <w:rPr>
          <w:rFonts w:hint="eastAsia" w:ascii="华文中宋" w:hAnsi="华文中宋" w:eastAsia="华文中宋" w:cs="华文中宋"/>
        </w:rPr>
      </w:pPr>
    </w:p>
    <w:p>
      <w:pPr>
        <w:rPr>
          <w:rFonts w:hint="eastAsia" w:ascii="华文中宋" w:hAnsi="华文中宋" w:eastAsia="华文中宋" w:cs="华文中宋"/>
        </w:rPr>
      </w:pPr>
    </w:p>
    <w:p>
      <w:pPr>
        <w:rPr>
          <w:rFonts w:hint="eastAsia" w:ascii="华文中宋" w:hAnsi="华文中宋" w:eastAsia="华文中宋" w:cs="华文中宋"/>
        </w:rPr>
      </w:pPr>
    </w:p>
    <w:p>
      <w:pPr>
        <w:pStyle w:val="4"/>
        <w:jc w:val="center"/>
        <w:rPr>
          <w:rFonts w:hint="eastAsia" w:ascii="华文中宋" w:hAnsi="华文中宋" w:eastAsia="华文中宋" w:cs="华文中宋"/>
          <w:b/>
          <w:bCs/>
          <w:kern w:val="2"/>
          <w:sz w:val="28"/>
          <w:szCs w:val="28"/>
        </w:rPr>
      </w:pPr>
      <w:bookmarkStart w:id="167" w:name="_Toc10559659"/>
      <w:bookmarkStart w:id="168" w:name="_Toc2484"/>
      <w:r>
        <w:rPr>
          <w:rFonts w:hint="eastAsia" w:ascii="华文中宋" w:hAnsi="华文中宋" w:eastAsia="华文中宋" w:cs="华文中宋"/>
          <w:b/>
          <w:bCs/>
          <w:kern w:val="2"/>
          <w:sz w:val="28"/>
          <w:szCs w:val="28"/>
        </w:rPr>
        <w:t>九、其他材料</w:t>
      </w:r>
      <w:bookmarkEnd w:id="158"/>
      <w:bookmarkEnd w:id="159"/>
      <w:bookmarkEnd w:id="160"/>
      <w:bookmarkEnd w:id="167"/>
      <w:bookmarkEnd w:id="168"/>
    </w:p>
    <w:p>
      <w:pPr>
        <w:spacing w:line="360" w:lineRule="auto"/>
        <w:jc w:val="center"/>
        <w:rPr>
          <w:rFonts w:hint="eastAsia" w:ascii="华文中宋" w:hAnsi="华文中宋" w:eastAsia="华文中宋" w:cs="华文中宋"/>
          <w:b/>
          <w:sz w:val="24"/>
        </w:rPr>
      </w:pPr>
      <w:r>
        <w:rPr>
          <w:rFonts w:hint="eastAsia" w:ascii="华文中宋" w:hAnsi="华文中宋" w:eastAsia="华文中宋" w:cs="华文中宋"/>
          <w:b/>
          <w:sz w:val="24"/>
        </w:rPr>
        <w:t>（</w:t>
      </w:r>
      <w:r>
        <w:rPr>
          <w:rFonts w:hint="eastAsia" w:ascii="华文中宋" w:hAnsi="华文中宋" w:eastAsia="华文中宋" w:cs="华文中宋"/>
          <w:b/>
          <w:sz w:val="24"/>
          <w:lang w:eastAsia="zh-CN"/>
        </w:rPr>
        <w:t>投标人</w:t>
      </w:r>
      <w:r>
        <w:rPr>
          <w:rFonts w:hint="eastAsia" w:ascii="华文中宋" w:hAnsi="华文中宋" w:eastAsia="华文中宋" w:cs="华文中宋"/>
          <w:b/>
          <w:sz w:val="24"/>
        </w:rPr>
        <w:t>认为的其他资料）</w:t>
      </w: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pStyle w:val="40"/>
        <w:rPr>
          <w:rFonts w:hint="eastAsia"/>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both"/>
        <w:rPr>
          <w:rFonts w:hint="eastAsia" w:ascii="华文中宋" w:hAnsi="华文中宋" w:eastAsia="华文中宋" w:cs="华文中宋"/>
        </w:rPr>
      </w:pPr>
    </w:p>
    <w:p>
      <w:pPr>
        <w:spacing w:before="43" w:line="228" w:lineRule="auto"/>
        <w:ind w:left="150"/>
        <w:jc w:val="both"/>
        <w:rPr>
          <w:rFonts w:hint="eastAsia" w:ascii="华文中宋" w:hAnsi="华文中宋" w:eastAsia="华文中宋" w:cs="华文中宋"/>
          <w:b/>
          <w:sz w:val="24"/>
        </w:rPr>
      </w:pPr>
      <w:r>
        <w:rPr>
          <w:rFonts w:hint="eastAsia" w:ascii="华文中宋" w:hAnsi="华文中宋" w:eastAsia="华文中宋" w:cs="华文中宋"/>
          <w:b/>
          <w:spacing w:val="-6"/>
          <w:sz w:val="24"/>
        </w:rPr>
        <w:t>附件    1、</w:t>
      </w:r>
      <w:r>
        <w:rPr>
          <w:rFonts w:hint="eastAsia" w:ascii="华文中宋" w:hAnsi="华文中宋" w:eastAsia="华文中宋" w:cs="华文中宋"/>
          <w:b/>
          <w:spacing w:val="11"/>
          <w:sz w:val="24"/>
        </w:rPr>
        <w:t>投</w:t>
      </w:r>
      <w:r>
        <w:rPr>
          <w:rFonts w:hint="eastAsia" w:ascii="华文中宋" w:hAnsi="华文中宋" w:eastAsia="华文中宋" w:cs="华文中宋"/>
          <w:b/>
          <w:spacing w:val="8"/>
          <w:sz w:val="24"/>
        </w:rPr>
        <w:t>报业绩一览表</w:t>
      </w:r>
    </w:p>
    <w:p>
      <w:pPr>
        <w:spacing w:line="195" w:lineRule="exact"/>
        <w:rPr>
          <w:rFonts w:hint="eastAsia" w:ascii="华文中宋" w:hAnsi="华文中宋" w:eastAsia="华文中宋" w:cs="华文中宋"/>
        </w:rPr>
      </w:pPr>
    </w:p>
    <w:tbl>
      <w:tblPr>
        <w:tblStyle w:val="42"/>
        <w:tblW w:w="9992"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2079"/>
        <w:gridCol w:w="1506"/>
        <w:gridCol w:w="1802"/>
        <w:gridCol w:w="1230"/>
        <w:gridCol w:w="1401"/>
        <w:gridCol w:w="12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94" w:type="dxa"/>
          </w:tcPr>
          <w:p>
            <w:pPr>
              <w:bidi w:val="0"/>
              <w:jc w:val="center"/>
              <w:rPr>
                <w:rFonts w:hint="eastAsia" w:ascii="华文中宋" w:hAnsi="华文中宋" w:eastAsia="华文中宋" w:cs="华文中宋"/>
                <w:b/>
                <w:bCs/>
              </w:rPr>
            </w:pPr>
            <w:r>
              <w:rPr>
                <w:rFonts w:hint="eastAsia" w:ascii="华文中宋" w:hAnsi="华文中宋" w:eastAsia="华文中宋" w:cs="华文中宋"/>
                <w:b/>
                <w:bCs/>
              </w:rPr>
              <w:t>序号</w:t>
            </w:r>
          </w:p>
        </w:tc>
        <w:tc>
          <w:tcPr>
            <w:tcW w:w="2079" w:type="dxa"/>
          </w:tcPr>
          <w:p>
            <w:pPr>
              <w:bidi w:val="0"/>
              <w:jc w:val="center"/>
              <w:rPr>
                <w:rFonts w:hint="eastAsia" w:ascii="华文中宋" w:hAnsi="华文中宋" w:eastAsia="华文中宋" w:cs="华文中宋"/>
                <w:b/>
                <w:bCs/>
              </w:rPr>
            </w:pPr>
            <w:r>
              <w:rPr>
                <w:rFonts w:hint="eastAsia" w:ascii="华文中宋" w:hAnsi="华文中宋" w:eastAsia="华文中宋" w:cs="华文中宋"/>
                <w:b/>
                <w:bCs/>
              </w:rPr>
              <w:t>项目名称</w:t>
            </w:r>
          </w:p>
        </w:tc>
        <w:tc>
          <w:tcPr>
            <w:tcW w:w="1506" w:type="dxa"/>
          </w:tcPr>
          <w:p>
            <w:pPr>
              <w:bidi w:val="0"/>
              <w:jc w:val="center"/>
              <w:rPr>
                <w:rFonts w:hint="eastAsia" w:ascii="华文中宋" w:hAnsi="华文中宋" w:eastAsia="华文中宋" w:cs="华文中宋"/>
                <w:b/>
                <w:bCs/>
              </w:rPr>
            </w:pPr>
            <w:r>
              <w:rPr>
                <w:rFonts w:hint="eastAsia" w:ascii="华文中宋" w:hAnsi="华文中宋" w:eastAsia="华文中宋" w:cs="华文中宋"/>
                <w:b/>
                <w:bCs/>
              </w:rPr>
              <w:t>项目负责人姓名</w:t>
            </w:r>
          </w:p>
        </w:tc>
        <w:tc>
          <w:tcPr>
            <w:tcW w:w="1802" w:type="dxa"/>
          </w:tcPr>
          <w:p>
            <w:pPr>
              <w:bidi w:val="0"/>
              <w:jc w:val="center"/>
              <w:rPr>
                <w:rFonts w:hint="eastAsia" w:ascii="华文中宋" w:hAnsi="华文中宋" w:eastAsia="华文中宋" w:cs="华文中宋"/>
                <w:b/>
                <w:bCs/>
              </w:rPr>
            </w:pPr>
            <w:r>
              <w:rPr>
                <w:rFonts w:hint="eastAsia" w:ascii="华文中宋" w:hAnsi="华文中宋" w:eastAsia="华文中宋" w:cs="华文中宋"/>
                <w:b/>
                <w:bCs/>
              </w:rPr>
              <w:t>项目委托单位</w:t>
            </w:r>
          </w:p>
        </w:tc>
        <w:tc>
          <w:tcPr>
            <w:tcW w:w="1230" w:type="dxa"/>
          </w:tcPr>
          <w:p>
            <w:pPr>
              <w:bidi w:val="0"/>
              <w:jc w:val="center"/>
              <w:rPr>
                <w:rFonts w:hint="eastAsia" w:ascii="华文中宋" w:hAnsi="华文中宋" w:eastAsia="华文中宋" w:cs="华文中宋"/>
                <w:b/>
                <w:bCs/>
              </w:rPr>
            </w:pPr>
            <w:r>
              <w:rPr>
                <w:rFonts w:hint="eastAsia" w:ascii="华文中宋" w:hAnsi="华文中宋" w:eastAsia="华文中宋" w:cs="华文中宋"/>
                <w:b/>
                <w:bCs/>
              </w:rPr>
              <w:t>合同金额</w:t>
            </w:r>
          </w:p>
        </w:tc>
        <w:tc>
          <w:tcPr>
            <w:tcW w:w="1401" w:type="dxa"/>
          </w:tcPr>
          <w:p>
            <w:pPr>
              <w:bidi w:val="0"/>
              <w:jc w:val="center"/>
              <w:rPr>
                <w:rFonts w:hint="eastAsia" w:ascii="华文中宋" w:hAnsi="华文中宋" w:eastAsia="华文中宋" w:cs="华文中宋"/>
                <w:b/>
                <w:bCs/>
              </w:rPr>
            </w:pPr>
            <w:r>
              <w:rPr>
                <w:rFonts w:hint="eastAsia" w:ascii="华文中宋" w:hAnsi="华文中宋" w:eastAsia="华文中宋" w:cs="华文中宋"/>
                <w:b/>
                <w:bCs/>
              </w:rPr>
              <w:t>合同签订日期</w:t>
            </w:r>
          </w:p>
        </w:tc>
        <w:tc>
          <w:tcPr>
            <w:tcW w:w="1280" w:type="dxa"/>
          </w:tcPr>
          <w:p>
            <w:pPr>
              <w:bidi w:val="0"/>
              <w:jc w:val="center"/>
              <w:rPr>
                <w:rFonts w:hint="eastAsia" w:ascii="华文中宋" w:hAnsi="华文中宋" w:eastAsia="华文中宋" w:cs="华文中宋"/>
                <w:b/>
                <w:bCs/>
              </w:rPr>
            </w:pPr>
            <w:r>
              <w:rPr>
                <w:rFonts w:hint="eastAsia" w:ascii="华文中宋" w:hAnsi="华文中宋" w:eastAsia="华文中宋" w:cs="华文中宋"/>
                <w:b/>
                <w:bCs/>
              </w:rPr>
              <w:t>验收日期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94" w:type="dxa"/>
            <w:vAlign w:val="center"/>
          </w:tcPr>
          <w:p>
            <w:pPr>
              <w:bidi w:val="0"/>
              <w:jc w:val="center"/>
              <w:rPr>
                <w:rFonts w:hint="eastAsia" w:ascii="华文中宋" w:hAnsi="华文中宋" w:eastAsia="华文中宋" w:cs="华文中宋"/>
              </w:rPr>
            </w:pPr>
            <w:r>
              <w:rPr>
                <w:rFonts w:hint="eastAsia" w:ascii="华文中宋" w:hAnsi="华文中宋" w:eastAsia="华文中宋" w:cs="华文中宋"/>
              </w:rPr>
              <w:t>1</w:t>
            </w:r>
          </w:p>
        </w:tc>
        <w:tc>
          <w:tcPr>
            <w:tcW w:w="2079" w:type="dxa"/>
          </w:tcPr>
          <w:p>
            <w:pPr>
              <w:rPr>
                <w:rFonts w:hint="eastAsia" w:ascii="华文中宋" w:hAnsi="华文中宋" w:eastAsia="华文中宋" w:cs="华文中宋"/>
                <w:sz w:val="21"/>
                <w:szCs w:val="21"/>
              </w:rPr>
            </w:pPr>
          </w:p>
        </w:tc>
        <w:tc>
          <w:tcPr>
            <w:tcW w:w="1506" w:type="dxa"/>
          </w:tcPr>
          <w:p>
            <w:pPr>
              <w:rPr>
                <w:rFonts w:hint="eastAsia" w:ascii="华文中宋" w:hAnsi="华文中宋" w:eastAsia="华文中宋" w:cs="华文中宋"/>
                <w:sz w:val="21"/>
                <w:szCs w:val="21"/>
              </w:rPr>
            </w:pPr>
          </w:p>
        </w:tc>
        <w:tc>
          <w:tcPr>
            <w:tcW w:w="1802" w:type="dxa"/>
          </w:tcPr>
          <w:p>
            <w:pPr>
              <w:rPr>
                <w:rFonts w:hint="eastAsia" w:ascii="华文中宋" w:hAnsi="华文中宋" w:eastAsia="华文中宋" w:cs="华文中宋"/>
                <w:sz w:val="21"/>
                <w:szCs w:val="21"/>
              </w:rPr>
            </w:pPr>
          </w:p>
        </w:tc>
        <w:tc>
          <w:tcPr>
            <w:tcW w:w="1230" w:type="dxa"/>
          </w:tcPr>
          <w:p>
            <w:pPr>
              <w:rPr>
                <w:rFonts w:hint="eastAsia" w:ascii="华文中宋" w:hAnsi="华文中宋" w:eastAsia="华文中宋" w:cs="华文中宋"/>
                <w:sz w:val="21"/>
                <w:szCs w:val="21"/>
              </w:rPr>
            </w:pPr>
          </w:p>
        </w:tc>
        <w:tc>
          <w:tcPr>
            <w:tcW w:w="1401" w:type="dxa"/>
          </w:tcPr>
          <w:p>
            <w:pPr>
              <w:rPr>
                <w:rFonts w:hint="eastAsia" w:ascii="华文中宋" w:hAnsi="华文中宋" w:eastAsia="华文中宋" w:cs="华文中宋"/>
                <w:sz w:val="21"/>
                <w:szCs w:val="21"/>
              </w:rPr>
            </w:pPr>
          </w:p>
        </w:tc>
        <w:tc>
          <w:tcPr>
            <w:tcW w:w="1280" w:type="dxa"/>
          </w:tcPr>
          <w:p>
            <w:pPr>
              <w:rPr>
                <w:rFonts w:hint="eastAsia" w:ascii="华文中宋" w:hAnsi="华文中宋" w:eastAsia="华文中宋" w:cs="华文中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Align w:val="center"/>
          </w:tcPr>
          <w:p>
            <w:pPr>
              <w:bidi w:val="0"/>
              <w:jc w:val="center"/>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2</w:t>
            </w:r>
          </w:p>
        </w:tc>
        <w:tc>
          <w:tcPr>
            <w:tcW w:w="2079" w:type="dxa"/>
          </w:tcPr>
          <w:p>
            <w:pPr>
              <w:rPr>
                <w:rFonts w:hint="eastAsia" w:ascii="华文中宋" w:hAnsi="华文中宋" w:eastAsia="华文中宋" w:cs="华文中宋"/>
                <w:sz w:val="21"/>
                <w:szCs w:val="21"/>
              </w:rPr>
            </w:pPr>
          </w:p>
        </w:tc>
        <w:tc>
          <w:tcPr>
            <w:tcW w:w="1506" w:type="dxa"/>
          </w:tcPr>
          <w:p>
            <w:pPr>
              <w:rPr>
                <w:rFonts w:hint="eastAsia" w:ascii="华文中宋" w:hAnsi="华文中宋" w:eastAsia="华文中宋" w:cs="华文中宋"/>
                <w:sz w:val="21"/>
                <w:szCs w:val="21"/>
              </w:rPr>
            </w:pPr>
          </w:p>
        </w:tc>
        <w:tc>
          <w:tcPr>
            <w:tcW w:w="1802" w:type="dxa"/>
          </w:tcPr>
          <w:p>
            <w:pPr>
              <w:rPr>
                <w:rFonts w:hint="eastAsia" w:ascii="华文中宋" w:hAnsi="华文中宋" w:eastAsia="华文中宋" w:cs="华文中宋"/>
                <w:sz w:val="21"/>
                <w:szCs w:val="21"/>
              </w:rPr>
            </w:pPr>
          </w:p>
        </w:tc>
        <w:tc>
          <w:tcPr>
            <w:tcW w:w="1230" w:type="dxa"/>
          </w:tcPr>
          <w:p>
            <w:pPr>
              <w:rPr>
                <w:rFonts w:hint="eastAsia" w:ascii="华文中宋" w:hAnsi="华文中宋" w:eastAsia="华文中宋" w:cs="华文中宋"/>
                <w:sz w:val="21"/>
                <w:szCs w:val="21"/>
              </w:rPr>
            </w:pPr>
          </w:p>
        </w:tc>
        <w:tc>
          <w:tcPr>
            <w:tcW w:w="1401" w:type="dxa"/>
          </w:tcPr>
          <w:p>
            <w:pPr>
              <w:rPr>
                <w:rFonts w:hint="eastAsia" w:ascii="华文中宋" w:hAnsi="华文中宋" w:eastAsia="华文中宋" w:cs="华文中宋"/>
                <w:sz w:val="21"/>
                <w:szCs w:val="21"/>
              </w:rPr>
            </w:pPr>
          </w:p>
        </w:tc>
        <w:tc>
          <w:tcPr>
            <w:tcW w:w="1280" w:type="dxa"/>
          </w:tcPr>
          <w:p>
            <w:pPr>
              <w:rPr>
                <w:rFonts w:hint="eastAsia" w:ascii="华文中宋" w:hAnsi="华文中宋" w:eastAsia="华文中宋" w:cs="华文中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694" w:type="dxa"/>
            <w:vAlign w:val="center"/>
          </w:tcPr>
          <w:p>
            <w:pPr>
              <w:bidi w:val="0"/>
              <w:jc w:val="center"/>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3</w:t>
            </w:r>
          </w:p>
        </w:tc>
        <w:tc>
          <w:tcPr>
            <w:tcW w:w="2079" w:type="dxa"/>
          </w:tcPr>
          <w:p>
            <w:pPr>
              <w:rPr>
                <w:rFonts w:hint="eastAsia" w:ascii="华文中宋" w:hAnsi="华文中宋" w:eastAsia="华文中宋" w:cs="华文中宋"/>
                <w:sz w:val="21"/>
                <w:szCs w:val="21"/>
              </w:rPr>
            </w:pPr>
          </w:p>
        </w:tc>
        <w:tc>
          <w:tcPr>
            <w:tcW w:w="1506" w:type="dxa"/>
          </w:tcPr>
          <w:p>
            <w:pPr>
              <w:rPr>
                <w:rFonts w:hint="eastAsia" w:ascii="华文中宋" w:hAnsi="华文中宋" w:eastAsia="华文中宋" w:cs="华文中宋"/>
                <w:sz w:val="21"/>
                <w:szCs w:val="21"/>
              </w:rPr>
            </w:pPr>
          </w:p>
        </w:tc>
        <w:tc>
          <w:tcPr>
            <w:tcW w:w="1802" w:type="dxa"/>
          </w:tcPr>
          <w:p>
            <w:pPr>
              <w:rPr>
                <w:rFonts w:hint="eastAsia" w:ascii="华文中宋" w:hAnsi="华文中宋" w:eastAsia="华文中宋" w:cs="华文中宋"/>
                <w:sz w:val="21"/>
                <w:szCs w:val="21"/>
              </w:rPr>
            </w:pPr>
          </w:p>
        </w:tc>
        <w:tc>
          <w:tcPr>
            <w:tcW w:w="1230" w:type="dxa"/>
          </w:tcPr>
          <w:p>
            <w:pPr>
              <w:rPr>
                <w:rFonts w:hint="eastAsia" w:ascii="华文中宋" w:hAnsi="华文中宋" w:eastAsia="华文中宋" w:cs="华文中宋"/>
                <w:sz w:val="21"/>
                <w:szCs w:val="21"/>
              </w:rPr>
            </w:pPr>
          </w:p>
        </w:tc>
        <w:tc>
          <w:tcPr>
            <w:tcW w:w="1401" w:type="dxa"/>
          </w:tcPr>
          <w:p>
            <w:pPr>
              <w:rPr>
                <w:rFonts w:hint="eastAsia" w:ascii="华文中宋" w:hAnsi="华文中宋" w:eastAsia="华文中宋" w:cs="华文中宋"/>
                <w:sz w:val="21"/>
                <w:szCs w:val="21"/>
              </w:rPr>
            </w:pPr>
          </w:p>
        </w:tc>
        <w:tc>
          <w:tcPr>
            <w:tcW w:w="1280" w:type="dxa"/>
          </w:tcPr>
          <w:p>
            <w:pPr>
              <w:rPr>
                <w:rFonts w:hint="eastAsia" w:ascii="华文中宋" w:hAnsi="华文中宋" w:eastAsia="华文中宋" w:cs="华文中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Align w:val="center"/>
          </w:tcPr>
          <w:p>
            <w:pPr>
              <w:bidi w:val="0"/>
              <w:jc w:val="center"/>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4</w:t>
            </w:r>
          </w:p>
        </w:tc>
        <w:tc>
          <w:tcPr>
            <w:tcW w:w="2079" w:type="dxa"/>
          </w:tcPr>
          <w:p>
            <w:pPr>
              <w:rPr>
                <w:rFonts w:hint="eastAsia" w:ascii="华文中宋" w:hAnsi="华文中宋" w:eastAsia="华文中宋" w:cs="华文中宋"/>
                <w:sz w:val="21"/>
                <w:szCs w:val="21"/>
              </w:rPr>
            </w:pPr>
          </w:p>
        </w:tc>
        <w:tc>
          <w:tcPr>
            <w:tcW w:w="1506" w:type="dxa"/>
          </w:tcPr>
          <w:p>
            <w:pPr>
              <w:rPr>
                <w:rFonts w:hint="eastAsia" w:ascii="华文中宋" w:hAnsi="华文中宋" w:eastAsia="华文中宋" w:cs="华文中宋"/>
                <w:sz w:val="21"/>
                <w:szCs w:val="21"/>
              </w:rPr>
            </w:pPr>
          </w:p>
        </w:tc>
        <w:tc>
          <w:tcPr>
            <w:tcW w:w="1802" w:type="dxa"/>
          </w:tcPr>
          <w:p>
            <w:pPr>
              <w:rPr>
                <w:rFonts w:hint="eastAsia" w:ascii="华文中宋" w:hAnsi="华文中宋" w:eastAsia="华文中宋" w:cs="华文中宋"/>
                <w:sz w:val="21"/>
                <w:szCs w:val="21"/>
              </w:rPr>
            </w:pPr>
          </w:p>
        </w:tc>
        <w:tc>
          <w:tcPr>
            <w:tcW w:w="1230" w:type="dxa"/>
          </w:tcPr>
          <w:p>
            <w:pPr>
              <w:rPr>
                <w:rFonts w:hint="eastAsia" w:ascii="华文中宋" w:hAnsi="华文中宋" w:eastAsia="华文中宋" w:cs="华文中宋"/>
                <w:sz w:val="21"/>
                <w:szCs w:val="21"/>
              </w:rPr>
            </w:pPr>
          </w:p>
        </w:tc>
        <w:tc>
          <w:tcPr>
            <w:tcW w:w="1401" w:type="dxa"/>
          </w:tcPr>
          <w:p>
            <w:pPr>
              <w:rPr>
                <w:rFonts w:hint="eastAsia" w:ascii="华文中宋" w:hAnsi="华文中宋" w:eastAsia="华文中宋" w:cs="华文中宋"/>
                <w:sz w:val="21"/>
                <w:szCs w:val="21"/>
              </w:rPr>
            </w:pPr>
          </w:p>
        </w:tc>
        <w:tc>
          <w:tcPr>
            <w:tcW w:w="1280" w:type="dxa"/>
          </w:tcPr>
          <w:p>
            <w:pPr>
              <w:rPr>
                <w:rFonts w:hint="eastAsia" w:ascii="华文中宋" w:hAnsi="华文中宋" w:eastAsia="华文中宋" w:cs="华文中宋"/>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94" w:type="dxa"/>
            <w:vAlign w:val="center"/>
          </w:tcPr>
          <w:p>
            <w:pPr>
              <w:bidi w:val="0"/>
              <w:jc w:val="center"/>
              <w:rPr>
                <w:rFonts w:hint="eastAsia" w:ascii="华文中宋" w:hAnsi="华文中宋" w:eastAsia="华文中宋" w:cs="华文中宋"/>
              </w:rPr>
            </w:pPr>
            <w:r>
              <w:rPr>
                <w:rFonts w:hint="eastAsia" w:ascii="华文中宋" w:hAnsi="华文中宋" w:eastAsia="华文中宋" w:cs="华文中宋"/>
              </w:rPr>
              <w:t>……</w:t>
            </w:r>
          </w:p>
        </w:tc>
        <w:tc>
          <w:tcPr>
            <w:tcW w:w="2079" w:type="dxa"/>
          </w:tcPr>
          <w:p>
            <w:pPr>
              <w:rPr>
                <w:rFonts w:hint="eastAsia" w:ascii="华文中宋" w:hAnsi="华文中宋" w:eastAsia="华文中宋" w:cs="华文中宋"/>
                <w:sz w:val="21"/>
                <w:szCs w:val="21"/>
              </w:rPr>
            </w:pPr>
          </w:p>
        </w:tc>
        <w:tc>
          <w:tcPr>
            <w:tcW w:w="1506" w:type="dxa"/>
          </w:tcPr>
          <w:p>
            <w:pPr>
              <w:rPr>
                <w:rFonts w:hint="eastAsia" w:ascii="华文中宋" w:hAnsi="华文中宋" w:eastAsia="华文中宋" w:cs="华文中宋"/>
                <w:sz w:val="21"/>
                <w:szCs w:val="21"/>
              </w:rPr>
            </w:pPr>
          </w:p>
        </w:tc>
        <w:tc>
          <w:tcPr>
            <w:tcW w:w="1802" w:type="dxa"/>
          </w:tcPr>
          <w:p>
            <w:pPr>
              <w:rPr>
                <w:rFonts w:hint="eastAsia" w:ascii="华文中宋" w:hAnsi="华文中宋" w:eastAsia="华文中宋" w:cs="华文中宋"/>
                <w:sz w:val="21"/>
                <w:szCs w:val="21"/>
              </w:rPr>
            </w:pPr>
          </w:p>
        </w:tc>
        <w:tc>
          <w:tcPr>
            <w:tcW w:w="1230" w:type="dxa"/>
          </w:tcPr>
          <w:p>
            <w:pPr>
              <w:rPr>
                <w:rFonts w:hint="eastAsia" w:ascii="华文中宋" w:hAnsi="华文中宋" w:eastAsia="华文中宋" w:cs="华文中宋"/>
                <w:sz w:val="21"/>
                <w:szCs w:val="21"/>
              </w:rPr>
            </w:pPr>
          </w:p>
        </w:tc>
        <w:tc>
          <w:tcPr>
            <w:tcW w:w="1401" w:type="dxa"/>
          </w:tcPr>
          <w:p>
            <w:pPr>
              <w:rPr>
                <w:rFonts w:hint="eastAsia" w:ascii="华文中宋" w:hAnsi="华文中宋" w:eastAsia="华文中宋" w:cs="华文中宋"/>
                <w:sz w:val="21"/>
                <w:szCs w:val="21"/>
              </w:rPr>
            </w:pPr>
          </w:p>
        </w:tc>
        <w:tc>
          <w:tcPr>
            <w:tcW w:w="1280" w:type="dxa"/>
          </w:tcPr>
          <w:p>
            <w:pPr>
              <w:rPr>
                <w:rFonts w:hint="eastAsia" w:ascii="华文中宋" w:hAnsi="华文中宋" w:eastAsia="华文中宋" w:cs="华文中宋"/>
                <w:sz w:val="21"/>
                <w:szCs w:val="21"/>
              </w:rPr>
            </w:pPr>
          </w:p>
        </w:tc>
      </w:tr>
    </w:tbl>
    <w:p>
      <w:pPr>
        <w:bidi w:val="0"/>
        <w:rPr>
          <w:rFonts w:hint="eastAsia" w:ascii="华文中宋" w:hAnsi="华文中宋" w:eastAsia="华文中宋" w:cs="华文中宋"/>
          <w:b/>
          <w:bCs/>
        </w:rPr>
      </w:pPr>
    </w:p>
    <w:p>
      <w:pPr>
        <w:bidi w:val="0"/>
        <w:ind w:firstLine="420" w:firstLineChars="200"/>
        <w:rPr>
          <w:rFonts w:hint="eastAsia" w:ascii="华文中宋" w:hAnsi="华文中宋" w:eastAsia="华文中宋" w:cs="华文中宋"/>
          <w:b/>
          <w:bCs/>
        </w:rPr>
      </w:pPr>
      <w:r>
        <w:rPr>
          <w:rFonts w:hint="eastAsia" w:ascii="华文中宋" w:hAnsi="华文中宋" w:eastAsia="华文中宋" w:cs="华文中宋"/>
          <w:b/>
          <w:bCs/>
        </w:rPr>
        <w:t>注：1.本表只需填写在本次投标中所投报的所有业绩，用于后期结果公示，</w:t>
      </w:r>
      <w:r>
        <w:rPr>
          <w:rFonts w:hint="eastAsia" w:ascii="华文中宋" w:hAnsi="华文中宋" w:eastAsia="华文中宋" w:cs="华文中宋"/>
          <w:b/>
          <w:bCs/>
          <w:lang w:val="en-US" w:eastAsia="zh-CN"/>
        </w:rPr>
        <w:t>无需再</w:t>
      </w:r>
      <w:r>
        <w:rPr>
          <w:rFonts w:hint="eastAsia" w:ascii="华文中宋" w:hAnsi="华文中宋" w:eastAsia="华文中宋" w:cs="华文中宋"/>
          <w:b/>
          <w:sz w:val="21"/>
          <w:szCs w:val="21"/>
        </w:rPr>
        <w:t>后附业绩证明材料</w:t>
      </w:r>
      <w:r>
        <w:rPr>
          <w:rFonts w:hint="eastAsia" w:ascii="华文中宋" w:hAnsi="华文中宋" w:eastAsia="华文中宋" w:cs="华文中宋"/>
          <w:b/>
          <w:sz w:val="21"/>
          <w:szCs w:val="21"/>
          <w:lang w:eastAsia="zh-CN"/>
        </w:rPr>
        <w:t>，</w:t>
      </w:r>
      <w:r>
        <w:rPr>
          <w:rFonts w:hint="eastAsia" w:ascii="华文中宋" w:hAnsi="华文中宋" w:eastAsia="华文中宋" w:cs="华文中宋"/>
          <w:b/>
          <w:bCs/>
        </w:rPr>
        <w:t>某项内容若无则划“/”。</w:t>
      </w:r>
    </w:p>
    <w:p>
      <w:pPr>
        <w:bidi w:val="0"/>
        <w:ind w:firstLine="420" w:firstLineChars="200"/>
        <w:rPr>
          <w:rFonts w:hint="eastAsia" w:ascii="华文中宋" w:hAnsi="华文中宋" w:eastAsia="华文中宋" w:cs="华文中宋"/>
        </w:rPr>
      </w:pPr>
      <w:r>
        <w:rPr>
          <w:rFonts w:hint="eastAsia" w:ascii="华文中宋" w:hAnsi="华文中宋" w:eastAsia="华文中宋" w:cs="华文中宋"/>
          <w:b/>
          <w:bCs/>
        </w:rPr>
        <w:t>2.如本项目未投报业绩，本表可删除。</w:t>
      </w: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pStyle w:val="40"/>
        <w:rPr>
          <w:rFonts w:hint="eastAsia"/>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spacing w:line="360" w:lineRule="auto"/>
        <w:jc w:val="center"/>
        <w:rPr>
          <w:rFonts w:hint="eastAsia" w:ascii="华文中宋" w:hAnsi="华文中宋" w:eastAsia="华文中宋" w:cs="华文中宋"/>
        </w:rPr>
      </w:pPr>
    </w:p>
    <w:p>
      <w:pPr>
        <w:pStyle w:val="4"/>
        <w:jc w:val="center"/>
        <w:rPr>
          <w:rFonts w:hint="eastAsia" w:ascii="华文中宋" w:hAnsi="华文中宋" w:eastAsia="华文中宋" w:cs="华文中宋"/>
          <w:b/>
          <w:bCs/>
          <w:kern w:val="2"/>
          <w:sz w:val="28"/>
          <w:szCs w:val="28"/>
        </w:rPr>
      </w:pPr>
      <w:bookmarkStart w:id="169" w:name="_Toc1215"/>
      <w:r>
        <w:rPr>
          <w:rFonts w:hint="eastAsia" w:ascii="华文中宋" w:hAnsi="华文中宋" w:eastAsia="华文中宋" w:cs="华文中宋"/>
          <w:b/>
          <w:bCs/>
          <w:kern w:val="2"/>
          <w:sz w:val="28"/>
          <w:szCs w:val="28"/>
        </w:rPr>
        <w:t>十、政府采购政策</w:t>
      </w:r>
      <w:bookmarkEnd w:id="169"/>
    </w:p>
    <w:p>
      <w:pPr>
        <w:pStyle w:val="26"/>
        <w:ind w:firstLine="0" w:firstLineChars="0"/>
        <w:jc w:val="center"/>
        <w:rPr>
          <w:rFonts w:hint="eastAsia" w:ascii="华文中宋" w:hAnsi="华文中宋" w:eastAsia="华文中宋" w:cs="华文中宋"/>
          <w:color w:val="auto"/>
          <w:szCs w:val="28"/>
          <w:lang w:val="zh-CN"/>
        </w:rPr>
      </w:pPr>
      <w:r>
        <w:rPr>
          <w:rFonts w:hint="eastAsia" w:ascii="华文中宋" w:hAnsi="华文中宋" w:eastAsia="华文中宋" w:cs="华文中宋"/>
          <w:b/>
          <w:bCs/>
          <w:color w:val="auto"/>
          <w:sz w:val="24"/>
          <w:szCs w:val="36"/>
          <w:lang w:val="zh-CN"/>
        </w:rPr>
        <w:t>（</w:t>
      </w:r>
      <w:r>
        <w:rPr>
          <w:rFonts w:hint="eastAsia" w:ascii="华文中宋" w:hAnsi="华文中宋" w:eastAsia="华文中宋" w:cs="华文中宋"/>
          <w:b/>
          <w:bCs/>
          <w:color w:val="auto"/>
          <w:sz w:val="24"/>
          <w:szCs w:val="36"/>
          <w:lang w:val="en-US" w:eastAsia="zh-CN"/>
        </w:rPr>
        <w:t>一</w:t>
      </w:r>
      <w:r>
        <w:rPr>
          <w:rFonts w:hint="eastAsia" w:ascii="华文中宋" w:hAnsi="华文中宋" w:eastAsia="华文中宋" w:cs="华文中宋"/>
          <w:b/>
          <w:bCs/>
          <w:color w:val="auto"/>
          <w:sz w:val="24"/>
          <w:szCs w:val="36"/>
          <w:lang w:val="zh-CN"/>
        </w:rPr>
        <w:t>）中小企业声明函（工程、服务）</w:t>
      </w:r>
    </w:p>
    <w:p>
      <w:pPr>
        <w:pStyle w:val="26"/>
        <w:spacing w:line="360" w:lineRule="auto"/>
        <w:ind w:firstLine="48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本公司（联合体）郑重声明，根据《政府采购促进中小企业发展管理办法》（财库[20</w:t>
      </w:r>
      <w:r>
        <w:rPr>
          <w:rFonts w:hint="eastAsia" w:ascii="华文中宋" w:hAnsi="华文中宋" w:eastAsia="华文中宋" w:cs="华文中宋"/>
          <w:color w:val="auto"/>
          <w:sz w:val="21"/>
          <w:szCs w:val="21"/>
        </w:rPr>
        <w:t>20</w:t>
      </w:r>
      <w:r>
        <w:rPr>
          <w:rFonts w:hint="eastAsia" w:ascii="华文中宋" w:hAnsi="华文中宋" w:eastAsia="华文中宋" w:cs="华文中宋"/>
          <w:color w:val="auto"/>
          <w:sz w:val="21"/>
          <w:szCs w:val="21"/>
          <w:lang w:val="zh-CN"/>
        </w:rPr>
        <w:t>]</w:t>
      </w:r>
      <w:r>
        <w:rPr>
          <w:rFonts w:hint="eastAsia" w:ascii="华文中宋" w:hAnsi="华文中宋" w:eastAsia="华文中宋" w:cs="华文中宋"/>
          <w:color w:val="auto"/>
          <w:sz w:val="21"/>
          <w:szCs w:val="21"/>
        </w:rPr>
        <w:t>46</w:t>
      </w:r>
      <w:r>
        <w:rPr>
          <w:rFonts w:hint="eastAsia" w:ascii="华文中宋" w:hAnsi="华文中宋" w:eastAsia="华文中宋" w:cs="华文中宋"/>
          <w:color w:val="auto"/>
          <w:sz w:val="21"/>
          <w:szCs w:val="21"/>
          <w:lang w:val="zh-CN"/>
        </w:rPr>
        <w:t>号）的规定，本公司（联合体）参加</w:t>
      </w:r>
      <w:r>
        <w:rPr>
          <w:rFonts w:hint="eastAsia" w:ascii="华文中宋" w:hAnsi="华文中宋" w:eastAsia="华文中宋" w:cs="华文中宋"/>
          <w:color w:val="auto"/>
          <w:sz w:val="21"/>
          <w:szCs w:val="21"/>
          <w:u w:val="single"/>
          <w:lang w:val="zh-CN"/>
        </w:rPr>
        <w:t>（单位名称）</w:t>
      </w:r>
      <w:r>
        <w:rPr>
          <w:rFonts w:hint="eastAsia" w:ascii="华文中宋" w:hAnsi="华文中宋" w:eastAsia="华文中宋" w:cs="华文中宋"/>
          <w:color w:val="auto"/>
          <w:sz w:val="21"/>
          <w:szCs w:val="21"/>
          <w:lang w:val="zh-CN"/>
        </w:rPr>
        <w:t>的</w:t>
      </w:r>
      <w:r>
        <w:rPr>
          <w:rFonts w:hint="eastAsia" w:ascii="华文中宋" w:hAnsi="华文中宋" w:eastAsia="华文中宋" w:cs="华文中宋"/>
          <w:color w:val="auto"/>
          <w:sz w:val="21"/>
          <w:szCs w:val="21"/>
          <w:u w:val="single"/>
          <w:lang w:val="zh-CN"/>
        </w:rPr>
        <w:t>（项目名称）</w:t>
      </w:r>
      <w:r>
        <w:rPr>
          <w:rFonts w:hint="eastAsia" w:ascii="华文中宋" w:hAnsi="华文中宋" w:eastAsia="华文中宋" w:cs="华文中宋"/>
          <w:color w:val="auto"/>
          <w:sz w:val="21"/>
          <w:szCs w:val="21"/>
          <w:lang w:val="zh-CN"/>
        </w:rPr>
        <w:t>采购活动，工程的施工单位全部为符合政策要求的中小企业（或者：服务全部由符合政策要求的中小企业承接）。相关企业（含联合体中的中小企业、签订分包意向协议的中小企业）的具体情况如下：</w:t>
      </w:r>
    </w:p>
    <w:p>
      <w:pPr>
        <w:pStyle w:val="26"/>
        <w:numPr>
          <w:ilvl w:val="0"/>
          <w:numId w:val="5"/>
        </w:numPr>
        <w:spacing w:line="360" w:lineRule="auto"/>
        <w:ind w:firstLine="403" w:firstLineChars="192"/>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u w:val="single"/>
          <w:lang w:val="zh-CN"/>
        </w:rPr>
        <w:t>（标的名称）</w:t>
      </w:r>
      <w:r>
        <w:rPr>
          <w:rFonts w:hint="eastAsia" w:ascii="华文中宋" w:hAnsi="华文中宋" w:eastAsia="华文中宋" w:cs="华文中宋"/>
          <w:color w:val="auto"/>
          <w:sz w:val="21"/>
          <w:szCs w:val="21"/>
          <w:lang w:val="zh-CN"/>
        </w:rPr>
        <w:t>，属于</w:t>
      </w:r>
      <w:r>
        <w:rPr>
          <w:rFonts w:hint="eastAsia" w:ascii="华文中宋" w:hAnsi="华文中宋" w:eastAsia="华文中宋" w:cs="华文中宋"/>
          <w:color w:val="auto"/>
          <w:sz w:val="21"/>
          <w:szCs w:val="21"/>
          <w:u w:val="single"/>
          <w:lang w:val="zh-CN"/>
        </w:rPr>
        <w:t>（采购文件中明确的所属行业）</w:t>
      </w:r>
      <w:r>
        <w:rPr>
          <w:rFonts w:hint="eastAsia" w:ascii="华文中宋" w:hAnsi="华文中宋" w:eastAsia="华文中宋" w:cs="华文中宋"/>
          <w:color w:val="auto"/>
          <w:sz w:val="21"/>
          <w:szCs w:val="21"/>
          <w:lang w:val="zh-CN"/>
        </w:rPr>
        <w:t>行业；承建（承接）企业为</w:t>
      </w:r>
      <w:r>
        <w:rPr>
          <w:rFonts w:hint="eastAsia" w:ascii="华文中宋" w:hAnsi="华文中宋" w:eastAsia="华文中宋" w:cs="华文中宋"/>
          <w:color w:val="auto"/>
          <w:sz w:val="21"/>
          <w:szCs w:val="21"/>
          <w:u w:val="single"/>
          <w:lang w:val="zh-CN"/>
        </w:rPr>
        <w:t>（企业名称）</w:t>
      </w:r>
      <w:r>
        <w:rPr>
          <w:rFonts w:hint="eastAsia" w:ascii="华文中宋" w:hAnsi="华文中宋" w:eastAsia="华文中宋" w:cs="华文中宋"/>
          <w:color w:val="auto"/>
          <w:sz w:val="21"/>
          <w:szCs w:val="21"/>
          <w:lang w:val="zh-CN"/>
        </w:rPr>
        <w:t>，从业人员</w:t>
      </w:r>
      <w:r>
        <w:rPr>
          <w:rFonts w:hint="eastAsia" w:ascii="华文中宋" w:hAnsi="华文中宋" w:eastAsia="华文中宋" w:cs="华文中宋"/>
          <w:color w:val="auto"/>
          <w:sz w:val="21"/>
          <w:szCs w:val="21"/>
          <w:u w:val="single"/>
        </w:rPr>
        <w:t xml:space="preserve">   </w:t>
      </w:r>
      <w:r>
        <w:rPr>
          <w:rFonts w:hint="eastAsia" w:ascii="华文中宋" w:hAnsi="华文中宋" w:eastAsia="华文中宋" w:cs="华文中宋"/>
          <w:color w:val="auto"/>
          <w:sz w:val="21"/>
          <w:szCs w:val="21"/>
        </w:rPr>
        <w:t>人，营业收入为</w:t>
      </w:r>
      <w:r>
        <w:rPr>
          <w:rFonts w:hint="eastAsia" w:ascii="华文中宋" w:hAnsi="华文中宋" w:eastAsia="华文中宋" w:cs="华文中宋"/>
          <w:color w:val="auto"/>
          <w:sz w:val="21"/>
          <w:szCs w:val="21"/>
          <w:u w:val="single"/>
        </w:rPr>
        <w:t xml:space="preserve">   </w:t>
      </w:r>
      <w:r>
        <w:rPr>
          <w:rFonts w:hint="eastAsia" w:ascii="华文中宋" w:hAnsi="华文中宋" w:eastAsia="华文中宋" w:cs="华文中宋"/>
          <w:color w:val="auto"/>
          <w:sz w:val="21"/>
          <w:szCs w:val="21"/>
        </w:rPr>
        <w:t>万元，资产总额为</w:t>
      </w:r>
      <w:r>
        <w:rPr>
          <w:rFonts w:hint="eastAsia" w:ascii="华文中宋" w:hAnsi="华文中宋" w:eastAsia="华文中宋" w:cs="华文中宋"/>
          <w:color w:val="auto"/>
          <w:sz w:val="21"/>
          <w:szCs w:val="21"/>
          <w:u w:val="single"/>
        </w:rPr>
        <w:t xml:space="preserve">     </w:t>
      </w:r>
      <w:r>
        <w:rPr>
          <w:rFonts w:hint="eastAsia" w:ascii="华文中宋" w:hAnsi="华文中宋" w:eastAsia="华文中宋" w:cs="华文中宋"/>
          <w:color w:val="auto"/>
          <w:sz w:val="21"/>
          <w:szCs w:val="21"/>
        </w:rPr>
        <w:t>万元，属于</w:t>
      </w:r>
      <w:r>
        <w:rPr>
          <w:rFonts w:hint="eastAsia" w:ascii="华文中宋" w:hAnsi="华文中宋" w:eastAsia="华文中宋" w:cs="华文中宋"/>
          <w:color w:val="auto"/>
          <w:sz w:val="21"/>
          <w:szCs w:val="21"/>
          <w:u w:val="single"/>
        </w:rPr>
        <w:t>（中型企业、小型企业、微型企业）</w:t>
      </w:r>
      <w:r>
        <w:rPr>
          <w:rFonts w:hint="eastAsia" w:ascii="华文中宋" w:hAnsi="华文中宋" w:eastAsia="华文中宋" w:cs="华文中宋"/>
          <w:color w:val="auto"/>
          <w:sz w:val="21"/>
          <w:szCs w:val="21"/>
        </w:rPr>
        <w:t>；</w:t>
      </w:r>
    </w:p>
    <w:p>
      <w:pPr>
        <w:pStyle w:val="26"/>
        <w:numPr>
          <w:ilvl w:val="0"/>
          <w:numId w:val="5"/>
        </w:numPr>
        <w:spacing w:line="360" w:lineRule="auto"/>
        <w:ind w:firstLine="403" w:firstLineChars="192"/>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u w:val="single"/>
        </w:rPr>
        <w:t>（标的名称）</w:t>
      </w:r>
      <w:r>
        <w:rPr>
          <w:rFonts w:hint="eastAsia" w:ascii="华文中宋" w:hAnsi="华文中宋" w:eastAsia="华文中宋" w:cs="华文中宋"/>
          <w:color w:val="auto"/>
          <w:sz w:val="21"/>
          <w:szCs w:val="21"/>
        </w:rPr>
        <w:t>，属于</w:t>
      </w:r>
      <w:r>
        <w:rPr>
          <w:rFonts w:hint="eastAsia" w:ascii="华文中宋" w:hAnsi="华文中宋" w:eastAsia="华文中宋" w:cs="华文中宋"/>
          <w:color w:val="auto"/>
          <w:sz w:val="21"/>
          <w:szCs w:val="21"/>
          <w:u w:val="single"/>
        </w:rPr>
        <w:t>（采购文件中明确的所属行业）</w:t>
      </w:r>
      <w:r>
        <w:rPr>
          <w:rFonts w:hint="eastAsia" w:ascii="华文中宋" w:hAnsi="华文中宋" w:eastAsia="华文中宋" w:cs="华文中宋"/>
          <w:color w:val="auto"/>
          <w:sz w:val="21"/>
          <w:szCs w:val="21"/>
        </w:rPr>
        <w:t>行业；</w:t>
      </w:r>
      <w:r>
        <w:rPr>
          <w:rFonts w:hint="eastAsia" w:ascii="华文中宋" w:hAnsi="华文中宋" w:eastAsia="华文中宋" w:cs="华文中宋"/>
          <w:color w:val="auto"/>
          <w:sz w:val="21"/>
          <w:szCs w:val="21"/>
          <w:lang w:val="zh-CN"/>
        </w:rPr>
        <w:t>承建（承接）企业</w:t>
      </w:r>
      <w:r>
        <w:rPr>
          <w:rFonts w:hint="eastAsia" w:ascii="华文中宋" w:hAnsi="华文中宋" w:eastAsia="华文中宋" w:cs="华文中宋"/>
          <w:color w:val="auto"/>
          <w:sz w:val="21"/>
          <w:szCs w:val="21"/>
        </w:rPr>
        <w:t>为</w:t>
      </w:r>
      <w:r>
        <w:rPr>
          <w:rFonts w:hint="eastAsia" w:ascii="华文中宋" w:hAnsi="华文中宋" w:eastAsia="华文中宋" w:cs="华文中宋"/>
          <w:color w:val="auto"/>
          <w:sz w:val="21"/>
          <w:szCs w:val="21"/>
          <w:u w:val="single"/>
        </w:rPr>
        <w:t>（企业名称）</w:t>
      </w:r>
      <w:r>
        <w:rPr>
          <w:rFonts w:hint="eastAsia" w:ascii="华文中宋" w:hAnsi="华文中宋" w:eastAsia="华文中宋" w:cs="华文中宋"/>
          <w:color w:val="auto"/>
          <w:sz w:val="21"/>
          <w:szCs w:val="21"/>
        </w:rPr>
        <w:t>，从业人员</w:t>
      </w:r>
      <w:r>
        <w:rPr>
          <w:rFonts w:hint="eastAsia" w:ascii="华文中宋" w:hAnsi="华文中宋" w:eastAsia="华文中宋" w:cs="华文中宋"/>
          <w:color w:val="auto"/>
          <w:sz w:val="21"/>
          <w:szCs w:val="21"/>
          <w:u w:val="single"/>
        </w:rPr>
        <w:t xml:space="preserve">   </w:t>
      </w:r>
      <w:r>
        <w:rPr>
          <w:rFonts w:hint="eastAsia" w:ascii="华文中宋" w:hAnsi="华文中宋" w:eastAsia="华文中宋" w:cs="华文中宋"/>
          <w:color w:val="auto"/>
          <w:sz w:val="21"/>
          <w:szCs w:val="21"/>
        </w:rPr>
        <w:t>人，营业收入为</w:t>
      </w:r>
      <w:r>
        <w:rPr>
          <w:rFonts w:hint="eastAsia" w:ascii="华文中宋" w:hAnsi="华文中宋" w:eastAsia="华文中宋" w:cs="华文中宋"/>
          <w:color w:val="auto"/>
          <w:sz w:val="21"/>
          <w:szCs w:val="21"/>
          <w:u w:val="single"/>
        </w:rPr>
        <w:t xml:space="preserve">    </w:t>
      </w:r>
      <w:r>
        <w:rPr>
          <w:rFonts w:hint="eastAsia" w:ascii="华文中宋" w:hAnsi="华文中宋" w:eastAsia="华文中宋" w:cs="华文中宋"/>
          <w:color w:val="auto"/>
          <w:sz w:val="21"/>
          <w:szCs w:val="21"/>
        </w:rPr>
        <w:t>万元，资产总额为</w:t>
      </w:r>
      <w:r>
        <w:rPr>
          <w:rFonts w:hint="eastAsia" w:ascii="华文中宋" w:hAnsi="华文中宋" w:eastAsia="华文中宋" w:cs="华文中宋"/>
          <w:color w:val="auto"/>
          <w:sz w:val="21"/>
          <w:szCs w:val="21"/>
          <w:u w:val="single"/>
        </w:rPr>
        <w:t xml:space="preserve">     </w:t>
      </w:r>
      <w:r>
        <w:rPr>
          <w:rFonts w:hint="eastAsia" w:ascii="华文中宋" w:hAnsi="华文中宋" w:eastAsia="华文中宋" w:cs="华文中宋"/>
          <w:color w:val="auto"/>
          <w:sz w:val="21"/>
          <w:szCs w:val="21"/>
        </w:rPr>
        <w:t>万元，属于</w:t>
      </w:r>
      <w:r>
        <w:rPr>
          <w:rFonts w:hint="eastAsia" w:ascii="华文中宋" w:hAnsi="华文中宋" w:eastAsia="华文中宋" w:cs="华文中宋"/>
          <w:color w:val="auto"/>
          <w:sz w:val="21"/>
          <w:szCs w:val="21"/>
          <w:u w:val="single"/>
        </w:rPr>
        <w:t>（中型企业、小型企业、微型企业）</w:t>
      </w:r>
      <w:r>
        <w:rPr>
          <w:rFonts w:hint="eastAsia" w:ascii="华文中宋" w:hAnsi="华文中宋" w:eastAsia="华文中宋" w:cs="华文中宋"/>
          <w:color w:val="auto"/>
          <w:sz w:val="21"/>
          <w:szCs w:val="21"/>
        </w:rPr>
        <w:t>；</w:t>
      </w:r>
    </w:p>
    <w:p>
      <w:pPr>
        <w:pStyle w:val="26"/>
        <w:spacing w:line="360" w:lineRule="auto"/>
        <w:ind w:firstLine="480" w:firstLineChars="0"/>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w:t>
      </w:r>
    </w:p>
    <w:p>
      <w:pPr>
        <w:pStyle w:val="26"/>
        <w:spacing w:line="360" w:lineRule="auto"/>
        <w:ind w:firstLine="480" w:firstLineChars="0"/>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以上企业，不属于大企业的分支机构，不存在控股股东为大企业的情形，也不存在与大企业的负责人为同一人的情形。</w:t>
      </w:r>
    </w:p>
    <w:p>
      <w:pPr>
        <w:pStyle w:val="26"/>
        <w:spacing w:line="360" w:lineRule="auto"/>
        <w:ind w:firstLine="480" w:firstLineChars="0"/>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本企业对上述声明内容的真实性负责。如有虚假，将依法承担相应责任。</w:t>
      </w:r>
    </w:p>
    <w:p>
      <w:pPr>
        <w:pStyle w:val="26"/>
        <w:spacing w:line="360" w:lineRule="auto"/>
        <w:ind w:firstLine="480"/>
        <w:rPr>
          <w:rFonts w:hint="eastAsia" w:ascii="华文中宋" w:hAnsi="华文中宋" w:eastAsia="华文中宋" w:cs="华文中宋"/>
          <w:color w:val="auto"/>
          <w:sz w:val="21"/>
          <w:szCs w:val="21"/>
          <w:lang w:val="zh-CN"/>
        </w:rPr>
      </w:pPr>
      <w:r>
        <w:rPr>
          <w:rFonts w:hint="eastAsia" w:ascii="华文中宋" w:hAnsi="华文中宋" w:eastAsia="华文中宋" w:cs="华文中宋"/>
          <w:color w:val="auto"/>
          <w:sz w:val="21"/>
          <w:szCs w:val="21"/>
          <w:lang w:val="zh-CN"/>
        </w:rPr>
        <w:t>注：从业人员、营业收入、资产总额填报上一年度数据，无上一年度数据的新成立企业可不填报。</w:t>
      </w:r>
    </w:p>
    <w:p>
      <w:pPr>
        <w:spacing w:line="360" w:lineRule="auto"/>
        <w:ind w:firstLine="630" w:firstLineChars="300"/>
        <w:rPr>
          <w:rFonts w:hint="eastAsia" w:ascii="华文中宋" w:hAnsi="华文中宋" w:eastAsia="华文中宋" w:cs="华文中宋"/>
          <w:sz w:val="21"/>
          <w:szCs w:val="21"/>
          <w:lang w:val="zh-CN"/>
        </w:rPr>
      </w:pPr>
      <w:r>
        <w:rPr>
          <w:rFonts w:hint="eastAsia" w:ascii="华文中宋" w:hAnsi="华文中宋" w:eastAsia="华文中宋" w:cs="华文中宋"/>
          <w:sz w:val="21"/>
          <w:szCs w:val="21"/>
          <w:lang w:val="zh-CN"/>
        </w:rPr>
        <w:t xml:space="preserve">                      </w:t>
      </w:r>
      <w:r>
        <w:rPr>
          <w:rFonts w:hint="eastAsia" w:ascii="华文中宋" w:hAnsi="华文中宋" w:eastAsia="华文中宋" w:cs="华文中宋"/>
          <w:sz w:val="21"/>
          <w:szCs w:val="21"/>
        </w:rPr>
        <w:t xml:space="preserve"> </w:t>
      </w:r>
      <w:r>
        <w:rPr>
          <w:rFonts w:hint="eastAsia" w:ascii="华文中宋" w:hAnsi="华文中宋" w:eastAsia="华文中宋" w:cs="华文中宋"/>
          <w:kern w:val="0"/>
          <w:sz w:val="21"/>
          <w:szCs w:val="21"/>
          <w:lang w:val="zh-CN"/>
        </w:rPr>
        <w:t>企业名称（盖章）：</w:t>
      </w:r>
      <w:r>
        <w:rPr>
          <w:rFonts w:hint="eastAsia" w:ascii="华文中宋" w:hAnsi="华文中宋" w:eastAsia="华文中宋" w:cs="华文中宋"/>
          <w:kern w:val="0"/>
          <w:sz w:val="21"/>
          <w:szCs w:val="21"/>
          <w:u w:val="single"/>
          <w:lang w:val="zh-CN"/>
        </w:rPr>
        <w:t xml:space="preserve">            </w:t>
      </w:r>
      <w:r>
        <w:rPr>
          <w:rFonts w:hint="eastAsia" w:ascii="华文中宋" w:hAnsi="华文中宋" w:eastAsia="华文中宋" w:cs="华文中宋"/>
          <w:kern w:val="0"/>
          <w:sz w:val="21"/>
          <w:szCs w:val="21"/>
          <w:lang w:val="zh-CN"/>
        </w:rPr>
        <w:t xml:space="preserve">  </w:t>
      </w:r>
      <w:r>
        <w:rPr>
          <w:rFonts w:hint="eastAsia" w:ascii="华文中宋" w:hAnsi="华文中宋" w:eastAsia="华文中宋" w:cs="华文中宋"/>
          <w:sz w:val="21"/>
          <w:szCs w:val="21"/>
          <w:lang w:val="zh-CN"/>
        </w:rPr>
        <w:t xml:space="preserve">         </w:t>
      </w:r>
    </w:p>
    <w:p>
      <w:pPr>
        <w:spacing w:line="360" w:lineRule="auto"/>
        <w:ind w:firstLine="2520" w:firstLineChars="1200"/>
        <w:rPr>
          <w:rFonts w:hint="eastAsia" w:ascii="华文中宋" w:hAnsi="华文中宋" w:eastAsia="华文中宋" w:cs="华文中宋"/>
          <w:sz w:val="24"/>
        </w:rPr>
      </w:pPr>
      <w:r>
        <w:rPr>
          <w:rFonts w:hint="eastAsia" w:ascii="华文中宋" w:hAnsi="华文中宋" w:eastAsia="华文中宋" w:cs="华文中宋"/>
          <w:sz w:val="21"/>
          <w:szCs w:val="21"/>
          <w:lang w:val="zh-CN"/>
        </w:rPr>
        <w:t xml:space="preserve">     </w:t>
      </w:r>
      <w:r>
        <w:rPr>
          <w:rFonts w:hint="eastAsia" w:ascii="华文中宋" w:hAnsi="华文中宋" w:eastAsia="华文中宋" w:cs="华文中宋"/>
          <w:sz w:val="21"/>
          <w:szCs w:val="21"/>
        </w:rPr>
        <w:t>日期：</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年</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月</w:t>
      </w:r>
      <w:r>
        <w:rPr>
          <w:rFonts w:hint="eastAsia" w:ascii="华文中宋" w:hAnsi="华文中宋" w:eastAsia="华文中宋" w:cs="华文中宋"/>
          <w:sz w:val="21"/>
          <w:szCs w:val="21"/>
          <w:u w:val="single"/>
        </w:rPr>
        <w:t xml:space="preserve">       </w:t>
      </w:r>
      <w:r>
        <w:rPr>
          <w:rFonts w:hint="eastAsia" w:ascii="华文中宋" w:hAnsi="华文中宋" w:eastAsia="华文中宋" w:cs="华文中宋"/>
          <w:sz w:val="21"/>
          <w:szCs w:val="21"/>
        </w:rPr>
        <w:t>日</w:t>
      </w:r>
    </w:p>
    <w:p>
      <w:pPr>
        <w:pStyle w:val="107"/>
        <w:rPr>
          <w:rFonts w:hint="eastAsia" w:ascii="华文中宋" w:hAnsi="华文中宋" w:eastAsia="华文中宋" w:cs="华文中宋"/>
          <w:sz w:val="28"/>
          <w:szCs w:val="28"/>
        </w:rPr>
      </w:pPr>
    </w:p>
    <w:p>
      <w:pPr>
        <w:autoSpaceDE w:val="0"/>
        <w:autoSpaceDN w:val="0"/>
        <w:adjustRightInd w:val="0"/>
        <w:snapToGrid w:val="0"/>
        <w:jc w:val="left"/>
        <w:rPr>
          <w:rFonts w:hint="eastAsia" w:ascii="华文中宋" w:hAnsi="华文中宋" w:eastAsia="华文中宋" w:cs="华文中宋"/>
          <w:kern w:val="0"/>
          <w:sz w:val="28"/>
          <w:szCs w:val="28"/>
          <w:lang w:val="zh-CN"/>
        </w:rPr>
      </w:pPr>
    </w:p>
    <w:p>
      <w:pPr>
        <w:pStyle w:val="40"/>
        <w:rPr>
          <w:rFonts w:hint="eastAsia" w:ascii="华文中宋" w:hAnsi="华文中宋" w:eastAsia="华文中宋" w:cs="华文中宋"/>
          <w:kern w:val="0"/>
          <w:sz w:val="28"/>
          <w:szCs w:val="28"/>
          <w:lang w:val="zh-CN"/>
        </w:rPr>
      </w:pPr>
    </w:p>
    <w:p>
      <w:pPr>
        <w:pStyle w:val="40"/>
        <w:rPr>
          <w:rFonts w:hint="eastAsia" w:ascii="华文中宋" w:hAnsi="华文中宋" w:eastAsia="华文中宋" w:cs="华文中宋"/>
          <w:kern w:val="0"/>
          <w:sz w:val="28"/>
          <w:szCs w:val="28"/>
          <w:lang w:val="zh-CN"/>
        </w:rPr>
      </w:pPr>
    </w:p>
    <w:p>
      <w:pPr>
        <w:pStyle w:val="40"/>
        <w:rPr>
          <w:rFonts w:hint="eastAsia" w:ascii="华文中宋" w:hAnsi="华文中宋" w:eastAsia="华文中宋" w:cs="华文中宋"/>
          <w:kern w:val="0"/>
          <w:sz w:val="28"/>
          <w:szCs w:val="28"/>
          <w:lang w:val="zh-CN"/>
        </w:rPr>
      </w:pPr>
    </w:p>
    <w:p>
      <w:pPr>
        <w:pStyle w:val="40"/>
        <w:rPr>
          <w:rFonts w:hint="eastAsia" w:ascii="华文中宋" w:hAnsi="华文中宋" w:eastAsia="华文中宋" w:cs="华文中宋"/>
          <w:kern w:val="0"/>
          <w:sz w:val="28"/>
          <w:szCs w:val="28"/>
          <w:lang w:val="zh-CN"/>
        </w:rPr>
      </w:pPr>
    </w:p>
    <w:p>
      <w:pPr>
        <w:pStyle w:val="40"/>
        <w:rPr>
          <w:rFonts w:hint="eastAsia" w:ascii="华文中宋" w:hAnsi="华文中宋" w:eastAsia="华文中宋" w:cs="华文中宋"/>
          <w:kern w:val="0"/>
          <w:sz w:val="28"/>
          <w:szCs w:val="28"/>
          <w:lang w:val="zh-CN"/>
        </w:rPr>
      </w:pPr>
    </w:p>
    <w:p>
      <w:pPr>
        <w:bidi w:val="0"/>
        <w:rPr>
          <w:rFonts w:hint="eastAsia"/>
          <w:lang w:val="zh-CN"/>
        </w:rPr>
      </w:pPr>
    </w:p>
    <w:p>
      <w:pPr>
        <w:numPr>
          <w:ilvl w:val="0"/>
          <w:numId w:val="0"/>
        </w:numPr>
        <w:autoSpaceDE w:val="0"/>
        <w:autoSpaceDN w:val="0"/>
        <w:adjustRightInd w:val="0"/>
        <w:snapToGrid w:val="0"/>
        <w:jc w:val="center"/>
        <w:rPr>
          <w:rFonts w:hint="eastAsia" w:ascii="华文中宋" w:hAnsi="华文中宋" w:eastAsia="华文中宋" w:cs="华文中宋"/>
          <w:kern w:val="0"/>
          <w:sz w:val="24"/>
          <w:szCs w:val="24"/>
          <w:lang w:val="zh-CN"/>
        </w:rPr>
      </w:pPr>
      <w:r>
        <w:rPr>
          <w:rFonts w:hint="eastAsia" w:ascii="华文中宋" w:hAnsi="华文中宋" w:eastAsia="华文中宋" w:cs="华文中宋"/>
          <w:b/>
          <w:bCs/>
          <w:kern w:val="0"/>
          <w:sz w:val="24"/>
          <w:szCs w:val="24"/>
          <w:lang w:val="en-US" w:eastAsia="zh-CN"/>
        </w:rPr>
        <w:t>（二）</w:t>
      </w:r>
      <w:r>
        <w:rPr>
          <w:rFonts w:hint="eastAsia" w:ascii="华文中宋" w:hAnsi="华文中宋" w:eastAsia="华文中宋" w:cs="华文中宋"/>
          <w:b/>
          <w:bCs/>
          <w:kern w:val="0"/>
          <w:sz w:val="24"/>
          <w:szCs w:val="24"/>
          <w:lang w:val="zh-CN"/>
        </w:rPr>
        <w:t>关于监狱企业（如有）</w:t>
      </w:r>
    </w:p>
    <w:p>
      <w:pPr>
        <w:pStyle w:val="107"/>
        <w:rPr>
          <w:rFonts w:hint="eastAsia" w:ascii="华文中宋" w:hAnsi="华文中宋" w:eastAsia="华文中宋" w:cs="华文中宋"/>
          <w:lang w:val="zh-CN"/>
        </w:rPr>
      </w:pPr>
    </w:p>
    <w:p>
      <w:pPr>
        <w:autoSpaceDE w:val="0"/>
        <w:autoSpaceDN w:val="0"/>
        <w:adjustRightInd w:val="0"/>
        <w:snapToGrid w:val="0"/>
        <w:spacing w:line="480" w:lineRule="auto"/>
        <w:ind w:firstLine="420" w:firstLineChars="200"/>
        <w:jc w:val="left"/>
        <w:rPr>
          <w:rFonts w:hint="eastAsia" w:ascii="华文中宋" w:hAnsi="华文中宋" w:eastAsia="华文中宋" w:cs="华文中宋"/>
          <w:kern w:val="0"/>
          <w:sz w:val="21"/>
          <w:szCs w:val="21"/>
          <w:lang w:val="zh-CN"/>
        </w:rPr>
      </w:pPr>
      <w:r>
        <w:rPr>
          <w:rFonts w:hint="eastAsia" w:ascii="华文中宋" w:hAnsi="华文中宋" w:eastAsia="华文中宋" w:cs="华文中宋"/>
          <w:kern w:val="0"/>
          <w:sz w:val="21"/>
          <w:szCs w:val="21"/>
          <w:lang w:val="zh-CN"/>
        </w:rPr>
        <w:t>1、政府采购政策</w:t>
      </w:r>
    </w:p>
    <w:p>
      <w:pPr>
        <w:autoSpaceDE w:val="0"/>
        <w:autoSpaceDN w:val="0"/>
        <w:adjustRightInd w:val="0"/>
        <w:snapToGrid w:val="0"/>
        <w:spacing w:line="480" w:lineRule="auto"/>
        <w:ind w:firstLine="420" w:firstLineChars="200"/>
        <w:jc w:val="left"/>
        <w:rPr>
          <w:rFonts w:hint="eastAsia" w:ascii="华文中宋" w:hAnsi="华文中宋" w:eastAsia="华文中宋" w:cs="华文中宋"/>
          <w:kern w:val="0"/>
          <w:sz w:val="21"/>
          <w:szCs w:val="21"/>
          <w:lang w:val="zh-CN"/>
        </w:rPr>
      </w:pPr>
      <w:r>
        <w:rPr>
          <w:rFonts w:hint="eastAsia" w:ascii="华文中宋" w:hAnsi="华文中宋" w:eastAsia="华文中宋" w:cs="华文中宋"/>
          <w:kern w:val="0"/>
          <w:sz w:val="21"/>
          <w:szCs w:val="21"/>
          <w:lang w:val="zh-CN"/>
        </w:rPr>
        <w:t>财政部、司法部关于政府采购支持监狱企业发展有关问题的通知（财库【2014】68 号）</w:t>
      </w:r>
    </w:p>
    <w:p>
      <w:pPr>
        <w:autoSpaceDE w:val="0"/>
        <w:autoSpaceDN w:val="0"/>
        <w:adjustRightInd w:val="0"/>
        <w:snapToGrid w:val="0"/>
        <w:spacing w:line="480" w:lineRule="auto"/>
        <w:ind w:firstLine="420" w:firstLineChars="200"/>
        <w:jc w:val="left"/>
        <w:rPr>
          <w:rFonts w:hint="eastAsia" w:ascii="华文中宋" w:hAnsi="华文中宋" w:eastAsia="华文中宋" w:cs="华文中宋"/>
          <w:kern w:val="0"/>
          <w:sz w:val="21"/>
          <w:szCs w:val="21"/>
          <w:lang w:val="zh-CN"/>
        </w:rPr>
      </w:pPr>
      <w:r>
        <w:rPr>
          <w:rFonts w:hint="eastAsia" w:ascii="华文中宋" w:hAnsi="华文中宋" w:eastAsia="华文中宋" w:cs="华文中宋"/>
          <w:kern w:val="0"/>
          <w:sz w:val="21"/>
          <w:szCs w:val="21"/>
          <w:lang w:val="zh-CN"/>
        </w:rPr>
        <w:t>2、附证明材料</w:t>
      </w:r>
    </w:p>
    <w:p>
      <w:pPr>
        <w:autoSpaceDE w:val="0"/>
        <w:autoSpaceDN w:val="0"/>
        <w:adjustRightInd w:val="0"/>
        <w:snapToGrid w:val="0"/>
        <w:spacing w:line="480" w:lineRule="auto"/>
        <w:ind w:firstLine="420" w:firstLineChars="200"/>
        <w:jc w:val="left"/>
        <w:rPr>
          <w:rFonts w:hint="eastAsia" w:ascii="华文中宋" w:hAnsi="华文中宋" w:eastAsia="华文中宋" w:cs="华文中宋"/>
          <w:kern w:val="0"/>
          <w:sz w:val="21"/>
          <w:szCs w:val="21"/>
          <w:lang w:val="zh-CN"/>
        </w:rPr>
      </w:pPr>
      <w:r>
        <w:rPr>
          <w:rFonts w:hint="eastAsia" w:ascii="华文中宋" w:hAnsi="华文中宋" w:eastAsia="华文中宋" w:cs="华文中宋"/>
          <w:kern w:val="0"/>
          <w:sz w:val="21"/>
          <w:szCs w:val="21"/>
          <w:lang w:val="zh-CN"/>
        </w:rPr>
        <w:t xml:space="preserve">提供由省级以上监狱管理局、戒毒管理局（含新疆生产建设兵团）出具的属于监狱企业的证明文件。 </w:t>
      </w:r>
    </w:p>
    <w:p>
      <w:pPr>
        <w:autoSpaceDE w:val="0"/>
        <w:autoSpaceDN w:val="0"/>
        <w:adjustRightInd w:val="0"/>
        <w:snapToGrid w:val="0"/>
        <w:jc w:val="left"/>
        <w:rPr>
          <w:rFonts w:hint="eastAsia" w:ascii="华文中宋" w:hAnsi="华文中宋" w:eastAsia="华文中宋" w:cs="华文中宋"/>
          <w:kern w:val="0"/>
          <w:sz w:val="24"/>
          <w:lang w:val="zh-CN"/>
        </w:rPr>
      </w:pPr>
      <w:r>
        <w:rPr>
          <w:rFonts w:hint="eastAsia" w:ascii="华文中宋" w:hAnsi="华文中宋" w:eastAsia="华文中宋" w:cs="华文中宋"/>
          <w:kern w:val="0"/>
          <w:sz w:val="24"/>
          <w:lang w:val="zh-CN"/>
        </w:rPr>
        <w:t xml:space="preserve"> </w:t>
      </w:r>
    </w:p>
    <w:p>
      <w:pPr>
        <w:pStyle w:val="107"/>
        <w:rPr>
          <w:rFonts w:hint="eastAsia" w:ascii="华文中宋" w:hAnsi="华文中宋" w:eastAsia="华文中宋" w:cs="华文中宋"/>
          <w:sz w:val="28"/>
          <w:szCs w:val="28"/>
          <w:lang w:val="zh-CN"/>
        </w:rPr>
      </w:pPr>
    </w:p>
    <w:p>
      <w:pPr>
        <w:pStyle w:val="107"/>
        <w:rPr>
          <w:rFonts w:hint="eastAsia" w:ascii="华文中宋" w:hAnsi="华文中宋" w:eastAsia="华文中宋" w:cs="华文中宋"/>
          <w:sz w:val="28"/>
          <w:szCs w:val="28"/>
          <w:lang w:val="zh-CN"/>
        </w:rPr>
      </w:pPr>
    </w:p>
    <w:p>
      <w:pPr>
        <w:pStyle w:val="107"/>
        <w:rPr>
          <w:rFonts w:hint="eastAsia" w:ascii="华文中宋" w:hAnsi="华文中宋" w:eastAsia="华文中宋" w:cs="华文中宋"/>
          <w:sz w:val="28"/>
          <w:szCs w:val="28"/>
          <w:lang w:val="zh-CN"/>
        </w:rPr>
      </w:pPr>
    </w:p>
    <w:p>
      <w:pPr>
        <w:pStyle w:val="107"/>
        <w:rPr>
          <w:rFonts w:hint="eastAsia" w:ascii="华文中宋" w:hAnsi="华文中宋" w:eastAsia="华文中宋" w:cs="华文中宋"/>
          <w:sz w:val="28"/>
          <w:szCs w:val="28"/>
          <w:lang w:val="zh-CN"/>
        </w:rPr>
      </w:pPr>
    </w:p>
    <w:p>
      <w:pPr>
        <w:pStyle w:val="107"/>
        <w:rPr>
          <w:rFonts w:hint="eastAsia" w:ascii="华文中宋" w:hAnsi="华文中宋" w:eastAsia="华文中宋" w:cs="华文中宋"/>
          <w:sz w:val="28"/>
          <w:szCs w:val="28"/>
          <w:lang w:val="zh-CN"/>
        </w:rPr>
      </w:pPr>
    </w:p>
    <w:p>
      <w:pPr>
        <w:pStyle w:val="107"/>
        <w:rPr>
          <w:rFonts w:hint="eastAsia" w:ascii="华文中宋" w:hAnsi="华文中宋" w:eastAsia="华文中宋" w:cs="华文中宋"/>
          <w:sz w:val="28"/>
          <w:szCs w:val="28"/>
          <w:lang w:val="zh-CN"/>
        </w:rPr>
      </w:pPr>
    </w:p>
    <w:p>
      <w:pPr>
        <w:pStyle w:val="107"/>
        <w:rPr>
          <w:rFonts w:hint="eastAsia" w:ascii="华文中宋" w:hAnsi="华文中宋" w:eastAsia="华文中宋" w:cs="华文中宋"/>
          <w:sz w:val="28"/>
          <w:szCs w:val="28"/>
          <w:lang w:val="zh-CN"/>
        </w:rPr>
      </w:pPr>
    </w:p>
    <w:p>
      <w:pPr>
        <w:pStyle w:val="107"/>
        <w:rPr>
          <w:rFonts w:hint="eastAsia" w:ascii="华文中宋" w:hAnsi="华文中宋" w:eastAsia="华文中宋" w:cs="华文中宋"/>
          <w:sz w:val="28"/>
          <w:szCs w:val="28"/>
          <w:lang w:val="zh-CN"/>
        </w:rPr>
      </w:pPr>
    </w:p>
    <w:p>
      <w:pPr>
        <w:pStyle w:val="107"/>
        <w:rPr>
          <w:rFonts w:hint="eastAsia" w:ascii="华文中宋" w:hAnsi="华文中宋" w:eastAsia="华文中宋" w:cs="华文中宋"/>
          <w:sz w:val="28"/>
          <w:szCs w:val="28"/>
          <w:lang w:val="zh-CN"/>
        </w:rPr>
      </w:pPr>
    </w:p>
    <w:p>
      <w:pPr>
        <w:pStyle w:val="107"/>
        <w:rPr>
          <w:rFonts w:hint="eastAsia" w:ascii="华文中宋" w:hAnsi="华文中宋" w:eastAsia="华文中宋" w:cs="华文中宋"/>
          <w:sz w:val="28"/>
          <w:szCs w:val="28"/>
          <w:lang w:val="zh-CN"/>
        </w:rPr>
      </w:pPr>
    </w:p>
    <w:p>
      <w:pPr>
        <w:pStyle w:val="107"/>
        <w:rPr>
          <w:rFonts w:hint="eastAsia" w:ascii="华文中宋" w:hAnsi="华文中宋" w:eastAsia="华文中宋" w:cs="华文中宋"/>
          <w:sz w:val="28"/>
          <w:szCs w:val="28"/>
          <w:lang w:val="zh-CN"/>
        </w:rPr>
      </w:pPr>
    </w:p>
    <w:p>
      <w:pPr>
        <w:pStyle w:val="107"/>
        <w:rPr>
          <w:rFonts w:hint="eastAsia" w:ascii="华文中宋" w:hAnsi="华文中宋" w:eastAsia="华文中宋" w:cs="华文中宋"/>
          <w:sz w:val="28"/>
          <w:szCs w:val="28"/>
          <w:lang w:val="zh-CN"/>
        </w:rPr>
      </w:pPr>
    </w:p>
    <w:p>
      <w:pPr>
        <w:pStyle w:val="107"/>
        <w:rPr>
          <w:rFonts w:hint="eastAsia" w:ascii="华文中宋" w:hAnsi="华文中宋" w:eastAsia="华文中宋" w:cs="华文中宋"/>
          <w:sz w:val="28"/>
          <w:szCs w:val="28"/>
          <w:lang w:val="zh-CN"/>
        </w:rPr>
      </w:pPr>
    </w:p>
    <w:p>
      <w:pPr>
        <w:pStyle w:val="107"/>
        <w:rPr>
          <w:rFonts w:hint="eastAsia" w:ascii="华文中宋" w:hAnsi="华文中宋" w:eastAsia="华文中宋" w:cs="华文中宋"/>
          <w:sz w:val="28"/>
          <w:szCs w:val="28"/>
          <w:lang w:val="zh-CN"/>
        </w:rPr>
      </w:pPr>
    </w:p>
    <w:p>
      <w:pPr>
        <w:pStyle w:val="107"/>
        <w:rPr>
          <w:rFonts w:hint="eastAsia" w:ascii="华文中宋" w:hAnsi="华文中宋" w:eastAsia="华文中宋" w:cs="华文中宋"/>
          <w:sz w:val="28"/>
          <w:szCs w:val="28"/>
          <w:lang w:val="zh-CN"/>
        </w:rPr>
      </w:pPr>
    </w:p>
    <w:p>
      <w:pPr>
        <w:pStyle w:val="107"/>
        <w:rPr>
          <w:rFonts w:hint="eastAsia" w:ascii="华文中宋" w:hAnsi="华文中宋" w:eastAsia="华文中宋" w:cs="华文中宋"/>
          <w:sz w:val="28"/>
          <w:szCs w:val="28"/>
          <w:lang w:val="zh-CN"/>
        </w:rPr>
      </w:pPr>
    </w:p>
    <w:p>
      <w:pPr>
        <w:pStyle w:val="107"/>
        <w:rPr>
          <w:rFonts w:hint="eastAsia" w:ascii="华文中宋" w:hAnsi="华文中宋" w:eastAsia="华文中宋" w:cs="华文中宋"/>
          <w:sz w:val="28"/>
          <w:szCs w:val="28"/>
          <w:lang w:val="zh-CN"/>
        </w:rPr>
      </w:pPr>
    </w:p>
    <w:p>
      <w:pPr>
        <w:pStyle w:val="107"/>
        <w:rPr>
          <w:rFonts w:hint="eastAsia" w:ascii="华文中宋" w:hAnsi="华文中宋" w:eastAsia="华文中宋" w:cs="华文中宋"/>
          <w:sz w:val="28"/>
          <w:szCs w:val="28"/>
          <w:lang w:val="zh-CN"/>
        </w:rPr>
      </w:pPr>
    </w:p>
    <w:p>
      <w:pPr>
        <w:pStyle w:val="107"/>
        <w:rPr>
          <w:rFonts w:hint="eastAsia" w:ascii="华文中宋" w:hAnsi="华文中宋" w:eastAsia="华文中宋" w:cs="华文中宋"/>
          <w:sz w:val="28"/>
          <w:szCs w:val="28"/>
          <w:lang w:val="zh-CN"/>
        </w:rPr>
      </w:pPr>
    </w:p>
    <w:p>
      <w:pPr>
        <w:pStyle w:val="107"/>
        <w:rPr>
          <w:rFonts w:hint="eastAsia" w:ascii="华文中宋" w:hAnsi="华文中宋" w:eastAsia="华文中宋" w:cs="华文中宋"/>
          <w:sz w:val="28"/>
          <w:szCs w:val="28"/>
          <w:lang w:val="zh-CN"/>
        </w:rPr>
      </w:pPr>
    </w:p>
    <w:p>
      <w:pPr>
        <w:pStyle w:val="107"/>
        <w:rPr>
          <w:rFonts w:hint="eastAsia" w:ascii="华文中宋" w:hAnsi="华文中宋" w:eastAsia="华文中宋" w:cs="华文中宋"/>
          <w:sz w:val="28"/>
          <w:szCs w:val="28"/>
          <w:lang w:val="zh-CN"/>
        </w:rPr>
      </w:pPr>
    </w:p>
    <w:p>
      <w:pPr>
        <w:pStyle w:val="107"/>
        <w:rPr>
          <w:rFonts w:hint="eastAsia" w:ascii="华文中宋" w:hAnsi="华文中宋" w:eastAsia="华文中宋" w:cs="华文中宋"/>
          <w:sz w:val="28"/>
          <w:szCs w:val="28"/>
          <w:lang w:val="zh-CN"/>
        </w:rPr>
      </w:pPr>
    </w:p>
    <w:p>
      <w:pPr>
        <w:autoSpaceDE w:val="0"/>
        <w:autoSpaceDN w:val="0"/>
        <w:adjustRightInd w:val="0"/>
        <w:snapToGrid w:val="0"/>
        <w:rPr>
          <w:rFonts w:hint="eastAsia" w:ascii="华文中宋" w:hAnsi="华文中宋" w:eastAsia="华文中宋" w:cs="华文中宋"/>
          <w:lang w:val="zh-CN"/>
        </w:rPr>
      </w:pPr>
    </w:p>
    <w:p>
      <w:pPr>
        <w:bidi w:val="0"/>
        <w:rPr>
          <w:rFonts w:hint="eastAsia"/>
          <w:lang w:val="zh-CN"/>
        </w:rPr>
      </w:pPr>
    </w:p>
    <w:p>
      <w:pPr>
        <w:numPr>
          <w:ilvl w:val="0"/>
          <w:numId w:val="0"/>
        </w:numPr>
        <w:autoSpaceDE w:val="0"/>
        <w:autoSpaceDN w:val="0"/>
        <w:adjustRightInd w:val="0"/>
        <w:snapToGrid w:val="0"/>
        <w:jc w:val="center"/>
        <w:rPr>
          <w:rFonts w:hint="eastAsia" w:ascii="华文中宋" w:hAnsi="华文中宋" w:eastAsia="华文中宋" w:cs="华文中宋"/>
          <w:b/>
          <w:bCs/>
          <w:lang w:val="zh-CN"/>
        </w:rPr>
      </w:pPr>
      <w:r>
        <w:rPr>
          <w:rFonts w:hint="eastAsia" w:ascii="华文中宋" w:hAnsi="华文中宋" w:eastAsia="华文中宋" w:cs="华文中宋"/>
          <w:b/>
          <w:bCs/>
          <w:kern w:val="0"/>
          <w:sz w:val="24"/>
          <w:szCs w:val="24"/>
          <w:lang w:val="en-US" w:eastAsia="zh-CN"/>
        </w:rPr>
        <w:t>（三）</w:t>
      </w:r>
      <w:r>
        <w:rPr>
          <w:rFonts w:hint="eastAsia" w:ascii="华文中宋" w:hAnsi="华文中宋" w:eastAsia="华文中宋" w:cs="华文中宋"/>
          <w:b/>
          <w:bCs/>
          <w:kern w:val="0"/>
          <w:sz w:val="24"/>
          <w:szCs w:val="24"/>
          <w:lang w:val="zh-CN"/>
        </w:rPr>
        <w:t>于促进残疾人就业的政府采购政策（如有）</w:t>
      </w:r>
    </w:p>
    <w:p>
      <w:pPr>
        <w:pStyle w:val="107"/>
        <w:rPr>
          <w:rFonts w:hint="eastAsia" w:ascii="华文中宋" w:hAnsi="华文中宋" w:eastAsia="华文中宋" w:cs="华文中宋"/>
          <w:lang w:val="zh-CN"/>
        </w:rPr>
      </w:pPr>
    </w:p>
    <w:p>
      <w:pPr>
        <w:autoSpaceDE w:val="0"/>
        <w:autoSpaceDN w:val="0"/>
        <w:adjustRightInd w:val="0"/>
        <w:snapToGrid w:val="0"/>
        <w:spacing w:line="360" w:lineRule="auto"/>
        <w:ind w:firstLine="420" w:firstLineChars="200"/>
        <w:jc w:val="left"/>
        <w:rPr>
          <w:rFonts w:hint="eastAsia" w:ascii="华文中宋" w:hAnsi="华文中宋" w:eastAsia="华文中宋" w:cs="华文中宋"/>
          <w:kern w:val="0"/>
          <w:sz w:val="21"/>
          <w:szCs w:val="21"/>
          <w:lang w:val="zh-CN"/>
        </w:rPr>
      </w:pPr>
      <w:r>
        <w:rPr>
          <w:rFonts w:hint="eastAsia" w:ascii="华文中宋" w:hAnsi="华文中宋" w:eastAsia="华文中宋" w:cs="华文中宋"/>
          <w:kern w:val="0"/>
          <w:sz w:val="21"/>
          <w:szCs w:val="21"/>
          <w:lang w:val="zh-CN"/>
        </w:rPr>
        <w:t>1、政府采购政策</w:t>
      </w:r>
    </w:p>
    <w:p>
      <w:pPr>
        <w:autoSpaceDE w:val="0"/>
        <w:autoSpaceDN w:val="0"/>
        <w:adjustRightInd w:val="0"/>
        <w:snapToGrid w:val="0"/>
        <w:spacing w:line="360" w:lineRule="auto"/>
        <w:ind w:firstLine="420" w:firstLineChars="200"/>
        <w:jc w:val="left"/>
        <w:rPr>
          <w:rFonts w:hint="eastAsia" w:ascii="华文中宋" w:hAnsi="华文中宋" w:eastAsia="华文中宋" w:cs="华文中宋"/>
          <w:kern w:val="0"/>
          <w:sz w:val="21"/>
          <w:szCs w:val="21"/>
          <w:lang w:val="zh-CN"/>
        </w:rPr>
      </w:pPr>
      <w:r>
        <w:rPr>
          <w:rFonts w:hint="eastAsia" w:ascii="华文中宋" w:hAnsi="华文中宋" w:eastAsia="华文中宋" w:cs="华文中宋"/>
          <w:kern w:val="0"/>
          <w:sz w:val="21"/>
          <w:szCs w:val="21"/>
          <w:lang w:val="zh-CN"/>
        </w:rPr>
        <w:t>关于促进残疾人就业政府采购政策的通知（财库〔2017〕141 号）</w:t>
      </w:r>
    </w:p>
    <w:p>
      <w:pPr>
        <w:autoSpaceDE w:val="0"/>
        <w:autoSpaceDN w:val="0"/>
        <w:adjustRightInd w:val="0"/>
        <w:snapToGrid w:val="0"/>
        <w:spacing w:line="360" w:lineRule="auto"/>
        <w:ind w:firstLine="420" w:firstLineChars="200"/>
        <w:jc w:val="left"/>
        <w:rPr>
          <w:rFonts w:hint="eastAsia" w:ascii="华文中宋" w:hAnsi="华文中宋" w:eastAsia="华文中宋" w:cs="华文中宋"/>
          <w:kern w:val="0"/>
          <w:sz w:val="21"/>
          <w:szCs w:val="21"/>
          <w:lang w:val="zh-CN"/>
        </w:rPr>
      </w:pPr>
      <w:r>
        <w:rPr>
          <w:rFonts w:hint="eastAsia" w:ascii="华文中宋" w:hAnsi="华文中宋" w:eastAsia="华文中宋" w:cs="华文中宋"/>
          <w:kern w:val="0"/>
          <w:sz w:val="21"/>
          <w:szCs w:val="21"/>
          <w:lang w:val="zh-CN"/>
        </w:rPr>
        <w:t>2、附残疾人福利性单位声明函</w:t>
      </w:r>
    </w:p>
    <w:p>
      <w:pPr>
        <w:autoSpaceDE w:val="0"/>
        <w:autoSpaceDN w:val="0"/>
        <w:adjustRightInd w:val="0"/>
        <w:snapToGrid w:val="0"/>
        <w:spacing w:line="360" w:lineRule="auto"/>
        <w:ind w:firstLine="420" w:firstLineChars="200"/>
        <w:jc w:val="left"/>
        <w:rPr>
          <w:rFonts w:hint="eastAsia" w:ascii="华文中宋" w:hAnsi="华文中宋" w:eastAsia="华文中宋" w:cs="华文中宋"/>
          <w:kern w:val="0"/>
          <w:sz w:val="21"/>
          <w:szCs w:val="21"/>
          <w:lang w:val="zh-CN"/>
        </w:rPr>
      </w:pPr>
      <w:r>
        <w:rPr>
          <w:rFonts w:hint="eastAsia" w:ascii="华文中宋" w:hAnsi="华文中宋" w:eastAsia="华文中宋" w:cs="华文中宋"/>
          <w:kern w:val="0"/>
          <w:sz w:val="21"/>
          <w:szCs w:val="21"/>
          <w:lang w:val="zh-CN"/>
        </w:rPr>
        <w:t>本单位郑重声明，根据《财政部民政部中国残疾人联合会关于促进残疾人就业政府采购政策的通知》（财库〔2017〕141 号）的规定，本单位为符合条件的残疾人福利性单位，且本单位参_________________单位的______________________项目采购活动提供本单位制造的货物（由本单位承担工程/提供服务），或者提供其他残疾人福利性单位制造的货物（不包括使用非残疾人福利性单位注册商标的货物）。</w:t>
      </w:r>
    </w:p>
    <w:p>
      <w:pPr>
        <w:autoSpaceDE w:val="0"/>
        <w:autoSpaceDN w:val="0"/>
        <w:adjustRightInd w:val="0"/>
        <w:snapToGrid w:val="0"/>
        <w:spacing w:line="360" w:lineRule="auto"/>
        <w:ind w:firstLine="420" w:firstLineChars="200"/>
        <w:jc w:val="left"/>
        <w:rPr>
          <w:rFonts w:hint="eastAsia" w:ascii="华文中宋" w:hAnsi="华文中宋" w:eastAsia="华文中宋" w:cs="华文中宋"/>
          <w:kern w:val="0"/>
          <w:sz w:val="21"/>
          <w:szCs w:val="21"/>
          <w:lang w:val="zh-CN"/>
        </w:rPr>
      </w:pPr>
      <w:r>
        <w:rPr>
          <w:rFonts w:hint="eastAsia" w:ascii="华文中宋" w:hAnsi="华文中宋" w:eastAsia="华文中宋" w:cs="华文中宋"/>
          <w:kern w:val="0"/>
          <w:sz w:val="21"/>
          <w:szCs w:val="21"/>
          <w:lang w:val="zh-CN"/>
        </w:rPr>
        <w:t>本单位对上述声明的真实性负责。如有虚假，将依法承担相应责任。</w:t>
      </w:r>
    </w:p>
    <w:p>
      <w:pPr>
        <w:autoSpaceDE w:val="0"/>
        <w:autoSpaceDN w:val="0"/>
        <w:adjustRightInd w:val="0"/>
        <w:snapToGrid w:val="0"/>
        <w:spacing w:line="360" w:lineRule="auto"/>
        <w:ind w:firstLine="2100" w:firstLineChars="1000"/>
        <w:jc w:val="left"/>
        <w:rPr>
          <w:rFonts w:hint="eastAsia" w:ascii="华文中宋" w:hAnsi="华文中宋" w:eastAsia="华文中宋" w:cs="华文中宋"/>
          <w:kern w:val="0"/>
          <w:sz w:val="21"/>
          <w:szCs w:val="21"/>
          <w:lang w:val="zh-CN"/>
        </w:rPr>
      </w:pPr>
    </w:p>
    <w:p>
      <w:pPr>
        <w:autoSpaceDE w:val="0"/>
        <w:autoSpaceDN w:val="0"/>
        <w:adjustRightInd w:val="0"/>
        <w:snapToGrid w:val="0"/>
        <w:spacing w:line="360" w:lineRule="auto"/>
        <w:ind w:firstLine="2100" w:firstLineChars="1000"/>
        <w:jc w:val="left"/>
        <w:rPr>
          <w:rFonts w:hint="eastAsia" w:ascii="华文中宋" w:hAnsi="华文中宋" w:eastAsia="华文中宋" w:cs="华文中宋"/>
          <w:kern w:val="0"/>
          <w:sz w:val="21"/>
          <w:szCs w:val="21"/>
          <w:lang w:val="zh-CN"/>
        </w:rPr>
      </w:pPr>
    </w:p>
    <w:p>
      <w:pPr>
        <w:autoSpaceDE w:val="0"/>
        <w:autoSpaceDN w:val="0"/>
        <w:adjustRightInd w:val="0"/>
        <w:snapToGrid w:val="0"/>
        <w:spacing w:line="360" w:lineRule="auto"/>
        <w:ind w:firstLine="5250" w:firstLineChars="2500"/>
        <w:jc w:val="left"/>
        <w:rPr>
          <w:rFonts w:hint="eastAsia" w:ascii="华文中宋" w:hAnsi="华文中宋" w:eastAsia="华文中宋" w:cs="华文中宋"/>
          <w:kern w:val="0"/>
          <w:sz w:val="21"/>
          <w:szCs w:val="21"/>
          <w:lang w:val="zh-CN"/>
        </w:rPr>
      </w:pPr>
      <w:r>
        <w:rPr>
          <w:rFonts w:hint="eastAsia" w:ascii="华文中宋" w:hAnsi="华文中宋" w:eastAsia="华文中宋" w:cs="华文中宋"/>
          <w:kern w:val="0"/>
          <w:sz w:val="21"/>
          <w:szCs w:val="21"/>
          <w:lang w:val="en-US" w:eastAsia="zh-CN"/>
        </w:rPr>
        <w:t>供应商</w:t>
      </w:r>
      <w:r>
        <w:rPr>
          <w:rFonts w:hint="eastAsia" w:ascii="华文中宋" w:hAnsi="华文中宋" w:eastAsia="华文中宋" w:cs="华文中宋"/>
          <w:kern w:val="0"/>
          <w:sz w:val="21"/>
          <w:szCs w:val="21"/>
          <w:lang w:val="zh-CN"/>
        </w:rPr>
        <w:t>名称：</w:t>
      </w:r>
      <w:r>
        <w:rPr>
          <w:rFonts w:hint="eastAsia" w:ascii="华文中宋" w:hAnsi="华文中宋" w:eastAsia="华文中宋" w:cs="华文中宋"/>
          <w:kern w:val="0"/>
          <w:sz w:val="21"/>
          <w:szCs w:val="21"/>
          <w:u w:val="single"/>
          <w:lang w:val="zh-CN"/>
        </w:rPr>
        <w:t xml:space="preserve">          </w:t>
      </w:r>
      <w:r>
        <w:rPr>
          <w:rFonts w:hint="eastAsia" w:ascii="华文中宋" w:hAnsi="华文中宋" w:eastAsia="华文中宋" w:cs="华文中宋"/>
          <w:kern w:val="0"/>
          <w:sz w:val="21"/>
          <w:szCs w:val="21"/>
          <w:lang w:val="zh-CN"/>
        </w:rPr>
        <w:t>（盖单位公章）</w:t>
      </w:r>
    </w:p>
    <w:p>
      <w:pPr>
        <w:autoSpaceDE w:val="0"/>
        <w:autoSpaceDN w:val="0"/>
        <w:adjustRightInd w:val="0"/>
        <w:snapToGrid w:val="0"/>
        <w:spacing w:line="360" w:lineRule="auto"/>
        <w:ind w:firstLine="7350" w:firstLineChars="3500"/>
        <w:jc w:val="left"/>
        <w:rPr>
          <w:rFonts w:hint="eastAsia" w:ascii="华文中宋" w:hAnsi="华文中宋" w:eastAsia="华文中宋" w:cs="华文中宋"/>
          <w:kern w:val="0"/>
          <w:sz w:val="21"/>
          <w:szCs w:val="21"/>
          <w:lang w:val="zh-CN"/>
        </w:rPr>
      </w:pPr>
      <w:r>
        <w:rPr>
          <w:rFonts w:hint="eastAsia" w:ascii="华文中宋" w:hAnsi="华文中宋" w:eastAsia="华文中宋" w:cs="华文中宋"/>
          <w:kern w:val="0"/>
          <w:sz w:val="21"/>
          <w:szCs w:val="21"/>
          <w:lang w:val="zh-CN"/>
        </w:rPr>
        <w:t>年    月    日</w:t>
      </w:r>
    </w:p>
    <w:p>
      <w:pPr>
        <w:pStyle w:val="26"/>
        <w:rPr>
          <w:rFonts w:hint="eastAsia" w:ascii="华文中宋" w:hAnsi="华文中宋" w:eastAsia="华文中宋" w:cs="华文中宋"/>
          <w:szCs w:val="28"/>
        </w:rPr>
      </w:pPr>
    </w:p>
    <w:p>
      <w:pPr>
        <w:spacing w:line="440" w:lineRule="exact"/>
        <w:rPr>
          <w:rFonts w:hint="eastAsia" w:ascii="华文中宋" w:hAnsi="华文中宋" w:eastAsia="华文中宋" w:cs="华文中宋"/>
          <w:sz w:val="24"/>
        </w:rPr>
      </w:pPr>
    </w:p>
    <w:p>
      <w:pPr>
        <w:pStyle w:val="11"/>
        <w:spacing w:line="560" w:lineRule="exact"/>
        <w:ind w:firstLine="482"/>
        <w:rPr>
          <w:rFonts w:hint="eastAsia" w:ascii="华文中宋" w:hAnsi="华文中宋" w:eastAsia="华文中宋" w:cs="华文中宋"/>
          <w:b/>
          <w:bCs/>
          <w:sz w:val="24"/>
        </w:rPr>
      </w:pPr>
    </w:p>
    <w:p>
      <w:pPr>
        <w:widowControl/>
        <w:spacing w:line="432" w:lineRule="auto"/>
        <w:jc w:val="center"/>
        <w:rPr>
          <w:rFonts w:hint="eastAsia" w:ascii="华文中宋" w:hAnsi="华文中宋" w:eastAsia="华文中宋" w:cs="华文中宋"/>
          <w:b/>
          <w:bCs/>
          <w:sz w:val="24"/>
        </w:rPr>
      </w:pPr>
      <w:r>
        <w:rPr>
          <w:rFonts w:hint="eastAsia" w:ascii="华文中宋" w:hAnsi="华文中宋" w:eastAsia="华文中宋" w:cs="华文中宋"/>
          <w:b/>
          <w:bCs/>
          <w:sz w:val="24"/>
        </w:rPr>
        <w:br w:type="page"/>
      </w:r>
      <w:r>
        <w:rPr>
          <w:rFonts w:hint="eastAsia" w:ascii="华文中宋" w:hAnsi="华文中宋" w:eastAsia="华文中宋" w:cs="华文中宋"/>
          <w:b/>
          <w:bCs/>
          <w:kern w:val="0"/>
          <w:sz w:val="24"/>
        </w:rPr>
        <w:t>平顶山银行“银政易贷”贷款简介</w:t>
      </w:r>
    </w:p>
    <w:p>
      <w:pPr>
        <w:widowControl/>
        <w:spacing w:line="480" w:lineRule="auto"/>
        <w:ind w:firstLine="420" w:firstLineChars="200"/>
        <w:jc w:val="left"/>
        <w:rPr>
          <w:rFonts w:hint="eastAsia" w:ascii="华文中宋" w:hAnsi="华文中宋" w:eastAsia="华文中宋" w:cs="华文中宋"/>
          <w:sz w:val="21"/>
          <w:szCs w:val="21"/>
        </w:rPr>
      </w:pPr>
      <w:r>
        <w:rPr>
          <w:rFonts w:hint="eastAsia" w:ascii="华文中宋" w:hAnsi="华文中宋" w:eastAsia="华文中宋" w:cs="华文中宋"/>
          <w:kern w:val="0"/>
          <w:sz w:val="21"/>
          <w:szCs w:val="21"/>
        </w:rPr>
        <w:t>平顶山银行在平顶山、郑州、洛阳、南阳、新乡、信阳、商丘设立营业网点72个，其中平顶山地区50个，金融服务能力强，业务品种多。多年来，平顶山银行始终坚持“服务地方经济、服务中小企业、服务城市居民”的市场定位，以“竭尽我能、感动你心”的服务理念，专注于产品和业务创新，积极打造具有自身特色的金融服务，有效满足了不同层次的金融需求，赢得了中小企业和广大市民的赞誉和信赖。</w:t>
      </w:r>
    </w:p>
    <w:p>
      <w:pPr>
        <w:widowControl/>
        <w:spacing w:line="480" w:lineRule="auto"/>
        <w:ind w:firstLine="420" w:firstLineChars="200"/>
        <w:jc w:val="left"/>
        <w:rPr>
          <w:rFonts w:hint="eastAsia" w:ascii="华文中宋" w:hAnsi="华文中宋" w:eastAsia="华文中宋" w:cs="华文中宋"/>
          <w:sz w:val="21"/>
          <w:szCs w:val="21"/>
        </w:rPr>
      </w:pPr>
      <w:r>
        <w:rPr>
          <w:rFonts w:hint="eastAsia" w:ascii="华文中宋" w:hAnsi="华文中宋" w:eastAsia="华文中宋" w:cs="华文中宋"/>
          <w:kern w:val="0"/>
          <w:sz w:val="21"/>
          <w:szCs w:val="21"/>
        </w:rPr>
        <w:t>为扩大支持中小企业融资渠道，平顶山银行推出了“银政易贷”特色金融产品，主要面对平顶山市政府采购领域中标成交企业，对中标政府采购企业的实际控制人发放，专项用于履行政府采购合同。“银政易贷”专业服务政府采购上游</w:t>
      </w:r>
      <w:r>
        <w:rPr>
          <w:rFonts w:hint="eastAsia" w:ascii="华文中宋" w:hAnsi="华文中宋" w:eastAsia="华文中宋" w:cs="华文中宋"/>
          <w:kern w:val="0"/>
          <w:sz w:val="21"/>
          <w:szCs w:val="21"/>
          <w:lang w:val="en-US" w:eastAsia="zh-CN"/>
        </w:rPr>
        <w:t>供应商</w:t>
      </w:r>
      <w:r>
        <w:rPr>
          <w:rFonts w:hint="eastAsia" w:ascii="华文中宋" w:hAnsi="华文中宋" w:eastAsia="华文中宋" w:cs="华文中宋"/>
          <w:kern w:val="0"/>
          <w:sz w:val="21"/>
          <w:szCs w:val="21"/>
        </w:rPr>
        <w:t>基于中标政府采购合同项下的备货、生产、加工等环节的资金需求，贷款额度高，最高贷款金额可达到采购合同的90%；还款方式灵活，可采用按月付息、到期一次性还款或者按频率付息、任务本金计划等多种还款方式；借款期限原则上不超过1年，年利率最低可达7%。同时，我行针对“银政易贷”业务开启“绿色通道”，手续齐全3-5个工作日即可完成放款。</w:t>
      </w:r>
    </w:p>
    <w:p>
      <w:pPr>
        <w:widowControl/>
        <w:spacing w:line="480" w:lineRule="auto"/>
        <w:ind w:firstLine="420" w:firstLineChars="200"/>
        <w:jc w:val="left"/>
        <w:rPr>
          <w:rFonts w:hint="eastAsia" w:ascii="华文中宋" w:hAnsi="华文中宋" w:eastAsia="华文中宋" w:cs="华文中宋"/>
          <w:sz w:val="21"/>
          <w:szCs w:val="21"/>
        </w:rPr>
      </w:pPr>
      <w:r>
        <w:rPr>
          <w:rFonts w:hint="eastAsia" w:ascii="华文中宋" w:hAnsi="华文中宋" w:eastAsia="华文中宋" w:cs="华文中宋"/>
          <w:kern w:val="0"/>
          <w:sz w:val="21"/>
          <w:szCs w:val="21"/>
        </w:rPr>
        <w:t>“银政易贷”团队联系人及联系方式：</w:t>
      </w:r>
    </w:p>
    <w:p>
      <w:pPr>
        <w:widowControl/>
        <w:spacing w:line="480" w:lineRule="auto"/>
        <w:ind w:firstLine="630" w:firstLineChars="300"/>
        <w:jc w:val="left"/>
        <w:rPr>
          <w:rFonts w:hint="eastAsia" w:ascii="华文中宋" w:hAnsi="华文中宋" w:eastAsia="华文中宋" w:cs="华文中宋"/>
          <w:sz w:val="24"/>
        </w:rPr>
      </w:pPr>
      <w:r>
        <w:rPr>
          <w:rFonts w:hint="eastAsia" w:ascii="华文中宋" w:hAnsi="华文中宋" w:eastAsia="华文中宋" w:cs="华文中宋"/>
          <w:kern w:val="0"/>
          <w:sz w:val="21"/>
          <w:szCs w:val="21"/>
        </w:rPr>
        <w:t>余梦丽：0375-2980538</w:t>
      </w:r>
      <w:r>
        <w:rPr>
          <w:rFonts w:hint="eastAsia" w:ascii="华文中宋" w:hAnsi="华文中宋" w:eastAsia="华文中宋" w:cs="华文中宋"/>
          <w:kern w:val="0"/>
          <w:sz w:val="24"/>
        </w:rPr>
        <w:t xml:space="preserve">   </w:t>
      </w:r>
    </w:p>
    <w:p>
      <w:pPr>
        <w:pStyle w:val="11"/>
        <w:spacing w:line="560" w:lineRule="exact"/>
        <w:ind w:firstLine="482"/>
        <w:rPr>
          <w:rFonts w:hint="eastAsia" w:ascii="华文中宋" w:hAnsi="华文中宋" w:eastAsia="华文中宋" w:cs="华文中宋"/>
          <w:b/>
          <w:bCs/>
          <w:sz w:val="24"/>
        </w:rPr>
      </w:pPr>
    </w:p>
    <w:p>
      <w:pPr>
        <w:bidi w:val="0"/>
        <w:jc w:val="center"/>
        <w:rPr>
          <w:rFonts w:hint="eastAsia" w:ascii="华文中宋" w:hAnsi="华文中宋" w:eastAsia="华文中宋" w:cs="华文中宋"/>
          <w:b/>
          <w:bCs/>
          <w:sz w:val="24"/>
          <w:szCs w:val="32"/>
        </w:rPr>
      </w:pPr>
      <w:r>
        <w:rPr>
          <w:rFonts w:hint="eastAsia" w:ascii="华文中宋" w:hAnsi="华文中宋" w:eastAsia="华文中宋" w:cs="华文中宋"/>
          <w:b/>
          <w:bCs/>
        </w:rPr>
        <w:br w:type="page"/>
      </w:r>
      <w:bookmarkStart w:id="170" w:name="_Toc30264"/>
      <w:r>
        <w:rPr>
          <w:rFonts w:hint="eastAsia" w:ascii="华文中宋" w:hAnsi="华文中宋" w:eastAsia="华文中宋" w:cs="华文中宋"/>
          <w:b/>
          <w:bCs/>
          <w:sz w:val="24"/>
          <w:szCs w:val="32"/>
        </w:rPr>
        <w:t>政府采购合同融资试点单位工商银行</w:t>
      </w:r>
      <w:bookmarkEnd w:id="170"/>
    </w:p>
    <w:p>
      <w:pPr>
        <w:bidi w:val="0"/>
        <w:jc w:val="center"/>
        <w:rPr>
          <w:rFonts w:hint="eastAsia" w:ascii="华文中宋" w:hAnsi="华文中宋" w:eastAsia="华文中宋" w:cs="华文中宋"/>
          <w:b/>
          <w:bCs/>
          <w:sz w:val="24"/>
          <w:szCs w:val="32"/>
        </w:rPr>
      </w:pPr>
      <w:bookmarkStart w:id="171" w:name="_Toc29782"/>
      <w:r>
        <w:rPr>
          <w:rFonts w:hint="eastAsia" w:ascii="华文中宋" w:hAnsi="华文中宋" w:eastAsia="华文中宋" w:cs="华文中宋"/>
          <w:b/>
          <w:bCs/>
          <w:sz w:val="24"/>
          <w:szCs w:val="32"/>
        </w:rPr>
        <w:t>平顶山分行</w:t>
      </w:r>
      <w:bookmarkEnd w:id="171"/>
    </w:p>
    <w:p>
      <w:pPr>
        <w:widowControl/>
        <w:spacing w:line="480" w:lineRule="auto"/>
        <w:ind w:firstLine="420" w:firstLineChars="200"/>
        <w:jc w:val="left"/>
        <w:rPr>
          <w:rFonts w:hint="eastAsia" w:ascii="华文中宋" w:hAnsi="华文中宋" w:eastAsia="华文中宋" w:cs="华文中宋"/>
          <w:sz w:val="21"/>
          <w:szCs w:val="21"/>
          <w:highlight w:val="none"/>
        </w:rPr>
      </w:pPr>
      <w:r>
        <w:rPr>
          <w:rFonts w:hint="eastAsia" w:ascii="华文中宋" w:hAnsi="华文中宋" w:eastAsia="华文中宋" w:cs="华文中宋"/>
          <w:kern w:val="0"/>
          <w:sz w:val="21"/>
          <w:szCs w:val="21"/>
        </w:rPr>
        <w:t>中</w:t>
      </w:r>
      <w:r>
        <w:rPr>
          <w:rFonts w:hint="eastAsia" w:ascii="华文中宋" w:hAnsi="华文中宋" w:eastAsia="华文中宋" w:cs="华文中宋"/>
          <w:kern w:val="0"/>
          <w:sz w:val="21"/>
          <w:szCs w:val="21"/>
          <w:highlight w:val="none"/>
        </w:rPr>
        <w:t>国工商银行平顶山分行是中国工商银行股份有限公司法人授权经营的二级分行，现全辖共有一级支行14个，其中市区支行8个，县区支行6个，营业网点41个。多年来，工行平顶山分行坚持以客户为中心，以市场为导向，积极创新和改进服务方式，逐渐形成了包括公司金融、个人金融、银行卡、电子银行、国际业务等若干类3000多种产品的业务体系；构建了物理网点与电话银行、网上银行、手机银行、自助银行、智能银行等互为一体的立体服务格局，致力服务平顶山经济发展。</w:t>
      </w:r>
    </w:p>
    <w:p>
      <w:pPr>
        <w:widowControl/>
        <w:spacing w:line="480" w:lineRule="auto"/>
        <w:ind w:firstLine="420" w:firstLineChars="200"/>
        <w:jc w:val="left"/>
        <w:rPr>
          <w:rFonts w:hint="eastAsia" w:ascii="华文中宋" w:hAnsi="华文中宋" w:eastAsia="华文中宋" w:cs="华文中宋"/>
          <w:sz w:val="21"/>
          <w:szCs w:val="21"/>
          <w:highlight w:val="none"/>
        </w:rPr>
      </w:pPr>
      <w:r>
        <w:rPr>
          <w:rFonts w:hint="eastAsia" w:ascii="华文中宋" w:hAnsi="华文中宋" w:eastAsia="华文中宋" w:cs="华文中宋"/>
          <w:kern w:val="0"/>
          <w:sz w:val="21"/>
          <w:szCs w:val="21"/>
          <w:highlight w:val="none"/>
        </w:rPr>
        <w:t>工行平顶山分行将针对政府采购合同融资推出专项“政采贷”贷款业务，满足政府采购上游</w:t>
      </w:r>
      <w:r>
        <w:rPr>
          <w:rFonts w:hint="eastAsia" w:ascii="华文中宋" w:hAnsi="华文中宋" w:eastAsia="华文中宋" w:cs="华文中宋"/>
          <w:kern w:val="0"/>
          <w:sz w:val="21"/>
          <w:szCs w:val="21"/>
          <w:highlight w:val="none"/>
          <w:lang w:eastAsia="zh-CN"/>
        </w:rPr>
        <w:t>供应商</w:t>
      </w:r>
      <w:r>
        <w:rPr>
          <w:rFonts w:hint="eastAsia" w:ascii="华文中宋" w:hAnsi="华文中宋" w:eastAsia="华文中宋" w:cs="华文中宋"/>
          <w:kern w:val="0"/>
          <w:sz w:val="21"/>
          <w:szCs w:val="21"/>
          <w:highlight w:val="none"/>
        </w:rPr>
        <w:t>基于中标政府采购合同项下的备货、生产和加工等环节的资金需求。贷款方式为信用，融资金额不超过合同实有金额的80%；对</w:t>
      </w:r>
      <w:r>
        <w:rPr>
          <w:rFonts w:hint="eastAsia" w:ascii="华文中宋" w:hAnsi="华文中宋" w:eastAsia="华文中宋" w:cs="华文中宋"/>
          <w:kern w:val="0"/>
          <w:sz w:val="21"/>
          <w:szCs w:val="21"/>
          <w:highlight w:val="none"/>
          <w:lang w:eastAsia="zh-CN"/>
        </w:rPr>
        <w:t>供应商</w:t>
      </w:r>
      <w:r>
        <w:rPr>
          <w:rFonts w:hint="eastAsia" w:ascii="华文中宋" w:hAnsi="华文中宋" w:eastAsia="华文中宋" w:cs="华文中宋"/>
          <w:kern w:val="0"/>
          <w:sz w:val="21"/>
          <w:szCs w:val="21"/>
          <w:highlight w:val="none"/>
        </w:rPr>
        <w:t>资信状况良好、购销关系稳定的，最高可放宽至90%。融资期限根据中标合同约定履约期限确定，最长不超过1年，且不晚于合同约定付款日后一个月。融资利率原则上不高于7%；按月还息。还款方式上，根据中标合同约定分期或到期一次性还本或财政支付资金回款到账后次日归还。</w:t>
      </w:r>
    </w:p>
    <w:p>
      <w:pPr>
        <w:widowControl/>
        <w:spacing w:line="480" w:lineRule="auto"/>
        <w:jc w:val="left"/>
        <w:rPr>
          <w:rFonts w:hint="eastAsia" w:ascii="华文中宋" w:hAnsi="华文中宋" w:eastAsia="华文中宋" w:cs="华文中宋"/>
          <w:sz w:val="21"/>
          <w:szCs w:val="21"/>
          <w:highlight w:val="none"/>
        </w:rPr>
      </w:pPr>
      <w:r>
        <w:rPr>
          <w:rFonts w:hint="eastAsia" w:ascii="华文中宋" w:hAnsi="华文中宋" w:eastAsia="华文中宋" w:cs="华文中宋"/>
          <w:kern w:val="0"/>
          <w:sz w:val="21"/>
          <w:szCs w:val="21"/>
          <w:highlight w:val="none"/>
        </w:rPr>
        <w:t xml:space="preserve">    工行平顶山分行建立政府采购合同融资绿色通道，成立“政采贷”专营团队，配备专业人员定向服务，简化审批流程，制定相应的业务管理规范，提供快捷方便、专业的金融服务；对融资申报资料齐全的，工行平顶山分行将在七个工作日内完成审批，符合提款条件的，将在三个工作日内完成放款。</w:t>
      </w:r>
    </w:p>
    <w:p>
      <w:pPr>
        <w:widowControl/>
        <w:spacing w:line="480" w:lineRule="auto"/>
        <w:jc w:val="left"/>
        <w:rPr>
          <w:rFonts w:hint="eastAsia" w:ascii="华文中宋" w:hAnsi="华文中宋" w:eastAsia="华文中宋" w:cs="华文中宋"/>
          <w:kern w:val="0"/>
          <w:sz w:val="21"/>
          <w:szCs w:val="21"/>
          <w:highlight w:val="none"/>
          <w:lang w:eastAsia="zh-CN"/>
        </w:rPr>
      </w:pPr>
      <w:r>
        <w:rPr>
          <w:rFonts w:hint="eastAsia" w:ascii="华文中宋" w:hAnsi="华文中宋" w:eastAsia="华文中宋" w:cs="华文中宋"/>
          <w:kern w:val="0"/>
          <w:sz w:val="21"/>
          <w:szCs w:val="21"/>
          <w:highlight w:val="none"/>
        </w:rPr>
        <w:t xml:space="preserve"> </w:t>
      </w:r>
      <w:r>
        <w:rPr>
          <w:rFonts w:hint="eastAsia" w:ascii="华文中宋" w:hAnsi="华文中宋" w:eastAsia="华文中宋" w:cs="华文中宋"/>
          <w:kern w:val="0"/>
          <w:sz w:val="21"/>
          <w:szCs w:val="21"/>
          <w:highlight w:val="none"/>
          <w:lang w:val="en-US" w:eastAsia="zh-CN"/>
        </w:rPr>
        <w:t xml:space="preserve"> </w:t>
      </w:r>
      <w:r>
        <w:rPr>
          <w:rFonts w:hint="eastAsia" w:ascii="华文中宋" w:hAnsi="华文中宋" w:eastAsia="华文中宋" w:cs="华文中宋"/>
          <w:kern w:val="0"/>
          <w:sz w:val="21"/>
          <w:szCs w:val="21"/>
          <w:highlight w:val="none"/>
        </w:rPr>
        <w:t xml:space="preserve"> 工行平顶山分行联系人</w:t>
      </w:r>
      <w:r>
        <w:rPr>
          <w:rFonts w:hint="eastAsia" w:ascii="华文中宋" w:hAnsi="华文中宋" w:eastAsia="华文中宋" w:cs="华文中宋"/>
          <w:kern w:val="0"/>
          <w:sz w:val="21"/>
          <w:szCs w:val="21"/>
          <w:highlight w:val="none"/>
          <w:lang w:eastAsia="zh-CN"/>
        </w:rPr>
        <w:t>：</w:t>
      </w:r>
    </w:p>
    <w:p>
      <w:pPr>
        <w:pStyle w:val="3"/>
        <w:numPr>
          <w:ilvl w:val="0"/>
          <w:numId w:val="0"/>
        </w:numPr>
        <w:ind w:leftChars="0"/>
        <w:rPr>
          <w:rFonts w:hint="eastAsia"/>
          <w:sz w:val="21"/>
          <w:szCs w:val="21"/>
        </w:rPr>
      </w:pPr>
    </w:p>
    <w:tbl>
      <w:tblPr>
        <w:tblStyle w:val="42"/>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4"/>
        <w:gridCol w:w="3182"/>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724" w:type="dxa"/>
            <w:noWrap w:val="0"/>
            <w:vAlign w:val="top"/>
          </w:tcPr>
          <w:p>
            <w:pPr>
              <w:widowControl/>
              <w:spacing w:line="440" w:lineRule="exact"/>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kern w:val="0"/>
                <w:sz w:val="21"/>
                <w:szCs w:val="21"/>
                <w:highlight w:val="none"/>
              </w:rPr>
              <w:t>联系单位</w:t>
            </w:r>
          </w:p>
        </w:tc>
        <w:tc>
          <w:tcPr>
            <w:tcW w:w="3182" w:type="dxa"/>
            <w:noWrap w:val="0"/>
            <w:vAlign w:val="top"/>
          </w:tcPr>
          <w:p>
            <w:pPr>
              <w:widowControl/>
              <w:spacing w:line="440" w:lineRule="exact"/>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kern w:val="0"/>
                <w:sz w:val="21"/>
                <w:szCs w:val="21"/>
                <w:highlight w:val="none"/>
              </w:rPr>
              <w:t>联系人</w:t>
            </w:r>
          </w:p>
        </w:tc>
        <w:tc>
          <w:tcPr>
            <w:tcW w:w="3450" w:type="dxa"/>
            <w:noWrap w:val="0"/>
            <w:vAlign w:val="top"/>
          </w:tcPr>
          <w:p>
            <w:pPr>
              <w:widowControl/>
              <w:spacing w:line="440" w:lineRule="exact"/>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kern w:val="0"/>
                <w:sz w:val="21"/>
                <w:szCs w:val="21"/>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724" w:type="dxa"/>
            <w:noWrap w:val="0"/>
            <w:vAlign w:val="top"/>
          </w:tcPr>
          <w:p>
            <w:pPr>
              <w:widowControl/>
              <w:spacing w:line="440" w:lineRule="exact"/>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kern w:val="0"/>
                <w:sz w:val="21"/>
                <w:szCs w:val="21"/>
                <w:highlight w:val="none"/>
              </w:rPr>
              <w:t>政采贷专营团队</w:t>
            </w:r>
          </w:p>
        </w:tc>
        <w:tc>
          <w:tcPr>
            <w:tcW w:w="3182" w:type="dxa"/>
            <w:noWrap w:val="0"/>
            <w:vAlign w:val="top"/>
          </w:tcPr>
          <w:p>
            <w:pPr>
              <w:widowControl/>
              <w:spacing w:line="440" w:lineRule="exact"/>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kern w:val="0"/>
                <w:sz w:val="21"/>
                <w:szCs w:val="21"/>
                <w:highlight w:val="none"/>
              </w:rPr>
              <w:t>卢文旭</w:t>
            </w:r>
          </w:p>
        </w:tc>
        <w:tc>
          <w:tcPr>
            <w:tcW w:w="3450" w:type="dxa"/>
            <w:noWrap w:val="0"/>
            <w:vAlign w:val="top"/>
          </w:tcPr>
          <w:p>
            <w:pPr>
              <w:widowControl/>
              <w:spacing w:line="440" w:lineRule="exact"/>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kern w:val="0"/>
                <w:sz w:val="21"/>
                <w:szCs w:val="21"/>
                <w:highlight w:val="none"/>
              </w:rPr>
              <w:t>0375-2763835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724" w:type="dxa"/>
            <w:noWrap w:val="0"/>
            <w:vAlign w:val="top"/>
          </w:tcPr>
          <w:p>
            <w:pPr>
              <w:widowControl/>
              <w:spacing w:line="440" w:lineRule="exact"/>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kern w:val="0"/>
                <w:sz w:val="21"/>
                <w:szCs w:val="21"/>
                <w:highlight w:val="none"/>
              </w:rPr>
              <w:t>政采贷专营团队</w:t>
            </w:r>
          </w:p>
        </w:tc>
        <w:tc>
          <w:tcPr>
            <w:tcW w:w="3182" w:type="dxa"/>
            <w:noWrap w:val="0"/>
            <w:vAlign w:val="top"/>
          </w:tcPr>
          <w:p>
            <w:pPr>
              <w:widowControl/>
              <w:spacing w:line="440" w:lineRule="exact"/>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kern w:val="0"/>
                <w:sz w:val="21"/>
                <w:szCs w:val="21"/>
                <w:highlight w:val="none"/>
              </w:rPr>
              <w:t>好金斗</w:t>
            </w:r>
          </w:p>
        </w:tc>
        <w:tc>
          <w:tcPr>
            <w:tcW w:w="3450" w:type="dxa"/>
            <w:noWrap w:val="0"/>
            <w:vAlign w:val="top"/>
          </w:tcPr>
          <w:p>
            <w:pPr>
              <w:widowControl/>
              <w:spacing w:line="440" w:lineRule="exact"/>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kern w:val="0"/>
                <w:sz w:val="21"/>
                <w:szCs w:val="21"/>
                <w:highlight w:val="none"/>
              </w:rPr>
              <w:t>0375-2763881</w:t>
            </w:r>
          </w:p>
        </w:tc>
      </w:tr>
    </w:tbl>
    <w:p>
      <w:pPr>
        <w:pStyle w:val="11"/>
        <w:spacing w:line="560" w:lineRule="exact"/>
        <w:ind w:firstLine="482"/>
        <w:rPr>
          <w:rFonts w:hint="eastAsia" w:ascii="华文中宋" w:hAnsi="华文中宋" w:eastAsia="华文中宋" w:cs="华文中宋"/>
          <w:b/>
          <w:bCs/>
          <w:sz w:val="24"/>
        </w:rPr>
      </w:pPr>
    </w:p>
    <w:p>
      <w:pPr>
        <w:pStyle w:val="11"/>
        <w:spacing w:line="560" w:lineRule="exact"/>
        <w:ind w:firstLine="482"/>
        <w:rPr>
          <w:rFonts w:hint="eastAsia" w:ascii="华文中宋" w:hAnsi="华文中宋" w:eastAsia="华文中宋" w:cs="华文中宋"/>
          <w:b/>
          <w:bCs/>
          <w:sz w:val="24"/>
        </w:rPr>
      </w:pPr>
    </w:p>
    <w:p>
      <w:pPr>
        <w:pStyle w:val="11"/>
        <w:spacing w:line="560" w:lineRule="exact"/>
        <w:ind w:firstLine="482"/>
        <w:rPr>
          <w:rFonts w:hint="eastAsia" w:ascii="华文中宋" w:hAnsi="华文中宋" w:eastAsia="华文中宋" w:cs="华文中宋"/>
          <w:b/>
          <w:bCs/>
          <w:sz w:val="24"/>
        </w:rPr>
      </w:pPr>
    </w:p>
    <w:p>
      <w:pPr>
        <w:pStyle w:val="11"/>
        <w:spacing w:line="360" w:lineRule="auto"/>
        <w:ind w:left="0" w:leftChars="0" w:firstLine="0" w:firstLineChars="0"/>
        <w:jc w:val="both"/>
        <w:rPr>
          <w:rFonts w:hint="eastAsia" w:ascii="华文中宋" w:hAnsi="华文中宋" w:eastAsia="华文中宋" w:cs="华文中宋"/>
          <w:b/>
          <w:bCs/>
          <w:sz w:val="28"/>
          <w:szCs w:val="21"/>
        </w:rPr>
      </w:pPr>
    </w:p>
    <w:p>
      <w:pPr>
        <w:pStyle w:val="11"/>
        <w:spacing w:line="360" w:lineRule="auto"/>
        <w:ind w:firstLine="0"/>
        <w:jc w:val="center"/>
        <w:rPr>
          <w:rFonts w:hint="eastAsia" w:ascii="华文中宋" w:hAnsi="华文中宋" w:eastAsia="华文中宋" w:cs="华文中宋"/>
          <w:b/>
          <w:bCs/>
          <w:sz w:val="28"/>
          <w:szCs w:val="21"/>
        </w:rPr>
      </w:pPr>
      <w:r>
        <w:rPr>
          <w:rFonts w:hint="eastAsia" w:ascii="华文中宋" w:hAnsi="华文中宋" w:eastAsia="华文中宋" w:cs="华文中宋"/>
          <w:b/>
          <w:bCs/>
          <w:sz w:val="24"/>
          <w:szCs w:val="24"/>
        </w:rPr>
        <w:t>河南省政府采购合同融资政策告知函</w:t>
      </w:r>
    </w:p>
    <w:p>
      <w:pPr>
        <w:pStyle w:val="11"/>
        <w:spacing w:line="480" w:lineRule="auto"/>
        <w:ind w:left="0" w:leftChars="0" w:firstLine="0" w:firstLineChars="0"/>
        <w:rPr>
          <w:rFonts w:hint="eastAsia" w:ascii="华文中宋" w:hAnsi="华文中宋" w:eastAsia="华文中宋" w:cs="华文中宋"/>
          <w:sz w:val="21"/>
          <w:szCs w:val="21"/>
        </w:rPr>
      </w:pPr>
      <w:r>
        <w:rPr>
          <w:rFonts w:hint="eastAsia" w:ascii="华文中宋" w:hAnsi="华文中宋" w:eastAsia="华文中宋" w:cs="华文中宋"/>
          <w:sz w:val="21"/>
          <w:szCs w:val="21"/>
        </w:rPr>
        <w:t>各</w:t>
      </w:r>
      <w:r>
        <w:rPr>
          <w:rFonts w:hint="eastAsia" w:ascii="华文中宋" w:hAnsi="华文中宋" w:eastAsia="华文中宋" w:cs="华文中宋"/>
          <w:sz w:val="21"/>
          <w:szCs w:val="21"/>
          <w:lang w:val="en-US" w:eastAsia="zh-CN"/>
        </w:rPr>
        <w:t>供应商</w:t>
      </w:r>
      <w:r>
        <w:rPr>
          <w:rFonts w:hint="eastAsia" w:ascii="华文中宋" w:hAnsi="华文中宋" w:eastAsia="华文中宋" w:cs="华文中宋"/>
          <w:sz w:val="21"/>
          <w:szCs w:val="21"/>
        </w:rPr>
        <w:t>：</w:t>
      </w:r>
    </w:p>
    <w:p>
      <w:pPr>
        <w:spacing w:line="480" w:lineRule="auto"/>
        <w:ind w:firstLine="420" w:firstLineChars="200"/>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rPr>
        <w:t>欢迎贵公司参与河南省政府采购活动！</w:t>
      </w:r>
    </w:p>
    <w:p>
      <w:pPr>
        <w:spacing w:line="480" w:lineRule="auto"/>
        <w:ind w:firstLine="420" w:firstLineChars="200"/>
        <w:jc w:val="left"/>
        <w:rPr>
          <w:rFonts w:hint="eastAsia" w:ascii="华文中宋" w:hAnsi="华文中宋" w:eastAsia="华文中宋" w:cs="华文中宋"/>
          <w:sz w:val="21"/>
          <w:szCs w:val="21"/>
        </w:rPr>
      </w:pPr>
      <w:r>
        <w:rPr>
          <w:rFonts w:hint="eastAsia" w:ascii="华文中宋" w:hAnsi="华文中宋" w:eastAsia="华文中宋" w:cs="华文中宋"/>
          <w:sz w:val="21"/>
          <w:szCs w:val="21"/>
        </w:rPr>
        <w:t>政府采购合同融资是河南省财政厅支持中小微企业发展，针对参与政府采购活动的供应离融资难、融资贵问题推出的一项融资政策。贵公司若成为本次政府采购项目的中标成交供应商，可持政府采购合同向金融机构申请贷款，无需抵押、担保，融资机构将根据《河南省政府采购合同融资工作实施方案》（豫财购(2017〕10 号)，按照双方自愿的原则提供便捷、优惠的贷款服务。</w:t>
      </w:r>
    </w:p>
    <w:p>
      <w:pPr>
        <w:spacing w:line="480" w:lineRule="auto"/>
        <w:ind w:firstLine="420" w:firstLineChars="200"/>
        <w:jc w:val="left"/>
        <w:rPr>
          <w:rFonts w:hint="eastAsia" w:ascii="华文中宋" w:hAnsi="华文中宋" w:eastAsia="华文中宋" w:cs="华文中宋"/>
          <w:w w:val="99"/>
          <w:kern w:val="0"/>
          <w:szCs w:val="21"/>
        </w:rPr>
      </w:pPr>
      <w:r>
        <w:rPr>
          <w:rFonts w:hint="eastAsia" w:ascii="华文中宋" w:hAnsi="华文中宋" w:eastAsia="华文中宋" w:cs="华文中宋"/>
          <w:sz w:val="21"/>
          <w:szCs w:val="21"/>
        </w:rPr>
        <w:t>贷款渠道和提供贷款的金融机构，可在河南省政府采购网“河南省政府采购合同融资平台”查询联系。</w:t>
      </w:r>
      <w:r>
        <w:rPr>
          <w:rFonts w:hint="eastAsia" w:ascii="华文中宋" w:hAnsi="华文中宋" w:eastAsia="华文中宋" w:cs="华文中宋"/>
          <w:w w:val="99"/>
          <w:kern w:val="0"/>
          <w:sz w:val="24"/>
          <w:szCs w:val="24"/>
        </w:rPr>
        <w:t xml:space="preserve">          </w:t>
      </w:r>
      <w:r>
        <w:rPr>
          <w:rFonts w:hint="eastAsia" w:ascii="华文中宋" w:hAnsi="华文中宋" w:eastAsia="华文中宋" w:cs="华文中宋"/>
          <w:w w:val="99"/>
          <w:kern w:val="0"/>
          <w:szCs w:val="21"/>
        </w:rPr>
        <w:t xml:space="preserve">  </w:t>
      </w:r>
    </w:p>
    <w:p>
      <w:pPr>
        <w:spacing w:line="276" w:lineRule="auto"/>
        <w:jc w:val="both"/>
        <w:rPr>
          <w:rFonts w:hint="eastAsia" w:ascii="华文中宋" w:hAnsi="华文中宋" w:eastAsia="华文中宋" w:cs="华文中宋"/>
          <w:w w:val="99"/>
          <w:kern w:val="0"/>
          <w:szCs w:val="21"/>
        </w:rPr>
      </w:pPr>
    </w:p>
    <w:p>
      <w:pPr>
        <w:spacing w:line="360" w:lineRule="auto"/>
        <w:jc w:val="center"/>
        <w:rPr>
          <w:rFonts w:hint="eastAsia" w:ascii="华文中宋" w:hAnsi="华文中宋" w:eastAsia="华文中宋" w:cs="华文中宋"/>
          <w:sz w:val="24"/>
        </w:rPr>
      </w:pPr>
    </w:p>
    <w:p>
      <w:pPr>
        <w:spacing w:line="360" w:lineRule="auto"/>
        <w:jc w:val="center"/>
        <w:rPr>
          <w:rFonts w:hint="eastAsia" w:ascii="华文中宋" w:hAnsi="华文中宋" w:eastAsia="华文中宋" w:cs="华文中宋"/>
          <w:sz w:val="24"/>
        </w:rPr>
      </w:pPr>
    </w:p>
    <w:p>
      <w:pPr>
        <w:spacing w:line="360" w:lineRule="auto"/>
        <w:jc w:val="center"/>
        <w:rPr>
          <w:rFonts w:hint="eastAsia" w:ascii="华文中宋" w:hAnsi="华文中宋" w:eastAsia="华文中宋" w:cs="华文中宋"/>
          <w:sz w:val="24"/>
        </w:rPr>
      </w:pPr>
    </w:p>
    <w:p>
      <w:pPr>
        <w:spacing w:line="360" w:lineRule="auto"/>
        <w:jc w:val="center"/>
        <w:rPr>
          <w:rFonts w:hint="eastAsia" w:ascii="华文中宋" w:hAnsi="华文中宋" w:eastAsia="华文中宋" w:cs="华文中宋"/>
          <w:sz w:val="24"/>
        </w:rPr>
      </w:pPr>
    </w:p>
    <w:p>
      <w:pPr>
        <w:spacing w:line="360" w:lineRule="auto"/>
        <w:jc w:val="center"/>
        <w:rPr>
          <w:rFonts w:hint="eastAsia" w:ascii="华文中宋" w:hAnsi="华文中宋" w:eastAsia="华文中宋" w:cs="华文中宋"/>
          <w:sz w:val="24"/>
        </w:rPr>
      </w:pPr>
    </w:p>
    <w:p>
      <w:pPr>
        <w:spacing w:line="360" w:lineRule="auto"/>
        <w:jc w:val="center"/>
        <w:rPr>
          <w:rFonts w:hint="eastAsia" w:ascii="华文中宋" w:hAnsi="华文中宋" w:eastAsia="华文中宋" w:cs="华文中宋"/>
          <w:sz w:val="24"/>
        </w:rPr>
      </w:pPr>
    </w:p>
    <w:p>
      <w:pPr>
        <w:spacing w:line="360" w:lineRule="auto"/>
        <w:jc w:val="center"/>
        <w:rPr>
          <w:rFonts w:hint="eastAsia" w:ascii="华文中宋" w:hAnsi="华文中宋" w:eastAsia="华文中宋" w:cs="华文中宋"/>
          <w:sz w:val="24"/>
        </w:rPr>
      </w:pPr>
    </w:p>
    <w:p>
      <w:pPr>
        <w:spacing w:line="360" w:lineRule="auto"/>
        <w:jc w:val="center"/>
        <w:rPr>
          <w:rFonts w:hint="eastAsia" w:ascii="华文中宋" w:hAnsi="华文中宋" w:eastAsia="华文中宋" w:cs="华文中宋"/>
          <w:sz w:val="24"/>
        </w:rPr>
      </w:pPr>
    </w:p>
    <w:p>
      <w:pPr>
        <w:spacing w:line="360" w:lineRule="auto"/>
        <w:jc w:val="center"/>
        <w:rPr>
          <w:rFonts w:hint="eastAsia" w:ascii="华文中宋" w:hAnsi="华文中宋" w:eastAsia="华文中宋" w:cs="华文中宋"/>
          <w:sz w:val="24"/>
        </w:rPr>
      </w:pPr>
    </w:p>
    <w:p>
      <w:pPr>
        <w:spacing w:line="360" w:lineRule="auto"/>
        <w:jc w:val="center"/>
        <w:rPr>
          <w:rFonts w:hint="eastAsia" w:ascii="华文中宋" w:hAnsi="华文中宋" w:eastAsia="华文中宋" w:cs="华文中宋"/>
          <w:sz w:val="24"/>
        </w:rPr>
      </w:pPr>
    </w:p>
    <w:p>
      <w:pPr>
        <w:spacing w:line="360" w:lineRule="auto"/>
        <w:jc w:val="center"/>
        <w:rPr>
          <w:rFonts w:hint="eastAsia" w:ascii="华文中宋" w:hAnsi="华文中宋" w:eastAsia="华文中宋" w:cs="华文中宋"/>
          <w:sz w:val="24"/>
        </w:rPr>
      </w:pPr>
    </w:p>
    <w:p>
      <w:pPr>
        <w:spacing w:line="360" w:lineRule="auto"/>
        <w:jc w:val="center"/>
        <w:rPr>
          <w:rFonts w:hint="eastAsia" w:ascii="华文中宋" w:hAnsi="华文中宋" w:eastAsia="华文中宋" w:cs="华文中宋"/>
          <w:sz w:val="24"/>
        </w:rPr>
      </w:pPr>
    </w:p>
    <w:p>
      <w:pPr>
        <w:spacing w:line="360" w:lineRule="auto"/>
        <w:jc w:val="center"/>
        <w:rPr>
          <w:rFonts w:hint="eastAsia" w:ascii="华文中宋" w:hAnsi="华文中宋" w:eastAsia="华文中宋" w:cs="华文中宋"/>
          <w:sz w:val="24"/>
        </w:rPr>
      </w:pPr>
    </w:p>
    <w:p>
      <w:pPr>
        <w:spacing w:line="360" w:lineRule="auto"/>
        <w:jc w:val="center"/>
        <w:rPr>
          <w:rFonts w:hint="eastAsia" w:ascii="华文中宋" w:hAnsi="华文中宋" w:eastAsia="华文中宋" w:cs="华文中宋"/>
          <w:sz w:val="24"/>
        </w:rPr>
      </w:pPr>
    </w:p>
    <w:p>
      <w:pPr>
        <w:spacing w:line="360" w:lineRule="auto"/>
        <w:jc w:val="center"/>
        <w:rPr>
          <w:rFonts w:hint="eastAsia" w:ascii="华文中宋" w:hAnsi="华文中宋" w:eastAsia="华文中宋" w:cs="华文中宋"/>
          <w:sz w:val="24"/>
        </w:rPr>
      </w:pPr>
    </w:p>
    <w:p>
      <w:pPr>
        <w:spacing w:line="360" w:lineRule="auto"/>
        <w:jc w:val="center"/>
        <w:rPr>
          <w:rFonts w:hint="eastAsia" w:ascii="华文中宋" w:hAnsi="华文中宋" w:eastAsia="华文中宋" w:cs="华文中宋"/>
          <w:sz w:val="24"/>
        </w:rPr>
      </w:pPr>
    </w:p>
    <w:p>
      <w:pPr>
        <w:spacing w:line="360" w:lineRule="auto"/>
        <w:jc w:val="center"/>
        <w:rPr>
          <w:rFonts w:hint="eastAsia" w:ascii="华文中宋" w:hAnsi="华文中宋" w:eastAsia="华文中宋" w:cs="华文中宋"/>
          <w:b/>
          <w:bCs/>
          <w:sz w:val="24"/>
          <w:highlight w:val="none"/>
        </w:rPr>
      </w:pPr>
      <w:r>
        <w:rPr>
          <w:rFonts w:hint="eastAsia" w:ascii="华文中宋" w:hAnsi="华文中宋" w:eastAsia="华文中宋" w:cs="华文中宋"/>
          <w:b/>
          <w:bCs/>
          <w:sz w:val="24"/>
          <w:highlight w:val="none"/>
        </w:rPr>
        <w:t>关于印发中小企业划型标准规定的通知(工信部联企业〔2011〕300号)</w:t>
      </w:r>
    </w:p>
    <w:p>
      <w:pPr>
        <w:spacing w:line="360" w:lineRule="auto"/>
        <w:jc w:val="center"/>
        <w:rPr>
          <w:rFonts w:hint="eastAsia" w:ascii="华文中宋" w:hAnsi="华文中宋" w:eastAsia="华文中宋" w:cs="华文中宋"/>
          <w:b/>
          <w:bCs/>
          <w:sz w:val="24"/>
          <w:highlight w:val="none"/>
        </w:rPr>
      </w:pPr>
      <w:r>
        <w:rPr>
          <w:rFonts w:hint="eastAsia" w:ascii="华文中宋" w:hAnsi="华文中宋" w:eastAsia="华文中宋" w:cs="华文中宋"/>
          <w:b/>
          <w:bCs/>
          <w:sz w:val="24"/>
          <w:highlight w:val="none"/>
        </w:rPr>
        <w:t>关于印发中小企业划型标准规定的通知</w:t>
      </w:r>
    </w:p>
    <w:p>
      <w:pPr>
        <w:spacing w:line="360" w:lineRule="auto"/>
        <w:jc w:val="center"/>
        <w:rPr>
          <w:rFonts w:hint="eastAsia" w:ascii="华文中宋" w:hAnsi="华文中宋" w:eastAsia="华文中宋" w:cs="华文中宋"/>
          <w:sz w:val="24"/>
          <w:highlight w:val="none"/>
        </w:rPr>
      </w:pPr>
      <w:r>
        <w:rPr>
          <w:rFonts w:hint="eastAsia" w:ascii="华文中宋" w:hAnsi="华文中宋" w:eastAsia="华文中宋" w:cs="华文中宋"/>
          <w:b/>
          <w:bCs/>
          <w:sz w:val="24"/>
          <w:highlight w:val="none"/>
        </w:rPr>
        <w:t>工信部联企业〔2011〕300号</w:t>
      </w:r>
    </w:p>
    <w:p>
      <w:pPr>
        <w:spacing w:line="360" w:lineRule="auto"/>
        <w:rPr>
          <w:rFonts w:hint="eastAsia" w:ascii="华文中宋" w:hAnsi="华文中宋" w:eastAsia="华文中宋" w:cs="华文中宋"/>
          <w:sz w:val="24"/>
          <w:highlight w:val="none"/>
        </w:rPr>
      </w:pPr>
    </w:p>
    <w:p>
      <w:pPr>
        <w:spacing w:line="360" w:lineRule="auto"/>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各省、自治区、直辖市人民政府，国务院各部委、各直属机构及有关单位：</w:t>
      </w:r>
    </w:p>
    <w:p>
      <w:pPr>
        <w:spacing w:line="360" w:lineRule="auto"/>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auto"/>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　　　　　　　　　　　　　　　　　　　　　</w:t>
      </w:r>
      <w:r>
        <w:rPr>
          <w:rFonts w:hint="eastAsia" w:ascii="华文中宋" w:hAnsi="华文中宋" w:eastAsia="华文中宋" w:cs="华文中宋"/>
          <w:sz w:val="21"/>
          <w:szCs w:val="21"/>
          <w:highlight w:val="none"/>
          <w:lang w:val="en-US" w:eastAsia="zh-CN"/>
        </w:rPr>
        <w:t xml:space="preserve">               </w:t>
      </w:r>
      <w:r>
        <w:rPr>
          <w:rFonts w:hint="eastAsia" w:ascii="华文中宋" w:hAnsi="华文中宋" w:eastAsia="华文中宋" w:cs="华文中宋"/>
          <w:sz w:val="21"/>
          <w:szCs w:val="21"/>
          <w:highlight w:val="none"/>
        </w:rPr>
        <w:t>工业和信息化部　国家统计局</w:t>
      </w:r>
    </w:p>
    <w:p>
      <w:pPr>
        <w:spacing w:line="360" w:lineRule="auto"/>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　　　　　　　　　　　　　　　　　　　</w:t>
      </w:r>
      <w:r>
        <w:rPr>
          <w:rFonts w:hint="eastAsia" w:ascii="华文中宋" w:hAnsi="华文中宋" w:eastAsia="华文中宋" w:cs="华文中宋"/>
          <w:sz w:val="21"/>
          <w:szCs w:val="21"/>
          <w:highlight w:val="none"/>
          <w:lang w:val="en-US" w:eastAsia="zh-CN"/>
        </w:rPr>
        <w:t xml:space="preserve">               </w:t>
      </w:r>
      <w:r>
        <w:rPr>
          <w:rFonts w:hint="eastAsia" w:ascii="华文中宋" w:hAnsi="华文中宋" w:eastAsia="华文中宋" w:cs="华文中宋"/>
          <w:sz w:val="21"/>
          <w:szCs w:val="21"/>
          <w:highlight w:val="none"/>
        </w:rPr>
        <w:t>　国家发展和改革委员会　财政部</w:t>
      </w:r>
    </w:p>
    <w:p>
      <w:pPr>
        <w:spacing w:line="360" w:lineRule="auto"/>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　　　　　　　　　　　　　　　　　　　　　　　　</w:t>
      </w:r>
      <w:r>
        <w:rPr>
          <w:rFonts w:hint="eastAsia" w:ascii="华文中宋" w:hAnsi="华文中宋" w:eastAsia="华文中宋" w:cs="华文中宋"/>
          <w:sz w:val="21"/>
          <w:szCs w:val="21"/>
          <w:highlight w:val="none"/>
          <w:lang w:val="en-US" w:eastAsia="zh-CN"/>
        </w:rPr>
        <w:t xml:space="preserve">               </w:t>
      </w:r>
      <w:r>
        <w:rPr>
          <w:rFonts w:hint="eastAsia" w:ascii="华文中宋" w:hAnsi="华文中宋" w:eastAsia="华文中宋" w:cs="华文中宋"/>
          <w:sz w:val="21"/>
          <w:szCs w:val="21"/>
          <w:highlight w:val="none"/>
        </w:rPr>
        <w:t>二○一一年六月十八日</w:t>
      </w:r>
    </w:p>
    <w:p>
      <w:pPr>
        <w:spacing w:line="360" w:lineRule="auto"/>
        <w:rPr>
          <w:rFonts w:hint="eastAsia" w:ascii="华文中宋" w:hAnsi="华文中宋" w:eastAsia="华文中宋" w:cs="华文中宋"/>
          <w:sz w:val="24"/>
          <w:highlight w:val="none"/>
        </w:rPr>
      </w:pPr>
    </w:p>
    <w:p>
      <w:pPr>
        <w:spacing w:line="360" w:lineRule="auto"/>
        <w:jc w:val="center"/>
        <w:rPr>
          <w:rFonts w:hint="eastAsia" w:ascii="华文中宋" w:hAnsi="华文中宋" w:eastAsia="华文中宋" w:cs="华文中宋"/>
          <w:b/>
          <w:bCs/>
          <w:sz w:val="24"/>
          <w:highlight w:val="none"/>
        </w:rPr>
      </w:pPr>
      <w:r>
        <w:rPr>
          <w:rFonts w:hint="eastAsia" w:ascii="华文中宋" w:hAnsi="华文中宋" w:eastAsia="华文中宋" w:cs="华文中宋"/>
          <w:b/>
          <w:bCs/>
          <w:sz w:val="24"/>
          <w:highlight w:val="none"/>
        </w:rPr>
        <w:t>中小企业划型标准规定</w:t>
      </w:r>
    </w:p>
    <w:p>
      <w:pPr>
        <w:spacing w:line="360" w:lineRule="auto"/>
        <w:rPr>
          <w:rFonts w:hint="eastAsia" w:ascii="华文中宋" w:hAnsi="华文中宋" w:eastAsia="华文中宋" w:cs="华文中宋"/>
          <w:szCs w:val="21"/>
          <w:highlight w:val="none"/>
        </w:rPr>
      </w:pPr>
      <w:r>
        <w:rPr>
          <w:rFonts w:hint="eastAsia" w:ascii="华文中宋" w:hAnsi="华文中宋" w:eastAsia="华文中宋" w:cs="华文中宋"/>
          <w:sz w:val="24"/>
          <w:highlight w:val="none"/>
        </w:rPr>
        <w:t>　</w:t>
      </w:r>
      <w:r>
        <w:rPr>
          <w:rFonts w:hint="eastAsia" w:ascii="华文中宋" w:hAnsi="华文中宋" w:eastAsia="华文中宋" w:cs="华文中宋"/>
          <w:szCs w:val="21"/>
          <w:highlight w:val="none"/>
        </w:rPr>
        <w:t>　一、根据《中华人民共和国中小企业促进法》和《国务院关于进一步促进中小企业发展的若干意见》(国发〔2009〕36号)，制定本规定。</w:t>
      </w:r>
    </w:p>
    <w:p>
      <w:pPr>
        <w:spacing w:line="360" w:lineRule="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　　二、中小企业划分为中型、小型、微型三种类型，具体标准根据企业从业人员、营业收入、资产总额等指标，结合行业特点制定。</w:t>
      </w:r>
    </w:p>
    <w:p>
      <w:pPr>
        <w:spacing w:line="360" w:lineRule="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line="360" w:lineRule="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　　四、各行业划型标准为：</w:t>
      </w:r>
    </w:p>
    <w:p>
      <w:pPr>
        <w:spacing w:line="360" w:lineRule="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　　（一）农、林、牧、渔业。营业收入20000万元以下的为中小微型企业。其中，营业收入500万元及以上的为中型企业，营业收入50万元及以上的为小型企业，营业收入50万元以下的为微型企业。</w:t>
      </w:r>
    </w:p>
    <w:p>
      <w:pPr>
        <w:spacing w:line="360" w:lineRule="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60" w:lineRule="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60" w:lineRule="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60" w:lineRule="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60" w:lineRule="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60" w:lineRule="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60" w:lineRule="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60" w:lineRule="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60" w:lineRule="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60" w:lineRule="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　　（十六）其他未列明行业。从业人员300人以下的为中小微型企业。其中，从业人员100人及以上的为中型企业；从业人员10人及以上的为小型企业；从业人员10人以下的为微型企业。</w:t>
      </w:r>
    </w:p>
    <w:p>
      <w:pPr>
        <w:spacing w:line="360" w:lineRule="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　　五、企业类型的划分以统计部门的统计数据为依据。</w:t>
      </w:r>
    </w:p>
    <w:p>
      <w:pPr>
        <w:spacing w:line="360" w:lineRule="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　　六、本规定适用于在中华人民共和国境内依法设立的各类所有制和各种组织形式的企业。个体工商户和本规定以外的行业，参照本规定进行划型。</w:t>
      </w:r>
    </w:p>
    <w:p>
      <w:pPr>
        <w:spacing w:line="360" w:lineRule="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　　八、本规定由工业和信息化部、国家统计局会同有关部门根据《国民经济行业分类》修订情况和企业发展变化情况适时修订。</w:t>
      </w:r>
    </w:p>
    <w:p>
      <w:pPr>
        <w:spacing w:line="360" w:lineRule="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　　九、本规定由工业和信息化部、国家统计局会同有关部门负责解释。</w:t>
      </w:r>
    </w:p>
    <w:p>
      <w:pPr>
        <w:spacing w:line="360" w:lineRule="auto"/>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　　十、本规定自发布之日起执行，原国家经贸委、原国家计委、财政部和国家统计局2003年颁布的《中小企业标准暂行规定》同时废止。</w:t>
      </w:r>
    </w:p>
    <w:p>
      <w:pPr>
        <w:spacing w:line="276" w:lineRule="auto"/>
        <w:jc w:val="center"/>
        <w:rPr>
          <w:rFonts w:hint="eastAsia" w:ascii="华文中宋" w:hAnsi="华文中宋" w:eastAsia="华文中宋" w:cs="华文中宋"/>
          <w:sz w:val="30"/>
          <w:szCs w:val="30"/>
          <w:highlight w:val="none"/>
        </w:rPr>
      </w:pPr>
      <w:r>
        <w:rPr>
          <w:rFonts w:hint="eastAsia" w:ascii="华文中宋" w:hAnsi="华文中宋" w:eastAsia="华文中宋" w:cs="华文中宋"/>
          <w:w w:val="99"/>
          <w:kern w:val="0"/>
          <w:szCs w:val="21"/>
          <w:highlight w:val="none"/>
        </w:rPr>
        <w:br w:type="page"/>
      </w:r>
      <w:r>
        <w:rPr>
          <w:rFonts w:hint="eastAsia" w:ascii="华文中宋" w:hAnsi="华文中宋" w:eastAsia="华文中宋" w:cs="华文中宋"/>
          <w:b/>
          <w:bCs/>
          <w:w w:val="99"/>
          <w:kern w:val="0"/>
          <w:sz w:val="24"/>
          <w:szCs w:val="24"/>
          <w:highlight w:val="none"/>
        </w:rPr>
        <w:t xml:space="preserve"> </w:t>
      </w:r>
      <w:r>
        <w:rPr>
          <w:rFonts w:hint="eastAsia" w:ascii="华文中宋" w:hAnsi="华文中宋" w:eastAsia="华文中宋" w:cs="华文中宋"/>
          <w:b/>
          <w:bCs/>
          <w:sz w:val="24"/>
          <w:szCs w:val="24"/>
          <w:highlight w:val="none"/>
        </w:rPr>
        <w:t>全流程电子化交易注意事项</w:t>
      </w:r>
    </w:p>
    <w:p>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hint="eastAsia" w:ascii="华文中宋" w:hAnsi="华文中宋" w:eastAsia="华文中宋" w:cs="华文中宋"/>
          <w:szCs w:val="22"/>
          <w:highlight w:val="none"/>
        </w:rPr>
      </w:pPr>
      <w:r>
        <w:rPr>
          <w:rFonts w:hint="eastAsia" w:ascii="华文中宋" w:hAnsi="华文中宋" w:eastAsia="华文中宋" w:cs="华文中宋"/>
          <w:szCs w:val="22"/>
          <w:highlight w:val="none"/>
        </w:rPr>
        <w:t>电子化交易项目投标文件是</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（以下简称“</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”）通过中心投标文件制作系统制作，并经过签章和加密后生成的电子版投标文件。（电子化投标文件具体制作教材请</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通过CA证书登录公共资源电子化交易系统在右上角“组件下载”中查看）制作电子化投标文件，需仔细阅读以下条款。</w:t>
      </w:r>
    </w:p>
    <w:p>
      <w:pPr>
        <w:keepNext w:val="0"/>
        <w:keepLines w:val="0"/>
        <w:pageBreakBefore w:val="0"/>
        <w:widowControl w:val="0"/>
        <w:kinsoku/>
        <w:wordWrap/>
        <w:overflowPunct/>
        <w:topLinePunct w:val="0"/>
        <w:autoSpaceDE/>
        <w:autoSpaceDN/>
        <w:bidi w:val="0"/>
        <w:adjustRightInd/>
        <w:snapToGrid/>
        <w:spacing w:line="271" w:lineRule="auto"/>
        <w:ind w:firstLine="420" w:firstLineChars="200"/>
        <w:textAlignment w:val="auto"/>
        <w:rPr>
          <w:rFonts w:hint="eastAsia" w:ascii="华文中宋" w:hAnsi="华文中宋" w:eastAsia="华文中宋" w:cs="华文中宋"/>
          <w:szCs w:val="22"/>
          <w:highlight w:val="none"/>
        </w:rPr>
      </w:pPr>
      <w:r>
        <w:rPr>
          <w:rFonts w:hint="eastAsia" w:ascii="华文中宋" w:hAnsi="华文中宋" w:eastAsia="华文中宋" w:cs="华文中宋"/>
          <w:szCs w:val="22"/>
          <w:highlight w:val="none"/>
        </w:rPr>
        <w:t>一、电子化投标</w:t>
      </w:r>
    </w:p>
    <w:p>
      <w:pPr>
        <w:keepNext w:val="0"/>
        <w:keepLines w:val="0"/>
        <w:pageBreakBefore w:val="0"/>
        <w:widowControl w:val="0"/>
        <w:kinsoku/>
        <w:wordWrap/>
        <w:overflowPunct/>
        <w:topLinePunct w:val="0"/>
        <w:autoSpaceDE/>
        <w:autoSpaceDN/>
        <w:bidi w:val="0"/>
        <w:adjustRightInd/>
        <w:snapToGrid/>
        <w:spacing w:line="271" w:lineRule="auto"/>
        <w:ind w:firstLine="420" w:firstLineChars="200"/>
        <w:textAlignment w:val="auto"/>
        <w:rPr>
          <w:rFonts w:hint="eastAsia" w:ascii="华文中宋" w:hAnsi="华文中宋" w:eastAsia="华文中宋" w:cs="华文中宋"/>
          <w:szCs w:val="22"/>
          <w:highlight w:val="none"/>
        </w:rPr>
      </w:pPr>
      <w:r>
        <w:rPr>
          <w:rFonts w:hint="eastAsia" w:ascii="华文中宋" w:hAnsi="华文中宋" w:eastAsia="华文中宋" w:cs="华文中宋"/>
          <w:szCs w:val="22"/>
          <w:highlight w:val="none"/>
        </w:rPr>
        <w:t>（一）网上投标保证金的缴纳</w:t>
      </w:r>
    </w:p>
    <w:p>
      <w:pPr>
        <w:keepNext w:val="0"/>
        <w:keepLines w:val="0"/>
        <w:pageBreakBefore w:val="0"/>
        <w:widowControl w:val="0"/>
        <w:kinsoku/>
        <w:wordWrap/>
        <w:overflowPunct/>
        <w:topLinePunct w:val="0"/>
        <w:autoSpaceDE/>
        <w:autoSpaceDN/>
        <w:bidi w:val="0"/>
        <w:adjustRightInd/>
        <w:snapToGrid/>
        <w:spacing w:line="271" w:lineRule="auto"/>
        <w:ind w:firstLine="420" w:firstLineChars="200"/>
        <w:textAlignment w:val="auto"/>
        <w:rPr>
          <w:rFonts w:hint="eastAsia" w:ascii="华文中宋" w:hAnsi="华文中宋" w:eastAsia="华文中宋" w:cs="华文中宋"/>
          <w:szCs w:val="22"/>
          <w:highlight w:val="none"/>
        </w:rPr>
      </w:pPr>
      <w:r>
        <w:rPr>
          <w:rFonts w:hint="eastAsia" w:ascii="华文中宋" w:hAnsi="华文中宋" w:eastAsia="华文中宋" w:cs="华文中宋"/>
          <w:szCs w:val="22"/>
          <w:highlight w:val="none"/>
        </w:rPr>
        <w:t xml:space="preserve">1、递交形式: </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的投标保证金必须通过</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基本账户以转账或电汇的形式缴纳（账户必须是已加入平顶山市公共资源交易</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或</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诚信库中的账户）。</w:t>
      </w:r>
    </w:p>
    <w:p>
      <w:pPr>
        <w:keepNext w:val="0"/>
        <w:keepLines w:val="0"/>
        <w:pageBreakBefore w:val="0"/>
        <w:widowControl w:val="0"/>
        <w:kinsoku/>
        <w:wordWrap/>
        <w:overflowPunct/>
        <w:topLinePunct w:val="0"/>
        <w:autoSpaceDE/>
        <w:autoSpaceDN/>
        <w:bidi w:val="0"/>
        <w:adjustRightInd/>
        <w:snapToGrid/>
        <w:spacing w:line="271" w:lineRule="auto"/>
        <w:ind w:firstLine="420" w:firstLineChars="200"/>
        <w:textAlignment w:val="auto"/>
        <w:rPr>
          <w:rFonts w:hint="eastAsia" w:ascii="华文中宋" w:hAnsi="华文中宋" w:eastAsia="华文中宋" w:cs="华文中宋"/>
          <w:szCs w:val="22"/>
          <w:highlight w:val="none"/>
        </w:rPr>
      </w:pPr>
      <w:r>
        <w:rPr>
          <w:rFonts w:hint="eastAsia" w:ascii="华文中宋" w:hAnsi="华文中宋" w:eastAsia="华文中宋" w:cs="华文中宋"/>
          <w:szCs w:val="22"/>
          <w:highlight w:val="none"/>
        </w:rPr>
        <w:t>2、</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缴纳投标保证金后，应在规定的缴纳截止时间前通过平顶山市公共资源电子化交易系统将保证金成功绑定至所投标项目和标段。保证金绑定操作手册，请登录平顶山市公共资源交易中心网站在办事指南中网上投标栏目查看。</w:t>
      </w:r>
    </w:p>
    <w:p>
      <w:pPr>
        <w:keepNext w:val="0"/>
        <w:keepLines w:val="0"/>
        <w:pageBreakBefore w:val="0"/>
        <w:widowControl w:val="0"/>
        <w:kinsoku/>
        <w:wordWrap/>
        <w:overflowPunct/>
        <w:topLinePunct w:val="0"/>
        <w:autoSpaceDE/>
        <w:autoSpaceDN/>
        <w:bidi w:val="0"/>
        <w:adjustRightInd/>
        <w:snapToGrid/>
        <w:spacing w:line="271" w:lineRule="auto"/>
        <w:ind w:firstLine="420" w:firstLineChars="200"/>
        <w:textAlignment w:val="auto"/>
        <w:rPr>
          <w:rFonts w:hint="eastAsia" w:ascii="华文中宋" w:hAnsi="华文中宋" w:eastAsia="华文中宋" w:cs="华文中宋"/>
          <w:szCs w:val="22"/>
          <w:highlight w:val="none"/>
        </w:rPr>
      </w:pPr>
      <w:r>
        <w:rPr>
          <w:rFonts w:hint="eastAsia" w:ascii="华文中宋" w:hAnsi="华文中宋" w:eastAsia="华文中宋" w:cs="华文中宋"/>
          <w:szCs w:val="22"/>
          <w:highlight w:val="none"/>
        </w:rPr>
        <w:t>3、</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在成功绑定后，可以将系统生成的回执单图片制作在投标文件中，作为缴纳保证金的依据。</w:t>
      </w:r>
    </w:p>
    <w:p>
      <w:pPr>
        <w:keepNext w:val="0"/>
        <w:keepLines w:val="0"/>
        <w:pageBreakBefore w:val="0"/>
        <w:widowControl w:val="0"/>
        <w:kinsoku/>
        <w:wordWrap/>
        <w:overflowPunct/>
        <w:topLinePunct w:val="0"/>
        <w:autoSpaceDE/>
        <w:autoSpaceDN/>
        <w:bidi w:val="0"/>
        <w:adjustRightInd/>
        <w:snapToGrid/>
        <w:spacing w:line="271" w:lineRule="auto"/>
        <w:ind w:firstLine="420" w:firstLineChars="200"/>
        <w:textAlignment w:val="auto"/>
        <w:rPr>
          <w:rFonts w:hint="eastAsia" w:ascii="华文中宋" w:hAnsi="华文中宋" w:eastAsia="华文中宋" w:cs="华文中宋"/>
          <w:szCs w:val="22"/>
          <w:highlight w:val="none"/>
        </w:rPr>
      </w:pPr>
      <w:r>
        <w:rPr>
          <w:rFonts w:hint="eastAsia" w:ascii="华文中宋" w:hAnsi="华文中宋" w:eastAsia="华文中宋" w:cs="华文中宋"/>
          <w:szCs w:val="22"/>
          <w:highlight w:val="none"/>
        </w:rPr>
        <w:t>4、</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应仔细阅读操作手册并充分考虑异地跨行转账到账时间等因素，因</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操作不当或银行到账时间等问题造成保证金无法正常绑定影响投标的，由</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自行承担后果。</w:t>
      </w:r>
    </w:p>
    <w:p>
      <w:pPr>
        <w:keepNext w:val="0"/>
        <w:keepLines w:val="0"/>
        <w:pageBreakBefore w:val="0"/>
        <w:widowControl w:val="0"/>
        <w:kinsoku/>
        <w:wordWrap/>
        <w:overflowPunct/>
        <w:topLinePunct w:val="0"/>
        <w:autoSpaceDE/>
        <w:autoSpaceDN/>
        <w:bidi w:val="0"/>
        <w:adjustRightInd/>
        <w:snapToGrid/>
        <w:spacing w:line="271" w:lineRule="auto"/>
        <w:ind w:firstLine="420" w:firstLineChars="200"/>
        <w:textAlignment w:val="auto"/>
        <w:rPr>
          <w:rFonts w:hint="eastAsia" w:ascii="华文中宋" w:hAnsi="华文中宋" w:eastAsia="华文中宋" w:cs="华文中宋"/>
          <w:szCs w:val="22"/>
          <w:highlight w:val="none"/>
        </w:rPr>
      </w:pPr>
      <w:r>
        <w:rPr>
          <w:rFonts w:hint="eastAsia" w:ascii="华文中宋" w:hAnsi="华文中宋" w:eastAsia="华文中宋" w:cs="华文中宋"/>
          <w:szCs w:val="22"/>
          <w:highlight w:val="none"/>
        </w:rPr>
        <w:t>5、未中标</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的投标保证金在项目结束后，由中介服务机构向中心项目负责人提出退款申请，项目负责人同意并经财务部门核对后，通过中心交易平台退还给</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w:t>
      </w:r>
    </w:p>
    <w:p>
      <w:pPr>
        <w:keepNext w:val="0"/>
        <w:keepLines w:val="0"/>
        <w:pageBreakBefore w:val="0"/>
        <w:widowControl w:val="0"/>
        <w:kinsoku/>
        <w:wordWrap/>
        <w:overflowPunct/>
        <w:topLinePunct w:val="0"/>
        <w:autoSpaceDE/>
        <w:autoSpaceDN/>
        <w:bidi w:val="0"/>
        <w:adjustRightInd/>
        <w:snapToGrid/>
        <w:spacing w:line="271" w:lineRule="auto"/>
        <w:ind w:firstLine="420" w:firstLineChars="200"/>
        <w:textAlignment w:val="auto"/>
        <w:rPr>
          <w:rFonts w:hint="eastAsia" w:ascii="华文中宋" w:hAnsi="华文中宋" w:eastAsia="华文中宋" w:cs="华文中宋"/>
          <w:szCs w:val="22"/>
          <w:highlight w:val="none"/>
        </w:rPr>
      </w:pPr>
      <w:r>
        <w:rPr>
          <w:rFonts w:hint="eastAsia" w:ascii="华文中宋" w:hAnsi="华文中宋" w:eastAsia="华文中宋" w:cs="华文中宋"/>
          <w:szCs w:val="22"/>
          <w:highlight w:val="none"/>
        </w:rPr>
        <w:t>（二）电子化投标文件的签章</w:t>
      </w:r>
    </w:p>
    <w:p>
      <w:pPr>
        <w:keepNext w:val="0"/>
        <w:keepLines w:val="0"/>
        <w:pageBreakBefore w:val="0"/>
        <w:widowControl w:val="0"/>
        <w:kinsoku/>
        <w:wordWrap/>
        <w:overflowPunct/>
        <w:topLinePunct w:val="0"/>
        <w:autoSpaceDE/>
        <w:autoSpaceDN/>
        <w:bidi w:val="0"/>
        <w:adjustRightInd/>
        <w:snapToGrid/>
        <w:spacing w:line="271" w:lineRule="auto"/>
        <w:ind w:firstLine="420" w:firstLineChars="200"/>
        <w:textAlignment w:val="auto"/>
        <w:rPr>
          <w:rFonts w:hint="eastAsia" w:ascii="华文中宋" w:hAnsi="华文中宋" w:eastAsia="华文中宋" w:cs="华文中宋"/>
          <w:szCs w:val="22"/>
          <w:highlight w:val="none"/>
        </w:rPr>
      </w:pPr>
      <w:r>
        <w:rPr>
          <w:rFonts w:hint="eastAsia" w:ascii="华文中宋" w:hAnsi="华文中宋" w:eastAsia="华文中宋" w:cs="华文中宋"/>
          <w:szCs w:val="22"/>
          <w:highlight w:val="none"/>
        </w:rPr>
        <w:t>1、</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在生成电子化投标文件后，应对电子化投标文件进行签章，未进行签章的视为无效投标。</w:t>
      </w:r>
    </w:p>
    <w:p>
      <w:pPr>
        <w:keepNext w:val="0"/>
        <w:keepLines w:val="0"/>
        <w:pageBreakBefore w:val="0"/>
        <w:widowControl w:val="0"/>
        <w:kinsoku/>
        <w:wordWrap/>
        <w:overflowPunct/>
        <w:topLinePunct w:val="0"/>
        <w:autoSpaceDE/>
        <w:autoSpaceDN/>
        <w:bidi w:val="0"/>
        <w:adjustRightInd/>
        <w:snapToGrid/>
        <w:spacing w:line="271" w:lineRule="auto"/>
        <w:ind w:firstLine="420" w:firstLineChars="200"/>
        <w:textAlignment w:val="auto"/>
        <w:rPr>
          <w:rFonts w:hint="eastAsia" w:ascii="华文中宋" w:hAnsi="华文中宋" w:eastAsia="华文中宋" w:cs="华文中宋"/>
          <w:szCs w:val="22"/>
          <w:highlight w:val="none"/>
        </w:rPr>
      </w:pPr>
      <w:r>
        <w:rPr>
          <w:rFonts w:hint="eastAsia" w:ascii="华文中宋" w:hAnsi="华文中宋" w:eastAsia="华文中宋" w:cs="华文中宋"/>
          <w:szCs w:val="22"/>
          <w:highlight w:val="none"/>
        </w:rPr>
        <w:t>2、招标文件中要求法定代表人或授权委托人签字或盖章的，</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在进行电子化投标文件签章时，以签盖法定代表人签章为准。电子化投标文件具体制作教材请</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通过CA证书登录平顶山市公共资源电子化交易系统在右上角“组建下载”中查看。</w:t>
      </w:r>
    </w:p>
    <w:p>
      <w:pPr>
        <w:keepNext w:val="0"/>
        <w:keepLines w:val="0"/>
        <w:pageBreakBefore w:val="0"/>
        <w:widowControl w:val="0"/>
        <w:kinsoku/>
        <w:wordWrap/>
        <w:overflowPunct/>
        <w:topLinePunct w:val="0"/>
        <w:autoSpaceDE/>
        <w:autoSpaceDN/>
        <w:bidi w:val="0"/>
        <w:adjustRightInd/>
        <w:snapToGrid/>
        <w:spacing w:line="271" w:lineRule="auto"/>
        <w:ind w:firstLine="420" w:firstLineChars="200"/>
        <w:textAlignment w:val="auto"/>
        <w:rPr>
          <w:rFonts w:hint="eastAsia" w:ascii="华文中宋" w:hAnsi="华文中宋" w:eastAsia="华文中宋" w:cs="华文中宋"/>
          <w:szCs w:val="22"/>
          <w:highlight w:val="none"/>
        </w:rPr>
      </w:pPr>
      <w:r>
        <w:rPr>
          <w:rFonts w:hint="eastAsia" w:ascii="华文中宋" w:hAnsi="华文中宋" w:eastAsia="华文中宋" w:cs="华文中宋"/>
          <w:szCs w:val="22"/>
          <w:highlight w:val="none"/>
        </w:rPr>
        <w:t>（三）电子化投标文件的格式及上传投标</w:t>
      </w:r>
    </w:p>
    <w:p>
      <w:pPr>
        <w:keepNext w:val="0"/>
        <w:keepLines w:val="0"/>
        <w:pageBreakBefore w:val="0"/>
        <w:widowControl w:val="0"/>
        <w:kinsoku/>
        <w:wordWrap/>
        <w:overflowPunct/>
        <w:topLinePunct w:val="0"/>
        <w:autoSpaceDE/>
        <w:autoSpaceDN/>
        <w:bidi w:val="0"/>
        <w:adjustRightInd/>
        <w:snapToGrid/>
        <w:spacing w:line="271" w:lineRule="auto"/>
        <w:ind w:firstLine="420" w:firstLineChars="200"/>
        <w:textAlignment w:val="auto"/>
        <w:rPr>
          <w:rFonts w:hint="eastAsia" w:ascii="华文中宋" w:hAnsi="华文中宋" w:eastAsia="华文中宋" w:cs="华文中宋"/>
          <w:szCs w:val="22"/>
          <w:highlight w:val="none"/>
        </w:rPr>
      </w:pPr>
      <w:r>
        <w:rPr>
          <w:rFonts w:hint="eastAsia" w:ascii="华文中宋" w:hAnsi="华文中宋" w:eastAsia="华文中宋" w:cs="华文中宋"/>
          <w:szCs w:val="22"/>
          <w:highlight w:val="none"/>
        </w:rPr>
        <w:t>1、</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所上传的电子化投标文件，应是通过中心投标文件制作系统制作的，经过签章和加密后生成的电子版投标文件。生成的电子版投标文件包含用于投标文件上传的主文件（项目文件格式为：xxx公司_ 项目名称.file）和用于应急补救的投标文件备份文件（项目文件格式为：xxx公司_ 项目名称.bin），备份文件主要用于电子化开标出现技术问题后的补救，请</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随身携带。</w:t>
      </w:r>
    </w:p>
    <w:p>
      <w:pPr>
        <w:keepNext w:val="0"/>
        <w:keepLines w:val="0"/>
        <w:pageBreakBefore w:val="0"/>
        <w:widowControl w:val="0"/>
        <w:kinsoku/>
        <w:wordWrap/>
        <w:overflowPunct/>
        <w:topLinePunct w:val="0"/>
        <w:autoSpaceDE/>
        <w:autoSpaceDN/>
        <w:bidi w:val="0"/>
        <w:adjustRightInd/>
        <w:snapToGrid/>
        <w:spacing w:line="271" w:lineRule="auto"/>
        <w:ind w:firstLine="420" w:firstLineChars="200"/>
        <w:textAlignment w:val="auto"/>
        <w:rPr>
          <w:rFonts w:hint="eastAsia" w:ascii="华文中宋" w:hAnsi="华文中宋" w:eastAsia="华文中宋" w:cs="华文中宋"/>
          <w:b/>
          <w:bCs/>
          <w:szCs w:val="22"/>
          <w:highlight w:val="none"/>
        </w:rPr>
      </w:pPr>
      <w:r>
        <w:rPr>
          <w:rFonts w:hint="eastAsia" w:ascii="华文中宋" w:hAnsi="华文中宋" w:eastAsia="华文中宋" w:cs="华文中宋"/>
          <w:b/>
          <w:bCs/>
          <w:szCs w:val="22"/>
          <w:highlight w:val="none"/>
        </w:rPr>
        <w:t>注：（1）</w:t>
      </w:r>
      <w:r>
        <w:rPr>
          <w:rFonts w:hint="eastAsia" w:ascii="华文中宋" w:hAnsi="华文中宋" w:eastAsia="华文中宋" w:cs="华文中宋"/>
          <w:b/>
          <w:bCs/>
          <w:szCs w:val="22"/>
          <w:highlight w:val="none"/>
          <w:lang w:eastAsia="zh-CN"/>
        </w:rPr>
        <w:t>供应商</w:t>
      </w:r>
      <w:r>
        <w:rPr>
          <w:rFonts w:hint="eastAsia" w:ascii="华文中宋" w:hAnsi="华文中宋" w:eastAsia="华文中宋" w:cs="华文中宋"/>
          <w:b/>
          <w:bCs/>
          <w:szCs w:val="22"/>
          <w:highlight w:val="none"/>
        </w:rPr>
        <w:t>投报多个标段的，根据标段制作各个标段的投标文件后上传</w:t>
      </w:r>
    </w:p>
    <w:p>
      <w:pPr>
        <w:keepNext w:val="0"/>
        <w:keepLines w:val="0"/>
        <w:pageBreakBefore w:val="0"/>
        <w:widowControl w:val="0"/>
        <w:kinsoku/>
        <w:wordWrap/>
        <w:overflowPunct/>
        <w:topLinePunct w:val="0"/>
        <w:autoSpaceDE/>
        <w:autoSpaceDN/>
        <w:bidi w:val="0"/>
        <w:adjustRightInd/>
        <w:snapToGrid/>
        <w:spacing w:line="271" w:lineRule="auto"/>
        <w:ind w:firstLine="420" w:firstLineChars="200"/>
        <w:textAlignment w:val="auto"/>
        <w:rPr>
          <w:rFonts w:hint="eastAsia" w:ascii="华文中宋" w:hAnsi="华文中宋" w:eastAsia="华文中宋" w:cs="华文中宋"/>
          <w:szCs w:val="22"/>
          <w:highlight w:val="none"/>
        </w:rPr>
      </w:pPr>
      <w:r>
        <w:rPr>
          <w:rFonts w:hint="eastAsia" w:ascii="华文中宋" w:hAnsi="华文中宋" w:eastAsia="华文中宋" w:cs="华文中宋"/>
          <w:szCs w:val="22"/>
          <w:highlight w:val="none"/>
        </w:rPr>
        <w:t>2、电子化投标文件应在投标截止时间前成功上传至平顶山市公共资源电子化交易系统。至投标截止时间止，仍未上传成功的电子化投标文件将不予接收。</w:t>
      </w:r>
    </w:p>
    <w:p>
      <w:pPr>
        <w:keepNext w:val="0"/>
        <w:keepLines w:val="0"/>
        <w:pageBreakBefore w:val="0"/>
        <w:widowControl w:val="0"/>
        <w:kinsoku/>
        <w:wordWrap/>
        <w:overflowPunct/>
        <w:topLinePunct w:val="0"/>
        <w:autoSpaceDE/>
        <w:autoSpaceDN/>
        <w:bidi w:val="0"/>
        <w:adjustRightInd/>
        <w:snapToGrid/>
        <w:spacing w:line="271" w:lineRule="auto"/>
        <w:ind w:firstLine="420" w:firstLineChars="200"/>
        <w:textAlignment w:val="auto"/>
        <w:rPr>
          <w:rFonts w:hint="eastAsia" w:ascii="华文中宋" w:hAnsi="华文中宋" w:eastAsia="华文中宋" w:cs="华文中宋"/>
          <w:b/>
          <w:bCs/>
          <w:szCs w:val="22"/>
          <w:highlight w:val="none"/>
        </w:rPr>
      </w:pPr>
      <w:r>
        <w:rPr>
          <w:rFonts w:hint="eastAsia" w:ascii="华文中宋" w:hAnsi="华文中宋" w:eastAsia="华文中宋" w:cs="华文中宋"/>
          <w:b/>
          <w:bCs/>
          <w:szCs w:val="22"/>
          <w:highlight w:val="none"/>
        </w:rPr>
        <w:t>注：如按照电子化投标操作教材制作完成的电子化投标文件无法上传的，</w:t>
      </w:r>
      <w:r>
        <w:rPr>
          <w:rFonts w:hint="eastAsia" w:ascii="华文中宋" w:hAnsi="华文中宋" w:eastAsia="华文中宋" w:cs="华文中宋"/>
          <w:b/>
          <w:bCs/>
          <w:szCs w:val="22"/>
          <w:highlight w:val="none"/>
          <w:lang w:eastAsia="zh-CN"/>
        </w:rPr>
        <w:t>供应商</w:t>
      </w:r>
      <w:r>
        <w:rPr>
          <w:rFonts w:hint="eastAsia" w:ascii="华文中宋" w:hAnsi="华文中宋" w:eastAsia="华文中宋" w:cs="华文中宋"/>
          <w:b/>
          <w:bCs/>
          <w:szCs w:val="22"/>
          <w:highlight w:val="none"/>
        </w:rPr>
        <w:t>应在投标截止时间前尽早的联系中心技术人员，以便有充分的时间进行处理。</w:t>
      </w:r>
      <w:r>
        <w:rPr>
          <w:rFonts w:hint="eastAsia" w:ascii="华文中宋" w:hAnsi="华文中宋" w:eastAsia="华文中宋" w:cs="华文中宋"/>
          <w:b/>
          <w:bCs/>
          <w:szCs w:val="22"/>
          <w:highlight w:val="none"/>
          <w:lang w:eastAsia="zh-CN"/>
        </w:rPr>
        <w:t>供应商</w:t>
      </w:r>
      <w:r>
        <w:rPr>
          <w:rFonts w:hint="eastAsia" w:ascii="华文中宋" w:hAnsi="华文中宋" w:eastAsia="华文中宋" w:cs="华文中宋"/>
          <w:b/>
          <w:bCs/>
          <w:szCs w:val="22"/>
          <w:highlight w:val="none"/>
        </w:rPr>
        <w:t>应充分考虑到处理技术问题和上传数据等工作所需的时间问题，投标文件未在投标截止时间前成功上传的，其投标文件不予接收。</w:t>
      </w:r>
    </w:p>
    <w:p>
      <w:pPr>
        <w:keepNext w:val="0"/>
        <w:keepLines w:val="0"/>
        <w:pageBreakBefore w:val="0"/>
        <w:widowControl w:val="0"/>
        <w:kinsoku/>
        <w:wordWrap/>
        <w:overflowPunct/>
        <w:topLinePunct w:val="0"/>
        <w:autoSpaceDE/>
        <w:autoSpaceDN/>
        <w:bidi w:val="0"/>
        <w:adjustRightInd/>
        <w:snapToGrid/>
        <w:spacing w:line="271" w:lineRule="auto"/>
        <w:ind w:firstLine="420" w:firstLineChars="200"/>
        <w:textAlignment w:val="auto"/>
        <w:rPr>
          <w:rFonts w:hint="eastAsia" w:ascii="华文中宋" w:hAnsi="华文中宋" w:eastAsia="华文中宋" w:cs="华文中宋"/>
          <w:szCs w:val="22"/>
          <w:highlight w:val="none"/>
        </w:rPr>
      </w:pPr>
      <w:r>
        <w:rPr>
          <w:rFonts w:hint="eastAsia" w:ascii="华文中宋" w:hAnsi="华文中宋" w:eastAsia="华文中宋" w:cs="华文中宋"/>
          <w:szCs w:val="22"/>
          <w:highlight w:val="none"/>
        </w:rPr>
        <w:t>（四）电子化项目开标、解密、唱标、评标</w:t>
      </w:r>
    </w:p>
    <w:p>
      <w:pPr>
        <w:keepNext w:val="0"/>
        <w:keepLines w:val="0"/>
        <w:pageBreakBefore w:val="0"/>
        <w:widowControl w:val="0"/>
        <w:kinsoku/>
        <w:wordWrap/>
        <w:overflowPunct/>
        <w:topLinePunct w:val="0"/>
        <w:autoSpaceDE/>
        <w:autoSpaceDN/>
        <w:bidi w:val="0"/>
        <w:adjustRightInd/>
        <w:snapToGrid/>
        <w:spacing w:line="271" w:lineRule="auto"/>
        <w:ind w:firstLine="420" w:firstLineChars="200"/>
        <w:textAlignment w:val="auto"/>
        <w:rPr>
          <w:rFonts w:hint="eastAsia" w:ascii="华文中宋" w:hAnsi="华文中宋" w:eastAsia="华文中宋" w:cs="华文中宋"/>
          <w:szCs w:val="22"/>
          <w:highlight w:val="none"/>
        </w:rPr>
      </w:pPr>
      <w:r>
        <w:rPr>
          <w:rFonts w:hint="eastAsia" w:ascii="华文中宋" w:hAnsi="华文中宋" w:eastAsia="华文中宋" w:cs="华文中宋"/>
          <w:szCs w:val="22"/>
          <w:highlight w:val="none"/>
        </w:rPr>
        <w:t>1、电子化投标文件采用双重加密方式。开标时，首先由</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使用CA证书，在规定时间内对其电子化投标文件进行首次解密，</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解密完成后，再由中介服务机构使用CA证书对投标文件进行再次解密。</w:t>
      </w:r>
    </w:p>
    <w:p>
      <w:pPr>
        <w:keepNext w:val="0"/>
        <w:keepLines w:val="0"/>
        <w:pageBreakBefore w:val="0"/>
        <w:widowControl w:val="0"/>
        <w:kinsoku/>
        <w:wordWrap/>
        <w:overflowPunct/>
        <w:topLinePunct w:val="0"/>
        <w:autoSpaceDE/>
        <w:autoSpaceDN/>
        <w:bidi w:val="0"/>
        <w:adjustRightInd/>
        <w:snapToGrid/>
        <w:spacing w:line="271" w:lineRule="auto"/>
        <w:ind w:firstLine="420" w:firstLineChars="200"/>
        <w:textAlignment w:val="auto"/>
        <w:rPr>
          <w:rFonts w:hint="eastAsia" w:ascii="华文中宋" w:hAnsi="华文中宋" w:eastAsia="华文中宋" w:cs="华文中宋"/>
          <w:szCs w:val="22"/>
          <w:highlight w:val="none"/>
        </w:rPr>
      </w:pPr>
      <w:r>
        <w:rPr>
          <w:rFonts w:hint="eastAsia" w:ascii="华文中宋" w:hAnsi="华文中宋" w:eastAsia="华文中宋" w:cs="华文中宋"/>
          <w:szCs w:val="22"/>
          <w:highlight w:val="none"/>
        </w:rPr>
        <w:t>2、电子化投标文件解密异常的处理</w:t>
      </w:r>
    </w:p>
    <w:p>
      <w:pPr>
        <w:keepNext w:val="0"/>
        <w:keepLines w:val="0"/>
        <w:pageBreakBefore w:val="0"/>
        <w:widowControl w:val="0"/>
        <w:kinsoku/>
        <w:wordWrap/>
        <w:overflowPunct/>
        <w:topLinePunct w:val="0"/>
        <w:autoSpaceDE/>
        <w:autoSpaceDN/>
        <w:bidi w:val="0"/>
        <w:adjustRightInd/>
        <w:snapToGrid/>
        <w:spacing w:line="271" w:lineRule="auto"/>
        <w:ind w:firstLine="420" w:firstLineChars="200"/>
        <w:textAlignment w:val="auto"/>
        <w:rPr>
          <w:rFonts w:hint="eastAsia" w:ascii="华文中宋" w:hAnsi="华文中宋" w:eastAsia="华文中宋" w:cs="华文中宋"/>
          <w:szCs w:val="22"/>
          <w:highlight w:val="none"/>
        </w:rPr>
      </w:pPr>
      <w:r>
        <w:rPr>
          <w:rFonts w:hint="eastAsia" w:ascii="华文中宋" w:hAnsi="华文中宋" w:eastAsia="华文中宋" w:cs="华文中宋"/>
          <w:szCs w:val="22"/>
          <w:highlight w:val="none"/>
        </w:rPr>
        <w:t>如出现</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的电子投标文件无法解密的情况，</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应及时联系中介服务机构说明。投标文件解密异常，按以下步骤进行处理：</w:t>
      </w:r>
    </w:p>
    <w:p>
      <w:pPr>
        <w:keepNext w:val="0"/>
        <w:keepLines w:val="0"/>
        <w:pageBreakBefore w:val="0"/>
        <w:widowControl w:val="0"/>
        <w:kinsoku/>
        <w:wordWrap/>
        <w:overflowPunct/>
        <w:topLinePunct w:val="0"/>
        <w:autoSpaceDE/>
        <w:autoSpaceDN/>
        <w:bidi w:val="0"/>
        <w:adjustRightInd/>
        <w:snapToGrid/>
        <w:spacing w:line="271" w:lineRule="auto"/>
        <w:ind w:firstLine="420" w:firstLineChars="200"/>
        <w:textAlignment w:val="auto"/>
        <w:rPr>
          <w:rFonts w:hint="eastAsia" w:ascii="华文中宋" w:hAnsi="华文中宋" w:eastAsia="华文中宋" w:cs="华文中宋"/>
          <w:szCs w:val="22"/>
          <w:highlight w:val="none"/>
        </w:rPr>
      </w:pPr>
      <w:r>
        <w:rPr>
          <w:rFonts w:hint="eastAsia" w:ascii="华文中宋" w:hAnsi="华文中宋" w:eastAsia="华文中宋" w:cs="华文中宋"/>
          <w:szCs w:val="22"/>
          <w:highlight w:val="none"/>
        </w:rPr>
        <w:t>（1）首先由技术人员进行问题排查。</w:t>
      </w:r>
    </w:p>
    <w:p>
      <w:pPr>
        <w:keepNext w:val="0"/>
        <w:keepLines w:val="0"/>
        <w:pageBreakBefore w:val="0"/>
        <w:widowControl w:val="0"/>
        <w:kinsoku/>
        <w:wordWrap/>
        <w:overflowPunct/>
        <w:topLinePunct w:val="0"/>
        <w:autoSpaceDE/>
        <w:autoSpaceDN/>
        <w:bidi w:val="0"/>
        <w:adjustRightInd/>
        <w:snapToGrid/>
        <w:spacing w:line="271" w:lineRule="auto"/>
        <w:ind w:firstLine="420" w:firstLineChars="200"/>
        <w:textAlignment w:val="auto"/>
        <w:rPr>
          <w:rFonts w:hint="eastAsia" w:ascii="华文中宋" w:hAnsi="华文中宋" w:eastAsia="华文中宋" w:cs="华文中宋"/>
          <w:szCs w:val="22"/>
          <w:highlight w:val="none"/>
        </w:rPr>
      </w:pPr>
      <w:r>
        <w:rPr>
          <w:rFonts w:hint="eastAsia" w:ascii="华文中宋" w:hAnsi="华文中宋" w:eastAsia="华文中宋" w:cs="华文中宋"/>
          <w:szCs w:val="22"/>
          <w:highlight w:val="none"/>
        </w:rPr>
        <w:t>（2）经技术人员排查后，是</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文件自身问题导致投标文件无法解密的，该投标文件将不予接收、解密和唱标，开标会议继续进行。</w:t>
      </w:r>
    </w:p>
    <w:p>
      <w:pPr>
        <w:keepNext w:val="0"/>
        <w:keepLines w:val="0"/>
        <w:pageBreakBefore w:val="0"/>
        <w:widowControl w:val="0"/>
        <w:kinsoku/>
        <w:wordWrap/>
        <w:overflowPunct/>
        <w:topLinePunct w:val="0"/>
        <w:autoSpaceDE/>
        <w:autoSpaceDN/>
        <w:bidi w:val="0"/>
        <w:adjustRightInd/>
        <w:snapToGrid/>
        <w:spacing w:line="271" w:lineRule="auto"/>
        <w:ind w:firstLine="420" w:firstLineChars="200"/>
        <w:textAlignment w:val="auto"/>
        <w:rPr>
          <w:rFonts w:hint="eastAsia" w:ascii="华文中宋" w:hAnsi="华文中宋" w:eastAsia="华文中宋" w:cs="华文中宋"/>
          <w:szCs w:val="22"/>
          <w:highlight w:val="none"/>
        </w:rPr>
      </w:pPr>
      <w:r>
        <w:rPr>
          <w:rFonts w:hint="eastAsia" w:ascii="华文中宋" w:hAnsi="华文中宋" w:eastAsia="华文中宋" w:cs="华文中宋"/>
          <w:szCs w:val="22"/>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keepNext w:val="0"/>
        <w:keepLines w:val="0"/>
        <w:pageBreakBefore w:val="0"/>
        <w:widowControl w:val="0"/>
        <w:kinsoku/>
        <w:wordWrap/>
        <w:overflowPunct/>
        <w:topLinePunct w:val="0"/>
        <w:autoSpaceDE/>
        <w:autoSpaceDN/>
        <w:bidi w:val="0"/>
        <w:adjustRightInd/>
        <w:snapToGrid/>
        <w:spacing w:line="271" w:lineRule="auto"/>
        <w:ind w:firstLine="420" w:firstLineChars="200"/>
        <w:textAlignment w:val="auto"/>
        <w:rPr>
          <w:rFonts w:hint="eastAsia" w:ascii="华文中宋" w:hAnsi="华文中宋" w:eastAsia="华文中宋" w:cs="华文中宋"/>
          <w:szCs w:val="22"/>
          <w:highlight w:val="none"/>
        </w:rPr>
      </w:pPr>
      <w:r>
        <w:rPr>
          <w:rFonts w:hint="eastAsia" w:ascii="华文中宋" w:hAnsi="华文中宋" w:eastAsia="华文中宋" w:cs="华文中宋"/>
          <w:szCs w:val="22"/>
          <w:highlight w:val="none"/>
        </w:rPr>
        <w:t>3、待所有</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投标文件解密完成后，由中介服务机构操作，对所有已解密投标文件进行唱标。</w:t>
      </w:r>
    </w:p>
    <w:p>
      <w:pPr>
        <w:keepNext w:val="0"/>
        <w:keepLines w:val="0"/>
        <w:pageBreakBefore w:val="0"/>
        <w:widowControl w:val="0"/>
        <w:kinsoku/>
        <w:wordWrap/>
        <w:overflowPunct/>
        <w:topLinePunct w:val="0"/>
        <w:autoSpaceDE/>
        <w:autoSpaceDN/>
        <w:bidi w:val="0"/>
        <w:adjustRightInd/>
        <w:snapToGrid/>
        <w:spacing w:line="271" w:lineRule="auto"/>
        <w:ind w:firstLine="420" w:firstLineChars="200"/>
        <w:textAlignment w:val="auto"/>
        <w:rPr>
          <w:rFonts w:hint="eastAsia" w:ascii="华文中宋" w:hAnsi="华文中宋" w:eastAsia="华文中宋" w:cs="华文中宋"/>
          <w:szCs w:val="22"/>
          <w:highlight w:val="none"/>
        </w:rPr>
      </w:pPr>
      <w:r>
        <w:rPr>
          <w:rFonts w:hint="eastAsia" w:ascii="华文中宋" w:hAnsi="华文中宋" w:eastAsia="华文中宋" w:cs="华文中宋"/>
          <w:szCs w:val="22"/>
          <w:highlight w:val="none"/>
        </w:rPr>
        <w:t>4、评标时，评标委员会对电子化投标文件有质疑的，将通过电子化交易系统对</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发起质疑。质疑回复内容确认后，</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的回复文件必须以经过</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和其法定代表人签章的PDF格式文件为准，并通过电子化交易系统提交至评标委员会。</w:t>
      </w:r>
    </w:p>
    <w:p>
      <w:pPr>
        <w:keepNext w:val="0"/>
        <w:keepLines w:val="0"/>
        <w:pageBreakBefore w:val="0"/>
        <w:widowControl w:val="0"/>
        <w:kinsoku/>
        <w:wordWrap/>
        <w:overflowPunct/>
        <w:topLinePunct w:val="0"/>
        <w:autoSpaceDE/>
        <w:autoSpaceDN/>
        <w:bidi w:val="0"/>
        <w:adjustRightInd/>
        <w:snapToGrid/>
        <w:spacing w:line="271" w:lineRule="auto"/>
        <w:ind w:firstLine="420" w:firstLineChars="200"/>
        <w:textAlignment w:val="auto"/>
        <w:rPr>
          <w:rFonts w:hint="eastAsia" w:ascii="华文中宋" w:hAnsi="华文中宋" w:eastAsia="华文中宋" w:cs="华文中宋"/>
          <w:szCs w:val="22"/>
          <w:highlight w:val="none"/>
        </w:rPr>
      </w:pPr>
      <w:r>
        <w:rPr>
          <w:rFonts w:hint="eastAsia" w:ascii="华文中宋" w:hAnsi="华文中宋" w:eastAsia="华文中宋" w:cs="华文中宋"/>
          <w:szCs w:val="22"/>
          <w:highlight w:val="none"/>
        </w:rPr>
        <w:t>5、如评标委员会对需要回复的</w:t>
      </w:r>
      <w:r>
        <w:rPr>
          <w:rFonts w:hint="eastAsia" w:ascii="华文中宋" w:hAnsi="华文中宋" w:eastAsia="华文中宋" w:cs="华文中宋"/>
          <w:szCs w:val="22"/>
          <w:highlight w:val="none"/>
          <w:lang w:eastAsia="zh-CN"/>
        </w:rPr>
        <w:t>供应商</w:t>
      </w:r>
      <w:r>
        <w:rPr>
          <w:rFonts w:hint="eastAsia" w:ascii="华文中宋" w:hAnsi="华文中宋" w:eastAsia="华文中宋" w:cs="华文中宋"/>
          <w:szCs w:val="22"/>
          <w:highlight w:val="none"/>
        </w:rPr>
        <w:t>回复内容有异议的，经过几次回复仍不清楚的，需在监督下进行免提电话进行质疑。</w:t>
      </w:r>
    </w:p>
    <w:p>
      <w:pPr>
        <w:pStyle w:val="26"/>
        <w:spacing w:line="360" w:lineRule="auto"/>
        <w:ind w:left="0" w:leftChars="0" w:firstLine="420" w:firstLineChars="200"/>
        <w:rPr>
          <w:rFonts w:ascii="华文中宋" w:hAnsi="华文中宋" w:eastAsia="华文中宋" w:cs="华文中宋"/>
          <w:strike/>
          <w:szCs w:val="21"/>
        </w:rPr>
      </w:pPr>
      <w:r>
        <w:rPr>
          <w:rFonts w:hint="eastAsia" w:ascii="华文中宋" w:hAnsi="华文中宋" w:eastAsia="华文中宋" w:cs="华文中宋"/>
          <w:szCs w:val="22"/>
          <w:highlight w:val="none"/>
        </w:rPr>
        <w:t>6、评标时如因系统异常、停电、电脑病毒、网络堵塞等原因无法正常进行的，由技术人员排查解决，短时间无法解决的，经监督部门同意后，暂停评标活动，待问题解决后继续评标。</w:t>
      </w:r>
    </w:p>
    <w:p/>
    <w:p/>
    <w:p/>
    <w:p/>
    <w:p/>
    <w:p/>
    <w:p/>
    <w:sectPr>
      <w:footerReference r:id="rId10" w:type="first"/>
      <w:headerReference r:id="rId8" w:type="default"/>
      <w:footerReference r:id="rId9" w:type="default"/>
      <w:pgSz w:w="11850" w:h="16783"/>
      <w:pgMar w:top="1440" w:right="1080" w:bottom="1440" w:left="1080" w:header="907" w:footer="907"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0</w:t>
    </w:r>
    <w:r>
      <w:fldChar w:fldCharType="end"/>
    </w: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left w:val="none" w:color="auto" w:sz="0" w:space="4"/>
        <w:bottom w:val="none" w:color="auto" w:sz="0" w:space="1"/>
        <w:right w:val="none" w:color="auto" w:sz="0" w:space="4"/>
      </w:pBdr>
      <w:rPr>
        <w:rFonts w:ascii="华文中宋" w:hAnsi="华文中宋" w:eastAsia="华文中宋" w:cs="华文中宋"/>
      </w:rPr>
    </w:pPr>
    <w:r>
      <w:rPr>
        <w:rFonts w:ascii="华文中宋" w:hAnsi="华文中宋" w:eastAsia="华文中宋" w:cs="华文中宋"/>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65555" cy="22225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265555" cy="222250"/>
                      </a:xfrm>
                      <a:prstGeom prst="rect">
                        <a:avLst/>
                      </a:prstGeom>
                      <a:noFill/>
                      <a:ln w="15875">
                        <a:noFill/>
                      </a:ln>
                    </wps:spPr>
                    <wps:txbx>
                      <w:txbxContent>
                        <w:p>
                          <w:pPr>
                            <w:pStyle w:val="28"/>
                            <w:jc w:val="center"/>
                            <w:rPr>
                              <w:rStyle w:val="46"/>
                              <w:rFonts w:ascii="华文中宋" w:hAnsi="华文中宋" w:eastAsia="华文中宋" w:cs="华文中宋"/>
                              <w:sz w:val="21"/>
                              <w:szCs w:val="21"/>
                            </w:rPr>
                          </w:pPr>
                          <w:r>
                            <w:rPr>
                              <w:rStyle w:val="46"/>
                              <w:rFonts w:ascii="华文中宋" w:hAnsi="华文中宋" w:eastAsia="华文中宋" w:cs="华文中宋"/>
                              <w:sz w:val="21"/>
                              <w:szCs w:val="21"/>
                            </w:rPr>
                            <w:t xml:space="preserve">第 </w:t>
                          </w:r>
                          <w:r>
                            <w:rPr>
                              <w:rStyle w:val="46"/>
                              <w:rFonts w:ascii="华文中宋" w:hAnsi="华文中宋" w:eastAsia="华文中宋" w:cs="华文中宋"/>
                              <w:sz w:val="21"/>
                              <w:szCs w:val="21"/>
                            </w:rPr>
                            <w:fldChar w:fldCharType="begin"/>
                          </w:r>
                          <w:r>
                            <w:rPr>
                              <w:rStyle w:val="46"/>
                              <w:rFonts w:ascii="华文中宋" w:hAnsi="华文中宋" w:eastAsia="华文中宋" w:cs="华文中宋"/>
                              <w:sz w:val="21"/>
                              <w:szCs w:val="21"/>
                            </w:rPr>
                            <w:instrText xml:space="preserve"> PAGE  \* MERGEFORMAT </w:instrText>
                          </w:r>
                          <w:r>
                            <w:rPr>
                              <w:rStyle w:val="46"/>
                              <w:rFonts w:ascii="华文中宋" w:hAnsi="华文中宋" w:eastAsia="华文中宋" w:cs="华文中宋"/>
                              <w:sz w:val="21"/>
                              <w:szCs w:val="21"/>
                            </w:rPr>
                            <w:fldChar w:fldCharType="separate"/>
                          </w:r>
                          <w:r>
                            <w:rPr>
                              <w:rStyle w:val="46"/>
                              <w:rFonts w:ascii="华文中宋" w:hAnsi="华文中宋" w:eastAsia="华文中宋" w:cs="华文中宋"/>
                              <w:sz w:val="21"/>
                              <w:szCs w:val="21"/>
                            </w:rPr>
                            <w:t>2</w:t>
                          </w:r>
                          <w:r>
                            <w:rPr>
                              <w:rStyle w:val="46"/>
                              <w:rFonts w:ascii="华文中宋" w:hAnsi="华文中宋" w:eastAsia="华文中宋" w:cs="华文中宋"/>
                              <w:sz w:val="21"/>
                              <w:szCs w:val="21"/>
                            </w:rPr>
                            <w:fldChar w:fldCharType="end"/>
                          </w:r>
                          <w:r>
                            <w:rPr>
                              <w:rStyle w:val="46"/>
                              <w:rFonts w:ascii="华文中宋" w:hAnsi="华文中宋" w:eastAsia="华文中宋" w:cs="华文中宋"/>
                              <w:sz w:val="21"/>
                              <w:szCs w:val="21"/>
                            </w:rPr>
                            <w:t xml:space="preserve"> 页</w:t>
                          </w:r>
                        </w:p>
                      </w:txbxContent>
                    </wps:txbx>
                    <wps:bodyPr lIns="0" tIns="0" rIns="0" bIns="0" upright="1"/>
                  </wps:wsp>
                </a:graphicData>
              </a:graphic>
            </wp:anchor>
          </w:drawing>
        </mc:Choice>
        <mc:Fallback>
          <w:pict>
            <v:shape id="文本框 1028" o:spid="_x0000_s1026" o:spt="202" type="#_x0000_t202" style="position:absolute;left:0pt;margin-top:0pt;height:17.5pt;width:99.65pt;mso-position-horizontal:center;mso-position-horizontal-relative:margin;z-index:251660288;mso-width-relative:page;mso-height-relative:page;" filled="f" stroked="f" coordsize="21600,21600" o:gfxdata="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g0L2zUAAAABAEAAA8AAAAAAAAAAQAgAAAAIgAAAGRycy9kb3ducmV2Lnht&#10;bFBLAQIUABQAAAAIAIdO4kA9/GXwxAEAAH8DAAAOAAAAAAAAAAEAIAAAACMBAABkcnMvZTJvRG9j&#10;LnhtbFBLBQYAAAAABgAGAFkBAABZBQAAAAA=&#10;">
              <v:fill on="f" focussize="0,0"/>
              <v:stroke on="f" weight="1.25pt"/>
              <v:imagedata o:title=""/>
              <o:lock v:ext="edit" aspectratio="f"/>
              <v:textbox inset="0mm,0mm,0mm,0mm">
                <w:txbxContent>
                  <w:p>
                    <w:pPr>
                      <w:pStyle w:val="28"/>
                      <w:jc w:val="center"/>
                      <w:rPr>
                        <w:rStyle w:val="46"/>
                        <w:rFonts w:ascii="华文中宋" w:hAnsi="华文中宋" w:eastAsia="华文中宋" w:cs="华文中宋"/>
                        <w:sz w:val="21"/>
                        <w:szCs w:val="21"/>
                      </w:rPr>
                    </w:pPr>
                    <w:r>
                      <w:rPr>
                        <w:rStyle w:val="46"/>
                        <w:rFonts w:ascii="华文中宋" w:hAnsi="华文中宋" w:eastAsia="华文中宋" w:cs="华文中宋"/>
                        <w:sz w:val="21"/>
                        <w:szCs w:val="21"/>
                      </w:rPr>
                      <w:t xml:space="preserve">第 </w:t>
                    </w:r>
                    <w:r>
                      <w:rPr>
                        <w:rStyle w:val="46"/>
                        <w:rFonts w:ascii="华文中宋" w:hAnsi="华文中宋" w:eastAsia="华文中宋" w:cs="华文中宋"/>
                        <w:sz w:val="21"/>
                        <w:szCs w:val="21"/>
                      </w:rPr>
                      <w:fldChar w:fldCharType="begin"/>
                    </w:r>
                    <w:r>
                      <w:rPr>
                        <w:rStyle w:val="46"/>
                        <w:rFonts w:ascii="华文中宋" w:hAnsi="华文中宋" w:eastAsia="华文中宋" w:cs="华文中宋"/>
                        <w:sz w:val="21"/>
                        <w:szCs w:val="21"/>
                      </w:rPr>
                      <w:instrText xml:space="preserve"> PAGE  \* MERGEFORMAT </w:instrText>
                    </w:r>
                    <w:r>
                      <w:rPr>
                        <w:rStyle w:val="46"/>
                        <w:rFonts w:ascii="华文中宋" w:hAnsi="华文中宋" w:eastAsia="华文中宋" w:cs="华文中宋"/>
                        <w:sz w:val="21"/>
                        <w:szCs w:val="21"/>
                      </w:rPr>
                      <w:fldChar w:fldCharType="separate"/>
                    </w:r>
                    <w:r>
                      <w:rPr>
                        <w:rStyle w:val="46"/>
                        <w:rFonts w:ascii="华文中宋" w:hAnsi="华文中宋" w:eastAsia="华文中宋" w:cs="华文中宋"/>
                        <w:sz w:val="21"/>
                        <w:szCs w:val="21"/>
                      </w:rPr>
                      <w:t>2</w:t>
                    </w:r>
                    <w:r>
                      <w:rPr>
                        <w:rStyle w:val="46"/>
                        <w:rFonts w:ascii="华文中宋" w:hAnsi="华文中宋" w:eastAsia="华文中宋" w:cs="华文中宋"/>
                        <w:sz w:val="21"/>
                        <w:szCs w:val="21"/>
                      </w:rPr>
                      <w:fldChar w:fldCharType="end"/>
                    </w:r>
                    <w:r>
                      <w:rPr>
                        <w:rStyle w:val="46"/>
                        <w:rFonts w:ascii="华文中宋" w:hAnsi="华文中宋" w:eastAsia="华文中宋" w:cs="华文中宋"/>
                        <w:sz w:val="21"/>
                        <w:szCs w:val="21"/>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59264" behindDoc="0" locked="0" layoutInCell="1" allowOverlap="1">
              <wp:simplePos x="0" y="0"/>
              <wp:positionH relativeFrom="margin">
                <wp:posOffset>2152650</wp:posOffset>
              </wp:positionH>
              <wp:positionV relativeFrom="paragraph">
                <wp:posOffset>0</wp:posOffset>
              </wp:positionV>
              <wp:extent cx="1340485"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340485" cy="1828800"/>
                      </a:xfrm>
                      <a:prstGeom prst="rect">
                        <a:avLst/>
                      </a:prstGeom>
                      <a:noFill/>
                      <a:ln w="15875">
                        <a:noFill/>
                      </a:ln>
                    </wps:spPr>
                    <wps:txbx>
                      <w:txbxContent>
                        <w:p>
                          <w:pPr>
                            <w:pStyle w:val="28"/>
                            <w:jc w:val="center"/>
                            <w:rPr>
                              <w:rFonts w:ascii="华文中宋" w:hAnsi="华文中宋" w:eastAsia="华文中宋" w:cs="华文中宋"/>
                            </w:rPr>
                          </w:pPr>
                          <w:r>
                            <w:rPr>
                              <w:rFonts w:hint="eastAsia" w:ascii="华文中宋" w:hAnsi="华文中宋" w:eastAsia="华文中宋" w:cs="华文中宋"/>
                            </w:rPr>
                            <w:t xml:space="preserve">第 </w:t>
                          </w:r>
                          <w:r>
                            <w:rPr>
                              <w:rFonts w:hint="eastAsia" w:ascii="华文中宋" w:hAnsi="华文中宋" w:eastAsia="华文中宋" w:cs="华文中宋"/>
                            </w:rPr>
                            <w:fldChar w:fldCharType="begin"/>
                          </w:r>
                          <w:r>
                            <w:rPr>
                              <w:rFonts w:hint="eastAsia" w:ascii="华文中宋" w:hAnsi="华文中宋" w:eastAsia="华文中宋" w:cs="华文中宋"/>
                            </w:rPr>
                            <w:instrText xml:space="preserve"> PAGE  \* MERGEFORMAT </w:instrText>
                          </w:r>
                          <w:r>
                            <w:rPr>
                              <w:rFonts w:hint="eastAsia" w:ascii="华文中宋" w:hAnsi="华文中宋" w:eastAsia="华文中宋" w:cs="华文中宋"/>
                            </w:rPr>
                            <w:fldChar w:fldCharType="separate"/>
                          </w:r>
                          <w:r>
                            <w:rPr>
                              <w:rFonts w:ascii="华文中宋" w:hAnsi="华文中宋" w:eastAsia="华文中宋" w:cs="华文中宋"/>
                            </w:rPr>
                            <w:t>1</w:t>
                          </w:r>
                          <w:r>
                            <w:rPr>
                              <w:rFonts w:hint="eastAsia" w:ascii="华文中宋" w:hAnsi="华文中宋" w:eastAsia="华文中宋" w:cs="华文中宋"/>
                            </w:rPr>
                            <w:fldChar w:fldCharType="end"/>
                          </w:r>
                          <w:r>
                            <w:rPr>
                              <w:rFonts w:hint="eastAsia" w:ascii="华文中宋" w:hAnsi="华文中宋" w:eastAsia="华文中宋" w:cs="华文中宋"/>
                            </w:rPr>
                            <w:t xml:space="preserve"> 页 共 </w:t>
                          </w:r>
                          <w:r>
                            <w:fldChar w:fldCharType="begin"/>
                          </w:r>
                          <w:r>
                            <w:instrText xml:space="preserve"> NUMPAGES  \* MERGEFORMAT </w:instrText>
                          </w:r>
                          <w:r>
                            <w:fldChar w:fldCharType="separate"/>
                          </w:r>
                          <w:r>
                            <w:rPr>
                              <w:rFonts w:ascii="华文中宋" w:hAnsi="华文中宋" w:eastAsia="华文中宋" w:cs="华文中宋"/>
                            </w:rPr>
                            <w:t>51</w:t>
                          </w:r>
                          <w:r>
                            <w:rPr>
                              <w:rFonts w:ascii="华文中宋" w:hAnsi="华文中宋" w:eastAsia="华文中宋" w:cs="华文中宋"/>
                            </w:rPr>
                            <w:fldChar w:fldCharType="end"/>
                          </w:r>
                          <w:r>
                            <w:rPr>
                              <w:rFonts w:hint="eastAsia" w:ascii="华文中宋" w:hAnsi="华文中宋" w:eastAsia="华文中宋" w:cs="华文中宋"/>
                            </w:rPr>
                            <w:t xml:space="preserve"> 页</w:t>
                          </w:r>
                        </w:p>
                      </w:txbxContent>
                    </wps:txbx>
                    <wps:bodyPr lIns="0" tIns="0" rIns="0" bIns="0" upright="1">
                      <a:spAutoFit/>
                    </wps:bodyPr>
                  </wps:wsp>
                </a:graphicData>
              </a:graphic>
            </wp:anchor>
          </w:drawing>
        </mc:Choice>
        <mc:Fallback>
          <w:pict>
            <v:shape id="文本框 1027" o:spid="_x0000_s1026" o:spt="202" type="#_x0000_t202" style="position:absolute;left:0pt;margin-left:169.5pt;margin-top:0pt;height:144pt;width:105.55pt;mso-position-horizontal-relative:margin;z-index:251659264;mso-width-relative:page;mso-height-relative:page;" filled="f" stroked="f" coordsize="21600,21600" o:gfxdata="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HC/bdkAAAAIAQAADwAAAAAAAAABACAA&#10;AAAiAAAAZHJzL2Rvd25yZXYueG1sUEsBAhQAFAAAAAgAh07iQKfUfMrTAQAAmgMAAA4AAAAAAAAA&#10;AQAgAAAAKAEAAGRycy9lMm9Eb2MueG1sUEsFBgAAAAAGAAYAWQEAAG0FAAAAAA==&#10;">
              <v:fill on="f" focussize="0,0"/>
              <v:stroke on="f" weight="1.25pt"/>
              <v:imagedata o:title=""/>
              <o:lock v:ext="edit" aspectratio="f"/>
              <v:textbox inset="0mm,0mm,0mm,0mm" style="mso-fit-shape-to-text:t;">
                <w:txbxContent>
                  <w:p>
                    <w:pPr>
                      <w:pStyle w:val="28"/>
                      <w:jc w:val="center"/>
                      <w:rPr>
                        <w:rFonts w:ascii="华文中宋" w:hAnsi="华文中宋" w:eastAsia="华文中宋" w:cs="华文中宋"/>
                      </w:rPr>
                    </w:pPr>
                    <w:r>
                      <w:rPr>
                        <w:rFonts w:hint="eastAsia" w:ascii="华文中宋" w:hAnsi="华文中宋" w:eastAsia="华文中宋" w:cs="华文中宋"/>
                      </w:rPr>
                      <w:t xml:space="preserve">第 </w:t>
                    </w:r>
                    <w:r>
                      <w:rPr>
                        <w:rFonts w:hint="eastAsia" w:ascii="华文中宋" w:hAnsi="华文中宋" w:eastAsia="华文中宋" w:cs="华文中宋"/>
                      </w:rPr>
                      <w:fldChar w:fldCharType="begin"/>
                    </w:r>
                    <w:r>
                      <w:rPr>
                        <w:rFonts w:hint="eastAsia" w:ascii="华文中宋" w:hAnsi="华文中宋" w:eastAsia="华文中宋" w:cs="华文中宋"/>
                      </w:rPr>
                      <w:instrText xml:space="preserve"> PAGE  \* MERGEFORMAT </w:instrText>
                    </w:r>
                    <w:r>
                      <w:rPr>
                        <w:rFonts w:hint="eastAsia" w:ascii="华文中宋" w:hAnsi="华文中宋" w:eastAsia="华文中宋" w:cs="华文中宋"/>
                      </w:rPr>
                      <w:fldChar w:fldCharType="separate"/>
                    </w:r>
                    <w:r>
                      <w:rPr>
                        <w:rFonts w:ascii="华文中宋" w:hAnsi="华文中宋" w:eastAsia="华文中宋" w:cs="华文中宋"/>
                      </w:rPr>
                      <w:t>1</w:t>
                    </w:r>
                    <w:r>
                      <w:rPr>
                        <w:rFonts w:hint="eastAsia" w:ascii="华文中宋" w:hAnsi="华文中宋" w:eastAsia="华文中宋" w:cs="华文中宋"/>
                      </w:rPr>
                      <w:fldChar w:fldCharType="end"/>
                    </w:r>
                    <w:r>
                      <w:rPr>
                        <w:rFonts w:hint="eastAsia" w:ascii="华文中宋" w:hAnsi="华文中宋" w:eastAsia="华文中宋" w:cs="华文中宋"/>
                      </w:rPr>
                      <w:t xml:space="preserve"> 页 共 </w:t>
                    </w:r>
                    <w:r>
                      <w:fldChar w:fldCharType="begin"/>
                    </w:r>
                    <w:r>
                      <w:instrText xml:space="preserve"> NUMPAGES  \* MERGEFORMAT </w:instrText>
                    </w:r>
                    <w:r>
                      <w:fldChar w:fldCharType="separate"/>
                    </w:r>
                    <w:r>
                      <w:rPr>
                        <w:rFonts w:ascii="华文中宋" w:hAnsi="华文中宋" w:eastAsia="华文中宋" w:cs="华文中宋"/>
                      </w:rPr>
                      <w:t>51</w:t>
                    </w:r>
                    <w:r>
                      <w:rPr>
                        <w:rFonts w:ascii="华文中宋" w:hAnsi="华文中宋" w:eastAsia="华文中宋" w:cs="华文中宋"/>
                      </w:rPr>
                      <w:fldChar w:fldCharType="end"/>
                    </w:r>
                    <w:r>
                      <w:rPr>
                        <w:rFonts w:hint="eastAsia" w:ascii="华文中宋" w:hAnsi="华文中宋" w:eastAsia="华文中宋" w:cs="华文中宋"/>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1"/>
        <w:left w:val="none" w:color="auto" w:sz="0" w:space="4"/>
        <w:bottom w:val="thinThickSmallGap" w:color="auto" w:sz="18" w:space="1"/>
        <w:right w:val="none" w:color="auto" w:sz="0" w:space="4"/>
      </w:pBdr>
      <w:spacing w:line="240" w:lineRule="auto"/>
      <w:jc w:val="both"/>
      <w:rPr>
        <w:rFonts w:hint="eastAsia" w:ascii="华文中宋" w:hAnsi="华文中宋" w:eastAsia="华文中宋" w:cs="华文中宋"/>
        <w:sz w:val="21"/>
        <w:szCs w:val="21"/>
        <w:lang w:eastAsia="zh-CN"/>
      </w:rPr>
    </w:pPr>
    <w:r>
      <w:rPr>
        <w:rFonts w:hint="eastAsia" w:ascii="华文中宋" w:hAnsi="华文中宋" w:eastAsia="华文中宋" w:cs="华文中宋"/>
        <w:kern w:val="10"/>
        <w:sz w:val="21"/>
        <w:szCs w:val="21"/>
      </w:rPr>
      <w:t xml:space="preserve">市政大厦院内升级改造工程                                         </w:t>
    </w:r>
    <w:r>
      <w:rPr>
        <w:rFonts w:hint="eastAsia" w:ascii="华文中宋" w:hAnsi="华文中宋" w:eastAsia="华文中宋" w:cs="华文中宋"/>
        <w:kern w:val="10"/>
        <w:sz w:val="21"/>
        <w:szCs w:val="21"/>
        <w:lang w:val="en-US" w:eastAsia="zh-CN"/>
      </w:rPr>
      <w:t xml:space="preserve">           </w:t>
    </w:r>
    <w:r>
      <w:rPr>
        <w:rFonts w:hint="eastAsia" w:ascii="华文中宋" w:hAnsi="华文中宋" w:eastAsia="华文中宋" w:cs="华文中宋"/>
        <w:kern w:val="10"/>
        <w:sz w:val="21"/>
        <w:szCs w:val="21"/>
      </w:rPr>
      <w:t xml:space="preserve">        </w:t>
    </w:r>
    <w:r>
      <w:rPr>
        <w:rFonts w:hint="eastAsia" w:ascii="华文中宋" w:hAnsi="华文中宋" w:eastAsia="华文中宋" w:cs="华文中宋"/>
        <w:kern w:val="10"/>
        <w:sz w:val="21"/>
        <w:szCs w:val="21"/>
        <w:lang w:eastAsia="zh-CN"/>
      </w:rPr>
      <w:t>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1"/>
        <w:left w:val="none" w:color="auto" w:sz="0" w:space="4"/>
        <w:bottom w:val="thinThickSmallGap" w:color="auto" w:sz="18" w:space="1"/>
        <w:right w:val="none" w:color="auto" w:sz="0" w:space="4"/>
      </w:pBdr>
      <w:spacing w:line="240" w:lineRule="auto"/>
      <w:jc w:val="both"/>
      <w:rPr>
        <w:rFonts w:hint="default" w:ascii="华文中宋" w:hAnsi="华文中宋" w:eastAsia="华文中宋" w:cs="华文中宋"/>
        <w:kern w:val="10"/>
        <w:sz w:val="21"/>
        <w:szCs w:val="21"/>
        <w:lang w:val="en-US" w:eastAsia="zh-CN"/>
      </w:rPr>
    </w:pPr>
    <w:r>
      <w:rPr>
        <w:rFonts w:hint="eastAsia" w:ascii="华文中宋" w:hAnsi="华文中宋" w:eastAsia="华文中宋" w:cs="华文中宋"/>
        <w:kern w:val="10"/>
        <w:sz w:val="21"/>
        <w:szCs w:val="21"/>
        <w:lang w:eastAsia="zh-CN"/>
      </w:rPr>
      <w:t>平顶山市城市管理局市政大楼北侧停车场维修改造项目</w:t>
    </w:r>
    <w:r>
      <w:rPr>
        <w:rFonts w:hint="eastAsia" w:ascii="华文中宋" w:hAnsi="华文中宋" w:eastAsia="华文中宋" w:cs="华文中宋"/>
        <w:kern w:val="10"/>
        <w:sz w:val="21"/>
        <w:szCs w:val="21"/>
      </w:rPr>
      <w:t xml:space="preserve">  </w:t>
    </w:r>
    <w:r>
      <w:rPr>
        <w:rFonts w:hint="eastAsia" w:ascii="华文中宋" w:hAnsi="华文中宋" w:eastAsia="华文中宋" w:cs="华文中宋"/>
        <w:kern w:val="10"/>
        <w:sz w:val="21"/>
        <w:szCs w:val="21"/>
        <w:lang w:val="en-US" w:eastAsia="zh-CN"/>
      </w:rPr>
      <w:t xml:space="preserve">                           </w:t>
    </w:r>
    <w:r>
      <w:rPr>
        <w:rFonts w:hint="eastAsia" w:ascii="华文中宋" w:hAnsi="华文中宋" w:eastAsia="华文中宋" w:cs="华文中宋"/>
        <w:kern w:val="10"/>
        <w:sz w:val="21"/>
        <w:szCs w:val="21"/>
        <w:highlight w:val="none"/>
        <w:lang w:val="en-US" w:eastAsia="zh-CN"/>
      </w:rPr>
      <w:t>竞争性</w:t>
    </w:r>
    <w:r>
      <w:rPr>
        <w:rFonts w:hint="eastAsia" w:ascii="华文中宋" w:hAnsi="华文中宋" w:eastAsia="华文中宋" w:cs="华文中宋"/>
        <w:kern w:val="10"/>
        <w:sz w:val="21"/>
        <w:szCs w:val="21"/>
        <w:highlight w:val="none"/>
        <w:lang w:eastAsia="zh-CN"/>
      </w:rPr>
      <w:t>磋</w:t>
    </w:r>
    <w:r>
      <w:rPr>
        <w:rFonts w:hint="eastAsia" w:ascii="华文中宋" w:hAnsi="华文中宋" w:eastAsia="华文中宋" w:cs="华文中宋"/>
        <w:kern w:val="10"/>
        <w:sz w:val="21"/>
        <w:szCs w:val="21"/>
        <w:lang w:eastAsia="zh-CN"/>
      </w:rPr>
      <w:t>商文</w:t>
    </w:r>
    <w:r>
      <w:rPr>
        <w:rFonts w:hint="eastAsia" w:ascii="华文中宋" w:hAnsi="华文中宋" w:eastAsia="华文中宋" w:cs="华文中宋"/>
        <w:kern w:val="10"/>
        <w:sz w:val="21"/>
        <w:szCs w:val="21"/>
        <w:lang w:val="en-US" w:eastAsia="zh-CN"/>
      </w:rPr>
      <w:t>件</w:t>
    </w:r>
    <w:r>
      <w:rPr>
        <w:rFonts w:hint="eastAsia" w:ascii="华文中宋" w:hAnsi="华文中宋" w:eastAsia="华文中宋" w:cs="华文中宋"/>
        <w:kern w:val="10"/>
        <w:sz w:val="21"/>
        <w:szCs w:val="21"/>
      </w:rPr>
      <w:t xml:space="preserve">                      </w:t>
    </w:r>
    <w:r>
      <w:rPr>
        <w:rFonts w:hint="eastAsia" w:ascii="华文中宋" w:hAnsi="华文中宋" w:eastAsia="华文中宋" w:cs="华文中宋"/>
        <w:kern w:val="10"/>
        <w:sz w:val="21"/>
        <w:szCs w:val="21"/>
        <w:lang w:val="en-US" w:eastAsia="zh-CN"/>
      </w:rPr>
      <w:t xml:space="preserve">      </w:t>
    </w:r>
    <w:r>
      <w:rPr>
        <w:rFonts w:hint="eastAsia" w:ascii="华文中宋" w:hAnsi="华文中宋" w:eastAsia="华文中宋" w:cs="华文中宋"/>
        <w:kern w:val="10"/>
        <w:sz w:val="21"/>
        <w:szCs w:val="21"/>
        <w:highlight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A8472"/>
    <w:multiLevelType w:val="singleLevel"/>
    <w:tmpl w:val="ABBA8472"/>
    <w:lvl w:ilvl="0" w:tentative="0">
      <w:start w:val="4"/>
      <w:numFmt w:val="chineseCounting"/>
      <w:suff w:val="space"/>
      <w:lvlText w:val="第%1章"/>
      <w:lvlJc w:val="left"/>
      <w:rPr>
        <w:rFonts w:hint="eastAsia"/>
      </w:rPr>
    </w:lvl>
  </w:abstractNum>
  <w:abstractNum w:abstractNumId="1">
    <w:nsid w:val="DB1C88D8"/>
    <w:multiLevelType w:val="singleLevel"/>
    <w:tmpl w:val="DB1C88D8"/>
    <w:lvl w:ilvl="0" w:tentative="0">
      <w:start w:val="1"/>
      <w:numFmt w:val="decimal"/>
      <w:lvlText w:val="%1."/>
      <w:lvlJc w:val="left"/>
      <w:pPr>
        <w:tabs>
          <w:tab w:val="left" w:pos="312"/>
        </w:tabs>
      </w:pPr>
    </w:lvl>
  </w:abstractNum>
  <w:abstractNum w:abstractNumId="2">
    <w:nsid w:val="00000009"/>
    <w:multiLevelType w:val="multilevel"/>
    <w:tmpl w:val="00000009"/>
    <w:lvl w:ilvl="0" w:tentative="0">
      <w:start w:val="1"/>
      <w:numFmt w:val="decimal"/>
      <w:pStyle w:val="3"/>
      <w:lvlText w:val="%1."/>
      <w:lvlJc w:val="left"/>
      <w:pPr>
        <w:tabs>
          <w:tab w:val="left" w:pos="425"/>
        </w:tabs>
        <w:ind w:left="425" w:hanging="425"/>
      </w:pPr>
      <w:rPr>
        <w:rFonts w:hint="eastAsia"/>
        <w:b/>
        <w:i w:val="0"/>
      </w:rPr>
    </w:lvl>
    <w:lvl w:ilvl="1" w:tentative="0">
      <w:start w:val="1"/>
      <w:numFmt w:val="decimal"/>
      <w:lvlText w:val="%1.%2"/>
      <w:lvlJc w:val="left"/>
      <w:pPr>
        <w:tabs>
          <w:tab w:val="left" w:pos="170"/>
        </w:tabs>
        <w:ind w:left="170" w:hanging="170"/>
      </w:pPr>
      <w:rPr>
        <w:rFonts w:hint="eastAsia"/>
        <w:b/>
        <w:sz w:val="21"/>
        <w:szCs w:val="21"/>
      </w:rPr>
    </w:lvl>
    <w:lvl w:ilvl="2" w:tentative="0">
      <w:start w:val="1"/>
      <w:numFmt w:val="decimal"/>
      <w:lvlText w:val="%1.%2.%3"/>
      <w:lvlJc w:val="left"/>
      <w:pPr>
        <w:tabs>
          <w:tab w:val="left" w:pos="350"/>
        </w:tabs>
        <w:ind w:left="350" w:hanging="170"/>
      </w:pPr>
      <w:rPr>
        <w:rFonts w:hint="eastAsia"/>
        <w:b w:val="0"/>
        <w:color w:val="auto"/>
      </w:rPr>
    </w:lvl>
    <w:lvl w:ilvl="3" w:tentative="0">
      <w:start w:val="1"/>
      <w:numFmt w:val="decimal"/>
      <w:lvlText w:val="%1.%2.%3.%4."/>
      <w:lvlJc w:val="left"/>
      <w:pPr>
        <w:tabs>
          <w:tab w:val="left" w:pos="510"/>
        </w:tabs>
        <w:ind w:left="510" w:hanging="17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3018507B"/>
    <w:multiLevelType w:val="multilevel"/>
    <w:tmpl w:val="3018507B"/>
    <w:lvl w:ilvl="0" w:tentative="0">
      <w:start w:val="1"/>
      <w:numFmt w:val="decimal"/>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BEC5A3"/>
    <w:multiLevelType w:val="singleLevel"/>
    <w:tmpl w:val="68BEC5A3"/>
    <w:lvl w:ilvl="0" w:tentative="0">
      <w:start w:val="6"/>
      <w:numFmt w:val="decimal"/>
      <w:suff w:val="space"/>
      <w:lvlText w:val="%1."/>
      <w:lvlJc w:val="left"/>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jODcxMmI4Y2RiMmEwYjljNmEyODhiOGIyNTc2ZjYifQ=="/>
  </w:docVars>
  <w:rsids>
    <w:rsidRoot w:val="00172A27"/>
    <w:rsid w:val="00000D09"/>
    <w:rsid w:val="0000148E"/>
    <w:rsid w:val="000017B3"/>
    <w:rsid w:val="00002BBC"/>
    <w:rsid w:val="000046C7"/>
    <w:rsid w:val="000049D6"/>
    <w:rsid w:val="00006610"/>
    <w:rsid w:val="000111AB"/>
    <w:rsid w:val="000116EB"/>
    <w:rsid w:val="00012E80"/>
    <w:rsid w:val="00012EE9"/>
    <w:rsid w:val="00016089"/>
    <w:rsid w:val="00023829"/>
    <w:rsid w:val="000271C3"/>
    <w:rsid w:val="0002721B"/>
    <w:rsid w:val="00027669"/>
    <w:rsid w:val="00027E48"/>
    <w:rsid w:val="0003079A"/>
    <w:rsid w:val="0003351C"/>
    <w:rsid w:val="0003552D"/>
    <w:rsid w:val="0004049F"/>
    <w:rsid w:val="000410B5"/>
    <w:rsid w:val="00041DC1"/>
    <w:rsid w:val="000434E8"/>
    <w:rsid w:val="000474CE"/>
    <w:rsid w:val="000508EC"/>
    <w:rsid w:val="00052901"/>
    <w:rsid w:val="0005588F"/>
    <w:rsid w:val="0005641C"/>
    <w:rsid w:val="0005733C"/>
    <w:rsid w:val="0006118E"/>
    <w:rsid w:val="000613E8"/>
    <w:rsid w:val="00063BD0"/>
    <w:rsid w:val="00065D66"/>
    <w:rsid w:val="000711F7"/>
    <w:rsid w:val="00072144"/>
    <w:rsid w:val="00077A0A"/>
    <w:rsid w:val="000828B9"/>
    <w:rsid w:val="00086159"/>
    <w:rsid w:val="00087887"/>
    <w:rsid w:val="000908FD"/>
    <w:rsid w:val="0009092A"/>
    <w:rsid w:val="00097E29"/>
    <w:rsid w:val="000A3240"/>
    <w:rsid w:val="000A38CB"/>
    <w:rsid w:val="000A3EA2"/>
    <w:rsid w:val="000A7BA1"/>
    <w:rsid w:val="000B058C"/>
    <w:rsid w:val="000B0C55"/>
    <w:rsid w:val="000B577B"/>
    <w:rsid w:val="000B60F3"/>
    <w:rsid w:val="000B7988"/>
    <w:rsid w:val="000B7E2C"/>
    <w:rsid w:val="000C1DD2"/>
    <w:rsid w:val="000C23DC"/>
    <w:rsid w:val="000C2BC3"/>
    <w:rsid w:val="000C4C22"/>
    <w:rsid w:val="000C4F81"/>
    <w:rsid w:val="000C5619"/>
    <w:rsid w:val="000C5F15"/>
    <w:rsid w:val="000C71F9"/>
    <w:rsid w:val="000D130E"/>
    <w:rsid w:val="000D535B"/>
    <w:rsid w:val="000E0A70"/>
    <w:rsid w:val="000E2130"/>
    <w:rsid w:val="000E4734"/>
    <w:rsid w:val="000E5827"/>
    <w:rsid w:val="000F1B25"/>
    <w:rsid w:val="000F3069"/>
    <w:rsid w:val="000F421F"/>
    <w:rsid w:val="000F60A7"/>
    <w:rsid w:val="0010201B"/>
    <w:rsid w:val="00102590"/>
    <w:rsid w:val="00103A6C"/>
    <w:rsid w:val="001047F4"/>
    <w:rsid w:val="00104ADA"/>
    <w:rsid w:val="00111009"/>
    <w:rsid w:val="00112FB1"/>
    <w:rsid w:val="0011729D"/>
    <w:rsid w:val="0012058E"/>
    <w:rsid w:val="001208FB"/>
    <w:rsid w:val="001213CB"/>
    <w:rsid w:val="00122225"/>
    <w:rsid w:val="001239FD"/>
    <w:rsid w:val="00123C64"/>
    <w:rsid w:val="00126213"/>
    <w:rsid w:val="00126589"/>
    <w:rsid w:val="001317E8"/>
    <w:rsid w:val="001322E7"/>
    <w:rsid w:val="00132B16"/>
    <w:rsid w:val="00132C14"/>
    <w:rsid w:val="00134466"/>
    <w:rsid w:val="00135311"/>
    <w:rsid w:val="00135A37"/>
    <w:rsid w:val="00146217"/>
    <w:rsid w:val="00147B2A"/>
    <w:rsid w:val="0015111E"/>
    <w:rsid w:val="0015144F"/>
    <w:rsid w:val="00151A2E"/>
    <w:rsid w:val="0015499B"/>
    <w:rsid w:val="00162F97"/>
    <w:rsid w:val="00164BC2"/>
    <w:rsid w:val="00165EB6"/>
    <w:rsid w:val="001669A7"/>
    <w:rsid w:val="00172A27"/>
    <w:rsid w:val="00175B8C"/>
    <w:rsid w:val="00176BFD"/>
    <w:rsid w:val="00182550"/>
    <w:rsid w:val="001856EA"/>
    <w:rsid w:val="00185BDB"/>
    <w:rsid w:val="001861D1"/>
    <w:rsid w:val="00186612"/>
    <w:rsid w:val="00187C87"/>
    <w:rsid w:val="00190D0C"/>
    <w:rsid w:val="00193B8B"/>
    <w:rsid w:val="00193BA3"/>
    <w:rsid w:val="00194E46"/>
    <w:rsid w:val="0019532D"/>
    <w:rsid w:val="00195A4F"/>
    <w:rsid w:val="00197C0A"/>
    <w:rsid w:val="001A57C5"/>
    <w:rsid w:val="001B1B14"/>
    <w:rsid w:val="001B468F"/>
    <w:rsid w:val="001B47AB"/>
    <w:rsid w:val="001C1ACD"/>
    <w:rsid w:val="001C3D59"/>
    <w:rsid w:val="001C5B0D"/>
    <w:rsid w:val="001C64AD"/>
    <w:rsid w:val="001C7E8B"/>
    <w:rsid w:val="001D18F3"/>
    <w:rsid w:val="001D23BE"/>
    <w:rsid w:val="001D4EE8"/>
    <w:rsid w:val="001D5E57"/>
    <w:rsid w:val="001D6636"/>
    <w:rsid w:val="001E1959"/>
    <w:rsid w:val="001E1A49"/>
    <w:rsid w:val="001E1B05"/>
    <w:rsid w:val="001E4240"/>
    <w:rsid w:val="001E5A9B"/>
    <w:rsid w:val="001F5321"/>
    <w:rsid w:val="001F6BD9"/>
    <w:rsid w:val="001F700C"/>
    <w:rsid w:val="00200B5B"/>
    <w:rsid w:val="002011A0"/>
    <w:rsid w:val="00201332"/>
    <w:rsid w:val="0020406C"/>
    <w:rsid w:val="002067E8"/>
    <w:rsid w:val="002068DF"/>
    <w:rsid w:val="002070AC"/>
    <w:rsid w:val="0021078B"/>
    <w:rsid w:val="0021201A"/>
    <w:rsid w:val="002125A9"/>
    <w:rsid w:val="00217745"/>
    <w:rsid w:val="00217C06"/>
    <w:rsid w:val="00220E0B"/>
    <w:rsid w:val="00222DF4"/>
    <w:rsid w:val="002251D5"/>
    <w:rsid w:val="00225BB0"/>
    <w:rsid w:val="0023226D"/>
    <w:rsid w:val="002338C7"/>
    <w:rsid w:val="00233D55"/>
    <w:rsid w:val="00235576"/>
    <w:rsid w:val="00235AAF"/>
    <w:rsid w:val="00235AE5"/>
    <w:rsid w:val="002376DA"/>
    <w:rsid w:val="00240EE3"/>
    <w:rsid w:val="00241FAE"/>
    <w:rsid w:val="00242556"/>
    <w:rsid w:val="00242DF2"/>
    <w:rsid w:val="0024302D"/>
    <w:rsid w:val="00243E94"/>
    <w:rsid w:val="00244B32"/>
    <w:rsid w:val="0024510D"/>
    <w:rsid w:val="002463F2"/>
    <w:rsid w:val="00246D0A"/>
    <w:rsid w:val="00247BF5"/>
    <w:rsid w:val="00250225"/>
    <w:rsid w:val="00253F80"/>
    <w:rsid w:val="00255BEF"/>
    <w:rsid w:val="002571E0"/>
    <w:rsid w:val="002600EA"/>
    <w:rsid w:val="00260AC6"/>
    <w:rsid w:val="00260D0F"/>
    <w:rsid w:val="002637FE"/>
    <w:rsid w:val="0026487A"/>
    <w:rsid w:val="00264E7C"/>
    <w:rsid w:val="00265462"/>
    <w:rsid w:val="00275B40"/>
    <w:rsid w:val="00275DDE"/>
    <w:rsid w:val="00276FC6"/>
    <w:rsid w:val="00284815"/>
    <w:rsid w:val="00284EFF"/>
    <w:rsid w:val="00285391"/>
    <w:rsid w:val="00286198"/>
    <w:rsid w:val="00286D9C"/>
    <w:rsid w:val="00287358"/>
    <w:rsid w:val="00290826"/>
    <w:rsid w:val="00292FCE"/>
    <w:rsid w:val="00294795"/>
    <w:rsid w:val="00297C46"/>
    <w:rsid w:val="002A2917"/>
    <w:rsid w:val="002A3157"/>
    <w:rsid w:val="002A4A4E"/>
    <w:rsid w:val="002A4A70"/>
    <w:rsid w:val="002A66DB"/>
    <w:rsid w:val="002A699D"/>
    <w:rsid w:val="002B23A9"/>
    <w:rsid w:val="002B4E97"/>
    <w:rsid w:val="002C10ED"/>
    <w:rsid w:val="002C1A35"/>
    <w:rsid w:val="002C1E23"/>
    <w:rsid w:val="002C580A"/>
    <w:rsid w:val="002C5DFD"/>
    <w:rsid w:val="002D36E3"/>
    <w:rsid w:val="002D54EE"/>
    <w:rsid w:val="002E3386"/>
    <w:rsid w:val="002E59CC"/>
    <w:rsid w:val="002E7C7C"/>
    <w:rsid w:val="002F1DC2"/>
    <w:rsid w:val="002F44DE"/>
    <w:rsid w:val="002F6358"/>
    <w:rsid w:val="003006E4"/>
    <w:rsid w:val="00301BE1"/>
    <w:rsid w:val="00312089"/>
    <w:rsid w:val="00312E3D"/>
    <w:rsid w:val="00315811"/>
    <w:rsid w:val="00315B23"/>
    <w:rsid w:val="00320C53"/>
    <w:rsid w:val="00324460"/>
    <w:rsid w:val="003336EB"/>
    <w:rsid w:val="00334EF3"/>
    <w:rsid w:val="00340AD1"/>
    <w:rsid w:val="00342A7E"/>
    <w:rsid w:val="00343833"/>
    <w:rsid w:val="00346329"/>
    <w:rsid w:val="0034691B"/>
    <w:rsid w:val="0035309A"/>
    <w:rsid w:val="0035408F"/>
    <w:rsid w:val="0035539E"/>
    <w:rsid w:val="0035732E"/>
    <w:rsid w:val="00361534"/>
    <w:rsid w:val="00361B17"/>
    <w:rsid w:val="0036497B"/>
    <w:rsid w:val="0036578E"/>
    <w:rsid w:val="003660F6"/>
    <w:rsid w:val="00371EAF"/>
    <w:rsid w:val="003751FF"/>
    <w:rsid w:val="00383EAD"/>
    <w:rsid w:val="00390CEC"/>
    <w:rsid w:val="00397886"/>
    <w:rsid w:val="003A759A"/>
    <w:rsid w:val="003B5553"/>
    <w:rsid w:val="003B6E97"/>
    <w:rsid w:val="003B7B4C"/>
    <w:rsid w:val="003C3BAA"/>
    <w:rsid w:val="003C55D0"/>
    <w:rsid w:val="003C67FC"/>
    <w:rsid w:val="003C7367"/>
    <w:rsid w:val="003D2CA9"/>
    <w:rsid w:val="003D35C5"/>
    <w:rsid w:val="003D69F9"/>
    <w:rsid w:val="003D79CC"/>
    <w:rsid w:val="003E51CB"/>
    <w:rsid w:val="003F23F3"/>
    <w:rsid w:val="003F25E5"/>
    <w:rsid w:val="003F39BB"/>
    <w:rsid w:val="003F3D99"/>
    <w:rsid w:val="00400EEF"/>
    <w:rsid w:val="004013B4"/>
    <w:rsid w:val="004014CA"/>
    <w:rsid w:val="00406758"/>
    <w:rsid w:val="00407B45"/>
    <w:rsid w:val="00407B4A"/>
    <w:rsid w:val="00411C62"/>
    <w:rsid w:val="004130BE"/>
    <w:rsid w:val="0041510B"/>
    <w:rsid w:val="00416C44"/>
    <w:rsid w:val="00423C31"/>
    <w:rsid w:val="004240D1"/>
    <w:rsid w:val="00424482"/>
    <w:rsid w:val="00425C89"/>
    <w:rsid w:val="0042603A"/>
    <w:rsid w:val="00427698"/>
    <w:rsid w:val="004328AE"/>
    <w:rsid w:val="00435D18"/>
    <w:rsid w:val="00436F6A"/>
    <w:rsid w:val="00437DC5"/>
    <w:rsid w:val="00442922"/>
    <w:rsid w:val="00450F1F"/>
    <w:rsid w:val="00451021"/>
    <w:rsid w:val="0046075D"/>
    <w:rsid w:val="00461EB6"/>
    <w:rsid w:val="00463B03"/>
    <w:rsid w:val="00463B62"/>
    <w:rsid w:val="0046454F"/>
    <w:rsid w:val="00467835"/>
    <w:rsid w:val="00471A17"/>
    <w:rsid w:val="0047365A"/>
    <w:rsid w:val="00473D4E"/>
    <w:rsid w:val="00473FDB"/>
    <w:rsid w:val="0047412E"/>
    <w:rsid w:val="0047580A"/>
    <w:rsid w:val="0047780E"/>
    <w:rsid w:val="004812B3"/>
    <w:rsid w:val="004817F5"/>
    <w:rsid w:val="0048535C"/>
    <w:rsid w:val="00492A28"/>
    <w:rsid w:val="004951FA"/>
    <w:rsid w:val="00497476"/>
    <w:rsid w:val="004A05FB"/>
    <w:rsid w:val="004A3769"/>
    <w:rsid w:val="004A3974"/>
    <w:rsid w:val="004B55A3"/>
    <w:rsid w:val="004B78BB"/>
    <w:rsid w:val="004C266E"/>
    <w:rsid w:val="004C2D01"/>
    <w:rsid w:val="004C6A06"/>
    <w:rsid w:val="004C7376"/>
    <w:rsid w:val="004D457F"/>
    <w:rsid w:val="004D5C4D"/>
    <w:rsid w:val="004E0576"/>
    <w:rsid w:val="004E369F"/>
    <w:rsid w:val="004E78D3"/>
    <w:rsid w:val="004F2053"/>
    <w:rsid w:val="004F4E1F"/>
    <w:rsid w:val="0050219B"/>
    <w:rsid w:val="0050338E"/>
    <w:rsid w:val="0050365A"/>
    <w:rsid w:val="00506CAB"/>
    <w:rsid w:val="00507E96"/>
    <w:rsid w:val="00515FD7"/>
    <w:rsid w:val="00516A6E"/>
    <w:rsid w:val="00520A09"/>
    <w:rsid w:val="00521967"/>
    <w:rsid w:val="0052249C"/>
    <w:rsid w:val="005243C0"/>
    <w:rsid w:val="0052673D"/>
    <w:rsid w:val="005267CA"/>
    <w:rsid w:val="00526805"/>
    <w:rsid w:val="00527BB9"/>
    <w:rsid w:val="00527C5D"/>
    <w:rsid w:val="00530048"/>
    <w:rsid w:val="005307D4"/>
    <w:rsid w:val="00532676"/>
    <w:rsid w:val="005327F4"/>
    <w:rsid w:val="00533E86"/>
    <w:rsid w:val="00534BF4"/>
    <w:rsid w:val="005351F1"/>
    <w:rsid w:val="0053667A"/>
    <w:rsid w:val="005370BD"/>
    <w:rsid w:val="00540DC6"/>
    <w:rsid w:val="00542839"/>
    <w:rsid w:val="00543EAA"/>
    <w:rsid w:val="0054485C"/>
    <w:rsid w:val="00544E68"/>
    <w:rsid w:val="0054547E"/>
    <w:rsid w:val="00553C9E"/>
    <w:rsid w:val="00554992"/>
    <w:rsid w:val="005553A2"/>
    <w:rsid w:val="00557C27"/>
    <w:rsid w:val="00560F91"/>
    <w:rsid w:val="00561F43"/>
    <w:rsid w:val="00565731"/>
    <w:rsid w:val="00565869"/>
    <w:rsid w:val="00566B57"/>
    <w:rsid w:val="005725D5"/>
    <w:rsid w:val="00575EC1"/>
    <w:rsid w:val="00581AA5"/>
    <w:rsid w:val="0058574F"/>
    <w:rsid w:val="00587E6A"/>
    <w:rsid w:val="00592C7F"/>
    <w:rsid w:val="00594CA8"/>
    <w:rsid w:val="00596643"/>
    <w:rsid w:val="005978F8"/>
    <w:rsid w:val="00597B23"/>
    <w:rsid w:val="005A2D8E"/>
    <w:rsid w:val="005A3176"/>
    <w:rsid w:val="005A374F"/>
    <w:rsid w:val="005A3B44"/>
    <w:rsid w:val="005B000A"/>
    <w:rsid w:val="005B4BCA"/>
    <w:rsid w:val="005C4455"/>
    <w:rsid w:val="005C5D9D"/>
    <w:rsid w:val="005C6426"/>
    <w:rsid w:val="005D13D4"/>
    <w:rsid w:val="005D3888"/>
    <w:rsid w:val="005D3F0E"/>
    <w:rsid w:val="005D66F5"/>
    <w:rsid w:val="005D7EE1"/>
    <w:rsid w:val="005D7FA0"/>
    <w:rsid w:val="005E0920"/>
    <w:rsid w:val="005E41DA"/>
    <w:rsid w:val="005E53AB"/>
    <w:rsid w:val="005E6D6F"/>
    <w:rsid w:val="005E7DDC"/>
    <w:rsid w:val="005F5C5D"/>
    <w:rsid w:val="0060007E"/>
    <w:rsid w:val="0060785B"/>
    <w:rsid w:val="006103DF"/>
    <w:rsid w:val="006175A0"/>
    <w:rsid w:val="00621135"/>
    <w:rsid w:val="00623CAF"/>
    <w:rsid w:val="0062516D"/>
    <w:rsid w:val="00625BD4"/>
    <w:rsid w:val="00633C73"/>
    <w:rsid w:val="00635538"/>
    <w:rsid w:val="00637938"/>
    <w:rsid w:val="00640CA7"/>
    <w:rsid w:val="00641759"/>
    <w:rsid w:val="0064629A"/>
    <w:rsid w:val="00651E6E"/>
    <w:rsid w:val="00651F83"/>
    <w:rsid w:val="0065265B"/>
    <w:rsid w:val="00653699"/>
    <w:rsid w:val="00654133"/>
    <w:rsid w:val="00654226"/>
    <w:rsid w:val="00656E99"/>
    <w:rsid w:val="00656FA7"/>
    <w:rsid w:val="00662BBF"/>
    <w:rsid w:val="0066410D"/>
    <w:rsid w:val="00670CF1"/>
    <w:rsid w:val="00670F8A"/>
    <w:rsid w:val="00676A01"/>
    <w:rsid w:val="00677AD8"/>
    <w:rsid w:val="00677F88"/>
    <w:rsid w:val="006829C9"/>
    <w:rsid w:val="00684A78"/>
    <w:rsid w:val="006928A3"/>
    <w:rsid w:val="006955B0"/>
    <w:rsid w:val="0069585D"/>
    <w:rsid w:val="00695C8A"/>
    <w:rsid w:val="006A0BAC"/>
    <w:rsid w:val="006A1CA4"/>
    <w:rsid w:val="006A2084"/>
    <w:rsid w:val="006B0403"/>
    <w:rsid w:val="006B2632"/>
    <w:rsid w:val="006B2771"/>
    <w:rsid w:val="006B504C"/>
    <w:rsid w:val="006C295B"/>
    <w:rsid w:val="006C76DC"/>
    <w:rsid w:val="006C79C9"/>
    <w:rsid w:val="006D162B"/>
    <w:rsid w:val="006D195B"/>
    <w:rsid w:val="006D2806"/>
    <w:rsid w:val="006D38C2"/>
    <w:rsid w:val="006D4B38"/>
    <w:rsid w:val="006D5835"/>
    <w:rsid w:val="006D633D"/>
    <w:rsid w:val="006E6312"/>
    <w:rsid w:val="006E6B62"/>
    <w:rsid w:val="006F03D7"/>
    <w:rsid w:val="006F0815"/>
    <w:rsid w:val="006F5324"/>
    <w:rsid w:val="006F70F8"/>
    <w:rsid w:val="00700028"/>
    <w:rsid w:val="00700439"/>
    <w:rsid w:val="007057CC"/>
    <w:rsid w:val="00710113"/>
    <w:rsid w:val="00715640"/>
    <w:rsid w:val="00715A84"/>
    <w:rsid w:val="00715EF7"/>
    <w:rsid w:val="007169E4"/>
    <w:rsid w:val="00716FE8"/>
    <w:rsid w:val="00720025"/>
    <w:rsid w:val="007267A6"/>
    <w:rsid w:val="00726F5E"/>
    <w:rsid w:val="00734049"/>
    <w:rsid w:val="007357F6"/>
    <w:rsid w:val="00736429"/>
    <w:rsid w:val="007371AF"/>
    <w:rsid w:val="00740A59"/>
    <w:rsid w:val="0074472E"/>
    <w:rsid w:val="00745ED0"/>
    <w:rsid w:val="00751085"/>
    <w:rsid w:val="00751673"/>
    <w:rsid w:val="00752F24"/>
    <w:rsid w:val="00754696"/>
    <w:rsid w:val="00755B39"/>
    <w:rsid w:val="007561B7"/>
    <w:rsid w:val="007567C1"/>
    <w:rsid w:val="00756DB9"/>
    <w:rsid w:val="00762A4C"/>
    <w:rsid w:val="00765A63"/>
    <w:rsid w:val="0077261C"/>
    <w:rsid w:val="00777E75"/>
    <w:rsid w:val="00782EE7"/>
    <w:rsid w:val="0078455C"/>
    <w:rsid w:val="00784DBB"/>
    <w:rsid w:val="00791A7B"/>
    <w:rsid w:val="007935D8"/>
    <w:rsid w:val="00794DEE"/>
    <w:rsid w:val="00797755"/>
    <w:rsid w:val="00797E5B"/>
    <w:rsid w:val="007A0080"/>
    <w:rsid w:val="007A0739"/>
    <w:rsid w:val="007A2AF8"/>
    <w:rsid w:val="007A65AB"/>
    <w:rsid w:val="007B38F0"/>
    <w:rsid w:val="007B471E"/>
    <w:rsid w:val="007B7FD5"/>
    <w:rsid w:val="007C08DC"/>
    <w:rsid w:val="007C0DD2"/>
    <w:rsid w:val="007C475C"/>
    <w:rsid w:val="007C4FF7"/>
    <w:rsid w:val="007C552A"/>
    <w:rsid w:val="007D079A"/>
    <w:rsid w:val="007D7D9E"/>
    <w:rsid w:val="007E0FC8"/>
    <w:rsid w:val="007E6D55"/>
    <w:rsid w:val="007E7A46"/>
    <w:rsid w:val="007F1629"/>
    <w:rsid w:val="007F485E"/>
    <w:rsid w:val="007F63E5"/>
    <w:rsid w:val="007F74FF"/>
    <w:rsid w:val="0080301F"/>
    <w:rsid w:val="0081038F"/>
    <w:rsid w:val="00812F15"/>
    <w:rsid w:val="0081427E"/>
    <w:rsid w:val="00814A71"/>
    <w:rsid w:val="008170E2"/>
    <w:rsid w:val="0082068D"/>
    <w:rsid w:val="008249E4"/>
    <w:rsid w:val="00827384"/>
    <w:rsid w:val="008311CD"/>
    <w:rsid w:val="0083402E"/>
    <w:rsid w:val="00834B33"/>
    <w:rsid w:val="00834F36"/>
    <w:rsid w:val="00835CED"/>
    <w:rsid w:val="00836E2D"/>
    <w:rsid w:val="00842851"/>
    <w:rsid w:val="00842BDB"/>
    <w:rsid w:val="00842C36"/>
    <w:rsid w:val="008447A5"/>
    <w:rsid w:val="00845370"/>
    <w:rsid w:val="00845803"/>
    <w:rsid w:val="00845902"/>
    <w:rsid w:val="00846393"/>
    <w:rsid w:val="00847662"/>
    <w:rsid w:val="008509A9"/>
    <w:rsid w:val="0085137A"/>
    <w:rsid w:val="008551F8"/>
    <w:rsid w:val="008552D8"/>
    <w:rsid w:val="00864342"/>
    <w:rsid w:val="00867971"/>
    <w:rsid w:val="00871DE3"/>
    <w:rsid w:val="0087399F"/>
    <w:rsid w:val="0087461C"/>
    <w:rsid w:val="00875E0A"/>
    <w:rsid w:val="0088067A"/>
    <w:rsid w:val="00880983"/>
    <w:rsid w:val="00882C17"/>
    <w:rsid w:val="00883881"/>
    <w:rsid w:val="00883B34"/>
    <w:rsid w:val="00887787"/>
    <w:rsid w:val="008932DD"/>
    <w:rsid w:val="00893A46"/>
    <w:rsid w:val="008A0B75"/>
    <w:rsid w:val="008A37FF"/>
    <w:rsid w:val="008B0B7F"/>
    <w:rsid w:val="008B251A"/>
    <w:rsid w:val="008B29B1"/>
    <w:rsid w:val="008B56A7"/>
    <w:rsid w:val="008B6221"/>
    <w:rsid w:val="008B6A4F"/>
    <w:rsid w:val="008B6B66"/>
    <w:rsid w:val="008C32ED"/>
    <w:rsid w:val="008C3681"/>
    <w:rsid w:val="008C3AEF"/>
    <w:rsid w:val="008C3CEE"/>
    <w:rsid w:val="008C4A69"/>
    <w:rsid w:val="008C5EF3"/>
    <w:rsid w:val="008C70AF"/>
    <w:rsid w:val="008D0D18"/>
    <w:rsid w:val="008D5331"/>
    <w:rsid w:val="008D76C7"/>
    <w:rsid w:val="008E189A"/>
    <w:rsid w:val="008E1BF2"/>
    <w:rsid w:val="008E2FA1"/>
    <w:rsid w:val="008E35C5"/>
    <w:rsid w:val="008E4F96"/>
    <w:rsid w:val="008E5223"/>
    <w:rsid w:val="008E58B3"/>
    <w:rsid w:val="008E6F83"/>
    <w:rsid w:val="008F123B"/>
    <w:rsid w:val="008F149D"/>
    <w:rsid w:val="008F1882"/>
    <w:rsid w:val="008F2DA5"/>
    <w:rsid w:val="008F57DF"/>
    <w:rsid w:val="008F69A3"/>
    <w:rsid w:val="008F6EC8"/>
    <w:rsid w:val="0090158E"/>
    <w:rsid w:val="009029F2"/>
    <w:rsid w:val="00903282"/>
    <w:rsid w:val="009059E0"/>
    <w:rsid w:val="00911ADB"/>
    <w:rsid w:val="0091410F"/>
    <w:rsid w:val="009147C2"/>
    <w:rsid w:val="009158C6"/>
    <w:rsid w:val="009209BD"/>
    <w:rsid w:val="00920F60"/>
    <w:rsid w:val="009225A7"/>
    <w:rsid w:val="00932DDE"/>
    <w:rsid w:val="0093464E"/>
    <w:rsid w:val="009349A6"/>
    <w:rsid w:val="00941C26"/>
    <w:rsid w:val="0094219E"/>
    <w:rsid w:val="00942C75"/>
    <w:rsid w:val="00943D56"/>
    <w:rsid w:val="00951CD0"/>
    <w:rsid w:val="00952DB1"/>
    <w:rsid w:val="009539CD"/>
    <w:rsid w:val="00957AB3"/>
    <w:rsid w:val="00960F61"/>
    <w:rsid w:val="00962E52"/>
    <w:rsid w:val="00963D8B"/>
    <w:rsid w:val="009652A3"/>
    <w:rsid w:val="00965949"/>
    <w:rsid w:val="00967592"/>
    <w:rsid w:val="00970112"/>
    <w:rsid w:val="00971CAF"/>
    <w:rsid w:val="00972950"/>
    <w:rsid w:val="00974D6E"/>
    <w:rsid w:val="00974F30"/>
    <w:rsid w:val="009767B4"/>
    <w:rsid w:val="00977166"/>
    <w:rsid w:val="009771C4"/>
    <w:rsid w:val="009776D0"/>
    <w:rsid w:val="009802DD"/>
    <w:rsid w:val="009805E8"/>
    <w:rsid w:val="0098453C"/>
    <w:rsid w:val="00985C29"/>
    <w:rsid w:val="009865B0"/>
    <w:rsid w:val="009913C3"/>
    <w:rsid w:val="009940D2"/>
    <w:rsid w:val="0099530B"/>
    <w:rsid w:val="00996C93"/>
    <w:rsid w:val="009A1B87"/>
    <w:rsid w:val="009A1F29"/>
    <w:rsid w:val="009A3ED8"/>
    <w:rsid w:val="009A3F4E"/>
    <w:rsid w:val="009B1C80"/>
    <w:rsid w:val="009B24EC"/>
    <w:rsid w:val="009B375A"/>
    <w:rsid w:val="009B4D0F"/>
    <w:rsid w:val="009B5A93"/>
    <w:rsid w:val="009C19F6"/>
    <w:rsid w:val="009C2461"/>
    <w:rsid w:val="009C4925"/>
    <w:rsid w:val="009C497B"/>
    <w:rsid w:val="009C53BE"/>
    <w:rsid w:val="009D0FB0"/>
    <w:rsid w:val="009D4D77"/>
    <w:rsid w:val="009D53C0"/>
    <w:rsid w:val="009D6394"/>
    <w:rsid w:val="009D6B30"/>
    <w:rsid w:val="009E3D03"/>
    <w:rsid w:val="009E477B"/>
    <w:rsid w:val="009F01FF"/>
    <w:rsid w:val="009F2ABE"/>
    <w:rsid w:val="009F6D9E"/>
    <w:rsid w:val="00A0005B"/>
    <w:rsid w:val="00A0199C"/>
    <w:rsid w:val="00A02C63"/>
    <w:rsid w:val="00A03368"/>
    <w:rsid w:val="00A0615E"/>
    <w:rsid w:val="00A06590"/>
    <w:rsid w:val="00A07180"/>
    <w:rsid w:val="00A1392F"/>
    <w:rsid w:val="00A14AD7"/>
    <w:rsid w:val="00A14D0A"/>
    <w:rsid w:val="00A20875"/>
    <w:rsid w:val="00A213B8"/>
    <w:rsid w:val="00A2455F"/>
    <w:rsid w:val="00A25316"/>
    <w:rsid w:val="00A255B7"/>
    <w:rsid w:val="00A26132"/>
    <w:rsid w:val="00A268F0"/>
    <w:rsid w:val="00A26A83"/>
    <w:rsid w:val="00A27444"/>
    <w:rsid w:val="00A27CBF"/>
    <w:rsid w:val="00A3403B"/>
    <w:rsid w:val="00A340A8"/>
    <w:rsid w:val="00A359EB"/>
    <w:rsid w:val="00A362A2"/>
    <w:rsid w:val="00A366C2"/>
    <w:rsid w:val="00A43DAC"/>
    <w:rsid w:val="00A43F32"/>
    <w:rsid w:val="00A44B2F"/>
    <w:rsid w:val="00A51685"/>
    <w:rsid w:val="00A526CA"/>
    <w:rsid w:val="00A554A2"/>
    <w:rsid w:val="00A57400"/>
    <w:rsid w:val="00A63BC5"/>
    <w:rsid w:val="00A64053"/>
    <w:rsid w:val="00A64DD0"/>
    <w:rsid w:val="00A65783"/>
    <w:rsid w:val="00A7294F"/>
    <w:rsid w:val="00A7767B"/>
    <w:rsid w:val="00A77CAF"/>
    <w:rsid w:val="00A803A0"/>
    <w:rsid w:val="00A81E3B"/>
    <w:rsid w:val="00A82073"/>
    <w:rsid w:val="00A83435"/>
    <w:rsid w:val="00A859CF"/>
    <w:rsid w:val="00A870B5"/>
    <w:rsid w:val="00A87156"/>
    <w:rsid w:val="00A92BDE"/>
    <w:rsid w:val="00A92EDB"/>
    <w:rsid w:val="00A9354A"/>
    <w:rsid w:val="00A977A8"/>
    <w:rsid w:val="00AA0D71"/>
    <w:rsid w:val="00AA1B1D"/>
    <w:rsid w:val="00AA2317"/>
    <w:rsid w:val="00AA259A"/>
    <w:rsid w:val="00AA3524"/>
    <w:rsid w:val="00AA4B7E"/>
    <w:rsid w:val="00AA7AB3"/>
    <w:rsid w:val="00AB3D11"/>
    <w:rsid w:val="00AB61AF"/>
    <w:rsid w:val="00AC4863"/>
    <w:rsid w:val="00AD565F"/>
    <w:rsid w:val="00AE091A"/>
    <w:rsid w:val="00AE20A7"/>
    <w:rsid w:val="00AE37B8"/>
    <w:rsid w:val="00AE430B"/>
    <w:rsid w:val="00AE5919"/>
    <w:rsid w:val="00AF02EC"/>
    <w:rsid w:val="00AF0B8E"/>
    <w:rsid w:val="00AF517B"/>
    <w:rsid w:val="00AF5C99"/>
    <w:rsid w:val="00B00A56"/>
    <w:rsid w:val="00B03005"/>
    <w:rsid w:val="00B03B09"/>
    <w:rsid w:val="00B06A55"/>
    <w:rsid w:val="00B06B25"/>
    <w:rsid w:val="00B13182"/>
    <w:rsid w:val="00B1547A"/>
    <w:rsid w:val="00B166A3"/>
    <w:rsid w:val="00B169D2"/>
    <w:rsid w:val="00B21561"/>
    <w:rsid w:val="00B21F8B"/>
    <w:rsid w:val="00B26537"/>
    <w:rsid w:val="00B34996"/>
    <w:rsid w:val="00B356D1"/>
    <w:rsid w:val="00B40A4F"/>
    <w:rsid w:val="00B43060"/>
    <w:rsid w:val="00B46295"/>
    <w:rsid w:val="00B47DAB"/>
    <w:rsid w:val="00B51CB6"/>
    <w:rsid w:val="00B51CC9"/>
    <w:rsid w:val="00B51D9B"/>
    <w:rsid w:val="00B544C2"/>
    <w:rsid w:val="00B54D98"/>
    <w:rsid w:val="00B54EF7"/>
    <w:rsid w:val="00B57A90"/>
    <w:rsid w:val="00B611D2"/>
    <w:rsid w:val="00B622CF"/>
    <w:rsid w:val="00B63AA3"/>
    <w:rsid w:val="00B66017"/>
    <w:rsid w:val="00B72A5F"/>
    <w:rsid w:val="00B743BB"/>
    <w:rsid w:val="00B82B60"/>
    <w:rsid w:val="00B83576"/>
    <w:rsid w:val="00B86727"/>
    <w:rsid w:val="00B876E4"/>
    <w:rsid w:val="00B9326A"/>
    <w:rsid w:val="00B94169"/>
    <w:rsid w:val="00B95AAC"/>
    <w:rsid w:val="00B96AAA"/>
    <w:rsid w:val="00B97B2E"/>
    <w:rsid w:val="00BA07D7"/>
    <w:rsid w:val="00BA1A04"/>
    <w:rsid w:val="00BA48B5"/>
    <w:rsid w:val="00BB16AD"/>
    <w:rsid w:val="00BB32A7"/>
    <w:rsid w:val="00BB47AE"/>
    <w:rsid w:val="00BB6C17"/>
    <w:rsid w:val="00BB7E7A"/>
    <w:rsid w:val="00BC06B1"/>
    <w:rsid w:val="00BC3580"/>
    <w:rsid w:val="00BC49AF"/>
    <w:rsid w:val="00BC6F67"/>
    <w:rsid w:val="00BC7121"/>
    <w:rsid w:val="00BD064D"/>
    <w:rsid w:val="00BD4A17"/>
    <w:rsid w:val="00BD4B7E"/>
    <w:rsid w:val="00BE4238"/>
    <w:rsid w:val="00BE4E7F"/>
    <w:rsid w:val="00BE74B5"/>
    <w:rsid w:val="00BF2F60"/>
    <w:rsid w:val="00BF3FAB"/>
    <w:rsid w:val="00BF663E"/>
    <w:rsid w:val="00BF69EF"/>
    <w:rsid w:val="00C02A13"/>
    <w:rsid w:val="00C068CF"/>
    <w:rsid w:val="00C07C48"/>
    <w:rsid w:val="00C12947"/>
    <w:rsid w:val="00C136F9"/>
    <w:rsid w:val="00C24781"/>
    <w:rsid w:val="00C25ACD"/>
    <w:rsid w:val="00C26E5A"/>
    <w:rsid w:val="00C27A2E"/>
    <w:rsid w:val="00C33CEA"/>
    <w:rsid w:val="00C33FAE"/>
    <w:rsid w:val="00C34EDC"/>
    <w:rsid w:val="00C452A1"/>
    <w:rsid w:val="00C504D9"/>
    <w:rsid w:val="00C5152D"/>
    <w:rsid w:val="00C517AE"/>
    <w:rsid w:val="00C524BC"/>
    <w:rsid w:val="00C52DA0"/>
    <w:rsid w:val="00C5333A"/>
    <w:rsid w:val="00C5468E"/>
    <w:rsid w:val="00C63305"/>
    <w:rsid w:val="00C64F45"/>
    <w:rsid w:val="00C66381"/>
    <w:rsid w:val="00C712D3"/>
    <w:rsid w:val="00C74376"/>
    <w:rsid w:val="00C74C8B"/>
    <w:rsid w:val="00C75830"/>
    <w:rsid w:val="00C81669"/>
    <w:rsid w:val="00C827FD"/>
    <w:rsid w:val="00C84116"/>
    <w:rsid w:val="00C8439B"/>
    <w:rsid w:val="00C85E26"/>
    <w:rsid w:val="00C909D4"/>
    <w:rsid w:val="00C90A49"/>
    <w:rsid w:val="00C95E76"/>
    <w:rsid w:val="00C96ED7"/>
    <w:rsid w:val="00CA3E34"/>
    <w:rsid w:val="00CA60A9"/>
    <w:rsid w:val="00CA6DD3"/>
    <w:rsid w:val="00CA78B0"/>
    <w:rsid w:val="00CB064B"/>
    <w:rsid w:val="00CB52C2"/>
    <w:rsid w:val="00CB7BCE"/>
    <w:rsid w:val="00CC2610"/>
    <w:rsid w:val="00CC26C0"/>
    <w:rsid w:val="00CC2B32"/>
    <w:rsid w:val="00CC4603"/>
    <w:rsid w:val="00CC57EA"/>
    <w:rsid w:val="00CC6806"/>
    <w:rsid w:val="00CC7A20"/>
    <w:rsid w:val="00CC7BEA"/>
    <w:rsid w:val="00CE004F"/>
    <w:rsid w:val="00CE0764"/>
    <w:rsid w:val="00CE1C39"/>
    <w:rsid w:val="00CE7FEA"/>
    <w:rsid w:val="00CF0896"/>
    <w:rsid w:val="00CF2911"/>
    <w:rsid w:val="00CF4D84"/>
    <w:rsid w:val="00CF7749"/>
    <w:rsid w:val="00D03D41"/>
    <w:rsid w:val="00D05454"/>
    <w:rsid w:val="00D05AC8"/>
    <w:rsid w:val="00D13E52"/>
    <w:rsid w:val="00D148B8"/>
    <w:rsid w:val="00D14B79"/>
    <w:rsid w:val="00D1744E"/>
    <w:rsid w:val="00D230C6"/>
    <w:rsid w:val="00D25BCF"/>
    <w:rsid w:val="00D3560A"/>
    <w:rsid w:val="00D36D19"/>
    <w:rsid w:val="00D42A13"/>
    <w:rsid w:val="00D44C45"/>
    <w:rsid w:val="00D54700"/>
    <w:rsid w:val="00D5595D"/>
    <w:rsid w:val="00D5774B"/>
    <w:rsid w:val="00D632C9"/>
    <w:rsid w:val="00D679C9"/>
    <w:rsid w:val="00D70930"/>
    <w:rsid w:val="00D71A65"/>
    <w:rsid w:val="00D7495E"/>
    <w:rsid w:val="00D76AB7"/>
    <w:rsid w:val="00D7781A"/>
    <w:rsid w:val="00D81E75"/>
    <w:rsid w:val="00D823C0"/>
    <w:rsid w:val="00D84A09"/>
    <w:rsid w:val="00D84C2A"/>
    <w:rsid w:val="00D867AC"/>
    <w:rsid w:val="00D91DFE"/>
    <w:rsid w:val="00D945EB"/>
    <w:rsid w:val="00D95169"/>
    <w:rsid w:val="00D96044"/>
    <w:rsid w:val="00D96303"/>
    <w:rsid w:val="00D967B2"/>
    <w:rsid w:val="00D97152"/>
    <w:rsid w:val="00DA2599"/>
    <w:rsid w:val="00DA5119"/>
    <w:rsid w:val="00DA6932"/>
    <w:rsid w:val="00DA6CAC"/>
    <w:rsid w:val="00DB26D1"/>
    <w:rsid w:val="00DB30E0"/>
    <w:rsid w:val="00DB38E2"/>
    <w:rsid w:val="00DB5D53"/>
    <w:rsid w:val="00DB6174"/>
    <w:rsid w:val="00DB6540"/>
    <w:rsid w:val="00DB6696"/>
    <w:rsid w:val="00DB67DE"/>
    <w:rsid w:val="00DC069A"/>
    <w:rsid w:val="00DC132D"/>
    <w:rsid w:val="00DC270E"/>
    <w:rsid w:val="00DC6A79"/>
    <w:rsid w:val="00DD431E"/>
    <w:rsid w:val="00DD5866"/>
    <w:rsid w:val="00DD5EF5"/>
    <w:rsid w:val="00DD6EC7"/>
    <w:rsid w:val="00DD6EF3"/>
    <w:rsid w:val="00DE4370"/>
    <w:rsid w:val="00DE6E7B"/>
    <w:rsid w:val="00DE730B"/>
    <w:rsid w:val="00DE7505"/>
    <w:rsid w:val="00DF02C1"/>
    <w:rsid w:val="00DF195F"/>
    <w:rsid w:val="00DF19F2"/>
    <w:rsid w:val="00DF1BEC"/>
    <w:rsid w:val="00DF3401"/>
    <w:rsid w:val="00DF36B5"/>
    <w:rsid w:val="00DF3CA9"/>
    <w:rsid w:val="00DF7EB2"/>
    <w:rsid w:val="00E00651"/>
    <w:rsid w:val="00E043E9"/>
    <w:rsid w:val="00E0624D"/>
    <w:rsid w:val="00E06C05"/>
    <w:rsid w:val="00E114A2"/>
    <w:rsid w:val="00E14687"/>
    <w:rsid w:val="00E171F2"/>
    <w:rsid w:val="00E171FE"/>
    <w:rsid w:val="00E212A6"/>
    <w:rsid w:val="00E248D1"/>
    <w:rsid w:val="00E2719A"/>
    <w:rsid w:val="00E3144F"/>
    <w:rsid w:val="00E34249"/>
    <w:rsid w:val="00E4066C"/>
    <w:rsid w:val="00E4315D"/>
    <w:rsid w:val="00E43455"/>
    <w:rsid w:val="00E43D13"/>
    <w:rsid w:val="00E509F3"/>
    <w:rsid w:val="00E511D5"/>
    <w:rsid w:val="00E51A7A"/>
    <w:rsid w:val="00E51AF8"/>
    <w:rsid w:val="00E5241B"/>
    <w:rsid w:val="00E54A1C"/>
    <w:rsid w:val="00E56A8E"/>
    <w:rsid w:val="00E57780"/>
    <w:rsid w:val="00E645D5"/>
    <w:rsid w:val="00E655B6"/>
    <w:rsid w:val="00E731C1"/>
    <w:rsid w:val="00E7427F"/>
    <w:rsid w:val="00E74448"/>
    <w:rsid w:val="00E809B9"/>
    <w:rsid w:val="00E810FD"/>
    <w:rsid w:val="00E82F44"/>
    <w:rsid w:val="00E844A6"/>
    <w:rsid w:val="00E902E8"/>
    <w:rsid w:val="00EA0681"/>
    <w:rsid w:val="00EA16E2"/>
    <w:rsid w:val="00EA6284"/>
    <w:rsid w:val="00EA6A9E"/>
    <w:rsid w:val="00EB01A0"/>
    <w:rsid w:val="00EB1906"/>
    <w:rsid w:val="00EB1E07"/>
    <w:rsid w:val="00EB2D71"/>
    <w:rsid w:val="00EB3267"/>
    <w:rsid w:val="00EB56E8"/>
    <w:rsid w:val="00EC203B"/>
    <w:rsid w:val="00EC5912"/>
    <w:rsid w:val="00ED0709"/>
    <w:rsid w:val="00ED3A75"/>
    <w:rsid w:val="00ED781C"/>
    <w:rsid w:val="00EE3291"/>
    <w:rsid w:val="00EF1BE5"/>
    <w:rsid w:val="00EF75D7"/>
    <w:rsid w:val="00F01C1F"/>
    <w:rsid w:val="00F027BD"/>
    <w:rsid w:val="00F02807"/>
    <w:rsid w:val="00F02C5D"/>
    <w:rsid w:val="00F03AB6"/>
    <w:rsid w:val="00F0483B"/>
    <w:rsid w:val="00F1147E"/>
    <w:rsid w:val="00F119E8"/>
    <w:rsid w:val="00F12C15"/>
    <w:rsid w:val="00F1384B"/>
    <w:rsid w:val="00F1446A"/>
    <w:rsid w:val="00F160A8"/>
    <w:rsid w:val="00F16447"/>
    <w:rsid w:val="00F173C2"/>
    <w:rsid w:val="00F17F0C"/>
    <w:rsid w:val="00F20D0A"/>
    <w:rsid w:val="00F24EA0"/>
    <w:rsid w:val="00F2637F"/>
    <w:rsid w:val="00F26468"/>
    <w:rsid w:val="00F2676B"/>
    <w:rsid w:val="00F3024F"/>
    <w:rsid w:val="00F31767"/>
    <w:rsid w:val="00F3415A"/>
    <w:rsid w:val="00F3524E"/>
    <w:rsid w:val="00F35F49"/>
    <w:rsid w:val="00F37AD4"/>
    <w:rsid w:val="00F412AC"/>
    <w:rsid w:val="00F438A5"/>
    <w:rsid w:val="00F467E9"/>
    <w:rsid w:val="00F503F0"/>
    <w:rsid w:val="00F55AFA"/>
    <w:rsid w:val="00F55BB6"/>
    <w:rsid w:val="00F62479"/>
    <w:rsid w:val="00F624A9"/>
    <w:rsid w:val="00F660AA"/>
    <w:rsid w:val="00F67B6A"/>
    <w:rsid w:val="00F70A76"/>
    <w:rsid w:val="00F71F41"/>
    <w:rsid w:val="00F73BA5"/>
    <w:rsid w:val="00F76632"/>
    <w:rsid w:val="00F85F3D"/>
    <w:rsid w:val="00F85FFF"/>
    <w:rsid w:val="00F8698A"/>
    <w:rsid w:val="00F86C35"/>
    <w:rsid w:val="00F93C28"/>
    <w:rsid w:val="00F95825"/>
    <w:rsid w:val="00FA7167"/>
    <w:rsid w:val="00FB1A88"/>
    <w:rsid w:val="00FB2B78"/>
    <w:rsid w:val="00FB4FF6"/>
    <w:rsid w:val="00FB69EF"/>
    <w:rsid w:val="00FC4223"/>
    <w:rsid w:val="00FC5CFE"/>
    <w:rsid w:val="00FC72A9"/>
    <w:rsid w:val="00FC7605"/>
    <w:rsid w:val="00FD7A89"/>
    <w:rsid w:val="00FE0D59"/>
    <w:rsid w:val="00FE27BC"/>
    <w:rsid w:val="00FE2BA0"/>
    <w:rsid w:val="00FE5DE6"/>
    <w:rsid w:val="00FF36BC"/>
    <w:rsid w:val="00FF46B9"/>
    <w:rsid w:val="00FF6BB8"/>
    <w:rsid w:val="015D22F0"/>
    <w:rsid w:val="01B71398"/>
    <w:rsid w:val="01C23FCF"/>
    <w:rsid w:val="01F62F61"/>
    <w:rsid w:val="01F9483D"/>
    <w:rsid w:val="0243687E"/>
    <w:rsid w:val="025D4D11"/>
    <w:rsid w:val="027B17F2"/>
    <w:rsid w:val="03030BB2"/>
    <w:rsid w:val="030E4DBB"/>
    <w:rsid w:val="03513348"/>
    <w:rsid w:val="038E3FA2"/>
    <w:rsid w:val="038F58DF"/>
    <w:rsid w:val="043911D0"/>
    <w:rsid w:val="048B3A44"/>
    <w:rsid w:val="04AB73D2"/>
    <w:rsid w:val="04CD4556"/>
    <w:rsid w:val="04DB27FB"/>
    <w:rsid w:val="05003057"/>
    <w:rsid w:val="056243EA"/>
    <w:rsid w:val="05843595"/>
    <w:rsid w:val="059251DE"/>
    <w:rsid w:val="05EC26B0"/>
    <w:rsid w:val="060744FE"/>
    <w:rsid w:val="0646056D"/>
    <w:rsid w:val="06937E5B"/>
    <w:rsid w:val="074B62F5"/>
    <w:rsid w:val="07677C87"/>
    <w:rsid w:val="077B05E1"/>
    <w:rsid w:val="0791095C"/>
    <w:rsid w:val="08333933"/>
    <w:rsid w:val="087F099D"/>
    <w:rsid w:val="088C0960"/>
    <w:rsid w:val="08B5322E"/>
    <w:rsid w:val="08BA346A"/>
    <w:rsid w:val="08BC3BAE"/>
    <w:rsid w:val="090C08AD"/>
    <w:rsid w:val="094C50C0"/>
    <w:rsid w:val="097324D6"/>
    <w:rsid w:val="09907552"/>
    <w:rsid w:val="09981F4D"/>
    <w:rsid w:val="09B12AC1"/>
    <w:rsid w:val="0A2F73B5"/>
    <w:rsid w:val="0A606057"/>
    <w:rsid w:val="0A717E8D"/>
    <w:rsid w:val="0A86224A"/>
    <w:rsid w:val="0AA90B70"/>
    <w:rsid w:val="0AC21C32"/>
    <w:rsid w:val="0B4E33EB"/>
    <w:rsid w:val="0B694617"/>
    <w:rsid w:val="0B6A5036"/>
    <w:rsid w:val="0B9573B4"/>
    <w:rsid w:val="0C0F64D5"/>
    <w:rsid w:val="0C344812"/>
    <w:rsid w:val="0CF5561A"/>
    <w:rsid w:val="0D1B0536"/>
    <w:rsid w:val="0D5437E3"/>
    <w:rsid w:val="0D572C7C"/>
    <w:rsid w:val="0D613105"/>
    <w:rsid w:val="0DB62039"/>
    <w:rsid w:val="0E233E50"/>
    <w:rsid w:val="0E462176"/>
    <w:rsid w:val="0E4A1A38"/>
    <w:rsid w:val="0EA63721"/>
    <w:rsid w:val="0EC341AD"/>
    <w:rsid w:val="0ED01708"/>
    <w:rsid w:val="0EEC7F25"/>
    <w:rsid w:val="0F7E4BE9"/>
    <w:rsid w:val="100C3A73"/>
    <w:rsid w:val="10246EEB"/>
    <w:rsid w:val="103B0079"/>
    <w:rsid w:val="10544648"/>
    <w:rsid w:val="109776BD"/>
    <w:rsid w:val="10BC452C"/>
    <w:rsid w:val="10D96F66"/>
    <w:rsid w:val="10EA615A"/>
    <w:rsid w:val="11382516"/>
    <w:rsid w:val="11393DC4"/>
    <w:rsid w:val="113D0970"/>
    <w:rsid w:val="11942FBE"/>
    <w:rsid w:val="11C23319"/>
    <w:rsid w:val="120C7EB7"/>
    <w:rsid w:val="1211707C"/>
    <w:rsid w:val="12357085"/>
    <w:rsid w:val="125360FB"/>
    <w:rsid w:val="128D6F2B"/>
    <w:rsid w:val="12A871A8"/>
    <w:rsid w:val="13216B75"/>
    <w:rsid w:val="13533D71"/>
    <w:rsid w:val="13B73A4D"/>
    <w:rsid w:val="13B92FD3"/>
    <w:rsid w:val="13F33480"/>
    <w:rsid w:val="13F578C6"/>
    <w:rsid w:val="142A0913"/>
    <w:rsid w:val="148D3A35"/>
    <w:rsid w:val="14A86DBB"/>
    <w:rsid w:val="14C24543"/>
    <w:rsid w:val="14F4615C"/>
    <w:rsid w:val="151E2038"/>
    <w:rsid w:val="153D512E"/>
    <w:rsid w:val="154669E1"/>
    <w:rsid w:val="155E61A1"/>
    <w:rsid w:val="15BE41CB"/>
    <w:rsid w:val="163A2259"/>
    <w:rsid w:val="163B0AEA"/>
    <w:rsid w:val="16551036"/>
    <w:rsid w:val="166B6CD7"/>
    <w:rsid w:val="1673712E"/>
    <w:rsid w:val="16D33ABE"/>
    <w:rsid w:val="17624528"/>
    <w:rsid w:val="1763209F"/>
    <w:rsid w:val="17A46EE1"/>
    <w:rsid w:val="17A97C0E"/>
    <w:rsid w:val="17B172B6"/>
    <w:rsid w:val="17B90694"/>
    <w:rsid w:val="18101B13"/>
    <w:rsid w:val="18891FE1"/>
    <w:rsid w:val="189C7A11"/>
    <w:rsid w:val="18A92683"/>
    <w:rsid w:val="196F280B"/>
    <w:rsid w:val="19836A30"/>
    <w:rsid w:val="198E4155"/>
    <w:rsid w:val="19962560"/>
    <w:rsid w:val="19A73463"/>
    <w:rsid w:val="19D83220"/>
    <w:rsid w:val="19E64BB1"/>
    <w:rsid w:val="1AD45564"/>
    <w:rsid w:val="1B186894"/>
    <w:rsid w:val="1B490E01"/>
    <w:rsid w:val="1B8A404B"/>
    <w:rsid w:val="1C356E60"/>
    <w:rsid w:val="1C6A5E95"/>
    <w:rsid w:val="1C9043F8"/>
    <w:rsid w:val="1C9D70FB"/>
    <w:rsid w:val="1D3722C9"/>
    <w:rsid w:val="1D5F77B4"/>
    <w:rsid w:val="1D955500"/>
    <w:rsid w:val="1DBB3F62"/>
    <w:rsid w:val="1DC92F91"/>
    <w:rsid w:val="1E301BC7"/>
    <w:rsid w:val="1E706568"/>
    <w:rsid w:val="1E8C4658"/>
    <w:rsid w:val="1E9B3334"/>
    <w:rsid w:val="1ECC195A"/>
    <w:rsid w:val="1F422183"/>
    <w:rsid w:val="1F7669BF"/>
    <w:rsid w:val="1FA534A2"/>
    <w:rsid w:val="1FAD6EFF"/>
    <w:rsid w:val="1FC87893"/>
    <w:rsid w:val="1FD06203"/>
    <w:rsid w:val="1FEB224B"/>
    <w:rsid w:val="202A399E"/>
    <w:rsid w:val="204E214A"/>
    <w:rsid w:val="20863634"/>
    <w:rsid w:val="20874C1A"/>
    <w:rsid w:val="216E2015"/>
    <w:rsid w:val="21C0517B"/>
    <w:rsid w:val="21C60B9E"/>
    <w:rsid w:val="22572153"/>
    <w:rsid w:val="22750E03"/>
    <w:rsid w:val="22E12C8F"/>
    <w:rsid w:val="230277BC"/>
    <w:rsid w:val="239A347C"/>
    <w:rsid w:val="23CE3F2A"/>
    <w:rsid w:val="23E32EED"/>
    <w:rsid w:val="2465011A"/>
    <w:rsid w:val="24862BE4"/>
    <w:rsid w:val="248C2252"/>
    <w:rsid w:val="24A27D6B"/>
    <w:rsid w:val="24C41BFD"/>
    <w:rsid w:val="24F4656C"/>
    <w:rsid w:val="25040B3F"/>
    <w:rsid w:val="258766FD"/>
    <w:rsid w:val="25B267B8"/>
    <w:rsid w:val="25F203E6"/>
    <w:rsid w:val="26002C35"/>
    <w:rsid w:val="262D245C"/>
    <w:rsid w:val="264018F2"/>
    <w:rsid w:val="266E34ED"/>
    <w:rsid w:val="26873A51"/>
    <w:rsid w:val="270E457F"/>
    <w:rsid w:val="27180124"/>
    <w:rsid w:val="27C04966"/>
    <w:rsid w:val="27E56B08"/>
    <w:rsid w:val="283A5D55"/>
    <w:rsid w:val="283B2520"/>
    <w:rsid w:val="28E456E7"/>
    <w:rsid w:val="28F96C20"/>
    <w:rsid w:val="2979112F"/>
    <w:rsid w:val="2A6227ED"/>
    <w:rsid w:val="2A76739F"/>
    <w:rsid w:val="2B003D18"/>
    <w:rsid w:val="2B1B6B5A"/>
    <w:rsid w:val="2B250CD7"/>
    <w:rsid w:val="2B5446D0"/>
    <w:rsid w:val="2B616833"/>
    <w:rsid w:val="2B6A0C72"/>
    <w:rsid w:val="2B732DA8"/>
    <w:rsid w:val="2B7C08A9"/>
    <w:rsid w:val="2BA902DF"/>
    <w:rsid w:val="2C145585"/>
    <w:rsid w:val="2C5C73AF"/>
    <w:rsid w:val="2C951A84"/>
    <w:rsid w:val="2CB05E3A"/>
    <w:rsid w:val="2CCB0445"/>
    <w:rsid w:val="2D1023D4"/>
    <w:rsid w:val="2D6952CA"/>
    <w:rsid w:val="2D7913C4"/>
    <w:rsid w:val="2DC84F02"/>
    <w:rsid w:val="2E21569E"/>
    <w:rsid w:val="2E80280D"/>
    <w:rsid w:val="2EAE36D6"/>
    <w:rsid w:val="2F0D33BA"/>
    <w:rsid w:val="2F631A0A"/>
    <w:rsid w:val="2F705B3F"/>
    <w:rsid w:val="2F8C13F2"/>
    <w:rsid w:val="2FD810EF"/>
    <w:rsid w:val="304D2AEF"/>
    <w:rsid w:val="30843E97"/>
    <w:rsid w:val="30D917FB"/>
    <w:rsid w:val="30F039F0"/>
    <w:rsid w:val="313721AD"/>
    <w:rsid w:val="318A5001"/>
    <w:rsid w:val="31911453"/>
    <w:rsid w:val="31B1462B"/>
    <w:rsid w:val="31C37EBA"/>
    <w:rsid w:val="32057288"/>
    <w:rsid w:val="322043BD"/>
    <w:rsid w:val="32395264"/>
    <w:rsid w:val="330A002A"/>
    <w:rsid w:val="33240E2C"/>
    <w:rsid w:val="334765AC"/>
    <w:rsid w:val="334F4B1D"/>
    <w:rsid w:val="3372103F"/>
    <w:rsid w:val="338424CE"/>
    <w:rsid w:val="33961049"/>
    <w:rsid w:val="33B85C29"/>
    <w:rsid w:val="33EA3656"/>
    <w:rsid w:val="34114B74"/>
    <w:rsid w:val="344C3357"/>
    <w:rsid w:val="34557464"/>
    <w:rsid w:val="345620A4"/>
    <w:rsid w:val="34B0082A"/>
    <w:rsid w:val="34CF2C9D"/>
    <w:rsid w:val="34E7165A"/>
    <w:rsid w:val="35173F03"/>
    <w:rsid w:val="352B46F4"/>
    <w:rsid w:val="35732894"/>
    <w:rsid w:val="35DE1766"/>
    <w:rsid w:val="35E42E14"/>
    <w:rsid w:val="36141E39"/>
    <w:rsid w:val="362049DE"/>
    <w:rsid w:val="36405F7D"/>
    <w:rsid w:val="36620D45"/>
    <w:rsid w:val="366D4132"/>
    <w:rsid w:val="367739B4"/>
    <w:rsid w:val="36C34A09"/>
    <w:rsid w:val="36D94A2D"/>
    <w:rsid w:val="370A1E5F"/>
    <w:rsid w:val="374F3F7F"/>
    <w:rsid w:val="37707A6A"/>
    <w:rsid w:val="3771608C"/>
    <w:rsid w:val="37913D46"/>
    <w:rsid w:val="379504F3"/>
    <w:rsid w:val="37FA35EC"/>
    <w:rsid w:val="38325D99"/>
    <w:rsid w:val="385C12B7"/>
    <w:rsid w:val="387A7DAC"/>
    <w:rsid w:val="38B41D0D"/>
    <w:rsid w:val="38C04E29"/>
    <w:rsid w:val="39BA729B"/>
    <w:rsid w:val="39CC00BF"/>
    <w:rsid w:val="39E66E98"/>
    <w:rsid w:val="3A170EAE"/>
    <w:rsid w:val="3A623DB5"/>
    <w:rsid w:val="3A647097"/>
    <w:rsid w:val="3A6D4031"/>
    <w:rsid w:val="3A881B7C"/>
    <w:rsid w:val="3AD4102F"/>
    <w:rsid w:val="3AED3CC9"/>
    <w:rsid w:val="3AFA68FE"/>
    <w:rsid w:val="3B0564F7"/>
    <w:rsid w:val="3B131EB2"/>
    <w:rsid w:val="3B20192D"/>
    <w:rsid w:val="3B2A65CB"/>
    <w:rsid w:val="3BB36D9D"/>
    <w:rsid w:val="3BCF46FC"/>
    <w:rsid w:val="3BD17246"/>
    <w:rsid w:val="3CA31C94"/>
    <w:rsid w:val="3CC701F0"/>
    <w:rsid w:val="3CE1466E"/>
    <w:rsid w:val="3CF269F9"/>
    <w:rsid w:val="3D49382C"/>
    <w:rsid w:val="3DB83057"/>
    <w:rsid w:val="3E37026C"/>
    <w:rsid w:val="3ECE4CF3"/>
    <w:rsid w:val="3EE021EA"/>
    <w:rsid w:val="3F003B55"/>
    <w:rsid w:val="3F942739"/>
    <w:rsid w:val="3FB7115C"/>
    <w:rsid w:val="3FB97296"/>
    <w:rsid w:val="4001677D"/>
    <w:rsid w:val="400C5122"/>
    <w:rsid w:val="402709BC"/>
    <w:rsid w:val="40494752"/>
    <w:rsid w:val="40664D35"/>
    <w:rsid w:val="409C548B"/>
    <w:rsid w:val="40A9471F"/>
    <w:rsid w:val="40DF3F3E"/>
    <w:rsid w:val="410D4CAE"/>
    <w:rsid w:val="4123780A"/>
    <w:rsid w:val="415E5B5E"/>
    <w:rsid w:val="41747836"/>
    <w:rsid w:val="41AE46E3"/>
    <w:rsid w:val="42386CCA"/>
    <w:rsid w:val="42E51C4F"/>
    <w:rsid w:val="433E1A96"/>
    <w:rsid w:val="44133218"/>
    <w:rsid w:val="4436065B"/>
    <w:rsid w:val="44A936AA"/>
    <w:rsid w:val="44AA0F7B"/>
    <w:rsid w:val="44DC58F8"/>
    <w:rsid w:val="45107E21"/>
    <w:rsid w:val="45114E62"/>
    <w:rsid w:val="45165E18"/>
    <w:rsid w:val="45352A25"/>
    <w:rsid w:val="45497BCD"/>
    <w:rsid w:val="45CF30C1"/>
    <w:rsid w:val="45E44185"/>
    <w:rsid w:val="461970FD"/>
    <w:rsid w:val="46725883"/>
    <w:rsid w:val="4683540D"/>
    <w:rsid w:val="46D56E75"/>
    <w:rsid w:val="46FE7806"/>
    <w:rsid w:val="47630FA3"/>
    <w:rsid w:val="47953C5D"/>
    <w:rsid w:val="47A85461"/>
    <w:rsid w:val="480716EF"/>
    <w:rsid w:val="48344612"/>
    <w:rsid w:val="483732F4"/>
    <w:rsid w:val="484C62D0"/>
    <w:rsid w:val="485E47C6"/>
    <w:rsid w:val="486E372E"/>
    <w:rsid w:val="48954D46"/>
    <w:rsid w:val="48A31889"/>
    <w:rsid w:val="48B12D0A"/>
    <w:rsid w:val="48D67E97"/>
    <w:rsid w:val="491E503B"/>
    <w:rsid w:val="49427DCA"/>
    <w:rsid w:val="49467ECB"/>
    <w:rsid w:val="495C0267"/>
    <w:rsid w:val="49601003"/>
    <w:rsid w:val="499414AA"/>
    <w:rsid w:val="49A83D4F"/>
    <w:rsid w:val="49CD3C89"/>
    <w:rsid w:val="4A624ED3"/>
    <w:rsid w:val="4AA258AB"/>
    <w:rsid w:val="4ABF34BD"/>
    <w:rsid w:val="4ABF7A75"/>
    <w:rsid w:val="4AFA44F5"/>
    <w:rsid w:val="4AFC5F4E"/>
    <w:rsid w:val="4B153AC1"/>
    <w:rsid w:val="4B1B2C0A"/>
    <w:rsid w:val="4B4F2A25"/>
    <w:rsid w:val="4B513376"/>
    <w:rsid w:val="4B902327"/>
    <w:rsid w:val="4BB233C3"/>
    <w:rsid w:val="4BB457EF"/>
    <w:rsid w:val="4BB943B0"/>
    <w:rsid w:val="4C1A61BD"/>
    <w:rsid w:val="4C2339AD"/>
    <w:rsid w:val="4C2A705C"/>
    <w:rsid w:val="4C3A5D02"/>
    <w:rsid w:val="4C752B56"/>
    <w:rsid w:val="4C86081A"/>
    <w:rsid w:val="4C9163CC"/>
    <w:rsid w:val="4CA2052B"/>
    <w:rsid w:val="4D036C23"/>
    <w:rsid w:val="4D526B76"/>
    <w:rsid w:val="4D8A114F"/>
    <w:rsid w:val="4DCF1989"/>
    <w:rsid w:val="4DE675DA"/>
    <w:rsid w:val="4E425A7E"/>
    <w:rsid w:val="4F1C5C36"/>
    <w:rsid w:val="4F2868F3"/>
    <w:rsid w:val="4F7A5C04"/>
    <w:rsid w:val="4FC3548E"/>
    <w:rsid w:val="4FD05528"/>
    <w:rsid w:val="500D3818"/>
    <w:rsid w:val="503F1344"/>
    <w:rsid w:val="505E336A"/>
    <w:rsid w:val="50A714D3"/>
    <w:rsid w:val="51B15B29"/>
    <w:rsid w:val="51ED7E5B"/>
    <w:rsid w:val="522B0225"/>
    <w:rsid w:val="523C0CC1"/>
    <w:rsid w:val="52E10ADB"/>
    <w:rsid w:val="52E52A2B"/>
    <w:rsid w:val="532F7F60"/>
    <w:rsid w:val="5343248B"/>
    <w:rsid w:val="53A97D24"/>
    <w:rsid w:val="53D94286"/>
    <w:rsid w:val="544070DF"/>
    <w:rsid w:val="54E0482F"/>
    <w:rsid w:val="55094C7D"/>
    <w:rsid w:val="55D66536"/>
    <w:rsid w:val="56372649"/>
    <w:rsid w:val="56AB2D7B"/>
    <w:rsid w:val="56CF3A0E"/>
    <w:rsid w:val="56EF47DB"/>
    <w:rsid w:val="570F1F2C"/>
    <w:rsid w:val="573A054F"/>
    <w:rsid w:val="577C22C3"/>
    <w:rsid w:val="57F136EC"/>
    <w:rsid w:val="58162A23"/>
    <w:rsid w:val="58663036"/>
    <w:rsid w:val="58817AD7"/>
    <w:rsid w:val="58AC6239"/>
    <w:rsid w:val="58F72073"/>
    <w:rsid w:val="58FA651F"/>
    <w:rsid w:val="58FB355E"/>
    <w:rsid w:val="596E6915"/>
    <w:rsid w:val="598B51A6"/>
    <w:rsid w:val="599868F4"/>
    <w:rsid w:val="59A51405"/>
    <w:rsid w:val="5A0744DF"/>
    <w:rsid w:val="5A1153B7"/>
    <w:rsid w:val="5A4F4D19"/>
    <w:rsid w:val="5A8650B3"/>
    <w:rsid w:val="5AC62CDD"/>
    <w:rsid w:val="5B1E4C0A"/>
    <w:rsid w:val="5B30330A"/>
    <w:rsid w:val="5B3138E4"/>
    <w:rsid w:val="5B690981"/>
    <w:rsid w:val="5C386B7C"/>
    <w:rsid w:val="5C494351"/>
    <w:rsid w:val="5C4F5363"/>
    <w:rsid w:val="5C7940F0"/>
    <w:rsid w:val="5C9A78E6"/>
    <w:rsid w:val="5D347D3A"/>
    <w:rsid w:val="5D4F2144"/>
    <w:rsid w:val="5D6F2AAD"/>
    <w:rsid w:val="5DC32E6C"/>
    <w:rsid w:val="5DF67D68"/>
    <w:rsid w:val="5DF9063C"/>
    <w:rsid w:val="5E1B7CB1"/>
    <w:rsid w:val="5E5D0B60"/>
    <w:rsid w:val="5E7E1ECE"/>
    <w:rsid w:val="5EB30B90"/>
    <w:rsid w:val="5EC505BA"/>
    <w:rsid w:val="5F057934"/>
    <w:rsid w:val="5F773F0E"/>
    <w:rsid w:val="5FDC1718"/>
    <w:rsid w:val="5FED215F"/>
    <w:rsid w:val="5FF11A84"/>
    <w:rsid w:val="60F15104"/>
    <w:rsid w:val="615B6CC7"/>
    <w:rsid w:val="61AE20B9"/>
    <w:rsid w:val="61B5319F"/>
    <w:rsid w:val="61CF4D49"/>
    <w:rsid w:val="62314933"/>
    <w:rsid w:val="62425CFD"/>
    <w:rsid w:val="62533736"/>
    <w:rsid w:val="62B8132C"/>
    <w:rsid w:val="62BD4E12"/>
    <w:rsid w:val="62F23BFF"/>
    <w:rsid w:val="62F83658"/>
    <w:rsid w:val="632C670F"/>
    <w:rsid w:val="633E2E1E"/>
    <w:rsid w:val="63505061"/>
    <w:rsid w:val="63C94E19"/>
    <w:rsid w:val="63DC0DB7"/>
    <w:rsid w:val="64231176"/>
    <w:rsid w:val="64BF3FCB"/>
    <w:rsid w:val="655E48D8"/>
    <w:rsid w:val="66076B86"/>
    <w:rsid w:val="66254DC5"/>
    <w:rsid w:val="663034F6"/>
    <w:rsid w:val="664B0CD4"/>
    <w:rsid w:val="66624FF3"/>
    <w:rsid w:val="66697E21"/>
    <w:rsid w:val="66A55805"/>
    <w:rsid w:val="66BA4878"/>
    <w:rsid w:val="66D1083A"/>
    <w:rsid w:val="671E27D7"/>
    <w:rsid w:val="675475BB"/>
    <w:rsid w:val="676E266C"/>
    <w:rsid w:val="67747D52"/>
    <w:rsid w:val="680E23EA"/>
    <w:rsid w:val="68674A51"/>
    <w:rsid w:val="68797639"/>
    <w:rsid w:val="68945F7C"/>
    <w:rsid w:val="68BF481B"/>
    <w:rsid w:val="690618FD"/>
    <w:rsid w:val="690A0921"/>
    <w:rsid w:val="691B3DD1"/>
    <w:rsid w:val="69426E4F"/>
    <w:rsid w:val="69626259"/>
    <w:rsid w:val="696E7C99"/>
    <w:rsid w:val="698931BC"/>
    <w:rsid w:val="6A317850"/>
    <w:rsid w:val="6A6575E5"/>
    <w:rsid w:val="6A7E25F5"/>
    <w:rsid w:val="6A861881"/>
    <w:rsid w:val="6AA34D0B"/>
    <w:rsid w:val="6ACA157D"/>
    <w:rsid w:val="6B8827EA"/>
    <w:rsid w:val="6C2D156E"/>
    <w:rsid w:val="6D326F0C"/>
    <w:rsid w:val="6D3E6AE4"/>
    <w:rsid w:val="6D4E6945"/>
    <w:rsid w:val="6DD50263"/>
    <w:rsid w:val="6DD827C5"/>
    <w:rsid w:val="6DDB7EE9"/>
    <w:rsid w:val="6DE9735F"/>
    <w:rsid w:val="6E165895"/>
    <w:rsid w:val="6E216A90"/>
    <w:rsid w:val="6EE14E58"/>
    <w:rsid w:val="6F176B74"/>
    <w:rsid w:val="6F324F07"/>
    <w:rsid w:val="6FB8228F"/>
    <w:rsid w:val="7022444F"/>
    <w:rsid w:val="7087532B"/>
    <w:rsid w:val="70904E30"/>
    <w:rsid w:val="70945ABE"/>
    <w:rsid w:val="70A20F2D"/>
    <w:rsid w:val="70D119A3"/>
    <w:rsid w:val="713C0B14"/>
    <w:rsid w:val="71630772"/>
    <w:rsid w:val="71AB3012"/>
    <w:rsid w:val="71C70D25"/>
    <w:rsid w:val="72620A4E"/>
    <w:rsid w:val="72AC50D7"/>
    <w:rsid w:val="73020D07"/>
    <w:rsid w:val="73193139"/>
    <w:rsid w:val="73391C98"/>
    <w:rsid w:val="733A2D72"/>
    <w:rsid w:val="73774B09"/>
    <w:rsid w:val="739D5500"/>
    <w:rsid w:val="73E2573C"/>
    <w:rsid w:val="74340F75"/>
    <w:rsid w:val="74510D7A"/>
    <w:rsid w:val="752F105E"/>
    <w:rsid w:val="757E5B9F"/>
    <w:rsid w:val="75AE4EAE"/>
    <w:rsid w:val="75D4469C"/>
    <w:rsid w:val="760D25FE"/>
    <w:rsid w:val="766301EB"/>
    <w:rsid w:val="76766065"/>
    <w:rsid w:val="767D656F"/>
    <w:rsid w:val="76AB4CA6"/>
    <w:rsid w:val="77161830"/>
    <w:rsid w:val="7768283E"/>
    <w:rsid w:val="776B310A"/>
    <w:rsid w:val="776F5461"/>
    <w:rsid w:val="77963F80"/>
    <w:rsid w:val="77A94CBC"/>
    <w:rsid w:val="77B56B67"/>
    <w:rsid w:val="77FB7792"/>
    <w:rsid w:val="780543A7"/>
    <w:rsid w:val="783D18EF"/>
    <w:rsid w:val="789456D9"/>
    <w:rsid w:val="78DA554A"/>
    <w:rsid w:val="78EB4D99"/>
    <w:rsid w:val="791B7AA1"/>
    <w:rsid w:val="79312DC1"/>
    <w:rsid w:val="796D092B"/>
    <w:rsid w:val="79A2593A"/>
    <w:rsid w:val="79AA0005"/>
    <w:rsid w:val="79B52B1A"/>
    <w:rsid w:val="79D52367"/>
    <w:rsid w:val="79FB00A3"/>
    <w:rsid w:val="7A3727C0"/>
    <w:rsid w:val="7A9419C0"/>
    <w:rsid w:val="7AC06805"/>
    <w:rsid w:val="7ACF2AD1"/>
    <w:rsid w:val="7B29101B"/>
    <w:rsid w:val="7B2A1D9F"/>
    <w:rsid w:val="7B4533E6"/>
    <w:rsid w:val="7B6E5D6D"/>
    <w:rsid w:val="7B7239B3"/>
    <w:rsid w:val="7B900EAA"/>
    <w:rsid w:val="7BB06386"/>
    <w:rsid w:val="7BD17CFB"/>
    <w:rsid w:val="7BDF7AC0"/>
    <w:rsid w:val="7C1E5C11"/>
    <w:rsid w:val="7C6A15B3"/>
    <w:rsid w:val="7DB550C8"/>
    <w:rsid w:val="7DC86D7D"/>
    <w:rsid w:val="7E0D1BCF"/>
    <w:rsid w:val="7E934AC7"/>
    <w:rsid w:val="7EBE65D2"/>
    <w:rsid w:val="7ECC1243"/>
    <w:rsid w:val="7EDC17E1"/>
    <w:rsid w:val="7EF22EE3"/>
    <w:rsid w:val="7F227DB0"/>
    <w:rsid w:val="7F634848"/>
    <w:rsid w:val="7F6F49DD"/>
    <w:rsid w:val="7FA05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Calibri" w:hAnsi="Calibri" w:eastAsia="黑体" w:cs="Times New Roman"/>
      <w:kern w:val="2"/>
      <w:sz w:val="21"/>
      <w:szCs w:val="24"/>
      <w:lang w:val="en-US" w:eastAsia="zh-CN" w:bidi="ar-SA"/>
    </w:rPr>
  </w:style>
  <w:style w:type="paragraph" w:styleId="2">
    <w:name w:val="heading 1"/>
    <w:basedOn w:val="1"/>
    <w:next w:val="1"/>
    <w:link w:val="106"/>
    <w:autoRedefine/>
    <w:qFormat/>
    <w:uiPriority w:val="0"/>
    <w:pPr>
      <w:keepNext/>
      <w:keepLines/>
      <w:spacing w:beforeLines="100" w:afterLines="100"/>
      <w:outlineLvl w:val="0"/>
    </w:pPr>
    <w:rPr>
      <w:rFonts w:eastAsia="宋体"/>
      <w:b/>
      <w:bCs/>
      <w:kern w:val="44"/>
      <w:sz w:val="32"/>
      <w:szCs w:val="44"/>
    </w:rPr>
  </w:style>
  <w:style w:type="paragraph" w:styleId="3">
    <w:name w:val="heading 2"/>
    <w:basedOn w:val="1"/>
    <w:next w:val="1"/>
    <w:autoRedefine/>
    <w:qFormat/>
    <w:uiPriority w:val="9"/>
    <w:pPr>
      <w:keepNext/>
      <w:keepLines/>
      <w:numPr>
        <w:ilvl w:val="0"/>
        <w:numId w:val="1"/>
      </w:numPr>
      <w:outlineLvl w:val="1"/>
    </w:pPr>
    <w:rPr>
      <w:rFonts w:ascii="Arial" w:hAnsi="Arial"/>
      <w:bCs/>
      <w:sz w:val="30"/>
      <w:szCs w:val="32"/>
    </w:rPr>
  </w:style>
  <w:style w:type="paragraph" w:styleId="4">
    <w:name w:val="heading 3"/>
    <w:basedOn w:val="1"/>
    <w:next w:val="1"/>
    <w:link w:val="62"/>
    <w:autoRedefine/>
    <w:qFormat/>
    <w:uiPriority w:val="0"/>
    <w:pPr>
      <w:keepNext/>
      <w:keepLines/>
      <w:spacing w:line="413" w:lineRule="auto"/>
      <w:outlineLvl w:val="2"/>
    </w:pPr>
    <w:rPr>
      <w:rFonts w:eastAsia="宋体"/>
      <w:b/>
      <w:bCs/>
      <w:sz w:val="32"/>
      <w:szCs w:val="32"/>
    </w:rPr>
  </w:style>
  <w:style w:type="paragraph" w:styleId="5">
    <w:name w:val="heading 4"/>
    <w:basedOn w:val="1"/>
    <w:next w:val="1"/>
    <w:autoRedefine/>
    <w:qFormat/>
    <w:uiPriority w:val="0"/>
    <w:pPr>
      <w:keepNext/>
      <w:keepLines/>
      <w:spacing w:line="372" w:lineRule="auto"/>
      <w:jc w:val="center"/>
      <w:outlineLvl w:val="3"/>
    </w:pPr>
    <w:rPr>
      <w:rFonts w:ascii="Arial" w:hAnsi="Arial" w:eastAsia="华文中宋"/>
      <w:b/>
      <w:bCs/>
      <w:sz w:val="24"/>
      <w:szCs w:val="28"/>
    </w:rPr>
  </w:style>
  <w:style w:type="paragraph" w:styleId="6">
    <w:name w:val="heading 6"/>
    <w:basedOn w:val="1"/>
    <w:next w:val="1"/>
    <w:autoRedefine/>
    <w:qFormat/>
    <w:uiPriority w:val="0"/>
    <w:pPr>
      <w:keepNext/>
      <w:keepLines/>
      <w:widowControl/>
      <w:tabs>
        <w:tab w:val="left" w:pos="1440"/>
      </w:tabs>
      <w:spacing w:before="240" w:after="64" w:line="317" w:lineRule="auto"/>
      <w:ind w:left="1152" w:hanging="1152"/>
      <w:jc w:val="left"/>
      <w:outlineLvl w:val="5"/>
    </w:pPr>
    <w:rPr>
      <w:rFonts w:ascii="Arial" w:hAnsi="Arial"/>
      <w:b/>
      <w:bCs/>
      <w:kern w:val="0"/>
      <w:sz w:val="24"/>
    </w:rPr>
  </w:style>
  <w:style w:type="paragraph" w:styleId="7">
    <w:name w:val="heading 7"/>
    <w:basedOn w:val="1"/>
    <w:next w:val="1"/>
    <w:autoRedefine/>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8">
    <w:name w:val="heading 8"/>
    <w:basedOn w:val="1"/>
    <w:next w:val="1"/>
    <w:autoRedefine/>
    <w:qFormat/>
    <w:uiPriority w:val="0"/>
    <w:pPr>
      <w:keepNext/>
      <w:keepLines/>
      <w:widowControl/>
      <w:tabs>
        <w:tab w:val="left" w:pos="1440"/>
      </w:tabs>
      <w:spacing w:before="240" w:after="64" w:line="317" w:lineRule="auto"/>
      <w:ind w:left="1440" w:hanging="1440"/>
      <w:jc w:val="left"/>
      <w:outlineLvl w:val="7"/>
    </w:pPr>
    <w:rPr>
      <w:rFonts w:ascii="Arial" w:hAnsi="Arial"/>
      <w:kern w:val="0"/>
      <w:sz w:val="24"/>
    </w:rPr>
  </w:style>
  <w:style w:type="paragraph" w:styleId="9">
    <w:name w:val="heading 9"/>
    <w:basedOn w:val="1"/>
    <w:next w:val="1"/>
    <w:autoRedefine/>
    <w:qFormat/>
    <w:uiPriority w:val="0"/>
    <w:pPr>
      <w:keepNext/>
      <w:keepLines/>
      <w:widowControl/>
      <w:tabs>
        <w:tab w:val="left" w:pos="1584"/>
      </w:tabs>
      <w:spacing w:before="240" w:after="64" w:line="317" w:lineRule="auto"/>
      <w:ind w:left="1584" w:hanging="1584"/>
      <w:jc w:val="left"/>
      <w:outlineLvl w:val="8"/>
    </w:pPr>
    <w:rPr>
      <w:rFonts w:ascii="Arial" w:hAnsi="Arial"/>
      <w:kern w:val="0"/>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0">
    <w:name w:val="toc 7"/>
    <w:basedOn w:val="1"/>
    <w:next w:val="1"/>
    <w:autoRedefine/>
    <w:qFormat/>
    <w:uiPriority w:val="0"/>
    <w:pPr>
      <w:ind w:left="1260"/>
      <w:jc w:val="left"/>
    </w:pPr>
    <w:rPr>
      <w:sz w:val="18"/>
      <w:szCs w:val="18"/>
    </w:rPr>
  </w:style>
  <w:style w:type="paragraph" w:styleId="11">
    <w:name w:val="Normal Indent"/>
    <w:basedOn w:val="1"/>
    <w:next w:val="12"/>
    <w:autoRedefine/>
    <w:qFormat/>
    <w:uiPriority w:val="0"/>
    <w:pPr>
      <w:ind w:firstLine="560" w:firstLineChars="200"/>
    </w:pPr>
    <w:rPr>
      <w:sz w:val="28"/>
    </w:rPr>
  </w:style>
  <w:style w:type="paragraph" w:styleId="12">
    <w:name w:val="Body Text 2"/>
    <w:basedOn w:val="1"/>
    <w:autoRedefine/>
    <w:semiHidden/>
    <w:unhideWhenUsed/>
    <w:qFormat/>
    <w:uiPriority w:val="99"/>
    <w:pPr>
      <w:spacing w:after="120" w:line="480" w:lineRule="auto"/>
    </w:pPr>
  </w:style>
  <w:style w:type="paragraph" w:styleId="13">
    <w:name w:val="Document Map"/>
    <w:basedOn w:val="1"/>
    <w:autoRedefine/>
    <w:qFormat/>
    <w:uiPriority w:val="0"/>
    <w:pPr>
      <w:shd w:val="clear" w:color="auto" w:fill="000080"/>
    </w:pPr>
  </w:style>
  <w:style w:type="paragraph" w:styleId="14">
    <w:name w:val="annotation text"/>
    <w:basedOn w:val="1"/>
    <w:link w:val="66"/>
    <w:autoRedefine/>
    <w:qFormat/>
    <w:uiPriority w:val="0"/>
    <w:pPr>
      <w:jc w:val="left"/>
    </w:pPr>
    <w:rPr>
      <w:rFonts w:eastAsia="宋体"/>
    </w:rPr>
  </w:style>
  <w:style w:type="paragraph" w:styleId="15">
    <w:name w:val="Body Text 3"/>
    <w:basedOn w:val="1"/>
    <w:autoRedefine/>
    <w:qFormat/>
    <w:uiPriority w:val="0"/>
    <w:rPr>
      <w:rFonts w:ascii="宋体"/>
      <w:sz w:val="24"/>
      <w:szCs w:val="20"/>
    </w:rPr>
  </w:style>
  <w:style w:type="paragraph" w:styleId="16">
    <w:name w:val="Body Text"/>
    <w:basedOn w:val="1"/>
    <w:next w:val="17"/>
    <w:autoRedefine/>
    <w:qFormat/>
    <w:uiPriority w:val="0"/>
    <w:pPr>
      <w:spacing w:after="120"/>
    </w:pPr>
  </w:style>
  <w:style w:type="paragraph" w:customStyle="1" w:styleId="17">
    <w:name w:val="Default"/>
    <w:next w:val="18"/>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8">
    <w:name w:val="footnote text"/>
    <w:basedOn w:val="1"/>
    <w:autoRedefine/>
    <w:semiHidden/>
    <w:qFormat/>
    <w:uiPriority w:val="0"/>
    <w:pPr>
      <w:snapToGrid w:val="0"/>
      <w:jc w:val="left"/>
    </w:pPr>
    <w:rPr>
      <w:kern w:val="0"/>
      <w:sz w:val="18"/>
      <w:szCs w:val="18"/>
    </w:rPr>
  </w:style>
  <w:style w:type="paragraph" w:styleId="19">
    <w:name w:val="Body Text Indent"/>
    <w:basedOn w:val="1"/>
    <w:next w:val="20"/>
    <w:link w:val="55"/>
    <w:autoRedefine/>
    <w:qFormat/>
    <w:uiPriority w:val="0"/>
    <w:pPr>
      <w:spacing w:after="120"/>
      <w:ind w:left="420" w:leftChars="200"/>
    </w:pPr>
  </w:style>
  <w:style w:type="paragraph" w:styleId="20">
    <w:name w:val="envelope return"/>
    <w:basedOn w:val="1"/>
    <w:autoRedefine/>
    <w:qFormat/>
    <w:uiPriority w:val="0"/>
    <w:pPr>
      <w:snapToGrid w:val="0"/>
    </w:pPr>
    <w:rPr>
      <w:rFonts w:ascii="Arial" w:hAnsi="Arial"/>
    </w:rPr>
  </w:style>
  <w:style w:type="paragraph" w:styleId="21">
    <w:name w:val="toc 5"/>
    <w:basedOn w:val="1"/>
    <w:next w:val="1"/>
    <w:autoRedefine/>
    <w:qFormat/>
    <w:uiPriority w:val="0"/>
    <w:pPr>
      <w:ind w:left="840"/>
      <w:jc w:val="left"/>
    </w:pPr>
    <w:rPr>
      <w:sz w:val="18"/>
      <w:szCs w:val="18"/>
    </w:rPr>
  </w:style>
  <w:style w:type="paragraph" w:styleId="22">
    <w:name w:val="toc 3"/>
    <w:basedOn w:val="1"/>
    <w:next w:val="1"/>
    <w:autoRedefine/>
    <w:qFormat/>
    <w:uiPriority w:val="39"/>
    <w:pPr>
      <w:ind w:left="420"/>
      <w:jc w:val="left"/>
    </w:pPr>
    <w:rPr>
      <w:i/>
      <w:iCs/>
      <w:sz w:val="20"/>
      <w:szCs w:val="20"/>
    </w:rPr>
  </w:style>
  <w:style w:type="paragraph" w:styleId="23">
    <w:name w:val="Plain Text"/>
    <w:basedOn w:val="1"/>
    <w:link w:val="63"/>
    <w:autoRedefine/>
    <w:qFormat/>
    <w:uiPriority w:val="0"/>
    <w:rPr>
      <w:rFonts w:ascii="宋体" w:hAnsi="Courier New" w:eastAsia="幼圆"/>
      <w:szCs w:val="20"/>
    </w:rPr>
  </w:style>
  <w:style w:type="paragraph" w:styleId="24">
    <w:name w:val="toc 8"/>
    <w:basedOn w:val="1"/>
    <w:next w:val="1"/>
    <w:autoRedefine/>
    <w:qFormat/>
    <w:uiPriority w:val="0"/>
    <w:pPr>
      <w:ind w:left="1470"/>
      <w:jc w:val="left"/>
    </w:pPr>
    <w:rPr>
      <w:sz w:val="18"/>
      <w:szCs w:val="18"/>
    </w:rPr>
  </w:style>
  <w:style w:type="paragraph" w:styleId="25">
    <w:name w:val="Date"/>
    <w:basedOn w:val="1"/>
    <w:next w:val="1"/>
    <w:autoRedefine/>
    <w:qFormat/>
    <w:uiPriority w:val="0"/>
    <w:rPr>
      <w:sz w:val="24"/>
      <w:szCs w:val="20"/>
    </w:rPr>
  </w:style>
  <w:style w:type="paragraph" w:styleId="26">
    <w:name w:val="Body Text Indent 2"/>
    <w:basedOn w:val="1"/>
    <w:autoRedefine/>
    <w:unhideWhenUsed/>
    <w:qFormat/>
    <w:uiPriority w:val="99"/>
    <w:pPr>
      <w:spacing w:after="120" w:line="480" w:lineRule="auto"/>
      <w:ind w:left="420" w:leftChars="200"/>
    </w:pPr>
  </w:style>
  <w:style w:type="paragraph" w:styleId="27">
    <w:name w:val="Balloon Text"/>
    <w:basedOn w:val="1"/>
    <w:autoRedefine/>
    <w:qFormat/>
    <w:uiPriority w:val="0"/>
    <w:rPr>
      <w:sz w:val="18"/>
      <w:szCs w:val="18"/>
    </w:rPr>
  </w:style>
  <w:style w:type="paragraph" w:styleId="28">
    <w:name w:val="footer"/>
    <w:basedOn w:val="1"/>
    <w:autoRedefine/>
    <w:qFormat/>
    <w:uiPriority w:val="0"/>
    <w:pPr>
      <w:tabs>
        <w:tab w:val="center" w:pos="4153"/>
        <w:tab w:val="right" w:pos="8306"/>
      </w:tabs>
      <w:snapToGrid w:val="0"/>
      <w:jc w:val="left"/>
    </w:pPr>
    <w:rPr>
      <w:sz w:val="18"/>
      <w:szCs w:val="18"/>
    </w:rPr>
  </w:style>
  <w:style w:type="paragraph" w:styleId="2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tabs>
        <w:tab w:val="left" w:pos="840"/>
        <w:tab w:val="right" w:leader="dot" w:pos="8820"/>
      </w:tabs>
      <w:adjustRightInd w:val="0"/>
      <w:snapToGrid w:val="0"/>
      <w:spacing w:line="264" w:lineRule="auto"/>
      <w:jc w:val="left"/>
    </w:pPr>
    <w:rPr>
      <w:bCs/>
      <w:caps/>
      <w:szCs w:val="20"/>
    </w:rPr>
  </w:style>
  <w:style w:type="paragraph" w:styleId="31">
    <w:name w:val="toc 4"/>
    <w:basedOn w:val="1"/>
    <w:next w:val="1"/>
    <w:autoRedefine/>
    <w:qFormat/>
    <w:uiPriority w:val="0"/>
    <w:pPr>
      <w:ind w:left="630"/>
      <w:jc w:val="left"/>
    </w:pPr>
    <w:rPr>
      <w:sz w:val="18"/>
      <w:szCs w:val="18"/>
    </w:rPr>
  </w:style>
  <w:style w:type="paragraph" w:styleId="32">
    <w:name w:val="toc 6"/>
    <w:basedOn w:val="1"/>
    <w:next w:val="1"/>
    <w:autoRedefine/>
    <w:qFormat/>
    <w:uiPriority w:val="0"/>
    <w:pPr>
      <w:ind w:left="1050"/>
      <w:jc w:val="left"/>
    </w:pPr>
    <w:rPr>
      <w:sz w:val="18"/>
      <w:szCs w:val="18"/>
    </w:rPr>
  </w:style>
  <w:style w:type="paragraph" w:styleId="33">
    <w:name w:val="Body Text Indent 3"/>
    <w:basedOn w:val="1"/>
    <w:autoRedefine/>
    <w:qFormat/>
    <w:uiPriority w:val="0"/>
    <w:pPr>
      <w:ind w:firstLine="420" w:firstLineChars="200"/>
    </w:pPr>
    <w:rPr>
      <w:rFonts w:ascii="宋体" w:hAnsi="宋体"/>
    </w:rPr>
  </w:style>
  <w:style w:type="paragraph" w:styleId="34">
    <w:name w:val="toc 2"/>
    <w:basedOn w:val="1"/>
    <w:next w:val="1"/>
    <w:autoRedefine/>
    <w:qFormat/>
    <w:uiPriority w:val="39"/>
    <w:pPr>
      <w:tabs>
        <w:tab w:val="left" w:pos="630"/>
        <w:tab w:val="right" w:leader="dot" w:pos="8820"/>
      </w:tabs>
      <w:ind w:left="210"/>
      <w:jc w:val="left"/>
    </w:pPr>
    <w:rPr>
      <w:smallCaps/>
      <w:sz w:val="20"/>
      <w:szCs w:val="20"/>
    </w:rPr>
  </w:style>
  <w:style w:type="paragraph" w:styleId="35">
    <w:name w:val="toc 9"/>
    <w:basedOn w:val="1"/>
    <w:next w:val="1"/>
    <w:autoRedefine/>
    <w:qFormat/>
    <w:uiPriority w:val="0"/>
    <w:pPr>
      <w:ind w:left="1680"/>
      <w:jc w:val="left"/>
    </w:pPr>
    <w:rPr>
      <w:sz w:val="18"/>
      <w:szCs w:val="18"/>
    </w:rPr>
  </w:style>
  <w:style w:type="paragraph" w:styleId="36">
    <w:name w:val="Normal (Web)"/>
    <w:basedOn w:val="1"/>
    <w:autoRedefine/>
    <w:qFormat/>
    <w:uiPriority w:val="0"/>
    <w:pPr>
      <w:spacing w:before="100" w:beforeAutospacing="1" w:after="100" w:afterAutospacing="1"/>
    </w:pPr>
    <w:rPr>
      <w:rFonts w:ascii="宋体" w:hAnsi="宋体"/>
      <w:color w:val="000000"/>
    </w:rPr>
  </w:style>
  <w:style w:type="paragraph" w:styleId="37">
    <w:name w:val="index 1"/>
    <w:basedOn w:val="1"/>
    <w:next w:val="1"/>
    <w:autoRedefine/>
    <w:qFormat/>
    <w:uiPriority w:val="0"/>
    <w:pPr>
      <w:spacing w:line="220" w:lineRule="exact"/>
      <w:jc w:val="center"/>
    </w:pPr>
    <w:rPr>
      <w:rFonts w:ascii="仿宋_GB2312" w:eastAsia="仿宋_GB2312"/>
      <w:szCs w:val="21"/>
    </w:rPr>
  </w:style>
  <w:style w:type="paragraph" w:styleId="38">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4"/>
    <w:next w:val="14"/>
    <w:link w:val="65"/>
    <w:autoRedefine/>
    <w:qFormat/>
    <w:uiPriority w:val="0"/>
    <w:rPr>
      <w:b/>
      <w:bCs/>
    </w:rPr>
  </w:style>
  <w:style w:type="paragraph" w:styleId="40">
    <w:name w:val="Body Text First Indent"/>
    <w:basedOn w:val="16"/>
    <w:autoRedefine/>
    <w:qFormat/>
    <w:uiPriority w:val="0"/>
    <w:pPr>
      <w:spacing w:line="240" w:lineRule="auto"/>
      <w:ind w:firstLine="420" w:firstLineChars="100"/>
    </w:pPr>
    <w:rPr>
      <w:rFonts w:ascii="Times New Roman" w:hAnsi="Times New Roman" w:eastAsia="宋体"/>
      <w:szCs w:val="20"/>
    </w:rPr>
  </w:style>
  <w:style w:type="paragraph" w:styleId="41">
    <w:name w:val="Body Text First Indent 2"/>
    <w:basedOn w:val="19"/>
    <w:next w:val="25"/>
    <w:link w:val="64"/>
    <w:autoRedefine/>
    <w:qFormat/>
    <w:uiPriority w:val="99"/>
    <w:pPr>
      <w:spacing w:line="240" w:lineRule="auto"/>
      <w:ind w:firstLine="420" w:firstLineChars="200"/>
    </w:pPr>
    <w:rPr>
      <w:rFonts w:eastAsia="宋体"/>
    </w:rPr>
  </w:style>
  <w:style w:type="table" w:styleId="43">
    <w:name w:val="Table Grid"/>
    <w:basedOn w:val="42"/>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autoRedefine/>
    <w:qFormat/>
    <w:uiPriority w:val="0"/>
    <w:rPr>
      <w:b/>
      <w:bCs/>
    </w:rPr>
  </w:style>
  <w:style w:type="character" w:styleId="46">
    <w:name w:val="page number"/>
    <w:basedOn w:val="44"/>
    <w:autoRedefine/>
    <w:qFormat/>
    <w:uiPriority w:val="0"/>
  </w:style>
  <w:style w:type="character" w:styleId="47">
    <w:name w:val="FollowedHyperlink"/>
    <w:basedOn w:val="44"/>
    <w:autoRedefine/>
    <w:qFormat/>
    <w:uiPriority w:val="0"/>
    <w:rPr>
      <w:color w:val="444444"/>
      <w:sz w:val="21"/>
      <w:szCs w:val="21"/>
      <w:u w:val="none"/>
    </w:rPr>
  </w:style>
  <w:style w:type="character" w:styleId="48">
    <w:name w:val="Hyperlink"/>
    <w:basedOn w:val="44"/>
    <w:autoRedefine/>
    <w:qFormat/>
    <w:uiPriority w:val="0"/>
    <w:rPr>
      <w:color w:val="444444"/>
      <w:sz w:val="21"/>
      <w:szCs w:val="21"/>
      <w:u w:val="none"/>
    </w:rPr>
  </w:style>
  <w:style w:type="character" w:styleId="49">
    <w:name w:val="annotation reference"/>
    <w:autoRedefine/>
    <w:qFormat/>
    <w:uiPriority w:val="0"/>
    <w:rPr>
      <w:sz w:val="21"/>
      <w:szCs w:val="21"/>
    </w:rPr>
  </w:style>
  <w:style w:type="paragraph" w:customStyle="1" w:styleId="50">
    <w:name w:val="*正文"/>
    <w:basedOn w:val="1"/>
    <w:autoRedefine/>
    <w:qFormat/>
    <w:uiPriority w:val="0"/>
    <w:pPr>
      <w:keepNext/>
      <w:keepLines/>
      <w:ind w:firstLine="200" w:firstLineChars="200"/>
    </w:pPr>
    <w:rPr>
      <w:rFonts w:ascii="宋体" w:hAnsi="宋体"/>
    </w:rPr>
  </w:style>
  <w:style w:type="character" w:customStyle="1" w:styleId="51">
    <w:name w:val="Char Char2"/>
    <w:autoRedefine/>
    <w:qFormat/>
    <w:uiPriority w:val="0"/>
    <w:rPr>
      <w:kern w:val="2"/>
      <w:sz w:val="21"/>
      <w:szCs w:val="24"/>
    </w:rPr>
  </w:style>
  <w:style w:type="character" w:customStyle="1" w:styleId="52">
    <w:name w:val="BOD 0 Char"/>
    <w:autoRedefine/>
    <w:qFormat/>
    <w:uiPriority w:val="0"/>
    <w:rPr>
      <w:rFonts w:ascii="Times New Roman" w:hAnsi="Times New Roman" w:eastAsia="宋体" w:cs="Times New Roman"/>
      <w:sz w:val="24"/>
      <w:szCs w:val="20"/>
    </w:rPr>
  </w:style>
  <w:style w:type="character" w:customStyle="1" w:styleId="53">
    <w:name w:val="Char Char5"/>
    <w:autoRedefine/>
    <w:qFormat/>
    <w:uiPriority w:val="0"/>
    <w:rPr>
      <w:rFonts w:ascii="Arial" w:hAnsi="Arial" w:eastAsia="黑体"/>
      <w:sz w:val="24"/>
      <w:szCs w:val="24"/>
    </w:rPr>
  </w:style>
  <w:style w:type="character" w:customStyle="1" w:styleId="54">
    <w:name w:val="Char Char Char"/>
    <w:autoRedefine/>
    <w:qFormat/>
    <w:uiPriority w:val="0"/>
    <w:rPr>
      <w:kern w:val="2"/>
      <w:sz w:val="24"/>
    </w:rPr>
  </w:style>
  <w:style w:type="character" w:customStyle="1" w:styleId="55">
    <w:name w:val="正文文本缩进 Char"/>
    <w:link w:val="19"/>
    <w:autoRedefine/>
    <w:qFormat/>
    <w:uiPriority w:val="0"/>
    <w:rPr>
      <w:rFonts w:eastAsia="黑体"/>
      <w:kern w:val="2"/>
      <w:sz w:val="21"/>
      <w:szCs w:val="24"/>
    </w:rPr>
  </w:style>
  <w:style w:type="character" w:customStyle="1" w:styleId="56">
    <w:name w:val="正文格式 Char"/>
    <w:link w:val="57"/>
    <w:autoRedefine/>
    <w:qFormat/>
    <w:uiPriority w:val="0"/>
    <w:rPr>
      <w:rFonts w:ascii="宋体" w:hAnsi="宋体"/>
      <w:sz w:val="24"/>
      <w:szCs w:val="24"/>
      <w:lang w:val="en-GB"/>
    </w:rPr>
  </w:style>
  <w:style w:type="paragraph" w:customStyle="1" w:styleId="57">
    <w:name w:val="正文格式"/>
    <w:basedOn w:val="1"/>
    <w:link w:val="56"/>
    <w:autoRedefine/>
    <w:qFormat/>
    <w:uiPriority w:val="0"/>
    <w:pPr>
      <w:spacing w:beforeLines="50" w:afterLines="50"/>
      <w:ind w:firstLine="480" w:firstLineChars="200"/>
    </w:pPr>
    <w:rPr>
      <w:rFonts w:ascii="宋体" w:hAnsi="宋体" w:eastAsia="宋体"/>
      <w:kern w:val="0"/>
      <w:sz w:val="24"/>
      <w:lang w:val="en-GB"/>
    </w:rPr>
  </w:style>
  <w:style w:type="character" w:customStyle="1" w:styleId="58">
    <w:name w:val="apple-style-span"/>
    <w:basedOn w:val="44"/>
    <w:autoRedefine/>
    <w:qFormat/>
    <w:uiPriority w:val="0"/>
  </w:style>
  <w:style w:type="character" w:customStyle="1" w:styleId="59">
    <w:name w:val="Char Char6"/>
    <w:autoRedefine/>
    <w:qFormat/>
    <w:uiPriority w:val="0"/>
    <w:rPr>
      <w:b/>
      <w:bCs/>
      <w:sz w:val="24"/>
      <w:szCs w:val="24"/>
    </w:rPr>
  </w:style>
  <w:style w:type="character" w:customStyle="1" w:styleId="60">
    <w:name w:val="Char Char8"/>
    <w:autoRedefine/>
    <w:qFormat/>
    <w:uiPriority w:val="0"/>
    <w:rPr>
      <w:rFonts w:ascii="Arial" w:hAnsi="Arial" w:eastAsia="黑体"/>
      <w:b/>
      <w:bCs/>
      <w:kern w:val="2"/>
      <w:sz w:val="28"/>
      <w:szCs w:val="28"/>
    </w:rPr>
  </w:style>
  <w:style w:type="character" w:customStyle="1" w:styleId="61">
    <w:name w:val="Char Char4"/>
    <w:autoRedefine/>
    <w:qFormat/>
    <w:uiPriority w:val="0"/>
    <w:rPr>
      <w:rFonts w:ascii="Arial" w:hAnsi="Arial" w:eastAsia="黑体"/>
      <w:sz w:val="21"/>
      <w:szCs w:val="21"/>
    </w:rPr>
  </w:style>
  <w:style w:type="character" w:customStyle="1" w:styleId="62">
    <w:name w:val="标题 3 Char"/>
    <w:link w:val="4"/>
    <w:autoRedefine/>
    <w:qFormat/>
    <w:uiPriority w:val="0"/>
    <w:rPr>
      <w:rFonts w:eastAsia="宋体"/>
      <w:b/>
      <w:bCs/>
      <w:kern w:val="2"/>
      <w:sz w:val="32"/>
      <w:szCs w:val="32"/>
    </w:rPr>
  </w:style>
  <w:style w:type="character" w:customStyle="1" w:styleId="63">
    <w:name w:val="纯文本 Char"/>
    <w:link w:val="23"/>
    <w:autoRedefine/>
    <w:qFormat/>
    <w:uiPriority w:val="0"/>
    <w:rPr>
      <w:rFonts w:ascii="宋体" w:hAnsi="Courier New" w:eastAsia="幼圆"/>
      <w:kern w:val="2"/>
      <w:sz w:val="21"/>
      <w:lang w:val="en-US" w:eastAsia="zh-CN" w:bidi="ar-SA"/>
    </w:rPr>
  </w:style>
  <w:style w:type="character" w:customStyle="1" w:styleId="64">
    <w:name w:val="正文首行缩进 2 Char"/>
    <w:basedOn w:val="55"/>
    <w:link w:val="41"/>
    <w:autoRedefine/>
    <w:qFormat/>
    <w:uiPriority w:val="0"/>
    <w:rPr>
      <w:rFonts w:eastAsia="黑体"/>
      <w:kern w:val="2"/>
      <w:sz w:val="21"/>
      <w:szCs w:val="24"/>
    </w:rPr>
  </w:style>
  <w:style w:type="character" w:customStyle="1" w:styleId="65">
    <w:name w:val="批注主题 Char"/>
    <w:basedOn w:val="66"/>
    <w:link w:val="39"/>
    <w:autoRedefine/>
    <w:qFormat/>
    <w:uiPriority w:val="0"/>
    <w:rPr>
      <w:kern w:val="2"/>
      <w:sz w:val="21"/>
      <w:szCs w:val="24"/>
    </w:rPr>
  </w:style>
  <w:style w:type="character" w:customStyle="1" w:styleId="66">
    <w:name w:val="批注文字 Char"/>
    <w:link w:val="14"/>
    <w:autoRedefine/>
    <w:qFormat/>
    <w:uiPriority w:val="0"/>
    <w:rPr>
      <w:kern w:val="2"/>
      <w:sz w:val="21"/>
      <w:szCs w:val="24"/>
    </w:rPr>
  </w:style>
  <w:style w:type="character" w:customStyle="1" w:styleId="67">
    <w:name w:val="Char Char3"/>
    <w:autoRedefine/>
    <w:qFormat/>
    <w:uiPriority w:val="0"/>
    <w:rPr>
      <w:rFonts w:ascii="宋体"/>
      <w:kern w:val="2"/>
      <w:sz w:val="24"/>
    </w:rPr>
  </w:style>
  <w:style w:type="character" w:customStyle="1" w:styleId="68">
    <w:name w:val="普通文字 Char Char"/>
    <w:autoRedefine/>
    <w:qFormat/>
    <w:uiPriority w:val="0"/>
    <w:rPr>
      <w:rFonts w:ascii="宋体" w:hAnsi="Courier New" w:eastAsia="幼圆"/>
      <w:kern w:val="2"/>
      <w:sz w:val="21"/>
    </w:rPr>
  </w:style>
  <w:style w:type="character" w:customStyle="1" w:styleId="69">
    <w:name w:val="正文文字 Char"/>
    <w:autoRedefine/>
    <w:qFormat/>
    <w:uiPriority w:val="0"/>
    <w:rPr>
      <w:kern w:val="2"/>
      <w:sz w:val="21"/>
      <w:szCs w:val="24"/>
    </w:rPr>
  </w:style>
  <w:style w:type="character" w:customStyle="1" w:styleId="70">
    <w:name w:val="Char Char7"/>
    <w:autoRedefine/>
    <w:qFormat/>
    <w:uiPriority w:val="0"/>
    <w:rPr>
      <w:rFonts w:ascii="Arial" w:hAnsi="Arial" w:eastAsia="黑体"/>
      <w:b/>
      <w:bCs/>
      <w:sz w:val="24"/>
      <w:szCs w:val="24"/>
    </w:rPr>
  </w:style>
  <w:style w:type="character" w:customStyle="1" w:styleId="71">
    <w:name w:val="标题 1 Char"/>
    <w:link w:val="2"/>
    <w:autoRedefine/>
    <w:qFormat/>
    <w:uiPriority w:val="0"/>
    <w:rPr>
      <w:b/>
      <w:bCs/>
      <w:kern w:val="44"/>
      <w:sz w:val="32"/>
      <w:szCs w:val="44"/>
    </w:rPr>
  </w:style>
  <w:style w:type="character" w:customStyle="1" w:styleId="72">
    <w:name w:val="Char Char1"/>
    <w:autoRedefine/>
    <w:qFormat/>
    <w:uiPriority w:val="0"/>
    <w:rPr>
      <w:rFonts w:ascii="Arial" w:hAnsi="Arial"/>
      <w:b/>
      <w:sz w:val="32"/>
    </w:rPr>
  </w:style>
  <w:style w:type="character" w:customStyle="1" w:styleId="73">
    <w:name w:val="Char Char9"/>
    <w:autoRedefine/>
    <w:qFormat/>
    <w:uiPriority w:val="0"/>
    <w:rPr>
      <w:rFonts w:ascii="Arial" w:hAnsi="Arial" w:eastAsia="黑体"/>
      <w:bCs/>
      <w:kern w:val="2"/>
      <w:sz w:val="30"/>
      <w:szCs w:val="32"/>
      <w:lang w:val="en-US" w:eastAsia="zh-CN" w:bidi="ar-SA"/>
    </w:rPr>
  </w:style>
  <w:style w:type="character" w:customStyle="1" w:styleId="74">
    <w:name w:val="font161"/>
    <w:autoRedefine/>
    <w:qFormat/>
    <w:uiPriority w:val="0"/>
    <w:rPr>
      <w:b/>
      <w:bCs/>
      <w:sz w:val="32"/>
      <w:szCs w:val="32"/>
    </w:rPr>
  </w:style>
  <w:style w:type="character" w:customStyle="1" w:styleId="75">
    <w:name w:val="textcontents"/>
    <w:basedOn w:val="44"/>
    <w:autoRedefine/>
    <w:qFormat/>
    <w:uiPriority w:val="0"/>
  </w:style>
  <w:style w:type="paragraph" w:customStyle="1" w:styleId="76">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77">
    <w:name w:val="WPS Plain"/>
    <w:autoRedefine/>
    <w:qFormat/>
    <w:uiPriority w:val="0"/>
    <w:rPr>
      <w:rFonts w:ascii="Calibri" w:hAnsi="Calibri" w:eastAsia="宋体" w:cs="Times New Roman"/>
      <w:lang w:val="en-US" w:eastAsia="zh-CN" w:bidi="ar-SA"/>
    </w:rPr>
  </w:style>
  <w:style w:type="paragraph" w:customStyle="1" w:styleId="78">
    <w:name w:val="样式 标题 2 + Times New Roman 四号 非加粗 段前: 5 磅 段后: 0 磅 行距: 固定值 20..."/>
    <w:basedOn w:val="3"/>
    <w:autoRedefine/>
    <w:qFormat/>
    <w:uiPriority w:val="0"/>
    <w:pPr>
      <w:numPr>
        <w:numId w:val="0"/>
      </w:numPr>
      <w:spacing w:before="100" w:line="400" w:lineRule="exact"/>
    </w:pPr>
    <w:rPr>
      <w:rFonts w:ascii="Times New Roman" w:hAnsi="Times New Roman" w:cs="宋体"/>
      <w:b/>
      <w:bCs w:val="0"/>
      <w:sz w:val="28"/>
      <w:szCs w:val="20"/>
    </w:rPr>
  </w:style>
  <w:style w:type="paragraph" w:customStyle="1" w:styleId="79">
    <w:name w:val="默认段落字体 Para Char Char Char Char Char Char Char Char Char Char"/>
    <w:basedOn w:val="1"/>
    <w:autoRedefine/>
    <w:qFormat/>
    <w:uiPriority w:val="0"/>
    <w:rPr>
      <w:szCs w:val="20"/>
    </w:rPr>
  </w:style>
  <w:style w:type="paragraph" w:customStyle="1" w:styleId="80">
    <w:name w:val="Char"/>
    <w:basedOn w:val="1"/>
    <w:autoRedefine/>
    <w:qFormat/>
    <w:uiPriority w:val="0"/>
    <w:pPr>
      <w:spacing w:line="240" w:lineRule="auto"/>
    </w:pPr>
  </w:style>
  <w:style w:type="paragraph" w:customStyle="1" w:styleId="81">
    <w:name w:val="样式3"/>
    <w:basedOn w:val="1"/>
    <w:autoRedefine/>
    <w:qFormat/>
    <w:uiPriority w:val="0"/>
    <w:pPr>
      <w:spacing w:line="300" w:lineRule="auto"/>
    </w:pPr>
    <w:rPr>
      <w:rFonts w:ascii="宋体"/>
      <w:sz w:val="24"/>
      <w:szCs w:val="20"/>
    </w:rPr>
  </w:style>
  <w:style w:type="paragraph" w:customStyle="1" w:styleId="82">
    <w:name w:val="Char1"/>
    <w:basedOn w:val="1"/>
    <w:autoRedefine/>
    <w:qFormat/>
    <w:uiPriority w:val="0"/>
    <w:pPr>
      <w:spacing w:line="240" w:lineRule="auto"/>
    </w:pPr>
  </w:style>
  <w:style w:type="paragraph" w:customStyle="1" w:styleId="83">
    <w:name w:val="Char Char Char1"/>
    <w:basedOn w:val="1"/>
    <w:autoRedefine/>
    <w:qFormat/>
    <w:uiPriority w:val="0"/>
    <w:pPr>
      <w:spacing w:line="240" w:lineRule="auto"/>
    </w:pPr>
  </w:style>
  <w:style w:type="paragraph" w:customStyle="1" w:styleId="84">
    <w:name w:val="标准段落正文"/>
    <w:basedOn w:val="1"/>
    <w:autoRedefine/>
    <w:qFormat/>
    <w:uiPriority w:val="0"/>
    <w:pPr>
      <w:spacing w:beforeLines="50" w:afterLines="50"/>
      <w:ind w:firstLine="480" w:firstLineChars="200"/>
    </w:pPr>
    <w:rPr>
      <w:rFonts w:ascii="Arial Unicode MS" w:hAnsi="Arial Unicode MS" w:cs="Arial"/>
      <w:kern w:val="0"/>
      <w:sz w:val="24"/>
      <w:szCs w:val="22"/>
    </w:rPr>
  </w:style>
  <w:style w:type="paragraph" w:customStyle="1" w:styleId="8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6">
    <w:name w:val="Char Char Char Char Char Char Char Char Char Char Char Char Char"/>
    <w:basedOn w:val="1"/>
    <w:autoRedefine/>
    <w:qFormat/>
    <w:uiPriority w:val="0"/>
    <w:pPr>
      <w:spacing w:line="240" w:lineRule="auto"/>
    </w:pPr>
    <w:rPr>
      <w:rFonts w:ascii="仿宋_GB2312" w:eastAsia="仿宋_GB2312"/>
      <w:b/>
      <w:sz w:val="32"/>
      <w:szCs w:val="32"/>
    </w:rPr>
  </w:style>
  <w:style w:type="paragraph" w:customStyle="1" w:styleId="87">
    <w:name w:val="表格文字"/>
    <w:basedOn w:val="1"/>
    <w:autoRedefine/>
    <w:qFormat/>
    <w:uiPriority w:val="0"/>
    <w:pPr>
      <w:adjustRightInd w:val="0"/>
      <w:spacing w:line="420" w:lineRule="atLeast"/>
      <w:jc w:val="left"/>
      <w:textAlignment w:val="baseline"/>
    </w:pPr>
    <w:rPr>
      <w:kern w:val="0"/>
      <w:szCs w:val="20"/>
    </w:rPr>
  </w:style>
  <w:style w:type="paragraph" w:styleId="88">
    <w:name w:val="List Paragraph"/>
    <w:basedOn w:val="1"/>
    <w:autoRedefine/>
    <w:qFormat/>
    <w:uiPriority w:val="34"/>
    <w:pPr>
      <w:spacing w:line="240" w:lineRule="auto"/>
      <w:ind w:firstLine="420" w:firstLineChars="200"/>
    </w:pPr>
    <w:rPr>
      <w:szCs w:val="22"/>
    </w:rPr>
  </w:style>
  <w:style w:type="paragraph" w:customStyle="1" w:styleId="89">
    <w:name w:val="列出段落1"/>
    <w:basedOn w:val="1"/>
    <w:autoRedefine/>
    <w:qFormat/>
    <w:uiPriority w:val="34"/>
    <w:pPr>
      <w:spacing w:line="240" w:lineRule="auto"/>
      <w:ind w:firstLine="420" w:firstLineChars="200"/>
    </w:pPr>
    <w:rPr>
      <w:rFonts w:eastAsia="宋体"/>
      <w:szCs w:val="22"/>
    </w:rPr>
  </w:style>
  <w:style w:type="paragraph" w:customStyle="1" w:styleId="90">
    <w:name w:val="样式1"/>
    <w:basedOn w:val="4"/>
    <w:autoRedefine/>
    <w:qFormat/>
    <w:uiPriority w:val="0"/>
    <w:pPr>
      <w:tabs>
        <w:tab w:val="left" w:pos="425"/>
      </w:tabs>
      <w:ind w:left="425" w:hanging="425"/>
    </w:pPr>
  </w:style>
  <w:style w:type="paragraph" w:customStyle="1" w:styleId="91">
    <w:name w:val="Char Char10 Char Char Char Char Char Char Char Char"/>
    <w:basedOn w:val="1"/>
    <w:autoRedefine/>
    <w:qFormat/>
    <w:uiPriority w:val="0"/>
    <w:pPr>
      <w:spacing w:line="240" w:lineRule="auto"/>
    </w:pPr>
  </w:style>
  <w:style w:type="paragraph" w:customStyle="1" w:styleId="92">
    <w:name w:val="Char Char Char Char"/>
    <w:basedOn w:val="1"/>
    <w:autoRedefine/>
    <w:qFormat/>
    <w:uiPriority w:val="0"/>
    <w:pPr>
      <w:spacing w:line="240" w:lineRule="auto"/>
    </w:pPr>
    <w:rPr>
      <w:rFonts w:ascii="Tahoma" w:hAnsi="Tahoma"/>
      <w:sz w:val="24"/>
      <w:szCs w:val="20"/>
    </w:rPr>
  </w:style>
  <w:style w:type="paragraph" w:customStyle="1" w:styleId="93">
    <w:name w:val="样式 标题 1 + 黑体 三号 非加粗 居中 段前: 6 磅 段后: 6 磅 行距: 固定值 20 磅"/>
    <w:basedOn w:val="2"/>
    <w:autoRedefine/>
    <w:qFormat/>
    <w:uiPriority w:val="0"/>
    <w:pPr>
      <w:spacing w:beforeLines="0" w:afterLines="0" w:line="400" w:lineRule="exact"/>
      <w:jc w:val="center"/>
    </w:pPr>
    <w:rPr>
      <w:rFonts w:ascii="黑体" w:hAnsi="黑体" w:eastAsia="黑体" w:cs="宋体"/>
      <w:b w:val="0"/>
      <w:bCs w:val="0"/>
      <w:szCs w:val="20"/>
    </w:rPr>
  </w:style>
  <w:style w:type="paragraph" w:customStyle="1" w:styleId="94">
    <w:name w:val="Char Char10 Char"/>
    <w:basedOn w:val="1"/>
    <w:autoRedefine/>
    <w:qFormat/>
    <w:uiPriority w:val="0"/>
    <w:pPr>
      <w:spacing w:line="240" w:lineRule="auto"/>
    </w:pPr>
  </w:style>
  <w:style w:type="paragraph" w:customStyle="1" w:styleId="95">
    <w:name w:val="p0"/>
    <w:basedOn w:val="1"/>
    <w:autoRedefine/>
    <w:qFormat/>
    <w:uiPriority w:val="0"/>
    <w:pPr>
      <w:widowControl/>
      <w:spacing w:line="240" w:lineRule="auto"/>
    </w:pPr>
    <w:rPr>
      <w:kern w:val="0"/>
      <w:szCs w:val="21"/>
    </w:rPr>
  </w:style>
  <w:style w:type="paragraph" w:customStyle="1" w:styleId="96">
    <w:name w:val="正文1"/>
    <w:autoRedefine/>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97">
    <w:name w:val="文档正文"/>
    <w:basedOn w:val="1"/>
    <w:autoRedefine/>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98">
    <w:name w:val="Char Char Char Char Char Char Char Char Char Char"/>
    <w:basedOn w:val="1"/>
    <w:autoRedefine/>
    <w:qFormat/>
    <w:uiPriority w:val="0"/>
    <w:pPr>
      <w:spacing w:line="240" w:lineRule="auto"/>
    </w:pPr>
  </w:style>
  <w:style w:type="paragraph" w:customStyle="1" w:styleId="99">
    <w:name w:val="Char Char Char Char Char Char Char"/>
    <w:basedOn w:val="1"/>
    <w:autoRedefine/>
    <w:qFormat/>
    <w:uiPriority w:val="0"/>
    <w:pPr>
      <w:spacing w:line="240" w:lineRule="auto"/>
    </w:pPr>
  </w:style>
  <w:style w:type="paragraph" w:customStyle="1" w:styleId="100">
    <w:name w:val="我的正文"/>
    <w:basedOn w:val="1"/>
    <w:autoRedefine/>
    <w:qFormat/>
    <w:uiPriority w:val="0"/>
    <w:pPr>
      <w:spacing w:beforeLines="50" w:afterLines="50"/>
      <w:ind w:firstLine="200" w:firstLineChars="200"/>
    </w:pPr>
    <w:rPr>
      <w:rFonts w:cs="宋体"/>
      <w:sz w:val="24"/>
      <w:szCs w:val="20"/>
    </w:rPr>
  </w:style>
  <w:style w:type="paragraph" w:customStyle="1" w:styleId="101">
    <w:name w:val="正文2"/>
    <w:autoRedefine/>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102">
    <w:name w:val="标题3-1"/>
    <w:basedOn w:val="4"/>
    <w:autoRedefine/>
    <w:qFormat/>
    <w:uiPriority w:val="0"/>
    <w:pPr>
      <w:tabs>
        <w:tab w:val="left" w:pos="425"/>
      </w:tabs>
      <w:ind w:left="425" w:hanging="425"/>
    </w:pPr>
    <w:rPr>
      <w:sz w:val="24"/>
    </w:rPr>
  </w:style>
  <w:style w:type="paragraph" w:customStyle="1" w:styleId="103">
    <w:name w:val="1"/>
    <w:basedOn w:val="1"/>
    <w:next w:val="1"/>
    <w:autoRedefine/>
    <w:qFormat/>
    <w:uiPriority w:val="0"/>
  </w:style>
  <w:style w:type="character" w:customStyle="1" w:styleId="104">
    <w:name w:val="hover16"/>
    <w:basedOn w:val="44"/>
    <w:autoRedefine/>
    <w:qFormat/>
    <w:uiPriority w:val="0"/>
  </w:style>
  <w:style w:type="character" w:customStyle="1" w:styleId="105">
    <w:name w:val="hover"/>
    <w:basedOn w:val="44"/>
    <w:autoRedefine/>
    <w:qFormat/>
    <w:uiPriority w:val="0"/>
  </w:style>
  <w:style w:type="character" w:customStyle="1" w:styleId="106">
    <w:name w:val="标题 1 字符"/>
    <w:basedOn w:val="44"/>
    <w:link w:val="2"/>
    <w:autoRedefine/>
    <w:qFormat/>
    <w:uiPriority w:val="0"/>
    <w:rPr>
      <w:rFonts w:ascii="Calibri" w:hAnsi="Calibri" w:eastAsia="宋体" w:cs="Times New Roman"/>
      <w:b/>
      <w:bCs/>
      <w:kern w:val="44"/>
      <w:sz w:val="32"/>
      <w:szCs w:val="44"/>
    </w:rPr>
  </w:style>
  <w:style w:type="paragraph" w:customStyle="1" w:styleId="107">
    <w:name w:val="无间隔1"/>
    <w:basedOn w:val="1"/>
    <w:autoRedefine/>
    <w:qFormat/>
    <w:uiPriority w:val="99"/>
    <w:pPr>
      <w:spacing w:line="400" w:lineRule="exact"/>
    </w:pPr>
    <w:rPr>
      <w:rFonts w:eastAsia="宋体"/>
      <w:sz w:val="24"/>
    </w:rPr>
  </w:style>
  <w:style w:type="paragraph" w:customStyle="1" w:styleId="108">
    <w:name w:val="Table Paragraph"/>
    <w:basedOn w:val="1"/>
    <w:autoRedefine/>
    <w:qFormat/>
    <w:uiPriority w:val="1"/>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szr</Company>
  <Pages>55</Pages>
  <Words>24651</Words>
  <Characters>26177</Characters>
  <Lines>38</Lines>
  <Paragraphs>59</Paragraphs>
  <TotalTime>20</TotalTime>
  <ScaleCrop>false</ScaleCrop>
  <LinksUpToDate>false</LinksUpToDate>
  <CharactersWithSpaces>28544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2019-05-21T09:11:00Z</dcterms:created>
  <dc:creator>szr</dc:creator>
  <cp:lastModifiedBy>Jchenyang丶</cp:lastModifiedBy>
  <cp:lastPrinted>2024-02-19T00:53:00Z</cp:lastPrinted>
  <dcterms:modified xsi:type="dcterms:W3CDTF">2024-03-01T07:31:54Z</dcterms:modified>
  <dc:title>招标文件-如</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D1609CF5477140D79B47E27DAF340055_13</vt:lpwstr>
  </property>
</Properties>
</file>