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2"/>
          <w:lang w:eastAsia="zh-CN"/>
        </w:rPr>
      </w:pPr>
      <w:r>
        <w:rPr>
          <w:rFonts w:hint="eastAsia"/>
          <w:b/>
          <w:bCs/>
          <w:sz w:val="28"/>
          <w:szCs w:val="32"/>
          <w:lang w:eastAsia="zh-CN"/>
        </w:rPr>
        <w:t>红外偏振光治疗仪</w:t>
      </w:r>
    </w:p>
    <w:p>
      <w:r>
        <w:rPr>
          <w:rFonts w:hint="eastAsia"/>
          <w:lang w:eastAsia="zh-CN"/>
        </w:rPr>
        <w:t>1、供电电源：额定电压a.c.220V；额定频率：50Hz。</w:t>
      </w:r>
    </w:p>
    <w:p>
      <w:r>
        <w:rPr>
          <w:rFonts w:hint="eastAsia"/>
          <w:lang w:eastAsia="zh-CN"/>
        </w:rPr>
        <w:t>2、额定输入功率：150VA。</w:t>
      </w:r>
    </w:p>
    <w:p>
      <w:r>
        <w:rPr>
          <w:rFonts w:hint="eastAsia"/>
          <w:lang w:eastAsia="zh-CN"/>
        </w:rPr>
        <w:t>3、输出通道：两路点状偏振光输出。</w:t>
      </w:r>
    </w:p>
    <w:p>
      <w:r>
        <w:rPr>
          <w:rFonts w:hint="eastAsia"/>
          <w:lang w:eastAsia="zh-CN"/>
        </w:rPr>
        <w:t>4、尺寸：</w:t>
      </w:r>
    </w:p>
    <w:p>
      <w:r>
        <w:rPr>
          <w:rFonts w:hint="eastAsia"/>
          <w:lang w:eastAsia="zh-CN"/>
        </w:rPr>
        <w:t>4.1、主机：510×420×980mm，允差</w:t>
      </w:r>
      <w:bookmarkStart w:id="0" w:name="_GoBack"/>
      <w:bookmarkEnd w:id="0"/>
      <w:r>
        <w:rPr>
          <w:rFonts w:hint="eastAsia"/>
          <w:lang w:eastAsia="zh-CN"/>
        </w:rPr>
        <w:t>±10%。</w:t>
      </w:r>
    </w:p>
    <w:p>
      <w:r>
        <w:rPr>
          <w:rFonts w:hint="eastAsia"/>
          <w:lang w:eastAsia="zh-CN"/>
        </w:rPr>
        <w:t>4.2、点状偏振光辐射器：长200mm，允差±5mm，光输出头外径16mm，允差±2mm。</w:t>
      </w:r>
    </w:p>
    <w:p>
      <w:r>
        <w:rPr>
          <w:rFonts w:hint="eastAsia"/>
          <w:lang w:eastAsia="zh-CN"/>
        </w:rPr>
        <w:t>4.3、辐射器支架调节范围：460～1400mm，允差±30mm，治疗方位可在360°范围内调节。</w:t>
      </w:r>
    </w:p>
    <w:p>
      <w:r>
        <w:rPr>
          <w:rFonts w:hint="eastAsia"/>
          <w:lang w:eastAsia="zh-CN"/>
        </w:rPr>
        <w:t>▲4.4、输出光波长：点状偏振光波长730～950nm，允差±5％。</w:t>
      </w:r>
    </w:p>
    <w:p>
      <w:r>
        <w:rPr>
          <w:rFonts w:hint="eastAsia"/>
          <w:lang w:eastAsia="zh-CN"/>
        </w:rPr>
        <w:t>4.5、辐射器连接线：长1000mm，允差±10%。</w:t>
      </w:r>
    </w:p>
    <w:p>
      <w:r>
        <w:rPr>
          <w:rFonts w:hint="eastAsia"/>
          <w:lang w:eastAsia="zh-CN"/>
        </w:rPr>
        <w:t>▲5、治疗模式：</w:t>
      </w:r>
    </w:p>
    <w:p>
      <w:r>
        <w:rPr>
          <w:rFonts w:hint="eastAsia"/>
          <w:lang w:eastAsia="zh-CN"/>
        </w:rPr>
        <w:t>5.1、断续模式1：所选档位工作1s，1档工作1s，允差±10%。</w:t>
      </w:r>
    </w:p>
    <w:p>
      <w:r>
        <w:rPr>
          <w:rFonts w:hint="eastAsia"/>
          <w:lang w:eastAsia="zh-CN"/>
        </w:rPr>
        <w:t>5.2、断续模式2：所选档位工作1s，1档工作3s，允差±10%。</w:t>
      </w:r>
    </w:p>
    <w:p>
      <w:r>
        <w:rPr>
          <w:rFonts w:hint="eastAsia"/>
          <w:lang w:eastAsia="zh-CN"/>
        </w:rPr>
        <w:t>5.3、断续模式3：所选档位工作2s，1档工作2s，允差±10%。</w:t>
      </w:r>
    </w:p>
    <w:p>
      <w:r>
        <w:rPr>
          <w:rFonts w:hint="eastAsia"/>
          <w:lang w:eastAsia="zh-CN"/>
        </w:rPr>
        <w:t>5.4、连续输出：输出强度分6档可调，治疗仪辐射器最大输出功率1.5W，允差±10%。</w:t>
      </w:r>
    </w:p>
    <w:p>
      <w:r>
        <w:rPr>
          <w:rFonts w:hint="eastAsia"/>
          <w:lang w:eastAsia="zh-CN"/>
        </w:rPr>
        <w:t>6、定时：治疗仪定时范围在0～80min可调，级差1min，定时器显示误差±10％。</w:t>
      </w:r>
    </w:p>
    <w:p>
      <w:r>
        <w:rPr>
          <w:rFonts w:hint="eastAsia"/>
          <w:lang w:eastAsia="zh-CN"/>
        </w:rPr>
        <w:t>●7、功能防护：配有钥匙开关，可旋转启动治疗仪。配有紧急理疗终止器，按下终止器按钮就可终止光源输出。</w:t>
      </w:r>
    </w:p>
    <w:p>
      <w:r>
        <w:rPr>
          <w:rFonts w:hint="eastAsia"/>
          <w:lang w:eastAsia="zh-CN"/>
        </w:rPr>
        <w:t>8、脚轮：共四个.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ZlY2FhNDUyMzFlZDgwMjk3NzY4M2UxZmJjNzE0MjkifQ=="/>
  </w:docVars>
  <w:rsids>
    <w:rsidRoot w:val="00000000"/>
    <w:rsid w:val="0F5545E8"/>
    <w:rsid w:val="43360DB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Words>391</Words>
  <Characters>520</Characters>
  <Paragraphs>19</Paragraphs>
  <TotalTime>0</TotalTime>
  <ScaleCrop>false</ScaleCrop>
  <LinksUpToDate>false</LinksUpToDate>
  <CharactersWithSpaces>522</CharactersWithSpaces>
  <Application>WPS Office_12.1.0.15712_F1E327BC-269C-435d-A152-05C5408002CA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2023-11-02T06:27:00Z</dcterms:created>
  <dc:creator>2109119BC</dc:creator>
  <cp:lastModifiedBy>123</cp:lastModifiedBy>
  <dcterms:modified xsi:type="dcterms:W3CDTF">2023-11-13T07:42:38Z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25f3ab4f990544b3ba31fc8d51cf1860_21</vt:lpwstr>
  </property>
  <property fmtid="{D5CDD505-2E9C-101B-9397-08002B2CF9AE}" pid="3" name="KSOProductBuildVer">
    <vt:lpwstr>2052-12.1.0.15712</vt:lpwstr>
  </property>
</Properties>
</file>