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超声波治疗仪</w:t>
      </w:r>
      <w:bookmarkStart w:id="0" w:name="_GoBack"/>
      <w:bookmarkEnd w:id="0"/>
    </w:p>
    <w:p>
      <w:r>
        <w:rPr>
          <w:rFonts w:hint="eastAsia"/>
          <w:lang w:eastAsia="zh-CN"/>
        </w:rPr>
        <w:t>1、输入电压：220V±22V。</w:t>
      </w:r>
    </w:p>
    <w:p>
      <w:r>
        <w:rPr>
          <w:rFonts w:hint="eastAsia"/>
          <w:lang w:eastAsia="zh-CN"/>
        </w:rPr>
        <w:t>2、输入频率：50Hz±1Hz。</w:t>
      </w:r>
    </w:p>
    <w:p>
      <w:r>
        <w:rPr>
          <w:rFonts w:hint="eastAsia"/>
          <w:lang w:eastAsia="zh-CN"/>
        </w:rPr>
        <w:t>3、输入功率：70VA。</w:t>
      </w:r>
    </w:p>
    <w:p>
      <w:r>
        <w:rPr>
          <w:rFonts w:hint="eastAsia"/>
          <w:lang w:eastAsia="zh-CN"/>
        </w:rPr>
        <w:t>4、输出通道：双通道输出。</w:t>
      </w:r>
    </w:p>
    <w:p>
      <w:r>
        <w:rPr>
          <w:rFonts w:hint="eastAsia"/>
          <w:lang w:eastAsia="zh-CN"/>
        </w:rPr>
        <w:t>5、显示方式：液晶显示。</w:t>
      </w:r>
    </w:p>
    <w:p>
      <w:r>
        <w:rPr>
          <w:rFonts w:hint="eastAsia"/>
          <w:lang w:eastAsia="zh-CN"/>
        </w:rPr>
        <w:t>▲6、声工作频率：1路1MHz，2路2MHz，允差±10%。</w:t>
      </w:r>
    </w:p>
    <w:p>
      <w:r>
        <w:rPr>
          <w:rFonts w:hint="eastAsia"/>
          <w:lang w:eastAsia="zh-CN"/>
        </w:rPr>
        <w:t>7、1路额定输出功率5W，2路额定输出功率3W。</w:t>
      </w:r>
    </w:p>
    <w:p>
      <w:r>
        <w:rPr>
          <w:rFonts w:hint="eastAsia"/>
          <w:lang w:eastAsia="zh-CN"/>
        </w:rPr>
        <w:t>▲8、输出模式：</w:t>
      </w:r>
    </w:p>
    <w:p>
      <w:r>
        <w:rPr>
          <w:rFonts w:hint="eastAsia"/>
          <w:lang w:eastAsia="zh-CN"/>
        </w:rPr>
        <w:t>a）连续输出；</w:t>
      </w:r>
    </w:p>
    <w:p>
      <w:r>
        <w:rPr>
          <w:rFonts w:hint="eastAsia"/>
          <w:lang w:eastAsia="zh-CN"/>
        </w:rPr>
        <w:t>b）断续1：输出1s，间歇1s；</w:t>
      </w:r>
    </w:p>
    <w:p>
      <w:r>
        <w:rPr>
          <w:rFonts w:hint="eastAsia"/>
          <w:lang w:eastAsia="zh-CN"/>
        </w:rPr>
        <w:t>c）断续2：输出0.45s，间歇0.6s；</w:t>
      </w:r>
    </w:p>
    <w:p>
      <w:r>
        <w:rPr>
          <w:rFonts w:hint="eastAsia"/>
          <w:lang w:eastAsia="zh-CN"/>
        </w:rPr>
        <w:t>d）断续3：输出0.25s，间歇0.4s。</w:t>
      </w:r>
    </w:p>
    <w:p>
      <w:r>
        <w:rPr>
          <w:rFonts w:hint="eastAsia"/>
          <w:lang w:eastAsia="zh-CN"/>
        </w:rPr>
        <w:t>▲9、有效声强：1路0～1.5W/cm²，步进0.15W/cm²；2路0～1.5W/cm²，步进0.3W/cm²。</w:t>
      </w:r>
    </w:p>
    <w:p>
      <w:r>
        <w:rPr>
          <w:rFonts w:hint="eastAsia"/>
          <w:lang w:eastAsia="zh-CN"/>
        </w:rPr>
        <w:t>10、定时：1～20min，步进1min。</w:t>
      </w:r>
    </w:p>
    <w:p>
      <w:r>
        <w:rPr>
          <w:rFonts w:hint="eastAsia"/>
          <w:lang w:eastAsia="zh-CN"/>
        </w:rPr>
        <w:t>11、波束不均匀性系数RBN：不超过8.0。</w:t>
      </w:r>
    </w:p>
    <w:p>
      <w:r>
        <w:rPr>
          <w:rFonts w:hint="eastAsia"/>
          <w:lang w:eastAsia="zh-CN"/>
        </w:rPr>
        <w:t>12、波束类型：准直型。</w:t>
      </w:r>
    </w:p>
    <w:p>
      <w:r>
        <w:rPr>
          <w:rFonts w:hint="eastAsia"/>
          <w:lang w:eastAsia="zh-CN"/>
        </w:rPr>
        <w:t>13、1路有效辐射面积：3cm²，2路有效辐射面积：2cm²，允差±20%。</w:t>
      </w:r>
    </w:p>
    <w:p>
      <w:r>
        <w:rPr>
          <w:rFonts w:hint="eastAsia"/>
          <w:lang w:eastAsia="zh-CN"/>
        </w:rPr>
        <w:t>14、尺寸：380×310×135mm。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Y2FhNDUyMzFlZDgwMjk3NzY4M2UxZmJjNzE0MjkifQ=="/>
  </w:docVars>
  <w:rsids>
    <w:rsidRoot w:val="00000000"/>
    <w:rsid w:val="61680ED7"/>
    <w:rsid w:val="6FAC6D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264</Words>
  <Characters>383</Characters>
  <Paragraphs>20</Paragraphs>
  <TotalTime>0</TotalTime>
  <ScaleCrop>false</ScaleCrop>
  <LinksUpToDate>false</LinksUpToDate>
  <CharactersWithSpaces>385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2023-11-02T06:25:00Z</dcterms:created>
  <dc:creator>2109119BC</dc:creator>
  <cp:lastModifiedBy>123</cp:lastModifiedBy>
  <dcterms:modified xsi:type="dcterms:W3CDTF">2023-11-13T07:42:00Z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805e7c67e3d24ca8ace7469d8d93e9a3_21</vt:lpwstr>
  </property>
  <property fmtid="{D5CDD505-2E9C-101B-9397-08002B2CF9AE}" pid="3" name="KSOProductBuildVer">
    <vt:lpwstr>2052-12.1.0.15712</vt:lpwstr>
  </property>
</Properties>
</file>