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91" w:firstLineChars="900"/>
        <w:rPr>
          <w:b/>
          <w:bCs/>
          <w:sz w:val="32"/>
          <w:szCs w:val="32"/>
        </w:rPr>
      </w:pPr>
      <w:r>
        <w:rPr>
          <w:rFonts w:hint="eastAsia"/>
          <w:b/>
          <w:bCs/>
          <w:sz w:val="32"/>
          <w:szCs w:val="32"/>
        </w:rPr>
        <w:t>宫腔镜检查系统</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一、功能：</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1、卓越的色彩还原能力，使色彩还原更真实自然。</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2、超清晰1080P的图像效果，使手术区域纤毫毕现。</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3、全数字存储（U盘存储），方便快捷的录制手术视频和存储图片。</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4、双路HDMI和双路DVI高清数字视频信号输出接口，设备连接更自由方便。</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★5、7寸液晶屏幕，实时显示图像。</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6、高防水级别摄像头，可浸泡消毒。</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7、菜单记忆功能，可随意切换不同内窥镜模式。</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8、主机有纤维镜模式，可连接纤维镜使用。</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9、PAL系统制式。</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10、具有图像冻结、4级图像放大、图像水平和垂直镜像功能。</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 xml:space="preserve">11、可调节的图像颜色、锐度、消光方式等可匹配不同镜体。 </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12、菜单语言可选择中文或者英文。</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★13、摄像头手柄具有三个功能按键，分别为亮度加、亮度减、图像冻结并存图（此按键也可在菜单中设置为白平衡功能）。</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二、技术参数：</w:t>
      </w:r>
    </w:p>
    <w:p>
      <w:pPr>
        <w:spacing w:line="360" w:lineRule="auto"/>
        <w:rPr>
          <w:rFonts w:ascii="宋体" w:hAnsi="宋体"/>
          <w:sz w:val="24"/>
        </w:rPr>
      </w:pPr>
      <w:r>
        <w:rPr>
          <w:rFonts w:hint="eastAsia" w:ascii="宋体" w:hAnsi="宋体" w:cstheme="minorBidi"/>
          <w:sz w:val="24"/>
        </w:rPr>
        <w:t>1、</w:t>
      </w:r>
      <w:r>
        <w:rPr>
          <w:rFonts w:hint="eastAsia" w:ascii="宋体" w:hAnsi="宋体"/>
          <w:sz w:val="24"/>
        </w:rPr>
        <w:t>电源:交流</w:t>
      </w:r>
      <w:r>
        <w:rPr>
          <w:rFonts w:hint="eastAsia" w:ascii="宋体" w:hAnsi="宋体"/>
          <w:spacing w:val="-20"/>
          <w:sz w:val="24"/>
        </w:rPr>
        <w:t>220V ±22V</w:t>
      </w:r>
      <w:r>
        <w:rPr>
          <w:rFonts w:hint="eastAsia" w:ascii="宋体" w:hAnsi="宋体"/>
          <w:sz w:val="24"/>
        </w:rPr>
        <w:t xml:space="preserve">  50Hz±1Hz。输入功率：35VA。   </w:t>
      </w:r>
    </w:p>
    <w:p>
      <w:pPr>
        <w:spacing w:line="360" w:lineRule="auto"/>
        <w:rPr>
          <w:rFonts w:ascii="宋体" w:hAnsi="宋体"/>
          <w:sz w:val="24"/>
        </w:rPr>
      </w:pPr>
      <w:r>
        <w:rPr>
          <w:rFonts w:hint="eastAsia" w:ascii="宋体" w:hAnsi="宋体" w:cstheme="minorBidi"/>
          <w:sz w:val="24"/>
        </w:rPr>
        <w:t>2、</w:t>
      </w:r>
      <w:r>
        <w:rPr>
          <w:rFonts w:hint="eastAsia" w:ascii="宋体" w:hAnsi="宋体"/>
          <w:sz w:val="24"/>
        </w:rPr>
        <w:t>I类设备BF型应用部分。</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3、1组1/2.86英寸超低噪声全局曝光CMOS传感器。</w:t>
      </w:r>
    </w:p>
    <w:p>
      <w:pPr>
        <w:pStyle w:val="8"/>
        <w:spacing w:line="360" w:lineRule="auto"/>
        <w:ind w:firstLine="0" w:firstLineChars="0"/>
        <w:rPr>
          <w:rFonts w:ascii="宋体" w:hAnsi="宋体" w:eastAsia="宋体"/>
          <w:sz w:val="24"/>
          <w:szCs w:val="24"/>
        </w:rPr>
      </w:pPr>
      <w:r>
        <w:rPr>
          <w:rFonts w:hint="eastAsia" w:ascii="宋体" w:hAnsi="宋体" w:eastAsia="宋体"/>
          <w:sz w:val="24"/>
          <w:szCs w:val="24"/>
        </w:rPr>
        <w:t>4、</w:t>
      </w:r>
      <w:r>
        <w:rPr>
          <w:rFonts w:hint="eastAsia" w:ascii="宋体" w:hAnsi="宋体" w:eastAsia="宋体" w:cs="Times New Roman"/>
          <w:sz w:val="24"/>
          <w:szCs w:val="24"/>
        </w:rPr>
        <w:t>摄像系统的图像像素为</w:t>
      </w:r>
      <w:r>
        <w:rPr>
          <w:rFonts w:hint="eastAsia" w:ascii="宋体" w:hAnsi="宋体" w:eastAsia="宋体"/>
          <w:sz w:val="24"/>
          <w:szCs w:val="24"/>
        </w:rPr>
        <w:t>1920（H）×1080（V）(207.3万像素)。</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5、扫描标准：1125线，60帧。</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6、视频输出：</w:t>
      </w:r>
      <w:r>
        <w:rPr>
          <w:rFonts w:hint="eastAsia" w:ascii="宋体" w:hAnsi="宋体" w:eastAsia="宋体" w:cs="Times New Roman"/>
          <w:sz w:val="24"/>
          <w:szCs w:val="24"/>
        </w:rPr>
        <w:t xml:space="preserve"> 双HDMI、双DVI</w:t>
      </w:r>
      <w:r>
        <w:rPr>
          <w:rFonts w:hint="eastAsia" w:ascii="宋体" w:hAnsi="宋体" w:eastAsia="宋体"/>
          <w:sz w:val="24"/>
          <w:szCs w:val="24"/>
        </w:rPr>
        <w:t>。</w:t>
      </w:r>
    </w:p>
    <w:p>
      <w:pPr>
        <w:pStyle w:val="8"/>
        <w:spacing w:line="360" w:lineRule="auto"/>
        <w:ind w:firstLine="0" w:firstLineChars="0"/>
        <w:jc w:val="left"/>
        <w:rPr>
          <w:rFonts w:ascii="宋体" w:hAnsi="宋体" w:eastAsia="宋体"/>
          <w:sz w:val="24"/>
          <w:szCs w:val="24"/>
        </w:rPr>
      </w:pPr>
      <w:r>
        <w:rPr>
          <w:rFonts w:hint="eastAsia" w:ascii="宋体" w:hAnsi="宋体" w:eastAsia="宋体"/>
          <w:sz w:val="24"/>
          <w:szCs w:val="24"/>
        </w:rPr>
        <w:t>7、最低照度：</w:t>
      </w:r>
      <w:r>
        <w:rPr>
          <w:rFonts w:hint="eastAsia" w:ascii="宋体" w:hAnsi="宋体" w:eastAsia="宋体" w:cs="Times New Roman"/>
          <w:sz w:val="24"/>
          <w:szCs w:val="24"/>
        </w:rPr>
        <w:t xml:space="preserve"> 5Lx at F5.5。</w:t>
      </w:r>
    </w:p>
    <w:p>
      <w:pPr>
        <w:pStyle w:val="8"/>
        <w:spacing w:line="360" w:lineRule="auto"/>
        <w:ind w:firstLine="0" w:firstLineChars="0"/>
        <w:rPr>
          <w:rFonts w:ascii="宋体" w:hAnsi="宋体" w:eastAsia="宋体"/>
          <w:sz w:val="24"/>
          <w:szCs w:val="24"/>
        </w:rPr>
      </w:pPr>
      <w:r>
        <w:rPr>
          <w:rFonts w:hint="eastAsia" w:ascii="宋体" w:hAnsi="宋体" w:eastAsia="宋体"/>
          <w:sz w:val="24"/>
          <w:szCs w:val="24"/>
        </w:rPr>
        <w:t>8、摄像头按键功能可设置，实现“图像冻结并存图”、“白平衡”、“亮度加”、“亮度减”等多种功能。</w:t>
      </w:r>
    </w:p>
    <w:p>
      <w:pPr>
        <w:pStyle w:val="8"/>
        <w:spacing w:line="360" w:lineRule="auto"/>
        <w:ind w:firstLine="0" w:firstLineChars="0"/>
        <w:rPr>
          <w:rFonts w:ascii="宋体" w:hAnsi="宋体" w:eastAsia="宋体"/>
          <w:sz w:val="24"/>
          <w:szCs w:val="24"/>
        </w:rPr>
      </w:pPr>
      <w:r>
        <w:rPr>
          <w:rFonts w:hint="eastAsia" w:ascii="宋体" w:hAnsi="宋体" w:eastAsia="宋体"/>
          <w:sz w:val="24"/>
          <w:szCs w:val="24"/>
        </w:rPr>
        <w:t>9、</w:t>
      </w:r>
      <w:r>
        <w:rPr>
          <w:rFonts w:hint="eastAsia" w:ascii="宋体" w:hAnsi="宋体" w:eastAsia="宋体" w:cs="Times New Roman"/>
          <w:sz w:val="24"/>
          <w:szCs w:val="24"/>
        </w:rPr>
        <w:t>图像放大等级选择：最大4档设置。</w:t>
      </w:r>
      <w:r>
        <w:rPr>
          <w:rFonts w:hint="eastAsia" w:ascii="宋体" w:hAnsi="宋体" w:eastAsia="宋体"/>
          <w:sz w:val="24"/>
          <w:szCs w:val="24"/>
        </w:rPr>
        <w:t xml:space="preserve">  </w:t>
      </w:r>
    </w:p>
    <w:p>
      <w:pPr>
        <w:pStyle w:val="8"/>
        <w:spacing w:line="360" w:lineRule="auto"/>
        <w:ind w:firstLine="0" w:firstLineChars="0"/>
        <w:rPr>
          <w:rFonts w:ascii="宋体" w:hAnsi="宋体" w:eastAsia="宋体"/>
          <w:sz w:val="24"/>
          <w:szCs w:val="24"/>
        </w:rPr>
      </w:pPr>
      <w:r>
        <w:rPr>
          <w:rFonts w:hint="eastAsia" w:ascii="宋体" w:hAnsi="宋体" w:eastAsia="宋体"/>
          <w:sz w:val="24"/>
          <w:szCs w:val="24"/>
        </w:rPr>
        <w:t>10、可通过摄像机主机面板按键和摄像头手柄按键实现白平衡功能。</w:t>
      </w:r>
    </w:p>
    <w:p>
      <w:pPr>
        <w:pStyle w:val="8"/>
        <w:spacing w:line="360" w:lineRule="auto"/>
        <w:ind w:firstLine="0" w:firstLineChars="0"/>
        <w:rPr>
          <w:rFonts w:ascii="宋体" w:hAnsi="宋体" w:eastAsia="宋体"/>
          <w:sz w:val="24"/>
          <w:szCs w:val="24"/>
        </w:rPr>
      </w:pPr>
      <w:r>
        <w:rPr>
          <w:rFonts w:hint="eastAsia" w:ascii="宋体" w:hAnsi="宋体" w:eastAsia="宋体"/>
          <w:sz w:val="24"/>
          <w:szCs w:val="24"/>
        </w:rPr>
        <w:t>11、特殊功能：</w:t>
      </w:r>
    </w:p>
    <w:p>
      <w:pPr>
        <w:pStyle w:val="8"/>
        <w:spacing w:line="360" w:lineRule="auto"/>
        <w:ind w:firstLine="0" w:firstLineChars="0"/>
        <w:rPr>
          <w:rFonts w:ascii="宋体" w:hAnsi="宋体" w:eastAsia="宋体"/>
          <w:sz w:val="24"/>
          <w:szCs w:val="24"/>
        </w:rPr>
      </w:pPr>
      <w:r>
        <w:rPr>
          <w:rFonts w:hint="eastAsia" w:ascii="宋体" w:hAnsi="宋体" w:eastAsia="宋体" w:cs="微软雅黑"/>
          <w:sz w:val="24"/>
          <w:szCs w:val="24"/>
        </w:rPr>
        <w:t>①</w:t>
      </w:r>
      <w:r>
        <w:rPr>
          <w:rFonts w:hint="eastAsia" w:ascii="宋体" w:hAnsi="宋体" w:eastAsia="宋体"/>
          <w:sz w:val="24"/>
          <w:szCs w:val="24"/>
        </w:rPr>
        <w:t>支持 U 盘存储 1080P 手术视频和图片；</w:t>
      </w:r>
    </w:p>
    <w:p>
      <w:pPr>
        <w:pStyle w:val="8"/>
        <w:spacing w:line="360" w:lineRule="auto"/>
        <w:ind w:firstLine="0" w:firstLineChars="0"/>
        <w:rPr>
          <w:rFonts w:ascii="宋体" w:hAnsi="宋体" w:eastAsia="宋体"/>
          <w:sz w:val="24"/>
          <w:szCs w:val="24"/>
        </w:rPr>
      </w:pPr>
      <w:r>
        <w:rPr>
          <w:rFonts w:hint="eastAsia" w:ascii="宋体" w:hAnsi="宋体" w:eastAsia="宋体"/>
          <w:sz w:val="24"/>
          <w:szCs w:val="24"/>
        </w:rPr>
        <w:t>②具有纤维镜模式，可连接纤维镜使用；</w:t>
      </w:r>
    </w:p>
    <w:p>
      <w:pPr>
        <w:pStyle w:val="8"/>
        <w:spacing w:line="360" w:lineRule="auto"/>
        <w:ind w:firstLine="0" w:firstLineChars="0"/>
        <w:rPr>
          <w:rFonts w:ascii="宋体" w:hAnsi="宋体" w:eastAsia="宋体" w:cs="微软雅黑"/>
          <w:sz w:val="24"/>
          <w:szCs w:val="24"/>
        </w:rPr>
      </w:pPr>
      <w:r>
        <w:rPr>
          <w:rFonts w:hint="eastAsia" w:ascii="宋体" w:hAnsi="宋体" w:eastAsia="宋体" w:cs="微软雅黑"/>
          <w:sz w:val="24"/>
          <w:szCs w:val="24"/>
        </w:rPr>
        <w:t>③</w:t>
      </w:r>
      <w:r>
        <w:rPr>
          <w:rFonts w:hint="eastAsia" w:ascii="宋体" w:hAnsi="宋体" w:eastAsia="宋体"/>
          <w:sz w:val="24"/>
          <w:szCs w:val="24"/>
        </w:rPr>
        <w:t>图像水平和垂直镜像；</w:t>
      </w:r>
    </w:p>
    <w:p>
      <w:pPr>
        <w:pStyle w:val="8"/>
        <w:spacing w:line="360" w:lineRule="auto"/>
        <w:ind w:firstLine="0" w:firstLineChars="0"/>
        <w:rPr>
          <w:rFonts w:ascii="宋体" w:hAnsi="宋体" w:eastAsia="宋体"/>
          <w:sz w:val="24"/>
          <w:szCs w:val="24"/>
        </w:rPr>
      </w:pPr>
      <w:r>
        <w:rPr>
          <w:rFonts w:hint="eastAsia" w:ascii="宋体" w:hAnsi="宋体" w:eastAsia="宋体" w:cs="微软雅黑"/>
          <w:sz w:val="24"/>
          <w:szCs w:val="24"/>
        </w:rPr>
        <w:t>④</w:t>
      </w:r>
      <w:r>
        <w:rPr>
          <w:rFonts w:hint="eastAsia" w:ascii="宋体" w:hAnsi="宋体" w:eastAsia="宋体"/>
          <w:sz w:val="24"/>
          <w:szCs w:val="24"/>
        </w:rPr>
        <w:t>图像冻结（FREEZE）；</w:t>
      </w:r>
    </w:p>
    <w:p>
      <w:pPr>
        <w:pStyle w:val="8"/>
        <w:spacing w:line="360" w:lineRule="auto"/>
        <w:ind w:firstLine="0" w:firstLineChars="0"/>
        <w:rPr>
          <w:rFonts w:ascii="宋体" w:hAnsi="宋体" w:eastAsia="宋体"/>
          <w:sz w:val="24"/>
          <w:szCs w:val="24"/>
        </w:rPr>
      </w:pPr>
      <w:r>
        <w:rPr>
          <w:rFonts w:hint="eastAsia" w:ascii="宋体" w:hAnsi="宋体" w:eastAsia="宋体" w:cs="微软雅黑"/>
          <w:sz w:val="24"/>
          <w:szCs w:val="24"/>
        </w:rPr>
        <w:t>⑤</w:t>
      </w:r>
      <w:r>
        <w:rPr>
          <w:rFonts w:hint="eastAsia" w:ascii="宋体" w:hAnsi="宋体" w:eastAsia="宋体"/>
          <w:sz w:val="24"/>
          <w:szCs w:val="24"/>
        </w:rPr>
        <w:t>4级电子放大；</w:t>
      </w:r>
    </w:p>
    <w:p>
      <w:pPr>
        <w:pStyle w:val="8"/>
        <w:spacing w:line="360" w:lineRule="auto"/>
        <w:ind w:firstLine="0" w:firstLineChars="0"/>
        <w:rPr>
          <w:rFonts w:ascii="宋体" w:hAnsi="宋体" w:eastAsia="宋体"/>
          <w:sz w:val="24"/>
          <w:szCs w:val="24"/>
        </w:rPr>
      </w:pPr>
      <w:r>
        <w:rPr>
          <w:rFonts w:hint="eastAsia" w:ascii="宋体" w:hAnsi="宋体" w:eastAsia="宋体" w:cs="微软雅黑"/>
          <w:sz w:val="24"/>
          <w:szCs w:val="24"/>
        </w:rPr>
        <w:t>⑥</w:t>
      </w:r>
      <w:r>
        <w:rPr>
          <w:rFonts w:hint="eastAsia" w:ascii="宋体" w:hAnsi="宋体" w:eastAsia="宋体"/>
          <w:sz w:val="24"/>
          <w:szCs w:val="24"/>
        </w:rPr>
        <w:t>消光区域和消光方式调节功能；</w:t>
      </w:r>
    </w:p>
    <w:p>
      <w:pPr>
        <w:pStyle w:val="8"/>
        <w:spacing w:line="360" w:lineRule="auto"/>
        <w:ind w:firstLine="0" w:firstLineChars="0"/>
        <w:rPr>
          <w:rFonts w:ascii="宋体" w:hAnsi="宋体" w:eastAsia="宋体"/>
          <w:sz w:val="24"/>
          <w:szCs w:val="24"/>
        </w:rPr>
      </w:pPr>
      <w:r>
        <w:rPr>
          <w:rFonts w:hint="eastAsia" w:ascii="宋体" w:hAnsi="宋体" w:eastAsia="宋体" w:cs="微软雅黑"/>
          <w:sz w:val="24"/>
          <w:szCs w:val="24"/>
        </w:rPr>
        <w:t>⑦</w:t>
      </w:r>
      <w:r>
        <w:rPr>
          <w:rFonts w:hint="eastAsia" w:ascii="宋体" w:hAnsi="宋体" w:eastAsia="宋体"/>
          <w:sz w:val="24"/>
          <w:szCs w:val="24"/>
        </w:rPr>
        <w:t>功能控制：亮度调节、红绿蓝色温调节、图像饱和度调节、锐度调节、消光方式调节、去噪强度调节、图像冻结、录像等功能；</w:t>
      </w:r>
    </w:p>
    <w:p>
      <w:pPr>
        <w:spacing w:line="360" w:lineRule="auto"/>
        <w:rPr>
          <w:rFonts w:ascii="宋体" w:hAnsi="宋体"/>
          <w:sz w:val="24"/>
        </w:rPr>
      </w:pPr>
      <w:r>
        <w:rPr>
          <w:rFonts w:hint="eastAsia" w:ascii="宋体" w:hAnsi="宋体" w:cstheme="minorBidi"/>
          <w:sz w:val="24"/>
        </w:rPr>
        <w:t>12、</w:t>
      </w:r>
      <w:r>
        <w:rPr>
          <w:rFonts w:hint="eastAsia" w:ascii="宋体" w:hAnsi="宋体"/>
          <w:sz w:val="24"/>
        </w:rPr>
        <w:t>电气安全要求符合GB9706.1-2007标准要求。</w:t>
      </w:r>
    </w:p>
    <w:p>
      <w:pPr>
        <w:spacing w:line="360" w:lineRule="auto"/>
        <w:rPr>
          <w:rFonts w:ascii="宋体" w:hAnsi="宋体"/>
          <w:sz w:val="24"/>
        </w:rPr>
      </w:pPr>
      <w:r>
        <w:rPr>
          <w:rFonts w:hint="eastAsia" w:ascii="宋体" w:hAnsi="宋体" w:cstheme="minorBidi"/>
          <w:sz w:val="24"/>
        </w:rPr>
        <w:t>13、</w:t>
      </w:r>
      <w:r>
        <w:rPr>
          <w:rFonts w:hint="eastAsia" w:ascii="宋体" w:hAnsi="宋体"/>
          <w:sz w:val="24"/>
        </w:rPr>
        <w:t>电磁兼容要求符合YY0505-2012标准要求。</w:t>
      </w:r>
    </w:p>
    <w:p>
      <w:pPr>
        <w:spacing w:line="360" w:lineRule="auto"/>
        <w:rPr>
          <w:rFonts w:ascii="宋体" w:hAnsi="宋体"/>
          <w:sz w:val="24"/>
        </w:rPr>
      </w:pPr>
      <w:r>
        <w:rPr>
          <w:rFonts w:hint="eastAsia" w:ascii="宋体" w:hAnsi="宋体"/>
          <w:sz w:val="24"/>
        </w:rPr>
        <w:t>★14、影像工作站系统，可以采图，视频录制，打印检查报告，支持手动控制，脚踏控制。</w:t>
      </w:r>
    </w:p>
    <w:p>
      <w:pPr>
        <w:spacing w:line="360" w:lineRule="auto"/>
        <w:rPr>
          <w:rFonts w:ascii="宋体" w:hAnsi="宋体"/>
          <w:sz w:val="24"/>
        </w:rPr>
      </w:pPr>
      <w:r>
        <w:rPr>
          <w:rFonts w:hint="eastAsia" w:ascii="宋体" w:hAnsi="宋体"/>
          <w:sz w:val="24"/>
        </w:rPr>
        <w:t>★15、膨宫加压器</w:t>
      </w:r>
    </w:p>
    <w:p>
      <w:pPr>
        <w:spacing w:line="360" w:lineRule="auto"/>
        <w:rPr>
          <w:rFonts w:ascii="宋体" w:hAnsi="宋体"/>
          <w:sz w:val="24"/>
        </w:rPr>
      </w:pPr>
      <w:r>
        <w:rPr>
          <w:rFonts w:hint="eastAsia" w:ascii="宋体" w:hAnsi="宋体"/>
          <w:sz w:val="24"/>
        </w:rPr>
        <w:t>加压器宫腔压力显示值超过设定压力值2KPa</w:t>
      </w:r>
      <w:r>
        <w:rPr>
          <w:rFonts w:hint="eastAsia" w:ascii="宋体" w:hAnsi="宋体" w:cs="宋体"/>
          <w:sz w:val="24"/>
        </w:rPr>
        <w:t>±1KPa时，加压器气泵停止运行。宫腔压力显示值低于设定压力值</w:t>
      </w:r>
      <w:r>
        <w:rPr>
          <w:rFonts w:hint="eastAsia" w:ascii="宋体" w:hAnsi="宋体"/>
          <w:sz w:val="24"/>
        </w:rPr>
        <w:t>2KPa</w:t>
      </w:r>
      <w:r>
        <w:rPr>
          <w:rFonts w:hint="eastAsia" w:ascii="宋体" w:hAnsi="宋体" w:cs="宋体"/>
          <w:sz w:val="24"/>
        </w:rPr>
        <w:t>±1KPa时，加压器气泵重新恢复运行。</w:t>
      </w:r>
      <w:r>
        <w:rPr>
          <w:rFonts w:hint="eastAsia" w:ascii="宋体" w:hAnsi="宋体"/>
          <w:sz w:val="24"/>
        </w:rPr>
        <w:t>具备过压报警功能。当宫腔压力实际值超过报警压力30KPa，报警指示灯亮，机器发出间断报警音，并且加压器停止供气。</w:t>
      </w:r>
    </w:p>
    <w:p>
      <w:pPr>
        <w:spacing w:line="440" w:lineRule="exact"/>
        <w:ind w:firstLine="2891" w:firstLineChars="900"/>
        <w:rPr>
          <w:b/>
          <w:bCs/>
          <w:kern w:val="0"/>
          <w:sz w:val="32"/>
          <w:szCs w:val="32"/>
        </w:rPr>
      </w:pPr>
    </w:p>
    <w:p>
      <w:pPr>
        <w:spacing w:line="440" w:lineRule="exact"/>
        <w:ind w:firstLine="2880" w:firstLineChars="900"/>
        <w:rPr>
          <w:kern w:val="0"/>
          <w:sz w:val="32"/>
          <w:szCs w:val="32"/>
        </w:rPr>
      </w:pPr>
      <w:r>
        <w:rPr>
          <w:rFonts w:hint="eastAsia"/>
          <w:kern w:val="0"/>
          <w:sz w:val="32"/>
          <w:szCs w:val="32"/>
        </w:rPr>
        <w:t>配置清单</w:t>
      </w:r>
    </w:p>
    <w:tbl>
      <w:tblPr>
        <w:tblStyle w:val="4"/>
        <w:tblpPr w:leftFromText="180" w:rightFromText="180" w:vertAnchor="text" w:horzAnchor="margin" w:tblpXSpec="center" w:tblpY="273"/>
        <w:tblW w:w="8423" w:type="dxa"/>
        <w:tblInd w:w="0" w:type="dxa"/>
        <w:tblLayout w:type="fixed"/>
        <w:tblCellMar>
          <w:top w:w="0" w:type="dxa"/>
          <w:left w:w="108" w:type="dxa"/>
          <w:bottom w:w="0" w:type="dxa"/>
          <w:right w:w="108" w:type="dxa"/>
        </w:tblCellMar>
      </w:tblPr>
      <w:tblGrid>
        <w:gridCol w:w="760"/>
        <w:gridCol w:w="1695"/>
        <w:gridCol w:w="2497"/>
        <w:gridCol w:w="1275"/>
        <w:gridCol w:w="2196"/>
      </w:tblGrid>
      <w:tr>
        <w:tblPrEx>
          <w:tblCellMar>
            <w:top w:w="0" w:type="dxa"/>
            <w:left w:w="108" w:type="dxa"/>
            <w:bottom w:w="0" w:type="dxa"/>
            <w:right w:w="108" w:type="dxa"/>
          </w:tblCellMar>
        </w:tblPrEx>
        <w:trPr>
          <w:trHeight w:val="774" w:hRule="atLeast"/>
        </w:trPr>
        <w:tc>
          <w:tcPr>
            <w:tcW w:w="760" w:type="dxa"/>
            <w:tcBorders>
              <w:top w:val="single" w:color="000000" w:sz="8" w:space="0"/>
              <w:left w:val="single" w:color="000000" w:sz="8" w:space="0"/>
              <w:bottom w:val="single" w:color="000000" w:sz="8" w:space="0"/>
              <w:right w:val="single" w:color="000000" w:sz="4" w:space="0"/>
            </w:tcBorders>
            <w:vAlign w:val="center"/>
          </w:tcPr>
          <w:p>
            <w:pPr>
              <w:widowControl/>
              <w:jc w:val="center"/>
              <w:textAlignment w:val="center"/>
              <w:rPr>
                <w:rFonts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w:t>
            </w:r>
          </w:p>
        </w:tc>
        <w:tc>
          <w:tcPr>
            <w:tcW w:w="1695" w:type="dxa"/>
            <w:tcBorders>
              <w:top w:val="single" w:color="000000" w:sz="8" w:space="0"/>
              <w:left w:val="single" w:color="000000" w:sz="4" w:space="0"/>
              <w:bottom w:val="single" w:color="000000" w:sz="8" w:space="0"/>
              <w:right w:val="single" w:color="000000" w:sz="4" w:space="0"/>
            </w:tcBorders>
            <w:vAlign w:val="center"/>
          </w:tcPr>
          <w:p>
            <w:pPr>
              <w:widowControl/>
              <w:jc w:val="center"/>
              <w:textAlignment w:val="center"/>
              <w:rPr>
                <w:rFonts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名称</w:t>
            </w:r>
          </w:p>
        </w:tc>
        <w:tc>
          <w:tcPr>
            <w:tcW w:w="2497" w:type="dxa"/>
            <w:tcBorders>
              <w:top w:val="single" w:color="000000" w:sz="8" w:space="0"/>
              <w:left w:val="single" w:color="000000" w:sz="4" w:space="0"/>
              <w:bottom w:val="single" w:color="000000" w:sz="8" w:space="0"/>
              <w:right w:val="single" w:color="000000" w:sz="4" w:space="0"/>
            </w:tcBorders>
            <w:vAlign w:val="center"/>
          </w:tcPr>
          <w:p>
            <w:pPr>
              <w:widowControl/>
              <w:jc w:val="center"/>
              <w:textAlignment w:val="center"/>
              <w:rPr>
                <w:rFonts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规格</w:t>
            </w:r>
          </w:p>
        </w:tc>
        <w:tc>
          <w:tcPr>
            <w:tcW w:w="1275" w:type="dxa"/>
            <w:tcBorders>
              <w:top w:val="single" w:color="000000" w:sz="8" w:space="0"/>
              <w:left w:val="single" w:color="000000" w:sz="4" w:space="0"/>
              <w:bottom w:val="single" w:color="000000" w:sz="8" w:space="0"/>
              <w:right w:val="nil"/>
            </w:tcBorders>
            <w:vAlign w:val="center"/>
          </w:tcPr>
          <w:p>
            <w:pPr>
              <w:widowControl/>
              <w:jc w:val="center"/>
              <w:textAlignment w:val="center"/>
              <w:rPr>
                <w:rFonts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数量</w:t>
            </w:r>
          </w:p>
        </w:tc>
        <w:tc>
          <w:tcPr>
            <w:tcW w:w="2196" w:type="dxa"/>
            <w:tcBorders>
              <w:top w:val="single" w:color="000000" w:sz="8" w:space="0"/>
              <w:left w:val="single" w:color="000000" w:sz="4" w:space="0"/>
              <w:bottom w:val="single" w:color="000000" w:sz="8" w:space="0"/>
              <w:right w:val="single" w:color="000000" w:sz="4" w:space="0"/>
            </w:tcBorders>
            <w:noWrap/>
            <w:vAlign w:val="center"/>
          </w:tcPr>
          <w:p>
            <w:pPr>
              <w:widowControl/>
              <w:jc w:val="center"/>
              <w:textAlignment w:val="center"/>
              <w:rPr>
                <w:rFonts w:ascii="微软雅黑" w:hAnsi="微软雅黑" w:eastAsia="微软雅黑" w:cs="微软雅黑"/>
                <w:b/>
                <w:bCs/>
                <w:color w:val="000000"/>
                <w:sz w:val="20"/>
                <w:szCs w:val="20"/>
              </w:rPr>
            </w:pPr>
            <w:r>
              <w:rPr>
                <w:rFonts w:hint="eastAsia" w:ascii="微软雅黑" w:hAnsi="微软雅黑" w:eastAsia="微软雅黑" w:cs="微软雅黑"/>
                <w:b/>
                <w:bCs/>
                <w:color w:val="000000"/>
                <w:kern w:val="0"/>
                <w:sz w:val="20"/>
                <w:szCs w:val="20"/>
                <w:lang w:bidi="ar"/>
              </w:rPr>
              <w:t>备注</w:t>
            </w:r>
          </w:p>
        </w:tc>
      </w:tr>
      <w:tr>
        <w:tblPrEx>
          <w:tblCellMar>
            <w:top w:w="0" w:type="dxa"/>
            <w:left w:w="108" w:type="dxa"/>
            <w:bottom w:w="0" w:type="dxa"/>
            <w:right w:w="108" w:type="dxa"/>
          </w:tblCellMar>
        </w:tblPrEx>
        <w:trPr>
          <w:trHeight w:val="1472" w:hRule="atLeast"/>
        </w:trPr>
        <w:tc>
          <w:tcPr>
            <w:tcW w:w="760" w:type="dxa"/>
            <w:tcBorders>
              <w:top w:val="nil"/>
              <w:left w:val="single" w:color="000000" w:sz="8"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w:t>
            </w:r>
          </w:p>
        </w:tc>
        <w:tc>
          <w:tcPr>
            <w:tcW w:w="1695" w:type="dxa"/>
            <w:tcBorders>
              <w:top w:val="nil"/>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30°内窥镜</w:t>
            </w:r>
          </w:p>
        </w:tc>
        <w:tc>
          <w:tcPr>
            <w:tcW w:w="2497"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Ф3×302mm</w:t>
            </w:r>
          </w:p>
        </w:tc>
        <w:tc>
          <w:tcPr>
            <w:tcW w:w="1275" w:type="dxa"/>
            <w:tcBorders>
              <w:top w:val="nil"/>
              <w:left w:val="single" w:color="000000" w:sz="4" w:space="0"/>
              <w:bottom w:val="single" w:color="000000" w:sz="4" w:space="0"/>
              <w:right w:val="single" w:color="000000" w:sz="4" w:space="0"/>
            </w:tcBorders>
            <w:noWrap/>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1支</w:t>
            </w:r>
          </w:p>
        </w:tc>
        <w:tc>
          <w:tcPr>
            <w:tcW w:w="2196"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742" w:hRule="atLeast"/>
        </w:trPr>
        <w:tc>
          <w:tcPr>
            <w:tcW w:w="760" w:type="dxa"/>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2</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外鞘套</w:t>
            </w:r>
          </w:p>
        </w:tc>
        <w:tc>
          <w:tcPr>
            <w:tcW w:w="24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15Fr×210mm</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1支</w:t>
            </w:r>
          </w:p>
        </w:tc>
        <w:tc>
          <w:tcPr>
            <w:tcW w:w="2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742" w:hRule="atLeast"/>
        </w:trPr>
        <w:tc>
          <w:tcPr>
            <w:tcW w:w="760" w:type="dxa"/>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3</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内鞘及闭孔器</w:t>
            </w:r>
          </w:p>
        </w:tc>
        <w:tc>
          <w:tcPr>
            <w:tcW w:w="24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12Fr×230mm</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1支</w:t>
            </w:r>
          </w:p>
        </w:tc>
        <w:tc>
          <w:tcPr>
            <w:tcW w:w="2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742" w:hRule="atLeast"/>
        </w:trPr>
        <w:tc>
          <w:tcPr>
            <w:tcW w:w="760" w:type="dxa"/>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4</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进水接门</w:t>
            </w:r>
          </w:p>
        </w:tc>
        <w:tc>
          <w:tcPr>
            <w:tcW w:w="2497"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1个</w:t>
            </w:r>
          </w:p>
        </w:tc>
        <w:tc>
          <w:tcPr>
            <w:tcW w:w="2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742" w:hRule="atLeast"/>
        </w:trPr>
        <w:tc>
          <w:tcPr>
            <w:tcW w:w="760" w:type="dxa"/>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5</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出水接门</w:t>
            </w:r>
          </w:p>
        </w:tc>
        <w:tc>
          <w:tcPr>
            <w:tcW w:w="2497" w:type="dxa"/>
            <w:tcBorders>
              <w:top w:val="single" w:color="000000" w:sz="4" w:space="0"/>
              <w:left w:val="single" w:color="000000" w:sz="4" w:space="0"/>
              <w:bottom w:val="single" w:color="000000" w:sz="4" w:space="0"/>
              <w:right w:val="single" w:color="000000" w:sz="4" w:space="0"/>
            </w:tcBorders>
            <w:vAlign w:val="center"/>
          </w:tcPr>
          <w:p>
            <w:pPr>
              <w:jc w:val="center"/>
              <w:rPr>
                <w:rFonts w:ascii="微软雅黑" w:hAnsi="微软雅黑" w:eastAsia="微软雅黑" w:cs="微软雅黑"/>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1个</w:t>
            </w:r>
          </w:p>
        </w:tc>
        <w:tc>
          <w:tcPr>
            <w:tcW w:w="2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753" w:hRule="atLeast"/>
        </w:trPr>
        <w:tc>
          <w:tcPr>
            <w:tcW w:w="760" w:type="dxa"/>
            <w:tcBorders>
              <w:top w:val="single" w:color="000000" w:sz="4" w:space="0"/>
              <w:left w:val="single" w:color="000000" w:sz="8"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6</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光缆</w:t>
            </w:r>
          </w:p>
        </w:tc>
        <w:tc>
          <w:tcPr>
            <w:tcW w:w="24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Ф</w:t>
            </w:r>
            <w:r>
              <w:rPr>
                <w:rFonts w:ascii="微软雅黑" w:hAnsi="微软雅黑" w:eastAsia="微软雅黑" w:cs="微软雅黑"/>
                <w:color w:val="000000"/>
                <w:sz w:val="20"/>
                <w:szCs w:val="20"/>
                <w:lang w:bidi="ar"/>
              </w:rPr>
              <w:t>4×2m</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w:t>
            </w:r>
            <w:r>
              <w:rPr>
                <w:rFonts w:ascii="微软雅黑" w:hAnsi="微软雅黑" w:eastAsia="微软雅黑" w:cs="微软雅黑"/>
                <w:color w:val="000000"/>
                <w:sz w:val="20"/>
                <w:szCs w:val="20"/>
                <w:lang w:bidi="ar"/>
              </w:rPr>
              <w:t>条</w:t>
            </w:r>
          </w:p>
        </w:tc>
        <w:tc>
          <w:tcPr>
            <w:tcW w:w="21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705" w:hRule="atLeast"/>
        </w:trPr>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7</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LED冷光源</w:t>
            </w:r>
          </w:p>
        </w:tc>
        <w:tc>
          <w:tcPr>
            <w:tcW w:w="24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30W</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1台</w:t>
            </w:r>
          </w:p>
        </w:tc>
        <w:tc>
          <w:tcPr>
            <w:tcW w:w="2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330" w:hRule="atLeast"/>
        </w:trPr>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8</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仪器车</w:t>
            </w:r>
          </w:p>
        </w:tc>
        <w:tc>
          <w:tcPr>
            <w:tcW w:w="24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五层（高：1.35m）</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1台</w:t>
            </w:r>
          </w:p>
        </w:tc>
        <w:tc>
          <w:tcPr>
            <w:tcW w:w="2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330" w:hRule="atLeast"/>
        </w:trPr>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9</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内窥镜影像系统（SD-HD668P)</w:t>
            </w:r>
          </w:p>
        </w:tc>
        <w:tc>
          <w:tcPr>
            <w:tcW w:w="24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有屏/三代</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1台</w:t>
            </w:r>
          </w:p>
        </w:tc>
        <w:tc>
          <w:tcPr>
            <w:tcW w:w="2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330" w:hRule="atLeast"/>
        </w:trPr>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10</w:t>
            </w:r>
          </w:p>
        </w:tc>
        <w:tc>
          <w:tcPr>
            <w:tcW w:w="169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21寸监视器</w:t>
            </w:r>
          </w:p>
        </w:tc>
        <w:tc>
          <w:tcPr>
            <w:tcW w:w="24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21”</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1台</w:t>
            </w:r>
          </w:p>
        </w:tc>
        <w:tc>
          <w:tcPr>
            <w:tcW w:w="21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330" w:hRule="atLeast"/>
        </w:trPr>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11</w:t>
            </w:r>
          </w:p>
        </w:tc>
        <w:tc>
          <w:tcPr>
            <w:tcW w:w="1695"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光学接口（卡口）</w:t>
            </w:r>
          </w:p>
        </w:tc>
        <w:tc>
          <w:tcPr>
            <w:tcW w:w="2497" w:type="dxa"/>
            <w:tcBorders>
              <w:top w:val="single" w:color="000000" w:sz="4" w:space="0"/>
              <w:left w:val="single" w:color="000000" w:sz="4" w:space="0"/>
              <w:bottom w:val="single" w:color="000000" w:sz="4" w:space="0"/>
              <w:right w:val="single" w:color="000000" w:sz="4" w:space="0"/>
            </w:tcBorders>
            <w:noWrap/>
            <w:vAlign w:val="center"/>
          </w:tcPr>
          <w:p>
            <w:pPr>
              <w:widowControl/>
              <w:ind w:firstLine="1000" w:firstLineChars="500"/>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22</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kern w:val="0"/>
                <w:sz w:val="20"/>
                <w:szCs w:val="20"/>
                <w:lang w:bidi="ar"/>
              </w:rPr>
              <w:t>1个</w:t>
            </w:r>
          </w:p>
        </w:tc>
        <w:tc>
          <w:tcPr>
            <w:tcW w:w="21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330" w:hRule="atLeast"/>
        </w:trPr>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1</w:t>
            </w:r>
            <w:r>
              <w:rPr>
                <w:rFonts w:ascii="微软雅黑" w:hAnsi="微软雅黑" w:eastAsia="微软雅黑" w:cs="微软雅黑"/>
                <w:color w:val="000000"/>
                <w:sz w:val="20"/>
                <w:szCs w:val="20"/>
              </w:rPr>
              <w:t>2</w:t>
            </w:r>
            <w:r>
              <w:rPr>
                <w:rFonts w:hint="eastAsia" w:ascii="微软雅黑" w:hAnsi="微软雅黑" w:eastAsia="微软雅黑" w:cs="微软雅黑"/>
                <w:color w:val="000000"/>
                <w:sz w:val="20"/>
                <w:szCs w:val="20"/>
              </w:rPr>
              <w:t xml:space="preserve"> </w:t>
            </w:r>
          </w:p>
        </w:tc>
        <w:tc>
          <w:tcPr>
            <w:tcW w:w="1695"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sz w:val="20"/>
                <w:szCs w:val="20"/>
              </w:rPr>
              <w:t>膨宫加压器</w:t>
            </w:r>
          </w:p>
        </w:tc>
        <w:tc>
          <w:tcPr>
            <w:tcW w:w="2497" w:type="dxa"/>
            <w:tcBorders>
              <w:top w:val="single" w:color="000000" w:sz="4" w:space="0"/>
              <w:left w:val="single" w:color="000000" w:sz="4" w:space="0"/>
              <w:bottom w:val="single" w:color="000000" w:sz="4" w:space="0"/>
              <w:right w:val="single" w:color="000000" w:sz="4" w:space="0"/>
            </w:tcBorders>
            <w:noWrap/>
            <w:vAlign w:val="center"/>
          </w:tcPr>
          <w:p>
            <w:pPr>
              <w:widowControl/>
              <w:ind w:firstLine="1000" w:firstLineChars="500"/>
              <w:textAlignment w:val="center"/>
              <w:rPr>
                <w:rFonts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3</w:t>
            </w:r>
            <w:r>
              <w:rPr>
                <w:rFonts w:ascii="微软雅黑" w:hAnsi="微软雅黑" w:eastAsia="微软雅黑" w:cs="微软雅黑"/>
                <w:color w:val="000000"/>
                <w:kern w:val="0"/>
                <w:sz w:val="20"/>
                <w:szCs w:val="20"/>
                <w:lang w:bidi="ar"/>
              </w:rPr>
              <w:t>0KP</w:t>
            </w: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kern w:val="0"/>
                <w:sz w:val="20"/>
                <w:szCs w:val="20"/>
                <w:lang w:bidi="ar"/>
              </w:rPr>
            </w:pPr>
            <w:r>
              <w:rPr>
                <w:rFonts w:hint="eastAsia" w:ascii="微软雅黑" w:hAnsi="微软雅黑" w:eastAsia="微软雅黑" w:cs="微软雅黑"/>
                <w:color w:val="000000"/>
                <w:kern w:val="0"/>
                <w:sz w:val="20"/>
                <w:szCs w:val="20"/>
                <w:lang w:bidi="ar"/>
              </w:rPr>
              <w:t>1套</w:t>
            </w:r>
          </w:p>
        </w:tc>
        <w:tc>
          <w:tcPr>
            <w:tcW w:w="21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微软雅黑" w:hAnsi="微软雅黑" w:eastAsia="微软雅黑" w:cs="微软雅黑"/>
                <w:color w:val="000000"/>
                <w:sz w:val="20"/>
                <w:szCs w:val="20"/>
              </w:rPr>
            </w:pPr>
          </w:p>
        </w:tc>
      </w:tr>
      <w:tr>
        <w:tblPrEx>
          <w:tblCellMar>
            <w:top w:w="0" w:type="dxa"/>
            <w:left w:w="108" w:type="dxa"/>
            <w:bottom w:w="0" w:type="dxa"/>
            <w:right w:w="108" w:type="dxa"/>
          </w:tblCellMar>
        </w:tblPrEx>
        <w:trPr>
          <w:trHeight w:val="330" w:hRule="atLeast"/>
        </w:trPr>
        <w:tc>
          <w:tcPr>
            <w:tcW w:w="7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1</w:t>
            </w:r>
            <w:r>
              <w:rPr>
                <w:rFonts w:ascii="微软雅黑" w:hAnsi="微软雅黑" w:eastAsia="微软雅黑" w:cs="微软雅黑"/>
                <w:color w:val="000000"/>
                <w:sz w:val="20"/>
                <w:szCs w:val="20"/>
              </w:rPr>
              <w:t>3</w:t>
            </w:r>
          </w:p>
        </w:tc>
        <w:tc>
          <w:tcPr>
            <w:tcW w:w="1695"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软件工作站（不含桌子）</w:t>
            </w:r>
          </w:p>
        </w:tc>
        <w:tc>
          <w:tcPr>
            <w:tcW w:w="2497" w:type="dxa"/>
            <w:tcBorders>
              <w:top w:val="single" w:color="000000" w:sz="4" w:space="0"/>
              <w:left w:val="single" w:color="000000" w:sz="4" w:space="0"/>
              <w:bottom w:val="single" w:color="000000" w:sz="4" w:space="0"/>
              <w:right w:val="single" w:color="000000" w:sz="4" w:space="0"/>
            </w:tcBorders>
            <w:noWrap/>
            <w:vAlign w:val="center"/>
          </w:tcPr>
          <w:p>
            <w:pPr>
              <w:widowControl/>
              <w:ind w:firstLine="1000" w:firstLineChars="500"/>
              <w:textAlignment w:val="center"/>
              <w:rPr>
                <w:rFonts w:ascii="微软雅黑" w:hAnsi="微软雅黑" w:eastAsia="微软雅黑" w:cs="微软雅黑"/>
                <w:color w:val="000000"/>
                <w:kern w:val="0"/>
                <w:sz w:val="20"/>
                <w:szCs w:val="20"/>
                <w:lang w:bidi="ar"/>
              </w:rPr>
            </w:pPr>
          </w:p>
        </w:tc>
        <w:tc>
          <w:tcPr>
            <w:tcW w:w="12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微软雅黑" w:hAnsi="微软雅黑" w:eastAsia="微软雅黑" w:cs="微软雅黑"/>
                <w:color w:val="000000"/>
                <w:kern w:val="0"/>
                <w:sz w:val="20"/>
                <w:szCs w:val="20"/>
                <w:lang w:bidi="ar"/>
              </w:rPr>
            </w:pPr>
          </w:p>
        </w:tc>
        <w:tc>
          <w:tcPr>
            <w:tcW w:w="219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rPr>
              <w:t>包含电脑、打印机、显示器、操作软件、采集卡、脚踏</w:t>
            </w:r>
          </w:p>
        </w:tc>
      </w:tr>
    </w:tbl>
    <w:p>
      <w:pPr>
        <w:spacing w:line="440" w:lineRule="exact"/>
        <w:rPr>
          <w:b/>
          <w:bCs/>
          <w:kern w:val="0"/>
          <w:sz w:val="32"/>
          <w:szCs w:val="32"/>
        </w:rPr>
      </w:pPr>
    </w:p>
    <w:p>
      <w:pPr>
        <w:spacing w:line="440" w:lineRule="exact"/>
        <w:ind w:firstLine="964" w:firstLineChars="3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p>
    <w:p>
      <w:pPr>
        <w:spacing w:line="440" w:lineRule="exact"/>
        <w:ind w:firstLine="643" w:firstLineChars="200"/>
        <w:rPr>
          <w:b/>
          <w:bCs/>
          <w:kern w:val="0"/>
          <w:sz w:val="32"/>
          <w:szCs w:val="32"/>
        </w:rPr>
      </w:pPr>
      <w:r>
        <w:rPr>
          <w:b/>
          <w:bCs/>
          <w:kern w:val="0"/>
          <w:sz w:val="32"/>
          <w:szCs w:val="32"/>
        </w:rPr>
        <w:t>全数字彩色超声监视宫腔手术仪</w:t>
      </w:r>
      <w:r>
        <w:rPr>
          <w:rFonts w:hint="eastAsia"/>
          <w:b/>
          <w:bCs/>
          <w:kern w:val="0"/>
          <w:sz w:val="32"/>
          <w:szCs w:val="32"/>
        </w:rPr>
        <w:t>（可视人流）</w:t>
      </w:r>
    </w:p>
    <w:p>
      <w:pPr>
        <w:spacing w:line="440" w:lineRule="exact"/>
        <w:jc w:val="center"/>
        <w:rPr>
          <w:color w:val="FF0000"/>
          <w:kern w:val="0"/>
          <w:sz w:val="28"/>
          <w:szCs w:val="28"/>
        </w:rPr>
      </w:pPr>
    </w:p>
    <w:p>
      <w:pPr>
        <w:widowControl/>
        <w:tabs>
          <w:tab w:val="left" w:pos="1140"/>
        </w:tabs>
        <w:spacing w:line="360" w:lineRule="auto"/>
        <w:rPr>
          <w:rFonts w:ascii="宋体" w:hAnsi="宋体"/>
          <w:sz w:val="24"/>
        </w:rPr>
      </w:pPr>
      <w:r>
        <w:rPr>
          <w:rFonts w:ascii="宋体" w:hAnsi="宋体"/>
          <w:color w:val="000000"/>
          <w:kern w:val="0"/>
          <w:sz w:val="24"/>
        </w:rPr>
        <w:t>一、</w:t>
      </w:r>
      <w:r>
        <w:rPr>
          <w:rFonts w:ascii="宋体" w:hAnsi="宋体"/>
          <w:sz w:val="24"/>
        </w:rPr>
        <w:t>产品适用范围：</w:t>
      </w:r>
    </w:p>
    <w:p>
      <w:pPr>
        <w:widowControl/>
        <w:tabs>
          <w:tab w:val="left" w:pos="1140"/>
        </w:tabs>
        <w:spacing w:line="360" w:lineRule="auto"/>
        <w:ind w:firstLine="480" w:firstLineChars="200"/>
        <w:rPr>
          <w:rFonts w:ascii="宋体" w:hAnsi="宋体"/>
          <w:sz w:val="24"/>
        </w:rPr>
      </w:pPr>
      <w:r>
        <w:rPr>
          <w:rFonts w:ascii="宋体" w:hAnsi="宋体"/>
          <w:sz w:val="24"/>
        </w:rPr>
        <w:t>供超声实时监控下施行人工流产、取放节育环等妇产科手术用。</w:t>
      </w:r>
    </w:p>
    <w:p>
      <w:pPr>
        <w:spacing w:line="360" w:lineRule="auto"/>
        <w:rPr>
          <w:rFonts w:ascii="宋体" w:hAnsi="宋体"/>
          <w:color w:val="000000"/>
          <w:kern w:val="0"/>
          <w:sz w:val="24"/>
        </w:rPr>
      </w:pPr>
      <w:r>
        <w:rPr>
          <w:rFonts w:ascii="宋体" w:hAnsi="宋体"/>
          <w:color w:val="000000"/>
          <w:kern w:val="0"/>
          <w:sz w:val="24"/>
        </w:rPr>
        <w:t>二、整机参数</w:t>
      </w:r>
    </w:p>
    <w:p>
      <w:pPr>
        <w:widowControl/>
        <w:tabs>
          <w:tab w:val="left" w:pos="360"/>
        </w:tabs>
        <w:spacing w:line="360" w:lineRule="auto"/>
        <w:rPr>
          <w:rFonts w:ascii="宋体" w:hAnsi="宋体"/>
          <w:color w:val="000000"/>
          <w:kern w:val="0"/>
          <w:sz w:val="24"/>
        </w:rPr>
      </w:pPr>
      <w:r>
        <w:rPr>
          <w:rFonts w:ascii="宋体" w:hAnsi="宋体"/>
          <w:color w:val="000000"/>
          <w:kern w:val="0"/>
          <w:sz w:val="24"/>
        </w:rPr>
        <w:t>1、采用特制R10弧阵6.5MHz电子变频探头</w:t>
      </w:r>
      <w:r>
        <w:rPr>
          <w:rFonts w:ascii="宋体" w:hAnsi="宋体"/>
          <w:color w:val="000000"/>
          <w:sz w:val="24"/>
        </w:rPr>
        <w:t>。</w:t>
      </w:r>
    </w:p>
    <w:p>
      <w:pPr>
        <w:widowControl/>
        <w:spacing w:line="360" w:lineRule="auto"/>
        <w:rPr>
          <w:rFonts w:ascii="宋体" w:hAnsi="宋体"/>
          <w:color w:val="000000"/>
          <w:kern w:val="0"/>
          <w:sz w:val="24"/>
        </w:rPr>
      </w:pPr>
      <w:r>
        <w:rPr>
          <w:rFonts w:ascii="宋体" w:hAnsi="宋体"/>
          <w:color w:val="000000"/>
          <w:kern w:val="0"/>
          <w:sz w:val="24"/>
        </w:rPr>
        <w:t>2、标配≥15英寸高分辨率医用彩色液晶显示器，带万向悬臂，方向可任意调节。</w:t>
      </w:r>
    </w:p>
    <w:p>
      <w:pPr>
        <w:widowControl/>
        <w:spacing w:line="360" w:lineRule="auto"/>
        <w:rPr>
          <w:rFonts w:ascii="宋体" w:hAnsi="宋体"/>
          <w:color w:val="000000"/>
          <w:kern w:val="0"/>
          <w:sz w:val="24"/>
        </w:rPr>
      </w:pPr>
      <w:r>
        <w:rPr>
          <w:rFonts w:ascii="宋体" w:hAnsi="宋体"/>
          <w:color w:val="000000"/>
          <w:kern w:val="0"/>
          <w:sz w:val="24"/>
        </w:rPr>
        <w:t>3、灰阶：256灰阶。</w:t>
      </w:r>
    </w:p>
    <w:p>
      <w:pPr>
        <w:widowControl/>
        <w:spacing w:line="360" w:lineRule="auto"/>
        <w:rPr>
          <w:rFonts w:ascii="宋体" w:hAnsi="宋体"/>
          <w:color w:val="000000"/>
          <w:kern w:val="0"/>
          <w:sz w:val="24"/>
        </w:rPr>
      </w:pPr>
      <w:r>
        <w:rPr>
          <w:rFonts w:ascii="宋体" w:hAnsi="宋体"/>
          <w:color w:val="000000"/>
          <w:kern w:val="0"/>
          <w:sz w:val="24"/>
        </w:rPr>
        <w:t>4、探头插口：双插口。</w:t>
      </w:r>
    </w:p>
    <w:p>
      <w:pPr>
        <w:widowControl/>
        <w:spacing w:line="360" w:lineRule="auto"/>
        <w:rPr>
          <w:rFonts w:ascii="宋体" w:hAnsi="宋体"/>
          <w:color w:val="000000"/>
          <w:sz w:val="24"/>
        </w:rPr>
      </w:pPr>
      <w:r>
        <w:rPr>
          <w:rFonts w:ascii="宋体" w:hAnsi="宋体"/>
          <w:color w:val="000000"/>
          <w:kern w:val="0"/>
          <w:sz w:val="24"/>
        </w:rPr>
        <w:t>5、纵向分辨率：</w:t>
      </w:r>
      <w:r>
        <w:rPr>
          <w:rFonts w:ascii="宋体" w:hAnsi="宋体"/>
          <w:color w:val="000000"/>
          <w:sz w:val="24"/>
        </w:rPr>
        <w:t xml:space="preserve">≤0.5mm(深度≤60 mm) </w:t>
      </w:r>
    </w:p>
    <w:p>
      <w:pPr>
        <w:widowControl/>
        <w:spacing w:line="360" w:lineRule="auto"/>
        <w:ind w:firstLine="470" w:firstLineChars="196"/>
        <w:rPr>
          <w:rFonts w:ascii="宋体" w:hAnsi="宋体"/>
          <w:color w:val="000000"/>
          <w:sz w:val="24"/>
        </w:rPr>
      </w:pPr>
      <w:r>
        <w:rPr>
          <w:rFonts w:ascii="宋体" w:hAnsi="宋体"/>
          <w:color w:val="000000"/>
          <w:kern w:val="0"/>
          <w:sz w:val="24"/>
        </w:rPr>
        <w:t>横向分辨率：</w:t>
      </w:r>
      <w:r>
        <w:rPr>
          <w:rFonts w:ascii="宋体" w:hAnsi="宋体"/>
          <w:color w:val="000000"/>
          <w:sz w:val="24"/>
        </w:rPr>
        <w:t xml:space="preserve">≤1mm(深度≤60mm)   </w:t>
      </w:r>
    </w:p>
    <w:p>
      <w:pPr>
        <w:widowControl/>
        <w:spacing w:line="360" w:lineRule="auto"/>
        <w:rPr>
          <w:rFonts w:ascii="宋体" w:hAnsi="宋体"/>
          <w:color w:val="000000"/>
          <w:sz w:val="24"/>
        </w:rPr>
      </w:pPr>
      <w:r>
        <w:rPr>
          <w:rFonts w:hint="eastAsia" w:ascii="宋体" w:hAnsi="宋体"/>
          <w:sz w:val="24"/>
        </w:rPr>
        <w:t>★</w:t>
      </w:r>
      <w:r>
        <w:rPr>
          <w:rFonts w:ascii="宋体" w:hAnsi="宋体"/>
          <w:color w:val="000000"/>
          <w:kern w:val="0"/>
          <w:sz w:val="24"/>
        </w:rPr>
        <w:t>6、</w:t>
      </w:r>
      <w:r>
        <w:rPr>
          <w:rFonts w:ascii="宋体" w:hAnsi="宋体"/>
          <w:color w:val="000000"/>
          <w:sz w:val="24"/>
          <w:lang w:bidi="ar"/>
        </w:rPr>
        <w:t>手术探头最大探测深度：</w:t>
      </w:r>
      <w:r>
        <w:rPr>
          <w:rFonts w:ascii="宋体" w:hAnsi="宋体"/>
          <w:sz w:val="24"/>
          <w:lang w:bidi="ar"/>
        </w:rPr>
        <w:t>≥85mm</w:t>
      </w:r>
      <w:r>
        <w:rPr>
          <w:rFonts w:ascii="宋体" w:hAnsi="宋体"/>
          <w:color w:val="000000"/>
          <w:kern w:val="0"/>
          <w:sz w:val="24"/>
        </w:rPr>
        <w:t xml:space="preserve">   </w:t>
      </w:r>
    </w:p>
    <w:p>
      <w:pPr>
        <w:widowControl/>
        <w:spacing w:line="360" w:lineRule="auto"/>
        <w:rPr>
          <w:rFonts w:ascii="宋体" w:hAnsi="宋体"/>
          <w:sz w:val="24"/>
        </w:rPr>
      </w:pPr>
      <w:r>
        <w:rPr>
          <w:rFonts w:ascii="宋体" w:hAnsi="宋体"/>
          <w:color w:val="000000"/>
          <w:kern w:val="0"/>
          <w:sz w:val="24"/>
        </w:rPr>
        <w:t>7、几何位置精度：</w:t>
      </w:r>
      <w:r>
        <w:rPr>
          <w:rFonts w:ascii="宋体" w:hAnsi="宋体"/>
          <w:color w:val="000000"/>
          <w:sz w:val="24"/>
        </w:rPr>
        <w:t>≤4％(横向)，≤4％(纵向)</w:t>
      </w:r>
      <w:r>
        <w:rPr>
          <w:rFonts w:ascii="宋体" w:hAnsi="宋体"/>
          <w:sz w:val="24"/>
        </w:rPr>
        <w:t xml:space="preserve"> </w:t>
      </w:r>
    </w:p>
    <w:p>
      <w:pPr>
        <w:widowControl/>
        <w:spacing w:line="360" w:lineRule="auto"/>
        <w:rPr>
          <w:rFonts w:ascii="宋体" w:hAnsi="宋体"/>
          <w:color w:val="000000"/>
          <w:sz w:val="24"/>
        </w:rPr>
      </w:pPr>
      <w:r>
        <w:rPr>
          <w:rFonts w:ascii="宋体" w:hAnsi="宋体"/>
          <w:color w:val="000000"/>
          <w:sz w:val="24"/>
        </w:rPr>
        <w:t xml:space="preserve">8、盲区：≤4mm    </w:t>
      </w:r>
    </w:p>
    <w:p>
      <w:pPr>
        <w:widowControl/>
        <w:spacing w:line="360" w:lineRule="auto"/>
        <w:rPr>
          <w:rFonts w:ascii="宋体" w:hAnsi="宋体"/>
          <w:color w:val="000000"/>
          <w:sz w:val="24"/>
        </w:rPr>
      </w:pPr>
      <w:r>
        <w:rPr>
          <w:rFonts w:ascii="宋体" w:hAnsi="宋体"/>
          <w:color w:val="000000"/>
          <w:kern w:val="0"/>
          <w:sz w:val="24"/>
        </w:rPr>
        <w:t>9、发射聚焦方式：</w:t>
      </w:r>
      <w:r>
        <w:rPr>
          <w:rFonts w:ascii="宋体" w:hAnsi="宋体"/>
          <w:color w:val="000000"/>
          <w:sz w:val="24"/>
        </w:rPr>
        <w:t>1～4个发射焦点，发射焦点任意可选组合。</w:t>
      </w:r>
    </w:p>
    <w:p>
      <w:pPr>
        <w:spacing w:line="360" w:lineRule="auto"/>
        <w:rPr>
          <w:rFonts w:ascii="宋体" w:hAnsi="宋体"/>
          <w:color w:val="000000"/>
          <w:sz w:val="24"/>
        </w:rPr>
      </w:pPr>
      <w:r>
        <w:rPr>
          <w:rFonts w:ascii="宋体" w:hAnsi="宋体"/>
          <w:color w:val="000000"/>
          <w:sz w:val="24"/>
        </w:rPr>
        <w:t>10、采用数字波束形成技术、实时逐点动态接收聚焦技术、实时动态孔径成像技术、实时动态声束变迹技术以及多级电压发射技术。具有彩色多普勒血流检测和显示功能，彩色多普勒参数可进行预置并进行8种以上效果调节。</w:t>
      </w:r>
    </w:p>
    <w:p>
      <w:pPr>
        <w:tabs>
          <w:tab w:val="left" w:pos="1594"/>
        </w:tabs>
        <w:spacing w:line="360" w:lineRule="auto"/>
        <w:rPr>
          <w:rFonts w:ascii="宋体" w:hAnsi="宋体"/>
          <w:color w:val="000000"/>
          <w:sz w:val="24"/>
        </w:rPr>
      </w:pPr>
      <w:r>
        <w:rPr>
          <w:rFonts w:ascii="宋体" w:hAnsi="宋体"/>
          <w:color w:val="000000"/>
          <w:sz w:val="24"/>
        </w:rPr>
        <w:t>11、B、B/B、4B、B/M、M、B/C、B/D、CFM、PWD等显示模式</w:t>
      </w:r>
    </w:p>
    <w:p>
      <w:pPr>
        <w:tabs>
          <w:tab w:val="left" w:pos="1594"/>
        </w:tabs>
        <w:spacing w:line="360" w:lineRule="auto"/>
        <w:rPr>
          <w:rFonts w:ascii="宋体" w:hAnsi="宋体"/>
          <w:color w:val="000000"/>
          <w:sz w:val="24"/>
        </w:rPr>
      </w:pPr>
      <w:r>
        <w:rPr>
          <w:rFonts w:ascii="宋体" w:hAnsi="宋体"/>
          <w:color w:val="000000"/>
          <w:sz w:val="24"/>
        </w:rPr>
        <w:t>12、图像×1、×1.5、×2、×2.5四种放大倍率，显示深度连续可调。</w:t>
      </w:r>
    </w:p>
    <w:p>
      <w:pPr>
        <w:tabs>
          <w:tab w:val="left" w:pos="1594"/>
        </w:tabs>
        <w:spacing w:line="360" w:lineRule="auto"/>
        <w:rPr>
          <w:rFonts w:ascii="宋体" w:hAnsi="宋体"/>
          <w:color w:val="000000"/>
          <w:sz w:val="24"/>
        </w:rPr>
      </w:pPr>
      <w:r>
        <w:rPr>
          <w:rFonts w:ascii="宋体" w:hAnsi="宋体"/>
          <w:bCs/>
          <w:color w:val="000000"/>
          <w:sz w:val="24"/>
        </w:rPr>
        <w:t>13、B</w:t>
      </w:r>
      <w:r>
        <w:rPr>
          <w:rFonts w:ascii="宋体" w:hAnsi="宋体"/>
          <w:color w:val="000000"/>
          <w:sz w:val="24"/>
        </w:rPr>
        <w:t>式图像上下翻转、左右翻转、黑白翻转、90度旋转。</w:t>
      </w:r>
    </w:p>
    <w:p>
      <w:pPr>
        <w:tabs>
          <w:tab w:val="left" w:pos="1594"/>
        </w:tabs>
        <w:spacing w:line="360" w:lineRule="auto"/>
        <w:rPr>
          <w:rFonts w:ascii="宋体" w:hAnsi="宋体"/>
          <w:color w:val="000000"/>
          <w:sz w:val="24"/>
        </w:rPr>
      </w:pPr>
      <w:r>
        <w:rPr>
          <w:rFonts w:ascii="宋体" w:hAnsi="宋体"/>
          <w:bCs/>
          <w:color w:val="000000"/>
          <w:sz w:val="24"/>
        </w:rPr>
        <w:t>14、B/M</w:t>
      </w:r>
      <w:r>
        <w:rPr>
          <w:rFonts w:ascii="宋体" w:hAnsi="宋体"/>
          <w:color w:val="000000"/>
          <w:sz w:val="24"/>
        </w:rPr>
        <w:t>式图像扫描速度4级可调。</w:t>
      </w:r>
    </w:p>
    <w:p>
      <w:pPr>
        <w:tabs>
          <w:tab w:val="left" w:pos="1594"/>
        </w:tabs>
        <w:spacing w:line="360" w:lineRule="auto"/>
        <w:rPr>
          <w:rFonts w:ascii="宋体" w:hAnsi="宋体"/>
          <w:color w:val="000000"/>
          <w:sz w:val="24"/>
        </w:rPr>
      </w:pPr>
      <w:r>
        <w:rPr>
          <w:rFonts w:ascii="宋体" w:hAnsi="宋体"/>
          <w:color w:val="000000"/>
          <w:sz w:val="24"/>
        </w:rPr>
        <w:t>15、8段TGC调节、0～100dB总增益调节。</w:t>
      </w:r>
    </w:p>
    <w:p>
      <w:pPr>
        <w:tabs>
          <w:tab w:val="left" w:pos="1594"/>
        </w:tabs>
        <w:spacing w:line="360" w:lineRule="auto"/>
        <w:rPr>
          <w:rFonts w:ascii="宋体" w:hAnsi="宋体"/>
          <w:color w:val="000000"/>
          <w:sz w:val="24"/>
        </w:rPr>
      </w:pPr>
      <w:r>
        <w:rPr>
          <w:rFonts w:ascii="宋体" w:hAnsi="宋体"/>
          <w:color w:val="000000"/>
          <w:sz w:val="24"/>
        </w:rPr>
        <w:t>16、图像处理</w:t>
      </w:r>
    </w:p>
    <w:p>
      <w:pPr>
        <w:tabs>
          <w:tab w:val="left" w:pos="1594"/>
        </w:tabs>
        <w:spacing w:line="360" w:lineRule="auto"/>
        <w:ind w:firstLine="480" w:firstLineChars="200"/>
        <w:rPr>
          <w:rFonts w:ascii="宋体" w:hAnsi="宋体"/>
          <w:color w:val="000000"/>
          <w:sz w:val="24"/>
        </w:rPr>
      </w:pPr>
      <w:r>
        <w:rPr>
          <w:rFonts w:ascii="宋体" w:hAnsi="宋体"/>
          <w:color w:val="000000"/>
          <w:sz w:val="24"/>
        </w:rPr>
        <w:t>前处理：动态范围、边缘增强、帧相关</w:t>
      </w:r>
    </w:p>
    <w:p>
      <w:pPr>
        <w:tabs>
          <w:tab w:val="left" w:pos="1594"/>
        </w:tabs>
        <w:spacing w:line="360" w:lineRule="auto"/>
        <w:ind w:firstLine="480" w:firstLineChars="200"/>
        <w:rPr>
          <w:rFonts w:ascii="宋体" w:hAnsi="宋体"/>
          <w:color w:val="000000"/>
          <w:sz w:val="24"/>
        </w:rPr>
      </w:pPr>
      <w:r>
        <w:rPr>
          <w:rFonts w:ascii="宋体" w:hAnsi="宋体"/>
          <w:color w:val="000000"/>
          <w:sz w:val="24"/>
        </w:rPr>
        <w:t>后处理：灰阶变换、灰阶抑制、γ校正</w:t>
      </w:r>
    </w:p>
    <w:p>
      <w:pPr>
        <w:tabs>
          <w:tab w:val="left" w:pos="1594"/>
        </w:tabs>
        <w:spacing w:line="360" w:lineRule="auto"/>
        <w:rPr>
          <w:rFonts w:ascii="宋体" w:hAnsi="宋体"/>
          <w:color w:val="000000"/>
          <w:sz w:val="24"/>
        </w:rPr>
      </w:pPr>
      <w:r>
        <w:rPr>
          <w:rFonts w:ascii="宋体" w:hAnsi="宋体"/>
          <w:color w:val="000000"/>
          <w:sz w:val="24"/>
        </w:rPr>
        <w:t>17、探头自动识别和变频功能。</w:t>
      </w:r>
    </w:p>
    <w:p>
      <w:pPr>
        <w:tabs>
          <w:tab w:val="left" w:pos="1594"/>
        </w:tabs>
        <w:spacing w:line="360" w:lineRule="auto"/>
        <w:rPr>
          <w:rFonts w:ascii="宋体" w:hAnsi="宋体"/>
          <w:color w:val="000000"/>
          <w:sz w:val="24"/>
        </w:rPr>
      </w:pPr>
      <w:r>
        <w:rPr>
          <w:rFonts w:ascii="宋体" w:hAnsi="宋体"/>
          <w:color w:val="000000"/>
          <w:sz w:val="24"/>
        </w:rPr>
        <w:t>18、8种IP预置图像处理参数。</w:t>
      </w:r>
    </w:p>
    <w:p>
      <w:pPr>
        <w:tabs>
          <w:tab w:val="left" w:pos="836"/>
        </w:tabs>
        <w:spacing w:line="360" w:lineRule="auto"/>
        <w:rPr>
          <w:rFonts w:ascii="宋体" w:hAnsi="宋体"/>
          <w:color w:val="000000"/>
          <w:sz w:val="24"/>
        </w:rPr>
      </w:pPr>
      <w:r>
        <w:rPr>
          <w:rFonts w:ascii="宋体" w:hAnsi="宋体"/>
          <w:color w:val="000000"/>
          <w:sz w:val="24"/>
        </w:rPr>
        <w:t>19、参数预置功能：一般预置，医院名称、病人姓名、病人ID、日期和时间、压力参数调整。</w:t>
      </w:r>
    </w:p>
    <w:p>
      <w:pPr>
        <w:tabs>
          <w:tab w:val="left" w:pos="1594"/>
        </w:tabs>
        <w:spacing w:line="360" w:lineRule="auto"/>
        <w:rPr>
          <w:rFonts w:ascii="宋体" w:hAnsi="宋体"/>
          <w:bCs/>
          <w:color w:val="000000"/>
          <w:sz w:val="24"/>
        </w:rPr>
      </w:pPr>
      <w:r>
        <w:rPr>
          <w:rFonts w:ascii="宋体" w:hAnsi="宋体"/>
          <w:color w:val="000000"/>
          <w:sz w:val="24"/>
        </w:rPr>
        <w:t>20、测量与计算：</w:t>
      </w:r>
    </w:p>
    <w:p>
      <w:pPr>
        <w:tabs>
          <w:tab w:val="left" w:pos="1594"/>
        </w:tabs>
        <w:spacing w:line="360" w:lineRule="auto"/>
        <w:rPr>
          <w:rFonts w:ascii="宋体" w:hAnsi="宋体"/>
          <w:color w:val="000000"/>
          <w:sz w:val="24"/>
        </w:rPr>
      </w:pPr>
      <w:r>
        <w:rPr>
          <w:rFonts w:ascii="宋体" w:hAnsi="宋体"/>
          <w:bCs/>
          <w:color w:val="000000"/>
          <w:sz w:val="24"/>
        </w:rPr>
        <w:t>B</w:t>
      </w:r>
      <w:r>
        <w:rPr>
          <w:rFonts w:ascii="宋体" w:hAnsi="宋体"/>
          <w:color w:val="000000"/>
          <w:sz w:val="24"/>
        </w:rPr>
        <w:t>常规测量：距离、周长、面积、体积、角度、直方图、狭窄比、残余尿量；</w:t>
      </w:r>
    </w:p>
    <w:p>
      <w:pPr>
        <w:tabs>
          <w:tab w:val="left" w:pos="1594"/>
        </w:tabs>
        <w:spacing w:line="360" w:lineRule="auto"/>
        <w:rPr>
          <w:rFonts w:ascii="宋体" w:hAnsi="宋体"/>
          <w:color w:val="000000"/>
          <w:sz w:val="24"/>
        </w:rPr>
      </w:pPr>
      <w:r>
        <w:rPr>
          <w:rFonts w:ascii="宋体" w:hAnsi="宋体"/>
          <w:bCs/>
          <w:color w:val="000000"/>
          <w:sz w:val="24"/>
        </w:rPr>
        <w:t>B</w:t>
      </w:r>
      <w:r>
        <w:rPr>
          <w:rFonts w:ascii="宋体" w:hAnsi="宋体"/>
          <w:color w:val="000000"/>
          <w:sz w:val="24"/>
        </w:rPr>
        <w:t>产科测量：距离、胎囊、头臀径、双顶径、股骨长、头围、腹围、胎重；</w:t>
      </w:r>
    </w:p>
    <w:p>
      <w:pPr>
        <w:tabs>
          <w:tab w:val="left" w:pos="1594"/>
        </w:tabs>
        <w:spacing w:line="360" w:lineRule="auto"/>
        <w:rPr>
          <w:rFonts w:ascii="宋体" w:hAnsi="宋体"/>
          <w:color w:val="000000"/>
          <w:sz w:val="24"/>
        </w:rPr>
      </w:pPr>
      <w:r>
        <w:rPr>
          <w:rFonts w:ascii="宋体" w:hAnsi="宋体"/>
          <w:bCs/>
          <w:color w:val="000000"/>
          <w:sz w:val="24"/>
        </w:rPr>
        <w:t>M</w:t>
      </w:r>
      <w:r>
        <w:rPr>
          <w:rFonts w:ascii="宋体" w:hAnsi="宋体"/>
          <w:color w:val="000000"/>
          <w:sz w:val="24"/>
        </w:rPr>
        <w:t>常规测量：距离、时间、斜率、心率、心脏测量；</w:t>
      </w:r>
    </w:p>
    <w:p>
      <w:pPr>
        <w:tabs>
          <w:tab w:val="left" w:pos="1594"/>
        </w:tabs>
        <w:spacing w:line="360" w:lineRule="auto"/>
        <w:rPr>
          <w:rFonts w:ascii="宋体" w:hAnsi="宋体"/>
          <w:color w:val="000000"/>
          <w:sz w:val="24"/>
        </w:rPr>
      </w:pPr>
      <w:r>
        <w:rPr>
          <w:rFonts w:ascii="宋体" w:hAnsi="宋体"/>
          <w:color w:val="000000"/>
          <w:sz w:val="24"/>
        </w:rPr>
        <w:t>产科检查模式具有胎龄推算、胎儿体重计算、预产期推算、胎儿发育曲线功能；</w:t>
      </w:r>
    </w:p>
    <w:p>
      <w:pPr>
        <w:tabs>
          <w:tab w:val="left" w:pos="1594"/>
        </w:tabs>
        <w:spacing w:line="360" w:lineRule="auto"/>
        <w:rPr>
          <w:rFonts w:ascii="宋体" w:hAnsi="宋体"/>
          <w:color w:val="000000"/>
          <w:sz w:val="24"/>
        </w:rPr>
      </w:pPr>
      <w:r>
        <w:rPr>
          <w:rFonts w:ascii="宋体" w:hAnsi="宋体"/>
          <w:color w:val="000000"/>
          <w:sz w:val="24"/>
        </w:rPr>
        <w:t>21、注释功能；体位图功能；穿刺功能。</w:t>
      </w:r>
    </w:p>
    <w:p>
      <w:pPr>
        <w:tabs>
          <w:tab w:val="left" w:pos="1594"/>
        </w:tabs>
        <w:spacing w:line="360" w:lineRule="auto"/>
        <w:rPr>
          <w:rFonts w:ascii="宋体" w:hAnsi="宋体"/>
          <w:color w:val="000000"/>
          <w:sz w:val="24"/>
        </w:rPr>
      </w:pPr>
      <w:r>
        <w:rPr>
          <w:rFonts w:ascii="宋体" w:hAnsi="宋体"/>
          <w:color w:val="000000"/>
          <w:sz w:val="24"/>
        </w:rPr>
        <w:t>22、1024帧电影回放功能，手动/自动两种回放模式。</w:t>
      </w:r>
    </w:p>
    <w:p>
      <w:pPr>
        <w:tabs>
          <w:tab w:val="left" w:pos="836"/>
        </w:tabs>
        <w:spacing w:line="360" w:lineRule="auto"/>
        <w:rPr>
          <w:rFonts w:ascii="宋体" w:hAnsi="宋体"/>
          <w:color w:val="000000"/>
          <w:sz w:val="24"/>
        </w:rPr>
      </w:pPr>
      <w:r>
        <w:rPr>
          <w:rFonts w:ascii="宋体" w:hAnsi="宋体"/>
          <w:color w:val="000000"/>
          <w:sz w:val="24"/>
        </w:rPr>
        <w:t>23、支持USB移动存储设备，4个USB接口。可外接USB鼠标、键盘、USB移动硬盘、U盘、打印机等等。扩展能力好。</w:t>
      </w:r>
    </w:p>
    <w:p>
      <w:pPr>
        <w:tabs>
          <w:tab w:val="left" w:pos="836"/>
        </w:tabs>
        <w:spacing w:line="360" w:lineRule="auto"/>
        <w:rPr>
          <w:rFonts w:ascii="宋体" w:hAnsi="宋体"/>
          <w:color w:val="000000"/>
          <w:sz w:val="24"/>
        </w:rPr>
      </w:pPr>
      <w:r>
        <w:rPr>
          <w:rFonts w:ascii="宋体" w:hAnsi="宋体"/>
          <w:color w:val="000000"/>
          <w:sz w:val="24"/>
        </w:rPr>
        <w:t>24、 网络接口，支持DICOM数据传输功能、SVGA输出接口，可外接图文工作站或视频打印机。</w:t>
      </w:r>
    </w:p>
    <w:p>
      <w:pPr>
        <w:tabs>
          <w:tab w:val="left" w:pos="1594"/>
        </w:tabs>
        <w:spacing w:line="360" w:lineRule="auto"/>
        <w:rPr>
          <w:rFonts w:ascii="宋体" w:hAnsi="宋体"/>
          <w:color w:val="000000"/>
          <w:sz w:val="24"/>
        </w:rPr>
      </w:pPr>
      <w:r>
        <w:rPr>
          <w:rFonts w:ascii="宋体" w:hAnsi="宋体"/>
          <w:color w:val="000000"/>
          <w:sz w:val="24"/>
        </w:rPr>
        <w:t>25、具有系统帮助功能、屏幕和探头保护功能。</w:t>
      </w:r>
    </w:p>
    <w:p>
      <w:pPr>
        <w:tabs>
          <w:tab w:val="left" w:pos="836"/>
        </w:tabs>
        <w:spacing w:line="360" w:lineRule="auto"/>
        <w:rPr>
          <w:rFonts w:ascii="宋体" w:hAnsi="宋体"/>
          <w:color w:val="000000"/>
          <w:sz w:val="24"/>
        </w:rPr>
      </w:pPr>
      <w:r>
        <w:rPr>
          <w:rFonts w:ascii="宋体" w:hAnsi="宋体"/>
          <w:color w:val="000000"/>
          <w:sz w:val="24"/>
        </w:rPr>
        <w:t>26、硬盘海量存储。可选扩展存储。</w:t>
      </w:r>
    </w:p>
    <w:p>
      <w:pPr>
        <w:tabs>
          <w:tab w:val="left" w:pos="836"/>
        </w:tabs>
        <w:spacing w:line="360" w:lineRule="auto"/>
        <w:rPr>
          <w:rFonts w:ascii="宋体" w:hAnsi="宋体"/>
          <w:color w:val="000000"/>
          <w:sz w:val="24"/>
        </w:rPr>
      </w:pPr>
      <w:r>
        <w:rPr>
          <w:rFonts w:ascii="宋体" w:hAnsi="宋体"/>
          <w:color w:val="000000"/>
          <w:sz w:val="24"/>
        </w:rPr>
        <w:t>27、中文操作界面及导航，支持多种中文输入法。支持简便软件升级。</w:t>
      </w:r>
    </w:p>
    <w:p>
      <w:pPr>
        <w:tabs>
          <w:tab w:val="left" w:pos="836"/>
        </w:tabs>
        <w:spacing w:line="360" w:lineRule="auto"/>
        <w:rPr>
          <w:rFonts w:ascii="宋体" w:hAnsi="宋体"/>
          <w:color w:val="000000"/>
          <w:sz w:val="24"/>
        </w:rPr>
      </w:pPr>
      <w:r>
        <w:rPr>
          <w:rFonts w:ascii="宋体" w:hAnsi="宋体"/>
          <w:color w:val="000000"/>
          <w:sz w:val="24"/>
        </w:rPr>
        <w:t>28、主机内置DVD光驱，支持DVD刻录功能。</w:t>
      </w:r>
    </w:p>
    <w:p>
      <w:pPr>
        <w:spacing w:line="360" w:lineRule="auto"/>
        <w:rPr>
          <w:rFonts w:ascii="宋体" w:hAnsi="宋体"/>
          <w:color w:val="000000"/>
          <w:sz w:val="24"/>
        </w:rPr>
      </w:pPr>
      <w:r>
        <w:rPr>
          <w:rFonts w:ascii="宋体" w:hAnsi="宋体"/>
          <w:color w:val="000000"/>
          <w:sz w:val="24"/>
        </w:rPr>
        <w:t>29、黑白二维图像具有彩色编码显示功能。</w:t>
      </w:r>
    </w:p>
    <w:p>
      <w:pPr>
        <w:spacing w:line="360" w:lineRule="auto"/>
        <w:rPr>
          <w:rFonts w:ascii="宋体" w:hAnsi="宋体"/>
          <w:color w:val="000000"/>
          <w:sz w:val="24"/>
        </w:rPr>
      </w:pPr>
      <w:r>
        <w:rPr>
          <w:rFonts w:ascii="宋体" w:hAnsi="宋体"/>
          <w:color w:val="000000"/>
          <w:sz w:val="24"/>
        </w:rPr>
        <w:t>30、内置工作站，具有诊断报告、打印功能。</w:t>
      </w:r>
    </w:p>
    <w:p>
      <w:pPr>
        <w:tabs>
          <w:tab w:val="left" w:pos="1594"/>
        </w:tabs>
        <w:spacing w:line="360" w:lineRule="auto"/>
        <w:rPr>
          <w:rFonts w:ascii="宋体" w:hAnsi="宋体"/>
          <w:color w:val="000000"/>
          <w:sz w:val="24"/>
        </w:rPr>
      </w:pPr>
      <w:r>
        <w:rPr>
          <w:rFonts w:ascii="宋体" w:hAnsi="宋体"/>
          <w:color w:val="000000"/>
          <w:sz w:val="24"/>
        </w:rPr>
        <w:t>31、文件处理功能：存储/打开屏幕图像，存储/打开单帧图像，存储/打开电影文件，数据刻录。</w:t>
      </w:r>
    </w:p>
    <w:p>
      <w:pPr>
        <w:tabs>
          <w:tab w:val="left" w:pos="1594"/>
        </w:tabs>
        <w:spacing w:line="360" w:lineRule="auto"/>
        <w:rPr>
          <w:rFonts w:ascii="宋体" w:hAnsi="宋体"/>
          <w:color w:val="000000"/>
          <w:sz w:val="24"/>
        </w:rPr>
      </w:pPr>
      <w:r>
        <w:rPr>
          <w:rFonts w:ascii="宋体" w:hAnsi="宋体"/>
          <w:color w:val="000000"/>
          <w:sz w:val="24"/>
        </w:rPr>
        <w:t>32、系统管理功能及参数预置：病历数据管理、专家库数据管理、操作参数管理、注释库管理、产科表管理。</w:t>
      </w:r>
    </w:p>
    <w:p>
      <w:pPr>
        <w:widowControl/>
        <w:tabs>
          <w:tab w:val="left" w:pos="780"/>
        </w:tabs>
        <w:spacing w:line="360" w:lineRule="auto"/>
        <w:rPr>
          <w:rFonts w:ascii="宋体" w:hAnsi="宋体"/>
          <w:color w:val="000000"/>
          <w:kern w:val="0"/>
          <w:sz w:val="24"/>
        </w:rPr>
      </w:pPr>
      <w:r>
        <w:rPr>
          <w:rFonts w:hint="eastAsia" w:ascii="宋体" w:hAnsi="宋体"/>
          <w:sz w:val="24"/>
        </w:rPr>
        <w:t>★</w:t>
      </w:r>
      <w:r>
        <w:rPr>
          <w:rFonts w:ascii="宋体" w:hAnsi="宋体"/>
          <w:color w:val="000000"/>
          <w:kern w:val="0"/>
          <w:sz w:val="24"/>
        </w:rPr>
        <w:t>33、多参数智能宫内节育器的自动选择（智能IUD优选功能）：根据子宫的超声图像测得的子宫横径和纵径这两个参数自动推荐合适的宫内节育器型号。</w:t>
      </w:r>
    </w:p>
    <w:p>
      <w:pPr>
        <w:widowControl/>
        <w:tabs>
          <w:tab w:val="left" w:pos="780"/>
        </w:tabs>
        <w:spacing w:line="360" w:lineRule="auto"/>
        <w:rPr>
          <w:rFonts w:ascii="宋体" w:hAnsi="宋体"/>
          <w:color w:val="000000"/>
          <w:kern w:val="0"/>
          <w:sz w:val="24"/>
        </w:rPr>
      </w:pPr>
      <w:r>
        <w:rPr>
          <w:rFonts w:hint="eastAsia" w:ascii="宋体" w:hAnsi="宋体"/>
          <w:sz w:val="24"/>
        </w:rPr>
        <w:t>★</w:t>
      </w:r>
      <w:r>
        <w:rPr>
          <w:rFonts w:ascii="宋体" w:hAnsi="宋体"/>
          <w:color w:val="000000"/>
          <w:kern w:val="0"/>
          <w:sz w:val="24"/>
        </w:rPr>
        <w:t>34、手术用压力可在设定范围内自动控制。</w:t>
      </w:r>
      <w:r>
        <w:rPr>
          <w:rFonts w:ascii="宋体" w:hAnsi="宋体"/>
          <w:sz w:val="24"/>
        </w:rPr>
        <w:t>（产品检验报告体现）</w:t>
      </w:r>
    </w:p>
    <w:p>
      <w:pPr>
        <w:widowControl/>
        <w:tabs>
          <w:tab w:val="left" w:pos="780"/>
        </w:tabs>
        <w:spacing w:line="360" w:lineRule="auto"/>
        <w:rPr>
          <w:rFonts w:ascii="宋体" w:hAnsi="宋体"/>
          <w:color w:val="000000"/>
          <w:kern w:val="0"/>
          <w:sz w:val="24"/>
        </w:rPr>
      </w:pPr>
      <w:r>
        <w:rPr>
          <w:rFonts w:hint="eastAsia" w:ascii="宋体" w:hAnsi="宋体"/>
          <w:sz w:val="24"/>
        </w:rPr>
        <w:t>★</w:t>
      </w:r>
      <w:r>
        <w:rPr>
          <w:rFonts w:ascii="宋体" w:hAnsi="宋体"/>
          <w:color w:val="000000"/>
          <w:kern w:val="0"/>
          <w:sz w:val="24"/>
        </w:rPr>
        <w:t>35、吸引用负压值与超声图象同屏显示。（产品检验报告体现）</w:t>
      </w:r>
    </w:p>
    <w:p>
      <w:pPr>
        <w:widowControl/>
        <w:tabs>
          <w:tab w:val="left" w:pos="780"/>
        </w:tabs>
        <w:spacing w:line="360" w:lineRule="auto"/>
        <w:rPr>
          <w:rFonts w:ascii="宋体" w:hAnsi="宋体"/>
          <w:color w:val="000000"/>
          <w:kern w:val="0"/>
          <w:sz w:val="24"/>
        </w:rPr>
      </w:pPr>
      <w:r>
        <w:rPr>
          <w:rFonts w:hint="eastAsia" w:ascii="宋体" w:hAnsi="宋体"/>
          <w:sz w:val="24"/>
        </w:rPr>
        <w:t>★</w:t>
      </w:r>
      <w:r>
        <w:rPr>
          <w:rFonts w:ascii="宋体" w:hAnsi="宋体"/>
          <w:color w:val="000000"/>
          <w:kern w:val="0"/>
          <w:sz w:val="24"/>
        </w:rPr>
        <w:t xml:space="preserve">36、内置一体式负压吸引器，极限负压值：≤-90Kpa </w:t>
      </w:r>
      <w:r>
        <w:rPr>
          <w:rFonts w:ascii="宋体" w:hAnsi="宋体"/>
          <w:sz w:val="24"/>
        </w:rPr>
        <w:t>（注册登记表的产品性能结构及组成中需体现包含负压吸引器）</w:t>
      </w:r>
    </w:p>
    <w:p>
      <w:pPr>
        <w:widowControl/>
        <w:tabs>
          <w:tab w:val="left" w:pos="780"/>
        </w:tabs>
        <w:spacing w:line="360" w:lineRule="auto"/>
        <w:rPr>
          <w:rFonts w:ascii="宋体" w:hAnsi="宋体"/>
          <w:color w:val="000000"/>
          <w:kern w:val="0"/>
          <w:sz w:val="24"/>
        </w:rPr>
      </w:pPr>
      <w:r>
        <w:rPr>
          <w:rFonts w:ascii="宋体" w:hAnsi="宋体"/>
          <w:color w:val="000000"/>
          <w:kern w:val="0"/>
          <w:sz w:val="24"/>
        </w:rPr>
        <w:t>37、负压调节范围：0～-90KPa</w:t>
      </w:r>
    </w:p>
    <w:p>
      <w:pPr>
        <w:widowControl/>
        <w:tabs>
          <w:tab w:val="left" w:pos="780"/>
        </w:tabs>
        <w:spacing w:line="360" w:lineRule="auto"/>
        <w:rPr>
          <w:rFonts w:ascii="宋体" w:hAnsi="宋体"/>
          <w:color w:val="000000"/>
          <w:kern w:val="0"/>
          <w:sz w:val="24"/>
        </w:rPr>
      </w:pPr>
      <w:r>
        <w:rPr>
          <w:rFonts w:ascii="宋体" w:hAnsi="宋体"/>
          <w:color w:val="000000"/>
          <w:kern w:val="0"/>
          <w:sz w:val="24"/>
        </w:rPr>
        <w:t>38、瞬间抽气速率：≥20L/min</w:t>
      </w:r>
    </w:p>
    <w:p>
      <w:pPr>
        <w:widowControl/>
        <w:tabs>
          <w:tab w:val="left" w:pos="780"/>
        </w:tabs>
        <w:spacing w:line="360" w:lineRule="auto"/>
        <w:rPr>
          <w:rFonts w:ascii="宋体" w:hAnsi="宋体"/>
          <w:color w:val="000000"/>
          <w:kern w:val="0"/>
          <w:sz w:val="24"/>
        </w:rPr>
      </w:pPr>
      <w:r>
        <w:rPr>
          <w:rFonts w:ascii="宋体" w:hAnsi="宋体"/>
          <w:color w:val="000000"/>
          <w:kern w:val="0"/>
          <w:sz w:val="24"/>
        </w:rPr>
        <w:t>39、储液瓶容量：500ml ╳ 2</w:t>
      </w:r>
    </w:p>
    <w:p>
      <w:pPr>
        <w:widowControl/>
        <w:tabs>
          <w:tab w:val="left" w:pos="780"/>
        </w:tabs>
        <w:spacing w:line="360" w:lineRule="auto"/>
        <w:rPr>
          <w:rFonts w:ascii="宋体" w:hAnsi="宋体"/>
          <w:color w:val="000000"/>
          <w:kern w:val="0"/>
          <w:sz w:val="24"/>
        </w:rPr>
      </w:pPr>
      <w:r>
        <w:rPr>
          <w:rFonts w:hint="eastAsia" w:ascii="宋体" w:hAnsi="宋体"/>
          <w:sz w:val="24"/>
        </w:rPr>
        <w:t>★</w:t>
      </w:r>
      <w:r>
        <w:rPr>
          <w:rFonts w:ascii="宋体" w:hAnsi="宋体"/>
          <w:color w:val="000000"/>
          <w:kern w:val="0"/>
          <w:sz w:val="24"/>
        </w:rPr>
        <w:t>40、</w:t>
      </w:r>
      <w:r>
        <w:rPr>
          <w:rFonts w:ascii="宋体" w:hAnsi="宋体"/>
          <w:sz w:val="24"/>
        </w:rPr>
        <w:t>探头可分别与窥器的前页和后页卡接，防止手术中探头因不卡接而脱落，并兼顾前屈和后屈子宫，适应范围广；</w:t>
      </w:r>
      <w:r>
        <w:rPr>
          <w:rFonts w:ascii="宋体" w:hAnsi="宋体"/>
          <w:color w:val="000000"/>
          <w:kern w:val="0"/>
          <w:sz w:val="24"/>
        </w:rPr>
        <w:t>消毒过程简易。</w:t>
      </w:r>
    </w:p>
    <w:p>
      <w:pPr>
        <w:widowControl/>
        <w:tabs>
          <w:tab w:val="left" w:pos="780"/>
        </w:tabs>
        <w:spacing w:line="360" w:lineRule="auto"/>
        <w:rPr>
          <w:rFonts w:ascii="宋体" w:hAnsi="宋体"/>
          <w:sz w:val="24"/>
        </w:rPr>
      </w:pPr>
      <w:r>
        <w:rPr>
          <w:rFonts w:ascii="宋体" w:hAnsi="宋体"/>
          <w:kern w:val="0"/>
          <w:sz w:val="24"/>
        </w:rPr>
        <w:t>41、</w:t>
      </w:r>
      <w:r>
        <w:rPr>
          <w:rFonts w:ascii="宋体" w:hAnsi="宋体"/>
          <w:sz w:val="24"/>
        </w:rPr>
        <w:t>手术探头可配置专用手柄，作为常规腔内探头使用。</w:t>
      </w:r>
    </w:p>
    <w:p>
      <w:pPr>
        <w:widowControl/>
        <w:tabs>
          <w:tab w:val="left" w:pos="780"/>
        </w:tabs>
        <w:spacing w:line="360" w:lineRule="auto"/>
        <w:rPr>
          <w:rFonts w:ascii="宋体" w:hAnsi="宋体"/>
          <w:kern w:val="0"/>
          <w:sz w:val="24"/>
        </w:rPr>
      </w:pPr>
      <w:r>
        <w:rPr>
          <w:rFonts w:ascii="宋体" w:hAnsi="宋体"/>
          <w:kern w:val="0"/>
          <w:sz w:val="24"/>
        </w:rPr>
        <w:t>42、采用无油单向真空泵，泵自身绝不会产生正压，采用单级负压，负压系统无玻璃等易碎制品。</w:t>
      </w:r>
    </w:p>
    <w:p>
      <w:pPr>
        <w:widowControl/>
        <w:tabs>
          <w:tab w:val="left" w:pos="780"/>
        </w:tabs>
        <w:spacing w:line="360" w:lineRule="auto"/>
        <w:rPr>
          <w:rFonts w:ascii="宋体" w:hAnsi="宋体"/>
          <w:color w:val="000000"/>
          <w:kern w:val="0"/>
          <w:sz w:val="24"/>
        </w:rPr>
      </w:pPr>
      <w:r>
        <w:rPr>
          <w:rFonts w:ascii="宋体" w:hAnsi="宋体"/>
          <w:color w:val="000000"/>
          <w:kern w:val="0"/>
          <w:sz w:val="24"/>
        </w:rPr>
        <w:t>43、为提升安全高效工作，三联脚踏开关采用IP*8高级别防护等级材质，可用于冻结图像、调节吸引压力值、泄放吸引器负压。</w:t>
      </w:r>
    </w:p>
    <w:p>
      <w:pPr>
        <w:adjustRightInd w:val="0"/>
        <w:snapToGrid w:val="0"/>
        <w:spacing w:line="360" w:lineRule="auto"/>
        <w:rPr>
          <w:rFonts w:hint="eastAsia"/>
          <w:sz w:val="28"/>
          <w:szCs w:val="28"/>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hint="eastAsia" w:ascii="宋体" w:hAnsi="宋体"/>
          <w:b/>
          <w:sz w:val="32"/>
          <w:szCs w:val="32"/>
        </w:rPr>
      </w:pPr>
    </w:p>
    <w:p>
      <w:pPr>
        <w:adjustRightInd w:val="0"/>
        <w:snapToGrid w:val="0"/>
        <w:spacing w:line="360" w:lineRule="auto"/>
        <w:ind w:firstLine="2249" w:firstLineChars="700"/>
        <w:rPr>
          <w:rFonts w:ascii="宋体" w:hAnsi="宋体"/>
          <w:b/>
          <w:sz w:val="32"/>
          <w:szCs w:val="32"/>
        </w:rPr>
      </w:pPr>
      <w:r>
        <w:rPr>
          <w:rFonts w:hint="eastAsia" w:ascii="宋体" w:hAnsi="宋体"/>
          <w:b/>
          <w:sz w:val="32"/>
          <w:szCs w:val="32"/>
        </w:rPr>
        <w:t>医用臭氧冲洗治疗仪</w:t>
      </w:r>
    </w:p>
    <w:p>
      <w:pPr>
        <w:adjustRightInd w:val="0"/>
        <w:snapToGrid w:val="0"/>
        <w:spacing w:line="360" w:lineRule="auto"/>
        <w:rPr>
          <w:rFonts w:ascii="宋体" w:hAnsi="宋体"/>
          <w:b/>
          <w:sz w:val="28"/>
          <w:szCs w:val="28"/>
        </w:rPr>
      </w:pPr>
      <w:r>
        <w:rPr>
          <w:rFonts w:hint="eastAsia" w:ascii="宋体" w:hAnsi="宋体"/>
          <w:b/>
          <w:sz w:val="28"/>
          <w:szCs w:val="28"/>
        </w:rPr>
        <w:t xml:space="preserve"> </w:t>
      </w:r>
      <w:r>
        <w:rPr>
          <w:rFonts w:ascii="宋体" w:hAnsi="宋体"/>
          <w:b/>
          <w:sz w:val="28"/>
          <w:szCs w:val="28"/>
        </w:rPr>
        <w:t xml:space="preserve">                       </w:t>
      </w:r>
    </w:p>
    <w:p>
      <w:pPr>
        <w:numPr>
          <w:ilvl w:val="0"/>
          <w:numId w:val="1"/>
        </w:numPr>
        <w:spacing w:line="360" w:lineRule="auto"/>
        <w:rPr>
          <w:b/>
          <w:bCs/>
          <w:sz w:val="24"/>
        </w:rPr>
      </w:pPr>
      <w:r>
        <w:rPr>
          <w:rFonts w:hint="eastAsia"/>
          <w:b/>
          <w:bCs/>
          <w:sz w:val="24"/>
        </w:rPr>
        <w:t>技术参数</w:t>
      </w:r>
    </w:p>
    <w:p>
      <w:pPr>
        <w:spacing w:line="360" w:lineRule="auto"/>
        <w:rPr>
          <w:rFonts w:ascii="宋体" w:hAnsi="宋体" w:cs="Arial"/>
          <w:sz w:val="24"/>
        </w:rPr>
      </w:pPr>
      <w:r>
        <w:rPr>
          <w:rFonts w:hint="eastAsia" w:ascii="宋体" w:hAnsi="宋体" w:cs="Arial"/>
          <w:sz w:val="24"/>
        </w:rPr>
        <w:t>1、治疗仪属于Ⅱ类BF型设备，即开即用，可连续工作。</w:t>
      </w:r>
    </w:p>
    <w:p>
      <w:pPr>
        <w:spacing w:line="360" w:lineRule="auto"/>
        <w:rPr>
          <w:rFonts w:ascii="宋体" w:hAnsi="宋体" w:cs="Arial"/>
          <w:sz w:val="24"/>
        </w:rPr>
      </w:pPr>
      <w:r>
        <w:rPr>
          <w:rFonts w:hint="eastAsia" w:ascii="宋体" w:hAnsi="宋体" w:cs="Arial"/>
          <w:sz w:val="24"/>
        </w:rPr>
        <w:t>2、工作条件：</w:t>
      </w:r>
    </w:p>
    <w:p>
      <w:pPr>
        <w:numPr>
          <w:ilvl w:val="1"/>
          <w:numId w:val="2"/>
        </w:numPr>
        <w:spacing w:line="360" w:lineRule="auto"/>
        <w:rPr>
          <w:rFonts w:ascii="宋体" w:hAnsi="宋体" w:cs="Arial"/>
          <w:sz w:val="24"/>
        </w:rPr>
      </w:pPr>
      <w:r>
        <w:rPr>
          <w:rFonts w:hint="eastAsia" w:ascii="宋体" w:hAnsi="宋体" w:cs="Arial"/>
          <w:sz w:val="24"/>
        </w:rPr>
        <w:t>环境温度范围为5℃～40℃；</w:t>
      </w:r>
    </w:p>
    <w:p>
      <w:pPr>
        <w:numPr>
          <w:ilvl w:val="1"/>
          <w:numId w:val="2"/>
        </w:numPr>
        <w:spacing w:line="360" w:lineRule="auto"/>
        <w:rPr>
          <w:rFonts w:ascii="宋体" w:hAnsi="宋体" w:cs="Arial"/>
          <w:sz w:val="24"/>
        </w:rPr>
      </w:pPr>
      <w:r>
        <w:rPr>
          <w:rFonts w:hint="eastAsia" w:ascii="宋体" w:hAnsi="宋体" w:cs="Arial"/>
          <w:sz w:val="24"/>
        </w:rPr>
        <w:t>相对湿度不大于80％；</w:t>
      </w:r>
    </w:p>
    <w:p>
      <w:pPr>
        <w:numPr>
          <w:ilvl w:val="1"/>
          <w:numId w:val="2"/>
        </w:numPr>
        <w:spacing w:line="360" w:lineRule="auto"/>
        <w:rPr>
          <w:rFonts w:ascii="宋体" w:hAnsi="宋体" w:cs="Arial"/>
          <w:sz w:val="24"/>
        </w:rPr>
      </w:pPr>
      <w:r>
        <w:rPr>
          <w:rFonts w:hint="eastAsia" w:ascii="宋体" w:hAnsi="宋体" w:cs="Arial"/>
          <w:sz w:val="24"/>
        </w:rPr>
        <w:t>电源电压为a.c.220V±22V、50HZ±1HZ；</w:t>
      </w:r>
    </w:p>
    <w:p>
      <w:pPr>
        <w:numPr>
          <w:ilvl w:val="1"/>
          <w:numId w:val="2"/>
        </w:numPr>
        <w:spacing w:line="360" w:lineRule="auto"/>
        <w:rPr>
          <w:rFonts w:ascii="宋体" w:hAnsi="宋体" w:cs="Arial"/>
          <w:sz w:val="24"/>
        </w:rPr>
      </w:pPr>
      <w:r>
        <w:rPr>
          <w:rFonts w:hint="eastAsia" w:ascii="宋体" w:hAnsi="宋体" w:cs="Arial"/>
          <w:sz w:val="24"/>
        </w:rPr>
        <w:t>氧气源，流量0.10－0.20m</w:t>
      </w:r>
      <w:r>
        <w:rPr>
          <w:rFonts w:hint="eastAsia" w:ascii="宋体" w:hAnsi="宋体" w:cs="Arial"/>
          <w:sz w:val="24"/>
          <w:vertAlign w:val="superscript"/>
        </w:rPr>
        <w:t>3</w:t>
      </w:r>
      <w:r>
        <w:rPr>
          <w:rFonts w:hint="eastAsia" w:ascii="宋体" w:hAnsi="宋体" w:cs="Arial"/>
          <w:sz w:val="24"/>
        </w:rPr>
        <w:t>/h，浓度不低于90％。</w:t>
      </w:r>
    </w:p>
    <w:p>
      <w:pPr>
        <w:spacing w:line="360" w:lineRule="auto"/>
        <w:rPr>
          <w:rFonts w:ascii="宋体" w:hAnsi="宋体" w:cs="Arial"/>
          <w:sz w:val="24"/>
        </w:rPr>
      </w:pPr>
      <w:r>
        <w:rPr>
          <w:rFonts w:hint="eastAsia" w:ascii="宋体" w:hAnsi="宋体" w:cs="Arial"/>
          <w:sz w:val="24"/>
        </w:rPr>
        <w:t>3、治疗仪的冲洗液压力0.01－0.04Mpa。</w:t>
      </w:r>
    </w:p>
    <w:p>
      <w:pPr>
        <w:spacing w:line="360" w:lineRule="auto"/>
        <w:rPr>
          <w:rFonts w:ascii="宋体" w:hAnsi="宋体" w:cs="Arial"/>
          <w:sz w:val="24"/>
        </w:rPr>
      </w:pPr>
      <w:r>
        <w:rPr>
          <w:rFonts w:hint="eastAsia" w:ascii="宋体" w:hAnsi="宋体" w:cs="Arial"/>
          <w:sz w:val="24"/>
        </w:rPr>
        <w:t>4、冲洗头出水流量：400－600mL/min，连续可调节。</w:t>
      </w:r>
    </w:p>
    <w:p>
      <w:pPr>
        <w:spacing w:line="360" w:lineRule="auto"/>
        <w:rPr>
          <w:rFonts w:ascii="宋体" w:hAnsi="宋体" w:cs="Arial"/>
          <w:sz w:val="24"/>
        </w:rPr>
      </w:pPr>
      <w:r>
        <w:rPr>
          <w:rFonts w:hint="eastAsia" w:ascii="宋体" w:hAnsi="宋体" w:cs="Arial"/>
          <w:sz w:val="24"/>
        </w:rPr>
        <w:t>5、臭氧水浓度2－15mg/L。</w:t>
      </w:r>
    </w:p>
    <w:p>
      <w:pPr>
        <w:spacing w:line="360" w:lineRule="auto"/>
        <w:ind w:left="360" w:hanging="360" w:hangingChars="150"/>
        <w:rPr>
          <w:rFonts w:ascii="宋体" w:hAnsi="宋体" w:cs="Arial"/>
          <w:sz w:val="24"/>
        </w:rPr>
      </w:pPr>
      <w:r>
        <w:rPr>
          <w:rFonts w:hint="eastAsia" w:ascii="宋体" w:hAnsi="宋体" w:cs="Arial"/>
          <w:sz w:val="24"/>
        </w:rPr>
        <w:t>6、治疗仪冲洗液加热温度控制范围在28℃～35℃之间，调节步长1℃，误差不大于3℃。</w:t>
      </w:r>
    </w:p>
    <w:p>
      <w:pPr>
        <w:spacing w:line="360" w:lineRule="auto"/>
        <w:ind w:left="360" w:hanging="360" w:hangingChars="150"/>
        <w:rPr>
          <w:rFonts w:ascii="宋体" w:hAnsi="宋体" w:cs="Arial"/>
          <w:sz w:val="24"/>
        </w:rPr>
      </w:pPr>
      <w:r>
        <w:rPr>
          <w:rFonts w:hint="eastAsia" w:ascii="宋体" w:hAnsi="宋体" w:cs="Arial"/>
          <w:sz w:val="24"/>
        </w:rPr>
        <w:t>7、在正常使用中，当治疗仪冲洗液温度超过最高设定值3℃时，有报警提示，并切断加热器电源，自动停机。</w:t>
      </w:r>
    </w:p>
    <w:p>
      <w:pPr>
        <w:spacing w:line="360" w:lineRule="auto"/>
        <w:rPr>
          <w:rFonts w:ascii="宋体" w:hAnsi="宋体"/>
          <w:color w:val="000000"/>
          <w:sz w:val="24"/>
        </w:rPr>
      </w:pPr>
      <w:r>
        <w:rPr>
          <w:rFonts w:hint="eastAsia" w:ascii="宋体" w:hAnsi="宋体" w:cs="Arial"/>
          <w:sz w:val="24"/>
        </w:rPr>
        <w:t>8、</w:t>
      </w:r>
      <w:r>
        <w:rPr>
          <w:rFonts w:hint="eastAsia" w:ascii="宋体" w:hAnsi="宋体"/>
          <w:color w:val="000000"/>
          <w:sz w:val="24"/>
        </w:rPr>
        <w:t>a）、连续工作时间:治疗仪连续工作时间不少于4h。</w:t>
      </w:r>
    </w:p>
    <w:p>
      <w:pPr>
        <w:spacing w:line="360" w:lineRule="auto"/>
        <w:rPr>
          <w:rFonts w:ascii="宋体" w:hAnsi="宋体"/>
          <w:sz w:val="24"/>
        </w:rPr>
      </w:pPr>
      <w:r>
        <w:rPr>
          <w:rFonts w:hint="eastAsia" w:ascii="宋体" w:hAnsi="宋体"/>
          <w:color w:val="000000"/>
          <w:sz w:val="24"/>
        </w:rPr>
        <w:t xml:space="preserve">   </w:t>
      </w:r>
      <w:r>
        <w:rPr>
          <w:rFonts w:ascii="宋体" w:hAnsi="宋体"/>
          <w:color w:val="000000"/>
          <w:sz w:val="24"/>
        </w:rPr>
        <w:t>b)</w:t>
      </w:r>
      <w:r>
        <w:rPr>
          <w:rFonts w:hint="eastAsia" w:ascii="宋体" w:hAnsi="宋体"/>
          <w:color w:val="000000"/>
          <w:sz w:val="24"/>
        </w:rPr>
        <w:t>、治疗时间设定:1~9min连续可调，调节步长1min，误差不大于2%</w:t>
      </w:r>
    </w:p>
    <w:p>
      <w:pPr>
        <w:spacing w:line="360" w:lineRule="auto"/>
        <w:rPr>
          <w:rFonts w:ascii="宋体" w:hAnsi="宋体" w:cs="Arial"/>
          <w:sz w:val="24"/>
        </w:rPr>
      </w:pPr>
      <w:r>
        <w:rPr>
          <w:rFonts w:hint="eastAsia" w:ascii="宋体" w:hAnsi="宋体" w:cs="Arial"/>
          <w:sz w:val="24"/>
        </w:rPr>
        <w:t>9、治疗仪水路系统密封良好。</w:t>
      </w:r>
    </w:p>
    <w:p>
      <w:pPr>
        <w:spacing w:line="360" w:lineRule="auto"/>
        <w:rPr>
          <w:rFonts w:ascii="宋体" w:hAnsi="宋体" w:cs="Arial"/>
          <w:sz w:val="24"/>
        </w:rPr>
      </w:pPr>
      <w:r>
        <w:rPr>
          <w:rFonts w:hint="eastAsia" w:ascii="宋体" w:hAnsi="宋体" w:cs="Arial"/>
          <w:sz w:val="24"/>
        </w:rPr>
        <w:t>10、整机噪声不大于60dB（A）。</w:t>
      </w:r>
    </w:p>
    <w:p>
      <w:pPr>
        <w:spacing w:line="360" w:lineRule="auto"/>
        <w:ind w:left="360" w:hanging="360" w:hangingChars="150"/>
        <w:rPr>
          <w:rFonts w:ascii="宋体" w:hAnsi="宋体" w:cs="Arial"/>
          <w:sz w:val="24"/>
        </w:rPr>
      </w:pPr>
      <w:r>
        <w:rPr>
          <w:rFonts w:hint="eastAsia" w:ascii="宋体" w:hAnsi="宋体" w:cs="Arial"/>
          <w:sz w:val="24"/>
        </w:rPr>
        <w:t>11、一次性使用阴道冲洗器采用聚乙烯材料制造，直径φ9－φ20mm，长度90－150mm之间，无菌。</w:t>
      </w:r>
    </w:p>
    <w:p>
      <w:pPr>
        <w:spacing w:line="360" w:lineRule="auto"/>
        <w:rPr>
          <w:rFonts w:ascii="宋体" w:hAnsi="宋体" w:cs="Arial"/>
          <w:sz w:val="24"/>
        </w:rPr>
      </w:pPr>
      <w:r>
        <w:rPr>
          <w:rFonts w:hint="eastAsia" w:ascii="宋体" w:hAnsi="宋体" w:cs="Arial"/>
          <w:sz w:val="24"/>
        </w:rPr>
        <w:t>12、脚踏开关符合YY 91057的要求。</w:t>
      </w:r>
    </w:p>
    <w:p>
      <w:pPr>
        <w:spacing w:line="360" w:lineRule="auto"/>
        <w:rPr>
          <w:rFonts w:ascii="宋体" w:hAnsi="宋体" w:cs="Arial"/>
          <w:sz w:val="24"/>
        </w:rPr>
      </w:pPr>
      <w:r>
        <w:rPr>
          <w:rFonts w:hint="eastAsia" w:ascii="宋体" w:hAnsi="宋体" w:cs="Arial"/>
          <w:sz w:val="24"/>
        </w:rPr>
        <w:t>13、电气安全全项符合GB9706.1的要求。</w:t>
      </w:r>
    </w:p>
    <w:p>
      <w:pPr>
        <w:spacing w:line="360" w:lineRule="auto"/>
        <w:ind w:left="360" w:hanging="360" w:hangingChars="150"/>
        <w:rPr>
          <w:rFonts w:ascii="宋体" w:hAnsi="宋体" w:cs="Arial"/>
          <w:sz w:val="24"/>
        </w:rPr>
      </w:pPr>
      <w:r>
        <w:rPr>
          <w:rFonts w:hint="eastAsia" w:ascii="宋体" w:hAnsi="宋体" w:cs="Arial"/>
          <w:sz w:val="24"/>
        </w:rPr>
        <w:t>14、空气中臭氧含量满足GB/T 18202室内空气中臭氧卫生标准“3标准值的要求，1h平均最高容许浓度为0.1mg/m</w:t>
      </w:r>
      <w:r>
        <w:rPr>
          <w:rFonts w:hint="eastAsia" w:ascii="宋体" w:hAnsi="宋体" w:cs="Arial"/>
          <w:sz w:val="24"/>
          <w:vertAlign w:val="superscript"/>
        </w:rPr>
        <w:t>3</w:t>
      </w:r>
      <w:r>
        <w:rPr>
          <w:rFonts w:hint="eastAsia" w:ascii="宋体" w:hAnsi="宋体" w:cs="Arial"/>
          <w:sz w:val="24"/>
        </w:rPr>
        <w:t>。”</w:t>
      </w:r>
    </w:p>
    <w:p>
      <w:pPr>
        <w:spacing w:line="360" w:lineRule="auto"/>
        <w:rPr>
          <w:rFonts w:ascii="宋体" w:hAnsi="宋体"/>
          <w:sz w:val="24"/>
        </w:rPr>
      </w:pPr>
      <w:r>
        <w:rPr>
          <w:rFonts w:hint="eastAsia" w:ascii="宋体" w:hAnsi="宋体"/>
          <w:b/>
          <w:bCs/>
          <w:sz w:val="24"/>
        </w:rPr>
        <w:t>二、功能</w:t>
      </w:r>
    </w:p>
    <w:p>
      <w:pPr>
        <w:spacing w:line="360" w:lineRule="auto"/>
        <w:ind w:firstLine="480" w:firstLineChars="200"/>
        <w:rPr>
          <w:rFonts w:ascii="宋体" w:hAnsi="宋体"/>
          <w:sz w:val="24"/>
        </w:rPr>
      </w:pPr>
      <w:r>
        <w:rPr>
          <w:rFonts w:hint="eastAsia" w:ascii="宋体" w:hAnsi="宋体"/>
          <w:sz w:val="24"/>
        </w:rPr>
        <w:t>1、臭氧水冲洗、臭氧雾化治疗二合一；</w:t>
      </w:r>
    </w:p>
    <w:p>
      <w:pPr>
        <w:spacing w:line="360" w:lineRule="auto"/>
        <w:ind w:firstLine="480" w:firstLineChars="200"/>
        <w:rPr>
          <w:rFonts w:ascii="宋体" w:hAnsi="宋体"/>
          <w:sz w:val="24"/>
        </w:rPr>
      </w:pPr>
      <w:r>
        <w:rPr>
          <w:rFonts w:hint="eastAsia" w:ascii="宋体" w:hAnsi="宋体"/>
          <w:sz w:val="24"/>
        </w:rPr>
        <w:t>2、臭氧气产生量：≥1500mL；</w:t>
      </w:r>
    </w:p>
    <w:p>
      <w:pPr>
        <w:spacing w:line="360" w:lineRule="auto"/>
        <w:ind w:firstLine="480" w:firstLineChars="200"/>
        <w:rPr>
          <w:rFonts w:ascii="宋体" w:hAnsi="宋体"/>
          <w:sz w:val="24"/>
        </w:rPr>
      </w:pPr>
      <w:r>
        <w:rPr>
          <w:rFonts w:hint="eastAsia" w:ascii="宋体" w:hAnsi="宋体"/>
          <w:sz w:val="24"/>
        </w:rPr>
        <w:t>3、液晶显示</w:t>
      </w:r>
    </w:p>
    <w:p>
      <w:pPr>
        <w:spacing w:line="360" w:lineRule="auto"/>
        <w:ind w:firstLine="480" w:firstLineChars="200"/>
        <w:rPr>
          <w:rFonts w:ascii="宋体" w:hAnsi="宋体"/>
          <w:sz w:val="24"/>
        </w:rPr>
      </w:pPr>
      <w:r>
        <w:rPr>
          <w:rFonts w:hint="eastAsia" w:ascii="宋体" w:hAnsi="宋体"/>
          <w:sz w:val="24"/>
        </w:rPr>
        <w:t>4、全自动进水排水排污、自动加热；</w:t>
      </w:r>
    </w:p>
    <w:p>
      <w:pPr>
        <w:spacing w:line="360" w:lineRule="auto"/>
        <w:ind w:firstLine="480" w:firstLineChars="200"/>
        <w:rPr>
          <w:rFonts w:ascii="宋体" w:hAnsi="宋体"/>
          <w:sz w:val="24"/>
        </w:rPr>
      </w:pPr>
      <w:r>
        <w:rPr>
          <w:rFonts w:hint="eastAsia" w:ascii="宋体" w:hAnsi="宋体"/>
          <w:sz w:val="24"/>
        </w:rPr>
        <w:t>5、超温、欠液报警，流量、温度可调；</w:t>
      </w:r>
    </w:p>
    <w:p>
      <w:pPr>
        <w:spacing w:line="360" w:lineRule="auto"/>
        <w:ind w:left="420" w:leftChars="200"/>
        <w:rPr>
          <w:rFonts w:ascii="宋体" w:hAnsi="宋体"/>
          <w:sz w:val="24"/>
        </w:rPr>
      </w:pPr>
      <w:r>
        <w:rPr>
          <w:rFonts w:hint="eastAsia" w:ascii="宋体" w:hAnsi="宋体"/>
          <w:sz w:val="24"/>
        </w:rPr>
        <w:t>6、双路输出、臭氧冲洗和臭氧雾化两种功能同时工作，可同时为两位患者实施治疗。</w:t>
      </w:r>
    </w:p>
    <w:p>
      <w:pPr>
        <w:spacing w:line="360" w:lineRule="auto"/>
        <w:ind w:left="420" w:leftChars="200"/>
        <w:rPr>
          <w:rFonts w:ascii="宋体" w:hAnsi="宋体"/>
          <w:sz w:val="24"/>
        </w:rPr>
      </w:pPr>
      <w:r>
        <w:rPr>
          <w:rFonts w:hint="eastAsia" w:ascii="宋体" w:hAnsi="宋体"/>
          <w:sz w:val="24"/>
        </w:rPr>
        <w:t>7、全自动生成高浓度O3治疗液及O3雾化治疗；</w:t>
      </w:r>
    </w:p>
    <w:p>
      <w:pPr>
        <w:spacing w:line="360" w:lineRule="auto"/>
        <w:rPr>
          <w:rFonts w:ascii="宋体" w:hAnsi="宋体"/>
          <w:b/>
          <w:bCs/>
          <w:sz w:val="24"/>
        </w:rPr>
      </w:pPr>
      <w:r>
        <w:rPr>
          <w:rFonts w:hint="eastAsia" w:ascii="宋体" w:hAnsi="宋体"/>
          <w:b/>
          <w:bCs/>
          <w:sz w:val="24"/>
        </w:rPr>
        <w:t>三、产品配置</w:t>
      </w:r>
    </w:p>
    <w:p>
      <w:pPr>
        <w:spacing w:line="360" w:lineRule="auto"/>
        <w:ind w:firstLine="480" w:firstLineChars="200"/>
        <w:rPr>
          <w:rFonts w:ascii="宋体" w:hAnsi="宋体"/>
          <w:sz w:val="24"/>
        </w:rPr>
      </w:pPr>
      <w:r>
        <w:rPr>
          <w:rFonts w:hint="eastAsia" w:ascii="宋体" w:hAnsi="宋体"/>
          <w:sz w:val="24"/>
        </w:rPr>
        <w:t>1、主机一台</w:t>
      </w:r>
    </w:p>
    <w:p>
      <w:pPr>
        <w:spacing w:line="360" w:lineRule="auto"/>
        <w:ind w:firstLine="480" w:firstLineChars="200"/>
        <w:rPr>
          <w:rFonts w:ascii="宋体" w:hAnsi="宋体"/>
          <w:sz w:val="24"/>
        </w:rPr>
      </w:pPr>
      <w:r>
        <w:rPr>
          <w:rFonts w:ascii="宋体" w:hAnsi="宋体"/>
          <w:sz w:val="24"/>
        </w:rPr>
        <w:t>2</w:t>
      </w:r>
      <w:r>
        <w:rPr>
          <w:rFonts w:hint="eastAsia" w:ascii="宋体" w:hAnsi="宋体"/>
          <w:sz w:val="24"/>
        </w:rPr>
        <w:t>、冲洗手柄及医用硅胶管一套</w:t>
      </w:r>
    </w:p>
    <w:p>
      <w:pPr>
        <w:spacing w:line="360" w:lineRule="auto"/>
        <w:ind w:firstLine="480" w:firstLineChars="200"/>
        <w:rPr>
          <w:rFonts w:ascii="宋体" w:hAnsi="宋体"/>
          <w:sz w:val="24"/>
        </w:rPr>
      </w:pPr>
      <w:r>
        <w:rPr>
          <w:rFonts w:ascii="宋体" w:hAnsi="宋体"/>
          <w:sz w:val="24"/>
        </w:rPr>
        <w:t>3</w:t>
      </w:r>
      <w:r>
        <w:rPr>
          <w:rFonts w:hint="eastAsia" w:ascii="宋体" w:hAnsi="宋体"/>
          <w:sz w:val="24"/>
        </w:rPr>
        <w:t>、雾化手柄及医用硅胶管一套</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、脚踏开关一个</w:t>
      </w:r>
    </w:p>
    <w:p>
      <w:pPr>
        <w:spacing w:line="360" w:lineRule="auto"/>
        <w:ind w:firstLine="480" w:firstLineChars="200"/>
        <w:rPr>
          <w:rFonts w:ascii="宋体" w:hAnsi="宋体"/>
          <w:sz w:val="24"/>
        </w:rPr>
      </w:pPr>
      <w:r>
        <w:rPr>
          <w:rFonts w:ascii="宋体" w:hAnsi="宋体"/>
          <w:sz w:val="24"/>
        </w:rPr>
        <w:t>5</w:t>
      </w:r>
      <w:r>
        <w:rPr>
          <w:rFonts w:hint="eastAsia" w:ascii="宋体" w:hAnsi="宋体"/>
          <w:sz w:val="24"/>
        </w:rPr>
        <w:t>、电源线一根</w:t>
      </w:r>
    </w:p>
    <w:p>
      <w:pPr>
        <w:spacing w:line="360" w:lineRule="auto"/>
        <w:ind w:firstLine="480" w:firstLineChars="200"/>
        <w:rPr>
          <w:rFonts w:ascii="宋体" w:hAnsi="宋体"/>
          <w:sz w:val="24"/>
        </w:rPr>
      </w:pPr>
      <w:r>
        <w:rPr>
          <w:rFonts w:hint="eastAsia" w:ascii="宋体" w:hAnsi="宋体"/>
          <w:sz w:val="24"/>
        </w:rPr>
        <w:t>6、雾化罐一个</w:t>
      </w:r>
    </w:p>
    <w:p>
      <w:pPr>
        <w:spacing w:line="360" w:lineRule="auto"/>
        <w:ind w:firstLine="480" w:firstLineChars="200"/>
        <w:rPr>
          <w:rFonts w:ascii="宋体" w:hAnsi="宋体"/>
          <w:sz w:val="24"/>
        </w:rPr>
      </w:pPr>
      <w:r>
        <w:rPr>
          <w:rFonts w:hint="eastAsia" w:ascii="宋体" w:hAnsi="宋体"/>
          <w:sz w:val="24"/>
        </w:rPr>
        <w:t>7、医用进水硅胶管一根</w:t>
      </w:r>
    </w:p>
    <w:p>
      <w:pPr>
        <w:spacing w:line="360" w:lineRule="auto"/>
        <w:ind w:firstLine="480" w:firstLineChars="200"/>
        <w:rPr>
          <w:rFonts w:ascii="宋体" w:hAnsi="宋体"/>
          <w:sz w:val="24"/>
        </w:rPr>
      </w:pPr>
      <w:r>
        <w:rPr>
          <w:rFonts w:hint="eastAsia" w:ascii="宋体" w:hAnsi="宋体"/>
          <w:sz w:val="24"/>
        </w:rPr>
        <w:t>8、医用阴道冲洗器</w:t>
      </w:r>
      <w:r>
        <w:rPr>
          <w:rFonts w:ascii="宋体" w:hAnsi="宋体"/>
          <w:sz w:val="24"/>
        </w:rPr>
        <w:t>200</w:t>
      </w:r>
      <w:r>
        <w:rPr>
          <w:rFonts w:hint="eastAsia" w:ascii="宋体" w:hAnsi="宋体"/>
          <w:sz w:val="24"/>
        </w:rPr>
        <w:t>支（冲洗头/雾化头各1</w:t>
      </w:r>
      <w:r>
        <w:rPr>
          <w:rFonts w:ascii="宋体" w:hAnsi="宋体"/>
          <w:sz w:val="24"/>
        </w:rPr>
        <w:t>00</w:t>
      </w:r>
      <w:r>
        <w:rPr>
          <w:rFonts w:hint="eastAsia" w:ascii="宋体" w:hAnsi="宋体"/>
          <w:sz w:val="24"/>
        </w:rPr>
        <w:t>支）。</w:t>
      </w:r>
    </w:p>
    <w:p>
      <w:pPr>
        <w:spacing w:line="360" w:lineRule="auto"/>
        <w:ind w:firstLine="480" w:firstLineChars="200"/>
        <w:rPr>
          <w:rFonts w:ascii="宋体" w:hAnsi="宋体"/>
          <w:sz w:val="24"/>
        </w:rPr>
      </w:pPr>
      <w:r>
        <w:rPr>
          <w:rFonts w:hint="eastAsia" w:ascii="宋体" w:hAnsi="宋体"/>
          <w:sz w:val="24"/>
        </w:rPr>
        <w:t>9、产品说明书、保修卡、合格证、产品资质等随机文件一套</w:t>
      </w:r>
    </w:p>
    <w:p>
      <w:pPr>
        <w:rPr>
          <w:sz w:val="36"/>
          <w:szCs w:val="44"/>
        </w:rPr>
      </w:pPr>
    </w:p>
    <w:p>
      <w:pPr>
        <w:ind w:firstLine="2891" w:firstLineChars="900"/>
        <w:rPr>
          <w:rFonts w:hint="eastAsia"/>
          <w:b/>
          <w:bCs/>
          <w:sz w:val="32"/>
          <w:szCs w:val="32"/>
        </w:rPr>
      </w:pPr>
    </w:p>
    <w:p>
      <w:pPr>
        <w:ind w:firstLine="2891" w:firstLineChars="900"/>
        <w:rPr>
          <w:rFonts w:hint="eastAsia"/>
          <w:b/>
          <w:bCs/>
          <w:sz w:val="32"/>
          <w:szCs w:val="32"/>
        </w:rPr>
      </w:pPr>
    </w:p>
    <w:p>
      <w:pPr>
        <w:ind w:firstLine="2891" w:firstLineChars="900"/>
        <w:rPr>
          <w:rFonts w:hint="eastAsia"/>
          <w:b/>
          <w:bCs/>
          <w:sz w:val="32"/>
          <w:szCs w:val="32"/>
        </w:rPr>
      </w:pPr>
    </w:p>
    <w:p>
      <w:pPr>
        <w:ind w:firstLine="2891" w:firstLineChars="900"/>
        <w:rPr>
          <w:rFonts w:hint="eastAsia"/>
          <w:b/>
          <w:bCs/>
          <w:sz w:val="32"/>
          <w:szCs w:val="32"/>
        </w:rPr>
      </w:pPr>
    </w:p>
    <w:p>
      <w:pPr>
        <w:ind w:firstLine="2891" w:firstLineChars="900"/>
        <w:rPr>
          <w:rFonts w:hint="eastAsia"/>
          <w:b/>
          <w:bCs/>
          <w:sz w:val="32"/>
          <w:szCs w:val="32"/>
        </w:rPr>
      </w:pPr>
    </w:p>
    <w:p>
      <w:pPr>
        <w:ind w:firstLine="2891" w:firstLineChars="900"/>
        <w:rPr>
          <w:rFonts w:hint="eastAsia"/>
          <w:b/>
          <w:bCs/>
          <w:sz w:val="32"/>
          <w:szCs w:val="32"/>
        </w:rPr>
      </w:pPr>
    </w:p>
    <w:p>
      <w:pPr>
        <w:ind w:firstLine="2891" w:firstLineChars="900"/>
        <w:rPr>
          <w:rFonts w:hint="eastAsia"/>
          <w:b/>
          <w:bCs/>
          <w:sz w:val="32"/>
          <w:szCs w:val="32"/>
        </w:rPr>
      </w:pPr>
    </w:p>
    <w:p>
      <w:pPr>
        <w:ind w:firstLine="2891" w:firstLineChars="900"/>
        <w:rPr>
          <w:rFonts w:hint="eastAsia"/>
          <w:b/>
          <w:bCs/>
          <w:sz w:val="32"/>
          <w:szCs w:val="32"/>
        </w:rPr>
      </w:pPr>
    </w:p>
    <w:p>
      <w:pPr>
        <w:ind w:firstLine="2891" w:firstLineChars="900"/>
        <w:rPr>
          <w:rFonts w:hint="eastAsia"/>
          <w:b/>
          <w:bCs/>
          <w:sz w:val="32"/>
          <w:szCs w:val="32"/>
        </w:rPr>
      </w:pPr>
    </w:p>
    <w:p>
      <w:pPr>
        <w:ind w:firstLine="2891" w:firstLineChars="900"/>
        <w:rPr>
          <w:b/>
          <w:bCs/>
          <w:sz w:val="32"/>
          <w:szCs w:val="32"/>
        </w:rPr>
      </w:pPr>
      <w:r>
        <w:rPr>
          <w:rFonts w:hint="eastAsia"/>
          <w:b/>
          <w:bCs/>
          <w:sz w:val="32"/>
          <w:szCs w:val="32"/>
        </w:rPr>
        <w:t>手术无影灯</w:t>
      </w:r>
    </w:p>
    <w:p>
      <w:r>
        <w:rPr>
          <w:rFonts w:hint="eastAsia"/>
          <w:sz w:val="24"/>
        </w:rPr>
        <w:t xml:space="preserve">    </w:t>
      </w:r>
    </w:p>
    <w:p>
      <w:pPr>
        <w:spacing w:line="360" w:lineRule="auto"/>
        <w:ind w:firstLine="480" w:firstLineChars="200"/>
        <w:rPr>
          <w:rFonts w:ascii="宋体" w:hAnsi="宋体"/>
          <w:bCs/>
          <w:sz w:val="24"/>
        </w:rPr>
      </w:pPr>
      <w:r>
        <w:rPr>
          <w:rFonts w:hint="eastAsia" w:ascii="宋体" w:hAnsi="宋体"/>
          <w:bCs/>
          <w:sz w:val="24"/>
        </w:rPr>
        <w:t>★1.LED子母无影灯旋转臂（大臂）360°旋转，操纵空间半径2.2米，工作半径600-1800mm，平衡器（S曲臂）绕旋转臂（大臂）560°旋转上挑400mm下拉≥400mm(平衡器上下≥800mm)，弯管绕平衡器560°旋转，灯头绕弯管340°旋转。</w:t>
      </w:r>
    </w:p>
    <w:p>
      <w:pPr>
        <w:pStyle w:val="8"/>
        <w:spacing w:line="360" w:lineRule="auto"/>
        <w:ind w:left="420" w:firstLine="0" w:firstLineChars="0"/>
        <w:jc w:val="left"/>
        <w:rPr>
          <w:rFonts w:ascii="宋体" w:hAnsi="宋体"/>
          <w:bCs/>
          <w:sz w:val="24"/>
          <w:szCs w:val="24"/>
        </w:rPr>
      </w:pPr>
      <w:r>
        <w:rPr>
          <w:rFonts w:ascii="宋体" w:hAnsi="宋体"/>
          <w:bCs/>
          <w:sz w:val="24"/>
          <w:szCs w:val="24"/>
        </w:rPr>
        <w:t>2</w:t>
      </w:r>
      <w:r>
        <w:rPr>
          <w:rFonts w:hint="eastAsia" w:ascii="宋体" w:hAnsi="宋体"/>
          <w:bCs/>
          <w:sz w:val="24"/>
          <w:szCs w:val="24"/>
        </w:rPr>
        <w:t>.LED型灯为冷光源灯，其特点使用寿命长达5万小时以上。</w:t>
      </w:r>
    </w:p>
    <w:p>
      <w:pPr>
        <w:pStyle w:val="8"/>
        <w:spacing w:line="360" w:lineRule="auto"/>
        <w:ind w:left="420" w:firstLine="0" w:firstLineChars="0"/>
        <w:jc w:val="left"/>
        <w:rPr>
          <w:rFonts w:ascii="宋体" w:hAnsi="宋体"/>
          <w:bCs/>
          <w:sz w:val="24"/>
          <w:szCs w:val="24"/>
        </w:rPr>
      </w:pPr>
      <w:r>
        <w:rPr>
          <w:rFonts w:ascii="宋体" w:hAnsi="宋体"/>
          <w:bCs/>
          <w:sz w:val="24"/>
          <w:szCs w:val="24"/>
        </w:rPr>
        <w:t>3.</w:t>
      </w:r>
      <w:r>
        <w:rPr>
          <w:rFonts w:hint="eastAsia" w:ascii="宋体" w:hAnsi="宋体"/>
          <w:bCs/>
          <w:sz w:val="24"/>
          <w:szCs w:val="24"/>
        </w:rPr>
        <w:t xml:space="preserve"> LED冷光源无红外线辐射，纳米涂层散热效果更好，采用</w:t>
      </w:r>
    </w:p>
    <w:p>
      <w:pPr>
        <w:spacing w:line="360" w:lineRule="auto"/>
        <w:jc w:val="left"/>
        <w:rPr>
          <w:rFonts w:ascii="宋体" w:hAnsi="宋体"/>
          <w:bCs/>
          <w:sz w:val="24"/>
        </w:rPr>
      </w:pPr>
      <w:r>
        <w:rPr>
          <w:rFonts w:hint="eastAsia" w:ascii="宋体" w:hAnsi="宋体"/>
          <w:bCs/>
          <w:sz w:val="24"/>
        </w:rPr>
        <w:t>发光二极管作为光源有效控制术部升温问题，无紫外线辐射，恒流板控制，无频闪。采用两种色温相近的灯珠控制色温与亮度，避免医生术中产生眩晕。</w:t>
      </w:r>
    </w:p>
    <w:p>
      <w:pPr>
        <w:spacing w:line="360" w:lineRule="auto"/>
        <w:ind w:firstLine="480" w:firstLineChars="200"/>
        <w:jc w:val="left"/>
        <w:rPr>
          <w:rFonts w:ascii="宋体" w:hAnsi="宋体"/>
          <w:bCs/>
          <w:sz w:val="24"/>
        </w:rPr>
      </w:pPr>
      <w:r>
        <w:rPr>
          <w:rFonts w:ascii="宋体" w:hAnsi="宋体"/>
          <w:bCs/>
          <w:sz w:val="24"/>
        </w:rPr>
        <w:t>4.</w:t>
      </w:r>
      <w:r>
        <w:rPr>
          <w:rFonts w:hint="eastAsia" w:ascii="宋体" w:hAnsi="宋体"/>
          <w:bCs/>
          <w:sz w:val="24"/>
        </w:rPr>
        <w:t xml:space="preserve"> LED母灯灯头直径</w:t>
      </w:r>
      <w:r>
        <w:rPr>
          <w:rFonts w:ascii="宋体" w:hAnsi="宋体"/>
          <w:bCs/>
          <w:sz w:val="24"/>
        </w:rPr>
        <w:t>700mm</w:t>
      </w:r>
      <w:r>
        <w:rPr>
          <w:rFonts w:hint="eastAsia" w:ascii="宋体" w:hAnsi="宋体"/>
          <w:bCs/>
          <w:sz w:val="24"/>
        </w:rPr>
        <w:t>，灯泡数量70颗</w:t>
      </w:r>
      <w:r>
        <w:rPr>
          <w:rFonts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 xml:space="preserve">4.1 </w:t>
      </w:r>
      <w:r>
        <w:rPr>
          <w:rFonts w:hint="eastAsia" w:ascii="宋体" w:hAnsi="宋体"/>
          <w:bCs/>
          <w:sz w:val="24"/>
        </w:rPr>
        <w:t>照度（Lux）60000-160000</w:t>
      </w:r>
      <w:r>
        <w:rPr>
          <w:rFonts w:ascii="宋体" w:hAnsi="宋体"/>
          <w:bCs/>
          <w:sz w:val="24"/>
        </w:rPr>
        <w:t xml:space="preserve">    </w:t>
      </w:r>
      <w:r>
        <w:rPr>
          <w:rFonts w:hint="eastAsia" w:ascii="宋体" w:hAnsi="宋体"/>
          <w:bCs/>
          <w:sz w:val="24"/>
        </w:rPr>
        <w:t xml:space="preserve"> </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hint="eastAsia" w:ascii="宋体" w:hAnsi="宋体"/>
          <w:bCs/>
          <w:sz w:val="24"/>
        </w:rPr>
        <w:t>★</w:t>
      </w:r>
      <w:r>
        <w:rPr>
          <w:rFonts w:ascii="宋体" w:hAnsi="宋体"/>
          <w:bCs/>
          <w:sz w:val="24"/>
        </w:rPr>
        <w:t xml:space="preserve">4.2 </w:t>
      </w:r>
      <w:r>
        <w:rPr>
          <w:rFonts w:hint="eastAsia" w:ascii="宋体" w:hAnsi="宋体"/>
          <w:bCs/>
          <w:sz w:val="24"/>
        </w:rPr>
        <w:t>单遮板（Lux）90000</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hint="eastAsia" w:ascii="宋体" w:hAnsi="宋体"/>
          <w:bCs/>
          <w:sz w:val="24"/>
        </w:rPr>
        <w:t>★4</w:t>
      </w:r>
      <w:r>
        <w:rPr>
          <w:rFonts w:ascii="宋体" w:hAnsi="宋体"/>
          <w:bCs/>
          <w:sz w:val="24"/>
        </w:rPr>
        <w:t xml:space="preserve">.3 </w:t>
      </w:r>
      <w:r>
        <w:rPr>
          <w:rFonts w:hint="eastAsia" w:ascii="宋体" w:hAnsi="宋体"/>
          <w:bCs/>
          <w:sz w:val="24"/>
        </w:rPr>
        <w:t>双遮板（Lux）65000</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 xml:space="preserve">5. </w:t>
      </w:r>
      <w:r>
        <w:rPr>
          <w:rFonts w:hint="eastAsia" w:ascii="宋体" w:hAnsi="宋体"/>
          <w:bCs/>
          <w:sz w:val="24"/>
        </w:rPr>
        <w:t>LE</w:t>
      </w:r>
      <w:r>
        <w:rPr>
          <w:rFonts w:ascii="宋体" w:hAnsi="宋体"/>
          <w:bCs/>
          <w:sz w:val="24"/>
        </w:rPr>
        <w:t>D</w:t>
      </w:r>
      <w:r>
        <w:rPr>
          <w:rFonts w:hint="eastAsia" w:ascii="宋体" w:hAnsi="宋体"/>
          <w:bCs/>
          <w:sz w:val="24"/>
        </w:rPr>
        <w:t>子灯灯头直径</w:t>
      </w:r>
      <w:r>
        <w:rPr>
          <w:rFonts w:ascii="宋体" w:hAnsi="宋体"/>
          <w:bCs/>
          <w:sz w:val="24"/>
        </w:rPr>
        <w:t>500mm</w:t>
      </w:r>
      <w:r>
        <w:rPr>
          <w:rFonts w:hint="eastAsia" w:ascii="宋体" w:hAnsi="宋体"/>
          <w:bCs/>
          <w:sz w:val="24"/>
        </w:rPr>
        <w:t>，灯泡数量45颗</w:t>
      </w:r>
    </w:p>
    <w:p>
      <w:pPr>
        <w:spacing w:line="360" w:lineRule="auto"/>
        <w:ind w:firstLine="480" w:firstLineChars="200"/>
        <w:jc w:val="left"/>
        <w:rPr>
          <w:rFonts w:ascii="宋体" w:hAnsi="宋体"/>
          <w:bCs/>
          <w:sz w:val="24"/>
        </w:rPr>
      </w:pPr>
      <w:r>
        <w:rPr>
          <w:rFonts w:ascii="宋体" w:hAnsi="宋体"/>
          <w:bCs/>
          <w:sz w:val="24"/>
        </w:rPr>
        <w:t>5.1.</w:t>
      </w:r>
      <w:r>
        <w:rPr>
          <w:rFonts w:hint="eastAsia" w:ascii="宋体" w:hAnsi="宋体"/>
          <w:bCs/>
          <w:sz w:val="24"/>
        </w:rPr>
        <w:t>照度（Lux）60000-14000</w:t>
      </w:r>
    </w:p>
    <w:p>
      <w:pPr>
        <w:spacing w:line="360" w:lineRule="auto"/>
        <w:ind w:firstLine="480" w:firstLineChars="200"/>
        <w:jc w:val="left"/>
        <w:rPr>
          <w:rFonts w:ascii="宋体" w:hAnsi="宋体"/>
          <w:bCs/>
          <w:sz w:val="24"/>
        </w:rPr>
      </w:pPr>
      <w:r>
        <w:rPr>
          <w:rFonts w:hint="eastAsia" w:ascii="宋体" w:hAnsi="宋体"/>
          <w:bCs/>
          <w:sz w:val="24"/>
        </w:rPr>
        <w:t>★</w:t>
      </w:r>
      <w:r>
        <w:rPr>
          <w:rFonts w:ascii="宋体" w:hAnsi="宋体"/>
          <w:bCs/>
          <w:sz w:val="24"/>
        </w:rPr>
        <w:t>5.2</w:t>
      </w:r>
      <w:r>
        <w:rPr>
          <w:rFonts w:hint="eastAsia" w:ascii="宋体" w:hAnsi="宋体"/>
          <w:bCs/>
          <w:sz w:val="24"/>
        </w:rPr>
        <w:t>单遮板（Lux）30000</w:t>
      </w:r>
    </w:p>
    <w:p>
      <w:pPr>
        <w:spacing w:line="360" w:lineRule="auto"/>
        <w:ind w:firstLine="480" w:firstLineChars="200"/>
        <w:jc w:val="left"/>
        <w:rPr>
          <w:rFonts w:ascii="宋体" w:hAnsi="宋体"/>
          <w:bCs/>
          <w:sz w:val="24"/>
        </w:rPr>
      </w:pPr>
      <w:r>
        <w:rPr>
          <w:rFonts w:hint="eastAsia" w:ascii="宋体" w:hAnsi="宋体"/>
          <w:bCs/>
          <w:sz w:val="24"/>
        </w:rPr>
        <w:t>★</w:t>
      </w:r>
      <w:r>
        <w:rPr>
          <w:rFonts w:ascii="宋体" w:hAnsi="宋体"/>
          <w:bCs/>
          <w:sz w:val="24"/>
        </w:rPr>
        <w:t>5.3</w:t>
      </w:r>
      <w:r>
        <w:rPr>
          <w:rFonts w:hint="eastAsia" w:ascii="宋体" w:hAnsi="宋体"/>
          <w:bCs/>
          <w:sz w:val="24"/>
        </w:rPr>
        <w:t>双遮板（Lux）46500</w:t>
      </w:r>
    </w:p>
    <w:p>
      <w:pPr>
        <w:spacing w:line="360" w:lineRule="auto"/>
        <w:ind w:firstLine="480" w:firstLineChars="200"/>
        <w:jc w:val="left"/>
        <w:rPr>
          <w:rFonts w:ascii="宋体" w:hAnsi="宋体"/>
          <w:bCs/>
          <w:sz w:val="24"/>
        </w:rPr>
      </w:pPr>
      <w:r>
        <w:rPr>
          <w:rFonts w:ascii="宋体" w:hAnsi="宋体"/>
          <w:bCs/>
          <w:sz w:val="24"/>
        </w:rPr>
        <w:t>6.</w:t>
      </w:r>
      <w:r>
        <w:rPr>
          <w:rFonts w:hint="eastAsia" w:ascii="宋体" w:hAnsi="宋体"/>
          <w:bCs/>
          <w:sz w:val="24"/>
        </w:rPr>
        <w:t>灯珠平均寿命≥60000h</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7.</w:t>
      </w:r>
      <w:r>
        <w:rPr>
          <w:rFonts w:hint="eastAsia" w:ascii="宋体" w:hAnsi="宋体"/>
          <w:bCs/>
          <w:sz w:val="24"/>
        </w:rPr>
        <w:t>色温（K）4000k-5700k</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8.</w:t>
      </w:r>
      <w:r>
        <w:rPr>
          <w:rFonts w:hint="eastAsia" w:ascii="宋体" w:hAnsi="宋体"/>
          <w:bCs/>
          <w:sz w:val="24"/>
        </w:rPr>
        <w:t>光斑直径（mm）110-180</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9.</w:t>
      </w:r>
      <w:r>
        <w:rPr>
          <w:rFonts w:hint="eastAsia" w:ascii="宋体" w:hAnsi="宋体"/>
          <w:bCs/>
          <w:sz w:val="24"/>
        </w:rPr>
        <w:t>辐照度（W/m²）≤550</w:t>
      </w:r>
      <w:r>
        <w:rPr>
          <w:rFonts w:ascii="宋体" w:hAnsi="宋体"/>
          <w:bCs/>
          <w:sz w:val="24"/>
        </w:rPr>
        <w:t xml:space="preserve">    </w:t>
      </w:r>
      <w:r>
        <w:rPr>
          <w:rFonts w:hint="eastAsia" w:ascii="宋体" w:hAnsi="宋体"/>
          <w:bCs/>
          <w:sz w:val="24"/>
        </w:rPr>
        <w:t xml:space="preserve">    </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10.</w:t>
      </w:r>
      <w:r>
        <w:rPr>
          <w:rFonts w:hint="eastAsia" w:ascii="宋体" w:hAnsi="宋体"/>
          <w:bCs/>
          <w:sz w:val="24"/>
        </w:rPr>
        <w:t>调光系统1%-100%</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11.</w:t>
      </w:r>
      <w:r>
        <w:rPr>
          <w:rFonts w:hint="eastAsia" w:ascii="宋体" w:hAnsi="宋体"/>
          <w:bCs/>
          <w:sz w:val="24"/>
        </w:rPr>
        <w:t>术者头部温升（℃）≦0.5℃</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12.</w:t>
      </w:r>
      <w:r>
        <w:rPr>
          <w:rFonts w:hint="eastAsia" w:ascii="宋体" w:hAnsi="宋体"/>
          <w:bCs/>
          <w:sz w:val="24"/>
        </w:rPr>
        <w:t>术野区域温升（℃）≦1.5℃</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13.</w:t>
      </w:r>
      <w:r>
        <w:rPr>
          <w:rFonts w:hint="eastAsia" w:ascii="宋体" w:hAnsi="宋体"/>
          <w:bCs/>
          <w:sz w:val="24"/>
        </w:rPr>
        <w:t>演色性指数（CRI）≧85</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14.</w:t>
      </w:r>
      <w:r>
        <w:rPr>
          <w:rFonts w:hint="eastAsia" w:ascii="宋体" w:hAnsi="宋体"/>
          <w:bCs/>
          <w:sz w:val="24"/>
        </w:rPr>
        <w:t>色彩还原指数≧85</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15.</w:t>
      </w:r>
      <w:r>
        <w:rPr>
          <w:rFonts w:hint="eastAsia" w:ascii="宋体" w:hAnsi="宋体"/>
          <w:bCs/>
          <w:sz w:val="24"/>
        </w:rPr>
        <w:t>照明深度（mm）≧800mm</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16</w:t>
      </w:r>
      <w:bookmarkStart w:id="0" w:name="_GoBack"/>
      <w:bookmarkEnd w:id="0"/>
      <w:r>
        <w:rPr>
          <w:rFonts w:ascii="宋体" w:hAnsi="宋体"/>
          <w:bCs/>
          <w:sz w:val="24"/>
        </w:rPr>
        <w:t>.</w:t>
      </w:r>
      <w:r>
        <w:rPr>
          <w:rFonts w:hint="eastAsia" w:ascii="宋体" w:hAnsi="宋体"/>
          <w:bCs/>
          <w:sz w:val="24"/>
        </w:rPr>
        <w:t>电源电压100-240AV/50Hz</w:t>
      </w:r>
      <w:r>
        <w:rPr>
          <w:rFonts w:ascii="宋体" w:hAnsi="宋体"/>
          <w:bCs/>
          <w:sz w:val="24"/>
        </w:rPr>
        <w:t xml:space="preserve">     </w:t>
      </w:r>
      <w:r>
        <w:rPr>
          <w:rFonts w:hint="eastAsia" w:ascii="宋体" w:hAnsi="宋体"/>
          <w:bCs/>
          <w:sz w:val="24"/>
        </w:rPr>
        <w:t xml:space="preserve">  </w:t>
      </w:r>
    </w:p>
    <w:p>
      <w:pPr>
        <w:spacing w:line="360" w:lineRule="auto"/>
        <w:ind w:firstLine="480" w:firstLineChars="200"/>
        <w:jc w:val="left"/>
        <w:rPr>
          <w:rFonts w:ascii="宋体" w:hAnsi="宋体"/>
          <w:bCs/>
          <w:sz w:val="24"/>
        </w:rPr>
      </w:pPr>
      <w:r>
        <w:rPr>
          <w:rFonts w:ascii="宋体" w:hAnsi="宋体"/>
          <w:bCs/>
          <w:sz w:val="24"/>
        </w:rPr>
        <w:t>17.</w:t>
      </w:r>
      <w:r>
        <w:rPr>
          <w:rFonts w:hint="eastAsia" w:ascii="宋体" w:hAnsi="宋体"/>
          <w:bCs/>
          <w:sz w:val="24"/>
        </w:rPr>
        <w:t>输入功率（VA）220</w:t>
      </w:r>
      <w:r>
        <w:rPr>
          <w:rFonts w:ascii="宋体" w:hAnsi="宋体"/>
          <w:bCs/>
          <w:sz w:val="24"/>
        </w:rPr>
        <w:t xml:space="preserve">      </w:t>
      </w:r>
      <w:r>
        <w:rPr>
          <w:rFonts w:hint="eastAsia" w:ascii="宋体" w:hAnsi="宋体"/>
          <w:bCs/>
          <w:sz w:val="24"/>
        </w:rPr>
        <w:t xml:space="preserve">         </w:t>
      </w:r>
    </w:p>
    <w:p>
      <w:pPr>
        <w:spacing w:line="360" w:lineRule="auto"/>
        <w:jc w:val="left"/>
        <w:rPr>
          <w:rFonts w:ascii="宋体" w:hAnsi="宋体"/>
          <w:bCs/>
          <w:sz w:val="24"/>
        </w:rPr>
      </w:pPr>
      <w:r>
        <w:rPr>
          <w:rFonts w:hint="eastAsia" w:ascii="宋体" w:hAnsi="宋体"/>
          <w:bCs/>
          <w:sz w:val="24"/>
        </w:rPr>
        <w:t xml:space="preserve">   ★</w:t>
      </w:r>
      <w:r>
        <w:rPr>
          <w:rFonts w:ascii="宋体" w:hAnsi="宋体"/>
          <w:bCs/>
          <w:sz w:val="24"/>
        </w:rPr>
        <w:t>18.</w:t>
      </w:r>
      <w:r>
        <w:rPr>
          <w:rFonts w:hint="eastAsia" w:ascii="宋体" w:hAnsi="宋体"/>
          <w:bCs/>
          <w:sz w:val="24"/>
        </w:rPr>
        <w:t>按键功能：母灯和子灯采用液晶显示按键式控制，两种灯珠可以分别通过</w:t>
      </w:r>
      <w:r>
        <w:rPr>
          <w:rFonts w:ascii="宋体" w:hAnsi="宋体"/>
          <w:bCs/>
          <w:sz w:val="24"/>
        </w:rPr>
        <w:t>PWM</w:t>
      </w:r>
      <w:r>
        <w:rPr>
          <w:rFonts w:hint="eastAsia" w:ascii="宋体" w:hAnsi="宋体"/>
          <w:bCs/>
          <w:sz w:val="24"/>
        </w:rPr>
        <w:t>方式控制其亮度，实现整体亮度色温，聚焦调节，每个模块相互独立，若有一个模块损坏，其他照样能够继续工作，具有深腔镜功能，单独一路彩灯。</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1CBFF9"/>
    <w:multiLevelType w:val="singleLevel"/>
    <w:tmpl w:val="5A1CBFF9"/>
    <w:lvl w:ilvl="0" w:tentative="0">
      <w:start w:val="1"/>
      <w:numFmt w:val="chineseCounting"/>
      <w:suff w:val="nothing"/>
      <w:lvlText w:val="%1、"/>
      <w:lvlJc w:val="left"/>
    </w:lvl>
  </w:abstractNum>
  <w:abstractNum w:abstractNumId="1">
    <w:nsid w:val="74BF0D3A"/>
    <w:multiLevelType w:val="multilevel"/>
    <w:tmpl w:val="74BF0D3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502"/>
        </w:tabs>
        <w:ind w:left="502" w:hanging="360"/>
      </w:pPr>
      <w:rPr>
        <w:rFonts w:hint="default" w:ascii="Times New Roman" w:hAnsi="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AxNmVkNTZhOWM4Y2QxNWVlY2I3OWMzYjVhN2Q0NzEifQ=="/>
  </w:docVars>
  <w:rsids>
    <w:rsidRoot w:val="00682BFF"/>
    <w:rsid w:val="000A120E"/>
    <w:rsid w:val="000D5311"/>
    <w:rsid w:val="00110216"/>
    <w:rsid w:val="001169AD"/>
    <w:rsid w:val="00184D94"/>
    <w:rsid w:val="001A38F9"/>
    <w:rsid w:val="001B750B"/>
    <w:rsid w:val="002003DA"/>
    <w:rsid w:val="00237B6B"/>
    <w:rsid w:val="002E7C82"/>
    <w:rsid w:val="00311247"/>
    <w:rsid w:val="00402B94"/>
    <w:rsid w:val="004979EC"/>
    <w:rsid w:val="004C78E2"/>
    <w:rsid w:val="004F29E2"/>
    <w:rsid w:val="005361FD"/>
    <w:rsid w:val="00581AC5"/>
    <w:rsid w:val="00591593"/>
    <w:rsid w:val="005A3132"/>
    <w:rsid w:val="005A5578"/>
    <w:rsid w:val="00611F3C"/>
    <w:rsid w:val="00682BFF"/>
    <w:rsid w:val="00711EB9"/>
    <w:rsid w:val="00732457"/>
    <w:rsid w:val="00746980"/>
    <w:rsid w:val="00760BBB"/>
    <w:rsid w:val="0078183B"/>
    <w:rsid w:val="0080155E"/>
    <w:rsid w:val="00834F8D"/>
    <w:rsid w:val="00850744"/>
    <w:rsid w:val="00886C82"/>
    <w:rsid w:val="00897143"/>
    <w:rsid w:val="008A644C"/>
    <w:rsid w:val="008A71D3"/>
    <w:rsid w:val="008E19F2"/>
    <w:rsid w:val="00927C53"/>
    <w:rsid w:val="009B4828"/>
    <w:rsid w:val="00A01507"/>
    <w:rsid w:val="00A045DE"/>
    <w:rsid w:val="00A35697"/>
    <w:rsid w:val="00AD4363"/>
    <w:rsid w:val="00B058D1"/>
    <w:rsid w:val="00B25239"/>
    <w:rsid w:val="00B41D9C"/>
    <w:rsid w:val="00B85AEF"/>
    <w:rsid w:val="00BA155A"/>
    <w:rsid w:val="00BC5617"/>
    <w:rsid w:val="00C31D25"/>
    <w:rsid w:val="00C415E3"/>
    <w:rsid w:val="00CA3843"/>
    <w:rsid w:val="00CC29DC"/>
    <w:rsid w:val="00CE4F4E"/>
    <w:rsid w:val="00DB6B25"/>
    <w:rsid w:val="00DF04DB"/>
    <w:rsid w:val="00EB75E7"/>
    <w:rsid w:val="00F2036C"/>
    <w:rsid w:val="00F662E6"/>
    <w:rsid w:val="00FC6CEA"/>
    <w:rsid w:val="1C5E3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721</Words>
  <Characters>4116</Characters>
  <Lines>34</Lines>
  <Paragraphs>9</Paragraphs>
  <TotalTime>106</TotalTime>
  <ScaleCrop>false</ScaleCrop>
  <LinksUpToDate>false</LinksUpToDate>
  <CharactersWithSpaces>4828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2023-11-01T03:33:00Z</dcterms:created>
  <dc:creator>建全 杜</dc:creator>
  <cp:lastModifiedBy>user</cp:lastModifiedBy>
  <cp:lastPrinted>2023-11-13T02:39:03Z</cp:lastPrinted>
  <dcterms:modified xsi:type="dcterms:W3CDTF">2023-11-13T02:39:49Z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F53970D1376A45508D4098DC5BD4938C_12</vt:lpwstr>
  </property>
</Properties>
</file>