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4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i w:val="0"/>
          <w:caps w:val="0"/>
          <w:color w:val="000000"/>
          <w:spacing w:val="0"/>
          <w:sz w:val="32"/>
          <w:szCs w:val="32"/>
          <w:shd w:val="clear" w:fill="FFFFFF"/>
          <w:lang w:val="en-US" w:eastAsia="zh-CN"/>
        </w:rPr>
        <w:t>附件：</w:t>
      </w:r>
    </w:p>
    <w:p w14:paraId="5B8DA6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center"/>
        <w:rPr>
          <w:rFonts w:hint="default" w:ascii="仿宋" w:hAnsi="仿宋" w:eastAsia="仿宋" w:cs="仿宋"/>
          <w:b w:val="0"/>
          <w:bCs w:val="0"/>
          <w:i w:val="0"/>
          <w:caps w:val="0"/>
          <w:color w:val="000000"/>
          <w:spacing w:val="0"/>
          <w:sz w:val="32"/>
          <w:szCs w:val="32"/>
          <w:shd w:val="clear" w:fill="FFFFFF"/>
          <w:lang w:val="en-US" w:eastAsia="zh-CN"/>
        </w:rPr>
      </w:pPr>
    </w:p>
    <w:p w14:paraId="023914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 w:right="0" w:firstLine="640" w:firstLineChars="200"/>
        <w:jc w:val="left"/>
        <w:textAlignment w:val="center"/>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i w:val="0"/>
          <w:caps w:val="0"/>
          <w:color w:val="000000"/>
          <w:spacing w:val="0"/>
          <w:sz w:val="32"/>
          <w:szCs w:val="32"/>
          <w:shd w:val="clear" w:fill="FFFFFF"/>
          <w:lang w:val="en-US" w:eastAsia="zh-CN"/>
        </w:rPr>
        <w:t>资格审查未通过单位及原因：河南洁之泰物业管理有限公司提供的中小企业声明函不符合招标文件要求。</w:t>
      </w:r>
    </w:p>
    <w:p w14:paraId="3E1EA8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center"/>
        <w:rPr>
          <w:rFonts w:hint="eastAsia" w:ascii="仿宋" w:hAnsi="仿宋" w:eastAsia="仿宋" w:cs="仿宋"/>
          <w:b w:val="0"/>
          <w:bCs w:val="0"/>
          <w:i w:val="0"/>
          <w:caps w:val="0"/>
          <w:color w:val="000000"/>
          <w:spacing w:val="0"/>
          <w:sz w:val="32"/>
          <w:szCs w:val="32"/>
          <w:shd w:val="clear" w:fill="FFFFFF"/>
          <w:lang w:val="en-US" w:eastAsia="zh-CN"/>
        </w:rPr>
      </w:pPr>
      <w:r>
        <w:rPr>
          <w:rFonts w:hint="eastAsia" w:ascii="仿宋" w:hAnsi="仿宋" w:eastAsia="仿宋" w:cs="仿宋"/>
          <w:b w:val="0"/>
          <w:bCs w:val="0"/>
          <w:i w:val="0"/>
          <w:caps w:val="0"/>
          <w:color w:val="000000"/>
          <w:spacing w:val="0"/>
          <w:sz w:val="32"/>
          <w:szCs w:val="32"/>
          <w:shd w:val="clear" w:fill="FFFFFF"/>
          <w:lang w:val="en-US" w:eastAsia="zh-CN"/>
        </w:rPr>
        <w:t>符合性审查未通过单位及原因：按照《招标文件》投标人须知</w:t>
      </w:r>
      <w:bookmarkStart w:id="0" w:name="_GoBack"/>
      <w:bookmarkEnd w:id="0"/>
      <w:r>
        <w:rPr>
          <w:rFonts w:hint="eastAsia" w:ascii="仿宋" w:hAnsi="仿宋" w:eastAsia="仿宋" w:cs="仿宋"/>
          <w:b w:val="0"/>
          <w:bCs w:val="0"/>
          <w:i w:val="0"/>
          <w:caps w:val="0"/>
          <w:color w:val="000000"/>
          <w:spacing w:val="0"/>
          <w:sz w:val="32"/>
          <w:szCs w:val="32"/>
          <w:shd w:val="clear" w:fill="FFFFFF"/>
          <w:lang w:val="en-US" w:eastAsia="zh-CN"/>
        </w:rPr>
        <w:t>3.2.6投标报价的其他要求：投标报价应包含为完成本项目所需要的全部费用和税金，如人员工资（不低于洛阳市最低工资标准）、社会保险、加班费等各项福利，人员工装、物品损耗、项目所需设备（包括但不限于提供服务所需的工具、设备、机械及其消耗品）。有：铭悦城市运营管理（洛阳）有限公司、洛阳市春燕物业管理有限公司、河南杰诚物业管理有限公司、洛阳市鑫园物业管理有限公司四家投标人的投标报价(人员工资)低于洛阳市最低工资标准（洛阳市汝阳县最低工资2000元/月/人），报价不符合要求，符合评审未通过。</w:t>
      </w:r>
    </w:p>
    <w:p w14:paraId="2C9204D6">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3041A"/>
    <w:rsid w:val="3013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2025-07-14T04:48:00Z</dcterms:created>
  <dc:creator>37337</dc:creator>
  <cp:lastModifiedBy>37337</cp:lastModifiedBy>
  <dcterms:modified xsi:type="dcterms:W3CDTF">2025-07-14T04:49:11Z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C88831859B9C4A90AC3F0CAA2A156225_11</vt:lpwstr>
  </property>
  <property fmtid="{D5CDD505-2E9C-101B-9397-08002B2CF9AE}" pid="4" name="KSOTemplateDocerSaveRecord">
    <vt:lpwstr>eyJoZGlkIjoiNTFlOWFmMzFlZDlmZDczZWNkMDc3ZmZjZWVjNzU3MzMiLCJ1c2VySWQiOiI0MzU0NDY4OTIifQ==</vt:lpwstr>
  </property>
</Properties>
</file>