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BB" w:rsidRDefault="003F25D0">
      <w:pPr>
        <w:spacing w:line="600" w:lineRule="auto"/>
        <w:jc w:val="center"/>
        <w:rPr>
          <w:rFonts w:ascii="宋体" w:eastAsia="宋体" w:hAnsi="宋体"/>
          <w:b/>
          <w:bCs/>
          <w:sz w:val="32"/>
          <w:szCs w:val="40"/>
        </w:rPr>
      </w:pPr>
      <w:r>
        <w:rPr>
          <w:rFonts w:ascii="宋体" w:eastAsia="宋体" w:hAnsi="宋体" w:hint="eastAsia"/>
          <w:b/>
          <w:bCs/>
          <w:sz w:val="32"/>
          <w:szCs w:val="40"/>
        </w:rPr>
        <w:t>被推荐响应人名单和推荐理由</w:t>
      </w:r>
    </w:p>
    <w:p w:rsidR="001E31BB" w:rsidRDefault="003F25D0">
      <w:pPr>
        <w:spacing w:line="432" w:lineRule="auto"/>
        <w:ind w:firstLineChars="200" w:firstLine="4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根据</w:t>
      </w:r>
      <w:r w:rsidR="006A4511">
        <w:rPr>
          <w:rFonts w:ascii="宋体" w:eastAsia="宋体" w:hAnsi="宋体" w:cs="仿宋" w:hint="eastAsia"/>
          <w:sz w:val="24"/>
        </w:rPr>
        <w:t>招标文件</w:t>
      </w:r>
      <w:r>
        <w:rPr>
          <w:rFonts w:ascii="宋体" w:eastAsia="宋体" w:hAnsi="宋体" w:cs="仿宋" w:hint="eastAsia"/>
          <w:sz w:val="24"/>
        </w:rPr>
        <w:t>评</w:t>
      </w:r>
      <w:r w:rsidR="006A4511">
        <w:rPr>
          <w:rFonts w:ascii="宋体" w:eastAsia="宋体" w:hAnsi="宋体" w:cs="仿宋" w:hint="eastAsia"/>
          <w:sz w:val="24"/>
        </w:rPr>
        <w:t>标</w:t>
      </w:r>
      <w:r>
        <w:rPr>
          <w:rFonts w:ascii="宋体" w:eastAsia="宋体" w:hAnsi="宋体" w:cs="仿宋" w:hint="eastAsia"/>
          <w:sz w:val="24"/>
        </w:rPr>
        <w:t>办法和评审意见,</w:t>
      </w:r>
      <w:r w:rsidR="00A57EC0">
        <w:rPr>
          <w:rFonts w:ascii="宋体" w:eastAsia="宋体" w:hAnsi="宋体" w:cs="仿宋" w:hint="eastAsia"/>
          <w:sz w:val="24"/>
        </w:rPr>
        <w:t>评标委员会</w:t>
      </w:r>
      <w:r>
        <w:rPr>
          <w:rFonts w:ascii="宋体" w:eastAsia="宋体" w:hAnsi="宋体" w:cs="仿宋" w:hint="eastAsia"/>
          <w:sz w:val="24"/>
        </w:rPr>
        <w:t>按照</w:t>
      </w:r>
      <w:r w:rsidR="00A57EC0">
        <w:rPr>
          <w:rFonts w:ascii="宋体" w:eastAsia="宋体" w:hAnsi="宋体" w:cs="仿宋" w:hint="eastAsia"/>
          <w:sz w:val="24"/>
        </w:rPr>
        <w:t>得分</w:t>
      </w:r>
      <w:r>
        <w:rPr>
          <w:rFonts w:ascii="宋体" w:eastAsia="宋体" w:hAnsi="宋体" w:cs="仿宋" w:hint="eastAsia"/>
          <w:sz w:val="24"/>
        </w:rPr>
        <w:t>由</w:t>
      </w:r>
      <w:r w:rsidR="00A57EC0">
        <w:rPr>
          <w:rFonts w:ascii="宋体" w:eastAsia="宋体" w:hAnsi="宋体" w:cs="仿宋" w:hint="eastAsia"/>
          <w:sz w:val="24"/>
        </w:rPr>
        <w:t>高</w:t>
      </w:r>
      <w:r>
        <w:rPr>
          <w:rFonts w:ascii="宋体" w:eastAsia="宋体" w:hAnsi="宋体" w:cs="仿宋" w:hint="eastAsia"/>
          <w:sz w:val="24"/>
        </w:rPr>
        <w:t>到</w:t>
      </w:r>
      <w:r w:rsidR="00A57EC0">
        <w:rPr>
          <w:rFonts w:ascii="宋体" w:eastAsia="宋体" w:hAnsi="宋体" w:cs="仿宋" w:hint="eastAsia"/>
          <w:sz w:val="24"/>
        </w:rPr>
        <w:t>低</w:t>
      </w:r>
      <w:r>
        <w:rPr>
          <w:rFonts w:ascii="宋体" w:eastAsia="宋体" w:hAnsi="宋体" w:cs="仿宋" w:hint="eastAsia"/>
          <w:sz w:val="24"/>
        </w:rPr>
        <w:t>的顺序推荐3名</w:t>
      </w:r>
      <w:r w:rsidR="006A4511">
        <w:rPr>
          <w:rFonts w:ascii="宋体" w:eastAsia="宋体" w:hAnsi="宋体" w:cs="仿宋" w:hint="eastAsia"/>
          <w:sz w:val="24"/>
        </w:rPr>
        <w:t>中标</w:t>
      </w:r>
      <w:r>
        <w:rPr>
          <w:rFonts w:ascii="宋体" w:eastAsia="宋体" w:hAnsi="宋体" w:cs="仿宋" w:hint="eastAsia"/>
          <w:sz w:val="24"/>
        </w:rPr>
        <w:t>候选人。</w:t>
      </w:r>
    </w:p>
    <w:tbl>
      <w:tblPr>
        <w:tblpPr w:leftFromText="180" w:rightFromText="180" w:vertAnchor="text" w:horzAnchor="page" w:tblpX="1911" w:tblpY="1122"/>
        <w:tblOverlap w:val="never"/>
        <w:tblW w:w="7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6"/>
        <w:gridCol w:w="3936"/>
        <w:gridCol w:w="1593"/>
        <w:gridCol w:w="1384"/>
      </w:tblGrid>
      <w:tr w:rsidR="00A57EC0" w:rsidTr="006B424A">
        <w:trPr>
          <w:trHeight w:val="841"/>
        </w:trPr>
        <w:tc>
          <w:tcPr>
            <w:tcW w:w="1026" w:type="dxa"/>
            <w:vAlign w:val="center"/>
          </w:tcPr>
          <w:p w:rsidR="00A57EC0" w:rsidRDefault="00A57EC0" w:rsidP="006B424A">
            <w:pPr>
              <w:spacing w:line="360" w:lineRule="auto"/>
              <w:jc w:val="center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序号</w:t>
            </w:r>
          </w:p>
        </w:tc>
        <w:tc>
          <w:tcPr>
            <w:tcW w:w="3936" w:type="dxa"/>
            <w:vAlign w:val="center"/>
          </w:tcPr>
          <w:p w:rsidR="00A57EC0" w:rsidRDefault="00A57EC0" w:rsidP="006B424A">
            <w:pPr>
              <w:spacing w:line="360" w:lineRule="auto"/>
              <w:jc w:val="center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供应商名称</w:t>
            </w:r>
          </w:p>
        </w:tc>
        <w:tc>
          <w:tcPr>
            <w:tcW w:w="1593" w:type="dxa"/>
            <w:vAlign w:val="center"/>
          </w:tcPr>
          <w:p w:rsidR="00A57EC0" w:rsidRDefault="00A57EC0" w:rsidP="006B424A">
            <w:pPr>
              <w:spacing w:line="360" w:lineRule="auto"/>
              <w:jc w:val="center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得分</w:t>
            </w:r>
          </w:p>
        </w:tc>
        <w:tc>
          <w:tcPr>
            <w:tcW w:w="1384" w:type="dxa"/>
            <w:vAlign w:val="center"/>
          </w:tcPr>
          <w:p w:rsidR="00A57EC0" w:rsidRDefault="00A57EC0" w:rsidP="006B424A">
            <w:pPr>
              <w:spacing w:line="360" w:lineRule="auto"/>
              <w:jc w:val="center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排序</w:t>
            </w:r>
          </w:p>
        </w:tc>
      </w:tr>
      <w:tr w:rsidR="00A57EC0" w:rsidTr="006B424A">
        <w:trPr>
          <w:trHeight w:val="714"/>
        </w:trPr>
        <w:tc>
          <w:tcPr>
            <w:tcW w:w="1026" w:type="dxa"/>
            <w:vAlign w:val="center"/>
          </w:tcPr>
          <w:p w:rsidR="00A57EC0" w:rsidRDefault="00A57EC0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/>
                <w:spacing w:val="-18"/>
                <w:sz w:val="24"/>
              </w:rPr>
            </w:pPr>
            <w:r>
              <w:rPr>
                <w:rFonts w:ascii="宋体" w:hAnsi="宋体"/>
                <w:spacing w:val="-18"/>
                <w:sz w:val="24"/>
              </w:rPr>
              <w:t>1</w:t>
            </w:r>
          </w:p>
        </w:tc>
        <w:tc>
          <w:tcPr>
            <w:tcW w:w="3936" w:type="dxa"/>
            <w:vAlign w:val="center"/>
          </w:tcPr>
          <w:p w:rsidR="00A57EC0" w:rsidRPr="006B424A" w:rsidRDefault="005826A2" w:rsidP="006B42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B424A">
              <w:rPr>
                <w:rFonts w:ascii="宋体" w:hAnsi="宋体" w:cs="宋体" w:hint="eastAsia"/>
                <w:color w:val="000000"/>
                <w:kern w:val="0"/>
                <w:sz w:val="24"/>
              </w:rPr>
              <w:t>中铁一局集团第四工程有限公司</w:t>
            </w:r>
          </w:p>
        </w:tc>
        <w:tc>
          <w:tcPr>
            <w:tcW w:w="1593" w:type="dxa"/>
            <w:vAlign w:val="center"/>
          </w:tcPr>
          <w:p w:rsidR="00A57EC0" w:rsidRDefault="005826A2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/>
                <w:bCs/>
                <w:spacing w:val="-18"/>
                <w:sz w:val="24"/>
              </w:rPr>
            </w:pPr>
            <w:r>
              <w:rPr>
                <w:rFonts w:ascii="宋体" w:hAnsi="宋体" w:hint="eastAsia"/>
                <w:bCs/>
                <w:spacing w:val="-18"/>
                <w:sz w:val="24"/>
              </w:rPr>
              <w:t>94.56</w:t>
            </w:r>
          </w:p>
        </w:tc>
        <w:tc>
          <w:tcPr>
            <w:tcW w:w="1384" w:type="dxa"/>
            <w:vAlign w:val="center"/>
          </w:tcPr>
          <w:p w:rsidR="00A57EC0" w:rsidRDefault="00A57EC0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1</w:t>
            </w:r>
          </w:p>
        </w:tc>
      </w:tr>
      <w:tr w:rsidR="00A57EC0" w:rsidTr="006B424A">
        <w:trPr>
          <w:trHeight w:val="681"/>
        </w:trPr>
        <w:tc>
          <w:tcPr>
            <w:tcW w:w="1026" w:type="dxa"/>
            <w:vAlign w:val="center"/>
          </w:tcPr>
          <w:p w:rsidR="00A57EC0" w:rsidRDefault="00A57EC0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/>
                <w:spacing w:val="-18"/>
                <w:sz w:val="24"/>
              </w:rPr>
            </w:pPr>
            <w:r>
              <w:rPr>
                <w:rFonts w:ascii="宋体" w:hAnsi="宋体"/>
                <w:spacing w:val="-18"/>
                <w:sz w:val="24"/>
              </w:rPr>
              <w:t>2</w:t>
            </w:r>
          </w:p>
        </w:tc>
        <w:tc>
          <w:tcPr>
            <w:tcW w:w="3936" w:type="dxa"/>
            <w:vAlign w:val="center"/>
          </w:tcPr>
          <w:p w:rsidR="00A57EC0" w:rsidRPr="006B424A" w:rsidRDefault="005826A2" w:rsidP="006B424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B424A">
              <w:rPr>
                <w:rFonts w:ascii="宋体" w:hAnsi="宋体" w:cs="宋体" w:hint="eastAsia"/>
                <w:color w:val="000000"/>
                <w:kern w:val="0"/>
                <w:sz w:val="24"/>
              </w:rPr>
              <w:t>河南昊锦建设集团有限公司</w:t>
            </w:r>
          </w:p>
        </w:tc>
        <w:tc>
          <w:tcPr>
            <w:tcW w:w="1593" w:type="dxa"/>
            <w:vAlign w:val="center"/>
          </w:tcPr>
          <w:p w:rsidR="00A57EC0" w:rsidRDefault="005826A2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/>
                <w:bCs/>
                <w:spacing w:val="-18"/>
                <w:sz w:val="24"/>
              </w:rPr>
            </w:pPr>
            <w:r>
              <w:rPr>
                <w:rFonts w:ascii="宋体" w:hAnsi="宋体" w:hint="eastAsia"/>
                <w:bCs/>
                <w:spacing w:val="-18"/>
                <w:sz w:val="24"/>
              </w:rPr>
              <w:t>86.76</w:t>
            </w:r>
          </w:p>
        </w:tc>
        <w:tc>
          <w:tcPr>
            <w:tcW w:w="1384" w:type="dxa"/>
            <w:vAlign w:val="center"/>
          </w:tcPr>
          <w:p w:rsidR="00A57EC0" w:rsidRDefault="00A57EC0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2</w:t>
            </w:r>
          </w:p>
        </w:tc>
      </w:tr>
      <w:tr w:rsidR="00A57EC0" w:rsidTr="006B424A">
        <w:trPr>
          <w:trHeight w:val="706"/>
        </w:trPr>
        <w:tc>
          <w:tcPr>
            <w:tcW w:w="1026" w:type="dxa"/>
            <w:vAlign w:val="center"/>
          </w:tcPr>
          <w:p w:rsidR="00A57EC0" w:rsidRDefault="00A57EC0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/>
                <w:spacing w:val="-18"/>
                <w:sz w:val="24"/>
              </w:rPr>
            </w:pPr>
            <w:r>
              <w:rPr>
                <w:rFonts w:ascii="宋体" w:hAnsi="宋体" w:hint="eastAsia"/>
                <w:spacing w:val="-18"/>
                <w:sz w:val="24"/>
              </w:rPr>
              <w:t>3</w:t>
            </w:r>
          </w:p>
        </w:tc>
        <w:tc>
          <w:tcPr>
            <w:tcW w:w="3936" w:type="dxa"/>
            <w:vAlign w:val="center"/>
          </w:tcPr>
          <w:p w:rsidR="00A57EC0" w:rsidRPr="006B424A" w:rsidRDefault="005826A2" w:rsidP="006B424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B424A">
              <w:rPr>
                <w:rFonts w:ascii="宋体" w:hAnsi="宋体" w:cs="宋体" w:hint="eastAsia"/>
                <w:color w:val="000000"/>
                <w:kern w:val="0"/>
                <w:sz w:val="24"/>
              </w:rPr>
              <w:t>河南省佳禾园林建设有限公司</w:t>
            </w:r>
          </w:p>
        </w:tc>
        <w:tc>
          <w:tcPr>
            <w:tcW w:w="1593" w:type="dxa"/>
            <w:vAlign w:val="center"/>
          </w:tcPr>
          <w:p w:rsidR="00A57EC0" w:rsidRDefault="005826A2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/>
                <w:bCs/>
                <w:spacing w:val="-18"/>
                <w:sz w:val="24"/>
              </w:rPr>
            </w:pPr>
            <w:r>
              <w:rPr>
                <w:rFonts w:ascii="宋体" w:hAnsi="宋体" w:hint="eastAsia"/>
                <w:bCs/>
                <w:spacing w:val="-18"/>
                <w:sz w:val="24"/>
              </w:rPr>
              <w:t>83.82</w:t>
            </w:r>
          </w:p>
        </w:tc>
        <w:tc>
          <w:tcPr>
            <w:tcW w:w="1384" w:type="dxa"/>
            <w:vAlign w:val="center"/>
          </w:tcPr>
          <w:p w:rsidR="00A57EC0" w:rsidRDefault="00A57EC0" w:rsidP="006B424A">
            <w:pPr>
              <w:autoSpaceDN w:val="0"/>
              <w:spacing w:line="360" w:lineRule="auto"/>
              <w:jc w:val="center"/>
              <w:textAlignment w:val="center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3</w:t>
            </w:r>
          </w:p>
        </w:tc>
      </w:tr>
    </w:tbl>
    <w:p w:rsidR="001E31BB" w:rsidRDefault="001E31BB">
      <w:pPr>
        <w:spacing w:line="432" w:lineRule="auto"/>
        <w:rPr>
          <w:rFonts w:ascii="宋体" w:eastAsia="宋体" w:hAnsi="宋体" w:cs="仿宋"/>
          <w:sz w:val="24"/>
        </w:rPr>
      </w:pPr>
    </w:p>
    <w:p w:rsidR="001E31BB" w:rsidRDefault="00A57EC0">
      <w:bookmarkStart w:id="0" w:name="_GoBack"/>
      <w:bookmarkEnd w:id="0"/>
      <w:r>
        <w:rPr>
          <w:rFonts w:hint="eastAsia"/>
        </w:rPr>
        <w:t xml:space="preserve"> </w:t>
      </w:r>
    </w:p>
    <w:p w:rsidR="00A57EC0" w:rsidRDefault="00A57EC0"/>
    <w:sectPr w:rsidR="00A57EC0" w:rsidSect="001E3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248" w:rsidRDefault="00595248" w:rsidP="005826A2">
      <w:r>
        <w:separator/>
      </w:r>
    </w:p>
  </w:endnote>
  <w:endnote w:type="continuationSeparator" w:id="0">
    <w:p w:rsidR="00595248" w:rsidRDefault="00595248" w:rsidP="00582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248" w:rsidRDefault="00595248" w:rsidP="005826A2">
      <w:r>
        <w:separator/>
      </w:r>
    </w:p>
  </w:footnote>
  <w:footnote w:type="continuationSeparator" w:id="0">
    <w:p w:rsidR="00595248" w:rsidRDefault="00595248" w:rsidP="005826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FkNDdkZThjMjg2MGY2MjI1YTRjMmViNmNmNjBkNGYifQ=="/>
  </w:docVars>
  <w:rsids>
    <w:rsidRoot w:val="005E3A1B"/>
    <w:rsid w:val="00126766"/>
    <w:rsid w:val="001C4EE3"/>
    <w:rsid w:val="001E31BB"/>
    <w:rsid w:val="00272D79"/>
    <w:rsid w:val="00284582"/>
    <w:rsid w:val="002D1302"/>
    <w:rsid w:val="003037D8"/>
    <w:rsid w:val="003F25D0"/>
    <w:rsid w:val="0045709C"/>
    <w:rsid w:val="004A203A"/>
    <w:rsid w:val="004F2050"/>
    <w:rsid w:val="005826A2"/>
    <w:rsid w:val="00595248"/>
    <w:rsid w:val="005E3A1B"/>
    <w:rsid w:val="006A4511"/>
    <w:rsid w:val="006B424A"/>
    <w:rsid w:val="006C4472"/>
    <w:rsid w:val="006C4C03"/>
    <w:rsid w:val="007154FE"/>
    <w:rsid w:val="0072076E"/>
    <w:rsid w:val="00786036"/>
    <w:rsid w:val="00907B83"/>
    <w:rsid w:val="009A1553"/>
    <w:rsid w:val="009B4523"/>
    <w:rsid w:val="00A57EC0"/>
    <w:rsid w:val="00AA5110"/>
    <w:rsid w:val="00AD10EF"/>
    <w:rsid w:val="00B50E2E"/>
    <w:rsid w:val="00B93A62"/>
    <w:rsid w:val="00C6696B"/>
    <w:rsid w:val="00CE0672"/>
    <w:rsid w:val="00D176EA"/>
    <w:rsid w:val="00DB66C5"/>
    <w:rsid w:val="00DB7E41"/>
    <w:rsid w:val="00ED3751"/>
    <w:rsid w:val="07DB6397"/>
    <w:rsid w:val="10D1119C"/>
    <w:rsid w:val="5DF669FA"/>
    <w:rsid w:val="7B773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1E3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E3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1E31B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1E31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130</Characters>
  <Application>Microsoft Office Word</Application>
  <DocSecurity>0</DocSecurity>
  <Lines>1</Lines>
  <Paragraphs>1</Paragraphs>
  <ScaleCrop>false</ScaleCrop>
  <Company>微软中国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河南省天平招标代理有限公司:朱梦思</dc:creator>
  <cp:lastModifiedBy>国泰信华工程咨询有限公司:胡延芳</cp:lastModifiedBy>
  <cp:revision>10</cp:revision>
  <cp:lastPrinted>2022-05-25T06:34:00Z</cp:lastPrinted>
  <dcterms:created xsi:type="dcterms:W3CDTF">2022-07-18T04:27:00Z</dcterms:created>
  <dcterms:modified xsi:type="dcterms:W3CDTF">2022-07-21T08:16:00Z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8BD01555B4A542CCBF2E05B5093C05EC</vt:lpwstr>
  </property>
</Properties>
</file>