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C09649">
      <w:pPr>
        <w:jc w:val="center"/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成交人所投报类似业绩</w:t>
      </w:r>
    </w:p>
    <w:p w14:paraId="00B7F8EB">
      <w:pPr>
        <w:jc w:val="both"/>
        <w:rPr>
          <w:rFonts w:hint="eastAsia" w:eastAsiaTheme="minorEastAsia"/>
          <w:b/>
          <w:bCs/>
          <w:sz w:val="32"/>
          <w:szCs w:val="40"/>
          <w:lang w:val="en-US" w:eastAsia="zh-CN"/>
        </w:rPr>
      </w:pPr>
      <w:r>
        <w:drawing>
          <wp:inline distT="0" distB="0" distL="114300" distR="114300">
            <wp:extent cx="4808220" cy="6431280"/>
            <wp:effectExtent l="0" t="0" r="7620" b="0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08220" cy="643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99660" cy="6065520"/>
            <wp:effectExtent l="0" t="0" r="7620" b="0"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99660" cy="606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45380" cy="6118860"/>
            <wp:effectExtent l="0" t="0" r="7620" b="7620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45380" cy="611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69180" cy="6164580"/>
            <wp:effectExtent l="0" t="0" r="7620" b="7620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69180" cy="616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77740" cy="6263640"/>
            <wp:effectExtent l="0" t="0" r="7620" b="0"/>
            <wp:docPr id="2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77740" cy="626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39640" cy="6332220"/>
            <wp:effectExtent l="0" t="0" r="0" b="7620"/>
            <wp:docPr id="2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39640" cy="633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94860" cy="6050280"/>
            <wp:effectExtent l="0" t="0" r="7620" b="0"/>
            <wp:docPr id="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94860" cy="605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ZjNzU0ZThlZWE4ZTAwY2E3Nzk2NzYwYzVjYTMwMDIifQ=="/>
  </w:docVars>
  <w:rsids>
    <w:rsidRoot w:val="00000000"/>
    <w:rsid w:val="0046375D"/>
    <w:rsid w:val="07CA620E"/>
    <w:rsid w:val="2DAB15DA"/>
    <w:rsid w:val="6A826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10</Words>
  <Characters>10</Characters>
  <Lines>0</Lines>
  <Paragraphs>0</Paragraphs>
  <TotalTime>5</TotalTime>
  <ScaleCrop>false</ScaleCrop>
  <LinksUpToDate>false</LinksUpToDate>
  <CharactersWithSpaces>10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2023-10-08T07:59:00Z</dcterms:created>
  <dc:creator>Administrator</dc:creator>
  <cp:lastModifiedBy>嗯。</cp:lastModifiedBy>
  <dcterms:modified xsi:type="dcterms:W3CDTF">2024-08-13T07:00:45Z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6758BD4E87DA4A6E91D941B8224D1245_12</vt:lpwstr>
  </property>
</Properties>
</file>