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A" w:rsidRPr="00E26D51" w:rsidRDefault="00C34FEA" w:rsidP="00C34FEA">
      <w:pPr>
        <w:pStyle w:val="1"/>
        <w:numPr>
          <w:ilvl w:val="0"/>
          <w:numId w:val="0"/>
        </w:numPr>
        <w:spacing w:line="600" w:lineRule="auto"/>
        <w:rPr>
          <w:rFonts w:ascii="宋体" w:hAnsi="宋体"/>
          <w:sz w:val="24"/>
        </w:rPr>
      </w:pPr>
      <w:bookmarkStart w:id="0" w:name="_Toc168408358"/>
      <w:r w:rsidRPr="00E26D51">
        <w:rPr>
          <w:rFonts w:ascii="宋体" w:hAnsi="宋体" w:hint="eastAsia"/>
          <w:sz w:val="24"/>
        </w:rPr>
        <w:t>原</w:t>
      </w:r>
      <w:r w:rsidR="009D748E" w:rsidRPr="00E26D51">
        <w:rPr>
          <w:rFonts w:ascii="宋体" w:hAnsi="宋体" w:hint="eastAsia"/>
          <w:sz w:val="24"/>
        </w:rPr>
        <w:t>第五章</w:t>
      </w:r>
      <w:r w:rsidRPr="00E26D51">
        <w:rPr>
          <w:rFonts w:ascii="宋体" w:hAnsi="宋体" w:hint="eastAsia"/>
          <w:sz w:val="24"/>
        </w:rPr>
        <w:t>采购内容及要求</w:t>
      </w:r>
    </w:p>
    <w:tbl>
      <w:tblPr>
        <w:tblW w:w="102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710"/>
        <w:gridCol w:w="873"/>
        <w:gridCol w:w="2950"/>
        <w:gridCol w:w="845"/>
        <w:gridCol w:w="1133"/>
        <w:gridCol w:w="3054"/>
      </w:tblGrid>
      <w:tr w:rsidR="009D748E" w:rsidRPr="00E26D51" w:rsidTr="00741DE2">
        <w:trPr>
          <w:trHeight w:val="570"/>
        </w:trPr>
        <w:tc>
          <w:tcPr>
            <w:tcW w:w="709" w:type="dxa"/>
            <w:vAlign w:val="center"/>
          </w:tcPr>
          <w:p w:rsidR="009D748E" w:rsidRPr="00E26D51" w:rsidRDefault="009D748E" w:rsidP="00D056F8">
            <w:pPr>
              <w:spacing w:line="276" w:lineRule="auto"/>
              <w:rPr>
                <w:rFonts w:ascii="宋体" w:hAnsi="宋体"/>
                <w:sz w:val="24"/>
              </w:rPr>
            </w:pPr>
            <w:r w:rsidRPr="00E26D51">
              <w:rPr>
                <w:rFonts w:ascii="宋体" w:hAnsi="宋体" w:hint="eastAsia"/>
                <w:sz w:val="24"/>
              </w:rPr>
              <w:t>序号</w:t>
            </w:r>
          </w:p>
        </w:tc>
        <w:tc>
          <w:tcPr>
            <w:tcW w:w="1583" w:type="dxa"/>
            <w:gridSpan w:val="2"/>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档案类型</w:t>
            </w:r>
          </w:p>
        </w:tc>
        <w:tc>
          <w:tcPr>
            <w:tcW w:w="2950" w:type="dxa"/>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项目类别</w:t>
            </w:r>
          </w:p>
        </w:tc>
        <w:tc>
          <w:tcPr>
            <w:tcW w:w="845" w:type="dxa"/>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单位</w:t>
            </w:r>
          </w:p>
        </w:tc>
        <w:tc>
          <w:tcPr>
            <w:tcW w:w="1133" w:type="dxa"/>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数量</w:t>
            </w:r>
          </w:p>
        </w:tc>
        <w:tc>
          <w:tcPr>
            <w:tcW w:w="3054" w:type="dxa"/>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备注</w:t>
            </w:r>
          </w:p>
        </w:tc>
      </w:tr>
      <w:tr w:rsidR="009D748E" w:rsidRPr="00E26D51" w:rsidTr="00741DE2">
        <w:trPr>
          <w:trHeight w:val="523"/>
        </w:trPr>
        <w:tc>
          <w:tcPr>
            <w:tcW w:w="709" w:type="dxa"/>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1</w:t>
            </w:r>
          </w:p>
        </w:tc>
        <w:tc>
          <w:tcPr>
            <w:tcW w:w="710" w:type="dxa"/>
            <w:vMerge w:val="restart"/>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业务档案</w:t>
            </w:r>
          </w:p>
        </w:tc>
        <w:tc>
          <w:tcPr>
            <w:tcW w:w="873" w:type="dxa"/>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贷款</w:t>
            </w:r>
          </w:p>
        </w:tc>
        <w:tc>
          <w:tcPr>
            <w:tcW w:w="2950" w:type="dxa"/>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数字化加工，整理、装盒</w:t>
            </w:r>
          </w:p>
        </w:tc>
        <w:tc>
          <w:tcPr>
            <w:tcW w:w="845" w:type="dxa"/>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页</w:t>
            </w:r>
          </w:p>
        </w:tc>
        <w:tc>
          <w:tcPr>
            <w:tcW w:w="1133" w:type="dxa"/>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1662600</w:t>
            </w:r>
          </w:p>
        </w:tc>
        <w:tc>
          <w:tcPr>
            <w:tcW w:w="3054" w:type="dxa"/>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500页为一盒，共3325盒</w:t>
            </w:r>
          </w:p>
        </w:tc>
      </w:tr>
      <w:tr w:rsidR="009D748E" w:rsidRPr="00E26D51" w:rsidTr="00741DE2">
        <w:trPr>
          <w:trHeight w:val="545"/>
        </w:trPr>
        <w:tc>
          <w:tcPr>
            <w:tcW w:w="709"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2</w:t>
            </w:r>
          </w:p>
        </w:tc>
        <w:tc>
          <w:tcPr>
            <w:tcW w:w="710" w:type="dxa"/>
            <w:vMerge/>
            <w:vAlign w:val="center"/>
          </w:tcPr>
          <w:p w:rsidR="009D748E" w:rsidRPr="00E26D51" w:rsidRDefault="009D748E" w:rsidP="00DC00DA">
            <w:pPr>
              <w:spacing w:line="276" w:lineRule="auto"/>
              <w:ind w:left="97"/>
              <w:jc w:val="center"/>
              <w:rPr>
                <w:rFonts w:ascii="宋体" w:hAnsi="宋体"/>
                <w:sz w:val="24"/>
              </w:rPr>
            </w:pPr>
          </w:p>
        </w:tc>
        <w:tc>
          <w:tcPr>
            <w:tcW w:w="873" w:type="dxa"/>
            <w:tcBorders>
              <w:bottom w:val="single" w:sz="4" w:space="0" w:color="auto"/>
            </w:tcBorders>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提取</w:t>
            </w:r>
          </w:p>
        </w:tc>
        <w:tc>
          <w:tcPr>
            <w:tcW w:w="2950" w:type="dxa"/>
            <w:tcBorders>
              <w:bottom w:val="single" w:sz="4" w:space="0" w:color="auto"/>
            </w:tcBorders>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数字化加工，整理、装盒</w:t>
            </w:r>
          </w:p>
        </w:tc>
        <w:tc>
          <w:tcPr>
            <w:tcW w:w="845"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页</w:t>
            </w:r>
          </w:p>
        </w:tc>
        <w:tc>
          <w:tcPr>
            <w:tcW w:w="1133"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180500</w:t>
            </w:r>
          </w:p>
        </w:tc>
        <w:tc>
          <w:tcPr>
            <w:tcW w:w="3054"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100页为一盒，共1085盒</w:t>
            </w:r>
          </w:p>
        </w:tc>
      </w:tr>
      <w:tr w:rsidR="009D748E" w:rsidRPr="00E26D51" w:rsidTr="00741DE2">
        <w:trPr>
          <w:trHeight w:val="563"/>
        </w:trPr>
        <w:tc>
          <w:tcPr>
            <w:tcW w:w="709"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3</w:t>
            </w:r>
          </w:p>
        </w:tc>
        <w:tc>
          <w:tcPr>
            <w:tcW w:w="710" w:type="dxa"/>
            <w:vMerge/>
            <w:tcBorders>
              <w:bottom w:val="single" w:sz="4" w:space="0" w:color="auto"/>
            </w:tcBorders>
            <w:vAlign w:val="center"/>
          </w:tcPr>
          <w:p w:rsidR="009D748E" w:rsidRPr="00E26D51" w:rsidRDefault="009D748E" w:rsidP="00DC00DA">
            <w:pPr>
              <w:spacing w:line="276" w:lineRule="auto"/>
              <w:ind w:left="97"/>
              <w:jc w:val="center"/>
              <w:rPr>
                <w:rFonts w:ascii="宋体" w:hAnsi="宋体"/>
                <w:sz w:val="24"/>
              </w:rPr>
            </w:pPr>
          </w:p>
        </w:tc>
        <w:tc>
          <w:tcPr>
            <w:tcW w:w="873" w:type="dxa"/>
            <w:tcBorders>
              <w:bottom w:val="single" w:sz="4" w:space="0" w:color="auto"/>
            </w:tcBorders>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归集</w:t>
            </w:r>
          </w:p>
        </w:tc>
        <w:tc>
          <w:tcPr>
            <w:tcW w:w="2950" w:type="dxa"/>
            <w:tcBorders>
              <w:bottom w:val="single" w:sz="4" w:space="0" w:color="auto"/>
            </w:tcBorders>
            <w:vAlign w:val="center"/>
          </w:tcPr>
          <w:p w:rsidR="009D748E" w:rsidRPr="00E26D51" w:rsidRDefault="009D748E" w:rsidP="00DC00DA">
            <w:pPr>
              <w:spacing w:line="276" w:lineRule="auto"/>
              <w:ind w:left="97"/>
              <w:jc w:val="center"/>
              <w:rPr>
                <w:rFonts w:ascii="宋体" w:hAnsi="宋体"/>
                <w:sz w:val="24"/>
              </w:rPr>
            </w:pPr>
            <w:r w:rsidRPr="00E26D51">
              <w:rPr>
                <w:rFonts w:ascii="宋体" w:hAnsi="宋体" w:hint="eastAsia"/>
                <w:sz w:val="24"/>
              </w:rPr>
              <w:t>数字化加工，整理、装盒</w:t>
            </w:r>
          </w:p>
        </w:tc>
        <w:tc>
          <w:tcPr>
            <w:tcW w:w="845"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页</w:t>
            </w:r>
          </w:p>
        </w:tc>
        <w:tc>
          <w:tcPr>
            <w:tcW w:w="1133"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59476</w:t>
            </w:r>
          </w:p>
        </w:tc>
        <w:tc>
          <w:tcPr>
            <w:tcW w:w="3054" w:type="dxa"/>
            <w:tcBorders>
              <w:bottom w:val="single" w:sz="4" w:space="0" w:color="auto"/>
            </w:tcBorders>
            <w:vAlign w:val="center"/>
          </w:tcPr>
          <w:p w:rsidR="009D748E" w:rsidRPr="00E26D51" w:rsidRDefault="009D748E" w:rsidP="00DC00DA">
            <w:pPr>
              <w:spacing w:line="276" w:lineRule="auto"/>
              <w:jc w:val="center"/>
              <w:rPr>
                <w:rFonts w:ascii="宋体" w:hAnsi="宋体"/>
                <w:sz w:val="24"/>
              </w:rPr>
            </w:pPr>
            <w:r w:rsidRPr="00E26D51">
              <w:rPr>
                <w:rFonts w:ascii="宋体" w:hAnsi="宋体" w:hint="eastAsia"/>
                <w:sz w:val="24"/>
              </w:rPr>
              <w:t>100页为一盒，共600盒</w:t>
            </w:r>
          </w:p>
        </w:tc>
      </w:tr>
    </w:tbl>
    <w:p w:rsidR="00C34FEA" w:rsidRPr="00E26D51" w:rsidRDefault="00C34FEA" w:rsidP="00C34FEA">
      <w:pPr>
        <w:rPr>
          <w:rFonts w:ascii="宋体" w:hAnsi="宋体"/>
          <w:sz w:val="24"/>
        </w:rPr>
      </w:pPr>
    </w:p>
    <w:p w:rsidR="00C34FEA" w:rsidRPr="00540CF7" w:rsidRDefault="00C34FEA" w:rsidP="00C34FEA">
      <w:pPr>
        <w:rPr>
          <w:rFonts w:ascii="宋体" w:hAnsi="宋体"/>
          <w:b/>
          <w:sz w:val="24"/>
        </w:rPr>
      </w:pPr>
      <w:r w:rsidRPr="00540CF7">
        <w:rPr>
          <w:rFonts w:ascii="宋体" w:hAnsi="宋体" w:hint="eastAsia"/>
          <w:b/>
          <w:sz w:val="24"/>
        </w:rPr>
        <w:t>变更为：</w:t>
      </w:r>
    </w:p>
    <w:p w:rsidR="00AF17ED" w:rsidRDefault="00540CF7" w:rsidP="00E26D51">
      <w:pPr>
        <w:pStyle w:val="1"/>
        <w:numPr>
          <w:ilvl w:val="0"/>
          <w:numId w:val="0"/>
        </w:numPr>
        <w:spacing w:line="600" w:lineRule="auto"/>
        <w:ind w:left="432" w:hanging="432"/>
        <w:rPr>
          <w:rFonts w:ascii="宋体" w:hAnsi="宋体"/>
          <w:sz w:val="24"/>
        </w:rPr>
      </w:pPr>
      <w:r w:rsidRPr="00E26D51">
        <w:rPr>
          <w:rFonts w:ascii="宋体" w:hAnsi="宋体" w:hint="eastAsia"/>
          <w:sz w:val="24"/>
        </w:rPr>
        <w:t>第五章  采购内容及要求</w:t>
      </w:r>
      <w:bookmarkEnd w:id="0"/>
    </w:p>
    <w:p w:rsidR="009D2A78" w:rsidRDefault="009D2A78" w:rsidP="009D2A78">
      <w:pPr>
        <w:rPr>
          <w:rFonts w:ascii="宋体" w:hAnsi="宋体"/>
          <w:b/>
          <w:sz w:val="24"/>
        </w:rPr>
      </w:pPr>
      <w:r w:rsidRPr="000445DF">
        <w:rPr>
          <w:rFonts w:ascii="宋体" w:hAnsi="宋体" w:hint="eastAsia"/>
          <w:b/>
          <w:sz w:val="24"/>
        </w:rPr>
        <w:t>一、采购内容</w:t>
      </w:r>
    </w:p>
    <w:p w:rsidR="000445DF" w:rsidRPr="000445DF" w:rsidRDefault="000445DF" w:rsidP="000445DF">
      <w:pPr>
        <w:pStyle w:val="20"/>
        <w:ind w:firstLine="403"/>
        <w:rPr>
          <w:sz w:val="21"/>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418"/>
        <w:gridCol w:w="1276"/>
        <w:gridCol w:w="3827"/>
        <w:gridCol w:w="1134"/>
        <w:gridCol w:w="1985"/>
      </w:tblGrid>
      <w:tr w:rsidR="009D2A78" w:rsidRPr="00E26D51" w:rsidTr="00B959A4">
        <w:trPr>
          <w:trHeight w:val="581"/>
        </w:trPr>
        <w:tc>
          <w:tcPr>
            <w:tcW w:w="709" w:type="dxa"/>
            <w:vAlign w:val="center"/>
          </w:tcPr>
          <w:p w:rsidR="009D2A78" w:rsidRPr="00E26D51" w:rsidRDefault="009D2A78" w:rsidP="008F1362">
            <w:pPr>
              <w:jc w:val="center"/>
              <w:rPr>
                <w:rFonts w:ascii="宋体" w:hAnsi="宋体"/>
                <w:b/>
                <w:sz w:val="24"/>
              </w:rPr>
            </w:pPr>
            <w:r w:rsidRPr="00E26D51">
              <w:rPr>
                <w:rFonts w:ascii="宋体" w:hAnsi="宋体" w:hint="eastAsia"/>
                <w:b/>
                <w:sz w:val="24"/>
              </w:rPr>
              <w:t>序号</w:t>
            </w:r>
          </w:p>
        </w:tc>
        <w:tc>
          <w:tcPr>
            <w:tcW w:w="2694" w:type="dxa"/>
            <w:gridSpan w:val="2"/>
            <w:vAlign w:val="center"/>
          </w:tcPr>
          <w:p w:rsidR="009D2A78" w:rsidRPr="00E26D51" w:rsidRDefault="009D2A78" w:rsidP="008F1362">
            <w:pPr>
              <w:jc w:val="center"/>
              <w:rPr>
                <w:rFonts w:ascii="宋体" w:hAnsi="宋体"/>
                <w:b/>
                <w:sz w:val="24"/>
              </w:rPr>
            </w:pPr>
            <w:r w:rsidRPr="00E26D51">
              <w:rPr>
                <w:rFonts w:ascii="宋体" w:hAnsi="宋体" w:hint="eastAsia"/>
                <w:b/>
                <w:sz w:val="24"/>
              </w:rPr>
              <w:t>档案类型</w:t>
            </w:r>
          </w:p>
        </w:tc>
        <w:tc>
          <w:tcPr>
            <w:tcW w:w="3827" w:type="dxa"/>
            <w:vAlign w:val="center"/>
          </w:tcPr>
          <w:p w:rsidR="009D2A78" w:rsidRPr="00E26D51" w:rsidRDefault="009D2A78" w:rsidP="008F1362">
            <w:pPr>
              <w:jc w:val="center"/>
              <w:rPr>
                <w:rFonts w:ascii="宋体" w:hAnsi="宋体"/>
                <w:b/>
                <w:sz w:val="24"/>
              </w:rPr>
            </w:pPr>
            <w:r w:rsidRPr="00E26D51">
              <w:rPr>
                <w:rFonts w:ascii="宋体" w:hAnsi="宋体" w:hint="eastAsia"/>
                <w:b/>
                <w:sz w:val="24"/>
              </w:rPr>
              <w:t>项目类别</w:t>
            </w:r>
          </w:p>
        </w:tc>
        <w:tc>
          <w:tcPr>
            <w:tcW w:w="1134" w:type="dxa"/>
            <w:vAlign w:val="center"/>
          </w:tcPr>
          <w:p w:rsidR="009D2A78" w:rsidRPr="00E26D51" w:rsidRDefault="009D2A78" w:rsidP="008F1362">
            <w:pPr>
              <w:jc w:val="center"/>
              <w:rPr>
                <w:rFonts w:ascii="宋体" w:hAnsi="宋体"/>
                <w:b/>
                <w:sz w:val="24"/>
              </w:rPr>
            </w:pPr>
            <w:r w:rsidRPr="00E26D51">
              <w:rPr>
                <w:rFonts w:ascii="宋体" w:hAnsi="宋体" w:hint="eastAsia"/>
                <w:b/>
                <w:sz w:val="24"/>
              </w:rPr>
              <w:t>单位</w:t>
            </w:r>
          </w:p>
        </w:tc>
        <w:tc>
          <w:tcPr>
            <w:tcW w:w="1985" w:type="dxa"/>
            <w:vAlign w:val="center"/>
          </w:tcPr>
          <w:p w:rsidR="009D2A78" w:rsidRPr="00E26D51" w:rsidRDefault="009D2A78" w:rsidP="008F1362">
            <w:pPr>
              <w:jc w:val="center"/>
              <w:rPr>
                <w:rFonts w:ascii="宋体" w:hAnsi="宋体"/>
                <w:b/>
                <w:sz w:val="24"/>
              </w:rPr>
            </w:pPr>
            <w:r w:rsidRPr="00E26D51">
              <w:rPr>
                <w:rFonts w:ascii="宋体" w:hAnsi="宋体" w:hint="eastAsia"/>
                <w:b/>
                <w:sz w:val="24"/>
              </w:rPr>
              <w:t>数量</w:t>
            </w:r>
          </w:p>
        </w:tc>
      </w:tr>
      <w:tr w:rsidR="009D2A78" w:rsidRPr="00E26D51" w:rsidTr="00B959A4">
        <w:trPr>
          <w:trHeight w:val="561"/>
        </w:trPr>
        <w:tc>
          <w:tcPr>
            <w:tcW w:w="709" w:type="dxa"/>
            <w:vAlign w:val="center"/>
          </w:tcPr>
          <w:p w:rsidR="009D2A78" w:rsidRPr="00E26D51" w:rsidRDefault="009D2A78" w:rsidP="008F1362">
            <w:pPr>
              <w:jc w:val="center"/>
              <w:rPr>
                <w:rFonts w:ascii="宋体" w:hAnsi="宋体"/>
                <w:sz w:val="24"/>
              </w:rPr>
            </w:pPr>
            <w:r w:rsidRPr="00E26D51">
              <w:rPr>
                <w:rFonts w:ascii="宋体" w:hAnsi="宋体" w:hint="eastAsia"/>
                <w:sz w:val="24"/>
              </w:rPr>
              <w:t>1</w:t>
            </w:r>
          </w:p>
        </w:tc>
        <w:tc>
          <w:tcPr>
            <w:tcW w:w="1418" w:type="dxa"/>
            <w:vMerge w:val="restart"/>
            <w:vAlign w:val="center"/>
          </w:tcPr>
          <w:p w:rsidR="009D2A78" w:rsidRPr="00E26D51" w:rsidRDefault="009D2A78" w:rsidP="008F1362">
            <w:pPr>
              <w:jc w:val="center"/>
              <w:rPr>
                <w:rFonts w:ascii="宋体" w:hAnsi="宋体"/>
                <w:sz w:val="24"/>
              </w:rPr>
            </w:pPr>
            <w:r w:rsidRPr="00E26D51">
              <w:rPr>
                <w:rFonts w:ascii="宋体" w:hAnsi="宋体" w:hint="eastAsia"/>
                <w:sz w:val="24"/>
              </w:rPr>
              <w:t>业务档案</w:t>
            </w:r>
          </w:p>
        </w:tc>
        <w:tc>
          <w:tcPr>
            <w:tcW w:w="1276" w:type="dxa"/>
            <w:vAlign w:val="center"/>
          </w:tcPr>
          <w:p w:rsidR="009D2A78" w:rsidRPr="00E26D51" w:rsidRDefault="009D2A78" w:rsidP="008F1362">
            <w:pPr>
              <w:ind w:left="97"/>
              <w:jc w:val="center"/>
              <w:rPr>
                <w:rFonts w:ascii="宋体" w:hAnsi="宋体"/>
                <w:sz w:val="24"/>
              </w:rPr>
            </w:pPr>
            <w:r w:rsidRPr="00E26D51">
              <w:rPr>
                <w:rFonts w:ascii="宋体" w:hAnsi="宋体" w:hint="eastAsia"/>
                <w:sz w:val="24"/>
              </w:rPr>
              <w:t>贷款</w:t>
            </w:r>
          </w:p>
        </w:tc>
        <w:tc>
          <w:tcPr>
            <w:tcW w:w="3827" w:type="dxa"/>
            <w:vAlign w:val="center"/>
          </w:tcPr>
          <w:p w:rsidR="009D2A78" w:rsidRPr="00E26D51" w:rsidRDefault="009D2A78" w:rsidP="008F1362">
            <w:pPr>
              <w:ind w:left="97"/>
              <w:jc w:val="center"/>
              <w:rPr>
                <w:rFonts w:ascii="宋体" w:hAnsi="宋体"/>
                <w:sz w:val="24"/>
              </w:rPr>
            </w:pPr>
            <w:r w:rsidRPr="00E26D51">
              <w:rPr>
                <w:rFonts w:ascii="宋体" w:hAnsi="宋体" w:hint="eastAsia"/>
                <w:sz w:val="24"/>
              </w:rPr>
              <w:t>整理、</w:t>
            </w:r>
            <w:r>
              <w:rPr>
                <w:rFonts w:ascii="宋体" w:hAnsi="宋体" w:hint="eastAsia"/>
                <w:sz w:val="24"/>
              </w:rPr>
              <w:t>数字化加工、</w:t>
            </w:r>
            <w:r w:rsidRPr="00E26D51">
              <w:rPr>
                <w:rFonts w:ascii="宋体" w:hAnsi="宋体" w:hint="eastAsia"/>
                <w:sz w:val="24"/>
              </w:rPr>
              <w:t>装盒</w:t>
            </w:r>
          </w:p>
        </w:tc>
        <w:tc>
          <w:tcPr>
            <w:tcW w:w="1134" w:type="dxa"/>
            <w:vAlign w:val="center"/>
          </w:tcPr>
          <w:p w:rsidR="009D2A78" w:rsidRPr="00E26D51" w:rsidRDefault="009D2A78" w:rsidP="008F1362">
            <w:pPr>
              <w:jc w:val="center"/>
              <w:rPr>
                <w:rFonts w:ascii="宋体" w:hAnsi="宋体"/>
                <w:sz w:val="24"/>
              </w:rPr>
            </w:pPr>
            <w:r w:rsidRPr="00E26D51">
              <w:rPr>
                <w:rFonts w:ascii="宋体" w:hAnsi="宋体" w:hint="eastAsia"/>
                <w:sz w:val="24"/>
              </w:rPr>
              <w:t>页</w:t>
            </w:r>
          </w:p>
        </w:tc>
        <w:tc>
          <w:tcPr>
            <w:tcW w:w="1985" w:type="dxa"/>
            <w:vAlign w:val="center"/>
          </w:tcPr>
          <w:p w:rsidR="009D2A78" w:rsidRPr="00E26D51" w:rsidRDefault="009D2A78" w:rsidP="008F1362">
            <w:pPr>
              <w:jc w:val="center"/>
              <w:rPr>
                <w:rFonts w:ascii="宋体" w:hAnsi="宋体"/>
                <w:sz w:val="24"/>
              </w:rPr>
            </w:pPr>
            <w:r w:rsidRPr="00E26D51">
              <w:rPr>
                <w:rFonts w:ascii="宋体" w:hAnsi="宋体" w:hint="eastAsia"/>
                <w:sz w:val="24"/>
              </w:rPr>
              <w:t>1662600</w:t>
            </w:r>
          </w:p>
        </w:tc>
      </w:tr>
      <w:tr w:rsidR="009D2A78" w:rsidRPr="00E26D51" w:rsidTr="00B959A4">
        <w:trPr>
          <w:trHeight w:val="555"/>
        </w:trPr>
        <w:tc>
          <w:tcPr>
            <w:tcW w:w="709" w:type="dxa"/>
            <w:tcBorders>
              <w:bottom w:val="single" w:sz="4" w:space="0" w:color="auto"/>
            </w:tcBorders>
            <w:vAlign w:val="center"/>
          </w:tcPr>
          <w:p w:rsidR="009D2A78" w:rsidRPr="00E26D51" w:rsidRDefault="009D2A78" w:rsidP="008F1362">
            <w:pPr>
              <w:jc w:val="center"/>
              <w:rPr>
                <w:rFonts w:ascii="宋体" w:hAnsi="宋体"/>
                <w:sz w:val="24"/>
              </w:rPr>
            </w:pPr>
            <w:r w:rsidRPr="00E26D51">
              <w:rPr>
                <w:rFonts w:ascii="宋体" w:hAnsi="宋体" w:hint="eastAsia"/>
                <w:sz w:val="24"/>
              </w:rPr>
              <w:t>2</w:t>
            </w:r>
          </w:p>
        </w:tc>
        <w:tc>
          <w:tcPr>
            <w:tcW w:w="1418" w:type="dxa"/>
            <w:vMerge/>
            <w:vAlign w:val="center"/>
          </w:tcPr>
          <w:p w:rsidR="009D2A78" w:rsidRPr="00E26D51" w:rsidRDefault="009D2A78" w:rsidP="008F1362">
            <w:pPr>
              <w:ind w:left="97"/>
              <w:jc w:val="center"/>
              <w:rPr>
                <w:rFonts w:ascii="宋体" w:hAnsi="宋体"/>
                <w:sz w:val="24"/>
              </w:rPr>
            </w:pPr>
          </w:p>
        </w:tc>
        <w:tc>
          <w:tcPr>
            <w:tcW w:w="1276" w:type="dxa"/>
            <w:tcBorders>
              <w:bottom w:val="single" w:sz="4" w:space="0" w:color="auto"/>
            </w:tcBorders>
            <w:vAlign w:val="center"/>
          </w:tcPr>
          <w:p w:rsidR="009D2A78" w:rsidRPr="00E26D51" w:rsidRDefault="009D2A78" w:rsidP="008F1362">
            <w:pPr>
              <w:ind w:left="97"/>
              <w:jc w:val="center"/>
              <w:rPr>
                <w:rFonts w:ascii="宋体" w:hAnsi="宋体"/>
                <w:sz w:val="24"/>
              </w:rPr>
            </w:pPr>
            <w:r w:rsidRPr="00E26D51">
              <w:rPr>
                <w:rFonts w:ascii="宋体" w:hAnsi="宋体" w:hint="eastAsia"/>
                <w:sz w:val="24"/>
              </w:rPr>
              <w:t>提取</w:t>
            </w:r>
          </w:p>
        </w:tc>
        <w:tc>
          <w:tcPr>
            <w:tcW w:w="3827" w:type="dxa"/>
            <w:tcBorders>
              <w:bottom w:val="single" w:sz="4" w:space="0" w:color="auto"/>
            </w:tcBorders>
            <w:vAlign w:val="center"/>
          </w:tcPr>
          <w:p w:rsidR="009D2A78" w:rsidRPr="00E26D51" w:rsidRDefault="009D2A78" w:rsidP="008F1362">
            <w:pPr>
              <w:ind w:left="97"/>
              <w:jc w:val="center"/>
              <w:rPr>
                <w:rFonts w:ascii="宋体" w:hAnsi="宋体"/>
                <w:sz w:val="24"/>
              </w:rPr>
            </w:pPr>
            <w:r w:rsidRPr="00E26D51">
              <w:rPr>
                <w:rFonts w:ascii="宋体" w:hAnsi="宋体" w:hint="eastAsia"/>
                <w:sz w:val="24"/>
              </w:rPr>
              <w:t>整理、</w:t>
            </w:r>
            <w:r>
              <w:rPr>
                <w:rFonts w:ascii="宋体" w:hAnsi="宋体" w:hint="eastAsia"/>
                <w:sz w:val="24"/>
              </w:rPr>
              <w:t>数字化加工、</w:t>
            </w:r>
            <w:r w:rsidRPr="00E26D51">
              <w:rPr>
                <w:rFonts w:ascii="宋体" w:hAnsi="宋体" w:hint="eastAsia"/>
                <w:sz w:val="24"/>
              </w:rPr>
              <w:t>装盒</w:t>
            </w:r>
          </w:p>
        </w:tc>
        <w:tc>
          <w:tcPr>
            <w:tcW w:w="1134" w:type="dxa"/>
            <w:tcBorders>
              <w:bottom w:val="single" w:sz="4" w:space="0" w:color="auto"/>
            </w:tcBorders>
            <w:vAlign w:val="center"/>
          </w:tcPr>
          <w:p w:rsidR="009D2A78" w:rsidRPr="00E26D51" w:rsidRDefault="009D2A78" w:rsidP="008F1362">
            <w:pPr>
              <w:jc w:val="center"/>
              <w:rPr>
                <w:rFonts w:ascii="宋体" w:hAnsi="宋体"/>
                <w:sz w:val="24"/>
              </w:rPr>
            </w:pPr>
            <w:r w:rsidRPr="00E26D51">
              <w:rPr>
                <w:rFonts w:ascii="宋体" w:hAnsi="宋体" w:hint="eastAsia"/>
                <w:sz w:val="24"/>
              </w:rPr>
              <w:t>页</w:t>
            </w:r>
          </w:p>
        </w:tc>
        <w:tc>
          <w:tcPr>
            <w:tcW w:w="1985" w:type="dxa"/>
            <w:tcBorders>
              <w:bottom w:val="single" w:sz="4" w:space="0" w:color="auto"/>
            </w:tcBorders>
            <w:vAlign w:val="center"/>
          </w:tcPr>
          <w:p w:rsidR="009D2A78" w:rsidRPr="00E26D51" w:rsidRDefault="009D2A78" w:rsidP="008F1362">
            <w:pPr>
              <w:jc w:val="center"/>
              <w:rPr>
                <w:rFonts w:ascii="宋体" w:hAnsi="宋体"/>
                <w:sz w:val="24"/>
              </w:rPr>
            </w:pPr>
            <w:r w:rsidRPr="00E26D51">
              <w:rPr>
                <w:rFonts w:ascii="宋体" w:hAnsi="宋体" w:hint="eastAsia"/>
                <w:sz w:val="24"/>
              </w:rPr>
              <w:t>180500</w:t>
            </w:r>
          </w:p>
        </w:tc>
      </w:tr>
      <w:tr w:rsidR="009D2A78" w:rsidRPr="00E26D51" w:rsidTr="00B959A4">
        <w:trPr>
          <w:trHeight w:val="549"/>
        </w:trPr>
        <w:tc>
          <w:tcPr>
            <w:tcW w:w="709" w:type="dxa"/>
            <w:tcBorders>
              <w:bottom w:val="single" w:sz="4" w:space="0" w:color="auto"/>
            </w:tcBorders>
            <w:vAlign w:val="center"/>
          </w:tcPr>
          <w:p w:rsidR="009D2A78" w:rsidRPr="00E26D51" w:rsidRDefault="009D2A78" w:rsidP="008F1362">
            <w:pPr>
              <w:jc w:val="center"/>
              <w:rPr>
                <w:rFonts w:ascii="宋体" w:hAnsi="宋体"/>
                <w:sz w:val="24"/>
              </w:rPr>
            </w:pPr>
            <w:r w:rsidRPr="00E26D51">
              <w:rPr>
                <w:rFonts w:ascii="宋体" w:hAnsi="宋体" w:hint="eastAsia"/>
                <w:sz w:val="24"/>
              </w:rPr>
              <w:t>3</w:t>
            </w:r>
          </w:p>
        </w:tc>
        <w:tc>
          <w:tcPr>
            <w:tcW w:w="1418" w:type="dxa"/>
            <w:vMerge/>
            <w:tcBorders>
              <w:bottom w:val="single" w:sz="4" w:space="0" w:color="auto"/>
            </w:tcBorders>
            <w:vAlign w:val="center"/>
          </w:tcPr>
          <w:p w:rsidR="009D2A78" w:rsidRPr="00E26D51" w:rsidRDefault="009D2A78" w:rsidP="008F1362">
            <w:pPr>
              <w:ind w:left="97"/>
              <w:jc w:val="center"/>
              <w:rPr>
                <w:rFonts w:ascii="宋体" w:hAnsi="宋体"/>
                <w:sz w:val="24"/>
              </w:rPr>
            </w:pPr>
          </w:p>
        </w:tc>
        <w:tc>
          <w:tcPr>
            <w:tcW w:w="1276" w:type="dxa"/>
            <w:tcBorders>
              <w:bottom w:val="single" w:sz="4" w:space="0" w:color="auto"/>
            </w:tcBorders>
            <w:vAlign w:val="center"/>
          </w:tcPr>
          <w:p w:rsidR="009D2A78" w:rsidRPr="00E26D51" w:rsidRDefault="009D2A78" w:rsidP="008F1362">
            <w:pPr>
              <w:ind w:left="97"/>
              <w:jc w:val="center"/>
              <w:rPr>
                <w:rFonts w:ascii="宋体" w:hAnsi="宋体"/>
                <w:sz w:val="24"/>
              </w:rPr>
            </w:pPr>
            <w:r w:rsidRPr="00E26D51">
              <w:rPr>
                <w:rFonts w:ascii="宋体" w:hAnsi="宋体" w:hint="eastAsia"/>
                <w:sz w:val="24"/>
              </w:rPr>
              <w:t>归集</w:t>
            </w:r>
          </w:p>
        </w:tc>
        <w:tc>
          <w:tcPr>
            <w:tcW w:w="3827" w:type="dxa"/>
            <w:tcBorders>
              <w:bottom w:val="single" w:sz="4" w:space="0" w:color="auto"/>
            </w:tcBorders>
            <w:vAlign w:val="center"/>
          </w:tcPr>
          <w:p w:rsidR="009D2A78" w:rsidRPr="00E26D51" w:rsidRDefault="009D2A78" w:rsidP="008F1362">
            <w:pPr>
              <w:ind w:left="97"/>
              <w:jc w:val="center"/>
              <w:rPr>
                <w:rFonts w:ascii="宋体" w:hAnsi="宋体"/>
                <w:sz w:val="24"/>
              </w:rPr>
            </w:pPr>
            <w:r w:rsidRPr="00E26D51">
              <w:rPr>
                <w:rFonts w:ascii="宋体" w:hAnsi="宋体" w:hint="eastAsia"/>
                <w:sz w:val="24"/>
              </w:rPr>
              <w:t>整理、</w:t>
            </w:r>
            <w:r>
              <w:rPr>
                <w:rFonts w:ascii="宋体" w:hAnsi="宋体" w:hint="eastAsia"/>
                <w:sz w:val="24"/>
              </w:rPr>
              <w:t>数字化加工、</w:t>
            </w:r>
            <w:r w:rsidRPr="00E26D51">
              <w:rPr>
                <w:rFonts w:ascii="宋体" w:hAnsi="宋体" w:hint="eastAsia"/>
                <w:sz w:val="24"/>
              </w:rPr>
              <w:t>装盒</w:t>
            </w:r>
          </w:p>
        </w:tc>
        <w:tc>
          <w:tcPr>
            <w:tcW w:w="1134" w:type="dxa"/>
            <w:tcBorders>
              <w:bottom w:val="single" w:sz="4" w:space="0" w:color="auto"/>
            </w:tcBorders>
            <w:vAlign w:val="center"/>
          </w:tcPr>
          <w:p w:rsidR="009D2A78" w:rsidRPr="00E26D51" w:rsidRDefault="009D2A78" w:rsidP="008F1362">
            <w:pPr>
              <w:jc w:val="center"/>
              <w:rPr>
                <w:rFonts w:ascii="宋体" w:hAnsi="宋体"/>
                <w:sz w:val="24"/>
              </w:rPr>
            </w:pPr>
            <w:r w:rsidRPr="00E26D51">
              <w:rPr>
                <w:rFonts w:ascii="宋体" w:hAnsi="宋体" w:hint="eastAsia"/>
                <w:sz w:val="24"/>
              </w:rPr>
              <w:t>页</w:t>
            </w:r>
          </w:p>
        </w:tc>
        <w:tc>
          <w:tcPr>
            <w:tcW w:w="1985" w:type="dxa"/>
            <w:tcBorders>
              <w:bottom w:val="single" w:sz="4" w:space="0" w:color="auto"/>
            </w:tcBorders>
            <w:vAlign w:val="center"/>
          </w:tcPr>
          <w:p w:rsidR="009D2A78" w:rsidRPr="00E26D51" w:rsidRDefault="009D2A78" w:rsidP="008F1362">
            <w:pPr>
              <w:jc w:val="center"/>
              <w:rPr>
                <w:rFonts w:ascii="宋体" w:hAnsi="宋体"/>
                <w:sz w:val="24"/>
              </w:rPr>
            </w:pPr>
            <w:r w:rsidRPr="00E26D51">
              <w:rPr>
                <w:rFonts w:ascii="宋体" w:hAnsi="宋体" w:hint="eastAsia"/>
                <w:sz w:val="24"/>
              </w:rPr>
              <w:t>59476</w:t>
            </w:r>
          </w:p>
        </w:tc>
      </w:tr>
    </w:tbl>
    <w:p w:rsidR="009D2A78" w:rsidRPr="00E26D51" w:rsidRDefault="009D2A78" w:rsidP="00D41DA2">
      <w:pPr>
        <w:pStyle w:val="20"/>
        <w:spacing w:line="360" w:lineRule="auto"/>
        <w:ind w:firstLineChars="200" w:firstLine="480"/>
        <w:rPr>
          <w:rFonts w:ascii="宋体" w:hAnsi="宋体" w:cs="宋体"/>
          <w:sz w:val="24"/>
          <w:szCs w:val="24"/>
          <w:lang w:val="en-GB"/>
        </w:rPr>
      </w:pPr>
      <w:r w:rsidRPr="00E26D51">
        <w:rPr>
          <w:rFonts w:ascii="宋体" w:hAnsi="宋体" w:cs="宋体" w:hint="eastAsia"/>
          <w:sz w:val="24"/>
          <w:szCs w:val="24"/>
          <w:lang w:val="en-GB"/>
        </w:rPr>
        <w:t xml:space="preserve">其中贷款类档案材料3325盒（共1662600页，500页为一盒），提取类档案材料1805盒（共180500页，100页为一盒），归集类档案材料600盒（共59476页，100页为一盒）。 </w:t>
      </w:r>
    </w:p>
    <w:p w:rsidR="009D2A78" w:rsidRPr="00E26D51" w:rsidRDefault="009D2A78" w:rsidP="009D2A78">
      <w:pPr>
        <w:pStyle w:val="20"/>
        <w:spacing w:line="360" w:lineRule="auto"/>
        <w:ind w:firstLineChars="200" w:firstLine="480"/>
        <w:rPr>
          <w:rFonts w:ascii="宋体" w:hAnsi="宋体"/>
          <w:sz w:val="24"/>
          <w:szCs w:val="24"/>
          <w:lang w:val="en-GB"/>
        </w:rPr>
      </w:pPr>
      <w:r w:rsidRPr="00E26D51">
        <w:rPr>
          <w:rFonts w:ascii="宋体" w:hAnsi="宋体" w:hint="eastAsia"/>
          <w:sz w:val="24"/>
          <w:szCs w:val="24"/>
          <w:lang w:val="en-GB"/>
        </w:rPr>
        <w:t>备注：以上数量为预估数量，最终结算价格</w:t>
      </w:r>
      <w:r w:rsidR="008652DF">
        <w:rPr>
          <w:rFonts w:ascii="宋体" w:hAnsi="宋体" w:hint="eastAsia"/>
          <w:sz w:val="24"/>
          <w:szCs w:val="24"/>
          <w:lang w:val="en-GB"/>
        </w:rPr>
        <w:t>，</w:t>
      </w:r>
      <w:r w:rsidRPr="00E26D51">
        <w:rPr>
          <w:rFonts w:ascii="宋体" w:hAnsi="宋体" w:hint="eastAsia"/>
          <w:sz w:val="24"/>
          <w:szCs w:val="24"/>
          <w:lang w:val="en-GB"/>
        </w:rPr>
        <w:t>根据实际数量</w:t>
      </w:r>
      <w:r w:rsidR="00237971">
        <w:rPr>
          <w:rFonts w:ascii="宋体" w:hAnsi="宋体" w:hint="eastAsia"/>
          <w:sz w:val="24"/>
          <w:szCs w:val="24"/>
          <w:lang w:val="en-GB"/>
        </w:rPr>
        <w:t>，据实</w:t>
      </w:r>
      <w:r w:rsidRPr="00E26D51">
        <w:rPr>
          <w:rFonts w:ascii="宋体" w:hAnsi="宋体" w:hint="eastAsia"/>
          <w:sz w:val="24"/>
          <w:szCs w:val="24"/>
          <w:lang w:val="en-GB"/>
        </w:rPr>
        <w:t>结算。</w:t>
      </w:r>
    </w:p>
    <w:p w:rsidR="00AF17ED" w:rsidRPr="00741DE2" w:rsidRDefault="009D2A78" w:rsidP="00741DE2">
      <w:pPr>
        <w:spacing w:line="360" w:lineRule="auto"/>
        <w:rPr>
          <w:rFonts w:ascii="宋体" w:hAnsi="宋体"/>
          <w:b/>
          <w:sz w:val="24"/>
        </w:rPr>
      </w:pPr>
      <w:r w:rsidRPr="00741DE2">
        <w:rPr>
          <w:rFonts w:ascii="宋体" w:hAnsi="宋体" w:hint="eastAsia"/>
          <w:b/>
          <w:sz w:val="24"/>
        </w:rPr>
        <w:t>二、</w:t>
      </w:r>
      <w:r w:rsidR="00540CF7" w:rsidRPr="00741DE2">
        <w:rPr>
          <w:rFonts w:ascii="宋体" w:hAnsi="宋体" w:hint="eastAsia"/>
          <w:b/>
          <w:sz w:val="24"/>
        </w:rPr>
        <w:t>技术服务标准</w:t>
      </w:r>
    </w:p>
    <w:p w:rsidR="00AF17ED" w:rsidRPr="00741DE2" w:rsidRDefault="00540CF7" w:rsidP="00741DE2">
      <w:pPr>
        <w:spacing w:line="360" w:lineRule="auto"/>
        <w:jc w:val="left"/>
        <w:outlineLvl w:val="1"/>
        <w:rPr>
          <w:rFonts w:ascii="宋体" w:hAnsi="宋体" w:cs="宋体"/>
          <w:bCs/>
          <w:sz w:val="24"/>
        </w:rPr>
      </w:pPr>
      <w:bookmarkStart w:id="1" w:name="_Toc3793"/>
      <w:bookmarkStart w:id="2" w:name="_Toc7103020"/>
      <w:r w:rsidRPr="00741DE2">
        <w:rPr>
          <w:rFonts w:ascii="宋体" w:hAnsi="宋体" w:cs="宋体" w:hint="eastAsia"/>
          <w:b/>
          <w:bCs/>
          <w:sz w:val="24"/>
        </w:rPr>
        <w:t>1</w:t>
      </w:r>
      <w:r w:rsidRPr="00741DE2">
        <w:rPr>
          <w:rFonts w:ascii="宋体" w:hAnsi="宋体" w:cs="宋体" w:hint="eastAsia"/>
          <w:b/>
          <w:bCs/>
          <w:sz w:val="24"/>
          <w:lang w:val="en-GB"/>
        </w:rPr>
        <w:t>.</w:t>
      </w:r>
      <w:r w:rsidRPr="00741DE2">
        <w:rPr>
          <w:rFonts w:ascii="宋体" w:hAnsi="宋体" w:cs="宋体" w:hint="eastAsia"/>
          <w:b/>
          <w:bCs/>
          <w:sz w:val="24"/>
        </w:rPr>
        <w:t>档案扫描前处理服务</w:t>
      </w:r>
      <w:bookmarkEnd w:id="1"/>
      <w:r w:rsidRPr="00741DE2">
        <w:rPr>
          <w:rFonts w:ascii="宋体" w:hAnsi="宋体" w:cs="宋体" w:hint="eastAsia"/>
          <w:b/>
          <w:bCs/>
          <w:sz w:val="24"/>
        </w:rPr>
        <w:t>内容</w:t>
      </w:r>
    </w:p>
    <w:p w:rsidR="00AF17ED" w:rsidRPr="00741DE2" w:rsidRDefault="00540CF7" w:rsidP="00741DE2">
      <w:pPr>
        <w:spacing w:line="360" w:lineRule="auto"/>
        <w:ind w:left="425" w:hanging="425"/>
        <w:rPr>
          <w:rFonts w:ascii="宋体" w:hAnsi="宋体" w:cs="宋体"/>
          <w:sz w:val="24"/>
        </w:rPr>
      </w:pPr>
      <w:r w:rsidRPr="00741DE2">
        <w:rPr>
          <w:rFonts w:ascii="宋体" w:hAnsi="宋体" w:cs="宋体" w:hint="eastAsia"/>
          <w:sz w:val="24"/>
        </w:rPr>
        <w:t>1.1</w:t>
      </w:r>
      <w:r w:rsidRPr="00741DE2">
        <w:rPr>
          <w:rFonts w:ascii="宋体" w:hAnsi="宋体" w:cs="宋体" w:hint="eastAsia"/>
          <w:sz w:val="24"/>
          <w:lang w:val="en-GB"/>
        </w:rPr>
        <w:t>档案扫描前处理</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（1）拆卷/</w:t>
      </w:r>
      <w:r w:rsidRPr="00741DE2">
        <w:rPr>
          <w:rFonts w:ascii="宋体" w:hAnsi="宋体" w:cs="宋体" w:hint="eastAsia"/>
          <w:sz w:val="24"/>
        </w:rPr>
        <w:t>册</w:t>
      </w:r>
      <w:r w:rsidRPr="00741DE2">
        <w:rPr>
          <w:rFonts w:ascii="宋体" w:hAnsi="宋体" w:cs="宋体" w:hint="eastAsia"/>
          <w:sz w:val="24"/>
          <w:lang w:val="en-GB"/>
        </w:rPr>
        <w:t>前填写档案数字化流程工作单。</w:t>
      </w:r>
      <w:r w:rsidRPr="00741DE2">
        <w:rPr>
          <w:rFonts w:ascii="宋体" w:hAnsi="宋体" w:cs="宋体" w:hint="eastAsia"/>
          <w:sz w:val="24"/>
        </w:rPr>
        <w:t>该工作单</w:t>
      </w:r>
      <w:r w:rsidRPr="00741DE2">
        <w:rPr>
          <w:rFonts w:ascii="宋体" w:hAnsi="宋体" w:cs="宋体" w:hint="eastAsia"/>
          <w:sz w:val="24"/>
          <w:lang w:val="en-GB"/>
        </w:rPr>
        <w:t>记录档案</w:t>
      </w:r>
      <w:r w:rsidRPr="00741DE2">
        <w:rPr>
          <w:rFonts w:ascii="宋体" w:hAnsi="宋体" w:cs="宋体" w:hint="eastAsia"/>
          <w:sz w:val="24"/>
        </w:rPr>
        <w:t>分类排序</w:t>
      </w:r>
      <w:r w:rsidRPr="00741DE2">
        <w:rPr>
          <w:rFonts w:ascii="宋体" w:hAnsi="宋体" w:cs="宋体" w:hint="eastAsia"/>
          <w:sz w:val="24"/>
          <w:lang w:val="en-GB"/>
        </w:rPr>
        <w:t>、建目录数据、档案扫描、图像处理、数据质检、总页数及扫描页数等各个环节工作信息，包括</w:t>
      </w:r>
      <w:r w:rsidRPr="00741DE2">
        <w:rPr>
          <w:rFonts w:ascii="宋体" w:hAnsi="宋体" w:cs="宋体" w:hint="eastAsia"/>
          <w:sz w:val="24"/>
        </w:rPr>
        <w:t>每卷／册</w:t>
      </w:r>
      <w:r w:rsidRPr="00741DE2">
        <w:rPr>
          <w:rFonts w:ascii="宋体" w:hAnsi="宋体" w:cs="宋体" w:hint="eastAsia"/>
          <w:sz w:val="24"/>
          <w:lang w:val="en-GB"/>
        </w:rPr>
        <w:t>总页（张）数、件（</w:t>
      </w:r>
      <w:r w:rsidRPr="00741DE2">
        <w:rPr>
          <w:rFonts w:ascii="宋体" w:hAnsi="宋体" w:cs="宋体" w:hint="eastAsia"/>
          <w:sz w:val="24"/>
        </w:rPr>
        <w:t>张）</w:t>
      </w:r>
      <w:r w:rsidRPr="00741DE2">
        <w:rPr>
          <w:rFonts w:ascii="宋体" w:hAnsi="宋体" w:cs="宋体" w:hint="eastAsia"/>
          <w:sz w:val="24"/>
          <w:lang w:val="en-GB"/>
        </w:rPr>
        <w:t>数、缺漏号情况、特殊档案页面（含地图、票证、照片等）、每件起始页（</w:t>
      </w:r>
      <w:r w:rsidRPr="00741DE2">
        <w:rPr>
          <w:rFonts w:ascii="宋体" w:hAnsi="宋体" w:cs="宋体" w:hint="eastAsia"/>
          <w:sz w:val="24"/>
        </w:rPr>
        <w:t>张）</w:t>
      </w:r>
      <w:r w:rsidRPr="00741DE2">
        <w:rPr>
          <w:rFonts w:ascii="宋体" w:hAnsi="宋体" w:cs="宋体" w:hint="eastAsia"/>
          <w:sz w:val="24"/>
          <w:lang w:val="en-GB"/>
        </w:rPr>
        <w:t>号及各环节处理时间和责任人等信息。</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w:t>
      </w:r>
      <w:r w:rsidRPr="00741DE2">
        <w:rPr>
          <w:rFonts w:ascii="宋体" w:hAnsi="宋体" w:cs="宋体" w:hint="eastAsia"/>
          <w:sz w:val="24"/>
        </w:rPr>
        <w:t>2</w:t>
      </w:r>
      <w:r w:rsidRPr="00741DE2">
        <w:rPr>
          <w:rFonts w:ascii="宋体" w:hAnsi="宋体" w:cs="宋体" w:hint="eastAsia"/>
          <w:sz w:val="24"/>
          <w:lang w:val="en-GB"/>
        </w:rPr>
        <w:t>）</w:t>
      </w:r>
      <w:r w:rsidRPr="00741DE2">
        <w:rPr>
          <w:rFonts w:ascii="宋体" w:hAnsi="宋体" w:cs="宋体" w:hint="eastAsia"/>
          <w:sz w:val="24"/>
        </w:rPr>
        <w:t>纸质档案</w:t>
      </w:r>
      <w:r w:rsidRPr="00741DE2">
        <w:rPr>
          <w:rFonts w:ascii="宋体" w:hAnsi="宋体" w:cs="宋体" w:hint="eastAsia"/>
          <w:sz w:val="24"/>
          <w:lang w:val="en-GB"/>
        </w:rPr>
        <w:t>拆卷／</w:t>
      </w:r>
      <w:r w:rsidRPr="00741DE2">
        <w:rPr>
          <w:rFonts w:ascii="宋体" w:hAnsi="宋体" w:cs="宋体" w:hint="eastAsia"/>
          <w:sz w:val="24"/>
        </w:rPr>
        <w:t>册</w:t>
      </w:r>
      <w:r w:rsidRPr="00741DE2">
        <w:rPr>
          <w:rFonts w:ascii="宋体" w:hAnsi="宋体" w:cs="宋体" w:hint="eastAsia"/>
          <w:sz w:val="24"/>
          <w:lang w:val="en-GB"/>
        </w:rPr>
        <w:t>后拔除装订物，平整页面。对其它粘连页面用小竹签等工具小心撕揭剥离，但不得损毁档案，若粘连过牢，经</w:t>
      </w:r>
      <w:r w:rsidRPr="00741DE2">
        <w:rPr>
          <w:rFonts w:ascii="宋体" w:hAnsi="宋体" w:cs="宋体" w:hint="eastAsia"/>
          <w:sz w:val="24"/>
        </w:rPr>
        <w:t>招标方</w:t>
      </w:r>
      <w:r w:rsidRPr="00741DE2">
        <w:rPr>
          <w:rFonts w:ascii="宋体" w:hAnsi="宋体" w:cs="宋体" w:hint="eastAsia"/>
          <w:sz w:val="24"/>
          <w:lang w:val="en-GB"/>
        </w:rPr>
        <w:t>确认保持原貌。</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lastRenderedPageBreak/>
        <w:t>（</w:t>
      </w:r>
      <w:r w:rsidRPr="00741DE2">
        <w:rPr>
          <w:rFonts w:ascii="宋体" w:hAnsi="宋体" w:cs="宋体" w:hint="eastAsia"/>
          <w:sz w:val="24"/>
        </w:rPr>
        <w:t>3</w:t>
      </w:r>
      <w:r w:rsidRPr="00741DE2">
        <w:rPr>
          <w:rFonts w:ascii="宋体" w:hAnsi="宋体" w:cs="宋体" w:hint="eastAsia"/>
          <w:sz w:val="24"/>
          <w:lang w:val="en-GB"/>
        </w:rPr>
        <w:t>）</w:t>
      </w:r>
      <w:r w:rsidRPr="00741DE2">
        <w:rPr>
          <w:rFonts w:ascii="宋体" w:hAnsi="宋体" w:cs="宋体" w:hint="eastAsia"/>
          <w:sz w:val="24"/>
        </w:rPr>
        <w:t>纸质档案若有</w:t>
      </w:r>
      <w:r w:rsidRPr="00741DE2">
        <w:rPr>
          <w:rFonts w:ascii="宋体" w:hAnsi="宋体" w:cs="宋体" w:hint="eastAsia"/>
          <w:sz w:val="24"/>
          <w:lang w:val="en-GB"/>
        </w:rPr>
        <w:t>老化、破损页面应登记好档号送接收保管处修裱；如果修裱页面存在字迹褪变或是复写纸字迹浸染需扫描反面再做镜像文件时，则先扫描再送裱。</w:t>
      </w:r>
    </w:p>
    <w:p w:rsidR="00AF17ED" w:rsidRPr="00741DE2" w:rsidRDefault="00540CF7" w:rsidP="00741DE2">
      <w:pPr>
        <w:spacing w:line="360" w:lineRule="auto"/>
        <w:ind w:firstLineChars="200" w:firstLine="480"/>
        <w:rPr>
          <w:rFonts w:ascii="宋体" w:hAnsi="宋体" w:cs="宋体"/>
          <w:sz w:val="24"/>
        </w:rPr>
      </w:pPr>
      <w:r w:rsidRPr="00741DE2">
        <w:rPr>
          <w:rFonts w:ascii="宋体" w:hAnsi="宋体" w:cs="宋体" w:hint="eastAsia"/>
          <w:sz w:val="24"/>
          <w:lang w:val="en-GB"/>
        </w:rPr>
        <w:t>（</w:t>
      </w:r>
      <w:r w:rsidRPr="00741DE2">
        <w:rPr>
          <w:rFonts w:ascii="宋体" w:hAnsi="宋体" w:cs="宋体" w:hint="eastAsia"/>
          <w:sz w:val="24"/>
        </w:rPr>
        <w:t>4</w:t>
      </w:r>
      <w:r w:rsidRPr="00741DE2">
        <w:rPr>
          <w:rFonts w:ascii="宋体" w:hAnsi="宋体" w:cs="宋体" w:hint="eastAsia"/>
          <w:sz w:val="24"/>
          <w:lang w:val="en-GB"/>
        </w:rPr>
        <w:t>）如遇归档不完整</w:t>
      </w:r>
      <w:r w:rsidRPr="00741DE2">
        <w:rPr>
          <w:rFonts w:ascii="宋体" w:hAnsi="宋体" w:cs="宋体" w:hint="eastAsia"/>
          <w:sz w:val="24"/>
        </w:rPr>
        <w:t>材料</w:t>
      </w:r>
      <w:r w:rsidRPr="00741DE2">
        <w:rPr>
          <w:rFonts w:ascii="宋体" w:hAnsi="宋体" w:cs="宋体" w:hint="eastAsia"/>
          <w:sz w:val="24"/>
          <w:lang w:val="en-GB"/>
        </w:rPr>
        <w:t>，缺失其中一项或几项，</w:t>
      </w:r>
      <w:r w:rsidRPr="00741DE2">
        <w:rPr>
          <w:rFonts w:ascii="宋体" w:hAnsi="宋体" w:cs="宋体" w:hint="eastAsia"/>
          <w:sz w:val="24"/>
        </w:rPr>
        <w:t>记录存在问题，并与招标方沟通做统一处理。</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w:t>
      </w:r>
      <w:r w:rsidRPr="00741DE2">
        <w:rPr>
          <w:rFonts w:ascii="宋体" w:hAnsi="宋体" w:cs="宋体" w:hint="eastAsia"/>
          <w:sz w:val="24"/>
        </w:rPr>
        <w:t>5</w:t>
      </w:r>
      <w:r w:rsidRPr="00741DE2">
        <w:rPr>
          <w:rFonts w:ascii="宋体" w:hAnsi="宋体" w:cs="宋体" w:hint="eastAsia"/>
          <w:sz w:val="24"/>
          <w:lang w:val="en-GB"/>
        </w:rPr>
        <w:t>）未编页号或页号编制不规范的案卷重新编号，统一采用</w:t>
      </w:r>
      <w:r w:rsidRPr="00741DE2">
        <w:rPr>
          <w:rFonts w:ascii="宋体" w:hAnsi="宋体" w:cs="宋体" w:hint="eastAsia"/>
          <w:sz w:val="24"/>
        </w:rPr>
        <w:t>手写方式</w:t>
      </w:r>
      <w:r w:rsidRPr="00741DE2">
        <w:rPr>
          <w:rFonts w:ascii="宋体" w:hAnsi="宋体" w:cs="宋体" w:hint="eastAsia"/>
          <w:sz w:val="24"/>
          <w:lang w:val="en-GB"/>
        </w:rPr>
        <w:t>。页号</w:t>
      </w:r>
      <w:r w:rsidRPr="00741DE2">
        <w:rPr>
          <w:rFonts w:ascii="宋体" w:hAnsi="宋体" w:cs="宋体" w:hint="eastAsia"/>
          <w:sz w:val="24"/>
        </w:rPr>
        <w:t>写</w:t>
      </w:r>
      <w:r w:rsidRPr="00741DE2">
        <w:rPr>
          <w:rFonts w:ascii="宋体" w:hAnsi="宋体" w:cs="宋体" w:hint="eastAsia"/>
          <w:sz w:val="24"/>
          <w:lang w:val="en-GB"/>
        </w:rPr>
        <w:t>在档案页面正面右上角、反面左上角空白位置；已经采用油墨打号机打过页码的档案，或原有页码为连续性页号且清晰可见，一律不再重新编页码；如有跳号情况，应在</w:t>
      </w:r>
      <w:r w:rsidRPr="00741DE2">
        <w:rPr>
          <w:rFonts w:ascii="宋体" w:hAnsi="宋体" w:cs="宋体" w:hint="eastAsia"/>
          <w:sz w:val="24"/>
        </w:rPr>
        <w:t>整理</w:t>
      </w:r>
      <w:r w:rsidRPr="00741DE2">
        <w:rPr>
          <w:rFonts w:ascii="宋体" w:hAnsi="宋体" w:cs="宋体" w:hint="eastAsia"/>
          <w:sz w:val="24"/>
          <w:lang w:val="en-GB"/>
        </w:rPr>
        <w:t>工作单中加以说明。从未编过连续性页码的档案，需重新</w:t>
      </w:r>
      <w:r w:rsidRPr="00741DE2">
        <w:rPr>
          <w:rFonts w:ascii="宋体" w:hAnsi="宋体" w:cs="宋体" w:hint="eastAsia"/>
          <w:sz w:val="24"/>
        </w:rPr>
        <w:t>编写页码</w:t>
      </w:r>
      <w:r w:rsidRPr="00741DE2">
        <w:rPr>
          <w:rFonts w:ascii="宋体" w:hAnsi="宋体" w:cs="宋体" w:hint="eastAsia"/>
          <w:sz w:val="24"/>
          <w:lang w:val="en-GB"/>
        </w:rPr>
        <w:t>；一份</w:t>
      </w:r>
      <w:r w:rsidRPr="00741DE2">
        <w:rPr>
          <w:rFonts w:ascii="宋体" w:hAnsi="宋体" w:cs="宋体" w:hint="eastAsia"/>
          <w:sz w:val="24"/>
        </w:rPr>
        <w:t>案卷</w:t>
      </w:r>
      <w:r w:rsidRPr="00741DE2">
        <w:rPr>
          <w:rFonts w:ascii="宋体" w:hAnsi="宋体" w:cs="宋体" w:hint="eastAsia"/>
          <w:sz w:val="24"/>
          <w:lang w:val="en-GB"/>
        </w:rPr>
        <w:t>在卷内被其它档案材料分开使排列位置不连续，必须调整文件顺序，由此造成页码不顺的，需就受影响的部分重新</w:t>
      </w:r>
      <w:r w:rsidRPr="00741DE2">
        <w:rPr>
          <w:rFonts w:ascii="宋体" w:hAnsi="宋体" w:cs="宋体" w:hint="eastAsia"/>
          <w:sz w:val="24"/>
        </w:rPr>
        <w:t>编写页码</w:t>
      </w:r>
      <w:r w:rsidRPr="00741DE2">
        <w:rPr>
          <w:rFonts w:ascii="宋体" w:hAnsi="宋体" w:cs="宋体" w:hint="eastAsia"/>
          <w:sz w:val="24"/>
          <w:lang w:val="en-GB"/>
        </w:rPr>
        <w:t>。按件整理的档案，若无规范页号，须在右</w:t>
      </w:r>
      <w:r w:rsidRPr="00741DE2">
        <w:rPr>
          <w:rFonts w:ascii="宋体" w:hAnsi="宋体" w:cs="宋体" w:hint="eastAsia"/>
          <w:sz w:val="24"/>
        </w:rPr>
        <w:t>上</w:t>
      </w:r>
      <w:r w:rsidRPr="00741DE2">
        <w:rPr>
          <w:rFonts w:ascii="宋体" w:hAnsi="宋体" w:cs="宋体" w:hint="eastAsia"/>
          <w:sz w:val="24"/>
          <w:lang w:val="en-GB"/>
        </w:rPr>
        <w:t>角用黑色水笔编写页号。如已有部分规范页号，则直接延顺编号。</w:t>
      </w:r>
    </w:p>
    <w:p w:rsidR="00AF17ED" w:rsidRPr="00741DE2" w:rsidRDefault="00540CF7" w:rsidP="00741DE2">
      <w:pPr>
        <w:spacing w:line="360" w:lineRule="auto"/>
        <w:ind w:left="425" w:hanging="425"/>
        <w:rPr>
          <w:rFonts w:ascii="宋体" w:hAnsi="宋体" w:cs="宋体"/>
          <w:sz w:val="24"/>
          <w:lang w:val="en-GB"/>
        </w:rPr>
      </w:pPr>
      <w:r w:rsidRPr="00741DE2">
        <w:rPr>
          <w:rFonts w:ascii="宋体" w:hAnsi="宋体" w:cs="宋体" w:hint="eastAsia"/>
          <w:sz w:val="24"/>
        </w:rPr>
        <w:t>1.2</w:t>
      </w:r>
      <w:r w:rsidRPr="00741DE2">
        <w:rPr>
          <w:rFonts w:ascii="宋体" w:hAnsi="宋体" w:cs="宋体" w:hint="eastAsia"/>
          <w:sz w:val="24"/>
          <w:lang w:val="en-GB"/>
        </w:rPr>
        <w:t>档案装订还原与装盒</w:t>
      </w:r>
    </w:p>
    <w:p w:rsidR="00AF17ED" w:rsidRPr="00741DE2" w:rsidRDefault="00540CF7" w:rsidP="00741DE2">
      <w:pPr>
        <w:pStyle w:val="UH"/>
        <w:spacing w:beforeLines="0" w:afterLines="0" w:line="360" w:lineRule="auto"/>
        <w:ind w:firstLine="480"/>
        <w:rPr>
          <w:rFonts w:ascii="宋体" w:eastAsia="宋体" w:hAnsi="宋体" w:cs="宋体"/>
          <w:kern w:val="2"/>
          <w:szCs w:val="24"/>
          <w:lang w:val="en-GB"/>
        </w:rPr>
      </w:pPr>
      <w:r w:rsidRPr="00741DE2">
        <w:rPr>
          <w:rFonts w:ascii="宋体" w:eastAsia="宋体" w:hAnsi="宋体" w:cs="宋体" w:hint="eastAsia"/>
          <w:kern w:val="2"/>
          <w:szCs w:val="24"/>
          <w:lang w:val="en-GB"/>
        </w:rPr>
        <w:t>（1）在完成档案扫描前处理、扫描、图像处理、数据质检后，须打印新的卷内目录，</w:t>
      </w:r>
      <w:r w:rsidRPr="00741DE2">
        <w:rPr>
          <w:rFonts w:ascii="宋体" w:eastAsia="宋体" w:hAnsi="宋体" w:cs="宋体" w:hint="eastAsia"/>
          <w:kern w:val="2"/>
          <w:szCs w:val="24"/>
        </w:rPr>
        <w:t>纸张由采购方</w:t>
      </w:r>
      <w:r w:rsidRPr="00741DE2">
        <w:rPr>
          <w:rFonts w:ascii="宋体" w:eastAsia="宋体" w:hAnsi="宋体" w:cs="宋体" w:hint="eastAsia"/>
          <w:kern w:val="2"/>
          <w:szCs w:val="24"/>
          <w:lang w:val="en-GB"/>
        </w:rPr>
        <w:t>提供。</w:t>
      </w:r>
    </w:p>
    <w:p w:rsidR="00AF17ED" w:rsidRPr="00741DE2" w:rsidRDefault="00540CF7" w:rsidP="00741DE2">
      <w:pPr>
        <w:pStyle w:val="UH"/>
        <w:spacing w:beforeLines="0" w:afterLines="0" w:line="360" w:lineRule="auto"/>
        <w:ind w:firstLine="480"/>
        <w:rPr>
          <w:rFonts w:ascii="宋体" w:eastAsia="宋体" w:hAnsi="宋体" w:cs="宋体"/>
          <w:kern w:val="2"/>
          <w:szCs w:val="24"/>
          <w:lang w:val="en-GB"/>
        </w:rPr>
      </w:pPr>
      <w:r w:rsidRPr="00741DE2">
        <w:rPr>
          <w:rFonts w:ascii="宋体" w:eastAsia="宋体" w:hAnsi="宋体" w:cs="宋体" w:hint="eastAsia"/>
          <w:kern w:val="2"/>
          <w:szCs w:val="24"/>
          <w:lang w:val="en-GB"/>
        </w:rPr>
        <w:t>（2）档案装订应下齐、右齐，装订成品必须结实美观。</w:t>
      </w:r>
    </w:p>
    <w:p w:rsidR="00AF17ED" w:rsidRPr="00741DE2" w:rsidRDefault="00540CF7" w:rsidP="00741DE2">
      <w:pPr>
        <w:pStyle w:val="UH"/>
        <w:spacing w:beforeLines="0" w:afterLines="0" w:line="360" w:lineRule="auto"/>
        <w:ind w:firstLine="480"/>
        <w:rPr>
          <w:rFonts w:ascii="宋体" w:eastAsia="宋体" w:hAnsi="宋体" w:cs="宋体"/>
          <w:kern w:val="2"/>
          <w:szCs w:val="24"/>
        </w:rPr>
      </w:pPr>
      <w:r w:rsidRPr="00741DE2">
        <w:rPr>
          <w:rFonts w:ascii="宋体" w:eastAsia="宋体" w:hAnsi="宋体" w:cs="宋体" w:hint="eastAsia"/>
          <w:kern w:val="2"/>
          <w:szCs w:val="24"/>
          <w:lang w:val="en-GB"/>
        </w:rPr>
        <w:t>（</w:t>
      </w:r>
      <w:r w:rsidRPr="00741DE2">
        <w:rPr>
          <w:rFonts w:ascii="宋体" w:eastAsia="宋体" w:hAnsi="宋体" w:cs="宋体" w:hint="eastAsia"/>
          <w:kern w:val="2"/>
          <w:szCs w:val="24"/>
        </w:rPr>
        <w:t>3</w:t>
      </w:r>
      <w:bookmarkStart w:id="3" w:name="_GoBack"/>
      <w:bookmarkEnd w:id="3"/>
      <w:r w:rsidRPr="00741DE2">
        <w:rPr>
          <w:rFonts w:ascii="宋体" w:eastAsia="宋体" w:hAnsi="宋体" w:cs="宋体" w:hint="eastAsia"/>
          <w:kern w:val="2"/>
          <w:szCs w:val="24"/>
          <w:lang w:val="en-GB"/>
        </w:rPr>
        <w:t>）</w:t>
      </w:r>
      <w:r w:rsidRPr="00741DE2">
        <w:rPr>
          <w:rFonts w:ascii="宋体" w:eastAsia="宋体" w:hAnsi="宋体" w:cs="宋体" w:hint="eastAsia"/>
          <w:kern w:val="2"/>
          <w:szCs w:val="24"/>
        </w:rPr>
        <w:t>纸质档案</w:t>
      </w:r>
      <w:r w:rsidRPr="00741DE2">
        <w:rPr>
          <w:rFonts w:ascii="宋体" w:eastAsia="宋体" w:hAnsi="宋体" w:cs="宋体" w:hint="eastAsia"/>
          <w:kern w:val="2"/>
          <w:szCs w:val="24"/>
          <w:lang w:val="en-GB"/>
        </w:rPr>
        <w:t>恢复装订时，应注意整理后明确的文件排列顺序不变，需逐页检查文件，页面无脱漏、无倒置，统一用棉线装订，线结在案卷或文件后面，做到安全、准确、无遗漏。</w:t>
      </w:r>
    </w:p>
    <w:p w:rsidR="00AF17ED" w:rsidRPr="00741DE2" w:rsidRDefault="00540CF7" w:rsidP="00741DE2">
      <w:pPr>
        <w:spacing w:line="360" w:lineRule="auto"/>
        <w:jc w:val="left"/>
        <w:outlineLvl w:val="1"/>
        <w:rPr>
          <w:rFonts w:ascii="宋体" w:hAnsi="宋体" w:cs="宋体"/>
          <w:b/>
          <w:bCs/>
          <w:sz w:val="24"/>
          <w:lang w:val="en-GB"/>
        </w:rPr>
      </w:pPr>
      <w:bookmarkStart w:id="4" w:name="_Toc32261"/>
      <w:r w:rsidRPr="00741DE2">
        <w:rPr>
          <w:rFonts w:ascii="宋体" w:hAnsi="宋体" w:cs="宋体" w:hint="eastAsia"/>
          <w:b/>
          <w:bCs/>
          <w:sz w:val="24"/>
        </w:rPr>
        <w:t>2.</w:t>
      </w:r>
      <w:r w:rsidRPr="00741DE2">
        <w:rPr>
          <w:rFonts w:ascii="宋体" w:hAnsi="宋体" w:cs="宋体" w:hint="eastAsia"/>
          <w:b/>
          <w:bCs/>
          <w:sz w:val="24"/>
          <w:lang w:val="en-GB"/>
        </w:rPr>
        <w:t>数字化加工服务</w:t>
      </w:r>
      <w:bookmarkEnd w:id="2"/>
      <w:bookmarkEnd w:id="4"/>
      <w:r w:rsidRPr="00741DE2">
        <w:rPr>
          <w:rFonts w:ascii="宋体" w:hAnsi="宋体" w:cs="宋体" w:hint="eastAsia"/>
          <w:b/>
          <w:bCs/>
          <w:sz w:val="24"/>
          <w:lang w:val="en-GB"/>
        </w:rPr>
        <w:t>内容</w:t>
      </w:r>
    </w:p>
    <w:p w:rsidR="00AF17ED" w:rsidRPr="00741DE2" w:rsidRDefault="00540CF7" w:rsidP="00741DE2">
      <w:pPr>
        <w:spacing w:line="360" w:lineRule="auto"/>
        <w:ind w:left="425" w:hanging="425"/>
        <w:rPr>
          <w:rFonts w:ascii="宋体" w:hAnsi="宋体" w:cs="宋体"/>
          <w:sz w:val="24"/>
          <w:lang w:val="en-GB"/>
        </w:rPr>
      </w:pPr>
      <w:bookmarkStart w:id="5" w:name="_Toc6923016"/>
      <w:r w:rsidRPr="00741DE2">
        <w:rPr>
          <w:rFonts w:ascii="宋体" w:hAnsi="宋体" w:cs="宋体" w:hint="eastAsia"/>
          <w:sz w:val="24"/>
        </w:rPr>
        <w:t>2</w:t>
      </w:r>
      <w:r w:rsidRPr="00741DE2">
        <w:rPr>
          <w:rFonts w:ascii="宋体" w:hAnsi="宋体" w:cs="宋体" w:hint="eastAsia"/>
          <w:sz w:val="24"/>
          <w:lang w:val="en-GB"/>
        </w:rPr>
        <w:t>.1扫描工作基本环节</w:t>
      </w:r>
      <w:bookmarkEnd w:id="5"/>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纸质档案数字化的基本环节主要包括：档案编写页码、扫描前处理、档案扫描、图像处理、图像存储、目录建库、数据验收、数据备份、原件装裱加固、校对、成果提交等。</w:t>
      </w:r>
    </w:p>
    <w:p w:rsidR="00AF17ED" w:rsidRPr="00741DE2" w:rsidRDefault="00540CF7" w:rsidP="00741DE2">
      <w:pPr>
        <w:spacing w:line="360" w:lineRule="auto"/>
        <w:ind w:left="425" w:hanging="425"/>
        <w:rPr>
          <w:rFonts w:ascii="宋体" w:hAnsi="宋体" w:cs="宋体"/>
          <w:sz w:val="24"/>
        </w:rPr>
      </w:pPr>
      <w:r w:rsidRPr="00741DE2">
        <w:rPr>
          <w:rFonts w:ascii="宋体" w:hAnsi="宋体" w:cs="宋体" w:hint="eastAsia"/>
          <w:sz w:val="24"/>
        </w:rPr>
        <w:t>2.2扫描前处理</w:t>
      </w:r>
    </w:p>
    <w:p w:rsidR="00AF17ED" w:rsidRPr="00741DE2" w:rsidRDefault="00540CF7" w:rsidP="00741DE2">
      <w:pPr>
        <w:spacing w:line="360" w:lineRule="auto"/>
        <w:ind w:firstLineChars="200" w:firstLine="480"/>
        <w:rPr>
          <w:rFonts w:ascii="宋体" w:hAnsi="宋体" w:cs="宋体"/>
          <w:sz w:val="24"/>
        </w:rPr>
      </w:pPr>
      <w:r w:rsidRPr="00741DE2">
        <w:rPr>
          <w:rFonts w:ascii="宋体" w:hAnsi="宋体" w:cs="宋体" w:hint="eastAsia"/>
          <w:sz w:val="24"/>
        </w:rPr>
        <w:t>纸质资料需在档案扫描前处理环节遵从安全性、完整性、原始性、规范性的原则，完成外观检查与修复/托裱。</w:t>
      </w:r>
    </w:p>
    <w:p w:rsidR="00AF17ED" w:rsidRPr="00741DE2" w:rsidRDefault="00540CF7" w:rsidP="00741DE2">
      <w:pPr>
        <w:spacing w:line="360" w:lineRule="auto"/>
        <w:ind w:left="425" w:hanging="425"/>
        <w:rPr>
          <w:rFonts w:ascii="宋体" w:hAnsi="宋体" w:cs="宋体"/>
          <w:b/>
          <w:bCs/>
          <w:sz w:val="24"/>
          <w:lang w:val="en-GB"/>
        </w:rPr>
      </w:pPr>
      <w:r w:rsidRPr="00741DE2">
        <w:rPr>
          <w:rFonts w:ascii="宋体" w:hAnsi="宋体" w:cs="宋体" w:hint="eastAsia"/>
          <w:b/>
          <w:bCs/>
          <w:sz w:val="24"/>
        </w:rPr>
        <w:t>2</w:t>
      </w:r>
      <w:r w:rsidRPr="00741DE2">
        <w:rPr>
          <w:rFonts w:ascii="宋体" w:hAnsi="宋体" w:cs="宋体" w:hint="eastAsia"/>
          <w:b/>
          <w:bCs/>
          <w:sz w:val="24"/>
          <w:lang w:val="en-GB"/>
        </w:rPr>
        <w:t>.</w:t>
      </w:r>
      <w:r w:rsidRPr="00741DE2">
        <w:rPr>
          <w:rFonts w:ascii="宋体" w:hAnsi="宋体" w:cs="宋体" w:hint="eastAsia"/>
          <w:b/>
          <w:bCs/>
          <w:sz w:val="24"/>
        </w:rPr>
        <w:t>3</w:t>
      </w:r>
      <w:r w:rsidRPr="00741DE2">
        <w:rPr>
          <w:rFonts w:ascii="宋体" w:hAnsi="宋体" w:cs="宋体" w:hint="eastAsia"/>
          <w:b/>
          <w:bCs/>
          <w:sz w:val="24"/>
          <w:lang w:val="en-GB"/>
        </w:rPr>
        <w:t>本项目总体技术质量要求</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lastRenderedPageBreak/>
        <w:t>2.3.1按照本文件中的数字化技术要求和数据文件存储格式要求，形成图像和数据文件后，并对这些文件进行质量检查和备份。</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2.3.2确保在扫描过程中不对档案原件造成二次损伤，保证档案扫描图像与原件一致、整洁、清晰。</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2.3.3对档案扫描前处理和数字化加工过程中，接触到的文件必须严格保密，并负相关的保密责任。</w:t>
      </w:r>
    </w:p>
    <w:p w:rsidR="00AF17ED" w:rsidRPr="00741DE2" w:rsidRDefault="00540CF7" w:rsidP="00741DE2">
      <w:pPr>
        <w:spacing w:line="360" w:lineRule="auto"/>
        <w:jc w:val="left"/>
        <w:outlineLvl w:val="1"/>
        <w:rPr>
          <w:rFonts w:ascii="宋体" w:hAnsi="宋体" w:cs="宋体"/>
          <w:b/>
          <w:bCs/>
          <w:sz w:val="24"/>
          <w:lang w:val="en-GB"/>
        </w:rPr>
      </w:pPr>
      <w:bookmarkStart w:id="6" w:name="_Toc7103021"/>
      <w:bookmarkStart w:id="7" w:name="_Toc14677"/>
      <w:r w:rsidRPr="00741DE2">
        <w:rPr>
          <w:rFonts w:ascii="宋体" w:hAnsi="宋体" w:cs="宋体" w:hint="eastAsia"/>
          <w:b/>
          <w:bCs/>
          <w:sz w:val="24"/>
        </w:rPr>
        <w:t>3</w:t>
      </w:r>
      <w:r w:rsidRPr="00741DE2">
        <w:rPr>
          <w:rFonts w:ascii="宋体" w:hAnsi="宋体" w:cs="宋体" w:hint="eastAsia"/>
          <w:b/>
          <w:bCs/>
          <w:sz w:val="24"/>
          <w:lang w:val="en-GB"/>
        </w:rPr>
        <w:t>.扫描技术要求</w:t>
      </w:r>
      <w:bookmarkEnd w:id="6"/>
      <w:bookmarkEnd w:id="7"/>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3.1纸质档案扫描分辨率为不低于300dpi。特殊情况下，如文字偏小、密集、清晰度较差等，应适当提高扫描分辨率，以确保扫描文件的清晰。</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3.2采用JPEG格式存储。存储时的压缩率的选择，应以保证扫描的图像清晰可读的前提下，尽量减小存储容量为准则。</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3.3文件盖章页要求彩色扫描。</w:t>
      </w:r>
    </w:p>
    <w:p w:rsidR="00AF17ED" w:rsidRPr="00741DE2" w:rsidRDefault="00540CF7" w:rsidP="00741DE2">
      <w:pPr>
        <w:spacing w:line="360" w:lineRule="auto"/>
        <w:jc w:val="left"/>
        <w:outlineLvl w:val="1"/>
        <w:rPr>
          <w:rFonts w:ascii="宋体" w:hAnsi="宋体" w:cs="宋体"/>
          <w:b/>
          <w:bCs/>
          <w:sz w:val="24"/>
          <w:lang w:val="en-GB"/>
        </w:rPr>
      </w:pPr>
      <w:bookmarkStart w:id="8" w:name="_Toc7103022"/>
      <w:bookmarkStart w:id="9" w:name="_Toc1998"/>
      <w:r w:rsidRPr="00741DE2">
        <w:rPr>
          <w:rFonts w:ascii="宋体" w:hAnsi="宋体" w:cs="宋体" w:hint="eastAsia"/>
          <w:b/>
          <w:bCs/>
          <w:sz w:val="24"/>
        </w:rPr>
        <w:t>4</w:t>
      </w:r>
      <w:r w:rsidRPr="00741DE2">
        <w:rPr>
          <w:rFonts w:ascii="宋体" w:hAnsi="宋体" w:cs="宋体" w:hint="eastAsia"/>
          <w:b/>
          <w:bCs/>
          <w:sz w:val="24"/>
          <w:lang w:val="en-GB"/>
        </w:rPr>
        <w:t>.扫描加工要求</w:t>
      </w:r>
      <w:bookmarkEnd w:id="8"/>
      <w:bookmarkEnd w:id="9"/>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4.1档案扫描前应按供应商档案管理相关规定，对案卷逐卷进行检查，对不符合要求的档案要重新整理。</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4.2拆分案卷时保证纸张的平整、抚平边角并剔除卷宗内的金属物。页面破损的档案应先进行裱糊修复后再进行扫描。</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4.3采用最为可靠的扫描设备和扫描方式完成档案扫描，避免纸张褶皱、撕裂、破损等情况的发生。</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4.4如遇到档案纸张质地脆弱，不适合反复拆装订的档案，应采用不拆卷扫描设备和方式进行扫描。</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4.5扫描时，应根据纸张质地、底色、薄厚程度、幅面大小等因素，选择合适的扫描仪，并设置最佳的扫描参数，保证图像扫描效果。</w:t>
      </w:r>
    </w:p>
    <w:p w:rsidR="00AF17ED" w:rsidRPr="00741DE2" w:rsidRDefault="00540CF7" w:rsidP="00741DE2">
      <w:pPr>
        <w:spacing w:line="360" w:lineRule="auto"/>
        <w:jc w:val="left"/>
        <w:outlineLvl w:val="1"/>
        <w:rPr>
          <w:rFonts w:ascii="宋体" w:hAnsi="宋体" w:cs="宋体"/>
          <w:b/>
          <w:bCs/>
          <w:sz w:val="24"/>
          <w:lang w:val="en-GB"/>
        </w:rPr>
      </w:pPr>
      <w:bookmarkStart w:id="10" w:name="_Toc7103023"/>
      <w:bookmarkStart w:id="11" w:name="_Toc2456"/>
      <w:r w:rsidRPr="00741DE2">
        <w:rPr>
          <w:rFonts w:ascii="宋体" w:hAnsi="宋体" w:cs="宋体" w:hint="eastAsia"/>
          <w:b/>
          <w:bCs/>
          <w:sz w:val="24"/>
        </w:rPr>
        <w:t>5</w:t>
      </w:r>
      <w:r w:rsidRPr="00741DE2">
        <w:rPr>
          <w:rFonts w:ascii="宋体" w:hAnsi="宋体" w:cs="宋体" w:hint="eastAsia"/>
          <w:b/>
          <w:bCs/>
          <w:sz w:val="24"/>
          <w:lang w:val="en-GB"/>
        </w:rPr>
        <w:t>.扫描图像质量要求</w:t>
      </w:r>
      <w:bookmarkEnd w:id="10"/>
      <w:bookmarkEnd w:id="11"/>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扫描后的原始图像需要进行优化处理，使得成品图像清晰、端正。根据档案扫描后的具体情况，要进行如下图像处理：</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5.1图像歪斜：采用自动或手动纠偏功能，调整图像角度。图像偏斜度不超过1度，对方向不正确的图像应进行旋转还原，以符合阅读习惯。</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5.2 图像脏点、脏斑：对图像页面中出现的影响图像质量的杂质如黑点、黑</w:t>
      </w:r>
      <w:r w:rsidRPr="00741DE2">
        <w:rPr>
          <w:rFonts w:ascii="宋体" w:hAnsi="宋体" w:cs="宋体" w:hint="eastAsia"/>
          <w:sz w:val="24"/>
          <w:lang w:val="en-GB"/>
        </w:rPr>
        <w:lastRenderedPageBreak/>
        <w:t>线、黑框、黑边等应进行去污处理。处理过程中应遵循保持档案原貌的原则。</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5.3 图像黑边：图像页面应整洁、美观，对于扫描后可能产生的图像黑边应予以去除，但应注意避免损伤图像内的文档内容信息。</w:t>
      </w:r>
    </w:p>
    <w:p w:rsidR="00AF17ED" w:rsidRPr="00741DE2" w:rsidRDefault="00540CF7" w:rsidP="00741DE2">
      <w:pPr>
        <w:spacing w:line="360" w:lineRule="auto"/>
        <w:jc w:val="left"/>
        <w:outlineLvl w:val="1"/>
        <w:rPr>
          <w:rFonts w:ascii="宋体" w:hAnsi="宋体" w:cs="宋体"/>
          <w:b/>
          <w:bCs/>
          <w:sz w:val="24"/>
          <w:lang w:val="en-GB"/>
        </w:rPr>
      </w:pPr>
      <w:bookmarkStart w:id="12" w:name="_Toc7103025"/>
      <w:bookmarkStart w:id="13" w:name="_Toc5366"/>
      <w:r w:rsidRPr="00741DE2">
        <w:rPr>
          <w:rFonts w:ascii="宋体" w:hAnsi="宋体" w:cs="宋体" w:hint="eastAsia"/>
          <w:b/>
          <w:bCs/>
          <w:sz w:val="24"/>
        </w:rPr>
        <w:t>6</w:t>
      </w:r>
      <w:r w:rsidRPr="00741DE2">
        <w:rPr>
          <w:rFonts w:ascii="宋体" w:hAnsi="宋体" w:cs="宋体" w:hint="eastAsia"/>
          <w:b/>
          <w:bCs/>
          <w:sz w:val="24"/>
          <w:lang w:val="en-GB"/>
        </w:rPr>
        <w:t>.档案扫描加工质量要求</w:t>
      </w:r>
      <w:bookmarkEnd w:id="12"/>
      <w:bookmarkEnd w:id="13"/>
    </w:p>
    <w:p w:rsidR="00AF17ED" w:rsidRPr="00741DE2" w:rsidRDefault="00540CF7" w:rsidP="00741DE2">
      <w:pPr>
        <w:spacing w:line="360" w:lineRule="auto"/>
        <w:ind w:firstLineChars="200" w:firstLine="480"/>
        <w:rPr>
          <w:rFonts w:ascii="宋体" w:hAnsi="宋体" w:cs="宋体"/>
          <w:sz w:val="24"/>
          <w:lang w:val="en-GB"/>
        </w:rPr>
      </w:pPr>
      <w:bookmarkStart w:id="14" w:name="_Toc6922834"/>
      <w:r w:rsidRPr="00741DE2">
        <w:rPr>
          <w:rFonts w:ascii="宋体" w:hAnsi="宋体" w:cs="宋体" w:hint="eastAsia"/>
          <w:sz w:val="24"/>
          <w:lang w:val="en-GB"/>
        </w:rPr>
        <w:t>6.1图像要求：图像整洁、无歪斜、无黑边、浏览及打印清晰。</w:t>
      </w:r>
      <w:bookmarkEnd w:id="14"/>
    </w:p>
    <w:p w:rsidR="00AF17ED" w:rsidRPr="00741DE2" w:rsidRDefault="00540CF7" w:rsidP="00741DE2">
      <w:pPr>
        <w:spacing w:line="360" w:lineRule="auto"/>
        <w:ind w:firstLineChars="200" w:firstLine="480"/>
        <w:rPr>
          <w:rFonts w:ascii="宋体" w:hAnsi="宋体" w:cs="宋体"/>
          <w:sz w:val="24"/>
          <w:lang w:val="en-GB"/>
        </w:rPr>
      </w:pPr>
      <w:bookmarkStart w:id="15" w:name="_Toc6922835"/>
      <w:r w:rsidRPr="00741DE2">
        <w:rPr>
          <w:rFonts w:ascii="宋体" w:hAnsi="宋体" w:cs="宋体" w:hint="eastAsia"/>
          <w:sz w:val="24"/>
          <w:lang w:val="en-GB"/>
        </w:rPr>
        <w:t>6.2数据对应：档案目录数据（包含案卷目录和卷内目录）与扫描图像100%正确对应。</w:t>
      </w:r>
      <w:bookmarkEnd w:id="15"/>
    </w:p>
    <w:p w:rsidR="00AF17ED" w:rsidRPr="00741DE2" w:rsidRDefault="00540CF7" w:rsidP="00741DE2">
      <w:pPr>
        <w:spacing w:line="360" w:lineRule="auto"/>
        <w:jc w:val="left"/>
        <w:outlineLvl w:val="1"/>
        <w:rPr>
          <w:rFonts w:ascii="宋体" w:hAnsi="宋体" w:cs="宋体"/>
          <w:b/>
          <w:bCs/>
          <w:sz w:val="24"/>
          <w:lang w:val="en-GB"/>
        </w:rPr>
      </w:pPr>
      <w:bookmarkStart w:id="16" w:name="_Toc7103026"/>
      <w:bookmarkStart w:id="17" w:name="_Toc29661"/>
      <w:r w:rsidRPr="00741DE2">
        <w:rPr>
          <w:rFonts w:ascii="宋体" w:hAnsi="宋体" w:cs="宋体" w:hint="eastAsia"/>
          <w:b/>
          <w:bCs/>
          <w:sz w:val="24"/>
        </w:rPr>
        <w:t>7</w:t>
      </w:r>
      <w:r w:rsidRPr="00741DE2">
        <w:rPr>
          <w:rFonts w:ascii="宋体" w:hAnsi="宋体" w:cs="宋体" w:hint="eastAsia"/>
          <w:b/>
          <w:bCs/>
          <w:sz w:val="24"/>
          <w:lang w:val="en-GB"/>
        </w:rPr>
        <w:t>.</w:t>
      </w:r>
      <w:r w:rsidRPr="00741DE2">
        <w:rPr>
          <w:rFonts w:ascii="宋体" w:hAnsi="宋体" w:cs="宋体" w:hint="eastAsia"/>
          <w:b/>
          <w:bCs/>
          <w:sz w:val="24"/>
        </w:rPr>
        <w:t>其他</w:t>
      </w:r>
      <w:r w:rsidRPr="00741DE2">
        <w:rPr>
          <w:rFonts w:ascii="宋体" w:hAnsi="宋体" w:cs="宋体" w:hint="eastAsia"/>
          <w:b/>
          <w:bCs/>
          <w:sz w:val="24"/>
          <w:lang w:val="en-GB"/>
        </w:rPr>
        <w:t>需求</w:t>
      </w:r>
      <w:bookmarkEnd w:id="16"/>
      <w:bookmarkEnd w:id="17"/>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7.1为保证档案扫描前处理和数字化扫描过程中的档案安全保密，供应商需在提供的带有摄像头的办公场地中工作，以便对档案扫描前处理和数字化扫描过程进行无死角实时监控，确保案卷安全。</w:t>
      </w:r>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7.2以上所要求档案扫描前处理和数字化加工均由供应商负责，提供专业设备及有经验的技术代表到工作现场进行档案扫描工作并委派有经验的技术人员进行监管。</w:t>
      </w:r>
    </w:p>
    <w:p w:rsidR="00AF17ED" w:rsidRPr="00741DE2" w:rsidRDefault="00540CF7" w:rsidP="00741DE2">
      <w:pPr>
        <w:spacing w:line="360" w:lineRule="auto"/>
        <w:ind w:leftChars="50" w:left="105" w:firstLineChars="100" w:firstLine="240"/>
        <w:rPr>
          <w:rFonts w:ascii="宋体" w:hAnsi="宋体" w:cs="宋体"/>
          <w:sz w:val="24"/>
          <w:lang w:val="en-GB"/>
        </w:rPr>
      </w:pPr>
      <w:r w:rsidRPr="00741DE2">
        <w:rPr>
          <w:rFonts w:ascii="宋体" w:hAnsi="宋体" w:cs="宋体" w:hint="eastAsia"/>
          <w:sz w:val="24"/>
          <w:lang w:val="en-GB"/>
        </w:rPr>
        <w:t>7.3供应商档案扫描前处理和数字化扫描加工须符合国家或地方相关标准、规范。</w:t>
      </w:r>
    </w:p>
    <w:p w:rsidR="00AF17ED" w:rsidRPr="00741DE2" w:rsidRDefault="00540CF7" w:rsidP="00741DE2">
      <w:pPr>
        <w:spacing w:line="360" w:lineRule="auto"/>
        <w:ind w:leftChars="50" w:left="105" w:firstLineChars="100" w:firstLine="240"/>
        <w:rPr>
          <w:rFonts w:ascii="宋体" w:hAnsi="宋体" w:cs="宋体"/>
          <w:sz w:val="24"/>
        </w:rPr>
      </w:pPr>
      <w:r w:rsidRPr="00741DE2">
        <w:rPr>
          <w:rFonts w:ascii="宋体" w:hAnsi="宋体" w:cs="宋体" w:hint="eastAsia"/>
          <w:sz w:val="24"/>
        </w:rPr>
        <w:t>7.4若未按采购人要求完成档案数字化加工的，返工所产生的费用由供应商自行承担。</w:t>
      </w:r>
    </w:p>
    <w:p w:rsidR="00AF17ED" w:rsidRPr="00741DE2" w:rsidRDefault="00540CF7" w:rsidP="00741DE2">
      <w:pPr>
        <w:spacing w:line="360" w:lineRule="auto"/>
        <w:jc w:val="left"/>
        <w:outlineLvl w:val="1"/>
        <w:rPr>
          <w:rFonts w:ascii="宋体" w:hAnsi="宋体" w:cs="宋体"/>
          <w:b/>
          <w:bCs/>
          <w:sz w:val="24"/>
          <w:lang w:val="en-GB"/>
        </w:rPr>
      </w:pPr>
      <w:bookmarkStart w:id="18" w:name="_Toc30384"/>
      <w:bookmarkStart w:id="19" w:name="_Toc7103029"/>
      <w:r w:rsidRPr="00741DE2">
        <w:rPr>
          <w:rFonts w:ascii="宋体" w:hAnsi="宋体" w:cs="宋体" w:hint="eastAsia"/>
          <w:b/>
          <w:bCs/>
          <w:sz w:val="24"/>
          <w:lang w:val="en-GB"/>
        </w:rPr>
        <w:t>8.扫描、录入保密要求：</w:t>
      </w:r>
      <w:bookmarkEnd w:id="18"/>
      <w:bookmarkEnd w:id="19"/>
    </w:p>
    <w:p w:rsidR="00AF17ED" w:rsidRPr="00741DE2" w:rsidRDefault="00540CF7" w:rsidP="00741DE2">
      <w:pPr>
        <w:spacing w:line="360" w:lineRule="auto"/>
        <w:ind w:firstLineChars="200" w:firstLine="480"/>
        <w:rPr>
          <w:rFonts w:ascii="宋体" w:hAnsi="宋体" w:cs="宋体"/>
          <w:sz w:val="24"/>
          <w:lang w:val="en-GB"/>
        </w:rPr>
      </w:pPr>
      <w:r w:rsidRPr="00741DE2">
        <w:rPr>
          <w:rFonts w:ascii="宋体" w:hAnsi="宋体" w:cs="宋体" w:hint="eastAsia"/>
          <w:sz w:val="24"/>
          <w:lang w:val="en-GB"/>
        </w:rPr>
        <w:t>供应商须与招标方签订保密协议，保证档案原件和数据的安全性和保密性，确保档案和数据不会遗失和泄漏。</w:t>
      </w:r>
      <w:bookmarkStart w:id="20" w:name="_Toc230187047"/>
    </w:p>
    <w:p w:rsidR="00AF17ED" w:rsidRPr="00741DE2" w:rsidRDefault="00540CF7" w:rsidP="00741DE2">
      <w:pPr>
        <w:spacing w:line="360" w:lineRule="auto"/>
        <w:jc w:val="left"/>
        <w:outlineLvl w:val="1"/>
        <w:rPr>
          <w:rFonts w:ascii="宋体" w:hAnsi="宋体" w:cs="宋体"/>
          <w:b/>
          <w:bCs/>
          <w:sz w:val="24"/>
          <w:lang w:val="en-GB"/>
        </w:rPr>
      </w:pPr>
      <w:bookmarkStart w:id="21" w:name="_Toc13741"/>
      <w:bookmarkStart w:id="22" w:name="_Toc7103033"/>
      <w:bookmarkEnd w:id="20"/>
      <w:r w:rsidRPr="00741DE2">
        <w:rPr>
          <w:rFonts w:ascii="宋体" w:hAnsi="宋体" w:cs="宋体" w:hint="eastAsia"/>
          <w:b/>
          <w:bCs/>
          <w:sz w:val="24"/>
          <w:lang w:val="en-GB"/>
        </w:rPr>
        <w:t>9.规范和标准</w:t>
      </w:r>
      <w:bookmarkEnd w:id="21"/>
      <w:bookmarkEnd w:id="22"/>
    </w:p>
    <w:p w:rsidR="00AF17ED" w:rsidRPr="00741DE2" w:rsidRDefault="00540CF7" w:rsidP="00741DE2">
      <w:pPr>
        <w:spacing w:line="360" w:lineRule="auto"/>
        <w:ind w:firstLineChars="200" w:firstLine="480"/>
        <w:jc w:val="left"/>
        <w:rPr>
          <w:rFonts w:ascii="宋体" w:hAnsi="宋体" w:cs="宋体"/>
          <w:sz w:val="24"/>
          <w:lang w:val="en-GB"/>
        </w:rPr>
      </w:pPr>
      <w:r w:rsidRPr="00741DE2">
        <w:rPr>
          <w:rFonts w:ascii="宋体" w:hAnsi="宋体" w:cs="宋体" w:hint="eastAsia"/>
          <w:sz w:val="24"/>
          <w:lang w:val="en-GB"/>
        </w:rPr>
        <w:t>需要满足但不限于以下规范、标准及现行国家、地方和行业标准：</w:t>
      </w:r>
    </w:p>
    <w:p w:rsidR="00AF17ED" w:rsidRPr="00741DE2" w:rsidRDefault="00540CF7" w:rsidP="00741DE2">
      <w:pPr>
        <w:spacing w:line="360" w:lineRule="auto"/>
        <w:ind w:left="425" w:hanging="425"/>
        <w:contextualSpacing/>
        <w:rPr>
          <w:rFonts w:ascii="宋体" w:hAnsi="宋体" w:cs="宋体"/>
          <w:b/>
          <w:bCs/>
          <w:sz w:val="24"/>
        </w:rPr>
      </w:pPr>
      <w:r w:rsidRPr="00741DE2">
        <w:rPr>
          <w:rFonts w:ascii="宋体" w:hAnsi="宋体" w:cs="宋体" w:hint="eastAsia"/>
          <w:b/>
          <w:bCs/>
          <w:sz w:val="24"/>
        </w:rPr>
        <w:t>（1）管理性标准规范</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1）《中华人民共和国档案法》</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2）《中华人民共和国档案法实施办法》</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3）《中华人民共和国保守国家秘密法》</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4）《中华人民共和国保守国家秘密法实施办法》</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5）《关于严禁用涉密计算机上国际互联网的通知》(中保委[2003]4号)</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lastRenderedPageBreak/>
        <w:t>6）《计算机病毒防治管理办法》(中华人民共和国公安部令第51号)</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7）《计算机信息系统保密管理暂行规定》(国保发[1998]1号)</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8）《档案数字化外包安全管理规范》(档办发[2014]7号)</w:t>
      </w:r>
    </w:p>
    <w:p w:rsidR="00AF17ED" w:rsidRPr="00741DE2" w:rsidRDefault="00540CF7" w:rsidP="00741DE2">
      <w:pPr>
        <w:spacing w:line="360" w:lineRule="auto"/>
        <w:ind w:left="425" w:hanging="425"/>
        <w:contextualSpacing/>
        <w:rPr>
          <w:rFonts w:ascii="宋体" w:hAnsi="宋体" w:cs="宋体"/>
          <w:b/>
          <w:bCs/>
          <w:sz w:val="24"/>
        </w:rPr>
      </w:pPr>
      <w:r w:rsidRPr="00741DE2">
        <w:rPr>
          <w:rFonts w:ascii="宋体" w:hAnsi="宋体" w:cs="宋体" w:hint="eastAsia"/>
          <w:b/>
          <w:bCs/>
          <w:sz w:val="24"/>
        </w:rPr>
        <w:t>（2）技术性、业务性标准规范</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1）《档案著录规则》（DA/T 18-2022）</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2）《文献著录总则》（GB/T3792-1）</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3）《档案工作基本术语》（DA/T1）</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4）《档号编制规则》（DA/T13）</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5）《纸质档案数字化规范》（DA/T 31—2017）</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6）《档案服务外包工作规范》（DA/T 68—2017）</w:t>
      </w:r>
    </w:p>
    <w:p w:rsidR="00AF17ED" w:rsidRPr="00741DE2" w:rsidRDefault="00540CF7" w:rsidP="00741DE2">
      <w:pPr>
        <w:spacing w:line="360" w:lineRule="auto"/>
        <w:ind w:firstLineChars="200" w:firstLine="504"/>
        <w:rPr>
          <w:rFonts w:ascii="宋体" w:hAnsi="宋体" w:cs="宋体"/>
          <w:sz w:val="24"/>
        </w:rPr>
      </w:pPr>
      <w:r w:rsidRPr="00741DE2">
        <w:rPr>
          <w:rFonts w:ascii="宋体" w:hAnsi="宋体" w:cs="宋体" w:hint="eastAsia"/>
          <w:spacing w:val="6"/>
          <w:kern w:val="0"/>
          <w:sz w:val="24"/>
        </w:rPr>
        <w:t>7</w:t>
      </w:r>
      <w:r w:rsidRPr="00741DE2">
        <w:rPr>
          <w:rFonts w:ascii="宋体" w:hAnsi="宋体" w:cs="宋体" w:hint="eastAsia"/>
          <w:spacing w:val="6"/>
          <w:kern w:val="0"/>
          <w:sz w:val="24"/>
          <w:lang w:val="en-GB"/>
        </w:rPr>
        <w:t>）《档案数字化外包安全管理规范》（档办发〔2014〕7号）</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8）《纸质档案数字复制件光学字符识别（OCR）工作规范》（DA/T 77—2019）</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9）《信息与文献档案数字化实施指南》（ISO/TR 13028）</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10）《文献档案资料数字化工作导则》（GB/T 20530—2006）</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11）《文书档案案卷格式》（GB/T 9705-2008）</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12）《归档文件整理规则》（DA/T 22-2015）</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13） 《科学技术档案案卷构成的一般要求》（GB/T 11822-2008）</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14）《建设项目档案管理规范》（DA/T 28-2018）</w:t>
      </w:r>
    </w:p>
    <w:p w:rsidR="00AF17ED" w:rsidRPr="00741DE2" w:rsidRDefault="00540CF7" w:rsidP="00741DE2">
      <w:pPr>
        <w:spacing w:line="360" w:lineRule="auto"/>
        <w:ind w:firstLineChars="200" w:firstLine="504"/>
        <w:rPr>
          <w:rFonts w:ascii="宋体" w:hAnsi="宋体" w:cs="宋体"/>
          <w:spacing w:val="6"/>
          <w:kern w:val="0"/>
          <w:sz w:val="24"/>
        </w:rPr>
      </w:pPr>
      <w:r w:rsidRPr="00741DE2">
        <w:rPr>
          <w:rFonts w:ascii="宋体" w:hAnsi="宋体" w:cs="宋体" w:hint="eastAsia"/>
          <w:spacing w:val="6"/>
          <w:kern w:val="0"/>
          <w:sz w:val="24"/>
        </w:rPr>
        <w:t>15）《建设工程文件归档规范》（GB/T 50328-2014）</w:t>
      </w:r>
    </w:p>
    <w:p w:rsidR="00AF17ED" w:rsidRPr="00741DE2" w:rsidRDefault="00540CF7" w:rsidP="00741DE2">
      <w:pPr>
        <w:spacing w:line="360" w:lineRule="auto"/>
        <w:ind w:firstLineChars="200" w:firstLine="504"/>
        <w:rPr>
          <w:rFonts w:ascii="宋体" w:hAnsi="宋体" w:cs="宋体"/>
          <w:sz w:val="24"/>
        </w:rPr>
      </w:pPr>
      <w:r w:rsidRPr="00741DE2">
        <w:rPr>
          <w:rFonts w:ascii="宋体" w:hAnsi="宋体" w:cs="宋体" w:hint="eastAsia"/>
          <w:spacing w:val="6"/>
          <w:kern w:val="0"/>
          <w:sz w:val="24"/>
        </w:rPr>
        <w:t>16）《技术制图复制图的折叠方法》（GB 10609.3-2009</w:t>
      </w:r>
      <w:r w:rsidRPr="00741DE2">
        <w:rPr>
          <w:rFonts w:ascii="宋体" w:hAnsi="宋体" w:cs="宋体" w:hint="eastAsia"/>
          <w:spacing w:val="6"/>
          <w:kern w:val="0"/>
          <w:sz w:val="24"/>
        </w:rPr>
        <w:tab/>
        <w:t>）</w:t>
      </w:r>
    </w:p>
    <w:p w:rsidR="00AF17ED" w:rsidRPr="00741DE2" w:rsidRDefault="00540CF7" w:rsidP="00741DE2">
      <w:pPr>
        <w:spacing w:line="360" w:lineRule="auto"/>
        <w:ind w:left="425" w:hanging="425"/>
        <w:contextualSpacing/>
        <w:rPr>
          <w:rFonts w:ascii="宋体" w:hAnsi="宋体" w:cs="宋体"/>
          <w:b/>
          <w:bCs/>
          <w:sz w:val="24"/>
          <w:lang w:val="en-GB"/>
        </w:rPr>
      </w:pPr>
      <w:r w:rsidRPr="00741DE2">
        <w:rPr>
          <w:rFonts w:ascii="宋体" w:hAnsi="宋体" w:cs="宋体" w:hint="eastAsia"/>
          <w:b/>
          <w:bCs/>
          <w:sz w:val="24"/>
          <w:lang w:val="en-GB"/>
        </w:rPr>
        <w:t>（</w:t>
      </w:r>
      <w:r w:rsidRPr="00741DE2">
        <w:rPr>
          <w:rFonts w:ascii="宋体" w:hAnsi="宋体" w:cs="宋体" w:hint="eastAsia"/>
          <w:b/>
          <w:bCs/>
          <w:sz w:val="24"/>
        </w:rPr>
        <w:t>3</w:t>
      </w:r>
      <w:r w:rsidRPr="00741DE2">
        <w:rPr>
          <w:rFonts w:ascii="宋体" w:hAnsi="宋体" w:cs="宋体" w:hint="eastAsia"/>
          <w:b/>
          <w:bCs/>
          <w:sz w:val="24"/>
          <w:lang w:val="en-GB"/>
        </w:rPr>
        <w:t>）使用正版档案数字化软件；</w:t>
      </w:r>
    </w:p>
    <w:p w:rsidR="00AF17ED" w:rsidRPr="00741DE2" w:rsidRDefault="00540CF7" w:rsidP="00741DE2">
      <w:pPr>
        <w:tabs>
          <w:tab w:val="left" w:pos="3127"/>
          <w:tab w:val="left" w:pos="6217"/>
          <w:tab w:val="left" w:pos="9305"/>
        </w:tabs>
        <w:spacing w:line="360" w:lineRule="auto"/>
        <w:ind w:firstLineChars="200" w:firstLine="480"/>
        <w:jc w:val="left"/>
        <w:rPr>
          <w:rFonts w:ascii="宋体" w:hAnsi="宋体"/>
          <w:sz w:val="24"/>
        </w:rPr>
      </w:pPr>
      <w:r w:rsidRPr="00741DE2">
        <w:rPr>
          <w:rFonts w:ascii="宋体" w:hAnsi="宋体" w:cs="宋体" w:hint="eastAsia"/>
          <w:sz w:val="24"/>
          <w:lang w:val="en-GB"/>
        </w:rPr>
        <w:t>以上标准规范如有更新，以最新标准为准。</w:t>
      </w:r>
    </w:p>
    <w:p w:rsidR="00741DE2" w:rsidRPr="00741DE2" w:rsidRDefault="00741DE2">
      <w:pPr>
        <w:tabs>
          <w:tab w:val="left" w:pos="3127"/>
          <w:tab w:val="left" w:pos="6217"/>
          <w:tab w:val="left" w:pos="9305"/>
        </w:tabs>
        <w:spacing w:line="360" w:lineRule="auto"/>
        <w:ind w:firstLineChars="200" w:firstLine="480"/>
        <w:jc w:val="left"/>
        <w:rPr>
          <w:rFonts w:ascii="宋体" w:hAnsi="宋体"/>
          <w:sz w:val="24"/>
        </w:rPr>
      </w:pPr>
    </w:p>
    <w:sectPr w:rsidR="00741DE2" w:rsidRPr="00741DE2" w:rsidSect="00AF17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F90C"/>
    <w:multiLevelType w:val="multilevel"/>
    <w:tmpl w:val="1180F90C"/>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37B338CD"/>
    <w:multiLevelType w:val="singleLevel"/>
    <w:tmpl w:val="37B338CD"/>
    <w:lvl w:ilvl="0">
      <w:start w:val="1"/>
      <w:numFmt w:val="chineseCounting"/>
      <w:suff w:val="nothing"/>
      <w:lvlText w:val="%1、"/>
      <w:lvlJc w:val="left"/>
      <w:rPr>
        <w:rFonts w:hint="eastAsia"/>
      </w:rPr>
    </w:lvl>
  </w:abstractNum>
  <w:abstractNum w:abstractNumId="2">
    <w:nsid w:val="618D270C"/>
    <w:multiLevelType w:val="hybridMultilevel"/>
    <w:tmpl w:val="CCDA709C"/>
    <w:lvl w:ilvl="0" w:tplc="89ECC8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3C8B11DA"/>
    <w:rsid w:val="00010E9D"/>
    <w:rsid w:val="00025939"/>
    <w:rsid w:val="000445DF"/>
    <w:rsid w:val="0005233D"/>
    <w:rsid w:val="000A1467"/>
    <w:rsid w:val="000F47C7"/>
    <w:rsid w:val="00126281"/>
    <w:rsid w:val="001620B6"/>
    <w:rsid w:val="001640F9"/>
    <w:rsid w:val="001731A9"/>
    <w:rsid w:val="001761A4"/>
    <w:rsid w:val="001A498F"/>
    <w:rsid w:val="001E0244"/>
    <w:rsid w:val="00237971"/>
    <w:rsid w:val="00240208"/>
    <w:rsid w:val="00276479"/>
    <w:rsid w:val="00284131"/>
    <w:rsid w:val="002F1022"/>
    <w:rsid w:val="003121C1"/>
    <w:rsid w:val="00317A4E"/>
    <w:rsid w:val="003B668C"/>
    <w:rsid w:val="003C40D0"/>
    <w:rsid w:val="003D30AF"/>
    <w:rsid w:val="003F78F4"/>
    <w:rsid w:val="0043043E"/>
    <w:rsid w:val="00473761"/>
    <w:rsid w:val="004C55FD"/>
    <w:rsid w:val="004C6C47"/>
    <w:rsid w:val="004E2141"/>
    <w:rsid w:val="004F0BA8"/>
    <w:rsid w:val="00503958"/>
    <w:rsid w:val="00540CF7"/>
    <w:rsid w:val="005A0F92"/>
    <w:rsid w:val="005E4F92"/>
    <w:rsid w:val="005F0768"/>
    <w:rsid w:val="0067596D"/>
    <w:rsid w:val="00681BBB"/>
    <w:rsid w:val="006B396B"/>
    <w:rsid w:val="006D0A09"/>
    <w:rsid w:val="007213BC"/>
    <w:rsid w:val="00741DE2"/>
    <w:rsid w:val="007423A5"/>
    <w:rsid w:val="00746BE8"/>
    <w:rsid w:val="00782610"/>
    <w:rsid w:val="0081189B"/>
    <w:rsid w:val="00857EC6"/>
    <w:rsid w:val="008652DF"/>
    <w:rsid w:val="008A1093"/>
    <w:rsid w:val="008A1F73"/>
    <w:rsid w:val="008C5F4D"/>
    <w:rsid w:val="009116C3"/>
    <w:rsid w:val="00965E0A"/>
    <w:rsid w:val="009C44ED"/>
    <w:rsid w:val="009C4B54"/>
    <w:rsid w:val="009D2A78"/>
    <w:rsid w:val="009D748E"/>
    <w:rsid w:val="009E13C0"/>
    <w:rsid w:val="00A607B4"/>
    <w:rsid w:val="00A65AF6"/>
    <w:rsid w:val="00AE3322"/>
    <w:rsid w:val="00AF17ED"/>
    <w:rsid w:val="00B02C7E"/>
    <w:rsid w:val="00B14DA3"/>
    <w:rsid w:val="00B41519"/>
    <w:rsid w:val="00B959A4"/>
    <w:rsid w:val="00BC59F7"/>
    <w:rsid w:val="00C148E2"/>
    <w:rsid w:val="00C205C9"/>
    <w:rsid w:val="00C275C8"/>
    <w:rsid w:val="00C32162"/>
    <w:rsid w:val="00C32543"/>
    <w:rsid w:val="00C34FEA"/>
    <w:rsid w:val="00C81CD3"/>
    <w:rsid w:val="00CC521C"/>
    <w:rsid w:val="00CE4F99"/>
    <w:rsid w:val="00D056F8"/>
    <w:rsid w:val="00D16D30"/>
    <w:rsid w:val="00D41DA2"/>
    <w:rsid w:val="00D47353"/>
    <w:rsid w:val="00D92842"/>
    <w:rsid w:val="00DC383A"/>
    <w:rsid w:val="00DF7F1B"/>
    <w:rsid w:val="00E03C0D"/>
    <w:rsid w:val="00E26D51"/>
    <w:rsid w:val="00E52E6A"/>
    <w:rsid w:val="00E57A88"/>
    <w:rsid w:val="00E775D6"/>
    <w:rsid w:val="00F92459"/>
    <w:rsid w:val="00FB25DF"/>
    <w:rsid w:val="00FC7758"/>
    <w:rsid w:val="11572C81"/>
    <w:rsid w:val="15C95ACB"/>
    <w:rsid w:val="21097BE0"/>
    <w:rsid w:val="2346079B"/>
    <w:rsid w:val="2CC77991"/>
    <w:rsid w:val="300E7973"/>
    <w:rsid w:val="3C8B11DA"/>
    <w:rsid w:val="3F77113B"/>
    <w:rsid w:val="4AC40E59"/>
    <w:rsid w:val="5C8D064F"/>
    <w:rsid w:val="5E9411AC"/>
    <w:rsid w:val="790A0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Body Text Indent 2"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AF17ED"/>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AF17ED"/>
    <w:pPr>
      <w:keepNext/>
      <w:keepLines/>
      <w:numPr>
        <w:numId w:val="1"/>
      </w:numPr>
      <w:spacing w:line="360" w:lineRule="auto"/>
      <w:outlineLvl w:val="0"/>
    </w:pPr>
    <w:rPr>
      <w:rFonts w:asciiTheme="minorHAnsi" w:hAnsiTheme="minorHAnsi"/>
      <w:b/>
      <w:kern w:val="44"/>
      <w:sz w:val="28"/>
    </w:rPr>
  </w:style>
  <w:style w:type="paragraph" w:styleId="2">
    <w:name w:val="heading 2"/>
    <w:basedOn w:val="a"/>
    <w:next w:val="a"/>
    <w:semiHidden/>
    <w:unhideWhenUsed/>
    <w:qFormat/>
    <w:rsid w:val="00AF17ED"/>
    <w:pPr>
      <w:keepNext/>
      <w:keepLines/>
      <w:numPr>
        <w:ilvl w:val="1"/>
        <w:numId w:val="1"/>
      </w:numPr>
      <w:spacing w:line="360" w:lineRule="auto"/>
      <w:outlineLvl w:val="1"/>
    </w:pPr>
    <w:rPr>
      <w:rFonts w:ascii="Arial" w:hAnsi="Arial"/>
      <w:sz w:val="24"/>
    </w:rPr>
  </w:style>
  <w:style w:type="paragraph" w:styleId="3">
    <w:name w:val="heading 3"/>
    <w:basedOn w:val="a"/>
    <w:next w:val="a"/>
    <w:semiHidden/>
    <w:unhideWhenUsed/>
    <w:qFormat/>
    <w:rsid w:val="00AF17ED"/>
    <w:pPr>
      <w:keepNext/>
      <w:keepLines/>
      <w:numPr>
        <w:ilvl w:val="2"/>
        <w:numId w:val="1"/>
      </w:numPr>
      <w:spacing w:line="360" w:lineRule="auto"/>
      <w:outlineLvl w:val="2"/>
    </w:pPr>
  </w:style>
  <w:style w:type="paragraph" w:styleId="4">
    <w:name w:val="heading 4"/>
    <w:basedOn w:val="a"/>
    <w:next w:val="a"/>
    <w:semiHidden/>
    <w:unhideWhenUsed/>
    <w:qFormat/>
    <w:rsid w:val="00AF17ED"/>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semiHidden/>
    <w:unhideWhenUsed/>
    <w:qFormat/>
    <w:rsid w:val="00AF17ED"/>
    <w:pPr>
      <w:keepNext/>
      <w:keepLines/>
      <w:numPr>
        <w:ilvl w:val="4"/>
        <w:numId w:val="1"/>
      </w:numPr>
      <w:spacing w:line="372" w:lineRule="auto"/>
      <w:outlineLvl w:val="4"/>
    </w:pPr>
    <w:rPr>
      <w:b/>
      <w:sz w:val="28"/>
    </w:rPr>
  </w:style>
  <w:style w:type="paragraph" w:styleId="6">
    <w:name w:val="heading 6"/>
    <w:basedOn w:val="a"/>
    <w:next w:val="a"/>
    <w:semiHidden/>
    <w:unhideWhenUsed/>
    <w:qFormat/>
    <w:rsid w:val="00AF17ED"/>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semiHidden/>
    <w:unhideWhenUsed/>
    <w:qFormat/>
    <w:rsid w:val="00AF17ED"/>
    <w:pPr>
      <w:keepNext/>
      <w:keepLines/>
      <w:numPr>
        <w:ilvl w:val="6"/>
        <w:numId w:val="1"/>
      </w:numPr>
      <w:spacing w:line="317" w:lineRule="auto"/>
      <w:outlineLvl w:val="6"/>
    </w:pPr>
    <w:rPr>
      <w:b/>
      <w:sz w:val="24"/>
    </w:rPr>
  </w:style>
  <w:style w:type="paragraph" w:styleId="8">
    <w:name w:val="heading 8"/>
    <w:basedOn w:val="a"/>
    <w:next w:val="a"/>
    <w:semiHidden/>
    <w:unhideWhenUsed/>
    <w:qFormat/>
    <w:rsid w:val="00AF17ED"/>
    <w:pPr>
      <w:keepNext/>
      <w:keepLines/>
      <w:numPr>
        <w:ilvl w:val="7"/>
        <w:numId w:val="1"/>
      </w:numPr>
      <w:spacing w:line="317" w:lineRule="auto"/>
      <w:outlineLvl w:val="7"/>
    </w:pPr>
    <w:rPr>
      <w:rFonts w:ascii="Arial" w:eastAsia="黑体" w:hAnsi="Arial"/>
      <w:sz w:val="24"/>
    </w:rPr>
  </w:style>
  <w:style w:type="paragraph" w:styleId="9">
    <w:name w:val="heading 9"/>
    <w:basedOn w:val="a"/>
    <w:next w:val="a"/>
    <w:semiHidden/>
    <w:unhideWhenUsed/>
    <w:qFormat/>
    <w:rsid w:val="00AF17ED"/>
    <w:pPr>
      <w:keepNext/>
      <w:keepLines/>
      <w:numPr>
        <w:ilvl w:val="8"/>
        <w:numId w:val="1"/>
      </w:numPr>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next w:val="a"/>
    <w:qFormat/>
    <w:rsid w:val="00AF17ED"/>
    <w:pPr>
      <w:ind w:firstLineChars="192" w:firstLine="538"/>
    </w:pPr>
    <w:rPr>
      <w:sz w:val="28"/>
      <w:szCs w:val="20"/>
    </w:rPr>
  </w:style>
  <w:style w:type="paragraph" w:styleId="a3">
    <w:name w:val="Document Map"/>
    <w:basedOn w:val="a"/>
    <w:link w:val="Char"/>
    <w:qFormat/>
    <w:rsid w:val="00AF17ED"/>
    <w:rPr>
      <w:rFonts w:ascii="宋体"/>
      <w:sz w:val="18"/>
      <w:szCs w:val="18"/>
    </w:rPr>
  </w:style>
  <w:style w:type="paragraph" w:styleId="a4">
    <w:name w:val="Plain Text"/>
    <w:basedOn w:val="a"/>
    <w:qFormat/>
    <w:rsid w:val="00AF17ED"/>
    <w:rPr>
      <w:rFonts w:ascii="宋体" w:hAnsi="Courier New"/>
      <w:szCs w:val="21"/>
    </w:rPr>
  </w:style>
  <w:style w:type="paragraph" w:styleId="a5">
    <w:name w:val="footer"/>
    <w:basedOn w:val="a"/>
    <w:qFormat/>
    <w:rsid w:val="00AF17ED"/>
    <w:pPr>
      <w:tabs>
        <w:tab w:val="center" w:pos="4153"/>
        <w:tab w:val="right" w:pos="8306"/>
      </w:tabs>
      <w:snapToGrid w:val="0"/>
      <w:jc w:val="left"/>
    </w:pPr>
    <w:rPr>
      <w:sz w:val="18"/>
      <w:szCs w:val="18"/>
    </w:rPr>
  </w:style>
  <w:style w:type="paragraph" w:styleId="a6">
    <w:name w:val="header"/>
    <w:basedOn w:val="a"/>
    <w:link w:val="Char0"/>
    <w:qFormat/>
    <w:rsid w:val="00AF17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AF17ED"/>
    <w:rPr>
      <w:rFonts w:asciiTheme="minorHAnsi" w:eastAsiaTheme="minorEastAsia" w:hAnsiTheme="minorHAnsi"/>
    </w:rPr>
  </w:style>
  <w:style w:type="paragraph" w:styleId="21">
    <w:name w:val="toc 2"/>
    <w:basedOn w:val="a"/>
    <w:next w:val="a"/>
    <w:qFormat/>
    <w:rsid w:val="00AF17ED"/>
    <w:pPr>
      <w:ind w:left="210"/>
    </w:pPr>
    <w:rPr>
      <w:rFonts w:asciiTheme="minorHAnsi" w:eastAsiaTheme="minorEastAsia" w:hAnsiTheme="minorHAnsi"/>
    </w:rPr>
  </w:style>
  <w:style w:type="character" w:styleId="a7">
    <w:name w:val="page number"/>
    <w:basedOn w:val="a0"/>
    <w:qFormat/>
    <w:rsid w:val="00AF17ED"/>
  </w:style>
  <w:style w:type="paragraph" w:customStyle="1" w:styleId="UH">
    <w:name w:val="UH正文"/>
    <w:qFormat/>
    <w:rsid w:val="00AF17ED"/>
    <w:pPr>
      <w:spacing w:beforeLines="50" w:afterLines="50"/>
      <w:ind w:firstLineChars="200" w:firstLine="200"/>
      <w:jc w:val="both"/>
    </w:pPr>
    <w:rPr>
      <w:rFonts w:ascii="Arial" w:eastAsia="仿宋_GB2312" w:hAnsi="Arial" w:cs="Times New Roman"/>
      <w:sz w:val="24"/>
      <w:szCs w:val="21"/>
    </w:rPr>
  </w:style>
  <w:style w:type="character" w:customStyle="1" w:styleId="Char">
    <w:name w:val="文档结构图 Char"/>
    <w:basedOn w:val="a0"/>
    <w:link w:val="a3"/>
    <w:qFormat/>
    <w:rsid w:val="00AF17ED"/>
    <w:rPr>
      <w:rFonts w:ascii="宋体" w:eastAsia="宋体" w:hAnsi="Times New Roman" w:cs="Times New Roman"/>
      <w:kern w:val="2"/>
      <w:sz w:val="18"/>
      <w:szCs w:val="18"/>
    </w:rPr>
  </w:style>
  <w:style w:type="character" w:customStyle="1" w:styleId="Char0">
    <w:name w:val="页眉 Char"/>
    <w:basedOn w:val="a0"/>
    <w:link w:val="a6"/>
    <w:qFormat/>
    <w:rsid w:val="00AF17ED"/>
    <w:rPr>
      <w:rFonts w:ascii="Times New Roman" w:eastAsia="宋体" w:hAnsi="Times New Roman" w:cs="Times New Roman"/>
      <w:kern w:val="2"/>
      <w:sz w:val="18"/>
      <w:szCs w:val="18"/>
    </w:rPr>
  </w:style>
  <w:style w:type="paragraph" w:styleId="a8">
    <w:name w:val="List Paragraph"/>
    <w:basedOn w:val="a"/>
    <w:uiPriority w:val="99"/>
    <w:unhideWhenUsed/>
    <w:rsid w:val="009D2A7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河南省天平招标代理有限公司:朱梦思</cp:lastModifiedBy>
  <cp:revision>76</cp:revision>
  <dcterms:created xsi:type="dcterms:W3CDTF">2024-10-16T07:39:00Z</dcterms:created>
  <dcterms:modified xsi:type="dcterms:W3CDTF">2024-10-18T03:30:00Z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B6F346064F304929A94C7405E404F3A6_13</vt:lpwstr>
  </property>
</Properties>
</file>