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5A618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>其中安徽湘航机电工程有限公司因为未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>提交诚信材料没有通过资格审查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E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2025-09-11T07:07:36Z</dcterms:created>
  <dc:creator>Administrator</dc:creator>
  <cp:lastModifiedBy>常珂</cp:lastModifiedBy>
  <dcterms:modified xsi:type="dcterms:W3CDTF">2025-09-11T07:09:15Z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eyJoZGlkIjoiODliZTA3MTBkYjE0YjFjOGIxNTRlNWMwZTQ1M2E3NWEiLCJ1c2VySWQiOiI0MzQ2MDg0OTMifQ==</vt:lpwstr>
  </property>
  <property fmtid="{D5CDD505-2E9C-101B-9397-08002B2CF9AE}" pid="4" name="ICV">
    <vt:lpwstr>DB0F197B59A248F6ABC5FF73B872E80D_12</vt:lpwstr>
  </property>
</Properties>
</file>