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CDD27">
      <w:pPr>
        <w:pStyle w:val="3"/>
        <w:bidi w:val="0"/>
        <w:jc w:val="center"/>
        <w:rPr>
          <w:rFonts w:hint="eastAsia"/>
          <w:lang w:val="zh-CN"/>
        </w:rPr>
      </w:pPr>
      <w:r>
        <w:rPr>
          <w:rFonts w:hint="eastAsia"/>
          <w:lang w:val="zh-CN"/>
        </w:rPr>
        <w:t>符合性审查表</w:t>
      </w:r>
    </w:p>
    <w:p w14:paraId="41BB166E">
      <w:pPr>
        <w:rPr>
          <w:rFonts w:hint="eastAsia"/>
          <w:lang w:eastAsia="zh-CN"/>
        </w:rPr>
      </w:pPr>
      <w:r>
        <w:drawing>
          <wp:inline distT="0" distB="0" distL="114300" distR="114300">
            <wp:extent cx="5264150" cy="1922145"/>
            <wp:effectExtent l="0" t="0" r="1270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12716CB"/>
    <w:rsid w:val="016B0E95"/>
    <w:rsid w:val="02516026"/>
    <w:rsid w:val="03BC5F35"/>
    <w:rsid w:val="0B8C4A7D"/>
    <w:rsid w:val="0CBA1C2E"/>
    <w:rsid w:val="14CE133A"/>
    <w:rsid w:val="2850365A"/>
    <w:rsid w:val="321565DA"/>
    <w:rsid w:val="38B25238"/>
    <w:rsid w:val="63E33941"/>
    <w:rsid w:val="67445E5F"/>
    <w:rsid w:val="699B009B"/>
    <w:rsid w:val="6F5F3379"/>
    <w:rsid w:val="773D4782"/>
    <w:rsid w:val="7AA1622F"/>
    <w:rsid w:val="7D7E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0</TotalTime>
  <ScaleCrop>false</ScaleCrop>
  <LinksUpToDate>false</LinksUpToDate>
  <CharactersWithSpaces>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2026-01-27T08:27:28Z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B9B06A2A9F954C34B438A9612B70D45B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