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93079" w14:textId="1B30E2D4" w:rsidR="00F7049E" w:rsidRDefault="00935628">
      <w:pPr>
        <w:spacing w:line="480" w:lineRule="auto"/>
        <w:jc w:val="center"/>
        <w:rPr>
          <w:rFonts w:ascii="宋体" w:eastAsia="宋体" w:hAnsi="宋体" w:cs="Times New Roman" w:hint="eastAsia"/>
          <w:b/>
          <w:bCs/>
          <w:sz w:val="52"/>
          <w:szCs w:val="52"/>
        </w:rPr>
      </w:pPr>
      <w:r w:rsidRPr="00935628">
        <w:rPr>
          <w:rFonts w:ascii="宋体" w:eastAsia="宋体" w:hAnsi="宋体" w:cs="Times New Roman" w:hint="eastAsia"/>
          <w:b/>
          <w:bCs/>
          <w:sz w:val="52"/>
          <w:szCs w:val="52"/>
        </w:rPr>
        <w:t>三门峡市湖滨区智慧化中央厨房建设项目</w:t>
      </w:r>
      <w:r>
        <w:rPr>
          <w:rFonts w:ascii="宋体" w:eastAsia="宋体" w:hAnsi="宋体" w:cs="Times New Roman" w:hint="eastAsia"/>
          <w:b/>
          <w:bCs/>
          <w:sz w:val="52"/>
          <w:szCs w:val="52"/>
        </w:rPr>
        <w:t>-监理</w:t>
      </w:r>
    </w:p>
    <w:p w14:paraId="351537B9" w14:textId="77777777" w:rsidR="00F7049E" w:rsidRDefault="00F7049E">
      <w:pPr>
        <w:snapToGrid w:val="0"/>
        <w:spacing w:line="360" w:lineRule="auto"/>
        <w:rPr>
          <w:rFonts w:ascii="Times New Roman" w:eastAsia="宋体" w:hAnsi="Times New Roman" w:cs="Times New Roman"/>
          <w:kern w:val="0"/>
          <w:sz w:val="24"/>
          <w:szCs w:val="24"/>
        </w:rPr>
      </w:pPr>
    </w:p>
    <w:p w14:paraId="0A077CAB" w14:textId="77777777" w:rsidR="00F7049E" w:rsidRDefault="00F7049E">
      <w:pPr>
        <w:spacing w:line="480" w:lineRule="auto"/>
        <w:jc w:val="center"/>
        <w:rPr>
          <w:rFonts w:ascii="宋体" w:eastAsia="宋体" w:hAnsi="宋体" w:cs="Times New Roman" w:hint="eastAsia"/>
          <w:b/>
          <w:sz w:val="72"/>
          <w:szCs w:val="72"/>
        </w:rPr>
      </w:pPr>
    </w:p>
    <w:p w14:paraId="5C465209" w14:textId="77777777" w:rsidR="00F7049E" w:rsidRDefault="00000000">
      <w:pPr>
        <w:spacing w:line="480" w:lineRule="auto"/>
        <w:jc w:val="center"/>
        <w:rPr>
          <w:rFonts w:ascii="宋体" w:eastAsia="宋体" w:hAnsi="宋体" w:cs="Times New Roman" w:hint="eastAsia"/>
          <w:b/>
          <w:sz w:val="72"/>
          <w:szCs w:val="72"/>
        </w:rPr>
      </w:pPr>
      <w:r>
        <w:rPr>
          <w:rFonts w:ascii="宋体" w:eastAsia="宋体" w:hAnsi="宋体" w:cs="Times New Roman" w:hint="eastAsia"/>
          <w:b/>
          <w:sz w:val="72"/>
          <w:szCs w:val="72"/>
        </w:rPr>
        <w:t>竞争性磋商文件</w:t>
      </w:r>
    </w:p>
    <w:p w14:paraId="1607B2CC" w14:textId="2281B0DA" w:rsidR="00F7049E" w:rsidRDefault="00000000" w:rsidP="00935628">
      <w:pPr>
        <w:widowControl/>
        <w:shd w:val="clear" w:color="auto" w:fill="FFFFFF"/>
        <w:spacing w:line="390" w:lineRule="atLeast"/>
        <w:ind w:firstLineChars="400" w:firstLine="1120"/>
        <w:rPr>
          <w:rFonts w:ascii="宋体" w:eastAsia="宋体" w:hAnsi="宋体" w:cs="宋体" w:hint="eastAsia"/>
          <w:sz w:val="28"/>
          <w:szCs w:val="28"/>
        </w:rPr>
      </w:pPr>
      <w:r>
        <w:rPr>
          <w:rFonts w:ascii="宋体" w:eastAsia="宋体" w:hAnsi="宋体" w:cs="宋体" w:hint="eastAsia"/>
          <w:sz w:val="28"/>
          <w:szCs w:val="28"/>
        </w:rPr>
        <w:t>项目编号：</w:t>
      </w:r>
      <w:r w:rsidR="002D145A" w:rsidRPr="002D145A">
        <w:rPr>
          <w:rFonts w:ascii="宋体" w:eastAsia="宋体" w:hAnsi="宋体" w:cs="宋体" w:hint="eastAsia"/>
          <w:sz w:val="28"/>
          <w:szCs w:val="28"/>
        </w:rPr>
        <w:t>SGZ[2024]561-ZC350</w:t>
      </w:r>
      <w:r w:rsidR="002D145A">
        <w:rPr>
          <w:rFonts w:ascii="宋体" w:eastAsia="宋体" w:hAnsi="宋体" w:cs="宋体" w:hint="eastAsia"/>
          <w:sz w:val="28"/>
          <w:szCs w:val="28"/>
        </w:rPr>
        <w:t>、</w:t>
      </w:r>
      <w:r w:rsidR="00445734" w:rsidRPr="00445734">
        <w:rPr>
          <w:rFonts w:ascii="宋体" w:eastAsia="宋体" w:hAnsi="宋体" w:cs="宋体" w:hint="eastAsia"/>
          <w:sz w:val="28"/>
          <w:szCs w:val="28"/>
        </w:rPr>
        <w:t>湖滨竞磋采购-2024-34</w:t>
      </w:r>
      <w:r w:rsidR="00445734">
        <w:rPr>
          <w:rFonts w:ascii="宋体" w:eastAsia="宋体" w:hAnsi="宋体" w:cs="宋体" w:hint="eastAsia"/>
          <w:sz w:val="28"/>
          <w:szCs w:val="28"/>
        </w:rPr>
        <w:t xml:space="preserve"> </w:t>
      </w:r>
    </w:p>
    <w:p w14:paraId="4062ECE3" w14:textId="77777777" w:rsidR="00F7049E" w:rsidRDefault="00F7049E">
      <w:pPr>
        <w:spacing w:line="540" w:lineRule="exact"/>
        <w:rPr>
          <w:rFonts w:ascii="宋体" w:eastAsia="宋体" w:hAnsi="宋体" w:cs="宋体" w:hint="eastAsia"/>
          <w:sz w:val="28"/>
          <w:szCs w:val="28"/>
        </w:rPr>
      </w:pPr>
    </w:p>
    <w:p w14:paraId="2E26A3D2" w14:textId="77777777" w:rsidR="00F7049E" w:rsidRDefault="00F7049E">
      <w:pPr>
        <w:spacing w:line="360" w:lineRule="auto"/>
        <w:rPr>
          <w:rFonts w:ascii="宋体" w:eastAsia="宋体" w:hAnsi="宋体" w:cs="Times New Roman" w:hint="eastAsia"/>
        </w:rPr>
      </w:pPr>
    </w:p>
    <w:p w14:paraId="1B678396" w14:textId="5FF4C803" w:rsidR="00F7049E" w:rsidRDefault="00F7049E">
      <w:pPr>
        <w:spacing w:line="360" w:lineRule="auto"/>
        <w:jc w:val="center"/>
        <w:rPr>
          <w:rFonts w:ascii="宋体" w:eastAsia="宋体" w:hAnsi="宋体" w:cs="黑体" w:hint="eastAsia"/>
          <w:b/>
          <w:bCs/>
          <w:sz w:val="30"/>
          <w:szCs w:val="30"/>
        </w:rPr>
      </w:pPr>
    </w:p>
    <w:p w14:paraId="6D2FD23A" w14:textId="77777777" w:rsidR="00F7049E" w:rsidRDefault="00F7049E">
      <w:pPr>
        <w:spacing w:line="540" w:lineRule="exact"/>
        <w:rPr>
          <w:rFonts w:ascii="宋体" w:eastAsia="宋体" w:hAnsi="宋体" w:cs="黑体" w:hint="eastAsia"/>
          <w:szCs w:val="21"/>
        </w:rPr>
      </w:pPr>
    </w:p>
    <w:p w14:paraId="5EA0F8E0" w14:textId="77777777" w:rsidR="00F7049E" w:rsidRDefault="00F7049E">
      <w:pPr>
        <w:spacing w:line="360" w:lineRule="auto"/>
        <w:ind w:firstLineChars="300" w:firstLine="630"/>
        <w:jc w:val="center"/>
        <w:rPr>
          <w:rFonts w:ascii="宋体" w:eastAsia="宋体" w:hAnsi="宋体" w:cs="黑体" w:hint="eastAsia"/>
          <w:szCs w:val="21"/>
        </w:rPr>
      </w:pPr>
    </w:p>
    <w:p w14:paraId="33C66ADA" w14:textId="77777777" w:rsidR="004A7624" w:rsidRDefault="004A7624">
      <w:pPr>
        <w:spacing w:line="360" w:lineRule="auto"/>
        <w:ind w:firstLineChars="650" w:firstLine="1950"/>
        <w:jc w:val="left"/>
        <w:rPr>
          <w:rFonts w:ascii="宋体" w:eastAsia="宋体" w:hAnsi="宋体" w:cs="宋体" w:hint="eastAsia"/>
          <w:sz w:val="30"/>
          <w:szCs w:val="30"/>
        </w:rPr>
      </w:pPr>
    </w:p>
    <w:p w14:paraId="73D407C9" w14:textId="77777777" w:rsidR="004A7624" w:rsidRDefault="004A7624">
      <w:pPr>
        <w:spacing w:line="360" w:lineRule="auto"/>
        <w:ind w:firstLineChars="650" w:firstLine="1950"/>
        <w:jc w:val="left"/>
        <w:rPr>
          <w:rFonts w:ascii="宋体" w:eastAsia="宋体" w:hAnsi="宋体" w:cs="宋体" w:hint="eastAsia"/>
          <w:sz w:val="30"/>
          <w:szCs w:val="30"/>
        </w:rPr>
      </w:pPr>
    </w:p>
    <w:p w14:paraId="12EA2ADF" w14:textId="77777777" w:rsidR="004A7624" w:rsidRDefault="004A7624">
      <w:pPr>
        <w:spacing w:line="360" w:lineRule="auto"/>
        <w:ind w:firstLineChars="650" w:firstLine="1950"/>
        <w:jc w:val="left"/>
        <w:rPr>
          <w:rFonts w:ascii="宋体" w:eastAsia="宋体" w:hAnsi="宋体" w:cs="宋体" w:hint="eastAsia"/>
          <w:sz w:val="30"/>
          <w:szCs w:val="30"/>
        </w:rPr>
      </w:pPr>
    </w:p>
    <w:p w14:paraId="6B5D1EEA" w14:textId="283BA308" w:rsidR="00935628" w:rsidRDefault="00000000">
      <w:pPr>
        <w:spacing w:line="360" w:lineRule="auto"/>
        <w:ind w:firstLineChars="650" w:firstLine="1950"/>
        <w:jc w:val="left"/>
        <w:rPr>
          <w:rFonts w:ascii="宋体" w:eastAsia="宋体" w:hAnsi="宋体" w:cs="宋体" w:hint="eastAsia"/>
          <w:sz w:val="30"/>
          <w:szCs w:val="30"/>
        </w:rPr>
      </w:pPr>
      <w:r>
        <w:rPr>
          <w:rFonts w:ascii="宋体" w:eastAsia="宋体" w:hAnsi="宋体" w:cs="宋体" w:hint="eastAsia"/>
          <w:sz w:val="30"/>
          <w:szCs w:val="30"/>
        </w:rPr>
        <w:t>采 购 人：</w:t>
      </w:r>
      <w:r w:rsidR="00935628" w:rsidRPr="00935628">
        <w:rPr>
          <w:rFonts w:ascii="宋体" w:eastAsia="宋体" w:hAnsi="宋体" w:cs="宋体" w:hint="eastAsia"/>
          <w:sz w:val="30"/>
          <w:szCs w:val="30"/>
        </w:rPr>
        <w:t>三门峡市湖滨区黄河河务局</w:t>
      </w:r>
    </w:p>
    <w:p w14:paraId="0A2C2835" w14:textId="1808DC80" w:rsidR="00F7049E" w:rsidRDefault="00000000">
      <w:pPr>
        <w:spacing w:line="360" w:lineRule="auto"/>
        <w:ind w:firstLineChars="650" w:firstLine="1950"/>
        <w:jc w:val="left"/>
        <w:rPr>
          <w:rFonts w:ascii="宋体" w:eastAsia="宋体" w:hAnsi="宋体" w:cs="宋体" w:hint="eastAsia"/>
          <w:spacing w:val="10"/>
          <w:sz w:val="30"/>
          <w:szCs w:val="30"/>
        </w:rPr>
      </w:pPr>
      <w:r>
        <w:rPr>
          <w:rFonts w:ascii="宋体" w:eastAsia="宋体" w:hAnsi="宋体" w:cs="宋体" w:hint="eastAsia"/>
          <w:sz w:val="30"/>
          <w:szCs w:val="30"/>
        </w:rPr>
        <w:t>代理机构：</w:t>
      </w:r>
      <w:r w:rsidR="00935628" w:rsidRPr="00935628">
        <w:rPr>
          <w:rFonts w:ascii="宋体" w:eastAsia="宋体" w:hAnsi="宋体" w:cs="宋体" w:hint="eastAsia"/>
          <w:spacing w:val="10"/>
          <w:sz w:val="30"/>
          <w:szCs w:val="30"/>
        </w:rPr>
        <w:t>丰诺工程咨询有限公司</w:t>
      </w:r>
    </w:p>
    <w:p w14:paraId="5B0F375E" w14:textId="5A41559F" w:rsidR="00F7049E" w:rsidRDefault="00000000">
      <w:pPr>
        <w:tabs>
          <w:tab w:val="left" w:pos="8820"/>
          <w:tab w:val="left" w:pos="9000"/>
        </w:tabs>
        <w:spacing w:line="360" w:lineRule="auto"/>
        <w:ind w:firstLineChars="650" w:firstLine="1950"/>
        <w:jc w:val="left"/>
        <w:rPr>
          <w:rFonts w:ascii="宋体" w:eastAsia="宋体" w:hAnsi="宋体" w:cs="宋体" w:hint="eastAsia"/>
          <w:b/>
          <w:bCs/>
          <w:sz w:val="28"/>
          <w:szCs w:val="28"/>
        </w:rPr>
        <w:sectPr w:rsidR="00F7049E">
          <w:footerReference w:type="first" r:id="rId7"/>
          <w:pgSz w:w="11907" w:h="16840"/>
          <w:pgMar w:top="1400" w:right="1418" w:bottom="1089" w:left="1418" w:header="624" w:footer="747" w:gutter="0"/>
          <w:cols w:space="720"/>
          <w:titlePg/>
          <w:docGrid w:type="linesAndChars" w:linePitch="312"/>
        </w:sectPr>
      </w:pPr>
      <w:r>
        <w:rPr>
          <w:rFonts w:ascii="宋体" w:eastAsia="宋体" w:hAnsi="宋体" w:cs="宋体" w:hint="eastAsia"/>
          <w:sz w:val="30"/>
          <w:szCs w:val="30"/>
        </w:rPr>
        <w:t>日    期：</w:t>
      </w:r>
      <w:r w:rsidR="00935628" w:rsidRPr="00935628">
        <w:rPr>
          <w:rFonts w:ascii="宋体" w:eastAsia="宋体" w:hAnsi="宋体" w:cs="宋体" w:hint="eastAsia"/>
          <w:spacing w:val="20"/>
          <w:sz w:val="30"/>
          <w:szCs w:val="30"/>
        </w:rPr>
        <w:t>二〇二四年</w:t>
      </w:r>
      <w:r w:rsidR="008C1C4E">
        <w:rPr>
          <w:rFonts w:ascii="宋体" w:eastAsia="宋体" w:hAnsi="宋体" w:cs="宋体" w:hint="eastAsia"/>
          <w:spacing w:val="20"/>
          <w:sz w:val="30"/>
          <w:szCs w:val="30"/>
        </w:rPr>
        <w:t>十</w:t>
      </w:r>
      <w:r w:rsidR="00935628" w:rsidRPr="00935628">
        <w:rPr>
          <w:rFonts w:ascii="宋体" w:eastAsia="宋体" w:hAnsi="宋体" w:cs="宋体" w:hint="eastAsia"/>
          <w:spacing w:val="20"/>
          <w:sz w:val="30"/>
          <w:szCs w:val="30"/>
        </w:rPr>
        <w:t>月</w:t>
      </w:r>
    </w:p>
    <w:p w14:paraId="71CC013D" w14:textId="77777777" w:rsidR="00F7049E" w:rsidRDefault="00000000">
      <w:pPr>
        <w:jc w:val="center"/>
        <w:rPr>
          <w:rFonts w:ascii="宋体" w:eastAsia="宋体" w:hAnsi="宋体" w:cs="Times New Roman" w:hint="eastAsia"/>
          <w:sz w:val="44"/>
          <w:szCs w:val="44"/>
        </w:rPr>
      </w:pPr>
      <w:r>
        <w:rPr>
          <w:rFonts w:ascii="宋体" w:eastAsia="宋体" w:hAnsi="宋体" w:cs="Times New Roman"/>
          <w:sz w:val="44"/>
          <w:szCs w:val="44"/>
        </w:rPr>
        <w:lastRenderedPageBreak/>
        <w:t>目</w:t>
      </w:r>
      <w:r>
        <w:rPr>
          <w:rFonts w:ascii="宋体" w:eastAsia="宋体" w:hAnsi="宋体" w:cs="Times New Roman" w:hint="eastAsia"/>
          <w:sz w:val="44"/>
          <w:szCs w:val="44"/>
        </w:rPr>
        <w:t xml:space="preserve">  </w:t>
      </w:r>
      <w:r>
        <w:rPr>
          <w:rFonts w:ascii="宋体" w:eastAsia="宋体" w:hAnsi="宋体" w:cs="Times New Roman"/>
          <w:sz w:val="44"/>
          <w:szCs w:val="44"/>
        </w:rPr>
        <w:t>录</w:t>
      </w:r>
    </w:p>
    <w:p w14:paraId="3A58772C" w14:textId="70D6CB2A" w:rsidR="00F7049E" w:rsidRDefault="00000000">
      <w:pPr>
        <w:tabs>
          <w:tab w:val="right" w:leader="dot" w:pos="8302"/>
        </w:tabs>
        <w:spacing w:line="480" w:lineRule="auto"/>
        <w:jc w:val="left"/>
        <w:rPr>
          <w:rFonts w:ascii="Calibri" w:eastAsia="宋体" w:hAnsi="Calibri" w:cs="Times New Roman"/>
          <w:sz w:val="24"/>
          <w:szCs w:val="28"/>
          <w14:ligatures w14:val="standardContextual"/>
        </w:rPr>
      </w:pPr>
      <w:r>
        <w:rPr>
          <w:rFonts w:ascii="宋体" w:eastAsia="宋体" w:hAnsi="宋体" w:cs="Times New Roman"/>
          <w:b/>
          <w:bCs/>
          <w:caps/>
          <w:color w:val="000000"/>
          <w:kern w:val="0"/>
          <w:sz w:val="48"/>
          <w:szCs w:val="48"/>
        </w:rPr>
        <w:fldChar w:fldCharType="begin"/>
      </w:r>
      <w:r>
        <w:rPr>
          <w:rFonts w:ascii="宋体" w:eastAsia="宋体" w:hAnsi="宋体" w:cs="Times New Roman"/>
          <w:b/>
          <w:bCs/>
          <w:caps/>
          <w:color w:val="000000"/>
          <w:sz w:val="48"/>
          <w:szCs w:val="48"/>
        </w:rPr>
        <w:instrText xml:space="preserve">TOC \o "1-1" \h \u </w:instrText>
      </w:r>
      <w:r>
        <w:rPr>
          <w:rFonts w:ascii="宋体" w:eastAsia="宋体" w:hAnsi="宋体" w:cs="Times New Roman"/>
          <w:b/>
          <w:bCs/>
          <w:caps/>
          <w:color w:val="000000"/>
          <w:kern w:val="0"/>
          <w:sz w:val="48"/>
          <w:szCs w:val="48"/>
        </w:rPr>
        <w:fldChar w:fldCharType="separate"/>
      </w:r>
      <w:hyperlink w:anchor="_Toc144471823" w:history="1">
        <w:r w:rsidR="00F7049E">
          <w:rPr>
            <w:rFonts w:ascii="宋体" w:eastAsia="宋体" w:hAnsi="宋体" w:cs="Times New Roman"/>
            <w:b/>
            <w:bCs/>
            <w:caps/>
            <w:color w:val="0000FF"/>
            <w:sz w:val="24"/>
            <w:szCs w:val="24"/>
          </w:rPr>
          <w:t>第一章 竞争性磋商公告</w:t>
        </w:r>
        <w:r w:rsidR="00F7049E">
          <w:rPr>
            <w:rFonts w:ascii="宋体" w:eastAsia="宋体" w:hAnsi="宋体" w:cs="Times New Roman"/>
            <w:b/>
            <w:bCs/>
            <w:caps/>
            <w:color w:val="000000"/>
            <w:sz w:val="24"/>
            <w:szCs w:val="24"/>
          </w:rPr>
          <w:tab/>
        </w:r>
        <w:r w:rsidR="00F7049E">
          <w:rPr>
            <w:rFonts w:ascii="宋体" w:eastAsia="宋体" w:hAnsi="宋体" w:cs="Times New Roman"/>
            <w:b/>
            <w:bCs/>
            <w:caps/>
            <w:color w:val="000000"/>
            <w:sz w:val="24"/>
            <w:szCs w:val="24"/>
          </w:rPr>
          <w:fldChar w:fldCharType="begin"/>
        </w:r>
        <w:r w:rsidR="00F7049E">
          <w:rPr>
            <w:rFonts w:ascii="宋体" w:eastAsia="宋体" w:hAnsi="宋体" w:cs="Times New Roman"/>
            <w:b/>
            <w:bCs/>
            <w:caps/>
            <w:color w:val="000000"/>
            <w:sz w:val="24"/>
            <w:szCs w:val="24"/>
          </w:rPr>
          <w:instrText xml:space="preserve"> PAGEREF _Toc144471823 \h </w:instrText>
        </w:r>
        <w:r w:rsidR="00F7049E">
          <w:rPr>
            <w:rFonts w:ascii="宋体" w:eastAsia="宋体" w:hAnsi="宋体" w:cs="Times New Roman"/>
            <w:b/>
            <w:bCs/>
            <w:caps/>
            <w:color w:val="000000"/>
            <w:sz w:val="24"/>
            <w:szCs w:val="24"/>
          </w:rPr>
        </w:r>
        <w:r w:rsidR="00F7049E">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2</w:t>
        </w:r>
        <w:r w:rsidR="00F7049E">
          <w:rPr>
            <w:rFonts w:ascii="宋体" w:eastAsia="宋体" w:hAnsi="宋体" w:cs="Times New Roman"/>
            <w:b/>
            <w:bCs/>
            <w:caps/>
            <w:color w:val="000000"/>
            <w:sz w:val="24"/>
            <w:szCs w:val="24"/>
          </w:rPr>
          <w:fldChar w:fldCharType="end"/>
        </w:r>
      </w:hyperlink>
    </w:p>
    <w:p w14:paraId="6EE0B01E" w14:textId="047B9813" w:rsidR="00F7049E" w:rsidRDefault="00F7049E">
      <w:pPr>
        <w:tabs>
          <w:tab w:val="right" w:leader="dot" w:pos="8302"/>
        </w:tabs>
        <w:spacing w:line="480" w:lineRule="auto"/>
        <w:jc w:val="left"/>
        <w:rPr>
          <w:rFonts w:ascii="Calibri" w:eastAsia="宋体" w:hAnsi="Calibri" w:cs="Times New Roman"/>
          <w:sz w:val="24"/>
          <w:szCs w:val="28"/>
          <w14:ligatures w14:val="standardContextual"/>
        </w:rPr>
      </w:pPr>
      <w:hyperlink w:anchor="_Toc144471824" w:history="1">
        <w:r>
          <w:rPr>
            <w:rFonts w:ascii="宋体" w:eastAsia="宋体" w:hAnsi="宋体" w:cs="Times New Roman"/>
            <w:b/>
            <w:bCs/>
            <w:caps/>
            <w:color w:val="0000FF"/>
            <w:sz w:val="24"/>
            <w:szCs w:val="24"/>
          </w:rPr>
          <w:t>第二章 响应人须知</w:t>
        </w:r>
        <w:r>
          <w:rPr>
            <w:rFonts w:ascii="宋体" w:eastAsia="宋体" w:hAnsi="宋体" w:cs="Times New Roman"/>
            <w:b/>
            <w:bCs/>
            <w:caps/>
            <w:color w:val="000000"/>
            <w:sz w:val="24"/>
            <w:szCs w:val="24"/>
          </w:rPr>
          <w:tab/>
        </w:r>
        <w:r>
          <w:rPr>
            <w:rFonts w:ascii="宋体" w:eastAsia="宋体" w:hAnsi="宋体" w:cs="Times New Roman"/>
            <w:b/>
            <w:bCs/>
            <w:caps/>
            <w:color w:val="000000"/>
            <w:sz w:val="24"/>
            <w:szCs w:val="24"/>
          </w:rPr>
          <w:fldChar w:fldCharType="begin"/>
        </w:r>
        <w:r>
          <w:rPr>
            <w:rFonts w:ascii="宋体" w:eastAsia="宋体" w:hAnsi="宋体" w:cs="Times New Roman"/>
            <w:b/>
            <w:bCs/>
            <w:caps/>
            <w:color w:val="000000"/>
            <w:sz w:val="24"/>
            <w:szCs w:val="24"/>
          </w:rPr>
          <w:instrText xml:space="preserve"> PAGEREF _Toc144471824 \h </w:instrText>
        </w:r>
        <w:r>
          <w:rPr>
            <w:rFonts w:ascii="宋体" w:eastAsia="宋体" w:hAnsi="宋体" w:cs="Times New Roman"/>
            <w:b/>
            <w:bCs/>
            <w:caps/>
            <w:color w:val="000000"/>
            <w:sz w:val="24"/>
            <w:szCs w:val="24"/>
          </w:rPr>
        </w:r>
        <w:r>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6</w:t>
        </w:r>
        <w:r>
          <w:rPr>
            <w:rFonts w:ascii="宋体" w:eastAsia="宋体" w:hAnsi="宋体" w:cs="Times New Roman"/>
            <w:b/>
            <w:bCs/>
            <w:caps/>
            <w:color w:val="000000"/>
            <w:sz w:val="24"/>
            <w:szCs w:val="24"/>
          </w:rPr>
          <w:fldChar w:fldCharType="end"/>
        </w:r>
      </w:hyperlink>
    </w:p>
    <w:p w14:paraId="3CD166A2" w14:textId="67FFCF1C" w:rsidR="00F7049E" w:rsidRDefault="00F7049E">
      <w:pPr>
        <w:tabs>
          <w:tab w:val="right" w:leader="dot" w:pos="8302"/>
        </w:tabs>
        <w:spacing w:line="480" w:lineRule="auto"/>
        <w:jc w:val="left"/>
        <w:rPr>
          <w:rFonts w:ascii="Calibri" w:eastAsia="宋体" w:hAnsi="Calibri" w:cs="Times New Roman"/>
          <w:sz w:val="24"/>
          <w:szCs w:val="28"/>
          <w14:ligatures w14:val="standardContextual"/>
        </w:rPr>
      </w:pPr>
      <w:hyperlink w:anchor="_Toc144471825" w:history="1">
        <w:r>
          <w:rPr>
            <w:rFonts w:ascii="宋体" w:eastAsia="宋体" w:hAnsi="宋体" w:cs="Times New Roman"/>
            <w:b/>
            <w:bCs/>
            <w:caps/>
            <w:color w:val="0000FF"/>
            <w:sz w:val="24"/>
            <w:szCs w:val="24"/>
          </w:rPr>
          <w:t>第三章  磋商办法</w:t>
        </w:r>
        <w:r>
          <w:rPr>
            <w:rFonts w:ascii="宋体" w:eastAsia="宋体" w:hAnsi="宋体" w:cs="Times New Roman"/>
            <w:b/>
            <w:bCs/>
            <w:caps/>
            <w:color w:val="000000"/>
            <w:sz w:val="24"/>
            <w:szCs w:val="24"/>
          </w:rPr>
          <w:tab/>
        </w:r>
        <w:r>
          <w:rPr>
            <w:rFonts w:ascii="宋体" w:eastAsia="宋体" w:hAnsi="宋体" w:cs="Times New Roman"/>
            <w:b/>
            <w:bCs/>
            <w:caps/>
            <w:color w:val="000000"/>
            <w:sz w:val="24"/>
            <w:szCs w:val="24"/>
          </w:rPr>
          <w:fldChar w:fldCharType="begin"/>
        </w:r>
        <w:r>
          <w:rPr>
            <w:rFonts w:ascii="宋体" w:eastAsia="宋体" w:hAnsi="宋体" w:cs="Times New Roman"/>
            <w:b/>
            <w:bCs/>
            <w:caps/>
            <w:color w:val="000000"/>
            <w:sz w:val="24"/>
            <w:szCs w:val="24"/>
          </w:rPr>
          <w:instrText xml:space="preserve"> PAGEREF _Toc144471825 \h </w:instrText>
        </w:r>
        <w:r>
          <w:rPr>
            <w:rFonts w:ascii="宋体" w:eastAsia="宋体" w:hAnsi="宋体" w:cs="Times New Roman"/>
            <w:b/>
            <w:bCs/>
            <w:caps/>
            <w:color w:val="000000"/>
            <w:sz w:val="24"/>
            <w:szCs w:val="24"/>
          </w:rPr>
        </w:r>
        <w:r>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20</w:t>
        </w:r>
        <w:r>
          <w:rPr>
            <w:rFonts w:ascii="宋体" w:eastAsia="宋体" w:hAnsi="宋体" w:cs="Times New Roman"/>
            <w:b/>
            <w:bCs/>
            <w:caps/>
            <w:color w:val="000000"/>
            <w:sz w:val="24"/>
            <w:szCs w:val="24"/>
          </w:rPr>
          <w:fldChar w:fldCharType="end"/>
        </w:r>
      </w:hyperlink>
    </w:p>
    <w:p w14:paraId="485B38E1" w14:textId="70EED701" w:rsidR="00F7049E" w:rsidRDefault="00F7049E">
      <w:pPr>
        <w:tabs>
          <w:tab w:val="right" w:leader="dot" w:pos="8302"/>
        </w:tabs>
        <w:spacing w:line="480" w:lineRule="auto"/>
        <w:jc w:val="left"/>
        <w:rPr>
          <w:rFonts w:ascii="Calibri" w:eastAsia="宋体" w:hAnsi="Calibri" w:cs="Times New Roman"/>
          <w:sz w:val="24"/>
          <w:szCs w:val="28"/>
          <w14:ligatures w14:val="standardContextual"/>
        </w:rPr>
      </w:pPr>
      <w:hyperlink w:anchor="_Toc144471826" w:history="1">
        <w:r>
          <w:rPr>
            <w:rFonts w:ascii="宋体" w:eastAsia="宋体" w:hAnsi="宋体" w:cs="Times New Roman"/>
            <w:b/>
            <w:bCs/>
            <w:caps/>
            <w:color w:val="0000FF"/>
            <w:sz w:val="24"/>
            <w:szCs w:val="24"/>
          </w:rPr>
          <w:t>第四章  合同条款及格式</w:t>
        </w:r>
        <w:r>
          <w:rPr>
            <w:rFonts w:ascii="宋体" w:eastAsia="宋体" w:hAnsi="宋体" w:cs="Times New Roman"/>
            <w:b/>
            <w:bCs/>
            <w:caps/>
            <w:color w:val="000000"/>
            <w:sz w:val="24"/>
            <w:szCs w:val="24"/>
          </w:rPr>
          <w:tab/>
        </w:r>
        <w:r>
          <w:rPr>
            <w:rFonts w:ascii="宋体" w:eastAsia="宋体" w:hAnsi="宋体" w:cs="Times New Roman"/>
            <w:b/>
            <w:bCs/>
            <w:caps/>
            <w:color w:val="000000"/>
            <w:sz w:val="24"/>
            <w:szCs w:val="24"/>
          </w:rPr>
          <w:fldChar w:fldCharType="begin"/>
        </w:r>
        <w:r>
          <w:rPr>
            <w:rFonts w:ascii="宋体" w:eastAsia="宋体" w:hAnsi="宋体" w:cs="Times New Roman"/>
            <w:b/>
            <w:bCs/>
            <w:caps/>
            <w:color w:val="000000"/>
            <w:sz w:val="24"/>
            <w:szCs w:val="24"/>
          </w:rPr>
          <w:instrText xml:space="preserve"> PAGEREF _Toc144471826 \h </w:instrText>
        </w:r>
        <w:r>
          <w:rPr>
            <w:rFonts w:ascii="宋体" w:eastAsia="宋体" w:hAnsi="宋体" w:cs="Times New Roman"/>
            <w:b/>
            <w:bCs/>
            <w:caps/>
            <w:color w:val="000000"/>
            <w:sz w:val="24"/>
            <w:szCs w:val="24"/>
          </w:rPr>
        </w:r>
        <w:r>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27</w:t>
        </w:r>
        <w:r>
          <w:rPr>
            <w:rFonts w:ascii="宋体" w:eastAsia="宋体" w:hAnsi="宋体" w:cs="Times New Roman"/>
            <w:b/>
            <w:bCs/>
            <w:caps/>
            <w:color w:val="000000"/>
            <w:sz w:val="24"/>
            <w:szCs w:val="24"/>
          </w:rPr>
          <w:fldChar w:fldCharType="end"/>
        </w:r>
      </w:hyperlink>
    </w:p>
    <w:p w14:paraId="6EA1FC62" w14:textId="48E0EB40" w:rsidR="00F7049E" w:rsidRDefault="00F7049E">
      <w:pPr>
        <w:tabs>
          <w:tab w:val="right" w:leader="dot" w:pos="8302"/>
        </w:tabs>
        <w:spacing w:line="480" w:lineRule="auto"/>
        <w:jc w:val="left"/>
        <w:rPr>
          <w:rFonts w:ascii="Calibri" w:eastAsia="宋体" w:hAnsi="Calibri" w:cs="Times New Roman"/>
          <w:sz w:val="24"/>
          <w:szCs w:val="28"/>
          <w14:ligatures w14:val="standardContextual"/>
        </w:rPr>
      </w:pPr>
      <w:hyperlink w:anchor="_Toc144471827" w:history="1">
        <w:r>
          <w:rPr>
            <w:rFonts w:ascii="宋体" w:eastAsia="宋体" w:hAnsi="宋体" w:cs="Times New Roman"/>
            <w:b/>
            <w:bCs/>
            <w:caps/>
            <w:color w:val="0000FF"/>
            <w:sz w:val="24"/>
            <w:szCs w:val="24"/>
          </w:rPr>
          <w:t>第五章  采购项目需求及技术要求</w:t>
        </w:r>
        <w:r>
          <w:rPr>
            <w:rFonts w:ascii="宋体" w:eastAsia="宋体" w:hAnsi="宋体" w:cs="Times New Roman"/>
            <w:b/>
            <w:bCs/>
            <w:caps/>
            <w:color w:val="000000"/>
            <w:sz w:val="24"/>
            <w:szCs w:val="24"/>
          </w:rPr>
          <w:tab/>
        </w:r>
        <w:r>
          <w:rPr>
            <w:rFonts w:ascii="宋体" w:eastAsia="宋体" w:hAnsi="宋体" w:cs="Times New Roman"/>
            <w:b/>
            <w:bCs/>
            <w:caps/>
            <w:color w:val="000000"/>
            <w:sz w:val="24"/>
            <w:szCs w:val="24"/>
          </w:rPr>
          <w:fldChar w:fldCharType="begin"/>
        </w:r>
        <w:r>
          <w:rPr>
            <w:rFonts w:ascii="宋体" w:eastAsia="宋体" w:hAnsi="宋体" w:cs="Times New Roman"/>
            <w:b/>
            <w:bCs/>
            <w:caps/>
            <w:color w:val="000000"/>
            <w:sz w:val="24"/>
            <w:szCs w:val="24"/>
          </w:rPr>
          <w:instrText xml:space="preserve"> PAGEREF _Toc144471827 \h </w:instrText>
        </w:r>
        <w:r>
          <w:rPr>
            <w:rFonts w:ascii="宋体" w:eastAsia="宋体" w:hAnsi="宋体" w:cs="Times New Roman"/>
            <w:b/>
            <w:bCs/>
            <w:caps/>
            <w:color w:val="000000"/>
            <w:sz w:val="24"/>
            <w:szCs w:val="24"/>
          </w:rPr>
        </w:r>
        <w:r>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28</w:t>
        </w:r>
        <w:r>
          <w:rPr>
            <w:rFonts w:ascii="宋体" w:eastAsia="宋体" w:hAnsi="宋体" w:cs="Times New Roman"/>
            <w:b/>
            <w:bCs/>
            <w:caps/>
            <w:color w:val="000000"/>
            <w:sz w:val="24"/>
            <w:szCs w:val="24"/>
          </w:rPr>
          <w:fldChar w:fldCharType="end"/>
        </w:r>
      </w:hyperlink>
    </w:p>
    <w:p w14:paraId="575C23FA" w14:textId="6450DA4A" w:rsidR="00F7049E" w:rsidRDefault="00F7049E">
      <w:pPr>
        <w:tabs>
          <w:tab w:val="right" w:leader="dot" w:pos="8302"/>
        </w:tabs>
        <w:spacing w:line="480" w:lineRule="auto"/>
        <w:jc w:val="left"/>
        <w:rPr>
          <w:rFonts w:ascii="Calibri" w:eastAsia="宋体" w:hAnsi="Calibri" w:cs="Times New Roman"/>
          <w:sz w:val="24"/>
          <w:szCs w:val="28"/>
          <w14:ligatures w14:val="standardContextual"/>
        </w:rPr>
      </w:pPr>
      <w:hyperlink w:anchor="_Toc144471828" w:history="1">
        <w:r>
          <w:rPr>
            <w:rFonts w:ascii="宋体" w:eastAsia="宋体" w:hAnsi="宋体" w:cs="Times New Roman"/>
            <w:b/>
            <w:bCs/>
            <w:caps/>
            <w:color w:val="0000FF"/>
            <w:sz w:val="24"/>
            <w:szCs w:val="24"/>
          </w:rPr>
          <w:t>第六章  响应文件格式</w:t>
        </w:r>
        <w:r>
          <w:rPr>
            <w:rFonts w:ascii="宋体" w:eastAsia="宋体" w:hAnsi="宋体" w:cs="Times New Roman"/>
            <w:b/>
            <w:bCs/>
            <w:caps/>
            <w:color w:val="000000"/>
            <w:sz w:val="24"/>
            <w:szCs w:val="24"/>
          </w:rPr>
          <w:tab/>
        </w:r>
        <w:r>
          <w:rPr>
            <w:rFonts w:ascii="宋体" w:eastAsia="宋体" w:hAnsi="宋体" w:cs="Times New Roman"/>
            <w:b/>
            <w:bCs/>
            <w:caps/>
            <w:color w:val="000000"/>
            <w:sz w:val="24"/>
            <w:szCs w:val="24"/>
          </w:rPr>
          <w:fldChar w:fldCharType="begin"/>
        </w:r>
        <w:r>
          <w:rPr>
            <w:rFonts w:ascii="宋体" w:eastAsia="宋体" w:hAnsi="宋体" w:cs="Times New Roman"/>
            <w:b/>
            <w:bCs/>
            <w:caps/>
            <w:color w:val="000000"/>
            <w:sz w:val="24"/>
            <w:szCs w:val="24"/>
          </w:rPr>
          <w:instrText xml:space="preserve"> PAGEREF _Toc144471828 \h </w:instrText>
        </w:r>
        <w:r>
          <w:rPr>
            <w:rFonts w:ascii="宋体" w:eastAsia="宋体" w:hAnsi="宋体" w:cs="Times New Roman"/>
            <w:b/>
            <w:bCs/>
            <w:caps/>
            <w:color w:val="000000"/>
            <w:sz w:val="24"/>
            <w:szCs w:val="24"/>
          </w:rPr>
        </w:r>
        <w:r>
          <w:rPr>
            <w:rFonts w:ascii="宋体" w:eastAsia="宋体" w:hAnsi="宋体" w:cs="Times New Roman"/>
            <w:b/>
            <w:bCs/>
            <w:caps/>
            <w:color w:val="000000"/>
            <w:sz w:val="24"/>
            <w:szCs w:val="24"/>
          </w:rPr>
          <w:fldChar w:fldCharType="separate"/>
        </w:r>
        <w:r w:rsidR="00D923F0">
          <w:rPr>
            <w:rFonts w:ascii="宋体" w:eastAsia="宋体" w:hAnsi="宋体" w:cs="Times New Roman" w:hint="eastAsia"/>
            <w:b/>
            <w:bCs/>
            <w:caps/>
            <w:noProof/>
            <w:color w:val="000000"/>
            <w:sz w:val="24"/>
            <w:szCs w:val="24"/>
          </w:rPr>
          <w:t>30</w:t>
        </w:r>
        <w:r>
          <w:rPr>
            <w:rFonts w:ascii="宋体" w:eastAsia="宋体" w:hAnsi="宋体" w:cs="Times New Roman"/>
            <w:b/>
            <w:bCs/>
            <w:caps/>
            <w:color w:val="000000"/>
            <w:sz w:val="24"/>
            <w:szCs w:val="24"/>
          </w:rPr>
          <w:fldChar w:fldCharType="end"/>
        </w:r>
      </w:hyperlink>
    </w:p>
    <w:p w14:paraId="04DD08B6" w14:textId="77777777" w:rsidR="00F7049E" w:rsidRDefault="00000000">
      <w:pPr>
        <w:spacing w:line="480" w:lineRule="auto"/>
        <w:rPr>
          <w:rFonts w:ascii="宋体" w:eastAsia="宋体" w:hAnsi="宋体" w:cs="Times New Roman" w:hint="eastAsia"/>
          <w:sz w:val="24"/>
          <w:szCs w:val="28"/>
        </w:rPr>
      </w:pPr>
      <w:r>
        <w:rPr>
          <w:rFonts w:ascii="宋体" w:eastAsia="宋体" w:hAnsi="宋体" w:cs="Times New Roman"/>
          <w:sz w:val="48"/>
          <w:szCs w:val="48"/>
        </w:rPr>
        <w:fldChar w:fldCharType="end"/>
      </w:r>
    </w:p>
    <w:p w14:paraId="2EA3EE42" w14:textId="77777777" w:rsidR="00F7049E" w:rsidRDefault="00000000">
      <w:pPr>
        <w:tabs>
          <w:tab w:val="left" w:pos="2050"/>
        </w:tabs>
        <w:jc w:val="left"/>
        <w:rPr>
          <w:rFonts w:ascii="宋体" w:eastAsia="宋体" w:hAnsi="宋体" w:cs="Times New Roman" w:hint="eastAsia"/>
        </w:rPr>
        <w:sectPr w:rsidR="00F7049E">
          <w:footerReference w:type="default" r:id="rId8"/>
          <w:pgSz w:w="11906" w:h="16838"/>
          <w:pgMar w:top="1440" w:right="1361" w:bottom="1440" w:left="1361" w:header="720" w:footer="720" w:gutter="0"/>
          <w:pgNumType w:start="1"/>
          <w:cols w:space="720"/>
          <w:docGrid w:type="lines" w:linePitch="312"/>
        </w:sectPr>
      </w:pPr>
      <w:r>
        <w:rPr>
          <w:rFonts w:ascii="宋体" w:eastAsia="宋体" w:hAnsi="宋体" w:cs="Times New Roman" w:hint="eastAsia"/>
        </w:rPr>
        <w:tab/>
      </w:r>
    </w:p>
    <w:p w14:paraId="61F82008" w14:textId="77777777" w:rsidR="00F7049E" w:rsidRDefault="00000000">
      <w:pPr>
        <w:jc w:val="center"/>
        <w:outlineLvl w:val="0"/>
        <w:rPr>
          <w:rFonts w:ascii="宋体" w:eastAsia="宋体" w:hAnsi="宋体" w:cs="宋体" w:hint="eastAsia"/>
          <w:b/>
          <w:bCs/>
          <w:kern w:val="0"/>
          <w:sz w:val="30"/>
          <w:szCs w:val="30"/>
        </w:rPr>
      </w:pPr>
      <w:bookmarkStart w:id="0" w:name="_Toc144471823"/>
      <w:r>
        <w:rPr>
          <w:rFonts w:ascii="宋体" w:eastAsia="宋体" w:hAnsi="宋体" w:cs="Times New Roman" w:hint="eastAsia"/>
          <w:b/>
          <w:bCs/>
          <w:sz w:val="30"/>
          <w:szCs w:val="30"/>
        </w:rPr>
        <w:lastRenderedPageBreak/>
        <w:t>第一章</w:t>
      </w:r>
      <w:r>
        <w:rPr>
          <w:rFonts w:ascii="宋体" w:eastAsia="宋体" w:hAnsi="宋体" w:cs="Times New Roman"/>
          <w:b/>
          <w:bCs/>
          <w:sz w:val="30"/>
          <w:szCs w:val="30"/>
        </w:rPr>
        <w:t xml:space="preserve"> </w:t>
      </w:r>
      <w:bookmarkStart w:id="1" w:name="_Toc25373"/>
      <w:bookmarkStart w:id="2" w:name="_Toc10008"/>
      <w:r>
        <w:rPr>
          <w:rFonts w:ascii="宋体" w:eastAsia="宋体" w:hAnsi="宋体" w:cs="Times New Roman" w:hint="eastAsia"/>
          <w:b/>
          <w:bCs/>
          <w:sz w:val="30"/>
          <w:szCs w:val="30"/>
        </w:rPr>
        <w:t>竞争性磋商公告</w:t>
      </w:r>
      <w:bookmarkEnd w:id="0"/>
      <w:bookmarkEnd w:id="1"/>
      <w:bookmarkEnd w:id="2"/>
    </w:p>
    <w:p w14:paraId="06F1CCBE" w14:textId="77777777" w:rsidR="00F7049E" w:rsidRDefault="00000000">
      <w:pPr>
        <w:spacing w:line="480" w:lineRule="exact"/>
        <w:ind w:firstLineChars="200" w:firstLine="480"/>
        <w:jc w:val="left"/>
        <w:rPr>
          <w:rFonts w:ascii="宋体" w:eastAsia="宋体" w:hAnsi="宋体" w:cs="宋体" w:hint="eastAsia"/>
          <w:kern w:val="0"/>
          <w:sz w:val="24"/>
          <w:szCs w:val="24"/>
        </w:rPr>
      </w:pPr>
      <w:bookmarkStart w:id="3" w:name="_Toc3672"/>
      <w:bookmarkStart w:id="4" w:name="_Toc5191"/>
      <w:r>
        <w:rPr>
          <w:rFonts w:ascii="宋体" w:eastAsia="宋体" w:hAnsi="宋体" w:cs="宋体" w:hint="eastAsia"/>
          <w:kern w:val="0"/>
          <w:sz w:val="24"/>
          <w:szCs w:val="24"/>
        </w:rPr>
        <w:t xml:space="preserve">项目概况: </w:t>
      </w:r>
    </w:p>
    <w:p w14:paraId="054855D7" w14:textId="5358BC9B" w:rsidR="00F7049E" w:rsidRDefault="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三门峡市湖滨区智慧化中央厨房建设项目</w:t>
      </w:r>
      <w:r>
        <w:rPr>
          <w:rFonts w:ascii="宋体" w:eastAsia="宋体" w:hAnsi="宋体" w:cs="宋体" w:hint="eastAsia"/>
          <w:kern w:val="0"/>
          <w:sz w:val="24"/>
          <w:szCs w:val="24"/>
        </w:rPr>
        <w:t>-监理的潜在投标人应在三门峡市公共资源交易中心网（</w:t>
      </w:r>
      <w:r w:rsidRPr="00935628">
        <w:rPr>
          <w:rFonts w:ascii="宋体" w:eastAsia="宋体" w:hAnsi="宋体" w:cs="宋体" w:hint="eastAsia"/>
          <w:kern w:val="0"/>
          <w:sz w:val="24"/>
          <w:szCs w:val="24"/>
        </w:rPr>
        <w:t>网址：</w:t>
      </w:r>
      <w:hyperlink r:id="rId9" w:history="1">
        <w:r w:rsidRPr="00935628">
          <w:rPr>
            <w:rStyle w:val="aff9"/>
            <w:rFonts w:ascii="宋体" w:eastAsia="宋体" w:hAnsi="宋体" w:cs="宋体" w:hint="eastAsia"/>
            <w:color w:val="auto"/>
            <w:kern w:val="0"/>
            <w:sz w:val="24"/>
            <w:szCs w:val="24"/>
          </w:rPr>
          <w:t>http://gzjy.smx.gov.cn/）获取磋商文件，并于</w:t>
        </w:r>
      </w:hyperlink>
      <w:r w:rsidR="002D145A">
        <w:rPr>
          <w:rStyle w:val="aff9"/>
          <w:rFonts w:ascii="宋体" w:eastAsia="宋体" w:hAnsi="宋体" w:cs="宋体" w:hint="eastAsia"/>
          <w:color w:val="auto"/>
          <w:kern w:val="0"/>
          <w:sz w:val="24"/>
          <w:szCs w:val="24"/>
        </w:rPr>
        <w:t>2024</w:t>
      </w:r>
      <w:r>
        <w:rPr>
          <w:rFonts w:ascii="宋体" w:eastAsia="宋体" w:hAnsi="宋体" w:cs="宋体" w:hint="eastAsia"/>
          <w:kern w:val="0"/>
          <w:sz w:val="24"/>
          <w:szCs w:val="24"/>
        </w:rPr>
        <w:t>年</w:t>
      </w:r>
      <w:r w:rsidR="002D145A">
        <w:rPr>
          <w:rFonts w:ascii="宋体" w:eastAsia="宋体" w:hAnsi="宋体" w:cs="宋体" w:hint="eastAsia"/>
          <w:kern w:val="0"/>
          <w:sz w:val="24"/>
          <w:szCs w:val="24"/>
        </w:rPr>
        <w:t>12</w:t>
      </w:r>
      <w:r>
        <w:rPr>
          <w:rFonts w:ascii="宋体" w:eastAsia="宋体" w:hAnsi="宋体" w:cs="宋体" w:hint="eastAsia"/>
          <w:kern w:val="0"/>
          <w:sz w:val="24"/>
          <w:szCs w:val="24"/>
        </w:rPr>
        <w:t>月</w:t>
      </w:r>
      <w:r w:rsidR="002D145A">
        <w:rPr>
          <w:rFonts w:ascii="宋体" w:eastAsia="宋体" w:hAnsi="宋体" w:cs="宋体" w:hint="eastAsia"/>
          <w:kern w:val="0"/>
          <w:sz w:val="24"/>
          <w:szCs w:val="24"/>
        </w:rPr>
        <w:t>4</w:t>
      </w:r>
      <w:r>
        <w:rPr>
          <w:rFonts w:ascii="宋体" w:eastAsia="宋体" w:hAnsi="宋体" w:cs="宋体" w:hint="eastAsia"/>
          <w:kern w:val="0"/>
          <w:sz w:val="24"/>
          <w:szCs w:val="24"/>
        </w:rPr>
        <w:t>日</w:t>
      </w:r>
      <w:r w:rsidR="002D145A">
        <w:rPr>
          <w:rFonts w:ascii="宋体" w:eastAsia="宋体" w:hAnsi="宋体" w:cs="宋体" w:hint="eastAsia"/>
          <w:kern w:val="0"/>
          <w:sz w:val="24"/>
          <w:szCs w:val="24"/>
        </w:rPr>
        <w:t>08</w:t>
      </w:r>
      <w:r>
        <w:rPr>
          <w:rFonts w:ascii="宋体" w:eastAsia="宋体" w:hAnsi="宋体" w:cs="宋体" w:hint="eastAsia"/>
          <w:kern w:val="0"/>
          <w:sz w:val="24"/>
          <w:szCs w:val="24"/>
        </w:rPr>
        <w:t>时</w:t>
      </w:r>
      <w:r w:rsidR="002D145A">
        <w:rPr>
          <w:rFonts w:ascii="宋体" w:eastAsia="宋体" w:hAnsi="宋体" w:cs="宋体" w:hint="eastAsia"/>
          <w:kern w:val="0"/>
          <w:sz w:val="24"/>
          <w:szCs w:val="24"/>
        </w:rPr>
        <w:t>30</w:t>
      </w:r>
      <w:r>
        <w:rPr>
          <w:rFonts w:ascii="宋体" w:eastAsia="宋体" w:hAnsi="宋体" w:cs="宋体" w:hint="eastAsia"/>
          <w:kern w:val="0"/>
          <w:sz w:val="24"/>
          <w:szCs w:val="24"/>
        </w:rPr>
        <w:t>分（北京时间）前递交投标文件。</w:t>
      </w:r>
    </w:p>
    <w:p w14:paraId="4311D127"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一、项目基本情况：</w:t>
      </w:r>
    </w:p>
    <w:p w14:paraId="1D9199EA" w14:textId="6A4B34DF"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1、项目编号：</w:t>
      </w:r>
      <w:r w:rsidR="002D145A" w:rsidRPr="002D145A">
        <w:rPr>
          <w:rFonts w:ascii="宋体" w:eastAsia="宋体" w:hAnsi="宋体" w:cs="宋体" w:hint="eastAsia"/>
          <w:kern w:val="0"/>
          <w:sz w:val="24"/>
          <w:szCs w:val="24"/>
        </w:rPr>
        <w:t>SGZ[2024]561-ZC350</w:t>
      </w:r>
      <w:bookmarkStart w:id="5" w:name="_Hlk183184970"/>
      <w:r w:rsidR="002D145A">
        <w:rPr>
          <w:rFonts w:ascii="宋体" w:eastAsia="宋体" w:hAnsi="宋体" w:cs="宋体" w:hint="eastAsia"/>
          <w:kern w:val="0"/>
          <w:sz w:val="24"/>
          <w:szCs w:val="24"/>
        </w:rPr>
        <w:t>、</w:t>
      </w:r>
      <w:r w:rsidR="00445734">
        <w:rPr>
          <w:rFonts w:ascii="宋体" w:eastAsia="宋体" w:hAnsi="宋体" w:cs="宋体" w:hint="eastAsia"/>
          <w:kern w:val="0"/>
          <w:sz w:val="24"/>
          <w:szCs w:val="24"/>
        </w:rPr>
        <w:t>湖滨竞磋采购-2024-34</w:t>
      </w:r>
    </w:p>
    <w:bookmarkEnd w:id="5"/>
    <w:p w14:paraId="75CA6A31" w14:textId="3DF815B1"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2、项目名称：</w:t>
      </w:r>
      <w:r w:rsidR="00935628" w:rsidRPr="00935628">
        <w:rPr>
          <w:rFonts w:ascii="宋体" w:eastAsia="宋体" w:hAnsi="宋体" w:cs="宋体" w:hint="eastAsia"/>
          <w:kern w:val="0"/>
          <w:sz w:val="24"/>
          <w:szCs w:val="24"/>
        </w:rPr>
        <w:t>三门峡市湖滨区智慧化中央厨房建设项目</w:t>
      </w:r>
      <w:r>
        <w:rPr>
          <w:rFonts w:ascii="宋体" w:eastAsia="宋体" w:hAnsi="宋体" w:cs="宋体" w:hint="eastAsia"/>
          <w:kern w:val="0"/>
          <w:sz w:val="24"/>
          <w:szCs w:val="24"/>
        </w:rPr>
        <w:t>-监理</w:t>
      </w:r>
    </w:p>
    <w:p w14:paraId="7158BEE0"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3、采购方式：</w:t>
      </w:r>
      <w:bookmarkStart w:id="6" w:name="_Hlk182499557"/>
      <w:r>
        <w:rPr>
          <w:rFonts w:ascii="宋体" w:eastAsia="宋体" w:hAnsi="宋体" w:cs="宋体" w:hint="eastAsia"/>
          <w:kern w:val="0"/>
          <w:sz w:val="24"/>
          <w:szCs w:val="24"/>
        </w:rPr>
        <w:t>竞争性磋商</w:t>
      </w:r>
    </w:p>
    <w:bookmarkEnd w:id="6"/>
    <w:p w14:paraId="749F98EC" w14:textId="337E2028"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4、预算金额：</w:t>
      </w:r>
      <w:r w:rsidR="00935628">
        <w:rPr>
          <w:rFonts w:ascii="宋体" w:eastAsia="宋体" w:hAnsi="宋体" w:cs="宋体" w:hint="eastAsia"/>
          <w:kern w:val="0"/>
          <w:sz w:val="24"/>
          <w:szCs w:val="24"/>
        </w:rPr>
        <w:t>450000</w:t>
      </w:r>
      <w:r>
        <w:rPr>
          <w:rFonts w:ascii="宋体" w:eastAsia="宋体" w:hAnsi="宋体" w:cs="宋体" w:hint="eastAsia"/>
          <w:kern w:val="0"/>
          <w:sz w:val="24"/>
          <w:szCs w:val="24"/>
        </w:rPr>
        <w:t>.00元</w:t>
      </w:r>
    </w:p>
    <w:p w14:paraId="29BA9830" w14:textId="4AA9C267" w:rsidR="00F7049E" w:rsidRDefault="00000000">
      <w:pPr>
        <w:spacing w:line="480" w:lineRule="exact"/>
        <w:ind w:firstLineChars="354" w:firstLine="850"/>
        <w:jc w:val="left"/>
        <w:rPr>
          <w:rFonts w:ascii="宋体" w:eastAsia="宋体" w:hAnsi="宋体" w:cs="宋体" w:hint="eastAsia"/>
          <w:kern w:val="0"/>
          <w:sz w:val="24"/>
          <w:szCs w:val="24"/>
        </w:rPr>
      </w:pPr>
      <w:r>
        <w:rPr>
          <w:rFonts w:ascii="宋体" w:eastAsia="宋体" w:hAnsi="宋体" w:cs="宋体" w:hint="eastAsia"/>
          <w:kern w:val="0"/>
          <w:sz w:val="24"/>
          <w:szCs w:val="24"/>
        </w:rPr>
        <w:t>最高限价：</w:t>
      </w:r>
      <w:r w:rsidR="00935628">
        <w:rPr>
          <w:rFonts w:ascii="宋体" w:eastAsia="宋体" w:hAnsi="宋体" w:cs="宋体" w:hint="eastAsia"/>
          <w:kern w:val="0"/>
          <w:sz w:val="24"/>
          <w:szCs w:val="24"/>
        </w:rPr>
        <w:t>450000</w:t>
      </w:r>
      <w:r>
        <w:rPr>
          <w:rFonts w:ascii="宋体" w:eastAsia="宋体" w:hAnsi="宋体" w:cs="宋体" w:hint="eastAsia"/>
          <w:kern w:val="0"/>
          <w:sz w:val="24"/>
          <w:szCs w:val="24"/>
        </w:rPr>
        <w:t>.00元</w:t>
      </w: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896"/>
        <w:gridCol w:w="4477"/>
        <w:gridCol w:w="1701"/>
        <w:gridCol w:w="2185"/>
      </w:tblGrid>
      <w:tr w:rsidR="00F7049E" w14:paraId="33637439" w14:textId="77777777">
        <w:trPr>
          <w:trHeight w:val="536"/>
          <w:jc w:val="center"/>
        </w:trPr>
        <w:tc>
          <w:tcPr>
            <w:tcW w:w="993" w:type="dxa"/>
            <w:shd w:val="clear" w:color="auto" w:fill="auto"/>
            <w:noWrap/>
            <w:vAlign w:val="center"/>
          </w:tcPr>
          <w:p w14:paraId="766D260D"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序号</w:t>
            </w:r>
          </w:p>
        </w:tc>
        <w:tc>
          <w:tcPr>
            <w:tcW w:w="1896" w:type="dxa"/>
            <w:shd w:val="clear" w:color="auto" w:fill="auto"/>
            <w:noWrap/>
            <w:vAlign w:val="center"/>
          </w:tcPr>
          <w:p w14:paraId="5459BEE7"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包号</w:t>
            </w:r>
          </w:p>
        </w:tc>
        <w:tc>
          <w:tcPr>
            <w:tcW w:w="4477" w:type="dxa"/>
            <w:shd w:val="clear" w:color="auto" w:fill="auto"/>
            <w:noWrap/>
            <w:vAlign w:val="center"/>
          </w:tcPr>
          <w:p w14:paraId="11FD7944"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包名称</w:t>
            </w:r>
          </w:p>
        </w:tc>
        <w:tc>
          <w:tcPr>
            <w:tcW w:w="1701" w:type="dxa"/>
            <w:shd w:val="clear" w:color="auto" w:fill="auto"/>
            <w:noWrap/>
            <w:vAlign w:val="center"/>
          </w:tcPr>
          <w:p w14:paraId="4421D4E8"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包预算（元）</w:t>
            </w:r>
          </w:p>
        </w:tc>
        <w:tc>
          <w:tcPr>
            <w:tcW w:w="2185" w:type="dxa"/>
            <w:shd w:val="clear" w:color="auto" w:fill="auto"/>
            <w:noWrap/>
            <w:vAlign w:val="center"/>
          </w:tcPr>
          <w:p w14:paraId="60F1B2C1"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包最高限价（元）</w:t>
            </w:r>
          </w:p>
        </w:tc>
      </w:tr>
      <w:tr w:rsidR="00F7049E" w14:paraId="6B2B49A3" w14:textId="77777777">
        <w:trPr>
          <w:trHeight w:val="536"/>
          <w:jc w:val="center"/>
        </w:trPr>
        <w:tc>
          <w:tcPr>
            <w:tcW w:w="993" w:type="dxa"/>
            <w:shd w:val="clear" w:color="auto" w:fill="auto"/>
            <w:noWrap/>
            <w:vAlign w:val="center"/>
          </w:tcPr>
          <w:p w14:paraId="096E8DF2" w14:textId="77777777" w:rsidR="00F7049E" w:rsidRDefault="00000000">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1</w:t>
            </w:r>
          </w:p>
        </w:tc>
        <w:tc>
          <w:tcPr>
            <w:tcW w:w="1896" w:type="dxa"/>
            <w:shd w:val="clear" w:color="auto" w:fill="auto"/>
            <w:noWrap/>
            <w:vAlign w:val="center"/>
          </w:tcPr>
          <w:p w14:paraId="71482B38" w14:textId="11F7480E" w:rsidR="00F7049E" w:rsidRDefault="0017694A">
            <w:pPr>
              <w:spacing w:line="480" w:lineRule="exact"/>
              <w:jc w:val="center"/>
              <w:rPr>
                <w:rFonts w:ascii="宋体" w:eastAsia="宋体" w:hAnsi="宋体" w:cs="宋体" w:hint="eastAsia"/>
                <w:kern w:val="0"/>
                <w:sz w:val="24"/>
                <w:szCs w:val="24"/>
              </w:rPr>
            </w:pPr>
            <w:r w:rsidRPr="0017694A">
              <w:rPr>
                <w:rFonts w:ascii="宋体" w:eastAsia="宋体" w:hAnsi="宋体" w:cs="宋体" w:hint="eastAsia"/>
                <w:kern w:val="0"/>
                <w:sz w:val="24"/>
                <w:szCs w:val="24"/>
              </w:rPr>
              <w:t>SGZ[2024]561-ZC350</w:t>
            </w:r>
          </w:p>
        </w:tc>
        <w:tc>
          <w:tcPr>
            <w:tcW w:w="4477" w:type="dxa"/>
            <w:shd w:val="clear" w:color="auto" w:fill="auto"/>
            <w:noWrap/>
            <w:vAlign w:val="center"/>
          </w:tcPr>
          <w:p w14:paraId="78AEE6EC" w14:textId="2E049388" w:rsidR="00F7049E" w:rsidRDefault="00935628">
            <w:pPr>
              <w:spacing w:line="480" w:lineRule="exact"/>
              <w:jc w:val="center"/>
              <w:rPr>
                <w:rFonts w:ascii="宋体" w:eastAsia="宋体" w:hAnsi="宋体" w:cs="宋体" w:hint="eastAsia"/>
                <w:kern w:val="0"/>
                <w:sz w:val="24"/>
                <w:szCs w:val="24"/>
              </w:rPr>
            </w:pPr>
            <w:r w:rsidRPr="00935628">
              <w:rPr>
                <w:rFonts w:ascii="宋体" w:eastAsia="宋体" w:hAnsi="宋体" w:cs="宋体" w:hint="eastAsia"/>
                <w:kern w:val="0"/>
                <w:sz w:val="24"/>
                <w:szCs w:val="24"/>
              </w:rPr>
              <w:t>三门峡市湖滨区智慧化中央厨房建设项目-监理</w:t>
            </w:r>
          </w:p>
        </w:tc>
        <w:tc>
          <w:tcPr>
            <w:tcW w:w="1701" w:type="dxa"/>
            <w:shd w:val="clear" w:color="auto" w:fill="auto"/>
            <w:noWrap/>
            <w:vAlign w:val="center"/>
          </w:tcPr>
          <w:p w14:paraId="68DDD502" w14:textId="76870C86" w:rsidR="00F7049E" w:rsidRDefault="00935628">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450000.00</w:t>
            </w:r>
          </w:p>
        </w:tc>
        <w:tc>
          <w:tcPr>
            <w:tcW w:w="2185" w:type="dxa"/>
            <w:shd w:val="clear" w:color="auto" w:fill="auto"/>
            <w:noWrap/>
            <w:vAlign w:val="center"/>
          </w:tcPr>
          <w:p w14:paraId="21418F83" w14:textId="6FC667A9" w:rsidR="00F7049E" w:rsidRDefault="00935628">
            <w:pPr>
              <w:spacing w:line="48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450000.00</w:t>
            </w:r>
          </w:p>
        </w:tc>
      </w:tr>
    </w:tbl>
    <w:p w14:paraId="76B4E321" w14:textId="1F1EBE5C"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5、采购需求（包括但不限于标的名称、数量、简要技术需求或服务要求等）：</w:t>
      </w:r>
    </w:p>
    <w:p w14:paraId="147A5F01"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5.1、项目内容及概况：</w:t>
      </w:r>
    </w:p>
    <w:p w14:paraId="359B6023" w14:textId="5928825B"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对</w:t>
      </w:r>
      <w:r w:rsidR="00935628" w:rsidRPr="00935628">
        <w:rPr>
          <w:rFonts w:ascii="宋体" w:eastAsia="宋体" w:hAnsi="宋体" w:cs="宋体" w:hint="eastAsia"/>
          <w:kern w:val="0"/>
          <w:sz w:val="24"/>
          <w:szCs w:val="24"/>
        </w:rPr>
        <w:t>三门峡市湖滨区智慧化中央厨房建设项目</w:t>
      </w:r>
      <w:r>
        <w:rPr>
          <w:rFonts w:ascii="宋体" w:eastAsia="宋体" w:hAnsi="宋体" w:cs="宋体" w:hint="eastAsia"/>
          <w:kern w:val="0"/>
          <w:sz w:val="24"/>
          <w:szCs w:val="24"/>
        </w:rPr>
        <w:t>完成下达的绩效目标。施工标段施工期及缺陷责任期阶段全过程监理及服务。</w:t>
      </w:r>
    </w:p>
    <w:p w14:paraId="24C3F017"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5.2、资金来源：财政资金，已落实。</w:t>
      </w:r>
    </w:p>
    <w:p w14:paraId="0BDE5FE0" w14:textId="05E9B091"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5.3、建设地点：三门峡市</w:t>
      </w:r>
      <w:r w:rsidR="00935628">
        <w:rPr>
          <w:rFonts w:ascii="宋体" w:eastAsia="宋体" w:hAnsi="宋体" w:cs="宋体" w:hint="eastAsia"/>
          <w:kern w:val="0"/>
          <w:sz w:val="24"/>
          <w:szCs w:val="24"/>
        </w:rPr>
        <w:t>湖滨</w:t>
      </w:r>
      <w:r>
        <w:rPr>
          <w:rFonts w:ascii="宋体" w:eastAsia="宋体" w:hAnsi="宋体" w:cs="宋体" w:hint="eastAsia"/>
          <w:kern w:val="0"/>
          <w:sz w:val="24"/>
          <w:szCs w:val="24"/>
        </w:rPr>
        <w:t>区境内</w:t>
      </w:r>
    </w:p>
    <w:p w14:paraId="2FC2F634" w14:textId="77777777" w:rsidR="00437AC6" w:rsidRDefault="00000000">
      <w:pPr>
        <w:spacing w:line="480" w:lineRule="exact"/>
        <w:ind w:firstLineChars="200" w:firstLine="480"/>
        <w:jc w:val="left"/>
        <w:rPr>
          <w:rFonts w:ascii="Arial" w:hAnsi="Arial" w:cs="Arial"/>
          <w:szCs w:val="21"/>
          <w:shd w:val="clear" w:color="auto" w:fill="FFFFFF"/>
        </w:rPr>
      </w:pPr>
      <w:r>
        <w:rPr>
          <w:rFonts w:ascii="宋体" w:eastAsia="宋体" w:hAnsi="宋体" w:cs="宋体" w:hint="eastAsia"/>
          <w:kern w:val="0"/>
          <w:sz w:val="24"/>
          <w:szCs w:val="24"/>
        </w:rPr>
        <w:t>5.4、服务周期：</w:t>
      </w:r>
      <w:r w:rsidR="00437AC6" w:rsidRPr="00437AC6">
        <w:rPr>
          <w:rFonts w:ascii="Arial" w:hAnsi="Arial" w:cs="Arial"/>
          <w:sz w:val="24"/>
          <w:szCs w:val="24"/>
          <w:shd w:val="clear" w:color="auto" w:fill="FFFFFF"/>
        </w:rPr>
        <w:t>同施工工期及缺陷责任期</w:t>
      </w:r>
      <w:r w:rsidR="00437AC6">
        <w:rPr>
          <w:rFonts w:ascii="Arial" w:hAnsi="Arial" w:cs="Arial"/>
          <w:szCs w:val="21"/>
          <w:shd w:val="clear" w:color="auto" w:fill="FFFFFF"/>
        </w:rPr>
        <w:t>。</w:t>
      </w:r>
    </w:p>
    <w:p w14:paraId="388A9F76" w14:textId="112A07FE"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5.5、质量要求：</w:t>
      </w:r>
      <w:r w:rsidR="00437AC6" w:rsidRPr="00437AC6">
        <w:rPr>
          <w:rFonts w:ascii="宋体" w:eastAsia="宋体" w:hAnsi="宋体" w:cs="宋体" w:hint="eastAsia"/>
          <w:kern w:val="0"/>
          <w:sz w:val="24"/>
          <w:szCs w:val="24"/>
        </w:rPr>
        <w:t>达到国家及地方现行工程施工质量验收规范合格标准</w:t>
      </w:r>
      <w:r w:rsidR="00437AC6">
        <w:rPr>
          <w:rFonts w:ascii="宋体" w:eastAsia="宋体" w:hAnsi="宋体" w:cs="宋体" w:hint="eastAsia"/>
          <w:kern w:val="0"/>
          <w:sz w:val="24"/>
          <w:szCs w:val="24"/>
        </w:rPr>
        <w:t>。</w:t>
      </w:r>
    </w:p>
    <w:p w14:paraId="39144C02"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5.6、磋商范围：磋商文件包含的全部内容；</w:t>
      </w:r>
    </w:p>
    <w:p w14:paraId="5AB4AFE8"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5.7、标段划分：不划分标段；</w:t>
      </w:r>
    </w:p>
    <w:p w14:paraId="60CD468C" w14:textId="64865001"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6、合同履约期限：</w:t>
      </w:r>
      <w:r w:rsidR="00437AC6" w:rsidRPr="00437AC6">
        <w:rPr>
          <w:rFonts w:ascii="宋体" w:eastAsia="宋体" w:hAnsi="宋体" w:cs="宋体" w:hint="eastAsia"/>
          <w:kern w:val="0"/>
          <w:sz w:val="24"/>
          <w:szCs w:val="24"/>
        </w:rPr>
        <w:t>同监理服务周期。</w:t>
      </w:r>
    </w:p>
    <w:p w14:paraId="3E185EF2"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7、本项目是否接受联合体投标：否</w:t>
      </w:r>
    </w:p>
    <w:p w14:paraId="47FF4DF1"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8、是否接受进口产品：否</w:t>
      </w:r>
    </w:p>
    <w:p w14:paraId="285E0333"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二、申请人资格要求：</w:t>
      </w:r>
    </w:p>
    <w:p w14:paraId="38E67325" w14:textId="78B9758A" w:rsidR="00B428CC" w:rsidRPr="00B428CC" w:rsidRDefault="00B428CC" w:rsidP="008C1C4E">
      <w:pPr>
        <w:widowControl/>
        <w:shd w:val="clear" w:color="auto" w:fill="FFFFFF"/>
        <w:ind w:firstLineChars="200" w:firstLine="480"/>
        <w:jc w:val="left"/>
        <w:rPr>
          <w:rFonts w:ascii="宋体" w:eastAsia="宋体" w:hAnsi="宋体" w:cs="宋体" w:hint="eastAsia"/>
          <w:kern w:val="0"/>
          <w:sz w:val="24"/>
          <w:szCs w:val="24"/>
        </w:rPr>
      </w:pPr>
      <w:r w:rsidRPr="00B428CC">
        <w:rPr>
          <w:rFonts w:ascii="宋体" w:eastAsia="宋体" w:hAnsi="宋体" w:cs="宋体"/>
          <w:kern w:val="0"/>
          <w:sz w:val="24"/>
          <w:szCs w:val="24"/>
        </w:rPr>
        <w:t>1.满足《中华人民共和国政府采购法》第二十二条规定；</w:t>
      </w:r>
    </w:p>
    <w:p w14:paraId="3A0B8B2F" w14:textId="0CD25823" w:rsidR="00B428CC" w:rsidRPr="00B428CC" w:rsidRDefault="00B428CC" w:rsidP="008C1C4E">
      <w:pPr>
        <w:widowControl/>
        <w:shd w:val="clear" w:color="auto" w:fill="FFFFFF"/>
        <w:ind w:firstLineChars="200" w:firstLine="480"/>
        <w:jc w:val="left"/>
        <w:rPr>
          <w:rFonts w:ascii="Courier New" w:eastAsia="宋体" w:hAnsi="Courier New" w:cs="Courier New"/>
          <w:kern w:val="0"/>
          <w:szCs w:val="21"/>
        </w:rPr>
      </w:pPr>
      <w:r w:rsidRPr="00B428CC">
        <w:rPr>
          <w:rFonts w:ascii="宋体" w:eastAsia="宋体" w:hAnsi="宋体" w:cs="宋体"/>
          <w:kern w:val="0"/>
          <w:sz w:val="24"/>
          <w:szCs w:val="24"/>
        </w:rPr>
        <w:lastRenderedPageBreak/>
        <w:t>2.落实政府采购</w:t>
      </w:r>
      <w:r w:rsidRPr="00B428CC">
        <w:rPr>
          <w:rFonts w:ascii="Arial" w:eastAsia="宋体" w:hAnsi="Arial" w:cs="Arial"/>
          <w:kern w:val="0"/>
          <w:szCs w:val="21"/>
        </w:rPr>
        <w:t>政策满足的资格要求：本项目专门面向中小企业采购，供应商必须是中小企业，并出具《中小企业声明函》；</w:t>
      </w:r>
    </w:p>
    <w:p w14:paraId="67C3CCA2" w14:textId="21A790C7" w:rsidR="00B428CC" w:rsidRPr="00B428CC" w:rsidRDefault="00B428CC">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3.本项目的特定资格要求</w:t>
      </w:r>
    </w:p>
    <w:p w14:paraId="5AA8B4C6" w14:textId="5D3A6137" w:rsidR="00935628" w:rsidRPr="00935628" w:rsidRDefault="00B428CC" w:rsidP="00935628">
      <w:pPr>
        <w:spacing w:line="480" w:lineRule="exact"/>
        <w:ind w:firstLineChars="200" w:firstLine="480"/>
        <w:jc w:val="left"/>
        <w:rPr>
          <w:rFonts w:ascii="宋体" w:eastAsia="宋体" w:hAnsi="宋体" w:cs="宋体" w:hint="eastAsia"/>
          <w:kern w:val="0"/>
          <w:sz w:val="24"/>
          <w:szCs w:val="24"/>
        </w:rPr>
      </w:pPr>
      <w:bookmarkStart w:id="7" w:name="_Hlk182499608"/>
      <w:r>
        <w:rPr>
          <w:rFonts w:ascii="宋体" w:eastAsia="宋体" w:hAnsi="宋体" w:cs="宋体" w:hint="eastAsia"/>
          <w:kern w:val="0"/>
          <w:sz w:val="24"/>
          <w:szCs w:val="24"/>
        </w:rPr>
        <w:t>3.</w:t>
      </w:r>
      <w:r w:rsidR="00935628" w:rsidRPr="00935628">
        <w:rPr>
          <w:rFonts w:ascii="宋体" w:eastAsia="宋体" w:hAnsi="宋体" w:cs="宋体" w:hint="eastAsia"/>
          <w:kern w:val="0"/>
          <w:sz w:val="24"/>
          <w:szCs w:val="24"/>
        </w:rPr>
        <w:t>1.投标人须具备独立法人资格，具备有效的营业执照；</w:t>
      </w:r>
    </w:p>
    <w:p w14:paraId="152C0771" w14:textId="43AF148A" w:rsidR="00935628" w:rsidRPr="00935628" w:rsidRDefault="00B428CC"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w:t>
      </w:r>
      <w:r w:rsidR="00935628" w:rsidRPr="00935628">
        <w:rPr>
          <w:rFonts w:ascii="宋体" w:eastAsia="宋体" w:hAnsi="宋体" w:cs="宋体" w:hint="eastAsia"/>
          <w:kern w:val="0"/>
          <w:sz w:val="24"/>
          <w:szCs w:val="24"/>
        </w:rPr>
        <w:t>2.投标人须具有国家建设行政主管部门颁发的房屋建筑工程专业监理乙级及以上资质或工程监理综合资质。</w:t>
      </w:r>
    </w:p>
    <w:p w14:paraId="55264906" w14:textId="6BC3DA90" w:rsidR="00935628" w:rsidRPr="00935628" w:rsidRDefault="00B428CC"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3.3</w:t>
      </w:r>
      <w:r w:rsidR="00935628" w:rsidRPr="00935628">
        <w:rPr>
          <w:rFonts w:ascii="宋体" w:eastAsia="宋体" w:hAnsi="宋体" w:cs="宋体" w:hint="eastAsia"/>
          <w:kern w:val="0"/>
          <w:sz w:val="24"/>
          <w:szCs w:val="24"/>
        </w:rPr>
        <w:t>.投标人拟派总监理工程师须具备房屋建筑专业国家注册监理工程师资格，提供劳动合同及在本单位参加社会养老保险的缴费证明；</w:t>
      </w:r>
    </w:p>
    <w:p w14:paraId="38CC5641" w14:textId="75E26C16"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3</w:t>
      </w:r>
      <w:r w:rsidR="00B428CC">
        <w:rPr>
          <w:rFonts w:ascii="宋体" w:eastAsia="宋体" w:hAnsi="宋体" w:cs="宋体" w:hint="eastAsia"/>
          <w:kern w:val="0"/>
          <w:sz w:val="24"/>
          <w:szCs w:val="24"/>
        </w:rPr>
        <w:t>.4</w:t>
      </w:r>
      <w:r w:rsidRPr="00935628">
        <w:rPr>
          <w:rFonts w:ascii="宋体" w:eastAsia="宋体" w:hAnsi="宋体" w:cs="宋体" w:hint="eastAsia"/>
          <w:kern w:val="0"/>
          <w:sz w:val="24"/>
          <w:szCs w:val="24"/>
        </w:rPr>
        <w:t>、投标人出具本企业无商业贿赂和不正当竞争行为的承诺书（加盖单位公章）；</w:t>
      </w:r>
    </w:p>
    <w:p w14:paraId="1215C4BF" w14:textId="40C94DFB" w:rsidR="00935628" w:rsidRPr="00935628" w:rsidRDefault="00B428CC"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3.5</w:t>
      </w:r>
      <w:r w:rsidR="00935628" w:rsidRPr="00935628">
        <w:rPr>
          <w:rFonts w:ascii="宋体" w:eastAsia="宋体" w:hAnsi="宋体" w:cs="宋体" w:hint="eastAsia"/>
          <w:kern w:val="0"/>
          <w:sz w:val="24"/>
          <w:szCs w:val="24"/>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信用中国”(www.creditchina.gov.cn)、“中国执行信息公开网”（http://zxgk.court.gov.cn/）、“中国政府采购网”（www.ccgp.gov.cn）的网页查询结果。(注：査询时间必须是公告发布以后开标时间以前并提供网站查询网页截图，查询结果清晰可见)；</w:t>
      </w:r>
    </w:p>
    <w:p w14:paraId="682991A6" w14:textId="70A16152" w:rsidR="00935628" w:rsidRPr="00935628" w:rsidRDefault="00B428CC"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3.6、</w:t>
      </w:r>
      <w:r w:rsidR="00935628" w:rsidRPr="00935628">
        <w:rPr>
          <w:rFonts w:ascii="宋体" w:eastAsia="宋体" w:hAnsi="宋体" w:cs="宋体" w:hint="eastAsia"/>
          <w:kern w:val="0"/>
          <w:sz w:val="24"/>
          <w:szCs w:val="24"/>
        </w:rPr>
        <w:t>本项目不接受联合体投标，投标人需提供非联合体投标承诺书（承诺书格式自拟）；</w:t>
      </w:r>
    </w:p>
    <w:p w14:paraId="193F47A0" w14:textId="3F23FFCC" w:rsidR="00935628" w:rsidRDefault="00B428CC"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3.7</w:t>
      </w:r>
      <w:r w:rsidR="00935628" w:rsidRPr="00935628">
        <w:rPr>
          <w:rFonts w:ascii="宋体" w:eastAsia="宋体" w:hAnsi="宋体" w:cs="宋体" w:hint="eastAsia"/>
          <w:kern w:val="0"/>
          <w:sz w:val="24"/>
          <w:szCs w:val="24"/>
        </w:rPr>
        <w:t>、本次磋商实行资格后审，资格审查的具体要求详见竞争性磋商文件。</w:t>
      </w:r>
    </w:p>
    <w:bookmarkEnd w:id="7"/>
    <w:p w14:paraId="6720608A" w14:textId="5E630EE5" w:rsidR="00F7049E" w:rsidRDefault="00000000"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三、获取磋商文件：</w:t>
      </w:r>
    </w:p>
    <w:p w14:paraId="60247B14" w14:textId="325247D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时间</w:t>
      </w:r>
      <w:r>
        <w:rPr>
          <w:rFonts w:ascii="宋体" w:eastAsia="宋体" w:hAnsi="宋体" w:cs="宋体" w:hint="eastAsia"/>
          <w:kern w:val="0"/>
          <w:sz w:val="24"/>
          <w:szCs w:val="24"/>
        </w:rPr>
        <w:t>：2024年</w:t>
      </w:r>
      <w:r w:rsidR="00445734">
        <w:rPr>
          <w:rFonts w:ascii="宋体" w:eastAsia="宋体" w:hAnsi="宋体" w:cs="宋体" w:hint="eastAsia"/>
          <w:kern w:val="0"/>
          <w:sz w:val="24"/>
          <w:szCs w:val="24"/>
        </w:rPr>
        <w:t>11</w:t>
      </w:r>
      <w:r>
        <w:rPr>
          <w:rFonts w:ascii="宋体" w:eastAsia="宋体" w:hAnsi="宋体" w:cs="宋体" w:hint="eastAsia"/>
          <w:kern w:val="0"/>
          <w:sz w:val="24"/>
          <w:szCs w:val="24"/>
        </w:rPr>
        <w:t>月</w:t>
      </w:r>
      <w:r w:rsidR="00445734">
        <w:rPr>
          <w:rFonts w:ascii="宋体" w:eastAsia="宋体" w:hAnsi="宋体" w:cs="宋体" w:hint="eastAsia"/>
          <w:kern w:val="0"/>
          <w:sz w:val="24"/>
          <w:szCs w:val="24"/>
        </w:rPr>
        <w:t>2</w:t>
      </w:r>
      <w:r w:rsidR="009E77A5">
        <w:rPr>
          <w:rFonts w:ascii="宋体" w:eastAsia="宋体" w:hAnsi="宋体" w:cs="宋体" w:hint="eastAsia"/>
          <w:kern w:val="0"/>
          <w:sz w:val="24"/>
          <w:szCs w:val="24"/>
        </w:rPr>
        <w:t>3</w:t>
      </w:r>
      <w:r>
        <w:rPr>
          <w:rFonts w:ascii="宋体" w:eastAsia="宋体" w:hAnsi="宋体" w:cs="宋体" w:hint="eastAsia"/>
          <w:kern w:val="0"/>
          <w:sz w:val="24"/>
          <w:szCs w:val="24"/>
        </w:rPr>
        <w:t>日至2024年</w:t>
      </w:r>
      <w:r w:rsidR="00445734">
        <w:rPr>
          <w:rFonts w:ascii="宋体" w:eastAsia="宋体" w:hAnsi="宋体" w:cs="宋体" w:hint="eastAsia"/>
          <w:kern w:val="0"/>
          <w:sz w:val="24"/>
          <w:szCs w:val="24"/>
        </w:rPr>
        <w:t>12</w:t>
      </w:r>
      <w:r>
        <w:rPr>
          <w:rFonts w:ascii="宋体" w:eastAsia="宋体" w:hAnsi="宋体" w:cs="宋体" w:hint="eastAsia"/>
          <w:kern w:val="0"/>
          <w:sz w:val="24"/>
          <w:szCs w:val="24"/>
        </w:rPr>
        <w:t>月</w:t>
      </w:r>
      <w:r w:rsidR="00445734">
        <w:rPr>
          <w:rFonts w:ascii="宋体" w:eastAsia="宋体" w:hAnsi="宋体" w:cs="宋体" w:hint="eastAsia"/>
          <w:kern w:val="0"/>
          <w:sz w:val="24"/>
          <w:szCs w:val="24"/>
        </w:rPr>
        <w:t>4</w:t>
      </w:r>
      <w:r>
        <w:rPr>
          <w:rFonts w:ascii="宋体" w:eastAsia="宋体" w:hAnsi="宋体" w:cs="宋体" w:hint="eastAsia"/>
          <w:kern w:val="0"/>
          <w:sz w:val="24"/>
          <w:szCs w:val="24"/>
        </w:rPr>
        <w:t>日</w:t>
      </w:r>
      <w:r w:rsidR="00935628">
        <w:rPr>
          <w:rFonts w:ascii="宋体" w:eastAsia="宋体" w:hAnsi="宋体" w:cs="宋体" w:hint="eastAsia"/>
          <w:kern w:val="0"/>
          <w:sz w:val="24"/>
          <w:szCs w:val="24"/>
        </w:rPr>
        <w:t xml:space="preserve"> </w:t>
      </w:r>
      <w:r w:rsidR="00445734">
        <w:rPr>
          <w:rFonts w:ascii="宋体" w:eastAsia="宋体" w:hAnsi="宋体" w:cs="宋体" w:hint="eastAsia"/>
          <w:kern w:val="0"/>
          <w:sz w:val="24"/>
          <w:szCs w:val="24"/>
        </w:rPr>
        <w:t>08</w:t>
      </w:r>
      <w:r>
        <w:rPr>
          <w:rFonts w:ascii="宋体" w:eastAsia="宋体" w:hAnsi="宋体" w:cs="宋体" w:hint="eastAsia"/>
          <w:kern w:val="0"/>
          <w:sz w:val="24"/>
          <w:szCs w:val="24"/>
        </w:rPr>
        <w:t>时</w:t>
      </w:r>
      <w:r w:rsidR="00935628">
        <w:rPr>
          <w:rFonts w:ascii="宋体" w:eastAsia="宋体" w:hAnsi="宋体" w:cs="宋体" w:hint="eastAsia"/>
          <w:kern w:val="0"/>
          <w:sz w:val="24"/>
          <w:szCs w:val="24"/>
        </w:rPr>
        <w:t xml:space="preserve"> </w:t>
      </w:r>
      <w:r w:rsidR="00445734">
        <w:rPr>
          <w:rFonts w:ascii="宋体" w:eastAsia="宋体" w:hAnsi="宋体" w:cs="宋体" w:hint="eastAsia"/>
          <w:kern w:val="0"/>
          <w:sz w:val="24"/>
          <w:szCs w:val="24"/>
        </w:rPr>
        <w:t>30</w:t>
      </w:r>
      <w:r>
        <w:rPr>
          <w:rFonts w:ascii="宋体" w:eastAsia="宋体" w:hAnsi="宋体" w:cs="宋体" w:hint="eastAsia"/>
          <w:kern w:val="0"/>
          <w:sz w:val="24"/>
          <w:szCs w:val="24"/>
        </w:rPr>
        <w:t>分</w:t>
      </w:r>
    </w:p>
    <w:p w14:paraId="72928C26"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2、地点：三门峡市公共资源交易中心网（网址：http://gzjy.smx.gov.cn/）</w:t>
      </w:r>
    </w:p>
    <w:p w14:paraId="7B177E7E"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方式：本项目没有报名环节，投标供应商凭CA数字证书通过三门峡市公共资源交易中心网（网址：http://gzjy.smx.gov.cn/），点击公共资源交易平台选择“交易主体登录”，在所参与项目右侧点击参与投标，即可直接下载本项目磋商文件。</w:t>
      </w:r>
    </w:p>
    <w:p w14:paraId="1F9D48FD" w14:textId="631412E9" w:rsidR="00935628" w:rsidRDefault="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办理CA证书链接：</w:t>
      </w:r>
      <w:hyperlink r:id="rId10" w:history="1">
        <w:r w:rsidRPr="00C81FDA">
          <w:rPr>
            <w:rStyle w:val="aff9"/>
            <w:rFonts w:ascii="宋体" w:eastAsia="宋体" w:hAnsi="宋体" w:cs="宋体" w:hint="eastAsia"/>
            <w:kern w:val="0"/>
            <w:sz w:val="24"/>
            <w:szCs w:val="24"/>
          </w:rPr>
          <w:t>http://gzjy.smx.gov.cn/fwzn/004003/20201019/a8fae6a0-baed-499b-bb50-8ecc8828a2ca.html</w:t>
        </w:r>
      </w:hyperlink>
    </w:p>
    <w:p w14:paraId="15D59CCC" w14:textId="77777777"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四、投标报名及招标文件的获取方式</w:t>
      </w:r>
    </w:p>
    <w:p w14:paraId="3EECEEBD" w14:textId="77777777"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1、方式：投标人凭CA数字证书通过三门峡市公共资源交易中心网（网址：http://gzjy.smx.gov.cn），点击交易平台选择“市场主体登录”，在所参与项目右侧点击</w:t>
      </w:r>
      <w:r w:rsidRPr="00935628">
        <w:rPr>
          <w:rFonts w:ascii="宋体" w:eastAsia="宋体" w:hAnsi="宋体" w:cs="宋体" w:hint="eastAsia"/>
          <w:kern w:val="0"/>
          <w:sz w:val="24"/>
          <w:szCs w:val="24"/>
        </w:rPr>
        <w:lastRenderedPageBreak/>
        <w:t>参与投标，即可直接下载本项目竞争性磋商文件。</w:t>
      </w:r>
    </w:p>
    <w:p w14:paraId="228F9E15" w14:textId="77777777"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办理CA证书链接http://gzjy.smx.gov.cn/bzzx/008001/20211105/57b16af9-ab87-4395-a723-7758c628a3f8.html</w:t>
      </w:r>
    </w:p>
    <w:p w14:paraId="7AB041CC" w14:textId="04880AEA"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2、招标文件下载时间：</w:t>
      </w:r>
      <w:r w:rsidR="00445734">
        <w:rPr>
          <w:rFonts w:ascii="宋体" w:eastAsia="宋体" w:hAnsi="宋体" w:cs="宋体" w:hint="eastAsia"/>
          <w:kern w:val="0"/>
          <w:sz w:val="24"/>
          <w:szCs w:val="24"/>
        </w:rPr>
        <w:t>2024年11</w:t>
      </w:r>
      <w:r w:rsidRPr="00935628">
        <w:rPr>
          <w:rFonts w:ascii="宋体" w:eastAsia="宋体" w:hAnsi="宋体" w:cs="宋体" w:hint="eastAsia"/>
          <w:kern w:val="0"/>
          <w:sz w:val="24"/>
          <w:szCs w:val="24"/>
        </w:rPr>
        <w:t>月</w:t>
      </w:r>
      <w:r w:rsidR="00445734">
        <w:rPr>
          <w:rFonts w:ascii="宋体" w:eastAsia="宋体" w:hAnsi="宋体" w:cs="宋体" w:hint="eastAsia"/>
          <w:kern w:val="0"/>
          <w:sz w:val="24"/>
          <w:szCs w:val="24"/>
        </w:rPr>
        <w:t>23</w:t>
      </w:r>
      <w:r w:rsidRPr="00935628">
        <w:rPr>
          <w:rFonts w:ascii="宋体" w:eastAsia="宋体" w:hAnsi="宋体" w:cs="宋体" w:hint="eastAsia"/>
          <w:kern w:val="0"/>
          <w:sz w:val="24"/>
          <w:szCs w:val="24"/>
        </w:rPr>
        <w:t xml:space="preserve">日至  </w:t>
      </w:r>
      <w:r w:rsidR="00445734">
        <w:rPr>
          <w:rFonts w:ascii="宋体" w:eastAsia="宋体" w:hAnsi="宋体" w:cs="宋体" w:hint="eastAsia"/>
          <w:kern w:val="0"/>
          <w:sz w:val="24"/>
          <w:szCs w:val="24"/>
        </w:rPr>
        <w:t>2024</w:t>
      </w:r>
      <w:r w:rsidRPr="00935628">
        <w:rPr>
          <w:rFonts w:ascii="宋体" w:eastAsia="宋体" w:hAnsi="宋体" w:cs="宋体" w:hint="eastAsia"/>
          <w:kern w:val="0"/>
          <w:sz w:val="24"/>
          <w:szCs w:val="24"/>
        </w:rPr>
        <w:t>年</w:t>
      </w:r>
      <w:r w:rsidR="00445734">
        <w:rPr>
          <w:rFonts w:ascii="宋体" w:eastAsia="宋体" w:hAnsi="宋体" w:cs="宋体" w:hint="eastAsia"/>
          <w:kern w:val="0"/>
          <w:sz w:val="24"/>
          <w:szCs w:val="24"/>
        </w:rPr>
        <w:t>12</w:t>
      </w:r>
      <w:r w:rsidRPr="00935628">
        <w:rPr>
          <w:rFonts w:ascii="宋体" w:eastAsia="宋体" w:hAnsi="宋体" w:cs="宋体" w:hint="eastAsia"/>
          <w:kern w:val="0"/>
          <w:sz w:val="24"/>
          <w:szCs w:val="24"/>
        </w:rPr>
        <w:t xml:space="preserve"> 月 </w:t>
      </w:r>
      <w:r w:rsidR="00445734">
        <w:rPr>
          <w:rFonts w:ascii="宋体" w:eastAsia="宋体" w:hAnsi="宋体" w:cs="宋体" w:hint="eastAsia"/>
          <w:kern w:val="0"/>
          <w:sz w:val="24"/>
          <w:szCs w:val="24"/>
        </w:rPr>
        <w:t>4</w:t>
      </w:r>
      <w:r w:rsidRPr="00935628">
        <w:rPr>
          <w:rFonts w:ascii="宋体" w:eastAsia="宋体" w:hAnsi="宋体" w:cs="宋体" w:hint="eastAsia"/>
          <w:kern w:val="0"/>
          <w:sz w:val="24"/>
          <w:szCs w:val="24"/>
        </w:rPr>
        <w:t xml:space="preserve">日 </w:t>
      </w:r>
      <w:r w:rsidR="00445734">
        <w:rPr>
          <w:rFonts w:ascii="宋体" w:eastAsia="宋体" w:hAnsi="宋体" w:cs="宋体" w:hint="eastAsia"/>
          <w:kern w:val="0"/>
          <w:sz w:val="24"/>
          <w:szCs w:val="24"/>
        </w:rPr>
        <w:t>08</w:t>
      </w:r>
      <w:r w:rsidRPr="00935628">
        <w:rPr>
          <w:rFonts w:ascii="宋体" w:eastAsia="宋体" w:hAnsi="宋体" w:cs="宋体" w:hint="eastAsia"/>
          <w:kern w:val="0"/>
          <w:sz w:val="24"/>
          <w:szCs w:val="24"/>
        </w:rPr>
        <w:t xml:space="preserve">时 </w:t>
      </w:r>
      <w:r w:rsidR="00445734">
        <w:rPr>
          <w:rFonts w:ascii="宋体" w:eastAsia="宋体" w:hAnsi="宋体" w:cs="宋体" w:hint="eastAsia"/>
          <w:kern w:val="0"/>
          <w:sz w:val="24"/>
          <w:szCs w:val="24"/>
        </w:rPr>
        <w:t>30</w:t>
      </w:r>
      <w:r w:rsidRPr="00935628">
        <w:rPr>
          <w:rFonts w:ascii="宋体" w:eastAsia="宋体" w:hAnsi="宋体" w:cs="宋体" w:hint="eastAsia"/>
          <w:kern w:val="0"/>
          <w:sz w:val="24"/>
          <w:szCs w:val="24"/>
        </w:rPr>
        <w:t>分。</w:t>
      </w:r>
    </w:p>
    <w:p w14:paraId="56D93BD3" w14:textId="77777777"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3、本项目采用全电子化招标，不再收取招标文件费。</w:t>
      </w:r>
    </w:p>
    <w:p w14:paraId="440523CB" w14:textId="66D8EC49" w:rsidR="00935628"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注：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因投标人原因未能解密、解密失败或解密超时的将被拒绝。</w:t>
      </w:r>
    </w:p>
    <w:p w14:paraId="31B8E727" w14:textId="64BE0D6F" w:rsidR="00F7049E" w:rsidRDefault="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五、投标保证金</w:t>
      </w:r>
    </w:p>
    <w:p w14:paraId="1D88978A"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根据《河南省财政厅关于优化政府采购营商环境有关问题的通知》（豫财购【2020】4号）第6条的规定，不收取投标保证金。</w:t>
      </w:r>
    </w:p>
    <w:p w14:paraId="1C2A50D7" w14:textId="46AB6071" w:rsidR="00F7049E" w:rsidRDefault="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六、投标截止时间及地点：</w:t>
      </w:r>
    </w:p>
    <w:p w14:paraId="1E6C1B6E" w14:textId="53F4B3E0"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时间</w:t>
      </w:r>
      <w:r>
        <w:rPr>
          <w:rFonts w:ascii="宋体" w:eastAsia="宋体" w:hAnsi="宋体" w:cs="宋体" w:hint="eastAsia"/>
          <w:kern w:val="0"/>
          <w:sz w:val="24"/>
          <w:szCs w:val="24"/>
        </w:rPr>
        <w:t>：2024年</w:t>
      </w:r>
      <w:r w:rsidR="00445734">
        <w:rPr>
          <w:rFonts w:ascii="宋体" w:eastAsia="宋体" w:hAnsi="宋体" w:cs="宋体" w:hint="eastAsia"/>
          <w:kern w:val="0"/>
          <w:sz w:val="24"/>
          <w:szCs w:val="24"/>
        </w:rPr>
        <w:t>12</w:t>
      </w:r>
      <w:r>
        <w:rPr>
          <w:rFonts w:ascii="宋体" w:eastAsia="宋体" w:hAnsi="宋体" w:cs="宋体" w:hint="eastAsia"/>
          <w:kern w:val="0"/>
          <w:sz w:val="24"/>
          <w:szCs w:val="24"/>
        </w:rPr>
        <w:t>月</w:t>
      </w:r>
      <w:r w:rsidR="00935628">
        <w:rPr>
          <w:rFonts w:ascii="宋体" w:eastAsia="宋体" w:hAnsi="宋体" w:cs="宋体" w:hint="eastAsia"/>
          <w:kern w:val="0"/>
          <w:sz w:val="24"/>
          <w:szCs w:val="24"/>
        </w:rPr>
        <w:t xml:space="preserve"> </w:t>
      </w:r>
      <w:r w:rsidR="00445734">
        <w:rPr>
          <w:rFonts w:ascii="宋体" w:eastAsia="宋体" w:hAnsi="宋体" w:cs="宋体" w:hint="eastAsia"/>
          <w:kern w:val="0"/>
          <w:sz w:val="24"/>
          <w:szCs w:val="24"/>
        </w:rPr>
        <w:t>4</w:t>
      </w:r>
      <w:r w:rsidR="00935628">
        <w:rPr>
          <w:rFonts w:ascii="宋体" w:eastAsia="宋体" w:hAnsi="宋体" w:cs="宋体" w:hint="eastAsia"/>
          <w:kern w:val="0"/>
          <w:sz w:val="24"/>
          <w:szCs w:val="24"/>
        </w:rPr>
        <w:t xml:space="preserve"> </w:t>
      </w:r>
      <w:r>
        <w:rPr>
          <w:rFonts w:ascii="宋体" w:eastAsia="宋体" w:hAnsi="宋体" w:cs="宋体" w:hint="eastAsia"/>
          <w:kern w:val="0"/>
          <w:sz w:val="24"/>
          <w:szCs w:val="24"/>
        </w:rPr>
        <w:t>日</w:t>
      </w:r>
      <w:r w:rsidR="00445734">
        <w:rPr>
          <w:rFonts w:ascii="宋体" w:eastAsia="宋体" w:hAnsi="宋体" w:cs="宋体" w:hint="eastAsia"/>
          <w:kern w:val="0"/>
          <w:sz w:val="24"/>
          <w:szCs w:val="24"/>
        </w:rPr>
        <w:t>08</w:t>
      </w:r>
      <w:r>
        <w:rPr>
          <w:rFonts w:ascii="宋体" w:eastAsia="宋体" w:hAnsi="宋体" w:cs="宋体" w:hint="eastAsia"/>
          <w:kern w:val="0"/>
          <w:sz w:val="24"/>
          <w:szCs w:val="24"/>
        </w:rPr>
        <w:t>时</w:t>
      </w:r>
      <w:r w:rsidR="00935628">
        <w:rPr>
          <w:rFonts w:ascii="宋体" w:eastAsia="宋体" w:hAnsi="宋体" w:cs="宋体" w:hint="eastAsia"/>
          <w:kern w:val="0"/>
          <w:sz w:val="24"/>
          <w:szCs w:val="24"/>
        </w:rPr>
        <w:t xml:space="preserve"> </w:t>
      </w:r>
      <w:r w:rsidR="00445734">
        <w:rPr>
          <w:rFonts w:ascii="宋体" w:eastAsia="宋体" w:hAnsi="宋体" w:cs="宋体" w:hint="eastAsia"/>
          <w:kern w:val="0"/>
          <w:sz w:val="24"/>
          <w:szCs w:val="24"/>
        </w:rPr>
        <w:t>30</w:t>
      </w:r>
      <w:r>
        <w:rPr>
          <w:rFonts w:ascii="宋体" w:eastAsia="宋体" w:hAnsi="宋体" w:cs="宋体" w:hint="eastAsia"/>
          <w:kern w:val="0"/>
          <w:sz w:val="24"/>
          <w:szCs w:val="24"/>
        </w:rPr>
        <w:t>分</w:t>
      </w:r>
    </w:p>
    <w:p w14:paraId="3464FDD7"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2、地点：在三门峡市公共资源交易中心网中上传加密响应文件</w:t>
      </w:r>
    </w:p>
    <w:p w14:paraId="216AE165"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六、开标时间及地点：</w:t>
      </w:r>
    </w:p>
    <w:p w14:paraId="1C55B3B0" w14:textId="1CA585E8"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1、时间：</w:t>
      </w:r>
      <w:r w:rsidR="00445734">
        <w:rPr>
          <w:rFonts w:ascii="宋体" w:eastAsia="宋体" w:hAnsi="宋体" w:cs="宋体" w:hint="eastAsia"/>
          <w:kern w:val="0"/>
          <w:sz w:val="24"/>
          <w:szCs w:val="24"/>
        </w:rPr>
        <w:t>2024</w:t>
      </w:r>
      <w:r>
        <w:rPr>
          <w:rFonts w:ascii="宋体" w:eastAsia="宋体" w:hAnsi="宋体" w:cs="宋体" w:hint="eastAsia"/>
          <w:kern w:val="0"/>
          <w:sz w:val="24"/>
          <w:szCs w:val="24"/>
        </w:rPr>
        <w:t>年</w:t>
      </w:r>
      <w:r w:rsidR="00445734">
        <w:rPr>
          <w:rFonts w:ascii="宋体" w:eastAsia="宋体" w:hAnsi="宋体" w:cs="宋体" w:hint="eastAsia"/>
          <w:kern w:val="0"/>
          <w:sz w:val="24"/>
          <w:szCs w:val="24"/>
        </w:rPr>
        <w:t>12</w:t>
      </w:r>
      <w:r>
        <w:rPr>
          <w:rFonts w:ascii="宋体" w:eastAsia="宋体" w:hAnsi="宋体" w:cs="宋体" w:hint="eastAsia"/>
          <w:kern w:val="0"/>
          <w:sz w:val="24"/>
          <w:szCs w:val="24"/>
        </w:rPr>
        <w:t>月</w:t>
      </w:r>
      <w:r w:rsidR="00445734">
        <w:rPr>
          <w:rFonts w:ascii="宋体" w:eastAsia="宋体" w:hAnsi="宋体" w:cs="宋体" w:hint="eastAsia"/>
          <w:kern w:val="0"/>
          <w:sz w:val="24"/>
          <w:szCs w:val="24"/>
        </w:rPr>
        <w:t>4</w:t>
      </w:r>
      <w:r>
        <w:rPr>
          <w:rFonts w:ascii="宋体" w:eastAsia="宋体" w:hAnsi="宋体" w:cs="宋体" w:hint="eastAsia"/>
          <w:kern w:val="0"/>
          <w:sz w:val="24"/>
          <w:szCs w:val="24"/>
        </w:rPr>
        <w:t>日</w:t>
      </w:r>
      <w:r w:rsidR="00445734">
        <w:rPr>
          <w:rFonts w:ascii="宋体" w:eastAsia="宋体" w:hAnsi="宋体" w:cs="宋体" w:hint="eastAsia"/>
          <w:kern w:val="0"/>
          <w:sz w:val="24"/>
          <w:szCs w:val="24"/>
        </w:rPr>
        <w:t>08</w:t>
      </w:r>
      <w:r>
        <w:rPr>
          <w:rFonts w:ascii="宋体" w:eastAsia="宋体" w:hAnsi="宋体" w:cs="宋体" w:hint="eastAsia"/>
          <w:kern w:val="0"/>
          <w:sz w:val="24"/>
          <w:szCs w:val="24"/>
        </w:rPr>
        <w:t>时</w:t>
      </w:r>
      <w:r w:rsidR="00935628">
        <w:rPr>
          <w:rFonts w:ascii="宋体" w:eastAsia="宋体" w:hAnsi="宋体" w:cs="宋体" w:hint="eastAsia"/>
          <w:kern w:val="0"/>
          <w:sz w:val="24"/>
          <w:szCs w:val="24"/>
        </w:rPr>
        <w:t xml:space="preserve"> </w:t>
      </w:r>
      <w:r w:rsidR="00445734">
        <w:rPr>
          <w:rFonts w:ascii="宋体" w:eastAsia="宋体" w:hAnsi="宋体" w:cs="宋体" w:hint="eastAsia"/>
          <w:kern w:val="0"/>
          <w:sz w:val="24"/>
          <w:szCs w:val="24"/>
        </w:rPr>
        <w:t>30</w:t>
      </w:r>
      <w:r>
        <w:rPr>
          <w:rFonts w:ascii="宋体" w:eastAsia="宋体" w:hAnsi="宋体" w:cs="宋体" w:hint="eastAsia"/>
          <w:kern w:val="0"/>
          <w:sz w:val="24"/>
          <w:szCs w:val="24"/>
        </w:rPr>
        <w:t>分</w:t>
      </w:r>
    </w:p>
    <w:p w14:paraId="1EDB322B" w14:textId="3D2F6581"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2、地点：在三门峡市公共资源交易中心</w:t>
      </w:r>
      <w:r w:rsidR="00935628">
        <w:rPr>
          <w:rFonts w:ascii="宋体" w:eastAsia="宋体" w:hAnsi="宋体" w:cs="宋体" w:hint="eastAsia"/>
          <w:kern w:val="0"/>
          <w:sz w:val="24"/>
          <w:szCs w:val="24"/>
        </w:rPr>
        <w:t>五楼开标区。</w:t>
      </w:r>
    </w:p>
    <w:p w14:paraId="5A205D2F"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七、发布公告的媒介及公告期限：</w:t>
      </w:r>
    </w:p>
    <w:p w14:paraId="26A3AB71"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本次竞争性磋商公告同时在《河南省政府采购网》、《中国招标投标公共服务平台》、《三门峡市公共资源交易中心网站》等媒体公开发布。</w:t>
      </w:r>
    </w:p>
    <w:p w14:paraId="6FF4DFF2"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八、其他补充事宜</w:t>
      </w:r>
    </w:p>
    <w:p w14:paraId="20403536"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1、响应人应仔细阅读操作手册，在本公告中要求的截止时间前完成竞争性磋商响应文件的上传工作，并充分考虑人为操作等因素，因响应人操作不当造成的无法投标等一切后果，由供应商自行承担。</w:t>
      </w:r>
    </w:p>
    <w:p w14:paraId="5A461A7A"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2、磋商所发生一切费用由各响应人自行承担，并承担相应的风险和责任。</w:t>
      </w:r>
    </w:p>
    <w:p w14:paraId="4E72AD8F"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3、本项目不组织响应人踏勘现场。</w:t>
      </w:r>
    </w:p>
    <w:p w14:paraId="20792EBA"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4、本项目无论中标与否，均不退还响应文件。</w:t>
      </w:r>
    </w:p>
    <w:p w14:paraId="64025F00"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lastRenderedPageBreak/>
        <w:t>5、本项目资格评审和业绩以投标文件为准，投标人可使用电子营业执照。</w:t>
      </w:r>
    </w:p>
    <w:p w14:paraId="4A035D23"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（1）资格评（预）审部分：资格评（预）审以投标文件为准，其上传资料真实性由投标人自行承担。</w:t>
      </w:r>
    </w:p>
    <w:p w14:paraId="7E18F542"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（2）评标打分部分：评标打分部分仍按照100分制原则进行，涉及到资格审查、企业荣誉、人员业绩、企业业绩等计分部分时，以投标单位自行上传到投标文件中的相应内容为准。</w:t>
      </w:r>
    </w:p>
    <w:p w14:paraId="1E85D43F"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0F2C44B0"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温馨提示：本项目为电子化、无纸化交易项目，开标时不再接受任何纸质资料，为保证您能投标成功，请需仔细阅读竞争性磋商文件和三门峡市公共资源交易中心官网业务办理指南。</w:t>
      </w:r>
    </w:p>
    <w:p w14:paraId="3053D893"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九、凡对本次磋商提出询问，请按照以下方式联系：</w:t>
      </w:r>
    </w:p>
    <w:p w14:paraId="1BA84191"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1、采购人信息：</w:t>
      </w:r>
    </w:p>
    <w:p w14:paraId="6EB6E006" w14:textId="77777777" w:rsidR="00935628"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名称：</w:t>
      </w:r>
      <w:r w:rsidR="00935628" w:rsidRPr="00935628">
        <w:rPr>
          <w:rFonts w:ascii="宋体" w:eastAsia="宋体" w:hAnsi="宋体" w:cs="宋体" w:hint="eastAsia"/>
          <w:kern w:val="0"/>
          <w:sz w:val="24"/>
          <w:szCs w:val="24"/>
        </w:rPr>
        <w:t>三门峡市湖滨区黄河河务局</w:t>
      </w:r>
    </w:p>
    <w:p w14:paraId="033CAF1C" w14:textId="0F6304C3"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地址：</w:t>
      </w:r>
      <w:r w:rsidR="00935628" w:rsidRPr="00935628">
        <w:rPr>
          <w:rFonts w:ascii="宋体" w:eastAsia="宋体" w:hAnsi="宋体" w:cs="宋体" w:hint="eastAsia"/>
          <w:kern w:val="0"/>
          <w:sz w:val="24"/>
          <w:szCs w:val="24"/>
        </w:rPr>
        <w:t>三门峡市湖滨区黄河河务局院内</w:t>
      </w:r>
    </w:p>
    <w:p w14:paraId="4A1669BD" w14:textId="2EB1EF06"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联系人：</w:t>
      </w:r>
      <w:r w:rsidR="00935628">
        <w:rPr>
          <w:rFonts w:ascii="宋体" w:eastAsia="宋体" w:hAnsi="宋体" w:cs="宋体" w:hint="eastAsia"/>
          <w:kern w:val="0"/>
          <w:sz w:val="24"/>
          <w:szCs w:val="24"/>
        </w:rPr>
        <w:t>孙先生</w:t>
      </w:r>
    </w:p>
    <w:p w14:paraId="58E343B7" w14:textId="00F2E993"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联系方式：</w:t>
      </w:r>
      <w:r w:rsidR="00935628">
        <w:rPr>
          <w:rFonts w:ascii="宋体" w:eastAsia="宋体" w:hAnsi="宋体" w:cs="宋体" w:hint="eastAsia"/>
          <w:kern w:val="0"/>
          <w:sz w:val="24"/>
          <w:szCs w:val="24"/>
        </w:rPr>
        <w:t>18839858987</w:t>
      </w:r>
    </w:p>
    <w:p w14:paraId="21A99BF9" w14:textId="77777777"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2、采购代理机构信息：</w:t>
      </w:r>
    </w:p>
    <w:p w14:paraId="3F410C2A" w14:textId="77777777" w:rsidR="00935628"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名称：</w:t>
      </w:r>
      <w:r w:rsidR="00935628" w:rsidRPr="00935628">
        <w:rPr>
          <w:rFonts w:ascii="宋体" w:eastAsia="宋体" w:hAnsi="宋体" w:cs="宋体" w:hint="eastAsia"/>
          <w:kern w:val="0"/>
          <w:sz w:val="24"/>
          <w:szCs w:val="24"/>
        </w:rPr>
        <w:t>丰诺工程咨询有限公司</w:t>
      </w:r>
    </w:p>
    <w:p w14:paraId="6237E12F" w14:textId="77777777" w:rsidR="00935628"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地址：</w:t>
      </w:r>
      <w:r w:rsidR="00935628" w:rsidRPr="00935628">
        <w:rPr>
          <w:rFonts w:ascii="宋体" w:eastAsia="宋体" w:hAnsi="宋体" w:cs="宋体" w:hint="eastAsia"/>
          <w:kern w:val="0"/>
          <w:sz w:val="24"/>
          <w:szCs w:val="24"/>
        </w:rPr>
        <w:t>三门峡市湖滨区紫金国际1号楼1307室</w:t>
      </w:r>
    </w:p>
    <w:p w14:paraId="489DBA8E" w14:textId="73BB9971"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联系人：</w:t>
      </w:r>
      <w:r w:rsidR="00935628">
        <w:rPr>
          <w:rFonts w:ascii="宋体" w:eastAsia="宋体" w:hAnsi="宋体" w:cs="宋体" w:hint="eastAsia"/>
          <w:kern w:val="0"/>
          <w:sz w:val="24"/>
          <w:szCs w:val="24"/>
        </w:rPr>
        <w:t>南女士</w:t>
      </w:r>
    </w:p>
    <w:p w14:paraId="660AAF01" w14:textId="516BEC98" w:rsidR="00F7049E" w:rsidRDefault="00000000">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联系方式：</w:t>
      </w:r>
      <w:r w:rsidR="00935628">
        <w:rPr>
          <w:rFonts w:ascii="宋体" w:eastAsia="宋体" w:hAnsi="宋体" w:cs="宋体" w:hint="eastAsia"/>
          <w:kern w:val="0"/>
          <w:sz w:val="24"/>
          <w:szCs w:val="24"/>
        </w:rPr>
        <w:t>15239855539</w:t>
      </w:r>
    </w:p>
    <w:p w14:paraId="349EC781" w14:textId="77777777" w:rsidR="00935628" w:rsidRDefault="00000000"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3、</w:t>
      </w:r>
      <w:r w:rsidR="00935628" w:rsidRPr="00935628">
        <w:rPr>
          <w:rFonts w:ascii="宋体" w:eastAsia="宋体" w:hAnsi="宋体" w:cs="宋体" w:hint="eastAsia"/>
          <w:kern w:val="0"/>
          <w:sz w:val="24"/>
          <w:szCs w:val="24"/>
        </w:rPr>
        <w:t>监督单位：</w:t>
      </w:r>
    </w:p>
    <w:p w14:paraId="6CEF51E8" w14:textId="146EC771" w:rsidR="00935628" w:rsidRPr="00935628" w:rsidRDefault="00935628" w:rsidP="00935628">
      <w:pPr>
        <w:spacing w:line="480" w:lineRule="exact"/>
        <w:ind w:firstLineChars="200" w:firstLine="480"/>
        <w:jc w:val="left"/>
        <w:rPr>
          <w:rFonts w:ascii="宋体" w:eastAsia="宋体" w:hAnsi="宋体" w:cs="宋体" w:hint="eastAsia"/>
          <w:kern w:val="0"/>
          <w:sz w:val="24"/>
          <w:szCs w:val="24"/>
        </w:rPr>
      </w:pPr>
      <w:r>
        <w:rPr>
          <w:rFonts w:ascii="宋体" w:eastAsia="宋体" w:hAnsi="宋体" w:cs="宋体" w:hint="eastAsia"/>
          <w:kern w:val="0"/>
          <w:sz w:val="24"/>
          <w:szCs w:val="24"/>
        </w:rPr>
        <w:t>名称：</w:t>
      </w:r>
      <w:r w:rsidRPr="00935628">
        <w:rPr>
          <w:rFonts w:ascii="宋体" w:eastAsia="宋体" w:hAnsi="宋体" w:cs="宋体" w:hint="eastAsia"/>
          <w:kern w:val="0"/>
          <w:sz w:val="24"/>
          <w:szCs w:val="24"/>
        </w:rPr>
        <w:t>三门峡市湖滨区建设工程施工招标投标管理办公室</w:t>
      </w:r>
    </w:p>
    <w:p w14:paraId="228F9162" w14:textId="3426263F" w:rsidR="00F7049E" w:rsidRDefault="00935628" w:rsidP="00935628">
      <w:pPr>
        <w:spacing w:line="480" w:lineRule="exact"/>
        <w:ind w:firstLineChars="200" w:firstLine="480"/>
        <w:jc w:val="left"/>
        <w:rPr>
          <w:rFonts w:ascii="宋体" w:eastAsia="宋体" w:hAnsi="宋体" w:cs="宋体" w:hint="eastAsia"/>
          <w:kern w:val="0"/>
          <w:sz w:val="24"/>
          <w:szCs w:val="24"/>
        </w:rPr>
      </w:pPr>
      <w:r w:rsidRPr="00935628">
        <w:rPr>
          <w:rFonts w:ascii="宋体" w:eastAsia="宋体" w:hAnsi="宋体" w:cs="宋体" w:hint="eastAsia"/>
          <w:kern w:val="0"/>
          <w:sz w:val="24"/>
          <w:szCs w:val="24"/>
        </w:rPr>
        <w:t>联系电话：0398-2906166</w:t>
      </w:r>
      <w:r>
        <w:rPr>
          <w:rFonts w:ascii="宋体" w:eastAsia="宋体" w:hAnsi="宋体" w:cs="宋体" w:hint="eastAsia"/>
          <w:kern w:val="0"/>
          <w:sz w:val="24"/>
          <w:szCs w:val="24"/>
        </w:rPr>
        <w:br w:type="page"/>
      </w:r>
      <w:bookmarkStart w:id="8" w:name="_Toc144471824"/>
      <w:r>
        <w:rPr>
          <w:rFonts w:ascii="宋体" w:eastAsia="宋体" w:hAnsi="宋体" w:cs="Times New Roman" w:hint="eastAsia"/>
          <w:b/>
          <w:bCs/>
          <w:sz w:val="30"/>
          <w:szCs w:val="30"/>
        </w:rPr>
        <w:lastRenderedPageBreak/>
        <w:t>第二章 响应人须知</w:t>
      </w:r>
      <w:bookmarkEnd w:id="3"/>
      <w:bookmarkEnd w:id="4"/>
      <w:bookmarkEnd w:id="8"/>
    </w:p>
    <w:p w14:paraId="78C91E89" w14:textId="77777777" w:rsidR="00F7049E" w:rsidRDefault="00000000">
      <w:pPr>
        <w:spacing w:line="480" w:lineRule="exact"/>
        <w:ind w:firstLineChars="200" w:firstLine="602"/>
        <w:jc w:val="center"/>
        <w:rPr>
          <w:rFonts w:ascii="宋体" w:eastAsia="宋体" w:hAnsi="宋体" w:cs="Times New Roman" w:hint="eastAsia"/>
          <w:b/>
          <w:bCs/>
          <w:sz w:val="30"/>
          <w:szCs w:val="30"/>
        </w:rPr>
      </w:pPr>
      <w:bookmarkStart w:id="9" w:name="_Toc6916"/>
      <w:bookmarkStart w:id="10" w:name="_Toc31332"/>
      <w:r>
        <w:rPr>
          <w:rFonts w:ascii="宋体" w:eastAsia="宋体" w:hAnsi="宋体" w:cs="Times New Roman" w:hint="eastAsia"/>
          <w:b/>
          <w:bCs/>
          <w:sz w:val="30"/>
          <w:szCs w:val="30"/>
        </w:rPr>
        <w:t>响应人须知前附表</w:t>
      </w:r>
      <w:bookmarkEnd w:id="9"/>
      <w:bookmarkEnd w:id="10"/>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
        <w:gridCol w:w="69"/>
        <w:gridCol w:w="48"/>
        <w:gridCol w:w="1528"/>
        <w:gridCol w:w="239"/>
        <w:gridCol w:w="6849"/>
      </w:tblGrid>
      <w:tr w:rsidR="00F7049E" w14:paraId="7BFB4321"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56A567FA" w14:textId="77777777" w:rsidR="00F7049E" w:rsidRDefault="00000000">
            <w:pPr>
              <w:jc w:val="center"/>
              <w:rPr>
                <w:rFonts w:ascii="宋体" w:eastAsia="宋体" w:hAnsi="宋体" w:cs="宋体" w:hint="eastAsia"/>
                <w:b/>
                <w:bCs/>
                <w:sz w:val="24"/>
                <w:szCs w:val="24"/>
              </w:rPr>
            </w:pPr>
            <w:r>
              <w:rPr>
                <w:rFonts w:ascii="宋体" w:eastAsia="宋体" w:hAnsi="宋体" w:cs="宋体" w:hint="eastAsia"/>
                <w:b/>
                <w:bCs/>
                <w:sz w:val="24"/>
                <w:szCs w:val="24"/>
              </w:rPr>
              <w:t>条款号</w:t>
            </w:r>
          </w:p>
        </w:tc>
        <w:tc>
          <w:tcPr>
            <w:tcW w:w="1767" w:type="dxa"/>
            <w:gridSpan w:val="2"/>
            <w:tcBorders>
              <w:top w:val="single" w:sz="4" w:space="0" w:color="auto"/>
              <w:left w:val="nil"/>
              <w:bottom w:val="single" w:sz="4" w:space="0" w:color="auto"/>
              <w:right w:val="single" w:sz="4" w:space="0" w:color="auto"/>
            </w:tcBorders>
            <w:vAlign w:val="center"/>
          </w:tcPr>
          <w:p w14:paraId="2292C58D" w14:textId="77777777" w:rsidR="00F7049E" w:rsidRDefault="00000000">
            <w:pPr>
              <w:jc w:val="center"/>
              <w:rPr>
                <w:rFonts w:ascii="宋体" w:eastAsia="宋体" w:hAnsi="宋体" w:cs="宋体" w:hint="eastAsia"/>
                <w:b/>
                <w:bCs/>
                <w:sz w:val="24"/>
                <w:szCs w:val="24"/>
              </w:rPr>
            </w:pPr>
            <w:r>
              <w:rPr>
                <w:rFonts w:ascii="宋体" w:eastAsia="宋体" w:hAnsi="宋体" w:cs="宋体" w:hint="eastAsia"/>
                <w:b/>
                <w:bCs/>
                <w:sz w:val="24"/>
                <w:szCs w:val="24"/>
              </w:rPr>
              <w:t>条款名称</w:t>
            </w:r>
          </w:p>
        </w:tc>
        <w:tc>
          <w:tcPr>
            <w:tcW w:w="6849" w:type="dxa"/>
            <w:tcBorders>
              <w:top w:val="single" w:sz="4" w:space="0" w:color="auto"/>
              <w:left w:val="nil"/>
              <w:bottom w:val="single" w:sz="4" w:space="0" w:color="auto"/>
              <w:right w:val="single" w:sz="4" w:space="0" w:color="auto"/>
            </w:tcBorders>
            <w:vAlign w:val="center"/>
          </w:tcPr>
          <w:p w14:paraId="73B182FE" w14:textId="77777777" w:rsidR="00F7049E" w:rsidRDefault="00000000">
            <w:pPr>
              <w:jc w:val="center"/>
              <w:rPr>
                <w:rFonts w:ascii="宋体" w:eastAsia="宋体" w:hAnsi="宋体" w:cs="宋体" w:hint="eastAsia"/>
                <w:b/>
                <w:bCs/>
                <w:sz w:val="24"/>
                <w:szCs w:val="24"/>
              </w:rPr>
            </w:pPr>
            <w:r>
              <w:rPr>
                <w:rFonts w:ascii="宋体" w:eastAsia="宋体" w:hAnsi="宋体" w:cs="宋体" w:hint="eastAsia"/>
                <w:b/>
                <w:bCs/>
                <w:sz w:val="24"/>
                <w:szCs w:val="24"/>
              </w:rPr>
              <w:t>编  列  内  容</w:t>
            </w:r>
          </w:p>
        </w:tc>
      </w:tr>
      <w:tr w:rsidR="00F7049E" w14:paraId="69F0E794" w14:textId="77777777">
        <w:trPr>
          <w:trHeight w:val="1801"/>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714B48BD"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1.1.2</w:t>
            </w:r>
          </w:p>
        </w:tc>
        <w:tc>
          <w:tcPr>
            <w:tcW w:w="1767" w:type="dxa"/>
            <w:gridSpan w:val="2"/>
            <w:tcBorders>
              <w:top w:val="single" w:sz="4" w:space="0" w:color="auto"/>
              <w:left w:val="nil"/>
              <w:bottom w:val="single" w:sz="4" w:space="0" w:color="auto"/>
              <w:right w:val="single" w:sz="4" w:space="0" w:color="auto"/>
            </w:tcBorders>
            <w:vAlign w:val="center"/>
          </w:tcPr>
          <w:p w14:paraId="70326F52" w14:textId="77777777" w:rsidR="00F7049E" w:rsidRDefault="00000000">
            <w:pPr>
              <w:widowControl/>
              <w:jc w:val="center"/>
              <w:rPr>
                <w:rFonts w:ascii="宋体" w:eastAsia="宋体" w:hAnsi="宋体" w:cs="Times New Roman" w:hint="eastAsia"/>
                <w:kern w:val="0"/>
                <w:sz w:val="24"/>
                <w:szCs w:val="24"/>
              </w:rPr>
            </w:pPr>
            <w:r>
              <w:rPr>
                <w:rFonts w:ascii="宋体" w:eastAsia="宋体" w:hAnsi="宋体" w:cs="Times New Roman" w:hint="eastAsia"/>
                <w:kern w:val="0"/>
                <w:sz w:val="24"/>
                <w:szCs w:val="24"/>
              </w:rPr>
              <w:t>采购人</w:t>
            </w:r>
          </w:p>
        </w:tc>
        <w:tc>
          <w:tcPr>
            <w:tcW w:w="6849" w:type="dxa"/>
            <w:tcBorders>
              <w:top w:val="single" w:sz="4" w:space="0" w:color="auto"/>
              <w:left w:val="nil"/>
              <w:bottom w:val="single" w:sz="4" w:space="0" w:color="auto"/>
              <w:right w:val="single" w:sz="4" w:space="0" w:color="auto"/>
            </w:tcBorders>
            <w:vAlign w:val="center"/>
          </w:tcPr>
          <w:p w14:paraId="59E595F2" w14:textId="277DDF1F"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名称：</w:t>
            </w:r>
            <w:r w:rsidR="00935628" w:rsidRPr="00935628">
              <w:rPr>
                <w:rFonts w:ascii="宋体" w:eastAsia="宋体" w:hAnsi="宋体" w:cs="Times New Roman" w:hint="eastAsia"/>
                <w:kern w:val="0"/>
                <w:sz w:val="24"/>
                <w:szCs w:val="24"/>
              </w:rPr>
              <w:t>三门峡市湖滨区黄河河务局</w:t>
            </w:r>
          </w:p>
          <w:p w14:paraId="57B65A2D" w14:textId="682A14E1"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地址：</w:t>
            </w:r>
            <w:r w:rsidR="00935628" w:rsidRPr="00935628">
              <w:rPr>
                <w:rFonts w:ascii="宋体" w:eastAsia="宋体" w:hAnsi="宋体" w:cs="Times New Roman" w:hint="eastAsia"/>
                <w:kern w:val="0"/>
                <w:sz w:val="24"/>
                <w:szCs w:val="24"/>
              </w:rPr>
              <w:t>三门峡市湖滨区黄河河务局院内</w:t>
            </w:r>
          </w:p>
          <w:p w14:paraId="09AE5475" w14:textId="7DF659D5"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联系人：</w:t>
            </w:r>
            <w:r w:rsidR="00935628">
              <w:rPr>
                <w:rFonts w:ascii="宋体" w:eastAsia="宋体" w:hAnsi="宋体" w:cs="Times New Roman" w:hint="eastAsia"/>
                <w:kern w:val="0"/>
                <w:sz w:val="24"/>
                <w:szCs w:val="24"/>
              </w:rPr>
              <w:t>孙先生</w:t>
            </w:r>
          </w:p>
          <w:p w14:paraId="7FEAB363" w14:textId="734126B2"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联系方式：</w:t>
            </w:r>
            <w:r w:rsidR="00935628">
              <w:rPr>
                <w:rFonts w:ascii="宋体" w:eastAsia="宋体" w:hAnsi="宋体" w:cs="Times New Roman" w:hint="eastAsia"/>
                <w:kern w:val="0"/>
                <w:sz w:val="24"/>
                <w:szCs w:val="24"/>
              </w:rPr>
              <w:t>18839858987</w:t>
            </w:r>
          </w:p>
        </w:tc>
      </w:tr>
      <w:tr w:rsidR="00F7049E" w14:paraId="0F1EFBB5"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59F11A77"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1.1.3</w:t>
            </w:r>
          </w:p>
        </w:tc>
        <w:tc>
          <w:tcPr>
            <w:tcW w:w="1767" w:type="dxa"/>
            <w:gridSpan w:val="2"/>
            <w:tcBorders>
              <w:top w:val="single" w:sz="4" w:space="0" w:color="auto"/>
              <w:left w:val="nil"/>
              <w:bottom w:val="single" w:sz="4" w:space="0" w:color="auto"/>
              <w:right w:val="single" w:sz="4" w:space="0" w:color="auto"/>
            </w:tcBorders>
            <w:vAlign w:val="center"/>
          </w:tcPr>
          <w:p w14:paraId="1191312F" w14:textId="77777777" w:rsidR="00F7049E" w:rsidRDefault="00000000">
            <w:pPr>
              <w:widowControl/>
              <w:jc w:val="center"/>
              <w:rPr>
                <w:rFonts w:ascii="宋体" w:eastAsia="宋体" w:hAnsi="宋体" w:cs="Times New Roman" w:hint="eastAsia"/>
                <w:kern w:val="0"/>
                <w:sz w:val="24"/>
                <w:szCs w:val="24"/>
              </w:rPr>
            </w:pPr>
            <w:r>
              <w:rPr>
                <w:rFonts w:ascii="宋体" w:eastAsia="宋体" w:hAnsi="宋体" w:cs="Times New Roman" w:hint="eastAsia"/>
                <w:kern w:val="0"/>
                <w:sz w:val="24"/>
                <w:szCs w:val="24"/>
              </w:rPr>
              <w:t>代理机构</w:t>
            </w:r>
          </w:p>
        </w:tc>
        <w:tc>
          <w:tcPr>
            <w:tcW w:w="6849" w:type="dxa"/>
            <w:tcBorders>
              <w:top w:val="single" w:sz="4" w:space="0" w:color="auto"/>
              <w:left w:val="nil"/>
              <w:bottom w:val="single" w:sz="4" w:space="0" w:color="auto"/>
              <w:right w:val="single" w:sz="4" w:space="0" w:color="auto"/>
            </w:tcBorders>
            <w:vAlign w:val="center"/>
          </w:tcPr>
          <w:p w14:paraId="0A188569" w14:textId="54473C72"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名称：</w:t>
            </w:r>
            <w:r w:rsidR="00935628" w:rsidRPr="00935628">
              <w:rPr>
                <w:rFonts w:ascii="宋体" w:eastAsia="宋体" w:hAnsi="宋体" w:cs="Times New Roman" w:hint="eastAsia"/>
                <w:kern w:val="0"/>
                <w:sz w:val="24"/>
                <w:szCs w:val="24"/>
              </w:rPr>
              <w:t>丰诺工程咨询有限公司</w:t>
            </w:r>
          </w:p>
          <w:p w14:paraId="69C2BC7F" w14:textId="3AE3A71C"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地址：</w:t>
            </w:r>
            <w:r w:rsidR="00935628" w:rsidRPr="00935628">
              <w:rPr>
                <w:rFonts w:ascii="宋体" w:eastAsia="宋体" w:hAnsi="宋体" w:cs="Times New Roman" w:hint="eastAsia"/>
                <w:kern w:val="0"/>
                <w:sz w:val="24"/>
                <w:szCs w:val="24"/>
              </w:rPr>
              <w:t>三门峡市湖滨区紫金国际1号楼1307室</w:t>
            </w:r>
          </w:p>
          <w:p w14:paraId="6EC64C8B" w14:textId="6CC7CDE3"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联系人：</w:t>
            </w:r>
            <w:r w:rsidR="00935628">
              <w:rPr>
                <w:rFonts w:ascii="宋体" w:eastAsia="宋体" w:hAnsi="宋体" w:cs="Times New Roman" w:hint="eastAsia"/>
                <w:kern w:val="0"/>
                <w:sz w:val="24"/>
                <w:szCs w:val="24"/>
              </w:rPr>
              <w:t>南女士</w:t>
            </w:r>
          </w:p>
          <w:p w14:paraId="48736CBA" w14:textId="48348765" w:rsidR="00F7049E" w:rsidRDefault="00000000">
            <w:pPr>
              <w:widowControl/>
              <w:spacing w:line="36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联系方式：</w:t>
            </w:r>
            <w:r w:rsidR="00935628">
              <w:rPr>
                <w:rFonts w:ascii="宋体" w:eastAsia="宋体" w:hAnsi="宋体" w:cs="Times New Roman" w:hint="eastAsia"/>
                <w:kern w:val="0"/>
                <w:sz w:val="24"/>
                <w:szCs w:val="24"/>
              </w:rPr>
              <w:t>15239855539</w:t>
            </w:r>
          </w:p>
        </w:tc>
      </w:tr>
      <w:tr w:rsidR="00F7049E" w14:paraId="53BE936A" w14:textId="77777777">
        <w:trPr>
          <w:trHeight w:val="481"/>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32AB03F4"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1.1.4</w:t>
            </w:r>
          </w:p>
        </w:tc>
        <w:tc>
          <w:tcPr>
            <w:tcW w:w="1767" w:type="dxa"/>
            <w:gridSpan w:val="2"/>
            <w:tcBorders>
              <w:top w:val="single" w:sz="4" w:space="0" w:color="auto"/>
              <w:left w:val="nil"/>
              <w:bottom w:val="single" w:sz="4" w:space="0" w:color="auto"/>
              <w:right w:val="single" w:sz="4" w:space="0" w:color="auto"/>
            </w:tcBorders>
            <w:vAlign w:val="center"/>
          </w:tcPr>
          <w:p w14:paraId="65C38021" w14:textId="77777777" w:rsidR="00F7049E" w:rsidRDefault="00000000">
            <w:pPr>
              <w:widowControl/>
              <w:jc w:val="center"/>
              <w:rPr>
                <w:rFonts w:ascii="宋体" w:eastAsia="宋体" w:hAnsi="宋体" w:cs="宋体" w:hint="eastAsia"/>
                <w:bCs/>
                <w:kern w:val="0"/>
                <w:sz w:val="24"/>
                <w:szCs w:val="24"/>
              </w:rPr>
            </w:pPr>
            <w:r>
              <w:rPr>
                <w:rFonts w:ascii="宋体" w:eastAsia="宋体" w:hAnsi="宋体" w:cs="宋体" w:hint="eastAsia"/>
                <w:bCs/>
                <w:kern w:val="0"/>
                <w:sz w:val="24"/>
                <w:szCs w:val="24"/>
              </w:rPr>
              <w:t>项目名称</w:t>
            </w:r>
          </w:p>
        </w:tc>
        <w:tc>
          <w:tcPr>
            <w:tcW w:w="6849" w:type="dxa"/>
            <w:tcBorders>
              <w:top w:val="single" w:sz="4" w:space="0" w:color="auto"/>
              <w:left w:val="nil"/>
              <w:bottom w:val="single" w:sz="4" w:space="0" w:color="auto"/>
              <w:right w:val="single" w:sz="4" w:space="0" w:color="auto"/>
            </w:tcBorders>
            <w:vAlign w:val="center"/>
          </w:tcPr>
          <w:p w14:paraId="18175FB0" w14:textId="0343BA76" w:rsidR="00F7049E" w:rsidRDefault="00935628">
            <w:pPr>
              <w:widowControl/>
              <w:rPr>
                <w:rFonts w:ascii="宋体" w:eastAsia="宋体" w:hAnsi="宋体" w:cs="宋体" w:hint="eastAsia"/>
                <w:bCs/>
                <w:kern w:val="0"/>
                <w:sz w:val="24"/>
                <w:szCs w:val="24"/>
              </w:rPr>
            </w:pPr>
            <w:r w:rsidRPr="00935628">
              <w:rPr>
                <w:rFonts w:ascii="宋体" w:eastAsia="宋体" w:hAnsi="宋体" w:cs="宋体" w:hint="eastAsia"/>
                <w:bCs/>
                <w:kern w:val="0"/>
                <w:sz w:val="24"/>
                <w:szCs w:val="24"/>
              </w:rPr>
              <w:t>三门峡市湖滨区智慧化中央厨房建设项目-监理</w:t>
            </w:r>
          </w:p>
        </w:tc>
      </w:tr>
      <w:tr w:rsidR="00F7049E" w14:paraId="16901A7B" w14:textId="77777777">
        <w:trPr>
          <w:trHeight w:val="496"/>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512A375A"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1.1.5</w:t>
            </w:r>
          </w:p>
        </w:tc>
        <w:tc>
          <w:tcPr>
            <w:tcW w:w="1767" w:type="dxa"/>
            <w:gridSpan w:val="2"/>
            <w:tcBorders>
              <w:top w:val="single" w:sz="4" w:space="0" w:color="auto"/>
              <w:left w:val="nil"/>
              <w:bottom w:val="single" w:sz="4" w:space="0" w:color="auto"/>
              <w:right w:val="single" w:sz="4" w:space="0" w:color="auto"/>
            </w:tcBorders>
            <w:vAlign w:val="center"/>
          </w:tcPr>
          <w:p w14:paraId="5B9A5C79" w14:textId="77777777" w:rsidR="00F7049E" w:rsidRDefault="00000000">
            <w:pPr>
              <w:widowControl/>
              <w:jc w:val="center"/>
              <w:rPr>
                <w:rFonts w:ascii="宋体" w:eastAsia="宋体" w:hAnsi="宋体" w:cs="宋体" w:hint="eastAsia"/>
                <w:bCs/>
                <w:kern w:val="0"/>
                <w:sz w:val="24"/>
                <w:szCs w:val="24"/>
              </w:rPr>
            </w:pPr>
            <w:r>
              <w:rPr>
                <w:rFonts w:ascii="宋体" w:eastAsia="宋体" w:hAnsi="宋体" w:cs="宋体" w:hint="eastAsia"/>
                <w:bCs/>
                <w:kern w:val="0"/>
                <w:sz w:val="24"/>
                <w:szCs w:val="24"/>
              </w:rPr>
              <w:t>建设地点</w:t>
            </w:r>
          </w:p>
        </w:tc>
        <w:tc>
          <w:tcPr>
            <w:tcW w:w="6849" w:type="dxa"/>
            <w:tcBorders>
              <w:top w:val="single" w:sz="4" w:space="0" w:color="auto"/>
              <w:left w:val="nil"/>
              <w:bottom w:val="single" w:sz="4" w:space="0" w:color="auto"/>
              <w:right w:val="single" w:sz="4" w:space="0" w:color="auto"/>
            </w:tcBorders>
            <w:vAlign w:val="center"/>
          </w:tcPr>
          <w:p w14:paraId="4BDA738F" w14:textId="15C8BA49" w:rsidR="00F7049E" w:rsidRDefault="00000000">
            <w:pPr>
              <w:widowControl/>
              <w:rPr>
                <w:rFonts w:ascii="宋体" w:eastAsia="宋体" w:hAnsi="宋体" w:cs="宋体" w:hint="eastAsia"/>
                <w:bCs/>
                <w:kern w:val="0"/>
                <w:sz w:val="24"/>
                <w:szCs w:val="24"/>
              </w:rPr>
            </w:pPr>
            <w:r>
              <w:rPr>
                <w:rFonts w:ascii="宋体" w:eastAsia="宋体" w:hAnsi="宋体" w:cs="宋体" w:hint="eastAsia"/>
                <w:bCs/>
                <w:kern w:val="0"/>
                <w:sz w:val="24"/>
                <w:szCs w:val="24"/>
              </w:rPr>
              <w:t>三门峡市</w:t>
            </w:r>
            <w:r w:rsidR="00935628">
              <w:rPr>
                <w:rFonts w:ascii="宋体" w:eastAsia="宋体" w:hAnsi="宋体" w:cs="宋体" w:hint="eastAsia"/>
                <w:bCs/>
                <w:kern w:val="0"/>
                <w:sz w:val="24"/>
                <w:szCs w:val="24"/>
              </w:rPr>
              <w:t>湖滨</w:t>
            </w:r>
            <w:r>
              <w:rPr>
                <w:rFonts w:ascii="宋体" w:eastAsia="宋体" w:hAnsi="宋体" w:cs="宋体" w:hint="eastAsia"/>
                <w:bCs/>
                <w:kern w:val="0"/>
                <w:sz w:val="24"/>
                <w:szCs w:val="24"/>
              </w:rPr>
              <w:t>区境内</w:t>
            </w:r>
          </w:p>
        </w:tc>
      </w:tr>
      <w:tr w:rsidR="00F7049E" w14:paraId="3A26E52D" w14:textId="77777777">
        <w:trPr>
          <w:trHeight w:val="481"/>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315498E2"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1.2.1</w:t>
            </w:r>
          </w:p>
        </w:tc>
        <w:tc>
          <w:tcPr>
            <w:tcW w:w="1767" w:type="dxa"/>
            <w:gridSpan w:val="2"/>
            <w:tcBorders>
              <w:top w:val="single" w:sz="4" w:space="0" w:color="auto"/>
              <w:left w:val="nil"/>
              <w:bottom w:val="single" w:sz="4" w:space="0" w:color="auto"/>
              <w:right w:val="single" w:sz="4" w:space="0" w:color="auto"/>
            </w:tcBorders>
            <w:vAlign w:val="center"/>
          </w:tcPr>
          <w:p w14:paraId="1579D26C" w14:textId="77777777" w:rsidR="00F7049E" w:rsidRDefault="00000000">
            <w:pPr>
              <w:widowControl/>
              <w:jc w:val="center"/>
              <w:rPr>
                <w:rFonts w:ascii="宋体" w:eastAsia="宋体" w:hAnsi="宋体" w:cs="宋体" w:hint="eastAsia"/>
                <w:bCs/>
                <w:kern w:val="0"/>
                <w:sz w:val="24"/>
                <w:szCs w:val="24"/>
              </w:rPr>
            </w:pPr>
            <w:r>
              <w:rPr>
                <w:rFonts w:ascii="宋体" w:eastAsia="宋体" w:hAnsi="宋体" w:cs="宋体" w:hint="eastAsia"/>
                <w:bCs/>
                <w:kern w:val="0"/>
                <w:sz w:val="24"/>
                <w:szCs w:val="24"/>
              </w:rPr>
              <w:t>资金来源</w:t>
            </w:r>
          </w:p>
        </w:tc>
        <w:tc>
          <w:tcPr>
            <w:tcW w:w="6849" w:type="dxa"/>
            <w:tcBorders>
              <w:top w:val="single" w:sz="4" w:space="0" w:color="auto"/>
              <w:left w:val="nil"/>
              <w:bottom w:val="single" w:sz="4" w:space="0" w:color="auto"/>
              <w:right w:val="single" w:sz="4" w:space="0" w:color="auto"/>
            </w:tcBorders>
            <w:vAlign w:val="center"/>
          </w:tcPr>
          <w:p w14:paraId="7D8A352C" w14:textId="77777777" w:rsidR="00F7049E" w:rsidRDefault="00000000">
            <w:pPr>
              <w:widowControl/>
              <w:rPr>
                <w:rFonts w:ascii="宋体" w:eastAsia="宋体" w:hAnsi="宋体" w:cs="宋体" w:hint="eastAsia"/>
                <w:bCs/>
                <w:kern w:val="0"/>
                <w:sz w:val="24"/>
                <w:szCs w:val="24"/>
              </w:rPr>
            </w:pPr>
            <w:r>
              <w:rPr>
                <w:rFonts w:ascii="宋体" w:eastAsia="宋体" w:hAnsi="宋体" w:cs="宋体" w:hint="eastAsia"/>
                <w:bCs/>
                <w:kern w:val="0"/>
                <w:sz w:val="24"/>
                <w:szCs w:val="24"/>
              </w:rPr>
              <w:t>财政资金，已落实。</w:t>
            </w:r>
          </w:p>
        </w:tc>
      </w:tr>
      <w:tr w:rsidR="00F7049E" w14:paraId="2140E5A2" w14:textId="77777777">
        <w:trPr>
          <w:trHeight w:val="586"/>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132C37F"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1.3.1</w:t>
            </w:r>
          </w:p>
        </w:tc>
        <w:tc>
          <w:tcPr>
            <w:tcW w:w="1767" w:type="dxa"/>
            <w:gridSpan w:val="2"/>
            <w:tcBorders>
              <w:top w:val="single" w:sz="4" w:space="0" w:color="auto"/>
              <w:left w:val="nil"/>
              <w:bottom w:val="single" w:sz="4" w:space="0" w:color="auto"/>
              <w:right w:val="single" w:sz="4" w:space="0" w:color="auto"/>
            </w:tcBorders>
            <w:vAlign w:val="center"/>
          </w:tcPr>
          <w:p w14:paraId="138291F1" w14:textId="77777777" w:rsidR="00F7049E" w:rsidRDefault="00000000">
            <w:pPr>
              <w:widowControl/>
              <w:jc w:val="center"/>
              <w:rPr>
                <w:rFonts w:ascii="宋体" w:eastAsia="宋体" w:hAnsi="宋体" w:cs="宋体" w:hint="eastAsia"/>
                <w:bCs/>
                <w:kern w:val="0"/>
                <w:sz w:val="24"/>
                <w:szCs w:val="24"/>
              </w:rPr>
            </w:pPr>
            <w:r>
              <w:rPr>
                <w:rFonts w:ascii="宋体" w:eastAsia="宋体" w:hAnsi="宋体" w:cs="宋体" w:hint="eastAsia"/>
                <w:bCs/>
                <w:kern w:val="0"/>
                <w:sz w:val="24"/>
                <w:szCs w:val="24"/>
              </w:rPr>
              <w:t>磋商范围</w:t>
            </w:r>
          </w:p>
        </w:tc>
        <w:tc>
          <w:tcPr>
            <w:tcW w:w="6849" w:type="dxa"/>
            <w:tcBorders>
              <w:top w:val="single" w:sz="4" w:space="0" w:color="auto"/>
              <w:left w:val="nil"/>
              <w:bottom w:val="single" w:sz="4" w:space="0" w:color="auto"/>
              <w:right w:val="single" w:sz="4" w:space="0" w:color="auto"/>
            </w:tcBorders>
            <w:vAlign w:val="center"/>
          </w:tcPr>
          <w:p w14:paraId="132583E0" w14:textId="77777777" w:rsidR="00F7049E" w:rsidRDefault="00000000">
            <w:pPr>
              <w:widowControl/>
              <w:rPr>
                <w:rFonts w:ascii="宋体" w:eastAsia="宋体" w:hAnsi="宋体" w:cs="宋体" w:hint="eastAsia"/>
                <w:bCs/>
                <w:kern w:val="0"/>
                <w:sz w:val="24"/>
                <w:szCs w:val="24"/>
              </w:rPr>
            </w:pPr>
            <w:r>
              <w:rPr>
                <w:rFonts w:ascii="宋体" w:eastAsia="宋体" w:hAnsi="宋体" w:cs="宋体" w:hint="eastAsia"/>
                <w:bCs/>
                <w:kern w:val="0"/>
                <w:sz w:val="24"/>
                <w:szCs w:val="24"/>
              </w:rPr>
              <w:t>见磋商公告。</w:t>
            </w:r>
          </w:p>
        </w:tc>
      </w:tr>
      <w:tr w:rsidR="00F7049E" w14:paraId="17F8DB65" w14:textId="77777777">
        <w:trPr>
          <w:trHeight w:val="481"/>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51B62AFD"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1.3.2</w:t>
            </w:r>
          </w:p>
        </w:tc>
        <w:tc>
          <w:tcPr>
            <w:tcW w:w="1767" w:type="dxa"/>
            <w:gridSpan w:val="2"/>
            <w:tcBorders>
              <w:top w:val="single" w:sz="4" w:space="0" w:color="auto"/>
              <w:left w:val="nil"/>
              <w:bottom w:val="single" w:sz="4" w:space="0" w:color="auto"/>
              <w:right w:val="single" w:sz="4" w:space="0" w:color="auto"/>
            </w:tcBorders>
            <w:vAlign w:val="center"/>
          </w:tcPr>
          <w:p w14:paraId="549C17C5" w14:textId="77777777" w:rsidR="00F7049E" w:rsidRDefault="00000000">
            <w:pPr>
              <w:widowControl/>
              <w:jc w:val="center"/>
              <w:rPr>
                <w:rFonts w:ascii="宋体" w:eastAsia="宋体" w:hAnsi="宋体" w:cs="宋体" w:hint="eastAsia"/>
                <w:bCs/>
                <w:kern w:val="0"/>
                <w:sz w:val="24"/>
                <w:szCs w:val="24"/>
              </w:rPr>
            </w:pPr>
            <w:r>
              <w:rPr>
                <w:rFonts w:ascii="宋体" w:eastAsia="宋体" w:hAnsi="宋体" w:cs="宋体" w:hint="eastAsia"/>
                <w:bCs/>
                <w:kern w:val="0"/>
                <w:sz w:val="24"/>
                <w:szCs w:val="24"/>
              </w:rPr>
              <w:t>服务周期</w:t>
            </w:r>
          </w:p>
        </w:tc>
        <w:tc>
          <w:tcPr>
            <w:tcW w:w="6849" w:type="dxa"/>
            <w:tcBorders>
              <w:top w:val="single" w:sz="4" w:space="0" w:color="auto"/>
              <w:left w:val="nil"/>
              <w:bottom w:val="single" w:sz="4" w:space="0" w:color="auto"/>
              <w:right w:val="single" w:sz="4" w:space="0" w:color="auto"/>
            </w:tcBorders>
            <w:vAlign w:val="center"/>
          </w:tcPr>
          <w:p w14:paraId="0348B949" w14:textId="70F49747" w:rsidR="00F7049E" w:rsidRDefault="00437AC6">
            <w:pPr>
              <w:widowControl/>
              <w:rPr>
                <w:rFonts w:ascii="宋体" w:eastAsia="宋体" w:hAnsi="宋体" w:cs="宋体" w:hint="eastAsia"/>
                <w:bCs/>
                <w:kern w:val="0"/>
                <w:sz w:val="24"/>
                <w:szCs w:val="24"/>
              </w:rPr>
            </w:pPr>
            <w:r w:rsidRPr="00437AC6">
              <w:rPr>
                <w:rFonts w:ascii="宋体" w:eastAsia="宋体" w:hAnsi="宋体" w:cs="宋体" w:hint="eastAsia"/>
                <w:bCs/>
                <w:kern w:val="0"/>
                <w:sz w:val="24"/>
                <w:szCs w:val="24"/>
              </w:rPr>
              <w:t>同施工工期及缺陷责任期</w:t>
            </w:r>
            <w:r>
              <w:rPr>
                <w:rFonts w:ascii="宋体" w:eastAsia="宋体" w:hAnsi="宋体" w:cs="宋体" w:hint="eastAsia"/>
                <w:bCs/>
                <w:kern w:val="0"/>
                <w:sz w:val="24"/>
                <w:szCs w:val="24"/>
              </w:rPr>
              <w:t>。</w:t>
            </w:r>
          </w:p>
        </w:tc>
      </w:tr>
      <w:tr w:rsidR="00F7049E" w14:paraId="6BB7F81F" w14:textId="77777777">
        <w:trPr>
          <w:trHeight w:val="62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41057C2C"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1.3.3</w:t>
            </w:r>
          </w:p>
        </w:tc>
        <w:tc>
          <w:tcPr>
            <w:tcW w:w="1767" w:type="dxa"/>
            <w:gridSpan w:val="2"/>
            <w:tcBorders>
              <w:top w:val="single" w:sz="4" w:space="0" w:color="auto"/>
              <w:left w:val="nil"/>
              <w:bottom w:val="single" w:sz="4" w:space="0" w:color="auto"/>
              <w:right w:val="single" w:sz="4" w:space="0" w:color="auto"/>
            </w:tcBorders>
            <w:vAlign w:val="center"/>
          </w:tcPr>
          <w:p w14:paraId="0A798399"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质量要求</w:t>
            </w:r>
          </w:p>
        </w:tc>
        <w:tc>
          <w:tcPr>
            <w:tcW w:w="6849" w:type="dxa"/>
            <w:tcBorders>
              <w:top w:val="single" w:sz="4" w:space="0" w:color="auto"/>
              <w:left w:val="nil"/>
              <w:bottom w:val="single" w:sz="4" w:space="0" w:color="auto"/>
              <w:right w:val="single" w:sz="4" w:space="0" w:color="auto"/>
            </w:tcBorders>
            <w:vAlign w:val="center"/>
          </w:tcPr>
          <w:p w14:paraId="72BA2F5D" w14:textId="3EB2EB2B" w:rsidR="00F7049E" w:rsidRDefault="00437AC6">
            <w:pPr>
              <w:widowControl/>
              <w:rPr>
                <w:rFonts w:ascii="宋体" w:eastAsia="宋体" w:hAnsi="宋体" w:cs="宋体" w:hint="eastAsia"/>
                <w:bCs/>
                <w:kern w:val="0"/>
                <w:sz w:val="24"/>
                <w:szCs w:val="24"/>
              </w:rPr>
            </w:pPr>
            <w:r w:rsidRPr="00437AC6">
              <w:rPr>
                <w:rFonts w:ascii="宋体" w:eastAsia="宋体" w:hAnsi="宋体" w:cs="宋体" w:hint="eastAsia"/>
                <w:bCs/>
                <w:kern w:val="0"/>
                <w:sz w:val="24"/>
                <w:szCs w:val="24"/>
              </w:rPr>
              <w:t>达到国家及地方现行工程施工质量验收规范合格标准</w:t>
            </w:r>
            <w:r>
              <w:rPr>
                <w:rFonts w:ascii="宋体" w:eastAsia="宋体" w:hAnsi="宋体" w:cs="宋体" w:hint="eastAsia"/>
                <w:bCs/>
                <w:kern w:val="0"/>
                <w:sz w:val="24"/>
                <w:szCs w:val="24"/>
              </w:rPr>
              <w:t>。</w:t>
            </w:r>
          </w:p>
        </w:tc>
      </w:tr>
      <w:tr w:rsidR="00F7049E" w14:paraId="40627E22"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BB6A87D"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1.4.1</w:t>
            </w:r>
          </w:p>
        </w:tc>
        <w:tc>
          <w:tcPr>
            <w:tcW w:w="1767" w:type="dxa"/>
            <w:gridSpan w:val="2"/>
            <w:tcBorders>
              <w:top w:val="single" w:sz="4" w:space="0" w:color="auto"/>
              <w:left w:val="nil"/>
              <w:bottom w:val="single" w:sz="4" w:space="0" w:color="auto"/>
              <w:right w:val="single" w:sz="4" w:space="0" w:color="auto"/>
            </w:tcBorders>
            <w:vAlign w:val="center"/>
          </w:tcPr>
          <w:p w14:paraId="796A742F"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响应人资质</w:t>
            </w:r>
          </w:p>
          <w:p w14:paraId="03F838CC"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条件、能力</w:t>
            </w:r>
          </w:p>
          <w:p w14:paraId="64A79830" w14:textId="77777777" w:rsidR="00F7049E" w:rsidRDefault="00000000">
            <w:pPr>
              <w:ind w:firstLineChars="100" w:firstLine="240"/>
              <w:jc w:val="center"/>
              <w:rPr>
                <w:rFonts w:ascii="宋体" w:eastAsia="宋体" w:hAnsi="宋体" w:cs="宋体" w:hint="eastAsia"/>
                <w:sz w:val="24"/>
                <w:szCs w:val="24"/>
              </w:rPr>
            </w:pPr>
            <w:r>
              <w:rPr>
                <w:rFonts w:ascii="宋体" w:eastAsia="宋体" w:hAnsi="宋体" w:cs="宋体" w:hint="eastAsia"/>
                <w:sz w:val="24"/>
                <w:szCs w:val="24"/>
              </w:rPr>
              <w:t>和信誉</w:t>
            </w:r>
          </w:p>
        </w:tc>
        <w:tc>
          <w:tcPr>
            <w:tcW w:w="6849" w:type="dxa"/>
            <w:tcBorders>
              <w:top w:val="single" w:sz="4" w:space="0" w:color="auto"/>
              <w:left w:val="nil"/>
              <w:bottom w:val="single" w:sz="4" w:space="0" w:color="auto"/>
              <w:right w:val="single" w:sz="4" w:space="0" w:color="auto"/>
            </w:tcBorders>
            <w:vAlign w:val="center"/>
          </w:tcPr>
          <w:p w14:paraId="40FCD97D" w14:textId="77777777" w:rsid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投标人须符合《中华人民共和国政府采购法》第二十二条之规定，并具备以下条件：</w:t>
            </w:r>
          </w:p>
          <w:p w14:paraId="46206742" w14:textId="41E9CA26"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1.投标人须具备独立法人资格，具备有效的营业执照；</w:t>
            </w:r>
          </w:p>
          <w:p w14:paraId="642627B1" w14:textId="77777777"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2.投标人须具有国家建设行政主管部门颁发的房屋建筑工程专业监理乙级及以上资质或工程监理综合资质。</w:t>
            </w:r>
          </w:p>
          <w:p w14:paraId="26CD9BED" w14:textId="77777777"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2.投标人拟派总监理工程师须具备房屋建筑专业国家注册监理工程师资格，提供劳动合同及在本单位参加社会养老保险的缴费证明；</w:t>
            </w:r>
          </w:p>
          <w:p w14:paraId="38E398C8" w14:textId="77777777"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3、投标人出具本企业无商业贿赂和不正当竞争行为的承诺书（加盖单位公章）；</w:t>
            </w:r>
          </w:p>
          <w:p w14:paraId="0E6907A7" w14:textId="77777777"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4、根据《关于在政府采购活动中查询及使用信用记录有关问题</w:t>
            </w:r>
            <w:r w:rsidRPr="00E93399">
              <w:rPr>
                <w:rFonts w:ascii="宋体" w:eastAsia="宋体" w:hAnsi="宋体" w:cs="宋体" w:hint="eastAsia"/>
                <w:kern w:val="0"/>
                <w:sz w:val="24"/>
                <w:szCs w:val="28"/>
              </w:rPr>
              <w:lastRenderedPageBreak/>
              <w:t>的通知》（财库[2016]125号）和豫财购【2016】15号的规定，对列入失信被执行人、重大税收违法失信主体、政府采购严重违法失信行为记录名单的供应商，拒绝参与本项目采购活动；须提供“信用中国”(www.creditchina.gov.cn)、“中国执行信息公开网”（http://zxgk.court.gov.cn/）、“中国政府采购网”（www.ccgp.gov.cn）的网页查询结果。(注：査询时间必须是公告发布以后开标时间以前并提供网站查询网页截图，查询结果清晰可见)；</w:t>
            </w:r>
          </w:p>
          <w:p w14:paraId="6E5740B8" w14:textId="77777777" w:rsidR="00E93399" w:rsidRPr="00E93399"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5、本项目不接受联合体投标，投标人需提供非联合体投标承诺书（承诺书格式自拟）；</w:t>
            </w:r>
          </w:p>
          <w:p w14:paraId="66680A5D" w14:textId="245AD5BF" w:rsidR="00F7049E" w:rsidRDefault="00E93399" w:rsidP="00E93399">
            <w:pPr>
              <w:spacing w:line="480" w:lineRule="exact"/>
              <w:jc w:val="left"/>
              <w:rPr>
                <w:rFonts w:ascii="宋体" w:eastAsia="宋体" w:hAnsi="宋体" w:cs="宋体" w:hint="eastAsia"/>
                <w:kern w:val="0"/>
                <w:sz w:val="24"/>
                <w:szCs w:val="28"/>
              </w:rPr>
            </w:pPr>
            <w:r w:rsidRPr="00E93399">
              <w:rPr>
                <w:rFonts w:ascii="宋体" w:eastAsia="宋体" w:hAnsi="宋体" w:cs="宋体" w:hint="eastAsia"/>
                <w:kern w:val="0"/>
                <w:sz w:val="24"/>
                <w:szCs w:val="28"/>
              </w:rPr>
              <w:t>6、本次招标实行资格后审(后审资料见招标文件)。</w:t>
            </w:r>
          </w:p>
        </w:tc>
      </w:tr>
      <w:tr w:rsidR="00F7049E" w14:paraId="732B5876"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D8DAADB"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lastRenderedPageBreak/>
              <w:t>1.4.2</w:t>
            </w:r>
          </w:p>
        </w:tc>
        <w:tc>
          <w:tcPr>
            <w:tcW w:w="1767" w:type="dxa"/>
            <w:gridSpan w:val="2"/>
            <w:tcBorders>
              <w:top w:val="single" w:sz="4" w:space="0" w:color="auto"/>
              <w:left w:val="nil"/>
              <w:bottom w:val="single" w:sz="4" w:space="0" w:color="auto"/>
              <w:right w:val="single" w:sz="4" w:space="0" w:color="auto"/>
            </w:tcBorders>
            <w:vAlign w:val="center"/>
          </w:tcPr>
          <w:p w14:paraId="5EE0587E"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 xml:space="preserve">是否接受联合体   </w:t>
            </w:r>
          </w:p>
        </w:tc>
        <w:tc>
          <w:tcPr>
            <w:tcW w:w="6849" w:type="dxa"/>
            <w:tcBorders>
              <w:top w:val="single" w:sz="4" w:space="0" w:color="auto"/>
              <w:left w:val="nil"/>
              <w:bottom w:val="single" w:sz="4" w:space="0" w:color="auto"/>
              <w:right w:val="single" w:sz="4" w:space="0" w:color="auto"/>
            </w:tcBorders>
            <w:vAlign w:val="center"/>
          </w:tcPr>
          <w:p w14:paraId="5FAFB7CF"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■不接受</w:t>
            </w:r>
          </w:p>
        </w:tc>
      </w:tr>
      <w:tr w:rsidR="00F7049E" w14:paraId="31479601" w14:textId="77777777">
        <w:trPr>
          <w:trHeight w:val="452"/>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60EDA605"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1.9.1</w:t>
            </w:r>
          </w:p>
        </w:tc>
        <w:tc>
          <w:tcPr>
            <w:tcW w:w="1767" w:type="dxa"/>
            <w:gridSpan w:val="2"/>
            <w:tcBorders>
              <w:top w:val="single" w:sz="4" w:space="0" w:color="auto"/>
              <w:left w:val="nil"/>
              <w:bottom w:val="single" w:sz="4" w:space="0" w:color="auto"/>
              <w:right w:val="single" w:sz="4" w:space="0" w:color="auto"/>
            </w:tcBorders>
            <w:vAlign w:val="center"/>
          </w:tcPr>
          <w:p w14:paraId="1806F119"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踏勘现场</w:t>
            </w:r>
          </w:p>
        </w:tc>
        <w:tc>
          <w:tcPr>
            <w:tcW w:w="6849" w:type="dxa"/>
            <w:tcBorders>
              <w:top w:val="single" w:sz="4" w:space="0" w:color="auto"/>
              <w:left w:val="nil"/>
              <w:bottom w:val="single" w:sz="4" w:space="0" w:color="auto"/>
              <w:right w:val="single" w:sz="4" w:space="0" w:color="auto"/>
            </w:tcBorders>
            <w:vAlign w:val="center"/>
          </w:tcPr>
          <w:p w14:paraId="5D5C1968"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■不组织</w:t>
            </w:r>
          </w:p>
        </w:tc>
      </w:tr>
      <w:tr w:rsidR="00F7049E" w14:paraId="6F36BB1C" w14:textId="77777777">
        <w:trPr>
          <w:trHeight w:val="497"/>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22527B6F"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1.10.1</w:t>
            </w:r>
          </w:p>
        </w:tc>
        <w:tc>
          <w:tcPr>
            <w:tcW w:w="1767" w:type="dxa"/>
            <w:gridSpan w:val="2"/>
            <w:tcBorders>
              <w:top w:val="single" w:sz="4" w:space="0" w:color="auto"/>
              <w:left w:val="nil"/>
              <w:bottom w:val="single" w:sz="4" w:space="0" w:color="auto"/>
              <w:right w:val="single" w:sz="4" w:space="0" w:color="auto"/>
            </w:tcBorders>
            <w:vAlign w:val="center"/>
          </w:tcPr>
          <w:p w14:paraId="51560759"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磋商预备会</w:t>
            </w:r>
          </w:p>
        </w:tc>
        <w:tc>
          <w:tcPr>
            <w:tcW w:w="6849" w:type="dxa"/>
            <w:tcBorders>
              <w:top w:val="single" w:sz="4" w:space="0" w:color="auto"/>
              <w:left w:val="nil"/>
              <w:bottom w:val="single" w:sz="4" w:space="0" w:color="auto"/>
              <w:right w:val="single" w:sz="4" w:space="0" w:color="auto"/>
            </w:tcBorders>
            <w:vAlign w:val="center"/>
          </w:tcPr>
          <w:p w14:paraId="6C64B9BF"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■不召开</w:t>
            </w:r>
          </w:p>
        </w:tc>
      </w:tr>
      <w:tr w:rsidR="00F7049E" w14:paraId="25F54F9D" w14:textId="77777777">
        <w:trPr>
          <w:trHeight w:val="527"/>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21B52293"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1.11</w:t>
            </w:r>
          </w:p>
        </w:tc>
        <w:tc>
          <w:tcPr>
            <w:tcW w:w="1767" w:type="dxa"/>
            <w:gridSpan w:val="2"/>
            <w:tcBorders>
              <w:top w:val="single" w:sz="4" w:space="0" w:color="auto"/>
              <w:left w:val="nil"/>
              <w:bottom w:val="single" w:sz="4" w:space="0" w:color="auto"/>
              <w:right w:val="single" w:sz="4" w:space="0" w:color="auto"/>
            </w:tcBorders>
            <w:vAlign w:val="center"/>
          </w:tcPr>
          <w:p w14:paraId="3CFC2F8E"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分  包</w:t>
            </w:r>
          </w:p>
        </w:tc>
        <w:tc>
          <w:tcPr>
            <w:tcW w:w="6849" w:type="dxa"/>
            <w:tcBorders>
              <w:top w:val="single" w:sz="4" w:space="0" w:color="auto"/>
              <w:left w:val="nil"/>
              <w:bottom w:val="single" w:sz="4" w:space="0" w:color="auto"/>
              <w:right w:val="single" w:sz="4" w:space="0" w:color="auto"/>
            </w:tcBorders>
            <w:vAlign w:val="center"/>
          </w:tcPr>
          <w:p w14:paraId="31B91F5F"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■不允许</w:t>
            </w:r>
          </w:p>
        </w:tc>
      </w:tr>
      <w:tr w:rsidR="00F7049E" w14:paraId="3F281935" w14:textId="77777777">
        <w:trPr>
          <w:trHeight w:val="512"/>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4EFBF42E"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1.12</w:t>
            </w:r>
          </w:p>
        </w:tc>
        <w:tc>
          <w:tcPr>
            <w:tcW w:w="1767" w:type="dxa"/>
            <w:gridSpan w:val="2"/>
            <w:tcBorders>
              <w:top w:val="single" w:sz="4" w:space="0" w:color="auto"/>
              <w:left w:val="nil"/>
              <w:bottom w:val="single" w:sz="4" w:space="0" w:color="auto"/>
              <w:right w:val="single" w:sz="4" w:space="0" w:color="auto"/>
            </w:tcBorders>
            <w:vAlign w:val="center"/>
          </w:tcPr>
          <w:p w14:paraId="32D360C1"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偏  离</w:t>
            </w:r>
          </w:p>
        </w:tc>
        <w:tc>
          <w:tcPr>
            <w:tcW w:w="6849" w:type="dxa"/>
            <w:tcBorders>
              <w:top w:val="single" w:sz="4" w:space="0" w:color="auto"/>
              <w:left w:val="nil"/>
              <w:bottom w:val="single" w:sz="4" w:space="0" w:color="auto"/>
              <w:right w:val="single" w:sz="4" w:space="0" w:color="auto"/>
            </w:tcBorders>
            <w:vAlign w:val="center"/>
          </w:tcPr>
          <w:p w14:paraId="72338FFF"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■不允许</w:t>
            </w:r>
          </w:p>
        </w:tc>
      </w:tr>
      <w:tr w:rsidR="00F7049E" w14:paraId="6B2592E5"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05BCB91"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2.1</w:t>
            </w:r>
          </w:p>
        </w:tc>
        <w:tc>
          <w:tcPr>
            <w:tcW w:w="1767" w:type="dxa"/>
            <w:gridSpan w:val="2"/>
            <w:tcBorders>
              <w:top w:val="single" w:sz="4" w:space="0" w:color="auto"/>
              <w:left w:val="nil"/>
              <w:bottom w:val="single" w:sz="4" w:space="0" w:color="auto"/>
              <w:right w:val="single" w:sz="4" w:space="0" w:color="auto"/>
            </w:tcBorders>
            <w:vAlign w:val="center"/>
          </w:tcPr>
          <w:p w14:paraId="5C9D2DD3"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构成磋商文件的其他材料</w:t>
            </w:r>
          </w:p>
        </w:tc>
        <w:tc>
          <w:tcPr>
            <w:tcW w:w="6849" w:type="dxa"/>
            <w:tcBorders>
              <w:top w:val="single" w:sz="4" w:space="0" w:color="auto"/>
              <w:left w:val="nil"/>
              <w:bottom w:val="single" w:sz="4" w:space="0" w:color="auto"/>
              <w:right w:val="single" w:sz="4" w:space="0" w:color="auto"/>
            </w:tcBorders>
            <w:vAlign w:val="center"/>
          </w:tcPr>
          <w:p w14:paraId="14F3E1AE"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对竞争性磋商文件所作的澄清（含答疑）、修改，补充构成竞争性磋商文件的组成部分。</w:t>
            </w:r>
          </w:p>
        </w:tc>
      </w:tr>
      <w:tr w:rsidR="00F7049E" w14:paraId="2FC1D32F"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B814E5C"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2.2.1</w:t>
            </w:r>
          </w:p>
        </w:tc>
        <w:tc>
          <w:tcPr>
            <w:tcW w:w="1767" w:type="dxa"/>
            <w:gridSpan w:val="2"/>
            <w:tcBorders>
              <w:top w:val="single" w:sz="4" w:space="0" w:color="auto"/>
              <w:left w:val="nil"/>
              <w:bottom w:val="single" w:sz="4" w:space="0" w:color="auto"/>
              <w:right w:val="single" w:sz="4" w:space="0" w:color="auto"/>
            </w:tcBorders>
            <w:vAlign w:val="center"/>
          </w:tcPr>
          <w:p w14:paraId="4AA7D9F1"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响应人要求澄清竞争性磋商文件的截止时间</w:t>
            </w:r>
          </w:p>
        </w:tc>
        <w:tc>
          <w:tcPr>
            <w:tcW w:w="6849" w:type="dxa"/>
            <w:tcBorders>
              <w:top w:val="single" w:sz="4" w:space="0" w:color="auto"/>
              <w:left w:val="nil"/>
              <w:bottom w:val="single" w:sz="4" w:space="0" w:color="auto"/>
              <w:right w:val="single" w:sz="4" w:space="0" w:color="auto"/>
            </w:tcBorders>
            <w:vAlign w:val="center"/>
          </w:tcPr>
          <w:p w14:paraId="2460C712"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响应文件递交截止时间5日前</w:t>
            </w:r>
          </w:p>
        </w:tc>
      </w:tr>
      <w:tr w:rsidR="00F7049E" w14:paraId="1C8AF30C"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39CF7D27"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2.2.2</w:t>
            </w:r>
          </w:p>
        </w:tc>
        <w:tc>
          <w:tcPr>
            <w:tcW w:w="1767" w:type="dxa"/>
            <w:gridSpan w:val="2"/>
            <w:tcBorders>
              <w:top w:val="single" w:sz="4" w:space="0" w:color="auto"/>
              <w:left w:val="nil"/>
              <w:bottom w:val="single" w:sz="4" w:space="0" w:color="auto"/>
              <w:right w:val="single" w:sz="4" w:space="0" w:color="auto"/>
            </w:tcBorders>
            <w:vAlign w:val="center"/>
          </w:tcPr>
          <w:p w14:paraId="68011B28" w14:textId="77777777" w:rsidR="00F7049E" w:rsidRDefault="00000000">
            <w:pPr>
              <w:ind w:left="240" w:hangingChars="100" w:hanging="240"/>
              <w:jc w:val="center"/>
              <w:rPr>
                <w:rFonts w:ascii="宋体" w:eastAsia="宋体" w:hAnsi="宋体" w:cs="宋体" w:hint="eastAsia"/>
                <w:sz w:val="24"/>
                <w:szCs w:val="24"/>
              </w:rPr>
            </w:pPr>
            <w:r>
              <w:rPr>
                <w:rFonts w:ascii="宋体" w:eastAsia="宋体" w:hAnsi="宋体" w:cs="宋体" w:hint="eastAsia"/>
                <w:sz w:val="24"/>
                <w:szCs w:val="24"/>
              </w:rPr>
              <w:t>响应文件递</w:t>
            </w:r>
          </w:p>
          <w:p w14:paraId="0D7BAD25" w14:textId="77777777" w:rsidR="00F7049E" w:rsidRDefault="00000000">
            <w:pPr>
              <w:ind w:left="240" w:hangingChars="100" w:hanging="240"/>
              <w:jc w:val="center"/>
              <w:rPr>
                <w:rFonts w:ascii="宋体" w:eastAsia="宋体" w:hAnsi="宋体" w:cs="宋体" w:hint="eastAsia"/>
                <w:sz w:val="24"/>
                <w:szCs w:val="24"/>
              </w:rPr>
            </w:pPr>
            <w:r>
              <w:rPr>
                <w:rFonts w:ascii="宋体" w:eastAsia="宋体" w:hAnsi="宋体" w:cs="宋体" w:hint="eastAsia"/>
                <w:sz w:val="24"/>
                <w:szCs w:val="24"/>
              </w:rPr>
              <w:t>交截止时间</w:t>
            </w:r>
          </w:p>
        </w:tc>
        <w:tc>
          <w:tcPr>
            <w:tcW w:w="6849" w:type="dxa"/>
            <w:tcBorders>
              <w:top w:val="single" w:sz="4" w:space="0" w:color="auto"/>
              <w:left w:val="nil"/>
              <w:bottom w:val="single" w:sz="4" w:space="0" w:color="auto"/>
              <w:right w:val="single" w:sz="4" w:space="0" w:color="auto"/>
            </w:tcBorders>
            <w:vAlign w:val="center"/>
          </w:tcPr>
          <w:p w14:paraId="5CAE0F39" w14:textId="682F897B" w:rsidR="00F7049E" w:rsidRDefault="00000000">
            <w:pPr>
              <w:rPr>
                <w:rFonts w:ascii="宋体" w:eastAsia="宋体" w:hAnsi="宋体" w:cs="宋体" w:hint="eastAsia"/>
                <w:sz w:val="24"/>
                <w:szCs w:val="24"/>
              </w:rPr>
            </w:pPr>
            <w:r>
              <w:rPr>
                <w:rFonts w:ascii="宋体" w:eastAsia="宋体" w:hAnsi="宋体" w:cs="宋体" w:hint="eastAsia"/>
                <w:sz w:val="24"/>
                <w:szCs w:val="24"/>
              </w:rPr>
              <w:t>2024年</w:t>
            </w:r>
            <w:r w:rsidR="00E93399">
              <w:rPr>
                <w:rFonts w:ascii="宋体" w:eastAsia="宋体" w:hAnsi="宋体" w:cs="宋体" w:hint="eastAsia"/>
                <w:sz w:val="24"/>
                <w:szCs w:val="24"/>
              </w:rPr>
              <w:t xml:space="preserve"> </w:t>
            </w:r>
            <w:r w:rsidR="00445734">
              <w:rPr>
                <w:rFonts w:ascii="宋体" w:eastAsia="宋体" w:hAnsi="宋体" w:cs="宋体" w:hint="eastAsia"/>
                <w:sz w:val="24"/>
                <w:szCs w:val="24"/>
              </w:rPr>
              <w:t>12月</w:t>
            </w:r>
            <w:r w:rsidR="00E93399">
              <w:rPr>
                <w:rFonts w:ascii="宋体" w:eastAsia="宋体" w:hAnsi="宋体" w:cs="宋体" w:hint="eastAsia"/>
                <w:sz w:val="24"/>
                <w:szCs w:val="24"/>
              </w:rPr>
              <w:t xml:space="preserve"> </w:t>
            </w:r>
            <w:r w:rsidR="00445734">
              <w:rPr>
                <w:rFonts w:ascii="宋体" w:eastAsia="宋体" w:hAnsi="宋体" w:cs="宋体" w:hint="eastAsia"/>
                <w:sz w:val="24"/>
                <w:szCs w:val="24"/>
              </w:rPr>
              <w:t>4</w:t>
            </w:r>
            <w:r>
              <w:rPr>
                <w:rFonts w:ascii="宋体" w:eastAsia="宋体" w:hAnsi="宋体" w:cs="宋体" w:hint="eastAsia"/>
                <w:sz w:val="24"/>
                <w:szCs w:val="24"/>
              </w:rPr>
              <w:t>日</w:t>
            </w:r>
            <w:r w:rsidR="00E93399">
              <w:rPr>
                <w:rFonts w:ascii="宋体" w:eastAsia="宋体" w:hAnsi="宋体" w:cs="宋体" w:hint="eastAsia"/>
                <w:sz w:val="24"/>
                <w:szCs w:val="24"/>
              </w:rPr>
              <w:t xml:space="preserve"> </w:t>
            </w:r>
            <w:r w:rsidR="00445734">
              <w:rPr>
                <w:rFonts w:ascii="宋体" w:eastAsia="宋体" w:hAnsi="宋体" w:cs="宋体" w:hint="eastAsia"/>
                <w:sz w:val="24"/>
                <w:szCs w:val="24"/>
              </w:rPr>
              <w:t>08</w:t>
            </w:r>
            <w:r>
              <w:rPr>
                <w:rFonts w:ascii="宋体" w:eastAsia="宋体" w:hAnsi="宋体" w:cs="宋体" w:hint="eastAsia"/>
                <w:sz w:val="24"/>
                <w:szCs w:val="24"/>
              </w:rPr>
              <w:t>时</w:t>
            </w:r>
            <w:r w:rsidR="00445734">
              <w:rPr>
                <w:rFonts w:ascii="宋体" w:eastAsia="宋体" w:hAnsi="宋体" w:cs="宋体" w:hint="eastAsia"/>
                <w:sz w:val="24"/>
                <w:szCs w:val="24"/>
              </w:rPr>
              <w:t>30</w:t>
            </w:r>
            <w:r>
              <w:rPr>
                <w:rFonts w:ascii="宋体" w:eastAsia="宋体" w:hAnsi="宋体" w:cs="宋体" w:hint="eastAsia"/>
                <w:sz w:val="24"/>
                <w:szCs w:val="24"/>
              </w:rPr>
              <w:t>分</w:t>
            </w:r>
          </w:p>
        </w:tc>
      </w:tr>
      <w:tr w:rsidR="00F7049E" w14:paraId="227C5C6B"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99AD812"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2.2.3</w:t>
            </w:r>
          </w:p>
        </w:tc>
        <w:tc>
          <w:tcPr>
            <w:tcW w:w="1767" w:type="dxa"/>
            <w:gridSpan w:val="2"/>
            <w:tcBorders>
              <w:top w:val="single" w:sz="4" w:space="0" w:color="auto"/>
              <w:left w:val="nil"/>
              <w:bottom w:val="single" w:sz="4" w:space="0" w:color="auto"/>
              <w:right w:val="single" w:sz="4" w:space="0" w:color="auto"/>
            </w:tcBorders>
            <w:vAlign w:val="center"/>
          </w:tcPr>
          <w:p w14:paraId="645FF3AB"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响应人确认收到竞争性磋商文件澄清的时间</w:t>
            </w:r>
          </w:p>
        </w:tc>
        <w:tc>
          <w:tcPr>
            <w:tcW w:w="6849" w:type="dxa"/>
            <w:tcBorders>
              <w:top w:val="single" w:sz="4" w:space="0" w:color="auto"/>
              <w:left w:val="nil"/>
              <w:bottom w:val="single" w:sz="4" w:space="0" w:color="auto"/>
              <w:right w:val="single" w:sz="4" w:space="0" w:color="auto"/>
            </w:tcBorders>
            <w:vAlign w:val="center"/>
          </w:tcPr>
          <w:p w14:paraId="5013CBC0" w14:textId="77777777" w:rsidR="00F7049E" w:rsidRDefault="00000000">
            <w:pPr>
              <w:spacing w:line="288" w:lineRule="auto"/>
              <w:rPr>
                <w:rFonts w:ascii="宋体" w:eastAsia="宋体" w:hAnsi="宋体" w:cs="宋体" w:hint="eastAsia"/>
                <w:sz w:val="24"/>
                <w:szCs w:val="24"/>
                <w:u w:val="single"/>
              </w:rPr>
            </w:pPr>
            <w:r>
              <w:rPr>
                <w:rFonts w:ascii="宋体" w:eastAsia="宋体" w:hAnsi="宋体" w:cs="宋体" w:hint="eastAsia"/>
                <w:sz w:val="24"/>
                <w:szCs w:val="24"/>
              </w:rPr>
              <w:t>在收到相应澄清文件后</w:t>
            </w:r>
            <w:r>
              <w:rPr>
                <w:rFonts w:ascii="宋体" w:eastAsia="宋体" w:hAnsi="宋体" w:cs="宋体" w:hint="eastAsia"/>
                <w:sz w:val="24"/>
                <w:szCs w:val="24"/>
                <w:u w:val="single"/>
              </w:rPr>
              <w:t xml:space="preserve"> 24 </w:t>
            </w:r>
            <w:r>
              <w:rPr>
                <w:rFonts w:ascii="宋体" w:eastAsia="宋体" w:hAnsi="宋体" w:cs="宋体" w:hint="eastAsia"/>
                <w:sz w:val="24"/>
                <w:szCs w:val="24"/>
              </w:rPr>
              <w:t>小时内</w:t>
            </w:r>
          </w:p>
        </w:tc>
      </w:tr>
      <w:tr w:rsidR="00F7049E" w14:paraId="5813E346"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7F23C48"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2.3.2</w:t>
            </w:r>
          </w:p>
        </w:tc>
        <w:tc>
          <w:tcPr>
            <w:tcW w:w="1767" w:type="dxa"/>
            <w:gridSpan w:val="2"/>
            <w:tcBorders>
              <w:top w:val="single" w:sz="4" w:space="0" w:color="auto"/>
              <w:left w:val="nil"/>
              <w:bottom w:val="single" w:sz="4" w:space="0" w:color="auto"/>
              <w:right w:val="single" w:sz="4" w:space="0" w:color="auto"/>
            </w:tcBorders>
            <w:vAlign w:val="center"/>
          </w:tcPr>
          <w:p w14:paraId="42FF4D9A"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响应人确认收到竞争性磋商文件修改的时间</w:t>
            </w:r>
          </w:p>
        </w:tc>
        <w:tc>
          <w:tcPr>
            <w:tcW w:w="6849" w:type="dxa"/>
            <w:tcBorders>
              <w:top w:val="single" w:sz="4" w:space="0" w:color="auto"/>
              <w:left w:val="nil"/>
              <w:bottom w:val="single" w:sz="4" w:space="0" w:color="auto"/>
              <w:right w:val="single" w:sz="4" w:space="0" w:color="auto"/>
            </w:tcBorders>
            <w:vAlign w:val="center"/>
          </w:tcPr>
          <w:p w14:paraId="5750F6AB" w14:textId="77777777" w:rsidR="00F7049E" w:rsidRDefault="00000000">
            <w:pPr>
              <w:spacing w:line="288" w:lineRule="auto"/>
              <w:rPr>
                <w:rFonts w:ascii="宋体" w:eastAsia="宋体" w:hAnsi="宋体" w:cs="宋体" w:hint="eastAsia"/>
                <w:sz w:val="24"/>
                <w:szCs w:val="24"/>
              </w:rPr>
            </w:pPr>
            <w:r>
              <w:rPr>
                <w:rFonts w:ascii="宋体" w:eastAsia="宋体" w:hAnsi="宋体" w:cs="宋体" w:hint="eastAsia"/>
                <w:sz w:val="24"/>
                <w:szCs w:val="24"/>
              </w:rPr>
              <w:t>在收到相应修改文件后</w:t>
            </w:r>
            <w:r>
              <w:rPr>
                <w:rFonts w:ascii="宋体" w:eastAsia="宋体" w:hAnsi="宋体" w:cs="宋体" w:hint="eastAsia"/>
                <w:sz w:val="24"/>
                <w:szCs w:val="24"/>
                <w:u w:val="single"/>
              </w:rPr>
              <w:t xml:space="preserve"> 24</w:t>
            </w:r>
            <w:r>
              <w:rPr>
                <w:rFonts w:ascii="宋体" w:eastAsia="宋体" w:hAnsi="宋体" w:cs="宋体" w:hint="eastAsia"/>
                <w:sz w:val="24"/>
                <w:szCs w:val="24"/>
              </w:rPr>
              <w:t>小时内</w:t>
            </w:r>
          </w:p>
        </w:tc>
      </w:tr>
      <w:tr w:rsidR="00F7049E" w14:paraId="770AA140"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E02D684"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3.1.1</w:t>
            </w:r>
          </w:p>
        </w:tc>
        <w:tc>
          <w:tcPr>
            <w:tcW w:w="1767" w:type="dxa"/>
            <w:gridSpan w:val="2"/>
            <w:tcBorders>
              <w:top w:val="single" w:sz="4" w:space="0" w:color="auto"/>
              <w:left w:val="nil"/>
              <w:bottom w:val="single" w:sz="4" w:space="0" w:color="auto"/>
              <w:right w:val="single" w:sz="4" w:space="0" w:color="auto"/>
            </w:tcBorders>
            <w:vAlign w:val="center"/>
          </w:tcPr>
          <w:p w14:paraId="1DEC3084"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构成响应文件</w:t>
            </w:r>
            <w:r>
              <w:rPr>
                <w:rFonts w:ascii="宋体" w:eastAsia="宋体" w:hAnsi="宋体" w:cs="宋体" w:hint="eastAsia"/>
                <w:sz w:val="24"/>
                <w:szCs w:val="24"/>
              </w:rPr>
              <w:lastRenderedPageBreak/>
              <w:t>的其他材料</w:t>
            </w:r>
          </w:p>
        </w:tc>
        <w:tc>
          <w:tcPr>
            <w:tcW w:w="6849" w:type="dxa"/>
            <w:tcBorders>
              <w:top w:val="single" w:sz="4" w:space="0" w:color="auto"/>
              <w:left w:val="nil"/>
              <w:bottom w:val="single" w:sz="4" w:space="0" w:color="auto"/>
              <w:right w:val="single" w:sz="4" w:space="0" w:color="auto"/>
            </w:tcBorders>
            <w:vAlign w:val="center"/>
          </w:tcPr>
          <w:p w14:paraId="090DF207" w14:textId="77777777" w:rsidR="00F7049E" w:rsidRDefault="00000000">
            <w:pPr>
              <w:spacing w:line="288" w:lineRule="auto"/>
              <w:rPr>
                <w:rFonts w:ascii="宋体" w:eastAsia="宋体" w:hAnsi="宋体" w:cs="宋体" w:hint="eastAsia"/>
                <w:b/>
                <w:bCs/>
                <w:sz w:val="24"/>
                <w:szCs w:val="24"/>
              </w:rPr>
            </w:pPr>
            <w:r>
              <w:rPr>
                <w:rFonts w:ascii="宋体" w:eastAsia="宋体" w:hAnsi="宋体" w:cs="宋体" w:hint="eastAsia"/>
                <w:b/>
                <w:bCs/>
                <w:sz w:val="24"/>
                <w:szCs w:val="24"/>
              </w:rPr>
              <w:lastRenderedPageBreak/>
              <w:t>/</w:t>
            </w:r>
          </w:p>
        </w:tc>
      </w:tr>
      <w:tr w:rsidR="00F7049E" w14:paraId="3C57FB5F" w14:textId="77777777">
        <w:trPr>
          <w:trHeight w:val="57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6DD9029E"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3.3.1</w:t>
            </w:r>
          </w:p>
        </w:tc>
        <w:tc>
          <w:tcPr>
            <w:tcW w:w="1767" w:type="dxa"/>
            <w:gridSpan w:val="2"/>
            <w:tcBorders>
              <w:top w:val="single" w:sz="4" w:space="0" w:color="auto"/>
              <w:left w:val="nil"/>
              <w:bottom w:val="single" w:sz="4" w:space="0" w:color="auto"/>
              <w:right w:val="single" w:sz="4" w:space="0" w:color="auto"/>
            </w:tcBorders>
            <w:vAlign w:val="center"/>
          </w:tcPr>
          <w:p w14:paraId="394656AB"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磋商有效期</w:t>
            </w:r>
          </w:p>
        </w:tc>
        <w:tc>
          <w:tcPr>
            <w:tcW w:w="6849" w:type="dxa"/>
            <w:tcBorders>
              <w:top w:val="single" w:sz="4" w:space="0" w:color="auto"/>
              <w:left w:val="nil"/>
              <w:bottom w:val="single" w:sz="4" w:space="0" w:color="auto"/>
              <w:right w:val="single" w:sz="4" w:space="0" w:color="auto"/>
            </w:tcBorders>
            <w:vAlign w:val="center"/>
          </w:tcPr>
          <w:p w14:paraId="5A77ADEB"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磋商截止之日起60日历天</w:t>
            </w:r>
          </w:p>
        </w:tc>
      </w:tr>
      <w:tr w:rsidR="00F7049E" w14:paraId="22F6E649"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6532DAD"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3.5.3</w:t>
            </w:r>
          </w:p>
        </w:tc>
        <w:tc>
          <w:tcPr>
            <w:tcW w:w="1767" w:type="dxa"/>
            <w:gridSpan w:val="2"/>
            <w:tcBorders>
              <w:top w:val="single" w:sz="4" w:space="0" w:color="auto"/>
              <w:left w:val="nil"/>
              <w:bottom w:val="single" w:sz="4" w:space="0" w:color="auto"/>
              <w:right w:val="single" w:sz="4" w:space="0" w:color="auto"/>
            </w:tcBorders>
            <w:vAlign w:val="center"/>
          </w:tcPr>
          <w:p w14:paraId="100C083D"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近年完成的类似项目的年份要求</w:t>
            </w:r>
          </w:p>
        </w:tc>
        <w:tc>
          <w:tcPr>
            <w:tcW w:w="6849" w:type="dxa"/>
            <w:tcBorders>
              <w:top w:val="single" w:sz="4" w:space="0" w:color="auto"/>
              <w:left w:val="nil"/>
              <w:bottom w:val="single" w:sz="4" w:space="0" w:color="auto"/>
              <w:right w:val="single" w:sz="4" w:space="0" w:color="auto"/>
            </w:tcBorders>
            <w:vAlign w:val="center"/>
          </w:tcPr>
          <w:p w14:paraId="38A4BD17" w14:textId="77777777" w:rsidR="00F7049E" w:rsidRDefault="00000000">
            <w:pPr>
              <w:spacing w:line="288" w:lineRule="auto"/>
              <w:rPr>
                <w:rFonts w:ascii="宋体" w:eastAsia="宋体" w:hAnsi="宋体" w:cs="宋体" w:hint="eastAsia"/>
                <w:sz w:val="24"/>
                <w:szCs w:val="24"/>
                <w:u w:val="single"/>
              </w:rPr>
            </w:pPr>
            <w:r>
              <w:rPr>
                <w:rFonts w:ascii="宋体" w:eastAsia="宋体" w:hAnsi="宋体" w:cs="宋体" w:hint="eastAsia"/>
                <w:sz w:val="24"/>
                <w:szCs w:val="24"/>
                <w:u w:val="single"/>
              </w:rPr>
              <w:t>近</w:t>
            </w:r>
            <w:r>
              <w:rPr>
                <w:rFonts w:ascii="宋体" w:eastAsia="宋体" w:hAnsi="宋体" w:cs="宋体" w:hint="eastAsia"/>
                <w:sz w:val="24"/>
                <w:szCs w:val="24"/>
              </w:rPr>
              <w:t>年，指</w:t>
            </w:r>
            <w:r>
              <w:rPr>
                <w:rFonts w:ascii="宋体" w:eastAsia="宋体" w:hAnsi="宋体" w:cs="宋体" w:hint="eastAsia"/>
                <w:sz w:val="24"/>
                <w:szCs w:val="24"/>
                <w:u w:val="single"/>
              </w:rPr>
              <w:t>2021年1月1日</w:t>
            </w:r>
            <w:r>
              <w:rPr>
                <w:rFonts w:ascii="宋体" w:eastAsia="宋体" w:hAnsi="宋体" w:cs="宋体" w:hint="eastAsia"/>
                <w:sz w:val="24"/>
                <w:szCs w:val="24"/>
              </w:rPr>
              <w:t>以来</w:t>
            </w:r>
          </w:p>
        </w:tc>
      </w:tr>
      <w:tr w:rsidR="00F7049E" w14:paraId="50D7EFD4" w14:textId="77777777">
        <w:trPr>
          <w:trHeight w:val="951"/>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74ED4A92"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3.6</w:t>
            </w:r>
          </w:p>
        </w:tc>
        <w:tc>
          <w:tcPr>
            <w:tcW w:w="1767" w:type="dxa"/>
            <w:gridSpan w:val="2"/>
            <w:tcBorders>
              <w:top w:val="single" w:sz="4" w:space="0" w:color="auto"/>
              <w:left w:val="nil"/>
              <w:bottom w:val="single" w:sz="4" w:space="0" w:color="auto"/>
              <w:right w:val="single" w:sz="4" w:space="0" w:color="auto"/>
            </w:tcBorders>
            <w:vAlign w:val="center"/>
          </w:tcPr>
          <w:p w14:paraId="4E52AAE4"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是否允许递交备选磋商方案</w:t>
            </w:r>
          </w:p>
        </w:tc>
        <w:tc>
          <w:tcPr>
            <w:tcW w:w="6849" w:type="dxa"/>
            <w:tcBorders>
              <w:top w:val="single" w:sz="4" w:space="0" w:color="auto"/>
              <w:left w:val="nil"/>
              <w:bottom w:val="single" w:sz="4" w:space="0" w:color="auto"/>
              <w:right w:val="single" w:sz="4" w:space="0" w:color="auto"/>
            </w:tcBorders>
            <w:vAlign w:val="center"/>
          </w:tcPr>
          <w:p w14:paraId="5472BD60" w14:textId="77777777" w:rsidR="00F7049E" w:rsidRDefault="00000000">
            <w:pPr>
              <w:spacing w:line="288" w:lineRule="auto"/>
              <w:rPr>
                <w:rFonts w:ascii="宋体" w:eastAsia="宋体" w:hAnsi="宋体" w:cs="宋体" w:hint="eastAsia"/>
                <w:sz w:val="24"/>
                <w:szCs w:val="24"/>
              </w:rPr>
            </w:pPr>
            <w:r>
              <w:rPr>
                <w:rFonts w:ascii="宋体" w:eastAsia="宋体" w:hAnsi="宋体" w:cs="宋体" w:hint="eastAsia"/>
                <w:sz w:val="24"/>
                <w:szCs w:val="24"/>
              </w:rPr>
              <w:t>■不允许</w:t>
            </w:r>
          </w:p>
        </w:tc>
      </w:tr>
      <w:tr w:rsidR="00F7049E" w14:paraId="5B4DAF09"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7187DB2"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3.7.3</w:t>
            </w:r>
          </w:p>
        </w:tc>
        <w:tc>
          <w:tcPr>
            <w:tcW w:w="1767" w:type="dxa"/>
            <w:gridSpan w:val="2"/>
            <w:tcBorders>
              <w:top w:val="single" w:sz="4" w:space="0" w:color="auto"/>
              <w:left w:val="nil"/>
              <w:bottom w:val="single" w:sz="4" w:space="0" w:color="auto"/>
              <w:right w:val="single" w:sz="4" w:space="0" w:color="auto"/>
            </w:tcBorders>
            <w:vAlign w:val="center"/>
          </w:tcPr>
          <w:p w14:paraId="519ADBCC"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签字和（或）盖章要求</w:t>
            </w:r>
          </w:p>
        </w:tc>
        <w:tc>
          <w:tcPr>
            <w:tcW w:w="6849" w:type="dxa"/>
            <w:tcBorders>
              <w:top w:val="single" w:sz="4" w:space="0" w:color="auto"/>
              <w:left w:val="nil"/>
              <w:bottom w:val="single" w:sz="4" w:space="0" w:color="auto"/>
              <w:right w:val="single" w:sz="4" w:space="0" w:color="auto"/>
            </w:tcBorders>
            <w:vAlign w:val="center"/>
          </w:tcPr>
          <w:p w14:paraId="3CEEFB8C"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电子化响应文件的签章：</w:t>
            </w:r>
          </w:p>
          <w:p w14:paraId="37350CEA"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1、响应人在生成电子化响应文件后，应对电子化响应文件进行签章，未对电子化响应文件进行签章的视为无效投标。</w:t>
            </w:r>
          </w:p>
          <w:p w14:paraId="093D4BCC"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2、竞争性磋商文件中要求法定代表人或授权委托人盖章的，响应人在进行电子化响应文件签章时，以签盖法定代表人签章为准。</w:t>
            </w:r>
          </w:p>
          <w:p w14:paraId="0F917BF9" w14:textId="77777777" w:rsidR="00F7049E" w:rsidRDefault="00000000">
            <w:pPr>
              <w:wordWrap w:val="0"/>
              <w:spacing w:line="400" w:lineRule="exact"/>
              <w:jc w:val="left"/>
              <w:rPr>
                <w:rFonts w:ascii="宋体" w:eastAsia="宋体" w:hAnsi="宋体" w:cs="宋体" w:hint="eastAsia"/>
                <w:sz w:val="24"/>
                <w:szCs w:val="24"/>
              </w:rPr>
            </w:pPr>
            <w:r>
              <w:rPr>
                <w:rFonts w:ascii="宋体" w:eastAsia="宋体" w:hAnsi="宋体" w:cs="宋体" w:hint="eastAsia"/>
                <w:sz w:val="24"/>
                <w:szCs w:val="24"/>
              </w:rPr>
              <w:t>3、电子化响应文件工具请点击</w:t>
            </w:r>
            <w:r>
              <w:rPr>
                <w:rFonts w:ascii="宋体" w:eastAsia="宋体" w:hAnsi="宋体" w:cs="宋体"/>
                <w:sz w:val="24"/>
                <w:szCs w:val="24"/>
              </w:rPr>
              <w:t>https://download.bqpoint.com/download/downloadlist.html?SoftTypeCode=06</w:t>
            </w:r>
            <w:r>
              <w:rPr>
                <w:rFonts w:ascii="宋体" w:eastAsia="宋体" w:hAnsi="宋体" w:cs="宋体" w:hint="eastAsia"/>
                <w:sz w:val="24"/>
                <w:szCs w:val="24"/>
              </w:rPr>
              <w:t>进行下载。</w:t>
            </w:r>
          </w:p>
        </w:tc>
      </w:tr>
      <w:tr w:rsidR="00F7049E" w14:paraId="5275CDA1"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4E40D338"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3.7.4</w:t>
            </w:r>
          </w:p>
        </w:tc>
        <w:tc>
          <w:tcPr>
            <w:tcW w:w="1767" w:type="dxa"/>
            <w:gridSpan w:val="2"/>
            <w:tcBorders>
              <w:top w:val="single" w:sz="4" w:space="0" w:color="auto"/>
              <w:left w:val="nil"/>
              <w:bottom w:val="single" w:sz="4" w:space="0" w:color="auto"/>
              <w:right w:val="single" w:sz="4" w:space="0" w:color="auto"/>
            </w:tcBorders>
            <w:vAlign w:val="center"/>
          </w:tcPr>
          <w:p w14:paraId="27F3FB37"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响应文件</w:t>
            </w:r>
          </w:p>
        </w:tc>
        <w:tc>
          <w:tcPr>
            <w:tcW w:w="6849" w:type="dxa"/>
            <w:tcBorders>
              <w:top w:val="single" w:sz="4" w:space="0" w:color="auto"/>
              <w:left w:val="nil"/>
              <w:bottom w:val="single" w:sz="4" w:space="0" w:color="auto"/>
              <w:right w:val="single" w:sz="4" w:space="0" w:color="auto"/>
            </w:tcBorders>
            <w:vAlign w:val="center"/>
          </w:tcPr>
          <w:p w14:paraId="55F927B9" w14:textId="77777777" w:rsidR="00F7049E" w:rsidRDefault="00000000">
            <w:pPr>
              <w:spacing w:line="400" w:lineRule="exact"/>
              <w:jc w:val="left"/>
              <w:rPr>
                <w:rFonts w:ascii="宋体" w:eastAsia="宋体" w:hAnsi="宋体" w:cs="宋体" w:hint="eastAsia"/>
                <w:sz w:val="24"/>
                <w:szCs w:val="24"/>
              </w:rPr>
            </w:pPr>
            <w:r>
              <w:rPr>
                <w:rFonts w:ascii="宋体" w:eastAsia="宋体" w:hAnsi="宋体" w:cs="宋体" w:hint="eastAsia"/>
                <w:sz w:val="24"/>
                <w:szCs w:val="24"/>
              </w:rPr>
              <w:t>用CA在电子平台上传电子响应文件，在磋商截止时间前成功上传至三门峡市公共资源电子化交易系统。本项目为电子化、无纸化交易项目。</w:t>
            </w:r>
          </w:p>
        </w:tc>
      </w:tr>
      <w:tr w:rsidR="00F7049E" w14:paraId="1C1A4740"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C5E8923"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4.</w:t>
            </w:r>
            <w:r>
              <w:rPr>
                <w:rFonts w:ascii="宋体" w:eastAsia="宋体" w:hAnsi="宋体" w:cs="宋体"/>
                <w:sz w:val="24"/>
                <w:szCs w:val="24"/>
              </w:rPr>
              <w:t>1</w:t>
            </w:r>
          </w:p>
        </w:tc>
        <w:tc>
          <w:tcPr>
            <w:tcW w:w="1767" w:type="dxa"/>
            <w:gridSpan w:val="2"/>
            <w:tcBorders>
              <w:top w:val="single" w:sz="4" w:space="0" w:color="auto"/>
              <w:left w:val="nil"/>
              <w:bottom w:val="single" w:sz="4" w:space="0" w:color="auto"/>
              <w:right w:val="single" w:sz="4" w:space="0" w:color="auto"/>
            </w:tcBorders>
            <w:vAlign w:val="center"/>
          </w:tcPr>
          <w:p w14:paraId="21BFA98E"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是否退还响应文件</w:t>
            </w:r>
          </w:p>
        </w:tc>
        <w:tc>
          <w:tcPr>
            <w:tcW w:w="6849" w:type="dxa"/>
            <w:tcBorders>
              <w:top w:val="single" w:sz="4" w:space="0" w:color="auto"/>
              <w:left w:val="nil"/>
              <w:bottom w:val="single" w:sz="4" w:space="0" w:color="auto"/>
              <w:right w:val="single" w:sz="4" w:space="0" w:color="auto"/>
            </w:tcBorders>
            <w:vAlign w:val="center"/>
          </w:tcPr>
          <w:p w14:paraId="50D87C02" w14:textId="77777777" w:rsidR="00F7049E" w:rsidRDefault="00000000">
            <w:pPr>
              <w:spacing w:line="288" w:lineRule="auto"/>
              <w:rPr>
                <w:rFonts w:ascii="宋体" w:eastAsia="宋体" w:hAnsi="宋体" w:cs="宋体" w:hint="eastAsia"/>
                <w:sz w:val="24"/>
                <w:szCs w:val="24"/>
              </w:rPr>
            </w:pPr>
            <w:r>
              <w:rPr>
                <w:rFonts w:ascii="宋体" w:eastAsia="宋体" w:hAnsi="宋体" w:cs="宋体" w:hint="eastAsia"/>
                <w:sz w:val="24"/>
                <w:szCs w:val="24"/>
              </w:rPr>
              <w:t>否</w:t>
            </w:r>
          </w:p>
        </w:tc>
      </w:tr>
      <w:tr w:rsidR="00F7049E" w14:paraId="372BF330"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372C12A8"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5.1</w:t>
            </w:r>
          </w:p>
        </w:tc>
        <w:tc>
          <w:tcPr>
            <w:tcW w:w="1767" w:type="dxa"/>
            <w:gridSpan w:val="2"/>
            <w:tcBorders>
              <w:top w:val="single" w:sz="4" w:space="0" w:color="auto"/>
              <w:left w:val="nil"/>
              <w:bottom w:val="single" w:sz="4" w:space="0" w:color="auto"/>
              <w:right w:val="single" w:sz="4" w:space="0" w:color="auto"/>
            </w:tcBorders>
            <w:vAlign w:val="center"/>
          </w:tcPr>
          <w:p w14:paraId="30D4778C"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磋商时间和</w:t>
            </w:r>
          </w:p>
          <w:p w14:paraId="61FAF865"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地点</w:t>
            </w:r>
          </w:p>
        </w:tc>
        <w:tc>
          <w:tcPr>
            <w:tcW w:w="6849" w:type="dxa"/>
            <w:tcBorders>
              <w:top w:val="single" w:sz="4" w:space="0" w:color="auto"/>
              <w:left w:val="nil"/>
              <w:bottom w:val="single" w:sz="4" w:space="0" w:color="auto"/>
              <w:right w:val="single" w:sz="4" w:space="0" w:color="auto"/>
            </w:tcBorders>
            <w:vAlign w:val="center"/>
          </w:tcPr>
          <w:p w14:paraId="74181FEB" w14:textId="190513C4" w:rsidR="00F7049E" w:rsidRDefault="00000000">
            <w:pPr>
              <w:spacing w:line="400" w:lineRule="exact"/>
              <w:rPr>
                <w:rFonts w:ascii="宋体" w:eastAsia="宋体" w:hAnsi="宋体" w:cs="Times New Roman" w:hint="eastAsia"/>
                <w:sz w:val="24"/>
                <w:szCs w:val="24"/>
              </w:rPr>
            </w:pPr>
            <w:r>
              <w:rPr>
                <w:rFonts w:ascii="宋体" w:eastAsia="宋体" w:hAnsi="宋体" w:cs="宋体" w:hint="eastAsia"/>
                <w:sz w:val="24"/>
                <w:szCs w:val="24"/>
              </w:rPr>
              <w:t>磋商时间：</w:t>
            </w:r>
            <w:r>
              <w:rPr>
                <w:rFonts w:ascii="宋体" w:eastAsia="宋体" w:hAnsi="宋体" w:cs="Times New Roman" w:hint="eastAsia"/>
                <w:sz w:val="24"/>
                <w:szCs w:val="24"/>
              </w:rPr>
              <w:t>2024年</w:t>
            </w:r>
            <w:r w:rsidR="00445734">
              <w:rPr>
                <w:rFonts w:ascii="宋体" w:eastAsia="宋体" w:hAnsi="宋体" w:cs="Times New Roman" w:hint="eastAsia"/>
                <w:sz w:val="24"/>
                <w:szCs w:val="24"/>
              </w:rPr>
              <w:t>12</w:t>
            </w:r>
            <w:r>
              <w:rPr>
                <w:rFonts w:ascii="宋体" w:eastAsia="宋体" w:hAnsi="宋体" w:cs="Times New Roman" w:hint="eastAsia"/>
                <w:sz w:val="24"/>
                <w:szCs w:val="24"/>
              </w:rPr>
              <w:t>月</w:t>
            </w:r>
            <w:r w:rsidR="00445734">
              <w:rPr>
                <w:rFonts w:ascii="宋体" w:eastAsia="宋体" w:hAnsi="宋体" w:cs="Times New Roman" w:hint="eastAsia"/>
                <w:sz w:val="24"/>
                <w:szCs w:val="24"/>
              </w:rPr>
              <w:t>4</w:t>
            </w:r>
            <w:r>
              <w:rPr>
                <w:rFonts w:ascii="宋体" w:eastAsia="宋体" w:hAnsi="宋体" w:cs="Times New Roman" w:hint="eastAsia"/>
                <w:sz w:val="24"/>
                <w:szCs w:val="24"/>
              </w:rPr>
              <w:t>日</w:t>
            </w:r>
            <w:r w:rsidR="00445734">
              <w:rPr>
                <w:rFonts w:ascii="宋体" w:eastAsia="宋体" w:hAnsi="宋体" w:cs="Times New Roman" w:hint="eastAsia"/>
                <w:sz w:val="24"/>
                <w:szCs w:val="24"/>
              </w:rPr>
              <w:t>08</w:t>
            </w:r>
            <w:r>
              <w:rPr>
                <w:rFonts w:ascii="宋体" w:eastAsia="宋体" w:hAnsi="宋体" w:cs="Times New Roman" w:hint="eastAsia"/>
                <w:sz w:val="24"/>
                <w:szCs w:val="24"/>
              </w:rPr>
              <w:t>时</w:t>
            </w:r>
            <w:r w:rsidR="00445734">
              <w:rPr>
                <w:rFonts w:ascii="宋体" w:eastAsia="宋体" w:hAnsi="宋体" w:cs="Times New Roman" w:hint="eastAsia"/>
                <w:sz w:val="24"/>
                <w:szCs w:val="24"/>
              </w:rPr>
              <w:t>30</w:t>
            </w:r>
            <w:r>
              <w:rPr>
                <w:rFonts w:ascii="宋体" w:eastAsia="宋体" w:hAnsi="宋体" w:cs="Times New Roman" w:hint="eastAsia"/>
                <w:sz w:val="24"/>
                <w:szCs w:val="24"/>
              </w:rPr>
              <w:t>分</w:t>
            </w:r>
          </w:p>
          <w:p w14:paraId="5C8D636B" w14:textId="28FCB146"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磋商地点：在三门峡市公共资源交易中心</w:t>
            </w:r>
            <w:r w:rsidR="00E93399">
              <w:rPr>
                <w:rFonts w:ascii="宋体" w:eastAsia="宋体" w:hAnsi="宋体" w:cs="宋体" w:hint="eastAsia"/>
                <w:sz w:val="24"/>
                <w:szCs w:val="24"/>
              </w:rPr>
              <w:t>五楼开标室</w:t>
            </w:r>
          </w:p>
        </w:tc>
      </w:tr>
      <w:tr w:rsidR="00F7049E" w14:paraId="4B1C5F89"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2C1D40D2"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6.1.1</w:t>
            </w:r>
          </w:p>
        </w:tc>
        <w:tc>
          <w:tcPr>
            <w:tcW w:w="1767" w:type="dxa"/>
            <w:gridSpan w:val="2"/>
            <w:tcBorders>
              <w:top w:val="single" w:sz="4" w:space="0" w:color="auto"/>
              <w:left w:val="nil"/>
              <w:bottom w:val="single" w:sz="4" w:space="0" w:color="auto"/>
              <w:right w:val="single" w:sz="4" w:space="0" w:color="auto"/>
            </w:tcBorders>
            <w:vAlign w:val="center"/>
          </w:tcPr>
          <w:p w14:paraId="794C7D98"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磋商小组的</w:t>
            </w:r>
          </w:p>
          <w:p w14:paraId="067B3119"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组建</w:t>
            </w:r>
          </w:p>
        </w:tc>
        <w:tc>
          <w:tcPr>
            <w:tcW w:w="6849" w:type="dxa"/>
            <w:tcBorders>
              <w:top w:val="single" w:sz="4" w:space="0" w:color="auto"/>
              <w:left w:val="nil"/>
              <w:bottom w:val="single" w:sz="4" w:space="0" w:color="auto"/>
              <w:right w:val="single" w:sz="4" w:space="0" w:color="auto"/>
            </w:tcBorders>
            <w:vAlign w:val="center"/>
          </w:tcPr>
          <w:p w14:paraId="3F174FBE"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磋商小组成员为3人，采购人代表1人，其余专家2人</w:t>
            </w:r>
          </w:p>
          <w:p w14:paraId="7C5B06AF" w14:textId="2F71AF4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评标专家确定方式：经济、技术专家开标当天从河南省政府采购评审专家库随机抽取确定。</w:t>
            </w:r>
          </w:p>
        </w:tc>
      </w:tr>
      <w:tr w:rsidR="00F7049E" w14:paraId="0ED5DEC7" w14:textId="77777777">
        <w:trPr>
          <w:trHeight w:val="90"/>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1A89DD45"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7.1</w:t>
            </w:r>
          </w:p>
        </w:tc>
        <w:tc>
          <w:tcPr>
            <w:tcW w:w="1767" w:type="dxa"/>
            <w:gridSpan w:val="2"/>
            <w:tcBorders>
              <w:top w:val="single" w:sz="4" w:space="0" w:color="auto"/>
              <w:left w:val="nil"/>
              <w:bottom w:val="single" w:sz="4" w:space="0" w:color="auto"/>
              <w:right w:val="single" w:sz="4" w:space="0" w:color="auto"/>
            </w:tcBorders>
            <w:vAlign w:val="center"/>
          </w:tcPr>
          <w:p w14:paraId="35FA5305"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是否授权评标委员会确定中标人</w:t>
            </w:r>
          </w:p>
        </w:tc>
        <w:tc>
          <w:tcPr>
            <w:tcW w:w="6849" w:type="dxa"/>
            <w:tcBorders>
              <w:top w:val="single" w:sz="4" w:space="0" w:color="auto"/>
              <w:left w:val="nil"/>
              <w:bottom w:val="single" w:sz="4" w:space="0" w:color="auto"/>
              <w:right w:val="single" w:sz="4" w:space="0" w:color="auto"/>
            </w:tcBorders>
            <w:vAlign w:val="center"/>
          </w:tcPr>
          <w:p w14:paraId="5F4FAE12" w14:textId="77777777" w:rsidR="00F7049E" w:rsidRDefault="00000000">
            <w:pPr>
              <w:spacing w:line="288" w:lineRule="auto"/>
              <w:rPr>
                <w:rFonts w:ascii="宋体" w:eastAsia="宋体" w:hAnsi="宋体" w:cs="宋体" w:hint="eastAsia"/>
                <w:sz w:val="24"/>
                <w:szCs w:val="24"/>
              </w:rPr>
            </w:pPr>
            <w:r>
              <w:rPr>
                <w:rFonts w:ascii="宋体" w:eastAsia="宋体" w:hAnsi="宋体" w:cs="宋体" w:hint="eastAsia"/>
                <w:sz w:val="24"/>
                <w:szCs w:val="24"/>
              </w:rPr>
              <w:t>否，按顺序推荐的中标候选人数：</w:t>
            </w:r>
            <w:r>
              <w:rPr>
                <w:rFonts w:ascii="宋体" w:eastAsia="宋体" w:hAnsi="宋体" w:cs="宋体" w:hint="eastAsia"/>
                <w:sz w:val="24"/>
                <w:szCs w:val="24"/>
                <w:u w:val="single"/>
              </w:rPr>
              <w:t>3名</w:t>
            </w:r>
          </w:p>
        </w:tc>
      </w:tr>
      <w:tr w:rsidR="00F7049E" w14:paraId="22CBDFD1" w14:textId="77777777">
        <w:trPr>
          <w:trHeight w:val="656"/>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3DD043E5"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7.2</w:t>
            </w:r>
          </w:p>
        </w:tc>
        <w:tc>
          <w:tcPr>
            <w:tcW w:w="1767" w:type="dxa"/>
            <w:gridSpan w:val="2"/>
            <w:tcBorders>
              <w:top w:val="single" w:sz="4" w:space="0" w:color="auto"/>
              <w:left w:val="nil"/>
              <w:bottom w:val="single" w:sz="4" w:space="0" w:color="auto"/>
              <w:right w:val="single" w:sz="4" w:space="0" w:color="auto"/>
            </w:tcBorders>
            <w:vAlign w:val="center"/>
          </w:tcPr>
          <w:p w14:paraId="79C98C98"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履约担保</w:t>
            </w:r>
          </w:p>
        </w:tc>
        <w:tc>
          <w:tcPr>
            <w:tcW w:w="6849" w:type="dxa"/>
            <w:tcBorders>
              <w:top w:val="single" w:sz="4" w:space="0" w:color="auto"/>
              <w:left w:val="nil"/>
              <w:bottom w:val="single" w:sz="4" w:space="0" w:color="auto"/>
              <w:right w:val="single" w:sz="4" w:space="0" w:color="auto"/>
            </w:tcBorders>
            <w:vAlign w:val="center"/>
          </w:tcPr>
          <w:p w14:paraId="44238C58" w14:textId="77777777" w:rsidR="00F7049E" w:rsidRDefault="00000000">
            <w:pPr>
              <w:spacing w:line="288" w:lineRule="auto"/>
              <w:rPr>
                <w:rFonts w:ascii="宋体" w:eastAsia="宋体" w:hAnsi="宋体" w:cs="宋体" w:hint="eastAsia"/>
                <w:sz w:val="24"/>
                <w:szCs w:val="24"/>
              </w:rPr>
            </w:pPr>
            <w:r>
              <w:rPr>
                <w:rFonts w:ascii="宋体" w:eastAsia="宋体" w:hAnsi="宋体" w:cs="宋体" w:hint="eastAsia"/>
                <w:sz w:val="24"/>
                <w:szCs w:val="24"/>
              </w:rPr>
              <w:t>本项目不收取履约担保。</w:t>
            </w:r>
          </w:p>
        </w:tc>
      </w:tr>
      <w:tr w:rsidR="00F7049E" w14:paraId="095DFF2E" w14:textId="77777777">
        <w:trPr>
          <w:trHeight w:val="573"/>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02561239" w14:textId="77777777" w:rsidR="00F7049E" w:rsidRDefault="00000000">
            <w:pPr>
              <w:autoSpaceDE w:val="0"/>
              <w:autoSpaceDN w:val="0"/>
              <w:adjustRightInd w:val="0"/>
              <w:spacing w:line="40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8</w:t>
            </w:r>
          </w:p>
        </w:tc>
        <w:tc>
          <w:tcPr>
            <w:tcW w:w="1767" w:type="dxa"/>
            <w:gridSpan w:val="2"/>
            <w:tcBorders>
              <w:top w:val="single" w:sz="4" w:space="0" w:color="auto"/>
              <w:left w:val="nil"/>
              <w:bottom w:val="single" w:sz="4" w:space="0" w:color="auto"/>
              <w:right w:val="single" w:sz="4" w:space="0" w:color="auto"/>
            </w:tcBorders>
            <w:vAlign w:val="center"/>
          </w:tcPr>
          <w:p w14:paraId="3B05B826" w14:textId="77777777" w:rsidR="00F7049E" w:rsidRDefault="00000000">
            <w:pPr>
              <w:autoSpaceDE w:val="0"/>
              <w:autoSpaceDN w:val="0"/>
              <w:adjustRightInd w:val="0"/>
              <w:spacing w:line="400" w:lineRule="exact"/>
              <w:jc w:val="center"/>
              <w:rPr>
                <w:rFonts w:ascii="宋体" w:eastAsia="宋体" w:hAnsi="宋体" w:cs="宋体" w:hint="eastAsia"/>
                <w:spacing w:val="-6"/>
                <w:sz w:val="24"/>
                <w:szCs w:val="24"/>
              </w:rPr>
            </w:pPr>
            <w:r>
              <w:rPr>
                <w:rFonts w:ascii="宋体" w:eastAsia="宋体" w:hAnsi="宋体" w:cs="宋体" w:hint="eastAsia"/>
                <w:spacing w:val="-6"/>
                <w:sz w:val="24"/>
                <w:szCs w:val="24"/>
              </w:rPr>
              <w:t>付款方式</w:t>
            </w:r>
          </w:p>
        </w:tc>
        <w:tc>
          <w:tcPr>
            <w:tcW w:w="6849" w:type="dxa"/>
            <w:tcBorders>
              <w:top w:val="single" w:sz="4" w:space="0" w:color="auto"/>
              <w:left w:val="nil"/>
              <w:bottom w:val="single" w:sz="4" w:space="0" w:color="auto"/>
              <w:right w:val="single" w:sz="4" w:space="0" w:color="auto"/>
            </w:tcBorders>
            <w:vAlign w:val="center"/>
          </w:tcPr>
          <w:p w14:paraId="6576606C" w14:textId="77777777" w:rsidR="00F7049E" w:rsidRDefault="00000000">
            <w:pPr>
              <w:tabs>
                <w:tab w:val="left" w:pos="180"/>
              </w:tabs>
              <w:spacing w:line="400" w:lineRule="exact"/>
              <w:rPr>
                <w:rFonts w:ascii="宋体" w:eastAsia="宋体" w:hAnsi="宋体" w:cs="宋体" w:hint="eastAsia"/>
                <w:sz w:val="24"/>
              </w:rPr>
            </w:pPr>
            <w:r>
              <w:rPr>
                <w:rFonts w:ascii="宋体" w:eastAsia="宋体" w:hAnsi="宋体" w:cs="宋体" w:hint="eastAsia"/>
                <w:sz w:val="24"/>
              </w:rPr>
              <w:t>签订合同时，双方另行协商</w:t>
            </w:r>
          </w:p>
        </w:tc>
      </w:tr>
      <w:tr w:rsidR="00F7049E" w14:paraId="25FE6A11" w14:textId="77777777">
        <w:trPr>
          <w:trHeight w:val="958"/>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7613496C" w14:textId="77777777" w:rsidR="00F7049E" w:rsidRDefault="00000000">
            <w:pPr>
              <w:autoSpaceDE w:val="0"/>
              <w:autoSpaceDN w:val="0"/>
              <w:adjustRightInd w:val="0"/>
              <w:spacing w:line="40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9.1</w:t>
            </w:r>
          </w:p>
        </w:tc>
        <w:tc>
          <w:tcPr>
            <w:tcW w:w="1767" w:type="dxa"/>
            <w:gridSpan w:val="2"/>
            <w:tcBorders>
              <w:top w:val="single" w:sz="4" w:space="0" w:color="auto"/>
              <w:left w:val="nil"/>
              <w:bottom w:val="single" w:sz="4" w:space="0" w:color="auto"/>
              <w:right w:val="single" w:sz="4" w:space="0" w:color="auto"/>
            </w:tcBorders>
            <w:vAlign w:val="center"/>
          </w:tcPr>
          <w:p w14:paraId="5CF49989" w14:textId="77777777" w:rsidR="00F7049E" w:rsidRDefault="00000000">
            <w:pPr>
              <w:autoSpaceDE w:val="0"/>
              <w:autoSpaceDN w:val="0"/>
              <w:adjustRightInd w:val="0"/>
              <w:spacing w:line="400" w:lineRule="exact"/>
              <w:jc w:val="center"/>
              <w:rPr>
                <w:rFonts w:ascii="宋体" w:eastAsia="宋体" w:hAnsi="宋体" w:cs="宋体" w:hint="eastAsia"/>
                <w:spacing w:val="-6"/>
                <w:sz w:val="24"/>
                <w:szCs w:val="24"/>
              </w:rPr>
            </w:pPr>
            <w:r>
              <w:rPr>
                <w:rFonts w:ascii="宋体" w:eastAsia="宋体" w:hAnsi="宋体" w:cs="宋体" w:hint="eastAsia"/>
                <w:spacing w:val="-6"/>
                <w:sz w:val="24"/>
                <w:szCs w:val="24"/>
              </w:rPr>
              <w:t>合同签订时间</w:t>
            </w:r>
          </w:p>
        </w:tc>
        <w:tc>
          <w:tcPr>
            <w:tcW w:w="6849" w:type="dxa"/>
            <w:tcBorders>
              <w:top w:val="single" w:sz="4" w:space="0" w:color="auto"/>
              <w:left w:val="nil"/>
              <w:bottom w:val="single" w:sz="4" w:space="0" w:color="auto"/>
              <w:right w:val="single" w:sz="4" w:space="0" w:color="auto"/>
            </w:tcBorders>
            <w:vAlign w:val="center"/>
          </w:tcPr>
          <w:p w14:paraId="2EB30CCA" w14:textId="77777777" w:rsidR="00F7049E" w:rsidRDefault="00000000">
            <w:pPr>
              <w:tabs>
                <w:tab w:val="left" w:pos="180"/>
              </w:tabs>
              <w:spacing w:line="400" w:lineRule="exact"/>
              <w:rPr>
                <w:rFonts w:ascii="宋体" w:eastAsia="宋体" w:hAnsi="宋体" w:cs="宋体" w:hint="eastAsia"/>
                <w:sz w:val="24"/>
              </w:rPr>
            </w:pPr>
            <w:r>
              <w:rPr>
                <w:rFonts w:ascii="宋体" w:eastAsia="宋体" w:hAnsi="宋体" w:cs="宋体" w:hint="eastAsia"/>
                <w:sz w:val="24"/>
              </w:rPr>
              <w:t>成交人应自成交通知书发出之日起</w:t>
            </w:r>
            <w:r>
              <w:rPr>
                <w:rFonts w:ascii="宋体" w:eastAsia="宋体" w:hAnsi="宋体" w:cs="宋体"/>
                <w:sz w:val="24"/>
              </w:rPr>
              <w:t>2</w:t>
            </w:r>
            <w:r>
              <w:rPr>
                <w:rFonts w:ascii="宋体" w:eastAsia="宋体" w:hAnsi="宋体" w:cs="宋体" w:hint="eastAsia"/>
                <w:sz w:val="24"/>
              </w:rPr>
              <w:t>个工作日内按照成交通知书和响应文件内容及要求签订合同。</w:t>
            </w:r>
          </w:p>
        </w:tc>
      </w:tr>
      <w:tr w:rsidR="00F7049E" w14:paraId="766A2FCE" w14:textId="77777777">
        <w:trPr>
          <w:trHeight w:val="958"/>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2C37C8FF" w14:textId="77777777" w:rsidR="00F7049E" w:rsidRDefault="00000000">
            <w:pPr>
              <w:autoSpaceDE w:val="0"/>
              <w:autoSpaceDN w:val="0"/>
              <w:adjustRightInd w:val="0"/>
              <w:spacing w:line="40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t>9.2</w:t>
            </w:r>
          </w:p>
        </w:tc>
        <w:tc>
          <w:tcPr>
            <w:tcW w:w="1767" w:type="dxa"/>
            <w:gridSpan w:val="2"/>
            <w:tcBorders>
              <w:top w:val="single" w:sz="4" w:space="0" w:color="auto"/>
              <w:left w:val="nil"/>
              <w:bottom w:val="single" w:sz="4" w:space="0" w:color="auto"/>
              <w:right w:val="single" w:sz="4" w:space="0" w:color="auto"/>
            </w:tcBorders>
            <w:vAlign w:val="center"/>
          </w:tcPr>
          <w:p w14:paraId="7326A8AA" w14:textId="77777777" w:rsidR="00F7049E" w:rsidRDefault="00000000">
            <w:pPr>
              <w:autoSpaceDE w:val="0"/>
              <w:autoSpaceDN w:val="0"/>
              <w:adjustRightInd w:val="0"/>
              <w:spacing w:line="400" w:lineRule="exact"/>
              <w:jc w:val="center"/>
              <w:rPr>
                <w:rFonts w:ascii="宋体" w:eastAsia="宋体" w:hAnsi="宋体" w:cs="宋体" w:hint="eastAsia"/>
                <w:spacing w:val="-6"/>
                <w:sz w:val="24"/>
                <w:szCs w:val="24"/>
              </w:rPr>
            </w:pPr>
            <w:r>
              <w:rPr>
                <w:rFonts w:ascii="宋体" w:eastAsia="宋体" w:hAnsi="宋体" w:cs="宋体" w:hint="eastAsia"/>
                <w:spacing w:val="-6"/>
                <w:sz w:val="24"/>
                <w:szCs w:val="24"/>
              </w:rPr>
              <w:t>中小企业声明函</w:t>
            </w:r>
          </w:p>
        </w:tc>
        <w:tc>
          <w:tcPr>
            <w:tcW w:w="6849" w:type="dxa"/>
            <w:tcBorders>
              <w:top w:val="single" w:sz="4" w:space="0" w:color="auto"/>
              <w:left w:val="nil"/>
              <w:bottom w:val="single" w:sz="4" w:space="0" w:color="auto"/>
              <w:right w:val="single" w:sz="4" w:space="0" w:color="auto"/>
            </w:tcBorders>
            <w:vAlign w:val="center"/>
          </w:tcPr>
          <w:p w14:paraId="2D216D48" w14:textId="77777777" w:rsidR="00F7049E" w:rsidRDefault="00000000">
            <w:pPr>
              <w:tabs>
                <w:tab w:val="left" w:pos="180"/>
              </w:tabs>
              <w:spacing w:line="400" w:lineRule="exact"/>
              <w:rPr>
                <w:rFonts w:ascii="宋体" w:eastAsia="宋体" w:hAnsi="宋体" w:cs="宋体" w:hint="eastAsia"/>
                <w:sz w:val="24"/>
              </w:rPr>
            </w:pPr>
            <w:r>
              <w:rPr>
                <w:rFonts w:ascii="宋体" w:eastAsia="宋体" w:hAnsi="宋体" w:cs="宋体" w:hint="eastAsia"/>
                <w:sz w:val="24"/>
              </w:rPr>
              <w:t>根据《关于印发中小企业划型标准规定的通知》本项目属于</w:t>
            </w:r>
            <w:r>
              <w:rPr>
                <w:rFonts w:ascii="宋体" w:eastAsia="宋体" w:hAnsi="宋体" w:cs="宋体" w:hint="eastAsia"/>
                <w:b/>
                <w:bCs/>
                <w:sz w:val="24"/>
              </w:rPr>
              <w:t>建筑业</w:t>
            </w:r>
            <w:r>
              <w:rPr>
                <w:rFonts w:ascii="宋体" w:eastAsia="宋体" w:hAnsi="宋体" w:cs="宋体" w:hint="eastAsia"/>
                <w:sz w:val="24"/>
              </w:rPr>
              <w:t>，营业收入</w:t>
            </w:r>
            <w:r>
              <w:rPr>
                <w:rFonts w:ascii="宋体" w:eastAsia="宋体" w:hAnsi="宋体" w:cs="宋体"/>
                <w:sz w:val="24"/>
              </w:rPr>
              <w:t>80000万元以下或资产总额80000万元以下的为中</w:t>
            </w:r>
            <w:r>
              <w:rPr>
                <w:rFonts w:ascii="宋体" w:eastAsia="宋体" w:hAnsi="宋体" w:cs="宋体"/>
                <w:sz w:val="24"/>
              </w:rPr>
              <w:lastRenderedPageBreak/>
              <w:t>小微型企业。其中，营业收入6000万元及以上，且资产总额5000万元及以上的为中型企业；营业收入300万元及以上，且资产总额300万元及以上的为小型企业；营业收入300万元以下或资产总额300万元以下的为微型企业。</w:t>
            </w:r>
          </w:p>
        </w:tc>
      </w:tr>
      <w:tr w:rsidR="00F7049E" w14:paraId="60F376DE" w14:textId="77777777">
        <w:trPr>
          <w:trHeight w:val="958"/>
          <w:jc w:val="center"/>
        </w:trPr>
        <w:tc>
          <w:tcPr>
            <w:tcW w:w="1116" w:type="dxa"/>
            <w:gridSpan w:val="3"/>
            <w:tcBorders>
              <w:top w:val="single" w:sz="4" w:space="0" w:color="auto"/>
              <w:left w:val="single" w:sz="4" w:space="0" w:color="auto"/>
              <w:bottom w:val="single" w:sz="4" w:space="0" w:color="auto"/>
              <w:right w:val="single" w:sz="4" w:space="0" w:color="auto"/>
            </w:tcBorders>
            <w:vAlign w:val="center"/>
          </w:tcPr>
          <w:p w14:paraId="62B8EB11" w14:textId="77777777" w:rsidR="00F7049E" w:rsidRDefault="00000000">
            <w:pPr>
              <w:autoSpaceDE w:val="0"/>
              <w:autoSpaceDN w:val="0"/>
              <w:adjustRightInd w:val="0"/>
              <w:spacing w:line="400" w:lineRule="exact"/>
              <w:jc w:val="center"/>
              <w:rPr>
                <w:rFonts w:ascii="宋体" w:eastAsia="宋体" w:hAnsi="宋体" w:cs="宋体" w:hint="eastAsia"/>
                <w:kern w:val="0"/>
                <w:sz w:val="24"/>
                <w:szCs w:val="24"/>
              </w:rPr>
            </w:pPr>
            <w:r>
              <w:rPr>
                <w:rFonts w:ascii="宋体" w:eastAsia="宋体" w:hAnsi="宋体" w:cs="宋体" w:hint="eastAsia"/>
                <w:kern w:val="0"/>
                <w:sz w:val="24"/>
                <w:szCs w:val="24"/>
              </w:rPr>
              <w:lastRenderedPageBreak/>
              <w:t>9.3</w:t>
            </w:r>
          </w:p>
        </w:tc>
        <w:tc>
          <w:tcPr>
            <w:tcW w:w="1767" w:type="dxa"/>
            <w:gridSpan w:val="2"/>
            <w:tcBorders>
              <w:top w:val="single" w:sz="4" w:space="0" w:color="auto"/>
              <w:left w:val="nil"/>
              <w:bottom w:val="single" w:sz="4" w:space="0" w:color="auto"/>
              <w:right w:val="single" w:sz="4" w:space="0" w:color="auto"/>
            </w:tcBorders>
            <w:vAlign w:val="center"/>
          </w:tcPr>
          <w:p w14:paraId="6B1EE77B" w14:textId="77777777" w:rsidR="00F7049E" w:rsidRDefault="00000000">
            <w:pPr>
              <w:autoSpaceDE w:val="0"/>
              <w:autoSpaceDN w:val="0"/>
              <w:adjustRightInd w:val="0"/>
              <w:spacing w:line="400" w:lineRule="exact"/>
              <w:jc w:val="center"/>
              <w:rPr>
                <w:rFonts w:ascii="宋体" w:eastAsia="宋体" w:hAnsi="宋体" w:cs="宋体" w:hint="eastAsia"/>
                <w:sz w:val="24"/>
              </w:rPr>
            </w:pPr>
            <w:r>
              <w:rPr>
                <w:rFonts w:ascii="宋体" w:eastAsia="宋体" w:hAnsi="宋体" w:cs="宋体" w:hint="eastAsia"/>
                <w:sz w:val="24"/>
              </w:rPr>
              <w:t>代理费用</w:t>
            </w:r>
          </w:p>
        </w:tc>
        <w:tc>
          <w:tcPr>
            <w:tcW w:w="6849" w:type="dxa"/>
            <w:tcBorders>
              <w:top w:val="single" w:sz="4" w:space="0" w:color="auto"/>
              <w:left w:val="nil"/>
              <w:bottom w:val="single" w:sz="4" w:space="0" w:color="auto"/>
              <w:right w:val="single" w:sz="4" w:space="0" w:color="auto"/>
            </w:tcBorders>
            <w:vAlign w:val="center"/>
          </w:tcPr>
          <w:p w14:paraId="1BA340A3" w14:textId="079E2666" w:rsidR="00F7049E" w:rsidRDefault="00000000">
            <w:pPr>
              <w:tabs>
                <w:tab w:val="left" w:pos="180"/>
              </w:tabs>
              <w:spacing w:line="400" w:lineRule="exact"/>
              <w:rPr>
                <w:rFonts w:ascii="宋体" w:eastAsia="宋体" w:hAnsi="宋体" w:cs="宋体" w:hint="eastAsia"/>
                <w:sz w:val="24"/>
              </w:rPr>
            </w:pPr>
            <w:r>
              <w:rPr>
                <w:rFonts w:ascii="宋体" w:eastAsia="宋体" w:hAnsi="宋体" w:cs="宋体" w:hint="eastAsia"/>
                <w:sz w:val="24"/>
              </w:rPr>
              <w:t>成交服务费：代理服务费参照豫招协[2023]002号河南省招标投标协会关于印发《河南省招标代理服务收费指导意见》规定的收费标准收取中标服务费，由成交人支付。</w:t>
            </w:r>
          </w:p>
        </w:tc>
      </w:tr>
      <w:tr w:rsidR="00F7049E" w14:paraId="3DC7947C" w14:textId="77777777">
        <w:trPr>
          <w:trHeight w:val="556"/>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772411B0"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10.需要补充的其他内容</w:t>
            </w:r>
          </w:p>
        </w:tc>
      </w:tr>
      <w:tr w:rsidR="00F7049E" w14:paraId="63895B4B" w14:textId="77777777">
        <w:trPr>
          <w:trHeight w:val="562"/>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2C982327"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10.1词语定义</w:t>
            </w:r>
          </w:p>
        </w:tc>
      </w:tr>
      <w:tr w:rsidR="00F7049E" w14:paraId="4108E2E1" w14:textId="77777777">
        <w:trPr>
          <w:trHeight w:val="868"/>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27803B11" w14:textId="77777777" w:rsidR="00F7049E" w:rsidRDefault="00000000">
            <w:pPr>
              <w:spacing w:line="312" w:lineRule="auto"/>
              <w:jc w:val="center"/>
              <w:rPr>
                <w:rFonts w:ascii="宋体" w:eastAsia="宋体" w:hAnsi="宋体" w:cs="宋体" w:hint="eastAsia"/>
                <w:sz w:val="24"/>
                <w:szCs w:val="24"/>
              </w:rPr>
            </w:pPr>
            <w:r>
              <w:rPr>
                <w:rFonts w:ascii="宋体" w:eastAsia="宋体" w:hAnsi="宋体" w:cs="宋体" w:hint="eastAsia"/>
                <w:sz w:val="24"/>
                <w:szCs w:val="24"/>
              </w:rPr>
              <w:t>10.2</w:t>
            </w:r>
          </w:p>
        </w:tc>
        <w:tc>
          <w:tcPr>
            <w:tcW w:w="1576" w:type="dxa"/>
            <w:gridSpan w:val="2"/>
            <w:tcBorders>
              <w:top w:val="single" w:sz="4" w:space="0" w:color="auto"/>
              <w:left w:val="nil"/>
              <w:bottom w:val="single" w:sz="4" w:space="0" w:color="auto"/>
              <w:right w:val="single" w:sz="4" w:space="0" w:color="auto"/>
            </w:tcBorders>
            <w:vAlign w:val="center"/>
          </w:tcPr>
          <w:p w14:paraId="7D66C773"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招标控制价</w:t>
            </w:r>
          </w:p>
        </w:tc>
        <w:tc>
          <w:tcPr>
            <w:tcW w:w="7088" w:type="dxa"/>
            <w:gridSpan w:val="2"/>
            <w:tcBorders>
              <w:top w:val="single" w:sz="4" w:space="0" w:color="auto"/>
              <w:left w:val="nil"/>
              <w:bottom w:val="single" w:sz="4" w:space="0" w:color="auto"/>
              <w:right w:val="single" w:sz="4" w:space="0" w:color="auto"/>
            </w:tcBorders>
            <w:vAlign w:val="center"/>
          </w:tcPr>
          <w:p w14:paraId="6AFE8388" w14:textId="50175BFB" w:rsidR="00F7049E" w:rsidRDefault="00000000">
            <w:pPr>
              <w:spacing w:line="440" w:lineRule="exact"/>
              <w:jc w:val="left"/>
              <w:rPr>
                <w:rFonts w:ascii="宋体" w:eastAsia="宋体" w:hAnsi="宋体" w:cs="宋体" w:hint="eastAsia"/>
                <w:sz w:val="24"/>
                <w:szCs w:val="24"/>
              </w:rPr>
            </w:pPr>
            <w:r>
              <w:rPr>
                <w:rFonts w:ascii="宋体" w:eastAsia="宋体" w:hAnsi="宋体" w:cs="宋体" w:hint="eastAsia"/>
                <w:kern w:val="0"/>
                <w:sz w:val="24"/>
                <w:szCs w:val="24"/>
              </w:rPr>
              <w:t>招标控制价：</w:t>
            </w:r>
            <w:r w:rsidR="002123CD">
              <w:rPr>
                <w:rFonts w:ascii="宋体" w:eastAsia="宋体" w:hAnsi="宋体" w:cs="宋体" w:hint="eastAsia"/>
                <w:b/>
                <w:bCs/>
                <w:kern w:val="0"/>
                <w:sz w:val="24"/>
                <w:szCs w:val="24"/>
              </w:rPr>
              <w:t>450000</w:t>
            </w:r>
            <w:r>
              <w:rPr>
                <w:rFonts w:ascii="宋体" w:eastAsia="宋体" w:hAnsi="宋体" w:cs="宋体"/>
                <w:b/>
                <w:bCs/>
                <w:kern w:val="0"/>
                <w:sz w:val="24"/>
                <w:szCs w:val="24"/>
              </w:rPr>
              <w:t>.00</w:t>
            </w:r>
            <w:r>
              <w:rPr>
                <w:rFonts w:ascii="宋体" w:eastAsia="宋体" w:hAnsi="宋体" w:cs="宋体" w:hint="eastAsia"/>
                <w:b/>
                <w:bCs/>
                <w:kern w:val="0"/>
                <w:sz w:val="24"/>
                <w:szCs w:val="24"/>
              </w:rPr>
              <w:t>元；</w:t>
            </w:r>
            <w:r>
              <w:rPr>
                <w:rFonts w:ascii="宋体" w:eastAsia="宋体" w:hAnsi="宋体" w:cs="宋体" w:hint="eastAsia"/>
                <w:sz w:val="24"/>
              </w:rPr>
              <w:t>招标控制价是采购人控制招标工程造价的最高限价</w:t>
            </w:r>
            <w:r>
              <w:rPr>
                <w:rFonts w:ascii="宋体" w:eastAsia="宋体" w:hAnsi="宋体" w:cs="宋体" w:hint="eastAsia"/>
                <w:spacing w:val="1"/>
                <w:sz w:val="24"/>
              </w:rPr>
              <w:t>，</w:t>
            </w:r>
            <w:r>
              <w:rPr>
                <w:rFonts w:ascii="宋体" w:eastAsia="宋体" w:hAnsi="宋体" w:cs="宋体" w:hint="eastAsia"/>
                <w:sz w:val="24"/>
              </w:rPr>
              <w:t>高于招标控制价的其磋商将被否决。一次报价和最终报价高于招标控制价的其磋商将被否决。</w:t>
            </w:r>
          </w:p>
        </w:tc>
      </w:tr>
      <w:tr w:rsidR="00F7049E" w14:paraId="57466140"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0CF4AFED" w14:textId="77777777" w:rsidR="00F7049E" w:rsidRDefault="00000000">
            <w:pPr>
              <w:spacing w:line="312" w:lineRule="auto"/>
              <w:jc w:val="center"/>
              <w:rPr>
                <w:rFonts w:ascii="宋体" w:eastAsia="宋体" w:hAnsi="宋体" w:cs="宋体" w:hint="eastAsia"/>
                <w:sz w:val="24"/>
                <w:szCs w:val="24"/>
              </w:rPr>
            </w:pPr>
            <w:r>
              <w:rPr>
                <w:rFonts w:ascii="宋体" w:eastAsia="宋体" w:hAnsi="宋体" w:cs="宋体" w:hint="eastAsia"/>
                <w:sz w:val="24"/>
                <w:szCs w:val="24"/>
              </w:rPr>
              <w:t>10.3</w:t>
            </w:r>
          </w:p>
        </w:tc>
        <w:tc>
          <w:tcPr>
            <w:tcW w:w="1576" w:type="dxa"/>
            <w:gridSpan w:val="2"/>
            <w:tcBorders>
              <w:top w:val="single" w:sz="4" w:space="0" w:color="auto"/>
              <w:left w:val="nil"/>
              <w:bottom w:val="single" w:sz="4" w:space="0" w:color="auto"/>
              <w:right w:val="single" w:sz="4" w:space="0" w:color="auto"/>
            </w:tcBorders>
            <w:vAlign w:val="center"/>
          </w:tcPr>
          <w:p w14:paraId="220DD6F0"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竞争性磋商文件的解释</w:t>
            </w:r>
          </w:p>
        </w:tc>
        <w:tc>
          <w:tcPr>
            <w:tcW w:w="7088" w:type="dxa"/>
            <w:gridSpan w:val="2"/>
            <w:tcBorders>
              <w:top w:val="single" w:sz="4" w:space="0" w:color="auto"/>
              <w:left w:val="nil"/>
              <w:bottom w:val="single" w:sz="4" w:space="0" w:color="auto"/>
              <w:right w:val="single" w:sz="4" w:space="0" w:color="auto"/>
            </w:tcBorders>
            <w:vAlign w:val="center"/>
          </w:tcPr>
          <w:p w14:paraId="07FB85BD" w14:textId="77777777" w:rsidR="00F7049E" w:rsidRDefault="00000000">
            <w:pPr>
              <w:spacing w:line="400" w:lineRule="exact"/>
              <w:ind w:rightChars="-73" w:right="-153"/>
              <w:jc w:val="left"/>
              <w:rPr>
                <w:rFonts w:ascii="宋体" w:eastAsia="宋体" w:hAnsi="宋体" w:cs="宋体" w:hint="eastAsia"/>
                <w:sz w:val="24"/>
                <w:szCs w:val="24"/>
              </w:rPr>
            </w:pPr>
            <w:r>
              <w:rPr>
                <w:rFonts w:ascii="宋体" w:eastAsia="宋体" w:hAnsi="宋体" w:cs="宋体" w:hint="eastAsia"/>
                <w:sz w:val="24"/>
                <w:szCs w:val="24"/>
              </w:rPr>
              <w:t>在符合相关法律法规的前题下，竞争性磋商文件的解释权归采购人所有。本竞争性磋商文件中其他部分内容与响应人须知前附表不一致的，以响应人须知前附表为准。</w:t>
            </w:r>
          </w:p>
        </w:tc>
      </w:tr>
      <w:tr w:rsidR="00F7049E" w14:paraId="1C2F9CC7"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420DB9EE" w14:textId="77777777" w:rsidR="00F7049E" w:rsidRDefault="00000000">
            <w:pPr>
              <w:jc w:val="center"/>
              <w:rPr>
                <w:rFonts w:ascii="宋体" w:eastAsia="宋体" w:hAnsi="宋体" w:cs="宋体" w:hint="eastAsia"/>
                <w:b/>
                <w:bCs/>
                <w:sz w:val="24"/>
                <w:szCs w:val="24"/>
              </w:rPr>
            </w:pPr>
            <w:r>
              <w:rPr>
                <w:rFonts w:ascii="宋体" w:eastAsia="宋体" w:hAnsi="宋体" w:cs="宋体" w:hint="eastAsia"/>
                <w:sz w:val="24"/>
                <w:szCs w:val="24"/>
              </w:rPr>
              <w:t>10.4</w:t>
            </w:r>
          </w:p>
        </w:tc>
        <w:tc>
          <w:tcPr>
            <w:tcW w:w="1576" w:type="dxa"/>
            <w:gridSpan w:val="2"/>
            <w:tcBorders>
              <w:top w:val="single" w:sz="4" w:space="0" w:color="auto"/>
              <w:left w:val="nil"/>
              <w:bottom w:val="single" w:sz="4" w:space="0" w:color="auto"/>
              <w:right w:val="single" w:sz="4" w:space="0" w:color="auto"/>
            </w:tcBorders>
            <w:vAlign w:val="center"/>
          </w:tcPr>
          <w:p w14:paraId="23A2A599" w14:textId="77777777" w:rsidR="00F7049E" w:rsidRDefault="00000000">
            <w:pPr>
              <w:jc w:val="center"/>
              <w:rPr>
                <w:rFonts w:ascii="宋体" w:eastAsia="宋体" w:hAnsi="宋体" w:cs="宋体" w:hint="eastAsia"/>
                <w:sz w:val="24"/>
                <w:szCs w:val="24"/>
              </w:rPr>
            </w:pPr>
            <w:r>
              <w:rPr>
                <w:rFonts w:ascii="宋体" w:eastAsia="宋体" w:hAnsi="宋体" w:cs="宋体" w:hint="eastAsia"/>
                <w:sz w:val="24"/>
                <w:szCs w:val="24"/>
              </w:rPr>
              <w:t>答疑</w:t>
            </w:r>
          </w:p>
        </w:tc>
        <w:tc>
          <w:tcPr>
            <w:tcW w:w="7088" w:type="dxa"/>
            <w:gridSpan w:val="2"/>
            <w:tcBorders>
              <w:top w:val="single" w:sz="4" w:space="0" w:color="auto"/>
              <w:left w:val="nil"/>
              <w:bottom w:val="single" w:sz="4" w:space="0" w:color="auto"/>
              <w:right w:val="single" w:sz="4" w:space="0" w:color="auto"/>
            </w:tcBorders>
            <w:vAlign w:val="center"/>
          </w:tcPr>
          <w:p w14:paraId="31B792A9" w14:textId="77777777" w:rsidR="00F7049E" w:rsidRDefault="00000000">
            <w:pPr>
              <w:spacing w:line="400" w:lineRule="exact"/>
              <w:ind w:rightChars="-73" w:right="-153"/>
              <w:jc w:val="left"/>
              <w:rPr>
                <w:rFonts w:ascii="宋体" w:eastAsia="宋体" w:hAnsi="宋体" w:cs="宋体" w:hint="eastAsia"/>
                <w:sz w:val="24"/>
                <w:szCs w:val="24"/>
              </w:rPr>
            </w:pPr>
            <w:r>
              <w:rPr>
                <w:rFonts w:ascii="宋体" w:eastAsia="宋体" w:hAnsi="宋体" w:cs="宋体" w:hint="eastAsia"/>
                <w:sz w:val="24"/>
                <w:szCs w:val="24"/>
              </w:rPr>
              <w:t>需要解答的疑问以书面形式加盖单位公章递交至采购人或代理机构，逾期提交的问题概不做回复。采购人将需要解答的</w:t>
            </w:r>
          </w:p>
          <w:p w14:paraId="6A821A16" w14:textId="77777777" w:rsidR="00F7049E" w:rsidRDefault="00000000">
            <w:pPr>
              <w:spacing w:line="400" w:lineRule="exact"/>
              <w:ind w:rightChars="-73" w:right="-153"/>
              <w:jc w:val="left"/>
              <w:rPr>
                <w:rFonts w:ascii="宋体" w:eastAsia="宋体" w:hAnsi="宋体" w:cs="宋体" w:hint="eastAsia"/>
                <w:b/>
                <w:bCs/>
                <w:sz w:val="24"/>
                <w:szCs w:val="24"/>
              </w:rPr>
            </w:pPr>
            <w:r>
              <w:rPr>
                <w:rFonts w:ascii="宋体" w:eastAsia="宋体" w:hAnsi="宋体" w:cs="宋体" w:hint="eastAsia"/>
                <w:sz w:val="24"/>
                <w:szCs w:val="24"/>
              </w:rPr>
              <w:t>内容以公告形式发至所有潜在响应人。</w:t>
            </w:r>
          </w:p>
        </w:tc>
      </w:tr>
      <w:tr w:rsidR="00F7049E" w14:paraId="795D50E5"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699E4F83"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10.5结果公告</w:t>
            </w:r>
          </w:p>
        </w:tc>
      </w:tr>
      <w:tr w:rsidR="00F7049E" w14:paraId="5B14F0C3" w14:textId="77777777">
        <w:trPr>
          <w:trHeight w:val="877"/>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0BF54825" w14:textId="77777777" w:rsidR="00F7049E" w:rsidRDefault="00F7049E">
            <w:pPr>
              <w:spacing w:line="312" w:lineRule="auto"/>
              <w:rPr>
                <w:rFonts w:ascii="宋体" w:eastAsia="宋体" w:hAnsi="宋体" w:cs="宋体" w:hint="eastAsia"/>
                <w:sz w:val="24"/>
                <w:szCs w:val="24"/>
              </w:rPr>
            </w:pPr>
          </w:p>
        </w:tc>
        <w:tc>
          <w:tcPr>
            <w:tcW w:w="8664" w:type="dxa"/>
            <w:gridSpan w:val="4"/>
            <w:tcBorders>
              <w:top w:val="single" w:sz="4" w:space="0" w:color="auto"/>
              <w:left w:val="nil"/>
              <w:bottom w:val="single" w:sz="4" w:space="0" w:color="auto"/>
              <w:right w:val="single" w:sz="4" w:space="0" w:color="auto"/>
            </w:tcBorders>
            <w:vAlign w:val="center"/>
          </w:tcPr>
          <w:p w14:paraId="5BDD7D18"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在《河南省政府采购网》、《中国招标投标公共服务平台》《三门峡市公共资源交易中心网站》同时进行公告，公示期</w:t>
            </w:r>
            <w:r>
              <w:rPr>
                <w:rFonts w:ascii="宋体" w:eastAsia="宋体" w:hAnsi="宋体" w:cs="宋体"/>
                <w:sz w:val="24"/>
                <w:szCs w:val="24"/>
              </w:rPr>
              <w:t>1个工作日</w:t>
            </w:r>
            <w:r>
              <w:rPr>
                <w:rFonts w:ascii="宋体" w:eastAsia="宋体" w:hAnsi="宋体" w:cs="宋体" w:hint="eastAsia"/>
                <w:sz w:val="24"/>
                <w:szCs w:val="24"/>
              </w:rPr>
              <w:t>。</w:t>
            </w:r>
          </w:p>
        </w:tc>
      </w:tr>
      <w:tr w:rsidR="00F7049E" w14:paraId="41D59236"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4D654A05" w14:textId="77777777" w:rsidR="00F7049E" w:rsidRDefault="00000000">
            <w:pPr>
              <w:ind w:left="240" w:hangingChars="100" w:hanging="240"/>
              <w:rPr>
                <w:rFonts w:ascii="宋体" w:eastAsia="宋体" w:hAnsi="宋体" w:cs="宋体" w:hint="eastAsia"/>
                <w:sz w:val="24"/>
                <w:szCs w:val="24"/>
              </w:rPr>
            </w:pPr>
            <w:r>
              <w:rPr>
                <w:rFonts w:ascii="宋体" w:eastAsia="宋体" w:hAnsi="宋体" w:cs="宋体" w:hint="eastAsia"/>
                <w:sz w:val="24"/>
                <w:szCs w:val="24"/>
              </w:rPr>
              <w:t>10.6知识产权</w:t>
            </w:r>
          </w:p>
        </w:tc>
      </w:tr>
      <w:tr w:rsidR="00F7049E" w14:paraId="142632EB"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3956E6C7" w14:textId="77777777" w:rsidR="00F7049E" w:rsidRDefault="00F7049E">
            <w:pPr>
              <w:spacing w:line="312" w:lineRule="auto"/>
              <w:rPr>
                <w:rFonts w:ascii="宋体" w:eastAsia="宋体" w:hAnsi="宋体" w:cs="宋体" w:hint="eastAsia"/>
                <w:sz w:val="24"/>
                <w:szCs w:val="24"/>
              </w:rPr>
            </w:pPr>
          </w:p>
        </w:tc>
        <w:tc>
          <w:tcPr>
            <w:tcW w:w="8664" w:type="dxa"/>
            <w:gridSpan w:val="4"/>
            <w:tcBorders>
              <w:top w:val="single" w:sz="4" w:space="0" w:color="auto"/>
              <w:left w:val="nil"/>
              <w:bottom w:val="single" w:sz="4" w:space="0" w:color="auto"/>
              <w:right w:val="single" w:sz="4" w:space="0" w:color="auto"/>
            </w:tcBorders>
            <w:vAlign w:val="center"/>
          </w:tcPr>
          <w:p w14:paraId="55E02CDE"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rsidR="00F7049E" w14:paraId="6B3B7A5F"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187C14ED" w14:textId="77777777" w:rsidR="00F7049E" w:rsidRDefault="00000000">
            <w:pPr>
              <w:rPr>
                <w:rFonts w:ascii="宋体" w:eastAsia="宋体" w:hAnsi="宋体" w:cs="宋体" w:hint="eastAsia"/>
                <w:sz w:val="24"/>
                <w:szCs w:val="24"/>
              </w:rPr>
            </w:pPr>
            <w:r>
              <w:rPr>
                <w:rFonts w:ascii="宋体" w:eastAsia="宋体" w:hAnsi="宋体" w:cs="宋体" w:hint="eastAsia"/>
                <w:sz w:val="24"/>
                <w:szCs w:val="24"/>
              </w:rPr>
              <w:t>10.7重新招标的其他情形</w:t>
            </w:r>
          </w:p>
        </w:tc>
      </w:tr>
      <w:tr w:rsidR="00F7049E" w14:paraId="704B39F7"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63D28A24" w14:textId="77777777" w:rsidR="00F7049E" w:rsidRDefault="00F7049E">
            <w:pPr>
              <w:spacing w:line="312" w:lineRule="auto"/>
              <w:rPr>
                <w:rFonts w:ascii="宋体" w:eastAsia="宋体" w:hAnsi="宋体" w:cs="宋体" w:hint="eastAsia"/>
                <w:sz w:val="24"/>
                <w:szCs w:val="24"/>
              </w:rPr>
            </w:pPr>
          </w:p>
        </w:tc>
        <w:tc>
          <w:tcPr>
            <w:tcW w:w="8664" w:type="dxa"/>
            <w:gridSpan w:val="4"/>
            <w:tcBorders>
              <w:top w:val="single" w:sz="4" w:space="0" w:color="auto"/>
              <w:left w:val="nil"/>
              <w:bottom w:val="single" w:sz="4" w:space="0" w:color="auto"/>
              <w:right w:val="single" w:sz="4" w:space="0" w:color="auto"/>
            </w:tcBorders>
            <w:vAlign w:val="center"/>
          </w:tcPr>
          <w:p w14:paraId="1F0A7C32"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除响应人须知正文规定的情形外，除非已经产生中标候选人，在磋商有效期内同意延长磋商有效期的响应人少于三个的，采购人应当依法重新招标。</w:t>
            </w:r>
          </w:p>
        </w:tc>
      </w:tr>
      <w:tr w:rsidR="00F7049E" w14:paraId="234BC213"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10FBB497" w14:textId="77777777" w:rsidR="00F7049E" w:rsidRDefault="00000000">
            <w:pPr>
              <w:ind w:left="240" w:hangingChars="100" w:hanging="240"/>
              <w:rPr>
                <w:rFonts w:ascii="宋体" w:eastAsia="宋体" w:hAnsi="宋体" w:cs="宋体" w:hint="eastAsia"/>
                <w:sz w:val="24"/>
                <w:szCs w:val="24"/>
              </w:rPr>
            </w:pPr>
            <w:r>
              <w:rPr>
                <w:rFonts w:ascii="宋体" w:eastAsia="宋体" w:hAnsi="宋体" w:cs="宋体" w:hint="eastAsia"/>
                <w:sz w:val="24"/>
                <w:szCs w:val="24"/>
              </w:rPr>
              <w:t>10.8同义词语</w:t>
            </w:r>
          </w:p>
        </w:tc>
      </w:tr>
      <w:tr w:rsidR="00F7049E" w14:paraId="4579F79F"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2C6115BD" w14:textId="77777777" w:rsidR="00F7049E" w:rsidRDefault="00F7049E">
            <w:pPr>
              <w:spacing w:line="312" w:lineRule="auto"/>
              <w:rPr>
                <w:rFonts w:ascii="宋体" w:eastAsia="宋体" w:hAnsi="宋体" w:cs="宋体" w:hint="eastAsia"/>
                <w:sz w:val="24"/>
                <w:szCs w:val="24"/>
              </w:rPr>
            </w:pPr>
          </w:p>
        </w:tc>
        <w:tc>
          <w:tcPr>
            <w:tcW w:w="8664" w:type="dxa"/>
            <w:gridSpan w:val="4"/>
            <w:tcBorders>
              <w:top w:val="single" w:sz="4" w:space="0" w:color="auto"/>
              <w:left w:val="nil"/>
              <w:bottom w:val="single" w:sz="4" w:space="0" w:color="auto"/>
              <w:right w:val="single" w:sz="4" w:space="0" w:color="auto"/>
            </w:tcBorders>
            <w:vAlign w:val="center"/>
          </w:tcPr>
          <w:p w14:paraId="238BCE66"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构成竞争性磋商文件组成部分的“通用合同条款”、“专用合同条款”、“技术标准和要求”和“工程量清单”等章节中出现的措辞“发包人”和“承包人”，在招标磋商阶段应当分别按“采购人”和“响应人”进行理解。</w:t>
            </w:r>
          </w:p>
        </w:tc>
      </w:tr>
      <w:tr w:rsidR="00F7049E" w14:paraId="48880188"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731D5D0F" w14:textId="77777777" w:rsidR="00F7049E" w:rsidRDefault="00000000">
            <w:pPr>
              <w:ind w:left="240" w:hangingChars="100" w:hanging="240"/>
              <w:rPr>
                <w:rFonts w:ascii="宋体" w:eastAsia="宋体" w:hAnsi="宋体" w:cs="宋体" w:hint="eastAsia"/>
                <w:sz w:val="24"/>
                <w:szCs w:val="24"/>
              </w:rPr>
            </w:pPr>
            <w:r>
              <w:rPr>
                <w:rFonts w:ascii="宋体" w:eastAsia="宋体" w:hAnsi="宋体" w:cs="宋体" w:hint="eastAsia"/>
                <w:sz w:val="24"/>
                <w:szCs w:val="24"/>
              </w:rPr>
              <w:t>10.9监  督</w:t>
            </w:r>
          </w:p>
        </w:tc>
      </w:tr>
      <w:tr w:rsidR="00F7049E" w14:paraId="43EB1B99" w14:textId="77777777">
        <w:trPr>
          <w:trHeight w:val="90"/>
          <w:jc w:val="center"/>
        </w:trPr>
        <w:tc>
          <w:tcPr>
            <w:tcW w:w="1068" w:type="dxa"/>
            <w:gridSpan w:val="2"/>
            <w:tcBorders>
              <w:top w:val="single" w:sz="4" w:space="0" w:color="auto"/>
              <w:left w:val="single" w:sz="4" w:space="0" w:color="auto"/>
              <w:bottom w:val="single" w:sz="4" w:space="0" w:color="auto"/>
              <w:right w:val="single" w:sz="4" w:space="0" w:color="auto"/>
            </w:tcBorders>
            <w:vAlign w:val="center"/>
          </w:tcPr>
          <w:p w14:paraId="24AFACA1" w14:textId="77777777" w:rsidR="00F7049E" w:rsidRDefault="00F7049E">
            <w:pPr>
              <w:spacing w:line="312" w:lineRule="auto"/>
              <w:rPr>
                <w:rFonts w:ascii="宋体" w:eastAsia="宋体" w:hAnsi="宋体" w:cs="宋体" w:hint="eastAsia"/>
                <w:sz w:val="24"/>
                <w:szCs w:val="24"/>
              </w:rPr>
            </w:pPr>
          </w:p>
        </w:tc>
        <w:tc>
          <w:tcPr>
            <w:tcW w:w="8664" w:type="dxa"/>
            <w:gridSpan w:val="4"/>
            <w:tcBorders>
              <w:top w:val="single" w:sz="4" w:space="0" w:color="auto"/>
              <w:left w:val="nil"/>
              <w:bottom w:val="single" w:sz="4" w:space="0" w:color="auto"/>
              <w:right w:val="single" w:sz="4" w:space="0" w:color="auto"/>
            </w:tcBorders>
            <w:vAlign w:val="center"/>
          </w:tcPr>
          <w:p w14:paraId="027E5763" w14:textId="77777777" w:rsidR="00F7049E" w:rsidRDefault="00000000">
            <w:pPr>
              <w:spacing w:line="400" w:lineRule="exact"/>
              <w:rPr>
                <w:rFonts w:ascii="宋体" w:eastAsia="宋体" w:hAnsi="宋体" w:cs="宋体" w:hint="eastAsia"/>
                <w:sz w:val="24"/>
                <w:szCs w:val="24"/>
              </w:rPr>
            </w:pPr>
            <w:r>
              <w:rPr>
                <w:rFonts w:ascii="宋体" w:eastAsia="宋体" w:hAnsi="宋体" w:cs="宋体" w:hint="eastAsia"/>
                <w:sz w:val="24"/>
                <w:szCs w:val="24"/>
              </w:rPr>
              <w:t>本项目的招标磋商活动及其相关当事人应当接受有管辖权的招标投标行政监督部门依法实施的监督。</w:t>
            </w:r>
          </w:p>
        </w:tc>
      </w:tr>
      <w:tr w:rsidR="00F7049E" w14:paraId="5435DE80" w14:textId="77777777">
        <w:trPr>
          <w:trHeight w:val="90"/>
          <w:jc w:val="center"/>
        </w:trPr>
        <w:tc>
          <w:tcPr>
            <w:tcW w:w="9732" w:type="dxa"/>
            <w:gridSpan w:val="6"/>
            <w:tcBorders>
              <w:top w:val="single" w:sz="4" w:space="0" w:color="auto"/>
              <w:left w:val="single" w:sz="4" w:space="0" w:color="auto"/>
              <w:bottom w:val="single" w:sz="4" w:space="0" w:color="auto"/>
              <w:right w:val="single" w:sz="4" w:space="0" w:color="auto"/>
            </w:tcBorders>
            <w:vAlign w:val="center"/>
          </w:tcPr>
          <w:p w14:paraId="2D8EA3FD" w14:textId="77777777" w:rsidR="00F7049E" w:rsidRDefault="00000000">
            <w:pPr>
              <w:rPr>
                <w:rFonts w:ascii="宋体" w:eastAsia="宋体" w:hAnsi="宋体" w:cs="宋体" w:hint="eastAsia"/>
                <w:b/>
                <w:bCs/>
                <w:sz w:val="24"/>
                <w:szCs w:val="24"/>
              </w:rPr>
            </w:pPr>
            <w:r>
              <w:rPr>
                <w:rFonts w:ascii="宋体" w:eastAsia="宋体" w:hAnsi="宋体" w:cs="宋体" w:hint="eastAsia"/>
                <w:sz w:val="24"/>
                <w:szCs w:val="24"/>
              </w:rPr>
              <w:t>10.10电子化交易注意事项</w:t>
            </w:r>
          </w:p>
        </w:tc>
      </w:tr>
      <w:tr w:rsidR="00F7049E" w14:paraId="038DC243" w14:textId="77777777">
        <w:trPr>
          <w:trHeight w:val="90"/>
          <w:jc w:val="center"/>
        </w:trPr>
        <w:tc>
          <w:tcPr>
            <w:tcW w:w="999" w:type="dxa"/>
            <w:tcBorders>
              <w:top w:val="single" w:sz="4" w:space="0" w:color="auto"/>
              <w:left w:val="single" w:sz="4" w:space="0" w:color="auto"/>
              <w:bottom w:val="single" w:sz="4" w:space="0" w:color="auto"/>
              <w:right w:val="single" w:sz="4" w:space="0" w:color="auto"/>
            </w:tcBorders>
            <w:vAlign w:val="center"/>
          </w:tcPr>
          <w:p w14:paraId="31A5BA2E" w14:textId="77777777" w:rsidR="00F7049E" w:rsidRDefault="00F7049E">
            <w:pPr>
              <w:jc w:val="center"/>
              <w:rPr>
                <w:rFonts w:ascii="宋体" w:eastAsia="宋体" w:hAnsi="宋体" w:cs="宋体" w:hint="eastAsia"/>
                <w:sz w:val="24"/>
                <w:szCs w:val="24"/>
              </w:rPr>
            </w:pPr>
          </w:p>
        </w:tc>
        <w:tc>
          <w:tcPr>
            <w:tcW w:w="8733" w:type="dxa"/>
            <w:gridSpan w:val="5"/>
            <w:tcBorders>
              <w:top w:val="single" w:sz="4" w:space="0" w:color="auto"/>
              <w:left w:val="nil"/>
              <w:bottom w:val="single" w:sz="4" w:space="0" w:color="auto"/>
              <w:right w:val="single" w:sz="4" w:space="0" w:color="auto"/>
            </w:tcBorders>
            <w:vAlign w:val="center"/>
          </w:tcPr>
          <w:p w14:paraId="3DE43CD8"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具体要求：本项目为电子化、无纸化交易项目，响应文件是响应人、供应商（以下简称“响应人”）通过中心响应文件制作系统制作，并经过签章和加密后生成的电子版响应文件。</w:t>
            </w:r>
          </w:p>
          <w:p w14:paraId="77FF04E7"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电子化响应文件具体制作文件请点击</w:t>
            </w:r>
            <w:r>
              <w:rPr>
                <w:rFonts w:ascii="宋体" w:eastAsia="宋体" w:hAnsi="宋体" w:cs="Times New Roman"/>
                <w:sz w:val="24"/>
                <w:szCs w:val="24"/>
              </w:rPr>
              <w:t>https://download.bqpoint.com/download/downloadlist.html?SoftTypeCode=06</w:t>
            </w:r>
            <w:r>
              <w:rPr>
                <w:rFonts w:ascii="宋体" w:eastAsia="宋体" w:hAnsi="宋体" w:cs="Times New Roman" w:hint="eastAsia"/>
                <w:sz w:val="24"/>
                <w:szCs w:val="24"/>
              </w:rPr>
              <w:t>进行下载。</w:t>
            </w:r>
          </w:p>
          <w:p w14:paraId="0D6C1B57"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温馨提示：本项目为电子化、无纸化交易项目，为保证您能投标成功，请需仔细阅读以下条款。</w:t>
            </w:r>
          </w:p>
          <w:p w14:paraId="0761912E"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一、电子化投标</w:t>
            </w:r>
          </w:p>
          <w:p w14:paraId="450B4A82"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（一）电子化响应文件的签章</w:t>
            </w:r>
          </w:p>
          <w:p w14:paraId="5D362AED"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1、响应人在生成电子化响应文件后，应对电子化响应文件进行签章，未进行签章的视为无效投标。</w:t>
            </w:r>
          </w:p>
          <w:p w14:paraId="0219ADCD"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2、竞争性磋商文件中要求法定代表人或授权委托人签字或盖章的，响应人在进行电子化响应文件签章时，以签盖法定代表人签章为准。</w:t>
            </w:r>
          </w:p>
          <w:p w14:paraId="2E2D53EF"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（二）电子化响应文件的格式及上传投标</w:t>
            </w:r>
          </w:p>
          <w:p w14:paraId="1BF9D617"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1、响应人所上传的电子化响应文件，应是通过中心响应文件制作系统制作的（响应文件制作工具下载地址：</w:t>
            </w:r>
            <w:r>
              <w:rPr>
                <w:rFonts w:ascii="宋体" w:eastAsia="宋体" w:hAnsi="宋体" w:cs="Times New Roman"/>
                <w:sz w:val="24"/>
                <w:szCs w:val="24"/>
              </w:rPr>
              <w:t>https://download.bqpoint.com/download/downloadlist.html?SoftTypeCode=06</w:t>
            </w:r>
            <w:r>
              <w:rPr>
                <w:rFonts w:ascii="宋体" w:eastAsia="宋体" w:hAnsi="宋体" w:cs="Times New Roman" w:hint="eastAsia"/>
                <w:sz w:val="24"/>
                <w:szCs w:val="24"/>
              </w:rPr>
              <w:t>），经过签章和加密后生成的电子版响应文件。其中包含用于响应文件上传的主文件（后缀为.smxtf）和用于应急补救的投标文件备份文件（后缀为.nsmxtf）。备份文件主要用于电子化开标出现技术问题后的补救，请投标人随身携带。</w:t>
            </w:r>
          </w:p>
          <w:p w14:paraId="5A96E7CD"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注：响应人投报多个标段的，需要每个标段单独制作电子响应文件。</w:t>
            </w:r>
          </w:p>
          <w:p w14:paraId="6A478D32"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2、电子化响应文件应在磋商截止时间前成功上传至三门峡市公共资源电子化交易系统。至磋商截止时间止，仍未上传成功的电子化响应文件将不予接收。</w:t>
            </w:r>
          </w:p>
          <w:p w14:paraId="56009C51"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7079B181"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技术联系电话：0398-3117095   3117080</w:t>
            </w:r>
          </w:p>
          <w:p w14:paraId="079B9927"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新点客服电话:400</w:t>
            </w:r>
            <w:r>
              <w:rPr>
                <w:rFonts w:ascii="宋体" w:eastAsia="宋体" w:hAnsi="宋体" w:cs="Times New Roman"/>
                <w:sz w:val="24"/>
                <w:szCs w:val="24"/>
              </w:rPr>
              <w:t>-</w:t>
            </w:r>
            <w:r>
              <w:rPr>
                <w:rFonts w:ascii="宋体" w:eastAsia="宋体" w:hAnsi="宋体" w:cs="Times New Roman" w:hint="eastAsia"/>
                <w:sz w:val="24"/>
                <w:szCs w:val="24"/>
              </w:rPr>
              <w:t>9980000</w:t>
            </w:r>
          </w:p>
          <w:p w14:paraId="774F273C"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（三）电子化项目开标、解密、评标</w:t>
            </w:r>
          </w:p>
          <w:p w14:paraId="32A1203C"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w:t>
            </w:r>
            <w:r>
              <w:rPr>
                <w:rFonts w:ascii="宋体" w:eastAsia="宋体" w:hAnsi="宋体" w:cs="Times New Roman"/>
                <w:sz w:val="24"/>
                <w:szCs w:val="24"/>
              </w:rPr>
              <w:t>http://122.112.246.33/BidOpening/bidopeninghallaction/hall/login</w:t>
            </w:r>
            <w:r>
              <w:rPr>
                <w:rFonts w:ascii="宋体" w:eastAsia="宋体" w:hAnsi="宋体" w:cs="Times New Roman" w:hint="eastAsia"/>
                <w:sz w:val="24"/>
                <w:szCs w:val="24"/>
              </w:rPr>
              <w:t>）,在线准时参加开标活动并进行投标文件解密等。</w:t>
            </w:r>
          </w:p>
          <w:p w14:paraId="6A5E65F3"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2、电子化响应文件采用一次加密方式。开标时，由响应人使用CA 证书，在规定时间内对其电子化响应文件进行解密。每位响应人的解密时间为开标时间起</w:t>
            </w:r>
            <w:r>
              <w:rPr>
                <w:rFonts w:ascii="宋体" w:eastAsia="宋体" w:hAnsi="宋体" w:cs="Times New Roman" w:hint="eastAsia"/>
                <w:sz w:val="24"/>
                <w:szCs w:val="24"/>
              </w:rPr>
              <w:lastRenderedPageBreak/>
              <w:t>30分钟内，如在规定时间内未完成解密的，其响应文件不予开标。</w:t>
            </w:r>
          </w:p>
          <w:p w14:paraId="427A1868"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3、电子化响应文件解密异常的处理</w:t>
            </w:r>
          </w:p>
          <w:p w14:paraId="610734A8"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如出现响应人的电子响应文件无法解密等异常情况，响应人应及时致电中介服务机构说明。响应文件异常，按以下步骤进行处理：</w:t>
            </w:r>
          </w:p>
          <w:p w14:paraId="6C7BF9EE"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（1）首先由技术人员进行问题排查。</w:t>
            </w:r>
          </w:p>
          <w:p w14:paraId="6B3004B0"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（2）经技术人员排查后，是响应人文件自身问题导致投标文件无法解密的，该响应文件将不予接收、解密。开标会议继续进行。</w:t>
            </w:r>
          </w:p>
          <w:p w14:paraId="2C30BD10"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4D1E2A8"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4、待所有响应人响应文件解密完成后，由中介服务机构操作，对所有已解密响应文件进行解密。</w:t>
            </w:r>
          </w:p>
          <w:p w14:paraId="62F12AAF"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响应人应保证在磋商期间电话、电脑、网络能够正常工作，响应人因停电、电脑病毒、网络堵塞等原因，未在规定的解密时间内对响应文件进行解密的，其响应文件不予接收。</w:t>
            </w:r>
          </w:p>
          <w:p w14:paraId="58FF6BBE"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59D52EA4"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626B2284"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7、如评标委员会对需要回复的响应人连续三次致电未接通的，视为响应人放弃回复，评标委员会将自行对需要回复的内容进行认定。</w:t>
            </w:r>
          </w:p>
          <w:p w14:paraId="43181318" w14:textId="77777777" w:rsidR="00F7049E" w:rsidRDefault="00000000">
            <w:pPr>
              <w:wordWrap w:val="0"/>
              <w:ind w:firstLineChars="200" w:firstLine="480"/>
              <w:jc w:val="left"/>
              <w:rPr>
                <w:rFonts w:ascii="宋体" w:eastAsia="宋体" w:hAnsi="宋体" w:cs="Times New Roman" w:hint="eastAsia"/>
                <w:sz w:val="24"/>
                <w:szCs w:val="24"/>
              </w:rPr>
            </w:pPr>
            <w:r>
              <w:rPr>
                <w:rFonts w:ascii="宋体" w:eastAsia="宋体" w:hAnsi="宋体" w:cs="Times New Roman" w:hint="eastAsia"/>
                <w:sz w:val="24"/>
                <w:szCs w:val="24"/>
              </w:rPr>
              <w:t>二、资格审查资料</w:t>
            </w:r>
          </w:p>
          <w:p w14:paraId="0DA16433" w14:textId="77777777" w:rsidR="00F7049E" w:rsidRDefault="00000000">
            <w:pPr>
              <w:wordWrap w:val="0"/>
              <w:spacing w:line="400" w:lineRule="exact"/>
              <w:ind w:firstLineChars="200" w:firstLine="480"/>
              <w:jc w:val="left"/>
              <w:rPr>
                <w:rFonts w:ascii="宋体" w:eastAsia="宋体" w:hAnsi="宋体" w:cs="宋体" w:hint="eastAsia"/>
                <w:b/>
                <w:bCs/>
                <w:kern w:val="0"/>
                <w:sz w:val="24"/>
                <w:szCs w:val="24"/>
              </w:rPr>
            </w:pPr>
            <w:r>
              <w:rPr>
                <w:rFonts w:ascii="宋体" w:eastAsia="宋体" w:hAnsi="宋体" w:cs="Times New Roman" w:hint="eastAsia"/>
                <w:sz w:val="24"/>
                <w:szCs w:val="24"/>
              </w:rPr>
              <w:t>本项目实行资格后审，</w:t>
            </w:r>
            <w:r>
              <w:rPr>
                <w:rFonts w:ascii="宋体" w:eastAsia="宋体" w:hAnsi="宋体" w:cs="Times New Roman" w:hint="eastAsia"/>
                <w:b/>
                <w:bCs/>
                <w:sz w:val="24"/>
                <w:szCs w:val="24"/>
              </w:rPr>
              <w:t>资格评审以投标文件为准</w:t>
            </w:r>
            <w:r>
              <w:rPr>
                <w:rFonts w:ascii="宋体" w:eastAsia="宋体" w:hAnsi="宋体" w:cs="Times New Roman" w:hint="eastAsia"/>
                <w:sz w:val="24"/>
                <w:szCs w:val="24"/>
              </w:rPr>
              <w:t>，其上传资料真实性由投标人自行承担。提示：本项目为电子化、无纸化交易项目，为保证您能投标成功，请需仔细阅读以上条款。</w:t>
            </w:r>
          </w:p>
        </w:tc>
      </w:tr>
    </w:tbl>
    <w:p w14:paraId="70622D9F" w14:textId="77777777" w:rsidR="00F7049E" w:rsidRDefault="00000000">
      <w:pPr>
        <w:spacing w:line="520" w:lineRule="exact"/>
        <w:ind w:firstLineChars="200" w:firstLine="482"/>
        <w:outlineLvl w:val="1"/>
        <w:rPr>
          <w:rFonts w:ascii="宋体" w:eastAsia="宋体" w:hAnsi="宋体" w:cs="宋体" w:hint="eastAsia"/>
          <w:b/>
          <w:bCs/>
          <w:kern w:val="0"/>
          <w:sz w:val="24"/>
          <w:szCs w:val="24"/>
        </w:rPr>
      </w:pPr>
      <w:bookmarkStart w:id="11" w:name="_Toc24188"/>
      <w:bookmarkStart w:id="12" w:name="_Toc19973"/>
      <w:bookmarkStart w:id="13" w:name="_Toc20553"/>
      <w:r>
        <w:rPr>
          <w:rFonts w:ascii="宋体" w:eastAsia="宋体" w:hAnsi="宋体" w:cs="宋体" w:hint="eastAsia"/>
          <w:b/>
          <w:bCs/>
          <w:kern w:val="0"/>
          <w:sz w:val="24"/>
          <w:szCs w:val="24"/>
        </w:rPr>
        <w:lastRenderedPageBreak/>
        <w:t>1.总则</w:t>
      </w:r>
      <w:bookmarkEnd w:id="11"/>
      <w:bookmarkEnd w:id="12"/>
      <w:bookmarkEnd w:id="13"/>
    </w:p>
    <w:p w14:paraId="017D3031" w14:textId="77777777" w:rsidR="00F7049E" w:rsidRDefault="00000000">
      <w:pPr>
        <w:keepNext/>
        <w:keepLines/>
        <w:spacing w:line="520" w:lineRule="exact"/>
        <w:ind w:firstLineChars="200" w:firstLine="482"/>
        <w:outlineLvl w:val="3"/>
        <w:rPr>
          <w:rFonts w:ascii="宋体" w:eastAsia="宋体" w:hAnsi="宋体" w:cs="宋体" w:hint="eastAsia"/>
          <w:b/>
          <w:bCs/>
          <w:kern w:val="0"/>
          <w:sz w:val="24"/>
          <w:szCs w:val="24"/>
        </w:rPr>
      </w:pPr>
      <w:r>
        <w:rPr>
          <w:rFonts w:ascii="宋体" w:eastAsia="宋体" w:hAnsi="宋体" w:cs="宋体" w:hint="eastAsia"/>
          <w:b/>
          <w:bCs/>
          <w:kern w:val="0"/>
          <w:sz w:val="24"/>
          <w:szCs w:val="24"/>
        </w:rPr>
        <w:t>1.1</w:t>
      </w:r>
      <w:r>
        <w:rPr>
          <w:rFonts w:ascii="宋体" w:eastAsia="宋体" w:hAnsi="宋体" w:cs="宋体" w:hint="eastAsia"/>
          <w:b/>
          <w:bCs/>
          <w:sz w:val="24"/>
          <w:szCs w:val="24"/>
        </w:rPr>
        <w:t>项目</w:t>
      </w:r>
      <w:r>
        <w:rPr>
          <w:rFonts w:ascii="宋体" w:eastAsia="宋体" w:hAnsi="宋体" w:cs="宋体" w:hint="eastAsia"/>
          <w:b/>
          <w:bCs/>
          <w:kern w:val="0"/>
          <w:sz w:val="24"/>
          <w:szCs w:val="24"/>
        </w:rPr>
        <w:t>概况</w:t>
      </w:r>
    </w:p>
    <w:p w14:paraId="3AAE6BF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1.1.1 根据《中华人民共和国政府采购法》等有关法律、法规和规章的规定，本项目已具备磋商条件，现对本项目进行竞争性磋商。</w:t>
      </w:r>
    </w:p>
    <w:p w14:paraId="5071BED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1.1.2 本磋商项目采购人：见响应人须知前附表。</w:t>
      </w:r>
    </w:p>
    <w:p w14:paraId="36B36C64"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1.1.3 本磋商项目招标代理机构：见响应人须知前附表。</w:t>
      </w:r>
    </w:p>
    <w:p w14:paraId="1C51FED7"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lastRenderedPageBreak/>
        <w:t>1.1.4 本磋商项目名称：见响应人须知前附表。</w:t>
      </w:r>
    </w:p>
    <w:p w14:paraId="10AA2EAA"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1.1.5 本磋商项目建设地点：见响应人须知前附表。</w:t>
      </w:r>
    </w:p>
    <w:p w14:paraId="6BCCD7D8"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1.2 资金来源</w:t>
      </w:r>
    </w:p>
    <w:p w14:paraId="2C815A21"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1.2.1 本招标项目的资金来源：见响应人须知前附表。</w:t>
      </w:r>
    </w:p>
    <w:p w14:paraId="796B63C0"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1.3 磋商范围、服务周期和质量要求</w:t>
      </w:r>
    </w:p>
    <w:p w14:paraId="27DEACB2"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1.3.1 本次磋商范围：见响应人须知前附表。</w:t>
      </w:r>
    </w:p>
    <w:p w14:paraId="2493EA87"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1.3.2 本工程的服务周期：见响应人须知前附表。</w:t>
      </w:r>
    </w:p>
    <w:p w14:paraId="599909EB"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1.3.3 本工程的质量要求：见响应人须知前附表。</w:t>
      </w:r>
    </w:p>
    <w:p w14:paraId="5F1E6425"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1.4响应人资格要求</w:t>
      </w:r>
    </w:p>
    <w:p w14:paraId="2BF4CF3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1.4.1 响应人应具备承担本工程施工的资质条件、能力和信誉见前附表。</w:t>
      </w:r>
    </w:p>
    <w:p w14:paraId="69BF0AE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1.4.2 响应人不得存在下列情形之一：</w:t>
      </w:r>
    </w:p>
    <w:p w14:paraId="6113605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(l）为采购人不具有独立法人资格的附属机构（单位）；</w:t>
      </w:r>
    </w:p>
    <w:p w14:paraId="3F64E56B"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(2）为本磋商项目前期准备提供设计或咨询服务，但设计施工总承包的除外；</w:t>
      </w:r>
    </w:p>
    <w:p w14:paraId="1CC2099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(3）为本磋商项目的监理人；</w:t>
      </w:r>
    </w:p>
    <w:p w14:paraId="5AF6F03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(4）为本磋商项目的代建人；</w:t>
      </w:r>
    </w:p>
    <w:p w14:paraId="4E6B8D8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(5）为本磋商项目提供采购代理服务的；</w:t>
      </w:r>
    </w:p>
    <w:p w14:paraId="0F2182C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(6）与本磋商项目的监理人或代建人或采购代理机构同为一个法定代表人的；</w:t>
      </w:r>
    </w:p>
    <w:p w14:paraId="13A30D7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(7）与本磋商项目的监理人或代建人或采购代理机构相互控股或参股的；</w:t>
      </w:r>
    </w:p>
    <w:p w14:paraId="7148942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(8）与本磋商项目的监理人或代建人或采购代理机构相互任职或工作的；</w:t>
      </w:r>
    </w:p>
    <w:p w14:paraId="0867802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(9）被责令停业的；</w:t>
      </w:r>
    </w:p>
    <w:p w14:paraId="05ACC4D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(10）被暂停或取消磋商资格的；</w:t>
      </w:r>
    </w:p>
    <w:p w14:paraId="50094AEB"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(11）财产被接管或冻结的；</w:t>
      </w:r>
    </w:p>
    <w:p w14:paraId="0F8C0426"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(12）在最近三年内有骗取成交或严重违约或重大质量问题的。</w:t>
      </w:r>
    </w:p>
    <w:p w14:paraId="0987D311"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1.5 费用承担</w:t>
      </w:r>
    </w:p>
    <w:p w14:paraId="3AB8DB9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响应人准备和参加磋商活动发生的费用自理。</w:t>
      </w:r>
    </w:p>
    <w:p w14:paraId="60CBF97A"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1.6 保密</w:t>
      </w:r>
    </w:p>
    <w:p w14:paraId="0C2EB92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参与磋商活动的各方应对磋商文件和响应文件中的商业和技术等秘密保密，违者应对由</w:t>
      </w:r>
      <w:r>
        <w:rPr>
          <w:rFonts w:ascii="宋体" w:eastAsia="宋体" w:hAnsi="宋体" w:cs="宋体" w:hint="eastAsia"/>
          <w:sz w:val="24"/>
          <w:szCs w:val="24"/>
        </w:rPr>
        <w:lastRenderedPageBreak/>
        <w:t>此造成的后果承担法律责任。</w:t>
      </w:r>
    </w:p>
    <w:p w14:paraId="7782D6D9"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1.7 语言文字</w:t>
      </w:r>
    </w:p>
    <w:p w14:paraId="71794B6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除专用术语外，与采购磋商有关的语言均使用中文。必要时专用术语应附有中文注释。</w:t>
      </w:r>
    </w:p>
    <w:p w14:paraId="554F7388"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1.8 计量单位</w:t>
      </w:r>
    </w:p>
    <w:p w14:paraId="641007A3"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所有计量均采用中华人民共和国法定计量单位。</w:t>
      </w:r>
    </w:p>
    <w:p w14:paraId="5601F33F"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1.9 踏勘现场</w:t>
      </w:r>
    </w:p>
    <w:p w14:paraId="23DD9B7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不组织</w:t>
      </w:r>
    </w:p>
    <w:p w14:paraId="07A20D6F"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1.10 磋商预备会</w:t>
      </w:r>
    </w:p>
    <w:p w14:paraId="6EEA0FB2"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不组织</w:t>
      </w:r>
    </w:p>
    <w:p w14:paraId="24691E98"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1.11 分包</w:t>
      </w:r>
    </w:p>
    <w:p w14:paraId="6FC77BAB"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不允许分包。</w:t>
      </w:r>
    </w:p>
    <w:p w14:paraId="52E02FC7"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1.12 偏离</w:t>
      </w:r>
    </w:p>
    <w:p w14:paraId="7D95CB6B" w14:textId="77777777" w:rsidR="00F7049E" w:rsidRDefault="00000000">
      <w:pPr>
        <w:spacing w:line="520" w:lineRule="exact"/>
        <w:ind w:firstLineChars="200" w:firstLine="480"/>
        <w:rPr>
          <w:rFonts w:ascii="宋体" w:eastAsia="宋体" w:hAnsi="宋体" w:cs="宋体" w:hint="eastAsia"/>
          <w:sz w:val="24"/>
          <w:szCs w:val="24"/>
        </w:rPr>
      </w:pPr>
      <w:bookmarkStart w:id="14" w:name="_Toc184635072"/>
      <w:bookmarkEnd w:id="14"/>
      <w:r>
        <w:rPr>
          <w:rFonts w:ascii="宋体" w:eastAsia="宋体" w:hAnsi="宋体" w:cs="宋体" w:hint="eastAsia"/>
          <w:sz w:val="24"/>
          <w:szCs w:val="24"/>
        </w:rPr>
        <w:t>不允许偏离</w:t>
      </w:r>
    </w:p>
    <w:p w14:paraId="76A9B7D0" w14:textId="77777777" w:rsidR="00F7049E" w:rsidRDefault="00000000">
      <w:pPr>
        <w:keepNext/>
        <w:keepLines/>
        <w:spacing w:line="520" w:lineRule="exact"/>
        <w:ind w:left="851" w:hanging="284"/>
        <w:outlineLvl w:val="1"/>
        <w:rPr>
          <w:rFonts w:ascii="宋体" w:eastAsia="宋体" w:hAnsi="宋体" w:cs="宋体" w:hint="eastAsia"/>
          <w:sz w:val="24"/>
          <w:szCs w:val="24"/>
        </w:rPr>
      </w:pPr>
      <w:bookmarkStart w:id="15" w:name="_Toc466566784"/>
      <w:bookmarkStart w:id="16" w:name="_Toc23678"/>
      <w:bookmarkStart w:id="17" w:name="_Toc17642"/>
      <w:bookmarkStart w:id="18" w:name="_Toc17517"/>
      <w:bookmarkStart w:id="19" w:name="_Toc466566695"/>
      <w:bookmarkEnd w:id="15"/>
      <w:r>
        <w:rPr>
          <w:rFonts w:ascii="宋体" w:eastAsia="宋体" w:hAnsi="宋体" w:cs="宋体" w:hint="eastAsia"/>
          <w:sz w:val="24"/>
          <w:szCs w:val="24"/>
        </w:rPr>
        <w:t>2．竞争性磋商文件</w:t>
      </w:r>
      <w:bookmarkEnd w:id="16"/>
      <w:bookmarkEnd w:id="17"/>
      <w:bookmarkEnd w:id="18"/>
      <w:bookmarkEnd w:id="19"/>
    </w:p>
    <w:p w14:paraId="67FD8EC9"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2.1 竞争性磋商文件的组成</w:t>
      </w:r>
    </w:p>
    <w:p w14:paraId="055BA857"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本竞争性磋商文件包括：</w:t>
      </w:r>
    </w:p>
    <w:p w14:paraId="2855B3A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(1）竞争性磋商公告；</w:t>
      </w:r>
    </w:p>
    <w:p w14:paraId="7AD8C66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(2）响应人须知；</w:t>
      </w:r>
    </w:p>
    <w:p w14:paraId="69416AD6"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(3）磋商办法；</w:t>
      </w:r>
    </w:p>
    <w:p w14:paraId="0DAC7DC5"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(4）合同条款及格式；</w:t>
      </w:r>
    </w:p>
    <w:p w14:paraId="2D61A2D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（5）采购项目需求及技术要求；</w:t>
      </w:r>
    </w:p>
    <w:p w14:paraId="15B1F04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w:t>
      </w:r>
      <w:r>
        <w:rPr>
          <w:rFonts w:ascii="宋体" w:eastAsia="宋体" w:hAnsi="宋体" w:cs="宋体"/>
          <w:sz w:val="24"/>
          <w:szCs w:val="24"/>
        </w:rPr>
        <w:t>6</w:t>
      </w:r>
      <w:r>
        <w:rPr>
          <w:rFonts w:ascii="宋体" w:eastAsia="宋体" w:hAnsi="宋体" w:cs="宋体" w:hint="eastAsia"/>
          <w:sz w:val="24"/>
          <w:szCs w:val="24"/>
        </w:rPr>
        <w:t>）响应文件格式；</w:t>
      </w:r>
    </w:p>
    <w:p w14:paraId="665A734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对竞争性磋商文件所作的澄清、修改，构成竞争性文件的组成部分。</w:t>
      </w:r>
    </w:p>
    <w:p w14:paraId="3706700C"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2.2 竞争性磋商文件的澄清</w:t>
      </w:r>
    </w:p>
    <w:p w14:paraId="0D0547BE" w14:textId="77777777" w:rsidR="00F7049E"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2.2.1 响应人应仔细阅读和检查竞争性磋商文件的全部内容。如发现内容不完整或附件不全，应及时向采购人提出，以便补齐。如有疑问，应在响应人须知前附表规定的时间在三门峡市公共资源交易系统中提出质询，要求采购人对竞争性磋商文件予以澄清。</w:t>
      </w:r>
      <w:r>
        <w:rPr>
          <w:rFonts w:ascii="宋体" w:eastAsia="宋体" w:hAnsi="宋体" w:cs="宋体" w:hint="eastAsia"/>
          <w:sz w:val="24"/>
          <w:szCs w:val="24"/>
        </w:rPr>
        <w:br/>
        <w:t xml:space="preserve">    2.2.2 竞争性磋商文件的澄清以澄清回复的方式在三门峡市公共资源交易系统中回复</w:t>
      </w:r>
      <w:r>
        <w:rPr>
          <w:rFonts w:ascii="宋体" w:eastAsia="宋体" w:hAnsi="宋体" w:cs="宋体" w:hint="eastAsia"/>
          <w:sz w:val="24"/>
          <w:szCs w:val="24"/>
        </w:rPr>
        <w:lastRenderedPageBreak/>
        <w:t xml:space="preserve">所有报名完成响应人，但不指明澄清问题的来源。澄清竞争性磋商文件实质性内容且影响响应文件编制的，将相应延长磋商截止时间。 </w:t>
      </w:r>
    </w:p>
    <w:p w14:paraId="1E9DED29" w14:textId="77777777" w:rsidR="00F7049E"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2.2.3 响应人应自行查看澄清信息。</w:t>
      </w:r>
    </w:p>
    <w:p w14:paraId="2BA00D05"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2.3 竞争性磋商文件的修改</w:t>
      </w:r>
    </w:p>
    <w:p w14:paraId="36204B77" w14:textId="77777777" w:rsidR="00F7049E"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2.3.1 在磋商截止时间5天前，采购人可以修改竞争性磋商文件，并以变更公告形式通知所有已购买竞争性磋商文件的响应人。</w:t>
      </w:r>
    </w:p>
    <w:p w14:paraId="0FFBD51F" w14:textId="77777777" w:rsidR="00F7049E" w:rsidRDefault="00000000">
      <w:pPr>
        <w:spacing w:line="360" w:lineRule="auto"/>
        <w:ind w:firstLineChars="200" w:firstLine="480"/>
        <w:rPr>
          <w:rFonts w:ascii="宋体" w:eastAsia="宋体" w:hAnsi="宋体" w:cs="宋体" w:hint="eastAsia"/>
          <w:sz w:val="24"/>
          <w:szCs w:val="24"/>
        </w:rPr>
      </w:pPr>
      <w:r>
        <w:rPr>
          <w:rFonts w:ascii="宋体" w:eastAsia="宋体" w:hAnsi="宋体" w:cs="宋体" w:hint="eastAsia"/>
          <w:sz w:val="24"/>
          <w:szCs w:val="24"/>
        </w:rPr>
        <w:t>2.3.2如果修改竞争性磋商文件，会在三门峡市公共资源交易中心网发布变更公告，不再发纸质的变更信息。提醒响应人随时注意网上发布的信息。如因磋商响应人自身原因未看到信息，因此造成的一切后果由响应人自行承担。</w:t>
      </w:r>
    </w:p>
    <w:p w14:paraId="4B2BC547" w14:textId="77777777" w:rsidR="00F7049E" w:rsidRDefault="00000000">
      <w:pPr>
        <w:spacing w:line="360" w:lineRule="auto"/>
        <w:ind w:firstLineChars="200" w:firstLine="480"/>
        <w:rPr>
          <w:rFonts w:ascii="宋体" w:eastAsia="宋体" w:hAnsi="宋体" w:cs="宋体" w:hint="eastAsia"/>
          <w:b/>
          <w:bCs/>
          <w:sz w:val="24"/>
          <w:szCs w:val="24"/>
        </w:rPr>
      </w:pPr>
      <w:r>
        <w:rPr>
          <w:rFonts w:ascii="宋体" w:eastAsia="宋体" w:hAnsi="宋体" w:cs="宋体" w:hint="eastAsia"/>
          <w:sz w:val="24"/>
          <w:szCs w:val="24"/>
        </w:rPr>
        <w:t>2.3.3为使响应人在准备响应文件时有合理的时间考虑竞争性磋商文件的修改，招标代理机构可酌情推迟磋商截止时间和磋商时间，但应当至少在磋商截止时间三个日历日前将变更时间以发布变更公告的形式通知所有响应人。该修改内容为竞争性磋商文件的组成部分。在此情况下，采购人和响应人受磋商截止期制约的所有权利和义务均应延长至新的截止日期。</w:t>
      </w:r>
      <w:bookmarkStart w:id="20" w:name="_Toc184635073"/>
      <w:bookmarkEnd w:id="20"/>
      <w:r>
        <w:rPr>
          <w:rFonts w:ascii="宋体" w:eastAsia="宋体" w:hAnsi="宋体" w:cs="宋体" w:hint="eastAsia"/>
          <w:b/>
          <w:bCs/>
          <w:sz w:val="24"/>
          <w:szCs w:val="24"/>
        </w:rPr>
        <w:t xml:space="preserve"> </w:t>
      </w:r>
    </w:p>
    <w:p w14:paraId="693C056A" w14:textId="77777777" w:rsidR="00F7049E" w:rsidRDefault="00000000">
      <w:pPr>
        <w:spacing w:line="360" w:lineRule="auto"/>
        <w:ind w:firstLineChars="200" w:firstLine="482"/>
        <w:outlineLvl w:val="1"/>
        <w:rPr>
          <w:rFonts w:ascii="宋体" w:eastAsia="宋体" w:hAnsi="宋体" w:cs="宋体" w:hint="eastAsia"/>
          <w:b/>
          <w:bCs/>
          <w:kern w:val="0"/>
          <w:sz w:val="24"/>
          <w:szCs w:val="24"/>
        </w:rPr>
      </w:pPr>
      <w:bookmarkStart w:id="21" w:name="_Toc10996"/>
      <w:bookmarkStart w:id="22" w:name="_Toc16335"/>
      <w:bookmarkStart w:id="23" w:name="_Toc25817"/>
      <w:r>
        <w:rPr>
          <w:rFonts w:ascii="宋体" w:eastAsia="宋体" w:hAnsi="宋体" w:cs="宋体" w:hint="eastAsia"/>
          <w:b/>
          <w:bCs/>
          <w:kern w:val="0"/>
          <w:sz w:val="24"/>
          <w:szCs w:val="24"/>
        </w:rPr>
        <w:t>3．响应文件</w:t>
      </w:r>
      <w:bookmarkEnd w:id="21"/>
      <w:bookmarkEnd w:id="22"/>
      <w:bookmarkEnd w:id="23"/>
    </w:p>
    <w:p w14:paraId="3EA89E6E" w14:textId="77777777" w:rsidR="00F7049E" w:rsidRDefault="00000000">
      <w:pPr>
        <w:keepNext/>
        <w:keepLines/>
        <w:spacing w:line="520" w:lineRule="exact"/>
        <w:ind w:firstLineChars="200" w:firstLine="482"/>
        <w:outlineLvl w:val="3"/>
        <w:rPr>
          <w:rFonts w:ascii="宋体" w:eastAsia="宋体" w:hAnsi="宋体" w:cs="宋体" w:hint="eastAsia"/>
          <w:b/>
          <w:bCs/>
          <w:kern w:val="0"/>
          <w:sz w:val="24"/>
          <w:szCs w:val="24"/>
        </w:rPr>
      </w:pPr>
      <w:r>
        <w:rPr>
          <w:rFonts w:ascii="宋体" w:eastAsia="宋体" w:hAnsi="宋体" w:cs="宋体" w:hint="eastAsia"/>
          <w:b/>
          <w:bCs/>
          <w:kern w:val="0"/>
          <w:sz w:val="24"/>
          <w:szCs w:val="24"/>
        </w:rPr>
        <w:t>3.1 响应文件的组成</w:t>
      </w:r>
    </w:p>
    <w:p w14:paraId="65D2C384" w14:textId="77777777" w:rsidR="00F7049E" w:rsidRDefault="00000000">
      <w:pPr>
        <w:ind w:firstLineChars="176" w:firstLine="424"/>
        <w:rPr>
          <w:rFonts w:ascii="宋体" w:eastAsia="宋体" w:hAnsi="宋体" w:cs="宋体" w:hint="eastAsia"/>
          <w:b/>
          <w:bCs/>
          <w:sz w:val="24"/>
          <w:szCs w:val="24"/>
        </w:rPr>
      </w:pPr>
      <w:r>
        <w:rPr>
          <w:rFonts w:ascii="宋体" w:eastAsia="宋体" w:hAnsi="宋体" w:cs="宋体" w:hint="eastAsia"/>
          <w:b/>
          <w:bCs/>
          <w:sz w:val="24"/>
          <w:szCs w:val="24"/>
        </w:rPr>
        <w:t>3.1.1 响应文件应包括下列内容：</w:t>
      </w:r>
    </w:p>
    <w:p w14:paraId="61A38BD2"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在竞争性磋商文件中要求投标人按照响应文件格式进行响应文件编制，在文件编制时，应明确将投标单位企业基本情况、资质情况、人员情况、财务情况、业绩情况编入响应文件，便于进行资格审查及评标打分。</w:t>
      </w:r>
    </w:p>
    <w:p w14:paraId="5A37F491" w14:textId="77777777" w:rsidR="00F7049E" w:rsidRDefault="00000000">
      <w:pPr>
        <w:keepNext/>
        <w:keepLines/>
        <w:spacing w:line="520" w:lineRule="exact"/>
        <w:ind w:firstLineChars="200" w:firstLine="482"/>
        <w:outlineLvl w:val="3"/>
        <w:rPr>
          <w:rFonts w:ascii="宋体" w:eastAsia="宋体" w:hAnsi="宋体" w:cs="宋体" w:hint="eastAsia"/>
          <w:b/>
          <w:bCs/>
          <w:kern w:val="0"/>
          <w:sz w:val="24"/>
          <w:szCs w:val="24"/>
        </w:rPr>
      </w:pPr>
      <w:r>
        <w:rPr>
          <w:rFonts w:ascii="宋体" w:eastAsia="宋体" w:hAnsi="宋体" w:cs="宋体" w:hint="eastAsia"/>
          <w:b/>
          <w:bCs/>
          <w:kern w:val="0"/>
          <w:sz w:val="24"/>
          <w:szCs w:val="24"/>
        </w:rPr>
        <w:t>3.2 磋商报价</w:t>
      </w:r>
    </w:p>
    <w:p w14:paraId="2FAE537E"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_5b8b_4f53"/>
          <w:bCs/>
          <w:sz w:val="24"/>
          <w:szCs w:val="24"/>
        </w:rPr>
        <w:t>3</w:t>
      </w:r>
      <w:r>
        <w:rPr>
          <w:rFonts w:ascii="宋体" w:eastAsia="宋体" w:hAnsi="宋体" w:cs="_5b8b_4f53" w:hint="eastAsia"/>
          <w:bCs/>
          <w:sz w:val="24"/>
          <w:szCs w:val="24"/>
        </w:rPr>
        <w:t>.</w:t>
      </w:r>
      <w:r>
        <w:rPr>
          <w:rFonts w:ascii="宋体" w:eastAsia="宋体" w:hAnsi="宋体" w:cs="_5b8b_4f53"/>
          <w:bCs/>
          <w:sz w:val="24"/>
          <w:szCs w:val="24"/>
        </w:rPr>
        <w:t>2.</w:t>
      </w:r>
      <w:r>
        <w:rPr>
          <w:rFonts w:ascii="宋体" w:eastAsia="宋体" w:hAnsi="宋体" w:cs="_5b8b_4f53" w:hint="eastAsia"/>
          <w:bCs/>
          <w:sz w:val="24"/>
          <w:szCs w:val="24"/>
        </w:rPr>
        <w:t>1</w:t>
      </w:r>
      <w:r>
        <w:rPr>
          <w:rFonts w:ascii="宋体" w:eastAsia="宋体" w:hAnsi="宋体" w:cs="Times New Roman" w:hint="eastAsia"/>
          <w:sz w:val="24"/>
          <w:szCs w:val="24"/>
        </w:rPr>
        <w:t>响应人的报价应含有所投项目、税费、交付后约定期限内免费后续工程等所发生的一切应有费用。</w:t>
      </w:r>
    </w:p>
    <w:p w14:paraId="4DC5C311"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本项目的报价应按照竞争磋商文件、补充通知、答疑纪要、现场情况、承包范围，并充分考虑施工期间风险和国家政策性调整等风险系数，由各响应人根据自身情况，在合理范围内，自主考虑、优惠报价，但不得低于企业成本。</w:t>
      </w:r>
    </w:p>
    <w:p w14:paraId="36D94927"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3.2.2响应文件的磋商报价应是竞争性磋商文件所确定的磋商范围内的全部工作内容的价格体现。响应人应认真阅读竞争性磋商文件，根据竞争性磋商文件规定的内容，对本次磋商的全部工作内容进行磋商报价。</w:t>
      </w:r>
    </w:p>
    <w:p w14:paraId="48D83F2D"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lastRenderedPageBreak/>
        <w:t>3.2.3</w:t>
      </w:r>
      <w:r>
        <w:rPr>
          <w:rFonts w:ascii="宋体" w:eastAsia="宋体" w:hAnsi="宋体" w:cs="Times New Roman" w:hint="eastAsia"/>
          <w:sz w:val="24"/>
          <w:szCs w:val="24"/>
        </w:rPr>
        <w:t>投标人的酬金是指在服务范围内完成全部服务内容所需的费用；</w:t>
      </w:r>
    </w:p>
    <w:p w14:paraId="2AFC6B4E"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3.2.4</w:t>
      </w:r>
      <w:r>
        <w:rPr>
          <w:rFonts w:ascii="宋体" w:eastAsia="宋体" w:hAnsi="宋体" w:cs="Times New Roman" w:hint="eastAsia"/>
          <w:sz w:val="24"/>
          <w:szCs w:val="24"/>
        </w:rPr>
        <w:t>投标人磋商响应文件中只允许有一个报价，任何有选择的报价都不予接受。</w:t>
      </w:r>
    </w:p>
    <w:p w14:paraId="30AD4D87"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3.2.5</w:t>
      </w:r>
      <w:r>
        <w:rPr>
          <w:rFonts w:ascii="宋体" w:eastAsia="宋体" w:hAnsi="宋体" w:cs="Times New Roman" w:hint="eastAsia"/>
          <w:sz w:val="24"/>
          <w:szCs w:val="24"/>
        </w:rPr>
        <w:t>除政策性文件规定以外，投标人所报价格在合同实施期间不因市场变化因素而变动。</w:t>
      </w:r>
    </w:p>
    <w:p w14:paraId="038404BF" w14:textId="77777777" w:rsidR="00F7049E" w:rsidRDefault="00000000">
      <w:pPr>
        <w:spacing w:line="336"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3.2.6</w:t>
      </w:r>
      <w:r>
        <w:rPr>
          <w:rFonts w:ascii="宋体" w:eastAsia="宋体" w:hAnsi="宋体" w:cs="Times New Roman" w:hint="eastAsia"/>
          <w:sz w:val="24"/>
          <w:szCs w:val="24"/>
        </w:rPr>
        <w:t>本项目为竞争性磋商方式，允许二次报价。</w:t>
      </w:r>
    </w:p>
    <w:p w14:paraId="7AB6B88C" w14:textId="77777777" w:rsidR="00F7049E" w:rsidRDefault="00000000">
      <w:pPr>
        <w:keepNext/>
        <w:keepLines/>
        <w:spacing w:line="520" w:lineRule="exact"/>
        <w:ind w:firstLineChars="200" w:firstLine="482"/>
        <w:outlineLvl w:val="3"/>
        <w:rPr>
          <w:rFonts w:ascii="宋体" w:eastAsia="宋体" w:hAnsi="宋体" w:cs="宋体" w:hint="eastAsia"/>
          <w:b/>
          <w:bCs/>
          <w:kern w:val="0"/>
          <w:sz w:val="24"/>
          <w:szCs w:val="24"/>
        </w:rPr>
      </w:pPr>
      <w:r>
        <w:rPr>
          <w:rFonts w:ascii="宋体" w:eastAsia="宋体" w:hAnsi="宋体" w:cs="宋体" w:hint="eastAsia"/>
          <w:b/>
          <w:bCs/>
          <w:kern w:val="0"/>
          <w:sz w:val="24"/>
          <w:szCs w:val="24"/>
        </w:rPr>
        <w:t>3.3 磋商有效期</w:t>
      </w:r>
    </w:p>
    <w:p w14:paraId="4ED2D6A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3.3.1 在响应人须知前附表规定的磋商有效期内，响应人不得要求撤销或修改其响应文件。</w:t>
      </w:r>
    </w:p>
    <w:p w14:paraId="0981D85B"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3.3.2 出现特殊情况需要延长磋商有效期的，采购人以书面形式通知所有响应人延长磋商有效期。响应人同意延长的，不得要求或被允许修改或撤销其响应文件；响应人拒绝延长的，其磋商失效。</w:t>
      </w:r>
    </w:p>
    <w:p w14:paraId="5555CF0F" w14:textId="77777777" w:rsidR="00F7049E" w:rsidRDefault="00000000">
      <w:pPr>
        <w:keepNext/>
        <w:keepLines/>
        <w:spacing w:line="520" w:lineRule="exact"/>
        <w:ind w:firstLineChars="200" w:firstLine="482"/>
        <w:outlineLvl w:val="3"/>
        <w:rPr>
          <w:rFonts w:ascii="宋体" w:eastAsia="宋体" w:hAnsi="宋体" w:cs="宋体" w:hint="eastAsia"/>
          <w:b/>
          <w:sz w:val="24"/>
          <w:szCs w:val="24"/>
        </w:rPr>
      </w:pPr>
      <w:r>
        <w:rPr>
          <w:rFonts w:ascii="宋体" w:eastAsia="宋体" w:hAnsi="宋体" w:cs="宋体" w:hint="eastAsia"/>
          <w:b/>
          <w:sz w:val="24"/>
          <w:szCs w:val="24"/>
        </w:rPr>
        <w:t>3.4 磋商</w:t>
      </w:r>
      <w:r>
        <w:rPr>
          <w:rFonts w:ascii="宋体" w:eastAsia="宋体" w:hAnsi="宋体" w:cs="宋体" w:hint="eastAsia"/>
          <w:b/>
          <w:bCs/>
          <w:sz w:val="24"/>
          <w:szCs w:val="24"/>
        </w:rPr>
        <w:t>保证金</w:t>
      </w:r>
      <w:r>
        <w:rPr>
          <w:rFonts w:ascii="宋体" w:eastAsia="宋体" w:hAnsi="宋体" w:cs="宋体" w:hint="eastAsia"/>
          <w:b/>
          <w:sz w:val="24"/>
          <w:szCs w:val="24"/>
        </w:rPr>
        <w:t>：</w:t>
      </w:r>
    </w:p>
    <w:p w14:paraId="57F54E8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按照《河南省财政厅关于优化政府采购营商环境有关问题的通知》（豫财购[2020]4号文）的要求本项目不再收取磋商保证金。</w:t>
      </w:r>
    </w:p>
    <w:p w14:paraId="78D2C0AC"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3.5 资格审查资料</w:t>
      </w:r>
    </w:p>
    <w:p w14:paraId="48367DB2"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详见相应人须知前附表</w:t>
      </w:r>
    </w:p>
    <w:p w14:paraId="6D80EF33" w14:textId="77777777" w:rsidR="00F7049E" w:rsidRDefault="00000000">
      <w:pPr>
        <w:keepNext/>
        <w:keepLines/>
        <w:spacing w:line="520" w:lineRule="exact"/>
        <w:ind w:firstLineChars="200" w:firstLine="482"/>
        <w:outlineLvl w:val="3"/>
        <w:rPr>
          <w:rFonts w:ascii="宋体" w:eastAsia="宋体" w:hAnsi="宋体" w:cs="宋体" w:hint="eastAsia"/>
          <w:b/>
          <w:bCs/>
          <w:sz w:val="24"/>
          <w:szCs w:val="24"/>
        </w:rPr>
      </w:pPr>
      <w:r>
        <w:rPr>
          <w:rFonts w:ascii="宋体" w:eastAsia="宋体" w:hAnsi="宋体" w:cs="宋体" w:hint="eastAsia"/>
          <w:b/>
          <w:bCs/>
          <w:sz w:val="24"/>
          <w:szCs w:val="24"/>
        </w:rPr>
        <w:t>3.6 响应文件的编制</w:t>
      </w:r>
    </w:p>
    <w:p w14:paraId="06657A0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3.6.1 响应文件应按第八章“响应文件格式”进行编写，如有必要，可以增加附页，作为响应文件的组成部分。其中，磋商函附录在满足磋商文件实质性要求的基础上，可以提出比磋商文件要求更有利于采购人的承诺。</w:t>
      </w:r>
    </w:p>
    <w:p w14:paraId="7E082EB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3.6.2 响应文件应当对磋商文件有关服务周期、磋商有效期、质量要求、磋商范围等实质性内容作出响应。</w:t>
      </w:r>
    </w:p>
    <w:p w14:paraId="1AF6300D" w14:textId="77777777" w:rsidR="00F7049E" w:rsidRDefault="00000000">
      <w:pPr>
        <w:spacing w:line="520" w:lineRule="exact"/>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3.7 响应文件的签署</w:t>
      </w:r>
    </w:p>
    <w:p w14:paraId="719E3477"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3.7.1电子响应文件必须上传电子评标系统</w:t>
      </w:r>
      <w:r>
        <w:rPr>
          <w:rFonts w:ascii="宋体" w:eastAsia="宋体" w:hAnsi="宋体" w:cs="宋体" w:hint="eastAsia"/>
          <w:b/>
          <w:bCs/>
          <w:sz w:val="24"/>
          <w:szCs w:val="24"/>
        </w:rPr>
        <w:t>。</w:t>
      </w:r>
    </w:p>
    <w:p w14:paraId="5D4FBFF3"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3.7.2电子响应文件由响应人的法定代表人签字或盖章。</w:t>
      </w:r>
      <w:bookmarkStart w:id="24" w:name="_Toc184635074"/>
      <w:bookmarkEnd w:id="24"/>
    </w:p>
    <w:p w14:paraId="5783BDE5" w14:textId="77777777" w:rsidR="00F7049E" w:rsidRDefault="00000000">
      <w:pPr>
        <w:numPr>
          <w:ilvl w:val="0"/>
          <w:numId w:val="1"/>
        </w:numPr>
        <w:spacing w:line="520" w:lineRule="exact"/>
        <w:ind w:firstLineChars="200" w:firstLine="482"/>
        <w:outlineLvl w:val="1"/>
        <w:rPr>
          <w:rFonts w:ascii="宋体" w:eastAsia="宋体" w:hAnsi="宋体" w:cs="宋体" w:hint="eastAsia"/>
          <w:b/>
          <w:bCs/>
          <w:kern w:val="28"/>
          <w:sz w:val="24"/>
          <w:szCs w:val="24"/>
        </w:rPr>
      </w:pPr>
      <w:r>
        <w:rPr>
          <w:rFonts w:ascii="宋体" w:eastAsia="宋体" w:hAnsi="宋体" w:cs="宋体" w:hint="eastAsia"/>
          <w:b/>
          <w:bCs/>
          <w:kern w:val="28"/>
          <w:sz w:val="24"/>
          <w:szCs w:val="24"/>
        </w:rPr>
        <w:t>文件的递交</w:t>
      </w:r>
    </w:p>
    <w:p w14:paraId="7418D441"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4.1电子响应文件的递交</w:t>
      </w:r>
    </w:p>
    <w:p w14:paraId="7793A83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4.1.1响应人应在规定的磋商截止时间前递交响应文件。</w:t>
      </w:r>
    </w:p>
    <w:p w14:paraId="76A82CE6"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lastRenderedPageBreak/>
        <w:t>4.1.2响应人递交响应文件的地点：见响应人须知前附表。</w:t>
      </w:r>
      <w:bookmarkStart w:id="25" w:name="_Toc466566785"/>
      <w:bookmarkStart w:id="26" w:name="_Toc466566696"/>
      <w:bookmarkStart w:id="27" w:name="_Toc184635075"/>
      <w:bookmarkEnd w:id="25"/>
      <w:bookmarkEnd w:id="26"/>
    </w:p>
    <w:p w14:paraId="2CCF705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4.1.3 逾期送达或者未送达指定地点的响应文件，采购人不予受理。</w:t>
      </w:r>
      <w:bookmarkEnd w:id="27"/>
    </w:p>
    <w:p w14:paraId="2D14712C"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28" w:name="_Toc27427"/>
      <w:bookmarkStart w:id="29" w:name="_Toc23682"/>
      <w:bookmarkStart w:id="30" w:name="_Toc2978"/>
      <w:r>
        <w:rPr>
          <w:rFonts w:ascii="宋体" w:eastAsia="宋体" w:hAnsi="宋体" w:cs="宋体" w:hint="eastAsia"/>
          <w:b/>
          <w:bCs/>
          <w:sz w:val="24"/>
          <w:szCs w:val="24"/>
        </w:rPr>
        <w:t>5．磋商</w:t>
      </w:r>
      <w:bookmarkEnd w:id="28"/>
      <w:bookmarkEnd w:id="29"/>
      <w:bookmarkEnd w:id="30"/>
      <w:r>
        <w:rPr>
          <w:rFonts w:ascii="宋体" w:eastAsia="宋体" w:hAnsi="宋体" w:cs="宋体" w:hint="eastAsia"/>
          <w:b/>
          <w:bCs/>
          <w:sz w:val="24"/>
          <w:szCs w:val="24"/>
        </w:rPr>
        <w:t>时间和地点</w:t>
      </w:r>
    </w:p>
    <w:p w14:paraId="0446831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5.1 磋商时间和地点</w:t>
      </w:r>
    </w:p>
    <w:p w14:paraId="20200EF4"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采购人在本磋商文件规定的响应文件递交截止时间（磋商时间）和地点竞争性磋商。</w:t>
      </w:r>
    </w:p>
    <w:p w14:paraId="08EA7B50" w14:textId="77777777" w:rsidR="00F7049E" w:rsidRDefault="00000000">
      <w:pPr>
        <w:spacing w:line="520" w:lineRule="exact"/>
        <w:ind w:firstLineChars="200" w:firstLine="482"/>
        <w:rPr>
          <w:rFonts w:ascii="宋体" w:eastAsia="宋体" w:hAnsi="宋体" w:cs="宋体" w:hint="eastAsia"/>
          <w:sz w:val="24"/>
          <w:szCs w:val="24"/>
        </w:rPr>
      </w:pPr>
      <w:r>
        <w:rPr>
          <w:rFonts w:ascii="宋体" w:eastAsia="宋体" w:hAnsi="宋体" w:cs="宋体" w:hint="eastAsia"/>
          <w:b/>
          <w:bCs/>
          <w:sz w:val="24"/>
          <w:szCs w:val="24"/>
        </w:rPr>
        <w:t>5.2  磋商程序</w:t>
      </w:r>
    </w:p>
    <w:p w14:paraId="2689694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5.2.1采购人按须知前附表规定的时间和地点磋商；</w:t>
      </w:r>
    </w:p>
    <w:p w14:paraId="0098B1FF" w14:textId="77777777" w:rsidR="00F7049E" w:rsidRDefault="00000000">
      <w:pPr>
        <w:snapToGrid w:val="0"/>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5.2.2本项目采用</w:t>
      </w:r>
      <w:r>
        <w:rPr>
          <w:rFonts w:ascii="宋体" w:eastAsia="宋体" w:hAnsi="宋体" w:cs="宋体" w:hint="eastAsia"/>
          <w:b/>
          <w:bCs/>
          <w:sz w:val="24"/>
          <w:szCs w:val="24"/>
        </w:rPr>
        <w:t>电子化、无纸化</w:t>
      </w:r>
      <w:r>
        <w:rPr>
          <w:rFonts w:ascii="宋体" w:eastAsia="宋体" w:hAnsi="宋体" w:cs="宋体" w:hint="eastAsia"/>
          <w:sz w:val="24"/>
          <w:szCs w:val="24"/>
        </w:rPr>
        <w:t>进行磋商；</w:t>
      </w:r>
    </w:p>
    <w:p w14:paraId="7CF13802"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5.2.3响应文件有下列情况之一的,采购人将不予接收：</w:t>
      </w:r>
    </w:p>
    <w:p w14:paraId="4CFEA3A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5.2.3.1响应文件递交截止时间后上传的；</w:t>
      </w:r>
    </w:p>
    <w:p w14:paraId="5FD93DDE" w14:textId="77777777" w:rsidR="00F7049E" w:rsidRDefault="00000000">
      <w:pPr>
        <w:autoSpaceDE w:val="0"/>
        <w:spacing w:line="6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5.2.4按照响应文件上传顺序进行解密；</w:t>
      </w:r>
    </w:p>
    <w:p w14:paraId="2C2765AF" w14:textId="77777777" w:rsidR="00F7049E" w:rsidRDefault="00000000">
      <w:pPr>
        <w:autoSpaceDE w:val="0"/>
        <w:spacing w:line="6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5.2.5经确认无误后，按照报送时间顺序确定磋商顺序；</w:t>
      </w:r>
    </w:p>
    <w:p w14:paraId="7E74C3F6" w14:textId="77777777" w:rsidR="00F7049E" w:rsidRDefault="00000000">
      <w:pPr>
        <w:autoSpaceDE w:val="0"/>
        <w:spacing w:line="6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5.2.6磋商时响应人可登录到交易系统中在磋商解密栏中点击磋商一览表查看自己的磋商报价。如对磋商过程有异议的，应在响应人解密成功后20分钟内向中介服务机构电话质疑。</w:t>
      </w:r>
    </w:p>
    <w:p w14:paraId="608EA8F4" w14:textId="77777777" w:rsidR="00F7049E" w:rsidRDefault="00000000">
      <w:pPr>
        <w:spacing w:line="520" w:lineRule="exact"/>
        <w:ind w:firstLineChars="200" w:firstLine="482"/>
        <w:outlineLvl w:val="1"/>
        <w:rPr>
          <w:rFonts w:ascii="宋体" w:eastAsia="宋体" w:hAnsi="宋体" w:cs="宋体" w:hint="eastAsia"/>
          <w:b/>
          <w:bCs/>
          <w:kern w:val="28"/>
          <w:sz w:val="24"/>
          <w:szCs w:val="24"/>
        </w:rPr>
      </w:pPr>
      <w:bookmarkStart w:id="31" w:name="_Toc7091"/>
      <w:bookmarkStart w:id="32" w:name="_Toc15884"/>
      <w:bookmarkStart w:id="33" w:name="_Toc23857"/>
      <w:r>
        <w:rPr>
          <w:rFonts w:ascii="宋体" w:eastAsia="宋体" w:hAnsi="宋体" w:cs="宋体" w:hint="eastAsia"/>
          <w:b/>
          <w:bCs/>
          <w:kern w:val="28"/>
          <w:sz w:val="24"/>
          <w:szCs w:val="24"/>
        </w:rPr>
        <w:t>6. 磋商细则</w:t>
      </w:r>
      <w:bookmarkEnd w:id="31"/>
      <w:bookmarkEnd w:id="32"/>
      <w:bookmarkEnd w:id="33"/>
    </w:p>
    <w:p w14:paraId="5BF48AC1"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6.1采购人按照上传响应文件时间的顺序，决定磋商顺序；</w:t>
      </w:r>
    </w:p>
    <w:p w14:paraId="4F7C0074"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6.2磋商小组所有成员在指定时间和地点与各响应人单独进行磋商。每位响应人有3-5分钟时间回答磋商小组以交易中心系统电子形式的提问。在磋商中，磋商的任何一方不得透露与磋商有关的其他响应人的技术资料、价格和其他信息。磋商文件有实质性变动的，磋商小组应当以三门峡公共资源交易中心系统电子形式通知所有参加磋商的响应人。</w:t>
      </w:r>
    </w:p>
    <w:p w14:paraId="632A4305"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6.3本次磋商中，响应文件中的磋商报价为第一次报价。</w:t>
      </w:r>
    </w:p>
    <w:p w14:paraId="675A11B2"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6.4响应人可以在磋商小组规定的时间内进行第二次报价，通过交易中心系统以电子形式递交，第二次报价为最终报价。</w:t>
      </w:r>
    </w:p>
    <w:p w14:paraId="0565D5AD"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6.5本项目采用综合评分法，磋商小组成员综合评审各响应人提交的响应文件，按总得分由高到低的顺序推荐3名成交候选人，并编写评审报告。</w:t>
      </w:r>
    </w:p>
    <w:p w14:paraId="2EC2F290"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34" w:name="_Toc10240"/>
      <w:bookmarkStart w:id="35" w:name="_Toc26867"/>
      <w:bookmarkStart w:id="36" w:name="_Toc21922"/>
      <w:r>
        <w:rPr>
          <w:rFonts w:ascii="宋体" w:eastAsia="宋体" w:hAnsi="宋体" w:cs="宋体" w:hint="eastAsia"/>
          <w:b/>
          <w:bCs/>
          <w:sz w:val="24"/>
          <w:szCs w:val="24"/>
        </w:rPr>
        <w:t>7、磋商</w:t>
      </w:r>
      <w:bookmarkEnd w:id="34"/>
      <w:bookmarkEnd w:id="35"/>
      <w:bookmarkEnd w:id="36"/>
      <w:r>
        <w:rPr>
          <w:rFonts w:ascii="宋体" w:eastAsia="宋体" w:hAnsi="宋体" w:cs="宋体" w:hint="eastAsia"/>
          <w:b/>
          <w:bCs/>
          <w:sz w:val="24"/>
          <w:szCs w:val="24"/>
        </w:rPr>
        <w:t>小组</w:t>
      </w:r>
    </w:p>
    <w:p w14:paraId="07E0584E"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kern w:val="0"/>
          <w:sz w:val="24"/>
          <w:szCs w:val="24"/>
        </w:rPr>
        <w:lastRenderedPageBreak/>
        <w:t>7</w:t>
      </w:r>
      <w:r>
        <w:rPr>
          <w:rFonts w:ascii="宋体" w:eastAsia="宋体" w:hAnsi="宋体" w:cs="宋体" w:hint="eastAsia"/>
          <w:sz w:val="24"/>
          <w:szCs w:val="24"/>
        </w:rPr>
        <w:t>.1磋商小组由采购人依法组建，负责磋商。根据《政府采购竞争性磋商采购方式管理办法》的规定，磋商小组应当履行以下义务：</w:t>
      </w:r>
    </w:p>
    <w:p w14:paraId="44A86195"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（一）遵纪守法，客观、公正、廉洁地履行职责；</w:t>
      </w:r>
    </w:p>
    <w:p w14:paraId="0AB46248"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（二）根据竞争性磋商文件的规定独立进行评审，对个人的评审意见承担法律责任；</w:t>
      </w:r>
    </w:p>
    <w:p w14:paraId="452B0CC4"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（三）参与磋商报告的起草；</w:t>
      </w:r>
    </w:p>
    <w:p w14:paraId="1F95A647"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（四）配合采购人、采购代理机构答复响应标人提出的质疑；</w:t>
      </w:r>
    </w:p>
    <w:p w14:paraId="4B18BAEC" w14:textId="77777777" w:rsidR="00F7049E" w:rsidRDefault="00000000">
      <w:pPr>
        <w:widowControl/>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（五）配合财政部门的投诉处理和监督检查工作。</w:t>
      </w:r>
    </w:p>
    <w:p w14:paraId="0EC7D45E"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7.2磋商小组由有关技术、经济方面的专家组成。磋商小组人数及技术、经济专家的确定方式见响应标人须知前附表。</w:t>
      </w:r>
    </w:p>
    <w:p w14:paraId="232ACB74"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7.3 磋商原则</w:t>
      </w:r>
    </w:p>
    <w:p w14:paraId="3BCBE88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7.3.1严格按照竞争性磋商文件中的所有相关规定；按照“公平、公正、科学”的原则进行磋商。</w:t>
      </w:r>
    </w:p>
    <w:p w14:paraId="18A520A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7.3.2反对不正当竞争。</w:t>
      </w:r>
    </w:p>
    <w:p w14:paraId="11E329D9"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37" w:name="_Toc2977"/>
      <w:bookmarkStart w:id="38" w:name="_Toc12301"/>
      <w:bookmarkStart w:id="39" w:name="_Toc18474"/>
      <w:r>
        <w:rPr>
          <w:rFonts w:ascii="宋体" w:eastAsia="宋体" w:hAnsi="宋体" w:cs="宋体" w:hint="eastAsia"/>
          <w:b/>
          <w:bCs/>
          <w:sz w:val="24"/>
          <w:szCs w:val="24"/>
        </w:rPr>
        <w:t>8、磋商过程的保密</w:t>
      </w:r>
      <w:bookmarkEnd w:id="37"/>
      <w:bookmarkEnd w:id="38"/>
      <w:bookmarkEnd w:id="39"/>
    </w:p>
    <w:p w14:paraId="52C9289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8.1响应文件的审查、澄清、评价和比较的有关资料以及成交候选人的推荐情况，与磋商有关的其他任何情况均应严格保密。</w:t>
      </w:r>
    </w:p>
    <w:p w14:paraId="0A283DD9"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8.2在响应文件的评审和比较、成交候选人推荐以及授予合同的过程中，响应人向采购人和磋商小组施加影响的任何行为，都将会导致其磋商被拒绝。</w:t>
      </w:r>
    </w:p>
    <w:p w14:paraId="44D95864"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8.3采购人不对未成交人就磋商过程以及未能成交原因作出任何解释。未成交人不得向磋商小组成员和其他有关人员索问磋商过程的情况和资料。</w:t>
      </w:r>
    </w:p>
    <w:p w14:paraId="6120D4C2"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40" w:name="_Toc24402"/>
      <w:bookmarkStart w:id="41" w:name="_Toc10668"/>
      <w:bookmarkStart w:id="42" w:name="_Toc10832"/>
      <w:r>
        <w:rPr>
          <w:rFonts w:ascii="宋体" w:eastAsia="宋体" w:hAnsi="宋体" w:cs="宋体" w:hint="eastAsia"/>
          <w:b/>
          <w:bCs/>
          <w:sz w:val="24"/>
          <w:szCs w:val="24"/>
        </w:rPr>
        <w:t>9、响应文件的澄清</w:t>
      </w:r>
      <w:bookmarkEnd w:id="40"/>
      <w:bookmarkEnd w:id="41"/>
      <w:bookmarkEnd w:id="42"/>
    </w:p>
    <w:p w14:paraId="438F0DEA"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磋商小组可以以书面形式要求响应人对其响应文件中含义不明确的内容作必要的澄清或说明。响应人应采用书面形式进行澄清和说明，但不得超出响应文件的范围或者改变响应文件实质性内容。凡属于磋商小组在磋商发现的计算错误并进行核实的修改不在此列。</w:t>
      </w:r>
    </w:p>
    <w:p w14:paraId="62159203"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43" w:name="_Toc26096"/>
      <w:bookmarkStart w:id="44" w:name="_Toc10092"/>
      <w:bookmarkStart w:id="45" w:name="_Toc7780"/>
      <w:r>
        <w:rPr>
          <w:rFonts w:ascii="宋体" w:eastAsia="宋体" w:hAnsi="宋体" w:cs="宋体" w:hint="eastAsia"/>
          <w:b/>
          <w:bCs/>
          <w:sz w:val="24"/>
          <w:szCs w:val="24"/>
        </w:rPr>
        <w:t>10、响应文件的初步评审</w:t>
      </w:r>
      <w:bookmarkEnd w:id="43"/>
      <w:bookmarkEnd w:id="44"/>
      <w:bookmarkEnd w:id="45"/>
    </w:p>
    <w:p w14:paraId="708F6C4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10.1根据初步评审要求经审查有效的响应文件，才能提交磋商小组进行评审。</w:t>
      </w:r>
    </w:p>
    <w:p w14:paraId="4939F546"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10.2磋商小组首先评定每份响应文件是否实质上响应了竞争性磋商文件的要求。所谓实</w:t>
      </w:r>
      <w:r>
        <w:rPr>
          <w:rFonts w:ascii="宋体" w:eastAsia="宋体" w:hAnsi="宋体" w:cs="宋体" w:hint="eastAsia"/>
          <w:sz w:val="24"/>
          <w:szCs w:val="24"/>
        </w:rPr>
        <w:lastRenderedPageBreak/>
        <w:t>质上响应，是指响应文件与竞争性磋商文件的所有实质性条款、条件和要求相符，无显著差异或保留，或者对合同中约定的采购人的权利和响应人的义务方面造成重大的限制，纠正这些差异或保留，将会对其他实质上响应竞争性磋商文件要求的响应人的竞争地位产生不公正的影响。</w:t>
      </w:r>
    </w:p>
    <w:p w14:paraId="4F8366A8"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10.3如果响应文件实质上不响应竞争性磋商文件的要求，采购人将予以拒绝，并且不允许响应人通过修改或撤消其不符合要求的差异或保留，使之成为具有响应性的磋商。</w:t>
      </w:r>
    </w:p>
    <w:p w14:paraId="7F0607E7"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46" w:name="_Toc23151"/>
      <w:bookmarkStart w:id="47" w:name="_Toc10938"/>
      <w:bookmarkStart w:id="48" w:name="_Toc4879"/>
      <w:r>
        <w:rPr>
          <w:rFonts w:ascii="宋体" w:eastAsia="宋体" w:hAnsi="宋体" w:cs="宋体" w:hint="eastAsia"/>
          <w:b/>
          <w:bCs/>
          <w:sz w:val="24"/>
          <w:szCs w:val="24"/>
        </w:rPr>
        <w:t>11.响应文件计算错误的修正</w:t>
      </w:r>
      <w:bookmarkEnd w:id="46"/>
      <w:bookmarkEnd w:id="47"/>
      <w:bookmarkEnd w:id="48"/>
    </w:p>
    <w:p w14:paraId="256A370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11.1磋商小组将对确定为实质上响应竞争性磋商文件要求的响应文件进行校核，看其是否有计算或表达上的错误，修正错误的原则如下：</w:t>
      </w:r>
    </w:p>
    <w:p w14:paraId="76CF03F3"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11.1.1如果数字表示的金额和用文字表示的金额不一致时，应以文字表示的金额为准；</w:t>
      </w:r>
    </w:p>
    <w:p w14:paraId="7ED788BF"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11.1.2当单价与数量的乘积与合价不一致时，以单价为准，除非磋商小组认为单价有明显的小数点错误，此时应以标出的合价为准，并修改单价。</w:t>
      </w:r>
    </w:p>
    <w:p w14:paraId="2DA5F0D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11.2按上述修正错误的原则及方法调整或修正响应文件的磋商报价，响应人同意后，调整后的磋商报价对响应人起约束作用。如果响应人不接受修正后的报价，则磋商小组对其不再进行评审。</w:t>
      </w:r>
    </w:p>
    <w:p w14:paraId="521424EB"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49" w:name="_Toc25476"/>
      <w:bookmarkStart w:id="50" w:name="_Toc7158"/>
      <w:bookmarkStart w:id="51" w:name="_Toc21245"/>
      <w:r>
        <w:rPr>
          <w:rFonts w:ascii="宋体" w:eastAsia="宋体" w:hAnsi="宋体" w:cs="宋体" w:hint="eastAsia"/>
          <w:b/>
          <w:bCs/>
          <w:sz w:val="24"/>
          <w:szCs w:val="24"/>
        </w:rPr>
        <w:t>12. 响应文件的评审、比较和否决</w:t>
      </w:r>
      <w:bookmarkEnd w:id="49"/>
      <w:bookmarkEnd w:id="50"/>
      <w:bookmarkEnd w:id="51"/>
    </w:p>
    <w:p w14:paraId="69D91E8A" w14:textId="77777777" w:rsidR="00F7049E" w:rsidRDefault="00000000">
      <w:pPr>
        <w:snapToGrid w:val="0"/>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12.1磋商小组仅对在实质上响应竞争性磋商文件要求的响应文件进行评估和比较。</w:t>
      </w:r>
    </w:p>
    <w:p w14:paraId="497585CC" w14:textId="77777777" w:rsidR="00F7049E" w:rsidRDefault="00000000">
      <w:pPr>
        <w:snapToGrid w:val="0"/>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12.2在磋商过程中，磋商小组发现响应人的磋商报价明显低于其他响应人的报价，并有可能低于其企业成本的，则磋商小组可以以书面形式要求该响应人作出书面说明并提供相关证明材料。响应人不能合理说明或不能提供相关证明材料的，磋商小组对其响应文件不再进行评审。</w:t>
      </w:r>
    </w:p>
    <w:p w14:paraId="3C9AD201" w14:textId="77777777" w:rsidR="00F7049E" w:rsidRDefault="00000000">
      <w:pPr>
        <w:snapToGrid w:val="0"/>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 xml:space="preserve">12.3在首轮磋商的基础上，磋商小组讨论、分析、综合各种因素后，决定是否与各方再次进行磋商。 </w:t>
      </w:r>
    </w:p>
    <w:p w14:paraId="1A77439C"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52" w:name="_Toc12402"/>
      <w:bookmarkStart w:id="53" w:name="_Toc12637"/>
      <w:bookmarkStart w:id="54" w:name="_Toc29453"/>
      <w:r>
        <w:rPr>
          <w:rFonts w:ascii="宋体" w:eastAsia="宋体" w:hAnsi="宋体" w:cs="宋体" w:hint="eastAsia"/>
          <w:b/>
          <w:bCs/>
          <w:sz w:val="24"/>
          <w:szCs w:val="24"/>
        </w:rPr>
        <w:t>13、成交候选人确定、中标通知书发出</w:t>
      </w:r>
      <w:bookmarkEnd w:id="52"/>
      <w:bookmarkEnd w:id="53"/>
      <w:bookmarkEnd w:id="54"/>
    </w:p>
    <w:p w14:paraId="6C6989F1" w14:textId="77777777" w:rsidR="00F7049E" w:rsidRDefault="00000000">
      <w:pPr>
        <w:snapToGrid w:val="0"/>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采购人和其委托代理机构，在政府采购项目评审结束之日起2个工作日内完成评标报告报送、成交人的确认、成交结果公告的发布、成交通知书的发出等工作。</w:t>
      </w:r>
    </w:p>
    <w:p w14:paraId="27DDCD53" w14:textId="77777777" w:rsidR="00F7049E" w:rsidRDefault="00000000">
      <w:pPr>
        <w:spacing w:line="520" w:lineRule="exact"/>
        <w:ind w:firstLineChars="200" w:firstLine="482"/>
        <w:outlineLvl w:val="1"/>
        <w:rPr>
          <w:rFonts w:ascii="宋体" w:eastAsia="宋体" w:hAnsi="宋体" w:cs="宋体" w:hint="eastAsia"/>
          <w:b/>
          <w:bCs/>
          <w:sz w:val="24"/>
          <w:szCs w:val="24"/>
        </w:rPr>
      </w:pPr>
      <w:bookmarkStart w:id="55" w:name="_Toc11920"/>
      <w:bookmarkStart w:id="56" w:name="_Toc8080"/>
      <w:bookmarkStart w:id="57" w:name="_Toc29111"/>
      <w:r>
        <w:rPr>
          <w:rFonts w:ascii="宋体" w:eastAsia="宋体" w:hAnsi="宋体" w:cs="宋体" w:hint="eastAsia"/>
          <w:b/>
          <w:bCs/>
          <w:sz w:val="24"/>
          <w:szCs w:val="24"/>
        </w:rPr>
        <w:t>14、合同的授予</w:t>
      </w:r>
      <w:bookmarkEnd w:id="55"/>
      <w:bookmarkEnd w:id="56"/>
      <w:bookmarkEnd w:id="57"/>
    </w:p>
    <w:p w14:paraId="031ABCDA"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sz w:val="24"/>
          <w:szCs w:val="24"/>
        </w:rPr>
        <w:lastRenderedPageBreak/>
        <w:t>14.1成交</w:t>
      </w:r>
      <w:r>
        <w:rPr>
          <w:rFonts w:ascii="宋体" w:eastAsia="宋体" w:hAnsi="宋体" w:cs="宋体" w:hint="eastAsia"/>
          <w:sz w:val="24"/>
          <w:szCs w:val="24"/>
        </w:rPr>
        <w:t>单位</w:t>
      </w:r>
      <w:r>
        <w:rPr>
          <w:rFonts w:ascii="宋体" w:eastAsia="宋体" w:hAnsi="宋体" w:cs="宋体"/>
          <w:sz w:val="24"/>
          <w:szCs w:val="24"/>
        </w:rPr>
        <w:t>在收到成交通知书后</w:t>
      </w:r>
      <w:r>
        <w:rPr>
          <w:rFonts w:ascii="宋体" w:eastAsia="宋体" w:hAnsi="宋体" w:cs="宋体" w:hint="eastAsia"/>
          <w:sz w:val="24"/>
          <w:szCs w:val="24"/>
        </w:rPr>
        <w:t>2个工作日内应与采购人签订承包合同。</w:t>
      </w:r>
    </w:p>
    <w:p w14:paraId="33CBA68D"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竞争性磋商文件成交单位的响应性文件及其相关澄清、补遗文件等，均为签订合同的依据。</w:t>
      </w:r>
    </w:p>
    <w:p w14:paraId="26C14146"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w:t>
      </w:r>
      <w:r>
        <w:rPr>
          <w:rFonts w:ascii="宋体" w:eastAsia="宋体" w:hAnsi="宋体" w:cs="宋体"/>
          <w:sz w:val="24"/>
          <w:szCs w:val="24"/>
        </w:rPr>
        <w:t>4.</w:t>
      </w:r>
      <w:r>
        <w:rPr>
          <w:rFonts w:ascii="宋体" w:eastAsia="宋体" w:hAnsi="宋体" w:cs="宋体" w:hint="eastAsia"/>
          <w:sz w:val="24"/>
          <w:szCs w:val="24"/>
        </w:rPr>
        <w:t>2成交单位如未能按照竞争性磋商文件要求，在规定期限内与采购人签订合同，无论何种原因招标方将取消其成交资格、撤销其成交通知书。在此情况下，采购人可将合同授予排名次高的响应人。</w:t>
      </w:r>
    </w:p>
    <w:p w14:paraId="5EF1E0F0"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14.3在签订合同过程中，如发现成交单位以他人名义磋商或者以其他方式弄虚作假，骗取成交的，采购人有权取消其成交资格。</w:t>
      </w:r>
    </w:p>
    <w:p w14:paraId="004F2E1C" w14:textId="77777777" w:rsidR="00F7049E" w:rsidRDefault="00000000">
      <w:pPr>
        <w:spacing w:line="52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14.4</w:t>
      </w:r>
      <w:r>
        <w:rPr>
          <w:rFonts w:ascii="宋体" w:eastAsia="宋体" w:hAnsi="宋体" w:cs="黑体" w:hint="eastAsia"/>
          <w:kern w:val="0"/>
          <w:sz w:val="24"/>
        </w:rPr>
        <w:t>采购人或采购代理机构应于合同签订后1个工作日内在河南省政府采购网公示及河南省电子化政府采购系统内备案采购</w:t>
      </w:r>
      <w:r>
        <w:rPr>
          <w:rFonts w:ascii="宋体" w:eastAsia="宋体" w:hAnsi="宋体" w:cs="宋体" w:hint="eastAsia"/>
          <w:sz w:val="24"/>
          <w:szCs w:val="24"/>
        </w:rPr>
        <w:t>。</w:t>
      </w:r>
    </w:p>
    <w:p w14:paraId="78A89041" w14:textId="77777777" w:rsidR="00F7049E" w:rsidRDefault="00F7049E">
      <w:pPr>
        <w:rPr>
          <w:rFonts w:ascii="宋体" w:eastAsia="宋体" w:hAnsi="宋体" w:cs="宋体" w:hint="eastAsia"/>
          <w:b/>
          <w:bCs/>
          <w:sz w:val="36"/>
          <w:szCs w:val="36"/>
        </w:rPr>
      </w:pPr>
    </w:p>
    <w:p w14:paraId="75B314A2" w14:textId="77777777" w:rsidR="00F7049E" w:rsidRDefault="00000000">
      <w:pPr>
        <w:jc w:val="center"/>
        <w:outlineLvl w:val="0"/>
        <w:rPr>
          <w:rFonts w:ascii="宋体" w:eastAsia="宋体" w:hAnsi="宋体" w:cs="宋体" w:hint="eastAsia"/>
          <w:b/>
          <w:bCs/>
          <w:sz w:val="30"/>
          <w:szCs w:val="30"/>
        </w:rPr>
      </w:pPr>
      <w:r>
        <w:rPr>
          <w:rFonts w:ascii="宋体" w:eastAsia="宋体" w:hAnsi="宋体" w:cs="宋体"/>
          <w:sz w:val="24"/>
          <w:szCs w:val="24"/>
        </w:rPr>
        <w:br w:type="page"/>
      </w:r>
      <w:bookmarkStart w:id="58" w:name="_Toc144471825"/>
      <w:r>
        <w:rPr>
          <w:rFonts w:ascii="宋体" w:eastAsia="宋体" w:hAnsi="宋体" w:cs="Times New Roman" w:hint="eastAsia"/>
          <w:b/>
          <w:bCs/>
          <w:sz w:val="30"/>
          <w:szCs w:val="30"/>
        </w:rPr>
        <w:lastRenderedPageBreak/>
        <w:t>第三章  磋商办法</w:t>
      </w:r>
      <w:bookmarkEnd w:id="58"/>
    </w:p>
    <w:p w14:paraId="722B7F36" w14:textId="77777777" w:rsidR="00F7049E" w:rsidRDefault="00000000">
      <w:pPr>
        <w:numPr>
          <w:ilvl w:val="0"/>
          <w:numId w:val="2"/>
        </w:numPr>
        <w:spacing w:line="500" w:lineRule="exact"/>
        <w:ind w:firstLineChars="200" w:firstLine="482"/>
        <w:rPr>
          <w:rFonts w:ascii="宋体" w:eastAsia="宋体" w:hAnsi="宋体" w:cs="宋体" w:hint="eastAsia"/>
          <w:b/>
          <w:sz w:val="24"/>
          <w:szCs w:val="24"/>
        </w:rPr>
      </w:pPr>
      <w:r>
        <w:rPr>
          <w:rFonts w:ascii="宋体" w:eastAsia="宋体" w:hAnsi="宋体" w:cs="宋体" w:hint="eastAsia"/>
          <w:b/>
          <w:bCs/>
          <w:kern w:val="0"/>
          <w:sz w:val="24"/>
          <w:szCs w:val="24"/>
        </w:rPr>
        <w:t>本次磋商采用综合评分法：</w:t>
      </w:r>
      <w:r>
        <w:rPr>
          <w:rFonts w:ascii="宋体" w:eastAsia="宋体" w:hAnsi="宋体" w:cs="宋体" w:hint="eastAsia"/>
          <w:sz w:val="24"/>
          <w:szCs w:val="24"/>
        </w:rPr>
        <w:t>磋商小组对满足竞争性磋商文件实质性要求和提交最终报价的响应文件，按本章节规定的评分标准进行综合评分，并按得分由高到低顺序推荐3名成交候选人。</w:t>
      </w:r>
      <w:bookmarkStart w:id="59" w:name="_Toc19618"/>
      <w:bookmarkStart w:id="60" w:name="_Toc179632619"/>
      <w:bookmarkStart w:id="61" w:name="_Toc28030"/>
      <w:bookmarkStart w:id="62" w:name="_Toc29880"/>
      <w:bookmarkEnd w:id="59"/>
      <w:bookmarkEnd w:id="60"/>
      <w:bookmarkEnd w:id="61"/>
      <w:r>
        <w:rPr>
          <w:rFonts w:ascii="宋体" w:eastAsia="宋体" w:hAnsi="宋体" w:cs="宋体" w:hint="eastAsia"/>
          <w:b/>
          <w:sz w:val="24"/>
          <w:szCs w:val="24"/>
        </w:rPr>
        <w:t>若有效响应人少于3家，磋商小组认为有效响应人具备竞争性的可继续进行评审。</w:t>
      </w:r>
    </w:p>
    <w:p w14:paraId="09BC3E45" w14:textId="77777777" w:rsidR="00F7049E" w:rsidRDefault="00000000">
      <w:pPr>
        <w:spacing w:line="500" w:lineRule="exact"/>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2. 评审标准</w:t>
      </w:r>
      <w:bookmarkEnd w:id="62"/>
    </w:p>
    <w:p w14:paraId="15AD9617" w14:textId="77777777" w:rsidR="00F7049E" w:rsidRDefault="00000000">
      <w:pPr>
        <w:spacing w:line="500" w:lineRule="exact"/>
        <w:ind w:firstLineChars="175" w:firstLine="420"/>
        <w:rPr>
          <w:rFonts w:ascii="宋体" w:eastAsia="宋体" w:hAnsi="宋体" w:cs="宋体" w:hint="eastAsia"/>
          <w:sz w:val="24"/>
          <w:szCs w:val="24"/>
        </w:rPr>
      </w:pPr>
      <w:bookmarkStart w:id="63" w:name="_Toc23196"/>
      <w:bookmarkStart w:id="64" w:name="_Toc179632620"/>
      <w:bookmarkStart w:id="65" w:name="_Toc12931"/>
      <w:bookmarkStart w:id="66" w:name="_Toc31847"/>
      <w:bookmarkEnd w:id="63"/>
      <w:bookmarkEnd w:id="64"/>
      <w:bookmarkEnd w:id="65"/>
      <w:bookmarkEnd w:id="66"/>
      <w:r>
        <w:rPr>
          <w:rFonts w:ascii="宋体" w:eastAsia="宋体" w:hAnsi="宋体" w:cs="宋体" w:hint="eastAsia"/>
          <w:sz w:val="24"/>
          <w:szCs w:val="24"/>
        </w:rPr>
        <w:t>2.1 初步评审标准</w:t>
      </w:r>
    </w:p>
    <w:p w14:paraId="3F63AC99" w14:textId="77777777"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2.1.1 形式评审标准：见磋商办法前附表。</w:t>
      </w:r>
    </w:p>
    <w:p w14:paraId="6DE144EB" w14:textId="77777777"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2.1.2 资格评审标准：见磋商办法前附表。</w:t>
      </w:r>
    </w:p>
    <w:p w14:paraId="761DD551" w14:textId="77777777" w:rsidR="00F7049E" w:rsidRDefault="00000000">
      <w:pPr>
        <w:spacing w:line="500" w:lineRule="exact"/>
        <w:ind w:firstLineChars="175" w:firstLine="420"/>
        <w:rPr>
          <w:rFonts w:ascii="宋体" w:eastAsia="宋体" w:hAnsi="宋体" w:cs="宋体" w:hint="eastAsia"/>
          <w:sz w:val="24"/>
          <w:szCs w:val="24"/>
        </w:rPr>
      </w:pPr>
      <w:bookmarkStart w:id="67" w:name="_Toc16603"/>
      <w:bookmarkStart w:id="68" w:name="_Toc607"/>
      <w:bookmarkStart w:id="69" w:name="_Toc179632621"/>
      <w:bookmarkStart w:id="70" w:name="_Toc11804"/>
      <w:bookmarkEnd w:id="67"/>
      <w:bookmarkEnd w:id="68"/>
      <w:bookmarkEnd w:id="69"/>
      <w:bookmarkEnd w:id="70"/>
      <w:r>
        <w:rPr>
          <w:rFonts w:ascii="宋体" w:eastAsia="宋体" w:hAnsi="宋体" w:cs="宋体" w:hint="eastAsia"/>
          <w:sz w:val="24"/>
          <w:szCs w:val="24"/>
        </w:rPr>
        <w:t>2.1.3 响应性评审标准：见磋商办法前附表。</w:t>
      </w:r>
    </w:p>
    <w:p w14:paraId="718D7EA2" w14:textId="77777777"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2.2 分值构成与评分标准</w:t>
      </w:r>
    </w:p>
    <w:p w14:paraId="5C3FF094"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2.2.1 分值构成</w:t>
      </w:r>
    </w:p>
    <w:p w14:paraId="1BFD54FB" w14:textId="19C7B62D"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（1）最终磋商报价的权重占</w:t>
      </w:r>
      <w:r w:rsidR="009006CB">
        <w:rPr>
          <w:rFonts w:ascii="宋体" w:eastAsia="宋体" w:hAnsi="宋体" w:cs="宋体" w:hint="eastAsia"/>
          <w:sz w:val="24"/>
          <w:szCs w:val="24"/>
        </w:rPr>
        <w:t>3</w:t>
      </w:r>
      <w:r>
        <w:rPr>
          <w:rFonts w:ascii="宋体" w:eastAsia="宋体" w:hAnsi="宋体" w:cs="宋体"/>
          <w:sz w:val="24"/>
          <w:szCs w:val="24"/>
        </w:rPr>
        <w:t>0</w:t>
      </w:r>
      <w:r>
        <w:rPr>
          <w:rFonts w:ascii="宋体" w:eastAsia="宋体" w:hAnsi="宋体" w:cs="宋体" w:hint="eastAsia"/>
          <w:sz w:val="24"/>
          <w:szCs w:val="24"/>
        </w:rPr>
        <w:t>%</w:t>
      </w:r>
    </w:p>
    <w:p w14:paraId="60B1D448" w14:textId="2FE75184"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（2）技术标的权重占</w:t>
      </w:r>
      <w:r w:rsidR="009006CB">
        <w:rPr>
          <w:rFonts w:ascii="宋体" w:eastAsia="宋体" w:hAnsi="宋体" w:cs="宋体" w:hint="eastAsia"/>
          <w:sz w:val="24"/>
          <w:szCs w:val="24"/>
        </w:rPr>
        <w:t>40</w:t>
      </w:r>
      <w:r>
        <w:rPr>
          <w:rFonts w:ascii="宋体" w:eastAsia="宋体" w:hAnsi="宋体" w:cs="宋体" w:hint="eastAsia"/>
          <w:sz w:val="24"/>
          <w:szCs w:val="24"/>
        </w:rPr>
        <w:t>%</w:t>
      </w:r>
    </w:p>
    <w:p w14:paraId="2129C9B7" w14:textId="67536CDD" w:rsidR="00F7049E" w:rsidRDefault="00000000">
      <w:pPr>
        <w:spacing w:line="500" w:lineRule="exact"/>
        <w:ind w:firstLineChars="175" w:firstLine="420"/>
        <w:rPr>
          <w:rFonts w:ascii="宋体" w:eastAsia="宋体" w:hAnsi="宋体" w:cs="宋体" w:hint="eastAsia"/>
          <w:sz w:val="24"/>
          <w:szCs w:val="24"/>
        </w:rPr>
      </w:pPr>
      <w:r>
        <w:rPr>
          <w:rFonts w:ascii="宋体" w:eastAsia="宋体" w:hAnsi="宋体" w:cs="宋体" w:hint="eastAsia"/>
          <w:sz w:val="24"/>
          <w:szCs w:val="24"/>
        </w:rPr>
        <w:t>（3）综合标的权重占</w:t>
      </w:r>
      <w:r w:rsidR="009006CB">
        <w:rPr>
          <w:rFonts w:ascii="宋体" w:eastAsia="宋体" w:hAnsi="宋体" w:cs="宋体" w:hint="eastAsia"/>
          <w:sz w:val="24"/>
          <w:szCs w:val="24"/>
        </w:rPr>
        <w:t>30</w:t>
      </w:r>
      <w:r>
        <w:rPr>
          <w:rFonts w:ascii="宋体" w:eastAsia="宋体" w:hAnsi="宋体" w:cs="宋体" w:hint="eastAsia"/>
          <w:sz w:val="24"/>
          <w:szCs w:val="24"/>
        </w:rPr>
        <w:t>%</w:t>
      </w:r>
    </w:p>
    <w:p w14:paraId="5B2C391C"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2.2.2  评分标准：见磋商办法前附表。</w:t>
      </w:r>
      <w:bookmarkStart w:id="71" w:name="_Toc11715"/>
      <w:bookmarkStart w:id="72" w:name="_Toc25534"/>
      <w:bookmarkStart w:id="73" w:name="_Toc13158"/>
      <w:bookmarkStart w:id="74" w:name="_Toc179632622"/>
      <w:bookmarkStart w:id="75" w:name="_Toc144974571"/>
      <w:bookmarkStart w:id="76" w:name="_Toc152045604"/>
      <w:bookmarkStart w:id="77" w:name="_Toc152042381"/>
      <w:bookmarkEnd w:id="71"/>
      <w:bookmarkEnd w:id="72"/>
      <w:bookmarkEnd w:id="73"/>
      <w:bookmarkEnd w:id="74"/>
      <w:bookmarkEnd w:id="75"/>
      <w:bookmarkEnd w:id="76"/>
    </w:p>
    <w:p w14:paraId="4A97D9E3" w14:textId="77777777" w:rsidR="00F7049E" w:rsidRDefault="00000000">
      <w:pPr>
        <w:spacing w:line="500" w:lineRule="exact"/>
        <w:ind w:firstLineChars="200" w:firstLine="482"/>
        <w:rPr>
          <w:rFonts w:ascii="宋体" w:eastAsia="宋体" w:hAnsi="宋体" w:cs="宋体" w:hint="eastAsia"/>
          <w:b/>
          <w:bCs/>
          <w:sz w:val="24"/>
          <w:szCs w:val="24"/>
        </w:rPr>
      </w:pPr>
      <w:r>
        <w:rPr>
          <w:rFonts w:ascii="宋体" w:eastAsia="宋体" w:hAnsi="宋体" w:cs="宋体" w:hint="eastAsia"/>
          <w:b/>
          <w:bCs/>
          <w:sz w:val="24"/>
          <w:szCs w:val="24"/>
        </w:rPr>
        <w:t>3. 磋商程序</w:t>
      </w:r>
      <w:bookmarkEnd w:id="77"/>
    </w:p>
    <w:p w14:paraId="3E8EB6D3" w14:textId="77777777" w:rsidR="00F7049E" w:rsidRDefault="00000000">
      <w:pPr>
        <w:spacing w:line="500" w:lineRule="exact"/>
        <w:ind w:firstLineChars="200" w:firstLine="480"/>
        <w:rPr>
          <w:rFonts w:ascii="宋体" w:eastAsia="宋体" w:hAnsi="宋体" w:cs="宋体" w:hint="eastAsia"/>
          <w:sz w:val="24"/>
          <w:szCs w:val="24"/>
        </w:rPr>
      </w:pPr>
      <w:bookmarkStart w:id="78" w:name="_Toc30372"/>
      <w:bookmarkStart w:id="79" w:name="_Toc152042382"/>
      <w:bookmarkStart w:id="80" w:name="_Toc152045605"/>
      <w:bookmarkStart w:id="81" w:name="_Toc8644"/>
      <w:bookmarkStart w:id="82" w:name="_Toc144974572"/>
      <w:bookmarkStart w:id="83" w:name="_Toc31010"/>
      <w:bookmarkStart w:id="84" w:name="_Toc179632623"/>
      <w:bookmarkEnd w:id="78"/>
      <w:bookmarkEnd w:id="79"/>
      <w:bookmarkEnd w:id="80"/>
      <w:bookmarkEnd w:id="81"/>
      <w:bookmarkEnd w:id="82"/>
      <w:bookmarkEnd w:id="83"/>
      <w:r>
        <w:rPr>
          <w:rFonts w:ascii="宋体" w:eastAsia="宋体" w:hAnsi="宋体" w:cs="宋体" w:hint="eastAsia"/>
          <w:sz w:val="24"/>
          <w:szCs w:val="24"/>
        </w:rPr>
        <w:t>3.1 初步评审</w:t>
      </w:r>
      <w:bookmarkEnd w:id="84"/>
    </w:p>
    <w:p w14:paraId="0408A2EF"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 xml:space="preserve">3.1.1 </w:t>
      </w:r>
      <w:r>
        <w:rPr>
          <w:rFonts w:ascii="宋体" w:eastAsia="宋体" w:hAnsi="宋体" w:cs="宋体" w:hint="eastAsia"/>
          <w:b/>
          <w:bCs/>
          <w:sz w:val="24"/>
          <w:szCs w:val="24"/>
        </w:rPr>
        <w:t>资格审查资以投标文件为准</w:t>
      </w:r>
      <w:r>
        <w:rPr>
          <w:rFonts w:ascii="宋体" w:eastAsia="宋体" w:hAnsi="宋体" w:cs="宋体" w:hint="eastAsia"/>
          <w:sz w:val="24"/>
          <w:szCs w:val="24"/>
        </w:rPr>
        <w:t>，其上传资料真实性由投标人自行承担。磋商小组依据本章第2.1款规定的标准对响应文件进行初步评审。有一项不符合评审标准的，其磋商将被否决。</w:t>
      </w:r>
    </w:p>
    <w:p w14:paraId="5A5F5BFA"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3.1.2磋商小组依据本章第2.1.1项、第2.1.2项、第2.1.3项规定的评审标准对响应文件进行初步评审。有一项不符合评审标准的，其磋商将被否决。</w:t>
      </w:r>
    </w:p>
    <w:p w14:paraId="175865A8"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3.1.3响应人有以下情形之一的，其磋商作无效标处理：</w:t>
      </w:r>
    </w:p>
    <w:p w14:paraId="35409DB9"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（1）串通磋商或弄虚作假或有其他违法行为的；</w:t>
      </w:r>
    </w:p>
    <w:p w14:paraId="0AEF84D2"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（2）不按磋商小组要求澄清、说明或补正的。</w:t>
      </w:r>
    </w:p>
    <w:p w14:paraId="21C73220"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3.1.4磋商报价有算术错误的，磋商小组按以下原则对磋商报价进行修正，修正的价格经响应人书面确认后具有约束力。响应人不接受修正价格的，其磋商将被否决。</w:t>
      </w:r>
    </w:p>
    <w:p w14:paraId="71DAB430" w14:textId="77777777" w:rsidR="00F7049E" w:rsidRDefault="00000000">
      <w:pPr>
        <w:spacing w:line="500" w:lineRule="exact"/>
        <w:ind w:firstLineChars="200" w:firstLine="480"/>
        <w:rPr>
          <w:rFonts w:ascii="宋体" w:eastAsia="宋体" w:hAnsi="宋体" w:cs="宋体" w:hint="eastAsia"/>
          <w:sz w:val="24"/>
          <w:szCs w:val="24"/>
        </w:rPr>
      </w:pPr>
      <w:bookmarkStart w:id="85" w:name="_Toc152042383"/>
      <w:bookmarkEnd w:id="85"/>
      <w:r>
        <w:rPr>
          <w:rFonts w:ascii="宋体" w:eastAsia="宋体" w:hAnsi="宋体" w:cs="宋体" w:hint="eastAsia"/>
          <w:sz w:val="24"/>
          <w:szCs w:val="24"/>
        </w:rPr>
        <w:t>（1）响应文件中的大写金额与小写金额不一致的，以大写金额为准；</w:t>
      </w:r>
    </w:p>
    <w:p w14:paraId="6E3F88F9"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lastRenderedPageBreak/>
        <w:t>（2）总价金额与依据单价计算出的结果不一致的，以单价金额为准修正总价，但单价金额小数点有明显错误的除外。</w:t>
      </w:r>
    </w:p>
    <w:p w14:paraId="1676BC42" w14:textId="77777777" w:rsidR="00F7049E" w:rsidRDefault="00000000">
      <w:pPr>
        <w:spacing w:line="500" w:lineRule="exact"/>
        <w:ind w:firstLineChars="200" w:firstLine="480"/>
        <w:rPr>
          <w:rFonts w:ascii="宋体" w:eastAsia="宋体" w:hAnsi="宋体" w:cs="宋体" w:hint="eastAsia"/>
          <w:sz w:val="24"/>
          <w:szCs w:val="24"/>
        </w:rPr>
      </w:pPr>
      <w:bookmarkStart w:id="86" w:name="_Toc152042384"/>
      <w:bookmarkStart w:id="87" w:name="_Toc179632624"/>
      <w:bookmarkStart w:id="88" w:name="_Toc144974573"/>
      <w:bookmarkStart w:id="89" w:name="_Toc152045606"/>
      <w:bookmarkEnd w:id="86"/>
      <w:bookmarkEnd w:id="87"/>
      <w:bookmarkEnd w:id="88"/>
      <w:r>
        <w:rPr>
          <w:rFonts w:ascii="宋体" w:eastAsia="宋体" w:hAnsi="宋体" w:cs="宋体" w:hint="eastAsia"/>
          <w:sz w:val="24"/>
          <w:szCs w:val="24"/>
        </w:rPr>
        <w:t>3.2 详细评审</w:t>
      </w:r>
      <w:bookmarkEnd w:id="89"/>
    </w:p>
    <w:p w14:paraId="6420F6EF"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3.2.1 磋商小组按本章第2.2款规定的量化因素和分值进行打分，并计算出综合评估得分。</w:t>
      </w:r>
    </w:p>
    <w:p w14:paraId="5FAE0930"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3.2.2 磋商小组发现响应人最终提交的报价明显低于其他磋商报价，或者在设有招标控制价时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32A35287" w14:textId="77777777" w:rsidR="00F7049E" w:rsidRDefault="00000000">
      <w:pPr>
        <w:spacing w:line="500" w:lineRule="exact"/>
        <w:ind w:firstLineChars="200" w:firstLine="480"/>
        <w:rPr>
          <w:rFonts w:ascii="宋体" w:eastAsia="宋体" w:hAnsi="宋体" w:cs="宋体" w:hint="eastAsia"/>
          <w:sz w:val="24"/>
          <w:szCs w:val="24"/>
        </w:rPr>
      </w:pPr>
      <w:bookmarkStart w:id="90" w:name="_Toc466566800"/>
      <w:bookmarkStart w:id="91" w:name="_Toc418605429"/>
      <w:bookmarkStart w:id="92" w:name="_Toc421698384"/>
      <w:bookmarkStart w:id="93" w:name="_Toc144974575"/>
      <w:bookmarkStart w:id="94" w:name="_Toc423358132"/>
      <w:bookmarkStart w:id="95" w:name="_Toc152042385"/>
      <w:bookmarkStart w:id="96" w:name="_Toc401512224"/>
      <w:bookmarkStart w:id="97" w:name="_Toc179632625"/>
      <w:bookmarkStart w:id="98" w:name="_Toc466566711"/>
      <w:bookmarkStart w:id="99" w:name="_Toc418608950"/>
      <w:bookmarkStart w:id="100" w:name="_Toc421805017"/>
      <w:bookmarkStart w:id="101" w:name="_Toc389384087"/>
      <w:bookmarkStart w:id="102" w:name="_Toc401926485"/>
      <w:bookmarkStart w:id="103" w:name="_Toc387498748"/>
      <w:bookmarkStart w:id="104" w:name="_Toc152045607"/>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ascii="宋体" w:eastAsia="宋体" w:hAnsi="宋体" w:cs="宋体" w:hint="eastAsia"/>
          <w:sz w:val="24"/>
          <w:szCs w:val="24"/>
        </w:rPr>
        <w:t xml:space="preserve">3.3 </w:t>
      </w:r>
      <w:bookmarkEnd w:id="104"/>
      <w:r>
        <w:rPr>
          <w:rFonts w:ascii="宋体" w:eastAsia="宋体" w:hAnsi="宋体" w:cs="宋体" w:hint="eastAsia"/>
          <w:sz w:val="24"/>
          <w:szCs w:val="24"/>
        </w:rPr>
        <w:t>响应文件的澄清和补正</w:t>
      </w:r>
    </w:p>
    <w:p w14:paraId="3EA1C196"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5E8C6857"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3.3.2 澄清、说明和补正不得改变响应文件的实质性内容（算术性错误修正的除外）。响应人的书面澄清、说明和补正属于响应文件的组成部分。</w:t>
      </w:r>
    </w:p>
    <w:p w14:paraId="4B8BAB12"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3.3.3 磋商小组对响应人提交的澄清、说明或补正有疑问的，可以要求响应人进一步澄清、说明或补正，直至满足磋商小组的要求。</w:t>
      </w:r>
    </w:p>
    <w:p w14:paraId="482EA6BB" w14:textId="77777777" w:rsidR="00F7049E" w:rsidRDefault="00000000">
      <w:pPr>
        <w:spacing w:line="500" w:lineRule="exact"/>
        <w:ind w:firstLineChars="200" w:firstLine="480"/>
        <w:rPr>
          <w:rFonts w:ascii="宋体" w:eastAsia="宋体" w:hAnsi="宋体" w:cs="宋体" w:hint="eastAsia"/>
          <w:sz w:val="24"/>
          <w:szCs w:val="24"/>
        </w:rPr>
      </w:pPr>
      <w:bookmarkStart w:id="105" w:name="_Toc401926486"/>
      <w:bookmarkStart w:id="106" w:name="_Toc421698385"/>
      <w:bookmarkStart w:id="107" w:name="_Toc401512225"/>
      <w:bookmarkStart w:id="108" w:name="_Toc152042386"/>
      <w:bookmarkStart w:id="109" w:name="_Toc144974576"/>
      <w:bookmarkStart w:id="110" w:name="_Toc418608951"/>
      <w:bookmarkStart w:id="111" w:name="_Toc418605430"/>
      <w:bookmarkStart w:id="112" w:name="_Toc389384088"/>
      <w:bookmarkStart w:id="113" w:name="_Toc423358133"/>
      <w:bookmarkStart w:id="114" w:name="_Toc179632626"/>
      <w:bookmarkStart w:id="115" w:name="_Toc152045608"/>
      <w:bookmarkStart w:id="116" w:name="_Toc466566712"/>
      <w:bookmarkStart w:id="117" w:name="_Toc421805018"/>
      <w:bookmarkStart w:id="118" w:name="_Toc466566801"/>
      <w:bookmarkStart w:id="119" w:name="_Toc387498749"/>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宋体" w:eastAsia="宋体" w:hAnsi="宋体" w:cs="宋体" w:hint="eastAsia"/>
          <w:sz w:val="24"/>
          <w:szCs w:val="24"/>
        </w:rPr>
        <w:t>3.4响应人的最终得分</w:t>
      </w:r>
      <w:bookmarkEnd w:id="119"/>
    </w:p>
    <w:p w14:paraId="40BF41EE"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（1）磋商小组完成对最终磋商报价、技术标和综合标的汇总后，取平均值作为该响应人的最终得分。</w:t>
      </w:r>
    </w:p>
    <w:p w14:paraId="045113D1"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（2）计算分值均保留两位小数。</w:t>
      </w:r>
    </w:p>
    <w:p w14:paraId="3571EFED"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3.5磋商结果</w:t>
      </w:r>
    </w:p>
    <w:p w14:paraId="6F0E1702"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3.5.1磋商小组按照得分由高到低的顺序推荐3名成交候选人。</w:t>
      </w:r>
    </w:p>
    <w:p w14:paraId="0A95A59C" w14:textId="77777777" w:rsidR="00F7049E" w:rsidRDefault="00000000">
      <w:pPr>
        <w:spacing w:line="500" w:lineRule="exact"/>
        <w:ind w:firstLineChars="200" w:firstLine="480"/>
        <w:rPr>
          <w:rFonts w:ascii="宋体" w:eastAsia="宋体" w:hAnsi="宋体" w:cs="宋体" w:hint="eastAsia"/>
          <w:sz w:val="24"/>
          <w:szCs w:val="24"/>
        </w:rPr>
      </w:pPr>
      <w:r>
        <w:rPr>
          <w:rFonts w:ascii="宋体" w:eastAsia="宋体" w:hAnsi="宋体" w:cs="宋体" w:hint="eastAsia"/>
          <w:sz w:val="24"/>
          <w:szCs w:val="24"/>
        </w:rPr>
        <w:t>3.5.2 磋商小组完成磋商后，应当向采购人提交书面评标报告。</w:t>
      </w:r>
    </w:p>
    <w:p w14:paraId="29FF0B25" w14:textId="77777777" w:rsidR="00F7049E" w:rsidRDefault="00000000">
      <w:pPr>
        <w:keepNext/>
        <w:keepLines/>
        <w:spacing w:line="240" w:lineRule="atLeast"/>
        <w:ind w:left="851" w:hanging="284"/>
        <w:jc w:val="center"/>
        <w:outlineLvl w:val="1"/>
        <w:rPr>
          <w:rFonts w:ascii="黑体" w:eastAsia="黑体" w:hAnsi="Arial" w:cs="Times New Roman"/>
          <w:kern w:val="0"/>
          <w:sz w:val="28"/>
          <w:szCs w:val="28"/>
        </w:rPr>
      </w:pPr>
      <w:r>
        <w:rPr>
          <w:rFonts w:ascii="宋体" w:eastAsia="宋体" w:hAnsi="宋体" w:cs="Times New Roman"/>
          <w:b/>
          <w:kern w:val="0"/>
          <w:sz w:val="30"/>
          <w:szCs w:val="30"/>
        </w:rPr>
        <w:br w:type="page"/>
      </w:r>
      <w:bookmarkStart w:id="120" w:name="_Hlk182499961"/>
      <w:r>
        <w:rPr>
          <w:rFonts w:ascii="宋体" w:eastAsia="宋体" w:hAnsi="宋体" w:cs="Times New Roman" w:hint="eastAsia"/>
          <w:b/>
          <w:kern w:val="0"/>
          <w:sz w:val="28"/>
          <w:szCs w:val="28"/>
        </w:rPr>
        <w:lastRenderedPageBreak/>
        <w:t>初步评审表</w:t>
      </w:r>
    </w:p>
    <w:bookmarkEnd w:id="120"/>
    <w:p w14:paraId="5C03C508" w14:textId="77777777" w:rsidR="00662E56" w:rsidRPr="00662E56" w:rsidRDefault="00662E56" w:rsidP="00662E56">
      <w:pPr>
        <w:snapToGrid w:val="0"/>
        <w:spacing w:line="360" w:lineRule="auto"/>
        <w:rPr>
          <w:rFonts w:ascii="宋体" w:eastAsia="宋体" w:hAnsi="宋体" w:cs="Times New Roman" w:hint="eastAsia"/>
          <w:b/>
          <w:bCs/>
          <w:szCs w:val="21"/>
        </w:rPr>
      </w:pPr>
    </w:p>
    <w:p w14:paraId="17AAB400" w14:textId="77777777" w:rsidR="00662E56" w:rsidRPr="00662E56" w:rsidRDefault="00662E56" w:rsidP="00662E56">
      <w:pPr>
        <w:snapToGrid w:val="0"/>
        <w:spacing w:line="360" w:lineRule="auto"/>
        <w:rPr>
          <w:rFonts w:ascii="宋体" w:eastAsia="宋体" w:hAnsi="宋体" w:cs="Times New Roman" w:hint="eastAsia"/>
          <w:b/>
          <w:bCs/>
          <w:szCs w:val="21"/>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310"/>
        <w:gridCol w:w="820"/>
        <w:gridCol w:w="1760"/>
        <w:gridCol w:w="6201"/>
      </w:tblGrid>
      <w:tr w:rsidR="00662E56" w:rsidRPr="00662E56" w14:paraId="4810CD39" w14:textId="77777777" w:rsidTr="00EA2929">
        <w:trPr>
          <w:trHeight w:val="567"/>
          <w:jc w:val="center"/>
        </w:trPr>
        <w:tc>
          <w:tcPr>
            <w:tcW w:w="1901" w:type="dxa"/>
            <w:gridSpan w:val="3"/>
            <w:vAlign w:val="center"/>
          </w:tcPr>
          <w:p w14:paraId="0AC833A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条款号</w:t>
            </w:r>
          </w:p>
        </w:tc>
        <w:tc>
          <w:tcPr>
            <w:tcW w:w="1760" w:type="dxa"/>
            <w:vAlign w:val="center"/>
          </w:tcPr>
          <w:p w14:paraId="3D72445E"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评审因素</w:t>
            </w:r>
          </w:p>
        </w:tc>
        <w:tc>
          <w:tcPr>
            <w:tcW w:w="6201" w:type="dxa"/>
            <w:vAlign w:val="center"/>
          </w:tcPr>
          <w:p w14:paraId="63B5948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评审标准</w:t>
            </w:r>
          </w:p>
        </w:tc>
      </w:tr>
      <w:tr w:rsidR="00662E56" w:rsidRPr="00662E56" w14:paraId="418BFC22" w14:textId="77777777" w:rsidTr="00EA2929">
        <w:trPr>
          <w:trHeight w:val="567"/>
          <w:jc w:val="center"/>
        </w:trPr>
        <w:tc>
          <w:tcPr>
            <w:tcW w:w="1081" w:type="dxa"/>
            <w:gridSpan w:val="2"/>
            <w:vAlign w:val="center"/>
          </w:tcPr>
          <w:p w14:paraId="479DE20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w:t>
            </w:r>
          </w:p>
        </w:tc>
        <w:tc>
          <w:tcPr>
            <w:tcW w:w="820" w:type="dxa"/>
            <w:vAlign w:val="center"/>
          </w:tcPr>
          <w:p w14:paraId="0EF58DC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评标方法</w:t>
            </w:r>
          </w:p>
        </w:tc>
        <w:tc>
          <w:tcPr>
            <w:tcW w:w="1760" w:type="dxa"/>
            <w:vAlign w:val="center"/>
          </w:tcPr>
          <w:p w14:paraId="7D4CAD3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中标候选人排序方法</w:t>
            </w:r>
          </w:p>
        </w:tc>
        <w:tc>
          <w:tcPr>
            <w:tcW w:w="6201" w:type="dxa"/>
            <w:vAlign w:val="center"/>
          </w:tcPr>
          <w:p w14:paraId="019EBB81"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本次评标采用综合评估法。评标委员会对满足招标文件实质性要求的投标文件，按照本章第2.2 款规定的评分标准进行打分，并按得分由高到低顺序推荐中标候选人，或根据招标人授权直接确定中标人，但投标报价低于其成本的除外。综合评分相等时，以投标报价低的优先；投标报价也相等的，以监理大纲得分高的优先；如果监理大纲得分也相等，按照评标办法前附表的规定确定中标候选人顺序。</w:t>
            </w:r>
          </w:p>
        </w:tc>
      </w:tr>
      <w:tr w:rsidR="00662E56" w:rsidRPr="00662E56" w14:paraId="493F0AF9" w14:textId="77777777" w:rsidTr="00EA2929">
        <w:trPr>
          <w:trHeight w:val="567"/>
          <w:jc w:val="center"/>
        </w:trPr>
        <w:tc>
          <w:tcPr>
            <w:tcW w:w="1081" w:type="dxa"/>
            <w:gridSpan w:val="2"/>
            <w:vMerge w:val="restart"/>
            <w:vAlign w:val="center"/>
          </w:tcPr>
          <w:p w14:paraId="32548E01"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2.1.1</w:t>
            </w:r>
          </w:p>
        </w:tc>
        <w:tc>
          <w:tcPr>
            <w:tcW w:w="820" w:type="dxa"/>
            <w:vMerge w:val="restart"/>
            <w:vAlign w:val="center"/>
          </w:tcPr>
          <w:p w14:paraId="70D87FA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形式</w:t>
            </w:r>
          </w:p>
          <w:p w14:paraId="3CA5E17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评审标准</w:t>
            </w:r>
          </w:p>
        </w:tc>
        <w:tc>
          <w:tcPr>
            <w:tcW w:w="1760" w:type="dxa"/>
            <w:vAlign w:val="center"/>
          </w:tcPr>
          <w:p w14:paraId="42C85EB0"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投标人名称</w:t>
            </w:r>
          </w:p>
        </w:tc>
        <w:tc>
          <w:tcPr>
            <w:tcW w:w="6201" w:type="dxa"/>
            <w:vAlign w:val="center"/>
          </w:tcPr>
          <w:p w14:paraId="1BE55D7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与营业执照、资质证书一致</w:t>
            </w:r>
          </w:p>
        </w:tc>
      </w:tr>
      <w:tr w:rsidR="00662E56" w:rsidRPr="00662E56" w14:paraId="31EACDE4" w14:textId="77777777" w:rsidTr="00EA2929">
        <w:trPr>
          <w:trHeight w:val="567"/>
          <w:jc w:val="center"/>
        </w:trPr>
        <w:tc>
          <w:tcPr>
            <w:tcW w:w="1081" w:type="dxa"/>
            <w:gridSpan w:val="2"/>
            <w:vMerge/>
            <w:vAlign w:val="center"/>
          </w:tcPr>
          <w:p w14:paraId="1294D883"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7342DC33"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67067CB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投标函签字盖章</w:t>
            </w:r>
          </w:p>
        </w:tc>
        <w:tc>
          <w:tcPr>
            <w:tcW w:w="6201" w:type="dxa"/>
            <w:vAlign w:val="center"/>
          </w:tcPr>
          <w:p w14:paraId="7EEBAA2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由法定代表人或其委托代理人签字或加盖单位章。由法定代表人签字或盖章的，应附法定代表人身份证明，由代理人签字或盖章的，应附授权委托书，身份证明或授权委托书应符合第六章“投标文件格式”的规定。</w:t>
            </w:r>
          </w:p>
        </w:tc>
      </w:tr>
      <w:tr w:rsidR="00662E56" w:rsidRPr="00662E56" w14:paraId="688EF5E2" w14:textId="77777777" w:rsidTr="00EA2929">
        <w:trPr>
          <w:trHeight w:val="567"/>
          <w:jc w:val="center"/>
        </w:trPr>
        <w:tc>
          <w:tcPr>
            <w:tcW w:w="1081" w:type="dxa"/>
            <w:gridSpan w:val="2"/>
            <w:vMerge/>
            <w:vAlign w:val="center"/>
          </w:tcPr>
          <w:p w14:paraId="17E98144"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7410D495"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44B851E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报价唯一</w:t>
            </w:r>
          </w:p>
        </w:tc>
        <w:tc>
          <w:tcPr>
            <w:tcW w:w="6201" w:type="dxa"/>
            <w:vAlign w:val="center"/>
          </w:tcPr>
          <w:p w14:paraId="6E2A51B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只能有一个有效报价</w:t>
            </w:r>
          </w:p>
        </w:tc>
      </w:tr>
      <w:tr w:rsidR="00662E56" w:rsidRPr="00662E56" w14:paraId="4CE98431" w14:textId="77777777" w:rsidTr="00EA2929">
        <w:trPr>
          <w:trHeight w:val="567"/>
          <w:jc w:val="center"/>
        </w:trPr>
        <w:tc>
          <w:tcPr>
            <w:tcW w:w="1081" w:type="dxa"/>
            <w:gridSpan w:val="2"/>
            <w:vMerge w:val="restart"/>
            <w:vAlign w:val="center"/>
          </w:tcPr>
          <w:p w14:paraId="4F7BD5B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2.1.2</w:t>
            </w:r>
          </w:p>
        </w:tc>
        <w:tc>
          <w:tcPr>
            <w:tcW w:w="820" w:type="dxa"/>
            <w:vMerge w:val="restart"/>
            <w:vAlign w:val="center"/>
          </w:tcPr>
          <w:p w14:paraId="5CC2958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资格</w:t>
            </w:r>
          </w:p>
          <w:p w14:paraId="2FF0851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评审标准</w:t>
            </w:r>
          </w:p>
        </w:tc>
        <w:tc>
          <w:tcPr>
            <w:tcW w:w="1760" w:type="dxa"/>
            <w:vAlign w:val="center"/>
          </w:tcPr>
          <w:p w14:paraId="392F6E2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营业执照</w:t>
            </w:r>
          </w:p>
        </w:tc>
        <w:tc>
          <w:tcPr>
            <w:tcW w:w="6201" w:type="dxa"/>
            <w:vAlign w:val="center"/>
          </w:tcPr>
          <w:p w14:paraId="6BA2502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投标人须具备独立法人资格，具备有效的营业执照；</w:t>
            </w:r>
          </w:p>
        </w:tc>
      </w:tr>
      <w:tr w:rsidR="00662E56" w:rsidRPr="00662E56" w14:paraId="574E19C8" w14:textId="77777777" w:rsidTr="00EA2929">
        <w:trPr>
          <w:trHeight w:val="567"/>
          <w:jc w:val="center"/>
        </w:trPr>
        <w:tc>
          <w:tcPr>
            <w:tcW w:w="1081" w:type="dxa"/>
            <w:gridSpan w:val="2"/>
            <w:vMerge/>
            <w:vAlign w:val="center"/>
          </w:tcPr>
          <w:p w14:paraId="3581233E"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3631DA64"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3193F22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资质要求</w:t>
            </w:r>
          </w:p>
        </w:tc>
        <w:tc>
          <w:tcPr>
            <w:tcW w:w="6201" w:type="dxa"/>
            <w:vAlign w:val="center"/>
          </w:tcPr>
          <w:p w14:paraId="13BD1151"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投标人须具有国家建设行政主管部门颁发的房屋建筑工程专业监理乙级及以上资质或工程监理综合资质。</w:t>
            </w:r>
          </w:p>
        </w:tc>
      </w:tr>
      <w:tr w:rsidR="00662E56" w:rsidRPr="00662E56" w14:paraId="5E19868A" w14:textId="77777777" w:rsidTr="00EA2929">
        <w:trPr>
          <w:trHeight w:val="567"/>
          <w:jc w:val="center"/>
        </w:trPr>
        <w:tc>
          <w:tcPr>
            <w:tcW w:w="1081" w:type="dxa"/>
            <w:gridSpan w:val="2"/>
            <w:vMerge/>
            <w:vAlign w:val="center"/>
          </w:tcPr>
          <w:p w14:paraId="6A3FE0D3"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2FA0F052"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4C30425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项目总监要求</w:t>
            </w:r>
          </w:p>
        </w:tc>
        <w:tc>
          <w:tcPr>
            <w:tcW w:w="6201" w:type="dxa"/>
            <w:vAlign w:val="center"/>
          </w:tcPr>
          <w:p w14:paraId="726D170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投标人拟派总监理工程师须具备房屋建筑专业国家注册监理工程师资格，提供劳动合同及在本单位参加社会养老保险的缴费证明；</w:t>
            </w:r>
          </w:p>
        </w:tc>
      </w:tr>
      <w:tr w:rsidR="00662E56" w:rsidRPr="00662E56" w14:paraId="6F525E1D" w14:textId="77777777" w:rsidTr="00EA2929">
        <w:trPr>
          <w:trHeight w:val="567"/>
          <w:jc w:val="center"/>
        </w:trPr>
        <w:tc>
          <w:tcPr>
            <w:tcW w:w="1081" w:type="dxa"/>
            <w:gridSpan w:val="2"/>
            <w:vMerge/>
            <w:vAlign w:val="center"/>
          </w:tcPr>
          <w:p w14:paraId="144B470F"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26F1C5A5"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2438117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无商业贿赂和不正当竞争行为的承诺书</w:t>
            </w:r>
          </w:p>
        </w:tc>
        <w:tc>
          <w:tcPr>
            <w:tcW w:w="6201" w:type="dxa"/>
            <w:vAlign w:val="center"/>
          </w:tcPr>
          <w:p w14:paraId="16023FB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投标人出具本企业无商业贿赂和不正当竞争行为的承诺书（加盖单位公章）；</w:t>
            </w:r>
          </w:p>
        </w:tc>
      </w:tr>
      <w:tr w:rsidR="00662E56" w:rsidRPr="00662E56" w14:paraId="72B14421" w14:textId="77777777" w:rsidTr="00EA2929">
        <w:trPr>
          <w:trHeight w:val="567"/>
          <w:jc w:val="center"/>
        </w:trPr>
        <w:tc>
          <w:tcPr>
            <w:tcW w:w="1081" w:type="dxa"/>
            <w:gridSpan w:val="2"/>
            <w:vMerge/>
            <w:vAlign w:val="center"/>
          </w:tcPr>
          <w:p w14:paraId="45F15F3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57DDC0ED"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713F340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信誉要求</w:t>
            </w:r>
          </w:p>
        </w:tc>
        <w:tc>
          <w:tcPr>
            <w:tcW w:w="6201" w:type="dxa"/>
            <w:vAlign w:val="center"/>
          </w:tcPr>
          <w:p w14:paraId="20BC4BB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根据《关于在政府采购活动中查询及使用信用记录有关问题的通知》（财库[2016]125号）和豫财购【2016】15号的</w:t>
            </w:r>
            <w:r w:rsidRPr="00662E56">
              <w:rPr>
                <w:rFonts w:ascii="宋体" w:eastAsia="宋体" w:hAnsi="宋体" w:cs="宋体" w:hint="eastAsia"/>
                <w:sz w:val="24"/>
                <w:szCs w:val="24"/>
              </w:rPr>
              <w:lastRenderedPageBreak/>
              <w:t>规定，对列入失信被执行人、重大税收违法失信主体、政府采购严重违法失信行为记录名单的供应商，拒绝参与本项目采购活动；须提供“信用中国”(www.creditchina.gov.cn)、“中国执行信息公开网”（http://zxgk.court.gov.cn/）、“中国政府采购网”（www.ccgp.gov.cn）的网页查询结果。(注：査询时间必须是公告发布以后开标时间以前并提供网站查询网页截图，查询结果清晰可见)；</w:t>
            </w:r>
          </w:p>
        </w:tc>
      </w:tr>
      <w:tr w:rsidR="00662E56" w:rsidRPr="00662E56" w14:paraId="4DD13951" w14:textId="77777777" w:rsidTr="00EA2929">
        <w:trPr>
          <w:trHeight w:val="567"/>
          <w:jc w:val="center"/>
        </w:trPr>
        <w:tc>
          <w:tcPr>
            <w:tcW w:w="1081" w:type="dxa"/>
            <w:gridSpan w:val="2"/>
            <w:vMerge/>
            <w:vAlign w:val="center"/>
          </w:tcPr>
          <w:p w14:paraId="158F9CFA"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4185E76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490A55C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非联合体承诺</w:t>
            </w:r>
          </w:p>
        </w:tc>
        <w:tc>
          <w:tcPr>
            <w:tcW w:w="6201" w:type="dxa"/>
            <w:vAlign w:val="center"/>
          </w:tcPr>
          <w:p w14:paraId="2C8A399E"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本次招标不接受联合体投标（提供承诺书，格式自拟）</w:t>
            </w:r>
          </w:p>
        </w:tc>
      </w:tr>
      <w:tr w:rsidR="00662E56" w:rsidRPr="00662E56" w14:paraId="3307F7DA" w14:textId="77777777" w:rsidTr="00EA2929">
        <w:trPr>
          <w:trHeight w:val="980"/>
          <w:jc w:val="center"/>
        </w:trPr>
        <w:tc>
          <w:tcPr>
            <w:tcW w:w="1081" w:type="dxa"/>
            <w:gridSpan w:val="2"/>
            <w:vMerge/>
            <w:vAlign w:val="center"/>
          </w:tcPr>
          <w:p w14:paraId="6E90A6E0"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3E5EC00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7961" w:type="dxa"/>
            <w:gridSpan w:val="2"/>
            <w:vAlign w:val="center"/>
          </w:tcPr>
          <w:p w14:paraId="53F9D90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备注：上述所有证明、证件等评标时不需要提供原件，投标文件中所附内容的扫描件必须清晰且真实有效，与原件一致，若相关资料模糊无法识别，则不予认可。</w:t>
            </w:r>
          </w:p>
        </w:tc>
      </w:tr>
      <w:tr w:rsidR="00662E56" w:rsidRPr="00662E56" w14:paraId="4E6E1B5A" w14:textId="77777777" w:rsidTr="00EA2929">
        <w:trPr>
          <w:trHeight w:val="567"/>
          <w:jc w:val="center"/>
        </w:trPr>
        <w:tc>
          <w:tcPr>
            <w:tcW w:w="1081" w:type="dxa"/>
            <w:gridSpan w:val="2"/>
            <w:vMerge w:val="restart"/>
            <w:vAlign w:val="center"/>
          </w:tcPr>
          <w:p w14:paraId="53BC27E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2.1.3</w:t>
            </w:r>
          </w:p>
        </w:tc>
        <w:tc>
          <w:tcPr>
            <w:tcW w:w="820" w:type="dxa"/>
            <w:vMerge w:val="restart"/>
            <w:vAlign w:val="center"/>
          </w:tcPr>
          <w:p w14:paraId="7453D49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响应性</w:t>
            </w:r>
          </w:p>
          <w:p w14:paraId="4F0F482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评审标准</w:t>
            </w:r>
          </w:p>
        </w:tc>
        <w:tc>
          <w:tcPr>
            <w:tcW w:w="1760" w:type="dxa"/>
            <w:vAlign w:val="center"/>
          </w:tcPr>
          <w:p w14:paraId="184FA290"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投标报价</w:t>
            </w:r>
          </w:p>
        </w:tc>
        <w:tc>
          <w:tcPr>
            <w:tcW w:w="6201" w:type="dxa"/>
            <w:vAlign w:val="center"/>
          </w:tcPr>
          <w:p w14:paraId="421C301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投标人的投标报价都不得高于招标人公布的控制价，否则其投标将被否决。</w:t>
            </w:r>
          </w:p>
        </w:tc>
      </w:tr>
      <w:tr w:rsidR="00662E56" w:rsidRPr="00662E56" w14:paraId="44BA3C84" w14:textId="77777777" w:rsidTr="00EA2929">
        <w:trPr>
          <w:trHeight w:val="567"/>
          <w:jc w:val="center"/>
        </w:trPr>
        <w:tc>
          <w:tcPr>
            <w:tcW w:w="1081" w:type="dxa"/>
            <w:gridSpan w:val="2"/>
            <w:vMerge/>
            <w:vAlign w:val="center"/>
          </w:tcPr>
          <w:p w14:paraId="711C3797"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628D8B46"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6B24DA2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质量控制目标</w:t>
            </w:r>
          </w:p>
        </w:tc>
        <w:tc>
          <w:tcPr>
            <w:tcW w:w="6201" w:type="dxa"/>
            <w:vAlign w:val="center"/>
          </w:tcPr>
          <w:p w14:paraId="7FD2600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达到国家及地方现行工程施工质量验收规范合格标准。</w:t>
            </w:r>
          </w:p>
        </w:tc>
      </w:tr>
      <w:tr w:rsidR="00662E56" w:rsidRPr="00662E56" w14:paraId="08318941" w14:textId="77777777" w:rsidTr="00EA2929">
        <w:trPr>
          <w:trHeight w:val="567"/>
          <w:jc w:val="center"/>
        </w:trPr>
        <w:tc>
          <w:tcPr>
            <w:tcW w:w="1081" w:type="dxa"/>
            <w:gridSpan w:val="2"/>
            <w:vMerge/>
            <w:vAlign w:val="center"/>
          </w:tcPr>
          <w:p w14:paraId="37B05D4F"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03F872E0"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6D5BA050"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监理服务期限</w:t>
            </w:r>
          </w:p>
        </w:tc>
        <w:tc>
          <w:tcPr>
            <w:tcW w:w="6201" w:type="dxa"/>
            <w:vAlign w:val="center"/>
          </w:tcPr>
          <w:p w14:paraId="6F220BF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同施工工期及缺陷责任期。</w:t>
            </w:r>
          </w:p>
        </w:tc>
      </w:tr>
      <w:tr w:rsidR="00662E56" w:rsidRPr="00662E56" w14:paraId="75BA4B3A" w14:textId="77777777" w:rsidTr="00EA2929">
        <w:trPr>
          <w:trHeight w:val="567"/>
          <w:jc w:val="center"/>
        </w:trPr>
        <w:tc>
          <w:tcPr>
            <w:tcW w:w="1081" w:type="dxa"/>
            <w:gridSpan w:val="2"/>
            <w:vMerge/>
            <w:vAlign w:val="center"/>
          </w:tcPr>
          <w:p w14:paraId="6F6B2E9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7DE76EF5"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3298A30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合同履行期限</w:t>
            </w:r>
          </w:p>
        </w:tc>
        <w:tc>
          <w:tcPr>
            <w:tcW w:w="6201" w:type="dxa"/>
            <w:vAlign w:val="center"/>
          </w:tcPr>
          <w:p w14:paraId="24B2AD9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同监理服务期限。</w:t>
            </w:r>
          </w:p>
        </w:tc>
      </w:tr>
      <w:tr w:rsidR="00662E56" w:rsidRPr="00662E56" w14:paraId="5376F091" w14:textId="77777777" w:rsidTr="00EA2929">
        <w:trPr>
          <w:trHeight w:val="567"/>
          <w:jc w:val="center"/>
        </w:trPr>
        <w:tc>
          <w:tcPr>
            <w:tcW w:w="1081" w:type="dxa"/>
            <w:gridSpan w:val="2"/>
            <w:vMerge/>
            <w:vAlign w:val="center"/>
          </w:tcPr>
          <w:p w14:paraId="06E4D3F4"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13A3F01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133D670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投标有效期</w:t>
            </w:r>
          </w:p>
        </w:tc>
        <w:tc>
          <w:tcPr>
            <w:tcW w:w="6201" w:type="dxa"/>
            <w:vAlign w:val="center"/>
          </w:tcPr>
          <w:p w14:paraId="35A69A3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从投标截止之日起60日历天</w:t>
            </w:r>
          </w:p>
        </w:tc>
      </w:tr>
      <w:tr w:rsidR="00662E56" w:rsidRPr="00662E56" w14:paraId="3DE430F3" w14:textId="77777777" w:rsidTr="00EA2929">
        <w:trPr>
          <w:trHeight w:val="567"/>
          <w:jc w:val="center"/>
        </w:trPr>
        <w:tc>
          <w:tcPr>
            <w:tcW w:w="1081" w:type="dxa"/>
            <w:gridSpan w:val="2"/>
            <w:vMerge/>
            <w:vAlign w:val="center"/>
          </w:tcPr>
          <w:p w14:paraId="14F7DA8C"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820" w:type="dxa"/>
            <w:vMerge/>
            <w:vAlign w:val="center"/>
          </w:tcPr>
          <w:p w14:paraId="0387E79B"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0FCCE85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投标保证金</w:t>
            </w:r>
          </w:p>
        </w:tc>
        <w:tc>
          <w:tcPr>
            <w:tcW w:w="6201" w:type="dxa"/>
            <w:vAlign w:val="center"/>
          </w:tcPr>
          <w:p w14:paraId="42FB4DC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按照招标文件的规定提交投标保证金</w:t>
            </w:r>
          </w:p>
        </w:tc>
      </w:tr>
      <w:tr w:rsidR="00662E56" w:rsidRPr="00662E56" w14:paraId="744383DF" w14:textId="77777777" w:rsidTr="00EA2929">
        <w:trPr>
          <w:trHeight w:val="567"/>
          <w:jc w:val="center"/>
        </w:trPr>
        <w:tc>
          <w:tcPr>
            <w:tcW w:w="1901" w:type="dxa"/>
            <w:gridSpan w:val="3"/>
            <w:vAlign w:val="center"/>
          </w:tcPr>
          <w:p w14:paraId="7636A9B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条款号</w:t>
            </w:r>
          </w:p>
        </w:tc>
        <w:tc>
          <w:tcPr>
            <w:tcW w:w="1760" w:type="dxa"/>
            <w:vAlign w:val="center"/>
          </w:tcPr>
          <w:p w14:paraId="2A19268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 审 因 素</w:t>
            </w:r>
          </w:p>
        </w:tc>
        <w:tc>
          <w:tcPr>
            <w:tcW w:w="6201" w:type="dxa"/>
            <w:vAlign w:val="center"/>
          </w:tcPr>
          <w:p w14:paraId="21E89FB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 审 标 准</w:t>
            </w:r>
          </w:p>
        </w:tc>
      </w:tr>
      <w:tr w:rsidR="00662E56" w:rsidRPr="00662E56" w14:paraId="41BD7A11" w14:textId="77777777" w:rsidTr="00EA2929">
        <w:trPr>
          <w:trHeight w:val="1285"/>
          <w:jc w:val="center"/>
        </w:trPr>
        <w:tc>
          <w:tcPr>
            <w:tcW w:w="1901" w:type="dxa"/>
            <w:gridSpan w:val="3"/>
            <w:vAlign w:val="center"/>
          </w:tcPr>
          <w:p w14:paraId="5D26E6C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2.2.1</w:t>
            </w:r>
          </w:p>
        </w:tc>
        <w:tc>
          <w:tcPr>
            <w:tcW w:w="1760" w:type="dxa"/>
            <w:vAlign w:val="center"/>
          </w:tcPr>
          <w:p w14:paraId="3870B910"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分值组成</w:t>
            </w:r>
          </w:p>
          <w:p w14:paraId="577860F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（总分100分）</w:t>
            </w:r>
          </w:p>
        </w:tc>
        <w:tc>
          <w:tcPr>
            <w:tcW w:w="6201" w:type="dxa"/>
            <w:vAlign w:val="center"/>
          </w:tcPr>
          <w:p w14:paraId="402BFE5A" w14:textId="15838D31" w:rsidR="00662E56" w:rsidRPr="00662E56" w:rsidRDefault="00EB793E" w:rsidP="00662E56">
            <w:pPr>
              <w:snapToGrid w:val="0"/>
              <w:spacing w:line="360" w:lineRule="auto"/>
              <w:rPr>
                <w:rFonts w:ascii="宋体" w:eastAsia="宋体" w:hAnsi="宋体" w:cs="宋体" w:hint="eastAsia"/>
                <w:sz w:val="24"/>
                <w:szCs w:val="24"/>
              </w:rPr>
            </w:pPr>
            <w:r>
              <w:rPr>
                <w:rFonts w:ascii="宋体" w:eastAsia="宋体" w:hAnsi="宋体" w:cs="宋体" w:hint="eastAsia"/>
                <w:sz w:val="24"/>
                <w:szCs w:val="24"/>
              </w:rPr>
              <w:t>报价</w:t>
            </w:r>
            <w:r w:rsidR="00662E56" w:rsidRPr="00662E56">
              <w:rPr>
                <w:rFonts w:ascii="宋体" w:eastAsia="宋体" w:hAnsi="宋体" w:cs="宋体" w:hint="eastAsia"/>
                <w:sz w:val="24"/>
                <w:szCs w:val="24"/>
              </w:rPr>
              <w:t>标：30分</w:t>
            </w:r>
          </w:p>
          <w:p w14:paraId="72C9A5B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技术标：40分</w:t>
            </w:r>
          </w:p>
          <w:p w14:paraId="3CE89589" w14:textId="0D01D9C7" w:rsidR="00662E56" w:rsidRPr="00662E56" w:rsidRDefault="00EB793E" w:rsidP="00662E56">
            <w:pPr>
              <w:snapToGrid w:val="0"/>
              <w:spacing w:line="360" w:lineRule="auto"/>
              <w:rPr>
                <w:rFonts w:ascii="宋体" w:eastAsia="宋体" w:hAnsi="宋体" w:cs="宋体" w:hint="eastAsia"/>
                <w:sz w:val="24"/>
                <w:szCs w:val="24"/>
              </w:rPr>
            </w:pPr>
            <w:r>
              <w:rPr>
                <w:rFonts w:ascii="宋体" w:eastAsia="宋体" w:hAnsi="宋体" w:cs="宋体" w:hint="eastAsia"/>
                <w:sz w:val="24"/>
                <w:szCs w:val="24"/>
              </w:rPr>
              <w:t>商务</w:t>
            </w:r>
            <w:r w:rsidR="00662E56" w:rsidRPr="00662E56">
              <w:rPr>
                <w:rFonts w:ascii="宋体" w:eastAsia="宋体" w:hAnsi="宋体" w:cs="宋体" w:hint="eastAsia"/>
                <w:sz w:val="24"/>
                <w:szCs w:val="24"/>
              </w:rPr>
              <w:t>标：30分</w:t>
            </w:r>
          </w:p>
        </w:tc>
      </w:tr>
      <w:tr w:rsidR="00662E56" w:rsidRPr="00662E56" w14:paraId="5978CBFE" w14:textId="77777777" w:rsidTr="00EA2929">
        <w:tblPrEx>
          <w:tblCellMar>
            <w:left w:w="0" w:type="dxa"/>
            <w:right w:w="0" w:type="dxa"/>
          </w:tblCellMar>
        </w:tblPrEx>
        <w:trPr>
          <w:trHeight w:val="23"/>
          <w:jc w:val="center"/>
        </w:trPr>
        <w:tc>
          <w:tcPr>
            <w:tcW w:w="1901" w:type="dxa"/>
            <w:gridSpan w:val="3"/>
            <w:vAlign w:val="center"/>
          </w:tcPr>
          <w:p w14:paraId="1D00BB1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条款号</w:t>
            </w:r>
          </w:p>
        </w:tc>
        <w:tc>
          <w:tcPr>
            <w:tcW w:w="1760" w:type="dxa"/>
            <w:vAlign w:val="center"/>
          </w:tcPr>
          <w:p w14:paraId="40161DD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评分因素</w:t>
            </w:r>
          </w:p>
        </w:tc>
        <w:tc>
          <w:tcPr>
            <w:tcW w:w="6201" w:type="dxa"/>
            <w:vAlign w:val="center"/>
          </w:tcPr>
          <w:p w14:paraId="2B82F18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评分标准</w:t>
            </w:r>
          </w:p>
        </w:tc>
      </w:tr>
      <w:tr w:rsidR="00662E56" w:rsidRPr="00662E56" w14:paraId="41DA1C4B" w14:textId="77777777" w:rsidTr="00EA2929">
        <w:tblPrEx>
          <w:tblCellMar>
            <w:left w:w="0" w:type="dxa"/>
            <w:right w:w="0" w:type="dxa"/>
          </w:tblCellMar>
        </w:tblPrEx>
        <w:trPr>
          <w:trHeight w:val="23"/>
          <w:jc w:val="center"/>
        </w:trPr>
        <w:tc>
          <w:tcPr>
            <w:tcW w:w="771" w:type="dxa"/>
            <w:vAlign w:val="center"/>
          </w:tcPr>
          <w:p w14:paraId="0A36A41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2.2.2</w:t>
            </w:r>
          </w:p>
        </w:tc>
        <w:tc>
          <w:tcPr>
            <w:tcW w:w="1130" w:type="dxa"/>
            <w:gridSpan w:val="2"/>
            <w:vAlign w:val="center"/>
          </w:tcPr>
          <w:p w14:paraId="6D41F7DF" w14:textId="529672E2" w:rsidR="00662E56" w:rsidRPr="00662E56" w:rsidRDefault="00EB793E" w:rsidP="00662E56">
            <w:pPr>
              <w:snapToGrid w:val="0"/>
              <w:spacing w:line="360" w:lineRule="auto"/>
              <w:rPr>
                <w:rFonts w:ascii="宋体" w:eastAsia="宋体" w:hAnsi="宋体" w:cs="宋体" w:hint="eastAsia"/>
                <w:sz w:val="24"/>
                <w:szCs w:val="24"/>
              </w:rPr>
            </w:pPr>
            <w:r>
              <w:rPr>
                <w:rFonts w:ascii="宋体" w:eastAsia="宋体" w:hAnsi="宋体" w:cs="宋体" w:hint="eastAsia"/>
                <w:sz w:val="24"/>
                <w:szCs w:val="24"/>
              </w:rPr>
              <w:t>报价</w:t>
            </w:r>
            <w:r w:rsidR="00662E56" w:rsidRPr="00662E56">
              <w:rPr>
                <w:rFonts w:ascii="宋体" w:eastAsia="宋体" w:hAnsi="宋体" w:cs="宋体" w:hint="eastAsia"/>
                <w:sz w:val="24"/>
                <w:szCs w:val="24"/>
              </w:rPr>
              <w:t>标</w:t>
            </w:r>
          </w:p>
          <w:p w14:paraId="16CF06F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（30分）</w:t>
            </w:r>
          </w:p>
        </w:tc>
        <w:tc>
          <w:tcPr>
            <w:tcW w:w="1760" w:type="dxa"/>
            <w:vAlign w:val="center"/>
          </w:tcPr>
          <w:p w14:paraId="1F4B33B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报价得分</w:t>
            </w:r>
          </w:p>
        </w:tc>
        <w:tc>
          <w:tcPr>
            <w:tcW w:w="6201" w:type="dxa"/>
            <w:vAlign w:val="center"/>
          </w:tcPr>
          <w:p w14:paraId="230C6C6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（1）有效报价的确定：不高于招标人控制价的投标报价。</w:t>
            </w:r>
          </w:p>
          <w:p w14:paraId="2EA721E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（2）评标基准价=招标控制价*50%+各有效投标人投标报价的算术平均值*50%</w:t>
            </w:r>
          </w:p>
          <w:p w14:paraId="5CCC722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在招标人控制价100%-95%范围内的所有投标报价参与评标基准值的计算，不在此范围内的投标报价不参与评标基准价</w:t>
            </w:r>
            <w:r w:rsidRPr="00662E56">
              <w:rPr>
                <w:rFonts w:ascii="宋体" w:eastAsia="宋体" w:hAnsi="宋体" w:cs="宋体" w:hint="eastAsia"/>
                <w:sz w:val="24"/>
                <w:szCs w:val="24"/>
              </w:rPr>
              <w:lastRenderedPageBreak/>
              <w:t xml:space="preserve">值的计算，但仍可参与下一步投标报价得分。若投标人的报价均不在招标控制价100%-95%范围内，则招标人控制价的98%为评标基准价。 </w:t>
            </w:r>
          </w:p>
          <w:p w14:paraId="2A436CA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3）各投标人投标报价与评标基准值相等者得基本分25分。投标报价高于评标基准值的，按每高于评标基准值1%扣1分的比例进行从基本分25分中进行扣分，扣完为止；投标报价低于评标基准值的，按每低于评标基准值 1%加1分的比例在基本分25分上进行加分，最多加5分；投标人投标报价低于评标基准值超过5％的，按每再低于评标基准值 1%扣1分的比例从满分30分中扣分，扣完为止。（不足1%，按差额累进制计算）。</w:t>
            </w:r>
          </w:p>
          <w:p w14:paraId="77ACF90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rsidR="00662E56" w:rsidRPr="00662E56" w14:paraId="620EC835" w14:textId="77777777" w:rsidTr="00EA2929">
        <w:tblPrEx>
          <w:tblCellMar>
            <w:left w:w="0" w:type="dxa"/>
            <w:right w:w="0" w:type="dxa"/>
          </w:tblCellMar>
        </w:tblPrEx>
        <w:trPr>
          <w:trHeight w:val="23"/>
          <w:jc w:val="center"/>
        </w:trPr>
        <w:tc>
          <w:tcPr>
            <w:tcW w:w="771" w:type="dxa"/>
            <w:vMerge w:val="restart"/>
            <w:vAlign w:val="center"/>
          </w:tcPr>
          <w:p w14:paraId="677C3D3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lastRenderedPageBreak/>
              <w:t>2.2.3</w:t>
            </w:r>
          </w:p>
          <w:p w14:paraId="24463EC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restart"/>
            <w:vAlign w:val="center"/>
          </w:tcPr>
          <w:p w14:paraId="35E233A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技术标</w:t>
            </w:r>
          </w:p>
          <w:p w14:paraId="41E54B3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（40分）</w:t>
            </w:r>
          </w:p>
        </w:tc>
        <w:tc>
          <w:tcPr>
            <w:tcW w:w="1760" w:type="dxa"/>
            <w:vAlign w:val="center"/>
          </w:tcPr>
          <w:p w14:paraId="14834EE1"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监理机构设置</w:t>
            </w:r>
          </w:p>
          <w:p w14:paraId="0C75D5A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（2分）</w:t>
            </w:r>
          </w:p>
        </w:tc>
        <w:tc>
          <w:tcPr>
            <w:tcW w:w="6201" w:type="dxa"/>
            <w:vAlign w:val="center"/>
          </w:tcPr>
          <w:p w14:paraId="1F92E95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现场监理组织机构图：组织机构图设置合理并考虑到公司对现场监督管理（0-2分）。</w:t>
            </w:r>
          </w:p>
        </w:tc>
      </w:tr>
      <w:tr w:rsidR="00662E56" w:rsidRPr="00662E56" w14:paraId="61586251" w14:textId="77777777" w:rsidTr="00EA2929">
        <w:tblPrEx>
          <w:tblCellMar>
            <w:left w:w="0" w:type="dxa"/>
            <w:right w:w="0" w:type="dxa"/>
          </w:tblCellMar>
        </w:tblPrEx>
        <w:trPr>
          <w:trHeight w:val="23"/>
          <w:jc w:val="center"/>
        </w:trPr>
        <w:tc>
          <w:tcPr>
            <w:tcW w:w="771" w:type="dxa"/>
            <w:vMerge/>
            <w:vAlign w:val="center"/>
          </w:tcPr>
          <w:p w14:paraId="6C238107"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2919D956"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5FB39261"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质量控制的措施和方法</w:t>
            </w:r>
          </w:p>
          <w:p w14:paraId="070380CA"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（6分）</w:t>
            </w:r>
          </w:p>
        </w:tc>
        <w:tc>
          <w:tcPr>
            <w:tcW w:w="6201" w:type="dxa"/>
            <w:vAlign w:val="center"/>
          </w:tcPr>
          <w:p w14:paraId="2C7067E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（1）质量控制事前、事中、事后控制的监理工作内容、原则、方法和程序内容完整。（0-3分）</w:t>
            </w:r>
          </w:p>
          <w:p w14:paraId="6F4FBED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（2）质量控制事前、事中、事后控制的监理技术、组织、经济及措施方法合理可行。（0-3分）</w:t>
            </w:r>
          </w:p>
        </w:tc>
      </w:tr>
      <w:tr w:rsidR="00662E56" w:rsidRPr="00662E56" w14:paraId="51968503" w14:textId="77777777" w:rsidTr="00EA2929">
        <w:tblPrEx>
          <w:tblCellMar>
            <w:left w:w="0" w:type="dxa"/>
            <w:right w:w="0" w:type="dxa"/>
          </w:tblCellMar>
        </w:tblPrEx>
        <w:trPr>
          <w:trHeight w:val="23"/>
          <w:jc w:val="center"/>
        </w:trPr>
        <w:tc>
          <w:tcPr>
            <w:tcW w:w="771" w:type="dxa"/>
            <w:vMerge/>
            <w:vAlign w:val="center"/>
          </w:tcPr>
          <w:p w14:paraId="16C0AA26"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784C3CC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1FC4C1B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工期控制的措施和方法</w:t>
            </w:r>
          </w:p>
          <w:p w14:paraId="5A48431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（6分）</w:t>
            </w:r>
          </w:p>
        </w:tc>
        <w:tc>
          <w:tcPr>
            <w:tcW w:w="6201" w:type="dxa"/>
            <w:vAlign w:val="center"/>
          </w:tcPr>
          <w:p w14:paraId="21430A1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进度控制的监理工作内容、原则、方法和程序完整。（0-3分）</w:t>
            </w:r>
          </w:p>
          <w:p w14:paraId="23E6354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（2）针对本项目的进度控制分析及制定符合本项目进度控制关键工序相应措施。（0-3分）</w:t>
            </w:r>
          </w:p>
        </w:tc>
      </w:tr>
      <w:tr w:rsidR="00662E56" w:rsidRPr="00662E56" w14:paraId="5C7DD520" w14:textId="77777777" w:rsidTr="00EA2929">
        <w:tblPrEx>
          <w:tblCellMar>
            <w:left w:w="0" w:type="dxa"/>
            <w:right w:w="0" w:type="dxa"/>
          </w:tblCellMar>
        </w:tblPrEx>
        <w:trPr>
          <w:trHeight w:val="23"/>
          <w:jc w:val="center"/>
        </w:trPr>
        <w:tc>
          <w:tcPr>
            <w:tcW w:w="771" w:type="dxa"/>
            <w:vMerge/>
            <w:vAlign w:val="center"/>
          </w:tcPr>
          <w:p w14:paraId="1679A1FA"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5347BE26"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025698D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投资控制的措施和方法</w:t>
            </w:r>
          </w:p>
          <w:p w14:paraId="4F322C3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（4分）</w:t>
            </w:r>
          </w:p>
        </w:tc>
        <w:tc>
          <w:tcPr>
            <w:tcW w:w="6201" w:type="dxa"/>
            <w:vAlign w:val="center"/>
          </w:tcPr>
          <w:p w14:paraId="52D66DEE"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（1）施工前（如设计阶段、正式施工前的准备阶段等）投资控制的方法和措施；监理措施详细，技术措施、组织措施、经济措施、合同措施齐全。（0-2分）</w:t>
            </w:r>
          </w:p>
          <w:p w14:paraId="0744264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（2）施工阶段投资控制的监理工作方法和措施；监理措施详细，技术措施、组织措施、经济措施、合同措施齐全。（0-2分）</w:t>
            </w:r>
          </w:p>
        </w:tc>
      </w:tr>
      <w:tr w:rsidR="00662E56" w:rsidRPr="00662E56" w14:paraId="6A3731CB" w14:textId="77777777" w:rsidTr="00EA2929">
        <w:tblPrEx>
          <w:tblCellMar>
            <w:left w:w="0" w:type="dxa"/>
            <w:right w:w="0" w:type="dxa"/>
          </w:tblCellMar>
        </w:tblPrEx>
        <w:trPr>
          <w:trHeight w:val="23"/>
          <w:jc w:val="center"/>
        </w:trPr>
        <w:tc>
          <w:tcPr>
            <w:tcW w:w="771" w:type="dxa"/>
            <w:vMerge/>
            <w:vAlign w:val="center"/>
          </w:tcPr>
          <w:p w14:paraId="62660A35"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7FA28E6F"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1A3F29D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安全控制的措施和方法</w:t>
            </w:r>
          </w:p>
          <w:p w14:paraId="0434FE2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（4分）</w:t>
            </w:r>
          </w:p>
        </w:tc>
        <w:tc>
          <w:tcPr>
            <w:tcW w:w="6201" w:type="dxa"/>
            <w:vAlign w:val="center"/>
          </w:tcPr>
          <w:p w14:paraId="0006672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（1）安全生产保障体系健全，安全管理制度完善，安全管理目标具体，安全管理人员责任明确，安全管理措施得当确保不发生任何安全事故（0-2分）</w:t>
            </w:r>
          </w:p>
          <w:p w14:paraId="10B0D06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（2）针对本项目实际情况编制安全风险识别清单，并制定详细可行的安全预防方案及风险发生后的安全应急预案（0-2分）。</w:t>
            </w:r>
          </w:p>
        </w:tc>
      </w:tr>
      <w:tr w:rsidR="00662E56" w:rsidRPr="00662E56" w14:paraId="61D1D42F" w14:textId="77777777" w:rsidTr="00EA2929">
        <w:tblPrEx>
          <w:tblCellMar>
            <w:left w:w="0" w:type="dxa"/>
            <w:right w:w="0" w:type="dxa"/>
          </w:tblCellMar>
        </w:tblPrEx>
        <w:trPr>
          <w:trHeight w:val="23"/>
          <w:jc w:val="center"/>
        </w:trPr>
        <w:tc>
          <w:tcPr>
            <w:tcW w:w="771" w:type="dxa"/>
            <w:vMerge/>
            <w:vAlign w:val="center"/>
          </w:tcPr>
          <w:p w14:paraId="627E195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1A9F427A"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6AC5FF4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文明施工控制的措施和方法</w:t>
            </w:r>
          </w:p>
          <w:p w14:paraId="48E0745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（4分）</w:t>
            </w:r>
          </w:p>
        </w:tc>
        <w:tc>
          <w:tcPr>
            <w:tcW w:w="6201" w:type="dxa"/>
            <w:vAlign w:val="center"/>
          </w:tcPr>
          <w:p w14:paraId="65DCAE3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创建省级安全文明标准化工地目标明确，监理措施详细齐全，具有针对性的创建方案。（3-4分）</w:t>
            </w:r>
          </w:p>
          <w:p w14:paraId="5E15123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文明施工控制措施和方法基本合理、可行（1-2分）</w:t>
            </w:r>
          </w:p>
          <w:p w14:paraId="69684FF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缺项不得分。</w:t>
            </w:r>
          </w:p>
        </w:tc>
      </w:tr>
      <w:tr w:rsidR="00662E56" w:rsidRPr="00662E56" w14:paraId="451F7E44" w14:textId="77777777" w:rsidTr="00EA2929">
        <w:tblPrEx>
          <w:tblCellMar>
            <w:left w:w="0" w:type="dxa"/>
            <w:right w:w="0" w:type="dxa"/>
          </w:tblCellMar>
        </w:tblPrEx>
        <w:trPr>
          <w:trHeight w:val="23"/>
          <w:jc w:val="center"/>
        </w:trPr>
        <w:tc>
          <w:tcPr>
            <w:tcW w:w="771" w:type="dxa"/>
            <w:vMerge/>
            <w:vAlign w:val="center"/>
          </w:tcPr>
          <w:p w14:paraId="49C5F427"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4A34574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55053A33"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合同管理、信息管理（4分）</w:t>
            </w:r>
          </w:p>
        </w:tc>
        <w:tc>
          <w:tcPr>
            <w:tcW w:w="6201" w:type="dxa"/>
            <w:vAlign w:val="center"/>
          </w:tcPr>
          <w:p w14:paraId="4496969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合同、信息管理的监理措施详细，技术措施、组织措施、经济措施、合同措施齐全先进。（3-4分）</w:t>
            </w:r>
          </w:p>
          <w:p w14:paraId="601BCD1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合同、信息管理的监理措施是基本完整，技术措施、组织措施、经济措施、合同措施基本合理；（1-2分）</w:t>
            </w:r>
          </w:p>
          <w:p w14:paraId="2597A19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缺项不得分。</w:t>
            </w:r>
          </w:p>
        </w:tc>
      </w:tr>
      <w:tr w:rsidR="00662E56" w:rsidRPr="00662E56" w14:paraId="08E396E8" w14:textId="77777777" w:rsidTr="00EA2929">
        <w:tblPrEx>
          <w:tblCellMar>
            <w:left w:w="0" w:type="dxa"/>
            <w:right w:w="0" w:type="dxa"/>
          </w:tblCellMar>
        </w:tblPrEx>
        <w:trPr>
          <w:trHeight w:val="23"/>
          <w:jc w:val="center"/>
        </w:trPr>
        <w:tc>
          <w:tcPr>
            <w:tcW w:w="771" w:type="dxa"/>
            <w:vMerge/>
            <w:vAlign w:val="center"/>
          </w:tcPr>
          <w:p w14:paraId="643BD11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65D05543"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0463CE40"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工作协调的措施和方法（6分）</w:t>
            </w:r>
          </w:p>
        </w:tc>
        <w:tc>
          <w:tcPr>
            <w:tcW w:w="6201" w:type="dxa"/>
            <w:vAlign w:val="center"/>
          </w:tcPr>
          <w:p w14:paraId="03EC17B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项目工作协调的工作内容完整、原则和程序合理；（4-6分）</w:t>
            </w:r>
          </w:p>
          <w:p w14:paraId="135760C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项目工作协调的工作方法和措施不够完善，程序基本合理；（1-3分）</w:t>
            </w:r>
          </w:p>
          <w:p w14:paraId="1A27EE0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缺项不得分。</w:t>
            </w:r>
          </w:p>
        </w:tc>
      </w:tr>
      <w:tr w:rsidR="00662E56" w:rsidRPr="00662E56" w14:paraId="117E5D7D" w14:textId="77777777" w:rsidTr="00EA2929">
        <w:tblPrEx>
          <w:tblCellMar>
            <w:left w:w="0" w:type="dxa"/>
            <w:right w:w="0" w:type="dxa"/>
          </w:tblCellMar>
        </w:tblPrEx>
        <w:trPr>
          <w:trHeight w:val="90"/>
          <w:jc w:val="center"/>
        </w:trPr>
        <w:tc>
          <w:tcPr>
            <w:tcW w:w="771" w:type="dxa"/>
            <w:vMerge/>
            <w:vAlign w:val="center"/>
          </w:tcPr>
          <w:p w14:paraId="1E20E846"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6F7B7C6D"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6F6147D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监理工作重点、难点分析及合理化建议（4）</w:t>
            </w:r>
          </w:p>
        </w:tc>
        <w:tc>
          <w:tcPr>
            <w:tcW w:w="6201" w:type="dxa"/>
            <w:vAlign w:val="center"/>
          </w:tcPr>
          <w:p w14:paraId="020F33F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监理工作重点、难点分析合理、全面，应对措施科学、合理；（3-4分）</w:t>
            </w:r>
          </w:p>
          <w:p w14:paraId="1C49719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监理工作重点难点分析基本合理，应对措施基本可行；（1-2分）</w:t>
            </w:r>
          </w:p>
          <w:p w14:paraId="48983036"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缺项得0分。</w:t>
            </w:r>
          </w:p>
        </w:tc>
      </w:tr>
      <w:tr w:rsidR="00662E56" w:rsidRPr="00662E56" w14:paraId="438B5BA9" w14:textId="77777777" w:rsidTr="00EA2929">
        <w:tblPrEx>
          <w:tblCellMar>
            <w:left w:w="0" w:type="dxa"/>
            <w:right w:w="0" w:type="dxa"/>
          </w:tblCellMar>
        </w:tblPrEx>
        <w:trPr>
          <w:trHeight w:val="23"/>
          <w:jc w:val="center"/>
        </w:trPr>
        <w:tc>
          <w:tcPr>
            <w:tcW w:w="771" w:type="dxa"/>
            <w:vMerge/>
            <w:vAlign w:val="center"/>
          </w:tcPr>
          <w:p w14:paraId="37D53E0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0AB98689"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7961" w:type="dxa"/>
            <w:gridSpan w:val="2"/>
            <w:vAlign w:val="center"/>
          </w:tcPr>
          <w:p w14:paraId="0A6AF02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备注：上述评审项如有缺项，则该项为0分。</w:t>
            </w:r>
          </w:p>
        </w:tc>
      </w:tr>
      <w:tr w:rsidR="00662E56" w:rsidRPr="00662E56" w14:paraId="2CAA82A6" w14:textId="77777777" w:rsidTr="00EA2929">
        <w:tblPrEx>
          <w:tblCellMar>
            <w:left w:w="0" w:type="dxa"/>
            <w:right w:w="0" w:type="dxa"/>
          </w:tblCellMar>
        </w:tblPrEx>
        <w:trPr>
          <w:trHeight w:val="23"/>
          <w:jc w:val="center"/>
        </w:trPr>
        <w:tc>
          <w:tcPr>
            <w:tcW w:w="771" w:type="dxa"/>
            <w:vMerge w:val="restart"/>
            <w:vAlign w:val="center"/>
          </w:tcPr>
          <w:p w14:paraId="54484047"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2.3.4</w:t>
            </w:r>
          </w:p>
        </w:tc>
        <w:tc>
          <w:tcPr>
            <w:tcW w:w="1130" w:type="dxa"/>
            <w:gridSpan w:val="2"/>
            <w:vMerge w:val="restart"/>
            <w:vAlign w:val="center"/>
          </w:tcPr>
          <w:p w14:paraId="72D6D47B" w14:textId="7E50BE74" w:rsidR="00662E56" w:rsidRPr="00662E56" w:rsidRDefault="00EB793E" w:rsidP="00662E56">
            <w:pPr>
              <w:snapToGrid w:val="0"/>
              <w:spacing w:line="360" w:lineRule="auto"/>
              <w:rPr>
                <w:rFonts w:ascii="宋体" w:eastAsia="宋体" w:hAnsi="宋体" w:cs="宋体" w:hint="eastAsia"/>
                <w:sz w:val="24"/>
                <w:szCs w:val="24"/>
              </w:rPr>
            </w:pPr>
            <w:r>
              <w:rPr>
                <w:rFonts w:ascii="宋体" w:eastAsia="宋体" w:hAnsi="宋体" w:cs="宋体" w:hint="eastAsia"/>
                <w:sz w:val="24"/>
                <w:szCs w:val="24"/>
              </w:rPr>
              <w:t>商务</w:t>
            </w:r>
            <w:r w:rsidR="00662E56" w:rsidRPr="00662E56">
              <w:rPr>
                <w:rFonts w:ascii="宋体" w:eastAsia="宋体" w:hAnsi="宋体" w:cs="宋体" w:hint="eastAsia"/>
                <w:sz w:val="24"/>
                <w:szCs w:val="24"/>
              </w:rPr>
              <w:t>标</w:t>
            </w:r>
          </w:p>
          <w:p w14:paraId="36A27A1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（30分）</w:t>
            </w:r>
          </w:p>
        </w:tc>
        <w:tc>
          <w:tcPr>
            <w:tcW w:w="1760" w:type="dxa"/>
            <w:vMerge w:val="restart"/>
            <w:vAlign w:val="center"/>
          </w:tcPr>
          <w:p w14:paraId="123233C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项目管理人员配备</w:t>
            </w:r>
          </w:p>
          <w:p w14:paraId="2AF9ED7B"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（5分）</w:t>
            </w:r>
          </w:p>
        </w:tc>
        <w:tc>
          <w:tcPr>
            <w:tcW w:w="6201" w:type="dxa"/>
            <w:vAlign w:val="center"/>
          </w:tcPr>
          <w:p w14:paraId="51184F6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监理项目部组成人员（2分）：具有相关专业高级技术职称的（不含总监理工程师），每人得1分，此项最多得2分。（投标文件中附证件扫描件或复印件）</w:t>
            </w:r>
          </w:p>
        </w:tc>
      </w:tr>
      <w:tr w:rsidR="00662E56" w:rsidRPr="00662E56" w14:paraId="7F71DFF4" w14:textId="77777777" w:rsidTr="00EA2929">
        <w:tblPrEx>
          <w:tblCellMar>
            <w:left w:w="0" w:type="dxa"/>
            <w:right w:w="0" w:type="dxa"/>
          </w:tblCellMar>
        </w:tblPrEx>
        <w:trPr>
          <w:trHeight w:val="23"/>
          <w:jc w:val="center"/>
        </w:trPr>
        <w:tc>
          <w:tcPr>
            <w:tcW w:w="771" w:type="dxa"/>
            <w:vMerge/>
            <w:vAlign w:val="center"/>
          </w:tcPr>
          <w:p w14:paraId="2462F38C"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03260227"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Merge/>
            <w:vAlign w:val="center"/>
          </w:tcPr>
          <w:p w14:paraId="642D3FCC"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6201" w:type="dxa"/>
            <w:vAlign w:val="center"/>
          </w:tcPr>
          <w:p w14:paraId="36F566B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造价控制人员（3分）：具有国家注册造价师资格的，每人得1.5分，此项最多得3分。（以注册证书为准，投标文件中附</w:t>
            </w:r>
            <w:r w:rsidRPr="00662E56">
              <w:rPr>
                <w:rFonts w:ascii="宋体" w:eastAsia="宋体" w:hAnsi="宋体" w:cs="宋体" w:hint="eastAsia"/>
                <w:sz w:val="24"/>
                <w:szCs w:val="24"/>
              </w:rPr>
              <w:lastRenderedPageBreak/>
              <w:t>证件扫描件或复印件）</w:t>
            </w:r>
          </w:p>
        </w:tc>
      </w:tr>
      <w:tr w:rsidR="00662E56" w:rsidRPr="00662E56" w14:paraId="06DBEBA0" w14:textId="77777777" w:rsidTr="00EA2929">
        <w:tblPrEx>
          <w:tblCellMar>
            <w:left w:w="0" w:type="dxa"/>
            <w:right w:w="0" w:type="dxa"/>
          </w:tblCellMar>
        </w:tblPrEx>
        <w:trPr>
          <w:trHeight w:val="23"/>
          <w:jc w:val="center"/>
        </w:trPr>
        <w:tc>
          <w:tcPr>
            <w:tcW w:w="771" w:type="dxa"/>
            <w:vMerge/>
            <w:vAlign w:val="center"/>
          </w:tcPr>
          <w:p w14:paraId="4EA9884E"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58DEEB21"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7AEF462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企业业绩</w:t>
            </w:r>
          </w:p>
          <w:p w14:paraId="4864097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（6分）</w:t>
            </w:r>
          </w:p>
        </w:tc>
        <w:tc>
          <w:tcPr>
            <w:tcW w:w="6201" w:type="dxa"/>
            <w:vAlign w:val="center"/>
          </w:tcPr>
          <w:p w14:paraId="40CCAB7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监理企业自2021年1月1日以来（时间以合同签订日期为准）承接过房屋建筑工程监理项目的，每提供一份业绩得2分，本项目最高得6分（以合同签订日期为准）。</w:t>
            </w:r>
          </w:p>
        </w:tc>
      </w:tr>
      <w:tr w:rsidR="00662E56" w:rsidRPr="00662E56" w14:paraId="3A28BE88" w14:textId="77777777" w:rsidTr="00EA2929">
        <w:tblPrEx>
          <w:tblCellMar>
            <w:left w:w="0" w:type="dxa"/>
            <w:right w:w="0" w:type="dxa"/>
          </w:tblCellMar>
        </w:tblPrEx>
        <w:trPr>
          <w:trHeight w:val="23"/>
          <w:jc w:val="center"/>
        </w:trPr>
        <w:tc>
          <w:tcPr>
            <w:tcW w:w="771" w:type="dxa"/>
            <w:vMerge/>
            <w:vAlign w:val="center"/>
          </w:tcPr>
          <w:p w14:paraId="3DEB0D5A"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7D6C0052"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335546B2"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总监理工程师业绩（4分）</w:t>
            </w:r>
          </w:p>
        </w:tc>
        <w:tc>
          <w:tcPr>
            <w:tcW w:w="6201" w:type="dxa"/>
            <w:vAlign w:val="center"/>
          </w:tcPr>
          <w:p w14:paraId="6985ECB5"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总监理工程师自2021年1月1日以来（时间以合同签订日期为准）承接过房屋建筑工程监理项目的，每提供一份业绩得2分，本项目最高得4分（以合同签订日期为准）。</w:t>
            </w:r>
          </w:p>
          <w:p w14:paraId="51D6D7FC"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备注：企业业绩与总监理工程师业绩不重复计分。</w:t>
            </w:r>
          </w:p>
        </w:tc>
      </w:tr>
      <w:tr w:rsidR="00662E56" w:rsidRPr="00662E56" w14:paraId="45B32E50" w14:textId="77777777" w:rsidTr="00EA2929">
        <w:tblPrEx>
          <w:tblCellMar>
            <w:left w:w="0" w:type="dxa"/>
            <w:right w:w="0" w:type="dxa"/>
          </w:tblCellMar>
        </w:tblPrEx>
        <w:trPr>
          <w:trHeight w:val="23"/>
          <w:jc w:val="center"/>
        </w:trPr>
        <w:tc>
          <w:tcPr>
            <w:tcW w:w="771" w:type="dxa"/>
            <w:vMerge/>
            <w:vAlign w:val="center"/>
          </w:tcPr>
          <w:p w14:paraId="48223508"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130" w:type="dxa"/>
            <w:gridSpan w:val="2"/>
            <w:vMerge/>
            <w:vAlign w:val="center"/>
          </w:tcPr>
          <w:p w14:paraId="635954A3" w14:textId="77777777" w:rsidR="00662E56" w:rsidRPr="00662E56" w:rsidRDefault="00662E56" w:rsidP="00662E56">
            <w:pPr>
              <w:snapToGrid w:val="0"/>
              <w:spacing w:line="360" w:lineRule="auto"/>
              <w:rPr>
                <w:rFonts w:ascii="宋体" w:eastAsia="宋体" w:hAnsi="宋体" w:cs="宋体" w:hint="eastAsia"/>
                <w:sz w:val="24"/>
                <w:szCs w:val="24"/>
              </w:rPr>
            </w:pPr>
          </w:p>
        </w:tc>
        <w:tc>
          <w:tcPr>
            <w:tcW w:w="1760" w:type="dxa"/>
            <w:vAlign w:val="center"/>
          </w:tcPr>
          <w:p w14:paraId="7510DE2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服务承诺</w:t>
            </w:r>
          </w:p>
          <w:p w14:paraId="2327A8C8"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（15分）</w:t>
            </w:r>
          </w:p>
        </w:tc>
        <w:tc>
          <w:tcPr>
            <w:tcW w:w="6201" w:type="dxa"/>
            <w:vAlign w:val="center"/>
          </w:tcPr>
          <w:p w14:paraId="4382CB0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（1）具有全面、详实、可行、合法有效的监理部人员落实到位、尽职尽责承诺，现场管理承诺。（0-5分）</w:t>
            </w:r>
          </w:p>
          <w:p w14:paraId="0BB4E67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（2）事前发现问题并提出解决或完善的方法，减少施工过程中无谓的物力、财力和工期浪费的承诺。（0-5分）</w:t>
            </w:r>
          </w:p>
          <w:p w14:paraId="35F9A81D"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（3）其他对招标人工作有实质性优惠及帮助的服务承诺及措施。（0-5分）</w:t>
            </w:r>
          </w:p>
        </w:tc>
      </w:tr>
      <w:tr w:rsidR="00662E56" w:rsidRPr="00662E56" w14:paraId="74FC24BD" w14:textId="77777777" w:rsidTr="00EA2929">
        <w:tblPrEx>
          <w:tblCellMar>
            <w:left w:w="0" w:type="dxa"/>
            <w:right w:w="0" w:type="dxa"/>
          </w:tblCellMar>
        </w:tblPrEx>
        <w:trPr>
          <w:trHeight w:val="23"/>
          <w:jc w:val="center"/>
        </w:trPr>
        <w:tc>
          <w:tcPr>
            <w:tcW w:w="9862" w:type="dxa"/>
            <w:gridSpan w:val="5"/>
            <w:vAlign w:val="center"/>
          </w:tcPr>
          <w:p w14:paraId="06047B5F"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1．以上各评分项若有缺项则不得分。</w:t>
            </w:r>
          </w:p>
          <w:p w14:paraId="74FDA9D9"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2.投标人综合得分﹦商务标+技术标+综合标。</w:t>
            </w:r>
          </w:p>
          <w:p w14:paraId="4269EED4" w14:textId="77777777" w:rsidR="00662E56" w:rsidRPr="00662E56" w:rsidRDefault="00662E56" w:rsidP="00662E56">
            <w:pPr>
              <w:snapToGrid w:val="0"/>
              <w:spacing w:line="360" w:lineRule="auto"/>
              <w:rPr>
                <w:rFonts w:ascii="宋体" w:eastAsia="宋体" w:hAnsi="宋体" w:cs="宋体" w:hint="eastAsia"/>
                <w:sz w:val="24"/>
                <w:szCs w:val="24"/>
              </w:rPr>
            </w:pPr>
            <w:r w:rsidRPr="00662E56">
              <w:rPr>
                <w:rFonts w:ascii="宋体" w:eastAsia="宋体" w:hAnsi="宋体" w:cs="宋体" w:hint="eastAsia"/>
                <w:sz w:val="24"/>
                <w:szCs w:val="24"/>
              </w:rPr>
              <w:t>3．评分分值计算保留小数点后两位，小数点后第三位“四舍五入”。所有评委的算术平均值即为该投标人的最终得分。</w:t>
            </w:r>
          </w:p>
        </w:tc>
      </w:tr>
    </w:tbl>
    <w:p w14:paraId="46ECB0E5" w14:textId="77777777" w:rsidR="00F7049E" w:rsidRDefault="00000000">
      <w:pPr>
        <w:snapToGrid w:val="0"/>
        <w:spacing w:line="360" w:lineRule="auto"/>
        <w:rPr>
          <w:rFonts w:ascii="Times New Roman" w:eastAsia="宋体" w:hAnsi="Times New Roman" w:cs="Times New Roman"/>
          <w:kern w:val="44"/>
          <w:sz w:val="24"/>
          <w:szCs w:val="24"/>
        </w:rPr>
      </w:pPr>
      <w:r>
        <w:rPr>
          <w:rFonts w:ascii="Times New Roman" w:eastAsia="宋体" w:hAnsi="Times New Roman" w:cs="Times New Roman"/>
          <w:kern w:val="0"/>
          <w:sz w:val="24"/>
          <w:szCs w:val="24"/>
        </w:rPr>
        <w:br w:type="page"/>
      </w:r>
    </w:p>
    <w:p w14:paraId="014B1843" w14:textId="77777777" w:rsidR="00F7049E" w:rsidRDefault="00000000">
      <w:pPr>
        <w:keepNext/>
        <w:keepLines/>
        <w:spacing w:before="340" w:after="330" w:line="360" w:lineRule="auto"/>
        <w:jc w:val="center"/>
        <w:outlineLvl w:val="0"/>
        <w:rPr>
          <w:rFonts w:ascii="宋体" w:eastAsia="宋体" w:hAnsi="宋体" w:cs="Times New Roman" w:hint="eastAsia"/>
          <w:kern w:val="44"/>
          <w:sz w:val="32"/>
          <w:szCs w:val="32"/>
        </w:rPr>
      </w:pPr>
      <w:bookmarkStart w:id="121" w:name="_Toc40390795"/>
      <w:bookmarkStart w:id="122" w:name="_Toc144471826"/>
      <w:bookmarkStart w:id="123" w:name="_Toc3954"/>
      <w:bookmarkStart w:id="124" w:name="_Toc816"/>
      <w:r>
        <w:rPr>
          <w:rFonts w:ascii="宋体" w:eastAsia="宋体" w:hAnsi="宋体" w:cs="Times New Roman"/>
          <w:kern w:val="44"/>
          <w:sz w:val="32"/>
          <w:szCs w:val="32"/>
        </w:rPr>
        <w:lastRenderedPageBreak/>
        <w:t>第四章  合同条款及格式</w:t>
      </w:r>
      <w:bookmarkEnd w:id="121"/>
      <w:bookmarkEnd w:id="122"/>
    </w:p>
    <w:p w14:paraId="38EE785D" w14:textId="77777777" w:rsidR="00F7049E"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（仅供参考）</w:t>
      </w:r>
    </w:p>
    <w:p w14:paraId="2F8C6034" w14:textId="77777777" w:rsidR="00F7049E" w:rsidRDefault="00000000">
      <w:pPr>
        <w:spacing w:line="360" w:lineRule="auto"/>
        <w:rPr>
          <w:rFonts w:ascii="宋体" w:eastAsia="宋体" w:hAnsi="宋体" w:cs="Calibri" w:hint="eastAsia"/>
          <w:sz w:val="24"/>
          <w:szCs w:val="28"/>
        </w:rPr>
      </w:pPr>
      <w:r>
        <w:rPr>
          <w:rFonts w:ascii="宋体" w:eastAsia="宋体" w:hAnsi="宋体" w:cs="Times New Roman" w:hint="eastAsia"/>
          <w:bCs/>
          <w:sz w:val="28"/>
          <w:szCs w:val="30"/>
        </w:rPr>
        <w:t>可参照国家或行业现行的合同范本，但必须符合建设主管部门对项目的要求和规定。</w:t>
      </w:r>
    </w:p>
    <w:p w14:paraId="375376B8" w14:textId="77777777" w:rsidR="00F7049E" w:rsidRDefault="00F7049E">
      <w:pPr>
        <w:snapToGrid w:val="0"/>
        <w:spacing w:line="360" w:lineRule="auto"/>
        <w:rPr>
          <w:rFonts w:ascii="Times New Roman" w:eastAsia="宋体" w:hAnsi="Times New Roman" w:cs="Times New Roman"/>
          <w:kern w:val="0"/>
          <w:sz w:val="24"/>
          <w:szCs w:val="24"/>
        </w:rPr>
      </w:pPr>
    </w:p>
    <w:p w14:paraId="17FE43CB" w14:textId="77777777" w:rsidR="00F7049E" w:rsidRDefault="00000000">
      <w:pPr>
        <w:widowControl/>
        <w:jc w:val="left"/>
        <w:rPr>
          <w:rFonts w:ascii="宋体" w:eastAsia="宋体" w:hAnsi="宋体" w:cs="Times New Roman" w:hint="eastAsia"/>
          <w:kern w:val="44"/>
          <w:sz w:val="32"/>
          <w:szCs w:val="32"/>
        </w:rPr>
      </w:pPr>
      <w:r>
        <w:rPr>
          <w:rFonts w:ascii="宋体" w:eastAsia="宋体" w:hAnsi="宋体" w:cs="Times New Roman"/>
          <w:b/>
          <w:bCs/>
          <w:sz w:val="32"/>
          <w:szCs w:val="32"/>
        </w:rPr>
        <w:br w:type="page"/>
      </w:r>
    </w:p>
    <w:p w14:paraId="107B7926" w14:textId="77777777" w:rsidR="00F7049E" w:rsidRDefault="00000000">
      <w:pPr>
        <w:jc w:val="center"/>
        <w:outlineLvl w:val="0"/>
        <w:rPr>
          <w:rFonts w:ascii="宋体" w:eastAsia="宋体" w:hAnsi="宋体" w:cs="宋体" w:hint="eastAsia"/>
          <w:sz w:val="24"/>
        </w:rPr>
      </w:pPr>
      <w:bookmarkStart w:id="125" w:name="_Toc6700"/>
      <w:bookmarkStart w:id="126" w:name="_Toc2243"/>
      <w:bookmarkStart w:id="127" w:name="_Toc144471827"/>
      <w:bookmarkEnd w:id="123"/>
      <w:bookmarkEnd w:id="124"/>
      <w:r>
        <w:rPr>
          <w:rFonts w:ascii="宋体" w:eastAsia="宋体" w:hAnsi="宋体" w:cs="Times New Roman" w:hint="eastAsia"/>
          <w:b/>
          <w:bCs/>
          <w:sz w:val="30"/>
          <w:szCs w:val="30"/>
        </w:rPr>
        <w:lastRenderedPageBreak/>
        <w:t xml:space="preserve">第五章  </w:t>
      </w:r>
      <w:bookmarkEnd w:id="125"/>
      <w:bookmarkEnd w:id="126"/>
      <w:r>
        <w:rPr>
          <w:rFonts w:ascii="宋体" w:eastAsia="宋体" w:hAnsi="宋体" w:cs="Times New Roman" w:hint="eastAsia"/>
          <w:b/>
          <w:bCs/>
          <w:sz w:val="30"/>
          <w:szCs w:val="30"/>
        </w:rPr>
        <w:t>采购项目需求及技术要求</w:t>
      </w:r>
      <w:bookmarkEnd w:id="127"/>
    </w:p>
    <w:p w14:paraId="6BE35555" w14:textId="77777777" w:rsidR="00F7049E" w:rsidRDefault="00000000">
      <w:pPr>
        <w:topLinePunct/>
        <w:spacing w:line="300" w:lineRule="auto"/>
        <w:ind w:firstLineChars="200" w:firstLine="482"/>
        <w:jc w:val="left"/>
        <w:rPr>
          <w:rFonts w:ascii="宋体" w:eastAsia="宋体" w:hAnsi="宋体" w:cs="宋体" w:hint="eastAsia"/>
          <w:b/>
          <w:sz w:val="24"/>
          <w:szCs w:val="24"/>
        </w:rPr>
      </w:pPr>
      <w:r>
        <w:rPr>
          <w:rFonts w:ascii="宋体" w:eastAsia="宋体" w:hAnsi="宋体" w:cs="宋体" w:hint="eastAsia"/>
          <w:b/>
          <w:sz w:val="24"/>
          <w:szCs w:val="24"/>
        </w:rPr>
        <w:t>监理任务范围</w:t>
      </w:r>
    </w:p>
    <w:p w14:paraId="0B4D965E"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本工程建设监理的主要内容是控制工程建设的投资、工程质量、安全和建设工期。进行工程建设合同管理和信息管理，协调有关单位间的工作关系。监理单位受项目法人委托服务范围如下：</w:t>
      </w:r>
    </w:p>
    <w:p w14:paraId="3A8E4A9F" w14:textId="77777777" w:rsidR="00F7049E" w:rsidRDefault="00000000">
      <w:pPr>
        <w:numPr>
          <w:ilvl w:val="0"/>
          <w:numId w:val="3"/>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施工监理</w:t>
      </w:r>
    </w:p>
    <w:p w14:paraId="7FD1919F"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1.1参加施工图会审和设计交底。</w:t>
      </w:r>
    </w:p>
    <w:p w14:paraId="25CC7521"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1.2参与分项、分部工程、关键工序和隐蔽工程的质量检查和验收。</w:t>
      </w:r>
    </w:p>
    <w:p w14:paraId="2FB629E9"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1.3审查施工单位选择的分包单位、试验单位的资质并认可。</w:t>
      </w:r>
    </w:p>
    <w:p w14:paraId="7A72AEF3"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1.4审查施工单位提交的施工组织设计、施工技术方案。</w:t>
      </w:r>
    </w:p>
    <w:p w14:paraId="1CAEA248"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1.5编一级网络计划。核查二级网络计划，并组织协调实施。</w:t>
      </w:r>
    </w:p>
    <w:p w14:paraId="72945D53"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1.6审查施工单位开工申请报告。</w:t>
      </w:r>
    </w:p>
    <w:p w14:paraId="40CD29B2"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1.7审查施工单位质保体系和质保手册并监督实施。</w:t>
      </w:r>
    </w:p>
    <w:p w14:paraId="19C564E9"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1.8检查现场施工人员中特殊工种持证上岗情况。</w:t>
      </w:r>
    </w:p>
    <w:p w14:paraId="44BD10EA"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1.9检查施工现场原材料、构件的采购、入库、保管、领用等管理制度及其执行情况。</w:t>
      </w:r>
    </w:p>
    <w:p w14:paraId="243ECBC8"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1.10参加主要设备的现场开箱检查。对设备保管提出监理意见。</w:t>
      </w:r>
    </w:p>
    <w:p w14:paraId="181C8B47"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1.11遇到威胁安全的重大问题时，有权下达“暂停施工”的通知并通报业主。</w:t>
      </w:r>
    </w:p>
    <w:p w14:paraId="1A17F18C"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1.12审查施工单位工程结算书。工程付款必须有总监理工程师签字。</w:t>
      </w:r>
    </w:p>
    <w:p w14:paraId="239A37AA"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1.13监督施工合同的履行，维护业主和施工单位的正当权益。</w:t>
      </w:r>
    </w:p>
    <w:p w14:paraId="6E564A40"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1.14当发现工程设计不符合国家颁布的建设工程质量标准时，应书面报告业主并提出建议。</w:t>
      </w:r>
    </w:p>
    <w:p w14:paraId="7F6B5CC0" w14:textId="77777777" w:rsidR="00F7049E" w:rsidRDefault="00000000">
      <w:pPr>
        <w:numPr>
          <w:ilvl w:val="0"/>
          <w:numId w:val="4"/>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监理资料的整理</w:t>
      </w:r>
    </w:p>
    <w:p w14:paraId="54D23A58"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编制整理监理工作的各种文件、通知、记录、监测资料、图纸等，合同完成或终止时移交给业主。</w:t>
      </w:r>
    </w:p>
    <w:p w14:paraId="201520E8"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五、监理工作大纲</w:t>
      </w:r>
    </w:p>
    <w:p w14:paraId="659C1D13" w14:textId="77777777" w:rsidR="00F7049E" w:rsidRDefault="00000000">
      <w:pPr>
        <w:numPr>
          <w:ilvl w:val="0"/>
          <w:numId w:val="5"/>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工作质量控制</w:t>
      </w:r>
    </w:p>
    <w:p w14:paraId="311455F8"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监理单位必须对工程质量进行严格控制。要求从原材料进场到成品完成全过程的进程质量控制。对材料、设备、施工工艺、施工技术等方面进行全面检查，杜绝不合格产品出现。</w:t>
      </w:r>
    </w:p>
    <w:p w14:paraId="7432CC6E" w14:textId="77777777" w:rsidR="00F7049E" w:rsidRDefault="00000000">
      <w:pPr>
        <w:numPr>
          <w:ilvl w:val="0"/>
          <w:numId w:val="6"/>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工程工期控制</w:t>
      </w:r>
    </w:p>
    <w:p w14:paraId="5BD980C9"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 xml:space="preserve"> 严格按合同工期控制工程施工工期，负责审查施工单位制定的网络计划，定期检查网络计划执行情况。根据实际情况督促审查施工单位调整网络计划，使其能够按期完工。</w:t>
      </w:r>
    </w:p>
    <w:p w14:paraId="422E7D5B" w14:textId="77777777" w:rsidR="00F7049E" w:rsidRDefault="00000000">
      <w:pPr>
        <w:numPr>
          <w:ilvl w:val="0"/>
          <w:numId w:val="7"/>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lastRenderedPageBreak/>
        <w:t>工程投资控制：</w:t>
      </w:r>
    </w:p>
    <w:p w14:paraId="0C8BD9D6"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要求监理单位严格控制各项工程变更，审查工程变更的合理性。一般不得突破工程预算，负责合格项目的验收签证，以此作为业主审查承包商工程量支付其工程款的基本依据。</w:t>
      </w:r>
    </w:p>
    <w:p w14:paraId="6C30AF0C" w14:textId="77777777" w:rsidR="00F7049E" w:rsidRDefault="00000000">
      <w:pPr>
        <w:numPr>
          <w:ilvl w:val="0"/>
          <w:numId w:val="8"/>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工程安全控制</w:t>
      </w:r>
    </w:p>
    <w:p w14:paraId="22B84411"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工程安全控制措施得力，不留隐患。</w:t>
      </w:r>
    </w:p>
    <w:p w14:paraId="1217F873" w14:textId="77777777" w:rsidR="00F7049E" w:rsidRDefault="00000000">
      <w:pPr>
        <w:numPr>
          <w:ilvl w:val="0"/>
          <w:numId w:val="9"/>
        </w:num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工程合同管理、信息管理及协调有关单位的工作关系：</w:t>
      </w:r>
    </w:p>
    <w:p w14:paraId="3CA31710"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工程现场的施工单位必须接受监理单位的监督管理。要求监理单位协调好现场各有关单位的关系，处理解决各单位之间因工程施工而出现的矛盾和问题，协助业主办理与工程相关的所有手续。</w:t>
      </w:r>
    </w:p>
    <w:p w14:paraId="57B89EFF" w14:textId="77777777" w:rsidR="00F7049E" w:rsidRDefault="00000000">
      <w:pPr>
        <w:topLinePunct/>
        <w:spacing w:line="300" w:lineRule="auto"/>
        <w:ind w:firstLineChars="200" w:firstLine="480"/>
        <w:jc w:val="left"/>
        <w:rPr>
          <w:rFonts w:ascii="宋体" w:eastAsia="宋体" w:hAnsi="宋体" w:cs="宋体" w:hint="eastAsia"/>
          <w:bCs/>
          <w:sz w:val="24"/>
          <w:szCs w:val="24"/>
        </w:rPr>
      </w:pPr>
      <w:r>
        <w:rPr>
          <w:rFonts w:ascii="宋体" w:eastAsia="宋体" w:hAnsi="宋体" w:cs="宋体" w:hint="eastAsia"/>
          <w:bCs/>
          <w:sz w:val="24"/>
          <w:szCs w:val="24"/>
        </w:rPr>
        <w:t>6、其他</w:t>
      </w:r>
    </w:p>
    <w:p w14:paraId="60B882D6" w14:textId="77777777" w:rsidR="00F7049E" w:rsidRDefault="00F7049E">
      <w:pPr>
        <w:topLinePunct/>
        <w:spacing w:line="300" w:lineRule="auto"/>
        <w:ind w:firstLineChars="200" w:firstLine="480"/>
        <w:jc w:val="left"/>
        <w:rPr>
          <w:rFonts w:ascii="宋体" w:eastAsia="宋体" w:hAnsi="宋体" w:cs="宋体" w:hint="eastAsia"/>
          <w:bCs/>
          <w:sz w:val="24"/>
          <w:szCs w:val="24"/>
        </w:rPr>
      </w:pPr>
    </w:p>
    <w:p w14:paraId="218042A8" w14:textId="77777777" w:rsidR="00F7049E" w:rsidRDefault="00000000">
      <w:pPr>
        <w:topLinePunct/>
        <w:spacing w:line="300" w:lineRule="auto"/>
        <w:ind w:firstLineChars="200" w:firstLine="480"/>
        <w:jc w:val="left"/>
        <w:rPr>
          <w:rFonts w:ascii="宋体" w:eastAsia="宋体" w:hAnsi="宋体" w:cs="Times New Roman" w:hint="eastAsia"/>
          <w:b/>
          <w:bCs/>
          <w:sz w:val="30"/>
          <w:szCs w:val="30"/>
        </w:rPr>
      </w:pPr>
      <w:r>
        <w:rPr>
          <w:rFonts w:ascii="宋体" w:eastAsia="宋体" w:hAnsi="宋体" w:cs="宋体"/>
          <w:bCs/>
          <w:sz w:val="24"/>
          <w:szCs w:val="24"/>
        </w:rPr>
        <w:br w:type="page"/>
      </w:r>
    </w:p>
    <w:p w14:paraId="5089E49F" w14:textId="77777777" w:rsidR="00F7049E" w:rsidRDefault="00000000">
      <w:pPr>
        <w:jc w:val="center"/>
        <w:outlineLvl w:val="0"/>
        <w:rPr>
          <w:rFonts w:ascii="宋体" w:eastAsia="宋体" w:hAnsi="宋体" w:cs="Times New Roman" w:hint="eastAsia"/>
          <w:b/>
          <w:bCs/>
          <w:sz w:val="30"/>
          <w:szCs w:val="30"/>
        </w:rPr>
      </w:pPr>
      <w:bookmarkStart w:id="128" w:name="_Toc2316"/>
      <w:bookmarkStart w:id="129" w:name="_Toc17513"/>
      <w:bookmarkStart w:id="130" w:name="_Toc144471828"/>
      <w:r>
        <w:rPr>
          <w:rFonts w:ascii="宋体" w:eastAsia="宋体" w:hAnsi="宋体" w:cs="Times New Roman" w:hint="eastAsia"/>
          <w:b/>
          <w:bCs/>
          <w:sz w:val="30"/>
          <w:szCs w:val="30"/>
        </w:rPr>
        <w:lastRenderedPageBreak/>
        <w:t>第六章  响应文件格式</w:t>
      </w:r>
      <w:bookmarkEnd w:id="128"/>
      <w:bookmarkEnd w:id="129"/>
      <w:bookmarkEnd w:id="130"/>
    </w:p>
    <w:p w14:paraId="55148D70" w14:textId="77777777" w:rsidR="00F7049E" w:rsidRDefault="00000000">
      <w:pPr>
        <w:jc w:val="center"/>
        <w:rPr>
          <w:rFonts w:ascii="宋体" w:eastAsia="宋体" w:hAnsi="宋体" w:cs="Times New Roman" w:hint="eastAsia"/>
          <w:b/>
          <w:bCs/>
          <w:kern w:val="0"/>
          <w:sz w:val="36"/>
          <w:szCs w:val="36"/>
        </w:rPr>
      </w:pPr>
      <w:r>
        <w:rPr>
          <w:rFonts w:ascii="宋体" w:eastAsia="宋体" w:hAnsi="宋体" w:cs="Times New Roman" w:hint="eastAsia"/>
          <w:b/>
          <w:bCs/>
          <w:kern w:val="0"/>
          <w:sz w:val="36"/>
          <w:szCs w:val="36"/>
        </w:rPr>
        <w:t xml:space="preserve">                                                                                          </w:t>
      </w:r>
    </w:p>
    <w:p w14:paraId="1082EE30" w14:textId="77777777" w:rsidR="00F7049E" w:rsidRDefault="00F7049E">
      <w:pPr>
        <w:spacing w:line="360" w:lineRule="auto"/>
        <w:rPr>
          <w:rFonts w:ascii="宋体" w:eastAsia="宋体" w:hAnsi="宋体" w:cs="宋体" w:hint="eastAsia"/>
          <w:sz w:val="24"/>
          <w:u w:val="single"/>
        </w:rPr>
      </w:pPr>
    </w:p>
    <w:p w14:paraId="09F85B84" w14:textId="77777777" w:rsidR="00F7049E" w:rsidRDefault="00000000">
      <w:pPr>
        <w:jc w:val="center"/>
        <w:rPr>
          <w:rFonts w:ascii="宋体" w:eastAsia="宋体" w:hAnsi="宋体" w:cs="宋体" w:hint="eastAsia"/>
          <w:sz w:val="44"/>
          <w:szCs w:val="44"/>
        </w:rPr>
      </w:pPr>
      <w:bookmarkStart w:id="131" w:name="_Toc28974"/>
      <w:bookmarkStart w:id="132" w:name="_Toc24054"/>
      <w:bookmarkStart w:id="133" w:name="_Toc15366"/>
      <w:r>
        <w:rPr>
          <w:rFonts w:ascii="宋体" w:eastAsia="宋体" w:hAnsi="宋体" w:cs="宋体" w:hint="eastAsia"/>
          <w:sz w:val="28"/>
          <w:szCs w:val="28"/>
          <w:u w:val="single"/>
        </w:rPr>
        <w:t>（项目名称）</w:t>
      </w:r>
      <w:bookmarkEnd w:id="131"/>
      <w:bookmarkEnd w:id="132"/>
      <w:bookmarkEnd w:id="133"/>
    </w:p>
    <w:p w14:paraId="17DB93A6" w14:textId="77777777" w:rsidR="00F7049E" w:rsidRDefault="00000000">
      <w:pPr>
        <w:jc w:val="center"/>
        <w:rPr>
          <w:rFonts w:ascii="宋体" w:eastAsia="宋体" w:hAnsi="宋体" w:cs="宋体" w:hint="eastAsia"/>
          <w:sz w:val="44"/>
          <w:szCs w:val="44"/>
        </w:rPr>
      </w:pPr>
      <w:bookmarkStart w:id="134" w:name="_Toc26224"/>
      <w:bookmarkStart w:id="135" w:name="_Toc14209"/>
      <w:bookmarkStart w:id="136" w:name="_Toc13495"/>
      <w:r>
        <w:rPr>
          <w:rFonts w:ascii="宋体" w:eastAsia="宋体" w:hAnsi="宋体" w:cs="宋体" w:hint="eastAsia"/>
          <w:sz w:val="44"/>
          <w:szCs w:val="44"/>
        </w:rPr>
        <w:t>响  应  文  件</w:t>
      </w:r>
      <w:bookmarkEnd w:id="134"/>
      <w:bookmarkEnd w:id="135"/>
      <w:bookmarkEnd w:id="136"/>
    </w:p>
    <w:p w14:paraId="5DBBFFB9" w14:textId="77777777" w:rsidR="00F7049E" w:rsidRDefault="00F7049E">
      <w:pPr>
        <w:spacing w:line="360" w:lineRule="auto"/>
        <w:ind w:firstLineChars="1150" w:firstLine="2760"/>
        <w:rPr>
          <w:rFonts w:ascii="宋体" w:eastAsia="宋体" w:hAnsi="宋体" w:cs="宋体" w:hint="eastAsia"/>
          <w:sz w:val="24"/>
        </w:rPr>
      </w:pPr>
    </w:p>
    <w:p w14:paraId="104E53CC" w14:textId="77777777" w:rsidR="00F7049E" w:rsidRDefault="00F7049E">
      <w:pPr>
        <w:spacing w:line="360" w:lineRule="auto"/>
        <w:ind w:firstLineChars="1150" w:firstLine="2760"/>
        <w:rPr>
          <w:rFonts w:ascii="宋体" w:eastAsia="宋体" w:hAnsi="宋体" w:cs="宋体" w:hint="eastAsia"/>
          <w:sz w:val="24"/>
        </w:rPr>
      </w:pPr>
    </w:p>
    <w:p w14:paraId="27F168B1" w14:textId="77777777" w:rsidR="00F7049E" w:rsidRDefault="00F7049E">
      <w:pPr>
        <w:spacing w:line="360" w:lineRule="auto"/>
        <w:ind w:firstLineChars="1150" w:firstLine="2760"/>
        <w:rPr>
          <w:rFonts w:ascii="宋体" w:eastAsia="宋体" w:hAnsi="宋体" w:cs="宋体" w:hint="eastAsia"/>
          <w:sz w:val="24"/>
        </w:rPr>
      </w:pPr>
    </w:p>
    <w:p w14:paraId="734A0EE3" w14:textId="77777777" w:rsidR="00F7049E" w:rsidRDefault="00000000">
      <w:pPr>
        <w:spacing w:line="360" w:lineRule="auto"/>
        <w:ind w:firstLineChars="1150" w:firstLine="2760"/>
        <w:rPr>
          <w:rFonts w:ascii="宋体" w:eastAsia="宋体" w:hAnsi="宋体" w:cs="宋体" w:hint="eastAsia"/>
          <w:sz w:val="24"/>
        </w:rPr>
      </w:pPr>
      <w:r>
        <w:rPr>
          <w:rFonts w:ascii="宋体" w:eastAsia="宋体" w:hAnsi="宋体" w:cs="宋体" w:hint="eastAsia"/>
          <w:sz w:val="24"/>
        </w:rPr>
        <w:t xml:space="preserve">项目编号： </w:t>
      </w:r>
    </w:p>
    <w:p w14:paraId="7B2A0A54" w14:textId="77777777" w:rsidR="00F7049E" w:rsidRDefault="00F7049E">
      <w:pPr>
        <w:spacing w:line="360" w:lineRule="auto"/>
        <w:jc w:val="center"/>
        <w:rPr>
          <w:rFonts w:ascii="宋体" w:eastAsia="宋体" w:hAnsi="宋体" w:cs="宋体" w:hint="eastAsia"/>
          <w:sz w:val="24"/>
        </w:rPr>
      </w:pPr>
    </w:p>
    <w:p w14:paraId="16DB4010" w14:textId="77777777" w:rsidR="00F7049E" w:rsidRDefault="00F7049E">
      <w:pPr>
        <w:spacing w:line="360" w:lineRule="auto"/>
        <w:jc w:val="center"/>
        <w:rPr>
          <w:rFonts w:ascii="宋体" w:eastAsia="宋体" w:hAnsi="宋体" w:cs="宋体" w:hint="eastAsia"/>
          <w:sz w:val="24"/>
        </w:rPr>
      </w:pPr>
    </w:p>
    <w:p w14:paraId="74356FEA" w14:textId="77777777" w:rsidR="00F7049E" w:rsidRDefault="00F7049E">
      <w:pPr>
        <w:spacing w:line="360" w:lineRule="auto"/>
        <w:jc w:val="center"/>
        <w:rPr>
          <w:rFonts w:ascii="宋体" w:eastAsia="宋体" w:hAnsi="宋体" w:cs="宋体" w:hint="eastAsia"/>
          <w:sz w:val="24"/>
        </w:rPr>
      </w:pPr>
    </w:p>
    <w:p w14:paraId="41135680" w14:textId="77777777" w:rsidR="00F7049E" w:rsidRDefault="00F7049E">
      <w:pPr>
        <w:spacing w:line="360" w:lineRule="auto"/>
        <w:jc w:val="center"/>
        <w:rPr>
          <w:rFonts w:ascii="宋体" w:eastAsia="宋体" w:hAnsi="宋体" w:cs="宋体" w:hint="eastAsia"/>
          <w:sz w:val="24"/>
        </w:rPr>
      </w:pPr>
    </w:p>
    <w:p w14:paraId="1DEA34F5" w14:textId="77777777" w:rsidR="00F7049E" w:rsidRDefault="00F7049E">
      <w:pPr>
        <w:spacing w:line="360" w:lineRule="auto"/>
        <w:rPr>
          <w:rFonts w:ascii="宋体" w:eastAsia="宋体" w:hAnsi="宋体" w:cs="宋体" w:hint="eastAsia"/>
          <w:sz w:val="24"/>
        </w:rPr>
      </w:pPr>
    </w:p>
    <w:p w14:paraId="3CFE6748" w14:textId="77777777" w:rsidR="00F7049E" w:rsidRDefault="00F7049E">
      <w:pPr>
        <w:spacing w:after="120"/>
        <w:ind w:firstLineChars="100" w:firstLine="240"/>
        <w:rPr>
          <w:rFonts w:ascii="宋体" w:eastAsia="宋体" w:hAnsi="宋体" w:cs="宋体" w:hint="eastAsia"/>
          <w:sz w:val="24"/>
          <w:szCs w:val="21"/>
        </w:rPr>
      </w:pPr>
    </w:p>
    <w:p w14:paraId="06CD0B8D" w14:textId="77777777" w:rsidR="00F7049E" w:rsidRDefault="00F7049E">
      <w:pPr>
        <w:spacing w:after="120"/>
        <w:ind w:firstLineChars="100" w:firstLine="240"/>
        <w:rPr>
          <w:rFonts w:ascii="宋体" w:eastAsia="宋体" w:hAnsi="宋体" w:cs="宋体" w:hint="eastAsia"/>
          <w:sz w:val="24"/>
          <w:szCs w:val="21"/>
        </w:rPr>
      </w:pPr>
    </w:p>
    <w:p w14:paraId="0340E443" w14:textId="77777777" w:rsidR="00F7049E" w:rsidRDefault="00F7049E">
      <w:pPr>
        <w:spacing w:line="360" w:lineRule="auto"/>
        <w:jc w:val="center"/>
        <w:rPr>
          <w:rFonts w:ascii="宋体" w:eastAsia="宋体" w:hAnsi="宋体" w:cs="宋体" w:hint="eastAsia"/>
          <w:sz w:val="24"/>
        </w:rPr>
      </w:pPr>
    </w:p>
    <w:p w14:paraId="6B818F1E" w14:textId="77777777" w:rsidR="00F7049E" w:rsidRDefault="00F7049E">
      <w:pPr>
        <w:spacing w:line="360" w:lineRule="auto"/>
        <w:jc w:val="center"/>
        <w:rPr>
          <w:rFonts w:ascii="宋体" w:eastAsia="宋体" w:hAnsi="宋体" w:cs="宋体" w:hint="eastAsia"/>
          <w:sz w:val="24"/>
        </w:rPr>
      </w:pPr>
    </w:p>
    <w:p w14:paraId="645C5541" w14:textId="77777777" w:rsidR="00F7049E" w:rsidRDefault="00000000">
      <w:pPr>
        <w:jc w:val="center"/>
        <w:rPr>
          <w:rFonts w:ascii="宋体" w:eastAsia="宋体" w:hAnsi="宋体" w:cs="宋体" w:hint="eastAsia"/>
          <w:sz w:val="24"/>
        </w:rPr>
      </w:pPr>
      <w:bookmarkStart w:id="137" w:name="_Toc16543"/>
      <w:bookmarkStart w:id="138" w:name="_Toc26563"/>
      <w:bookmarkStart w:id="139" w:name="_Toc3755"/>
      <w:r>
        <w:rPr>
          <w:rFonts w:ascii="宋体" w:eastAsia="宋体" w:hAnsi="宋体" w:cs="宋体" w:hint="eastAsia"/>
          <w:sz w:val="24"/>
        </w:rPr>
        <w:t>响应人：</w:t>
      </w:r>
      <w:r>
        <w:rPr>
          <w:rFonts w:ascii="宋体" w:eastAsia="宋体" w:hAnsi="宋体" w:cs="宋体" w:hint="eastAsia"/>
          <w:sz w:val="24"/>
          <w:u w:val="single"/>
        </w:rPr>
        <w:t xml:space="preserve">                           </w:t>
      </w:r>
      <w:r>
        <w:rPr>
          <w:rFonts w:ascii="宋体" w:eastAsia="宋体" w:hAnsi="宋体" w:cs="宋体" w:hint="eastAsia"/>
          <w:sz w:val="24"/>
        </w:rPr>
        <w:t>（盖章）</w:t>
      </w:r>
      <w:bookmarkEnd w:id="137"/>
      <w:bookmarkEnd w:id="138"/>
      <w:bookmarkEnd w:id="139"/>
    </w:p>
    <w:p w14:paraId="453F89FC" w14:textId="77777777" w:rsidR="00F7049E" w:rsidRDefault="00F7049E">
      <w:pPr>
        <w:spacing w:line="358" w:lineRule="exact"/>
        <w:jc w:val="center"/>
        <w:rPr>
          <w:rFonts w:ascii="宋体" w:eastAsia="宋体" w:hAnsi="宋体" w:cs="宋体" w:hint="eastAsia"/>
          <w:sz w:val="24"/>
        </w:rPr>
      </w:pPr>
    </w:p>
    <w:p w14:paraId="319D6D8D" w14:textId="77777777" w:rsidR="00F7049E" w:rsidRDefault="00000000">
      <w:pPr>
        <w:jc w:val="center"/>
        <w:rPr>
          <w:rFonts w:ascii="宋体" w:eastAsia="宋体" w:hAnsi="宋体" w:cs="宋体" w:hint="eastAsia"/>
          <w:sz w:val="24"/>
        </w:rPr>
      </w:pPr>
      <w:bookmarkStart w:id="140" w:name="_Toc15935"/>
      <w:bookmarkStart w:id="141" w:name="_Toc16729"/>
      <w:bookmarkStart w:id="142" w:name="_Toc24251"/>
      <w:r>
        <w:rPr>
          <w:rFonts w:ascii="宋体" w:eastAsia="宋体" w:hAnsi="宋体" w:cs="宋体" w:hint="eastAsia"/>
          <w:sz w:val="24"/>
        </w:rPr>
        <w:t>法定代表人：</w:t>
      </w:r>
      <w:r>
        <w:rPr>
          <w:rFonts w:ascii="宋体" w:eastAsia="宋体" w:hAnsi="宋体" w:cs="宋体" w:hint="eastAsia"/>
          <w:sz w:val="24"/>
          <w:u w:val="single"/>
        </w:rPr>
        <w:t xml:space="preserve">          </w:t>
      </w:r>
      <w:r>
        <w:rPr>
          <w:rFonts w:ascii="宋体" w:eastAsia="宋体" w:hAnsi="宋体" w:cs="宋体" w:hint="eastAsia"/>
          <w:sz w:val="24"/>
        </w:rPr>
        <w:t>（电子签章）</w:t>
      </w:r>
      <w:bookmarkEnd w:id="140"/>
      <w:bookmarkEnd w:id="141"/>
      <w:bookmarkEnd w:id="142"/>
    </w:p>
    <w:p w14:paraId="7F808E5D" w14:textId="77777777" w:rsidR="00F7049E" w:rsidRDefault="00F7049E">
      <w:pPr>
        <w:spacing w:line="358" w:lineRule="exact"/>
        <w:jc w:val="center"/>
        <w:rPr>
          <w:rFonts w:ascii="宋体" w:eastAsia="宋体" w:hAnsi="宋体" w:cs="宋体" w:hint="eastAsia"/>
          <w:sz w:val="24"/>
          <w:u w:val="single"/>
        </w:rPr>
      </w:pPr>
    </w:p>
    <w:p w14:paraId="01E28551" w14:textId="77777777" w:rsidR="00F7049E" w:rsidRDefault="00000000">
      <w:pPr>
        <w:jc w:val="center"/>
        <w:rPr>
          <w:rFonts w:ascii="宋体" w:eastAsia="宋体" w:hAnsi="宋体" w:cs="宋体" w:hint="eastAsia"/>
          <w:sz w:val="24"/>
        </w:rPr>
      </w:pPr>
      <w:bookmarkStart w:id="143" w:name="_Toc22871"/>
      <w:bookmarkStart w:id="144" w:name="_Toc6022"/>
      <w:bookmarkStart w:id="145" w:name="_Toc11028"/>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bookmarkEnd w:id="143"/>
      <w:bookmarkEnd w:id="144"/>
      <w:bookmarkEnd w:id="145"/>
    </w:p>
    <w:p w14:paraId="6A212DE5" w14:textId="77777777" w:rsidR="00F7049E" w:rsidRDefault="00000000">
      <w:pPr>
        <w:spacing w:line="0" w:lineRule="atLeast"/>
        <w:ind w:left="4200"/>
        <w:rPr>
          <w:rFonts w:ascii="宋体" w:eastAsia="宋体" w:hAnsi="宋体" w:cs="宋体" w:hint="eastAsia"/>
          <w:b/>
          <w:bCs/>
          <w:sz w:val="30"/>
          <w:szCs w:val="30"/>
        </w:rPr>
      </w:pPr>
      <w:r>
        <w:rPr>
          <w:rFonts w:ascii="宋体" w:eastAsia="宋体" w:hAnsi="宋体" w:cs="宋体" w:hint="eastAsia"/>
          <w:b/>
          <w:bCs/>
          <w:sz w:val="30"/>
          <w:szCs w:val="30"/>
        </w:rPr>
        <w:t xml:space="preserve"> </w:t>
      </w:r>
    </w:p>
    <w:p w14:paraId="15EA9040" w14:textId="77777777" w:rsidR="00F7049E" w:rsidRDefault="00000000">
      <w:pPr>
        <w:spacing w:line="520" w:lineRule="exact"/>
        <w:ind w:firstLineChars="100" w:firstLine="240"/>
        <w:textAlignment w:val="center"/>
        <w:rPr>
          <w:rFonts w:ascii="宋体" w:eastAsia="宋体" w:hAnsi="宋体" w:cs="Times New Roman" w:hint="eastAsia"/>
          <w:sz w:val="24"/>
          <w:szCs w:val="24"/>
        </w:rPr>
      </w:pPr>
      <w:r>
        <w:rPr>
          <w:rFonts w:ascii="宋体" w:eastAsia="宋体" w:hAnsi="宋体" w:cs="Times New Roman"/>
          <w:sz w:val="24"/>
          <w:szCs w:val="24"/>
        </w:rPr>
        <w:br w:type="page"/>
      </w:r>
    </w:p>
    <w:p w14:paraId="62AC9A80" w14:textId="77777777" w:rsidR="00F7049E" w:rsidRDefault="00000000">
      <w:pPr>
        <w:spacing w:line="0" w:lineRule="atLeast"/>
        <w:ind w:left="4200"/>
        <w:rPr>
          <w:rFonts w:ascii="宋体" w:eastAsia="宋体" w:hAnsi="宋体" w:cs="宋体" w:hint="eastAsia"/>
          <w:b/>
          <w:bCs/>
          <w:sz w:val="30"/>
          <w:szCs w:val="30"/>
        </w:rPr>
      </w:pPr>
      <w:r>
        <w:rPr>
          <w:rFonts w:ascii="宋体" w:eastAsia="宋体" w:hAnsi="宋体" w:cs="宋体" w:hint="eastAsia"/>
          <w:b/>
          <w:bCs/>
          <w:sz w:val="30"/>
          <w:szCs w:val="30"/>
        </w:rPr>
        <w:lastRenderedPageBreak/>
        <w:t xml:space="preserve">目   </w:t>
      </w:r>
      <w:r>
        <w:rPr>
          <w:rFonts w:ascii="宋体" w:eastAsia="宋体" w:hAnsi="宋体" w:cs="宋体" w:hint="eastAsia"/>
          <w:b/>
          <w:bCs/>
          <w:sz w:val="30"/>
          <w:szCs w:val="30"/>
        </w:rPr>
        <w:tab/>
        <w:t>录</w:t>
      </w:r>
    </w:p>
    <w:p w14:paraId="12B003A2" w14:textId="77777777" w:rsidR="00F7049E" w:rsidRDefault="00000000">
      <w:pPr>
        <w:spacing w:line="520" w:lineRule="exact"/>
        <w:ind w:firstLineChars="100" w:firstLine="240"/>
        <w:jc w:val="center"/>
        <w:textAlignment w:val="center"/>
        <w:rPr>
          <w:rFonts w:ascii="宋体" w:eastAsia="宋体" w:hAnsi="宋体" w:cs="Times New Roman" w:hint="eastAsia"/>
          <w:sz w:val="24"/>
          <w:szCs w:val="24"/>
        </w:rPr>
      </w:pPr>
      <w:r>
        <w:rPr>
          <w:rFonts w:ascii="宋体" w:eastAsia="宋体" w:hAnsi="宋体" w:cs="Times New Roman" w:hint="eastAsia"/>
          <w:sz w:val="24"/>
          <w:szCs w:val="24"/>
        </w:rPr>
        <w:t>（格式自拟）</w:t>
      </w:r>
    </w:p>
    <w:p w14:paraId="05881D3F"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32"/>
          <w:szCs w:val="32"/>
        </w:rPr>
      </w:pPr>
      <w:r>
        <w:rPr>
          <w:rFonts w:ascii="宋体" w:eastAsia="宋体" w:hAnsi="宋体" w:cs="Times New Roman"/>
          <w:b/>
          <w:bCs/>
          <w:kern w:val="0"/>
          <w:sz w:val="24"/>
          <w:szCs w:val="24"/>
        </w:rPr>
        <w:br w:type="page"/>
      </w:r>
      <w:r>
        <w:rPr>
          <w:rFonts w:ascii="宋体" w:eastAsia="宋体" w:hAnsi="宋体" w:cs="Times New Roman" w:hint="eastAsia"/>
          <w:b/>
          <w:bCs/>
          <w:kern w:val="0"/>
          <w:sz w:val="28"/>
          <w:szCs w:val="28"/>
        </w:rPr>
        <w:lastRenderedPageBreak/>
        <w:t>一、</w:t>
      </w:r>
      <w:r>
        <w:rPr>
          <w:rFonts w:ascii="宋体" w:eastAsia="宋体" w:hAnsi="宋体" w:cs="宋体" w:hint="eastAsia"/>
          <w:b/>
          <w:bCs/>
          <w:kern w:val="0"/>
          <w:sz w:val="28"/>
          <w:szCs w:val="28"/>
        </w:rPr>
        <w:t>磋 商 函</w:t>
      </w:r>
    </w:p>
    <w:p w14:paraId="51D6A0A0" w14:textId="77777777" w:rsidR="00F7049E" w:rsidRDefault="00000000">
      <w:pPr>
        <w:widowControl/>
        <w:spacing w:line="480" w:lineRule="auto"/>
        <w:jc w:val="left"/>
        <w:rPr>
          <w:rFonts w:ascii="宋体" w:eastAsia="宋体" w:hAnsi="宋体" w:cs="Times New Roman" w:hint="eastAsia"/>
          <w:kern w:val="0"/>
          <w:sz w:val="24"/>
          <w:szCs w:val="24"/>
        </w:rPr>
      </w:pPr>
      <w:bookmarkStart w:id="146" w:name="OLE_LINK11"/>
      <w:bookmarkStart w:id="147" w:name="OLE_LINK7"/>
      <w:bookmarkEnd w:id="146"/>
      <w:r>
        <w:rPr>
          <w:rFonts w:ascii="宋体" w:eastAsia="宋体" w:hAnsi="宋体" w:cs="Times New Roman" w:hint="eastAsia"/>
          <w:spacing w:val="46"/>
          <w:kern w:val="0"/>
          <w:sz w:val="24"/>
          <w:szCs w:val="24"/>
        </w:rPr>
        <w:t>致</w:t>
      </w:r>
      <w:bookmarkEnd w:id="147"/>
      <w:r>
        <w:rPr>
          <w:rFonts w:ascii="宋体" w:eastAsia="宋体" w:hAnsi="宋体" w:cs="Times New Roman" w:hint="eastAsia"/>
          <w:spacing w:val="46"/>
          <w:kern w:val="0"/>
          <w:sz w:val="24"/>
          <w:szCs w:val="24"/>
          <w:u w:val="single"/>
        </w:rPr>
        <w:t xml:space="preserve"> （采购人名称） </w:t>
      </w:r>
      <w:r>
        <w:rPr>
          <w:rFonts w:ascii="宋体" w:eastAsia="宋体" w:hAnsi="宋体" w:cs="Times New Roman" w:hint="eastAsia"/>
          <w:spacing w:val="46"/>
          <w:kern w:val="0"/>
          <w:sz w:val="24"/>
          <w:szCs w:val="24"/>
        </w:rPr>
        <w:t>：</w:t>
      </w:r>
    </w:p>
    <w:p w14:paraId="31DCF072" w14:textId="77777777" w:rsidR="00F7049E" w:rsidRDefault="00000000">
      <w:pPr>
        <w:tabs>
          <w:tab w:val="left" w:pos="7560"/>
        </w:tabs>
        <w:spacing w:line="480" w:lineRule="exact"/>
        <w:ind w:firstLineChars="200" w:firstLine="480"/>
        <w:rPr>
          <w:rFonts w:ascii="宋体" w:eastAsia="宋体" w:hAnsi="宋体" w:cs="Times New Roman" w:hint="eastAsia"/>
          <w:sz w:val="24"/>
          <w:szCs w:val="24"/>
          <w:u w:val="single"/>
        </w:rPr>
      </w:pPr>
      <w:r>
        <w:rPr>
          <w:rFonts w:ascii="宋体" w:eastAsia="宋体" w:hAnsi="宋体" w:cs="Times New Roman" w:hint="eastAsia"/>
          <w:kern w:val="0"/>
          <w:sz w:val="24"/>
          <w:szCs w:val="24"/>
        </w:rPr>
        <w:t>根据已收到贵方的</w:t>
      </w:r>
      <w:r>
        <w:rPr>
          <w:rFonts w:ascii="宋体" w:eastAsia="宋体" w:hAnsi="宋体" w:cs="Times New Roman" w:hint="eastAsia"/>
          <w:kern w:val="0"/>
          <w:sz w:val="24"/>
          <w:szCs w:val="24"/>
          <w:u w:val="single"/>
        </w:rPr>
        <w:t xml:space="preserve">             </w:t>
      </w:r>
      <w:r>
        <w:rPr>
          <w:rFonts w:ascii="宋体" w:eastAsia="宋体" w:hAnsi="宋体" w:cs="Times New Roman" w:hint="eastAsia"/>
          <w:kern w:val="0"/>
          <w:sz w:val="24"/>
          <w:szCs w:val="24"/>
        </w:rPr>
        <w:t>（项目名称）竞争性磋商文件，</w:t>
      </w:r>
      <w:r>
        <w:rPr>
          <w:rFonts w:ascii="宋体" w:eastAsia="宋体" w:hAnsi="宋体" w:cs="Times New Roman" w:hint="eastAsia"/>
          <w:sz w:val="24"/>
          <w:szCs w:val="24"/>
        </w:rPr>
        <w:t>我方愿意以：（大写：</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）（小写：</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 xml:space="preserve"> </w:t>
      </w:r>
      <w:r>
        <w:rPr>
          <w:rFonts w:ascii="宋体" w:eastAsia="宋体" w:hAnsi="宋体" w:cs="Times New Roman" w:hint="eastAsia"/>
          <w:kern w:val="0"/>
          <w:sz w:val="24"/>
          <w:szCs w:val="24"/>
        </w:rPr>
        <w:t xml:space="preserve">）的投标总报价，服务周期 </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w:t>
      </w:r>
      <w:r>
        <w:rPr>
          <w:rFonts w:ascii="宋体" w:eastAsia="宋体" w:hAnsi="宋体" w:cs="Times New Roman"/>
          <w:sz w:val="24"/>
          <w:szCs w:val="24"/>
        </w:rPr>
        <w:t>按合同约定实施和完成该项目服务</w:t>
      </w:r>
      <w:r>
        <w:rPr>
          <w:rFonts w:ascii="宋体" w:eastAsia="宋体" w:hAnsi="宋体" w:cs="Times New Roman" w:hint="eastAsia"/>
          <w:sz w:val="24"/>
          <w:szCs w:val="24"/>
        </w:rPr>
        <w:t>，</w:t>
      </w:r>
      <w:r>
        <w:rPr>
          <w:rFonts w:ascii="宋体" w:eastAsia="宋体" w:hAnsi="宋体" w:cs="Times New Roman"/>
          <w:sz w:val="24"/>
          <w:szCs w:val="24"/>
        </w:rPr>
        <w:t>质量</w:t>
      </w:r>
      <w:r>
        <w:rPr>
          <w:rFonts w:ascii="宋体" w:eastAsia="宋体" w:hAnsi="宋体" w:cs="Times New Roman" w:hint="eastAsia"/>
          <w:sz w:val="24"/>
          <w:szCs w:val="24"/>
        </w:rPr>
        <w:t>要求</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。据此函，签字人兹宣布同意如下：</w:t>
      </w:r>
    </w:p>
    <w:p w14:paraId="0401027C" w14:textId="77777777" w:rsidR="00F7049E" w:rsidRDefault="00000000">
      <w:pPr>
        <w:spacing w:line="54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1</w:t>
      </w:r>
      <w:r>
        <w:rPr>
          <w:rFonts w:ascii="宋体" w:eastAsia="宋体" w:hAnsi="宋体" w:cs="Times New Roman" w:hint="eastAsia"/>
          <w:sz w:val="24"/>
          <w:szCs w:val="24"/>
        </w:rPr>
        <w:t>、我方已详细审核并确认全部磋商文件，包括修改文件（如有时）及有关附件。</w:t>
      </w:r>
    </w:p>
    <w:p w14:paraId="35C903F2" w14:textId="77777777" w:rsidR="00F7049E" w:rsidRDefault="00000000">
      <w:pPr>
        <w:spacing w:line="54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w:t>
      </w:r>
      <w:r>
        <w:rPr>
          <w:rFonts w:ascii="宋体" w:eastAsia="宋体" w:hAnsi="宋体" w:cs="Times New Roman" w:hint="eastAsia"/>
          <w:sz w:val="24"/>
          <w:szCs w:val="24"/>
        </w:rPr>
        <w:t>、我方同意所提交的响应文件在磋商文件的磋商须知前附表中规定的竞争性磋商有效期内有效，在此期间内如果成交，我方将受此约束。</w:t>
      </w:r>
    </w:p>
    <w:p w14:paraId="7BA93DE4" w14:textId="77777777" w:rsidR="00F7049E" w:rsidRDefault="00000000">
      <w:pPr>
        <w:spacing w:line="540" w:lineRule="exact"/>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3、除非另外达成协议并生效，你方的成交通知和本磋商响应文件将成为约束双方的合同文件的组成部分。</w:t>
      </w:r>
    </w:p>
    <w:p w14:paraId="26B85202" w14:textId="77777777" w:rsidR="00F7049E" w:rsidRDefault="00000000">
      <w:pPr>
        <w:spacing w:line="540" w:lineRule="exact"/>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4、我方保证我方提供的成果符合国家相关规范及要求并</w:t>
      </w:r>
      <w:r>
        <w:rPr>
          <w:rFonts w:ascii="宋体" w:eastAsia="宋体" w:hAnsi="宋体" w:cs="Times New Roman" w:hint="eastAsia"/>
          <w:kern w:val="0"/>
          <w:sz w:val="24"/>
          <w:szCs w:val="24"/>
        </w:rPr>
        <w:t>确保成果通过相关部门验收。</w:t>
      </w:r>
    </w:p>
    <w:p w14:paraId="082EEC13" w14:textId="77777777" w:rsidR="00F7049E" w:rsidRDefault="00000000">
      <w:pPr>
        <w:spacing w:line="540" w:lineRule="exact"/>
        <w:ind w:firstLineChars="200" w:firstLine="480"/>
        <w:rPr>
          <w:rFonts w:ascii="宋体" w:eastAsia="宋体" w:hAnsi="宋体" w:cs="Times New Roman" w:hint="eastAsia"/>
          <w:sz w:val="24"/>
          <w:szCs w:val="24"/>
          <w:u w:val="single"/>
        </w:rPr>
      </w:pPr>
      <w:r>
        <w:rPr>
          <w:rFonts w:ascii="宋体" w:eastAsia="宋体" w:hAnsi="宋体" w:cs="Times New Roman" w:hint="eastAsia"/>
          <w:sz w:val="24"/>
          <w:szCs w:val="24"/>
        </w:rPr>
        <w:t>5、其他补充说明：</w:t>
      </w:r>
      <w:r>
        <w:rPr>
          <w:rFonts w:ascii="宋体" w:eastAsia="宋体" w:hAnsi="宋体" w:cs="Times New Roman" w:hint="eastAsia"/>
          <w:sz w:val="24"/>
          <w:szCs w:val="24"/>
          <w:u w:val="single"/>
        </w:rPr>
        <w:t>（补充说明事项）</w:t>
      </w:r>
    </w:p>
    <w:p w14:paraId="0B23441C" w14:textId="77777777" w:rsidR="00F7049E" w:rsidRDefault="00F7049E">
      <w:pPr>
        <w:spacing w:line="540" w:lineRule="exact"/>
        <w:rPr>
          <w:rFonts w:ascii="宋体" w:eastAsia="宋体" w:hAnsi="宋体" w:cs="Times New Roman" w:hint="eastAsia"/>
          <w:sz w:val="24"/>
          <w:szCs w:val="24"/>
        </w:rPr>
      </w:pPr>
    </w:p>
    <w:p w14:paraId="62F8AA48" w14:textId="77777777" w:rsidR="00F7049E" w:rsidRDefault="00F7049E">
      <w:pPr>
        <w:widowControl/>
        <w:spacing w:line="480" w:lineRule="auto"/>
        <w:ind w:firstLine="480"/>
        <w:jc w:val="left"/>
        <w:rPr>
          <w:rFonts w:ascii="宋体" w:eastAsia="宋体" w:hAnsi="宋体" w:cs="Times New Roman" w:hint="eastAsia"/>
          <w:spacing w:val="46"/>
          <w:kern w:val="0"/>
          <w:sz w:val="24"/>
          <w:szCs w:val="24"/>
        </w:rPr>
      </w:pPr>
    </w:p>
    <w:p w14:paraId="78A96A43" w14:textId="77777777" w:rsidR="00F7049E" w:rsidRDefault="00000000">
      <w:pPr>
        <w:widowControl/>
        <w:spacing w:line="480" w:lineRule="auto"/>
        <w:ind w:firstLineChars="1300" w:firstLine="3120"/>
        <w:jc w:val="center"/>
        <w:rPr>
          <w:rFonts w:ascii="宋体" w:eastAsia="宋体" w:hAnsi="宋体" w:cs="Times New Roman" w:hint="eastAsia"/>
          <w:kern w:val="0"/>
          <w:sz w:val="24"/>
          <w:szCs w:val="24"/>
        </w:rPr>
      </w:pPr>
      <w:r>
        <w:rPr>
          <w:rFonts w:ascii="宋体" w:eastAsia="宋体" w:hAnsi="宋体" w:cs="Times New Roman" w:hint="eastAsia"/>
          <w:kern w:val="0"/>
          <w:sz w:val="24"/>
          <w:szCs w:val="24"/>
        </w:rPr>
        <w:t xml:space="preserve">    磋商供应商：（盖章）      </w:t>
      </w:r>
    </w:p>
    <w:p w14:paraId="165E91F1" w14:textId="77777777" w:rsidR="00F7049E" w:rsidRDefault="00000000">
      <w:pPr>
        <w:widowControl/>
        <w:spacing w:line="480" w:lineRule="auto"/>
        <w:ind w:firstLineChars="1300" w:firstLine="3120"/>
        <w:jc w:val="right"/>
        <w:rPr>
          <w:rFonts w:ascii="宋体" w:eastAsia="宋体" w:hAnsi="宋体" w:cs="Times New Roman" w:hint="eastAsia"/>
          <w:kern w:val="0"/>
          <w:sz w:val="24"/>
          <w:szCs w:val="24"/>
        </w:rPr>
      </w:pPr>
      <w:r>
        <w:rPr>
          <w:rFonts w:ascii="宋体" w:eastAsia="宋体" w:hAnsi="宋体" w:cs="Times New Roman" w:hint="eastAsia"/>
          <w:kern w:val="0"/>
          <w:sz w:val="24"/>
          <w:szCs w:val="24"/>
        </w:rPr>
        <w:t>法定代表人：（电子签章）</w:t>
      </w:r>
    </w:p>
    <w:p w14:paraId="451178EE" w14:textId="77777777" w:rsidR="00F7049E" w:rsidRDefault="00000000">
      <w:pPr>
        <w:widowControl/>
        <w:spacing w:line="480" w:lineRule="auto"/>
        <w:jc w:val="right"/>
        <w:rPr>
          <w:rFonts w:ascii="宋体" w:eastAsia="宋体" w:hAnsi="宋体" w:cs="Times New Roman" w:hint="eastAsia"/>
          <w:kern w:val="0"/>
          <w:sz w:val="24"/>
          <w:szCs w:val="24"/>
        </w:rPr>
      </w:pPr>
      <w:r>
        <w:rPr>
          <w:rFonts w:ascii="宋体" w:eastAsia="宋体" w:hAnsi="宋体" w:cs="Times New Roman" w:hint="eastAsia"/>
          <w:spacing w:val="46"/>
          <w:kern w:val="0"/>
          <w:sz w:val="24"/>
          <w:szCs w:val="24"/>
        </w:rPr>
        <w:t xml:space="preserve">日 期： 年 月 日 </w:t>
      </w:r>
    </w:p>
    <w:p w14:paraId="4A592D02" w14:textId="77777777" w:rsidR="00F7049E" w:rsidRDefault="00F7049E">
      <w:pPr>
        <w:spacing w:line="480" w:lineRule="auto"/>
        <w:ind w:firstLineChars="550" w:firstLine="1155"/>
        <w:jc w:val="center"/>
        <w:rPr>
          <w:rFonts w:ascii="宋体" w:eastAsia="宋体" w:hAnsi="宋体" w:cs="Times New Roman" w:hint="eastAsia"/>
          <w:bCs/>
          <w:kern w:val="0"/>
          <w:szCs w:val="21"/>
        </w:rPr>
      </w:pPr>
    </w:p>
    <w:p w14:paraId="5A208ACE" w14:textId="77777777" w:rsidR="00F7049E" w:rsidRDefault="00F7049E">
      <w:pPr>
        <w:spacing w:line="360" w:lineRule="auto"/>
        <w:jc w:val="center"/>
        <w:rPr>
          <w:rFonts w:ascii="宋体" w:eastAsia="宋体" w:hAnsi="宋体" w:cs="Times New Roman" w:hint="eastAsia"/>
          <w:bCs/>
          <w:szCs w:val="21"/>
        </w:rPr>
      </w:pPr>
    </w:p>
    <w:p w14:paraId="2D79DBF3" w14:textId="77777777" w:rsidR="00F7049E" w:rsidRDefault="00F7049E">
      <w:pPr>
        <w:jc w:val="center"/>
        <w:rPr>
          <w:rFonts w:ascii="宋体" w:eastAsia="宋体" w:hAnsi="宋体" w:cs="宋体" w:hint="eastAsia"/>
          <w:b/>
          <w:kern w:val="0"/>
          <w:sz w:val="28"/>
          <w:szCs w:val="28"/>
        </w:rPr>
      </w:pPr>
      <w:bookmarkStart w:id="148" w:name="_Toc4010_WPSOffice_Level1"/>
    </w:p>
    <w:p w14:paraId="36F7CE52" w14:textId="77777777" w:rsidR="00F7049E" w:rsidRDefault="00F7049E">
      <w:pPr>
        <w:jc w:val="center"/>
        <w:rPr>
          <w:rFonts w:ascii="宋体" w:eastAsia="宋体" w:hAnsi="宋体" w:cs="宋体" w:hint="eastAsia"/>
          <w:b/>
          <w:kern w:val="0"/>
          <w:sz w:val="28"/>
          <w:szCs w:val="28"/>
        </w:rPr>
      </w:pPr>
    </w:p>
    <w:p w14:paraId="5BB2FFD9" w14:textId="77777777" w:rsidR="00F7049E" w:rsidRDefault="00000000">
      <w:pPr>
        <w:widowControl/>
        <w:jc w:val="left"/>
        <w:rPr>
          <w:rFonts w:ascii="宋体" w:eastAsia="宋体" w:hAnsi="宋体" w:cs="Times New Roman" w:hint="eastAsia"/>
          <w:b/>
          <w:kern w:val="0"/>
          <w:sz w:val="28"/>
          <w:szCs w:val="28"/>
        </w:rPr>
      </w:pPr>
      <w:r>
        <w:rPr>
          <w:rFonts w:ascii="宋体" w:eastAsia="宋体" w:hAnsi="宋体" w:cs="Times New Roman"/>
          <w:b/>
        </w:rPr>
        <w:br w:type="page"/>
      </w:r>
    </w:p>
    <w:p w14:paraId="7D0DFC6C"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32"/>
        </w:rPr>
      </w:pPr>
      <w:r>
        <w:rPr>
          <w:rFonts w:ascii="宋体" w:eastAsia="宋体" w:hAnsi="宋体" w:cs="Times New Roman" w:hint="eastAsia"/>
          <w:b/>
          <w:bCs/>
          <w:kern w:val="0"/>
          <w:sz w:val="28"/>
          <w:szCs w:val="28"/>
        </w:rPr>
        <w:lastRenderedPageBreak/>
        <w:t>二、</w:t>
      </w:r>
      <w:r>
        <w:rPr>
          <w:rFonts w:ascii="宋体" w:eastAsia="宋体" w:hAnsi="宋体" w:cs="Times New Roman" w:hint="eastAsia"/>
          <w:b/>
          <w:bCs/>
          <w:kern w:val="0"/>
          <w:sz w:val="28"/>
          <w:szCs w:val="32"/>
        </w:rPr>
        <w:t>首次磋商报价表</w:t>
      </w:r>
      <w:bookmarkEnd w:id="148"/>
    </w:p>
    <w:p w14:paraId="1C99BE36" w14:textId="77777777" w:rsidR="00F7049E" w:rsidRDefault="00F7049E">
      <w:pPr>
        <w:rPr>
          <w:rFonts w:ascii="宋体" w:eastAsia="宋体" w:hAnsi="宋体" w:cs="Times New Roman" w:hint="eastAsia"/>
          <w:b/>
          <w:sz w:val="18"/>
          <w:szCs w:val="18"/>
        </w:rPr>
      </w:pPr>
    </w:p>
    <w:tbl>
      <w:tblPr>
        <w:tblW w:w="91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02"/>
        <w:gridCol w:w="6660"/>
      </w:tblGrid>
      <w:tr w:rsidR="00F7049E" w14:paraId="36F4FC4A" w14:textId="77777777">
        <w:trPr>
          <w:trHeight w:val="1019"/>
          <w:jc w:val="center"/>
        </w:trPr>
        <w:tc>
          <w:tcPr>
            <w:tcW w:w="2502" w:type="dxa"/>
            <w:tcBorders>
              <w:top w:val="single" w:sz="12" w:space="0" w:color="auto"/>
              <w:left w:val="single" w:sz="12" w:space="0" w:color="auto"/>
              <w:bottom w:val="single" w:sz="4" w:space="0" w:color="auto"/>
              <w:right w:val="single" w:sz="6" w:space="0" w:color="auto"/>
            </w:tcBorders>
            <w:vAlign w:val="center"/>
          </w:tcPr>
          <w:p w14:paraId="5122E493"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项目名称</w:t>
            </w:r>
          </w:p>
        </w:tc>
        <w:tc>
          <w:tcPr>
            <w:tcW w:w="6660" w:type="dxa"/>
            <w:tcBorders>
              <w:top w:val="single" w:sz="12" w:space="0" w:color="auto"/>
              <w:left w:val="single" w:sz="6" w:space="0" w:color="auto"/>
              <w:bottom w:val="single" w:sz="4" w:space="0" w:color="auto"/>
              <w:right w:val="single" w:sz="12" w:space="0" w:color="auto"/>
            </w:tcBorders>
            <w:vAlign w:val="center"/>
          </w:tcPr>
          <w:p w14:paraId="42A7B5C4" w14:textId="77777777" w:rsidR="00F7049E" w:rsidRDefault="00F7049E">
            <w:pPr>
              <w:rPr>
                <w:rFonts w:ascii="宋体" w:eastAsia="宋体" w:hAnsi="宋体" w:cs="Times New Roman" w:hint="eastAsia"/>
                <w:sz w:val="24"/>
                <w:szCs w:val="24"/>
              </w:rPr>
            </w:pPr>
          </w:p>
        </w:tc>
      </w:tr>
      <w:tr w:rsidR="00F7049E" w14:paraId="4A511BF9" w14:textId="77777777">
        <w:trPr>
          <w:trHeight w:val="824"/>
          <w:jc w:val="center"/>
        </w:trPr>
        <w:tc>
          <w:tcPr>
            <w:tcW w:w="2502" w:type="dxa"/>
            <w:tcBorders>
              <w:top w:val="single" w:sz="6" w:space="0" w:color="auto"/>
              <w:left w:val="single" w:sz="12" w:space="0" w:color="auto"/>
              <w:bottom w:val="single" w:sz="6" w:space="0" w:color="auto"/>
              <w:right w:val="single" w:sz="6" w:space="0" w:color="auto"/>
            </w:tcBorders>
            <w:vAlign w:val="center"/>
          </w:tcPr>
          <w:p w14:paraId="6F7F85C9"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供应商名称</w:t>
            </w:r>
          </w:p>
        </w:tc>
        <w:tc>
          <w:tcPr>
            <w:tcW w:w="6660" w:type="dxa"/>
            <w:tcBorders>
              <w:top w:val="single" w:sz="6" w:space="0" w:color="auto"/>
              <w:left w:val="single" w:sz="6" w:space="0" w:color="auto"/>
              <w:bottom w:val="single" w:sz="6" w:space="0" w:color="auto"/>
              <w:right w:val="single" w:sz="12" w:space="0" w:color="auto"/>
            </w:tcBorders>
            <w:vAlign w:val="center"/>
          </w:tcPr>
          <w:p w14:paraId="0A3C673C" w14:textId="77777777" w:rsidR="00F7049E" w:rsidRDefault="00F7049E">
            <w:pPr>
              <w:rPr>
                <w:rFonts w:ascii="宋体" w:eastAsia="宋体" w:hAnsi="宋体" w:cs="Times New Roman" w:hint="eastAsia"/>
                <w:sz w:val="24"/>
                <w:szCs w:val="24"/>
              </w:rPr>
            </w:pPr>
          </w:p>
        </w:tc>
      </w:tr>
      <w:tr w:rsidR="00F7049E" w14:paraId="10293060" w14:textId="77777777">
        <w:trPr>
          <w:trHeight w:val="1231"/>
          <w:jc w:val="center"/>
        </w:trPr>
        <w:tc>
          <w:tcPr>
            <w:tcW w:w="2502" w:type="dxa"/>
            <w:tcBorders>
              <w:top w:val="single" w:sz="6" w:space="0" w:color="auto"/>
              <w:left w:val="single" w:sz="12" w:space="0" w:color="auto"/>
              <w:bottom w:val="single" w:sz="6" w:space="0" w:color="auto"/>
              <w:right w:val="single" w:sz="6" w:space="0" w:color="auto"/>
            </w:tcBorders>
            <w:vAlign w:val="center"/>
          </w:tcPr>
          <w:p w14:paraId="24AAFB9F"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磋商总报价</w:t>
            </w:r>
          </w:p>
        </w:tc>
        <w:tc>
          <w:tcPr>
            <w:tcW w:w="6660" w:type="dxa"/>
            <w:tcBorders>
              <w:top w:val="single" w:sz="6" w:space="0" w:color="auto"/>
              <w:left w:val="single" w:sz="6" w:space="0" w:color="auto"/>
              <w:bottom w:val="single" w:sz="6" w:space="0" w:color="auto"/>
              <w:right w:val="single" w:sz="12" w:space="0" w:color="auto"/>
            </w:tcBorders>
            <w:vAlign w:val="center"/>
          </w:tcPr>
          <w:p w14:paraId="4E83C646" w14:textId="77777777" w:rsidR="00F7049E" w:rsidRDefault="00000000">
            <w:pPr>
              <w:spacing w:line="360" w:lineRule="auto"/>
              <w:jc w:val="left"/>
              <w:rPr>
                <w:rFonts w:ascii="宋体" w:eastAsia="宋体" w:hAnsi="宋体" w:cs="Times New Roman" w:hint="eastAsia"/>
                <w:sz w:val="24"/>
                <w:szCs w:val="24"/>
                <w:u w:val="single"/>
              </w:rPr>
            </w:pPr>
            <w:r>
              <w:rPr>
                <w:rFonts w:ascii="宋体" w:eastAsia="宋体" w:hAnsi="宋体" w:cs="Times New Roman" w:hint="eastAsia"/>
                <w:sz w:val="24"/>
                <w:szCs w:val="24"/>
              </w:rPr>
              <w:t>大写：</w:t>
            </w:r>
          </w:p>
          <w:p w14:paraId="305A3828" w14:textId="77777777" w:rsidR="00F7049E" w:rsidRDefault="00000000">
            <w:pPr>
              <w:spacing w:line="360" w:lineRule="auto"/>
              <w:jc w:val="left"/>
              <w:rPr>
                <w:rFonts w:ascii="宋体" w:eastAsia="宋体" w:hAnsi="宋体" w:cs="Times New Roman" w:hint="eastAsia"/>
                <w:sz w:val="24"/>
                <w:szCs w:val="24"/>
                <w:u w:val="single"/>
              </w:rPr>
            </w:pPr>
            <w:r>
              <w:rPr>
                <w:rFonts w:ascii="宋体" w:eastAsia="宋体" w:hAnsi="宋体" w:cs="Times New Roman" w:hint="eastAsia"/>
                <w:sz w:val="24"/>
                <w:szCs w:val="24"/>
              </w:rPr>
              <w:t>小写：</w:t>
            </w:r>
          </w:p>
        </w:tc>
      </w:tr>
      <w:tr w:rsidR="00F7049E" w14:paraId="27126575" w14:textId="77777777">
        <w:trPr>
          <w:trHeight w:val="910"/>
          <w:jc w:val="center"/>
        </w:trPr>
        <w:tc>
          <w:tcPr>
            <w:tcW w:w="2502" w:type="dxa"/>
            <w:tcBorders>
              <w:top w:val="single" w:sz="6" w:space="0" w:color="auto"/>
              <w:left w:val="single" w:sz="12" w:space="0" w:color="auto"/>
              <w:bottom w:val="single" w:sz="6" w:space="0" w:color="auto"/>
              <w:right w:val="single" w:sz="6" w:space="0" w:color="auto"/>
            </w:tcBorders>
            <w:vAlign w:val="center"/>
          </w:tcPr>
          <w:p w14:paraId="17317E30"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服务周期</w:t>
            </w:r>
          </w:p>
        </w:tc>
        <w:tc>
          <w:tcPr>
            <w:tcW w:w="6660" w:type="dxa"/>
            <w:tcBorders>
              <w:top w:val="single" w:sz="6" w:space="0" w:color="auto"/>
              <w:left w:val="single" w:sz="6" w:space="0" w:color="auto"/>
              <w:bottom w:val="single" w:sz="6" w:space="0" w:color="auto"/>
              <w:right w:val="single" w:sz="12" w:space="0" w:color="auto"/>
            </w:tcBorders>
            <w:vAlign w:val="center"/>
          </w:tcPr>
          <w:p w14:paraId="60C2AA76" w14:textId="77777777" w:rsidR="00F7049E" w:rsidRDefault="00F7049E">
            <w:pPr>
              <w:rPr>
                <w:rFonts w:ascii="宋体" w:eastAsia="宋体" w:hAnsi="宋体" w:cs="Times New Roman" w:hint="eastAsia"/>
                <w:sz w:val="24"/>
                <w:szCs w:val="24"/>
              </w:rPr>
            </w:pPr>
          </w:p>
        </w:tc>
      </w:tr>
      <w:tr w:rsidR="00F7049E" w14:paraId="0C80F187" w14:textId="77777777">
        <w:trPr>
          <w:trHeight w:val="911"/>
          <w:jc w:val="center"/>
        </w:trPr>
        <w:tc>
          <w:tcPr>
            <w:tcW w:w="2502" w:type="dxa"/>
            <w:tcBorders>
              <w:top w:val="single" w:sz="6" w:space="0" w:color="auto"/>
              <w:left w:val="single" w:sz="12" w:space="0" w:color="auto"/>
              <w:bottom w:val="single" w:sz="6" w:space="0" w:color="auto"/>
              <w:right w:val="single" w:sz="6" w:space="0" w:color="auto"/>
            </w:tcBorders>
            <w:vAlign w:val="center"/>
          </w:tcPr>
          <w:p w14:paraId="07CB0543"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质量要求</w:t>
            </w:r>
          </w:p>
        </w:tc>
        <w:tc>
          <w:tcPr>
            <w:tcW w:w="6660" w:type="dxa"/>
            <w:tcBorders>
              <w:top w:val="single" w:sz="6" w:space="0" w:color="auto"/>
              <w:left w:val="single" w:sz="6" w:space="0" w:color="auto"/>
              <w:bottom w:val="single" w:sz="6" w:space="0" w:color="auto"/>
              <w:right w:val="single" w:sz="12" w:space="0" w:color="auto"/>
            </w:tcBorders>
            <w:vAlign w:val="center"/>
          </w:tcPr>
          <w:p w14:paraId="129580F5" w14:textId="77777777" w:rsidR="00F7049E" w:rsidRDefault="00F7049E">
            <w:pPr>
              <w:rPr>
                <w:rFonts w:ascii="宋体" w:eastAsia="宋体" w:hAnsi="宋体" w:cs="Times New Roman" w:hint="eastAsia"/>
                <w:sz w:val="24"/>
                <w:szCs w:val="24"/>
              </w:rPr>
            </w:pPr>
          </w:p>
        </w:tc>
      </w:tr>
      <w:tr w:rsidR="00F7049E" w14:paraId="37DA4ECD" w14:textId="77777777">
        <w:trPr>
          <w:trHeight w:val="1042"/>
          <w:jc w:val="center"/>
        </w:trPr>
        <w:tc>
          <w:tcPr>
            <w:tcW w:w="2502" w:type="dxa"/>
            <w:tcBorders>
              <w:top w:val="single" w:sz="6" w:space="0" w:color="auto"/>
              <w:left w:val="single" w:sz="12" w:space="0" w:color="auto"/>
              <w:bottom w:val="single" w:sz="6" w:space="0" w:color="auto"/>
              <w:right w:val="single" w:sz="6" w:space="0" w:color="auto"/>
            </w:tcBorders>
            <w:vAlign w:val="center"/>
          </w:tcPr>
          <w:p w14:paraId="49BE7633"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项目总监</w:t>
            </w:r>
          </w:p>
          <w:p w14:paraId="2AC9582C"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证书编号</w:t>
            </w:r>
          </w:p>
        </w:tc>
        <w:tc>
          <w:tcPr>
            <w:tcW w:w="6660" w:type="dxa"/>
            <w:tcBorders>
              <w:top w:val="single" w:sz="6" w:space="0" w:color="auto"/>
              <w:left w:val="single" w:sz="6" w:space="0" w:color="auto"/>
              <w:bottom w:val="single" w:sz="6" w:space="0" w:color="auto"/>
              <w:right w:val="single" w:sz="12" w:space="0" w:color="auto"/>
            </w:tcBorders>
            <w:vAlign w:val="center"/>
          </w:tcPr>
          <w:p w14:paraId="09485B11" w14:textId="77777777" w:rsidR="00F7049E" w:rsidRDefault="00F7049E">
            <w:pPr>
              <w:rPr>
                <w:rFonts w:ascii="宋体" w:eastAsia="宋体" w:hAnsi="宋体" w:cs="Times New Roman" w:hint="eastAsia"/>
                <w:sz w:val="24"/>
                <w:szCs w:val="24"/>
              </w:rPr>
            </w:pPr>
          </w:p>
        </w:tc>
      </w:tr>
      <w:tr w:rsidR="00F7049E" w14:paraId="2920DD45" w14:textId="77777777">
        <w:trPr>
          <w:trHeight w:val="583"/>
          <w:jc w:val="center"/>
        </w:trPr>
        <w:tc>
          <w:tcPr>
            <w:tcW w:w="2502" w:type="dxa"/>
            <w:tcBorders>
              <w:top w:val="single" w:sz="6" w:space="0" w:color="auto"/>
              <w:left w:val="single" w:sz="12" w:space="0" w:color="auto"/>
              <w:bottom w:val="single" w:sz="6" w:space="0" w:color="auto"/>
              <w:right w:val="single" w:sz="6" w:space="0" w:color="auto"/>
            </w:tcBorders>
            <w:vAlign w:val="center"/>
          </w:tcPr>
          <w:p w14:paraId="4D0DEE15"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联系电话</w:t>
            </w:r>
          </w:p>
        </w:tc>
        <w:tc>
          <w:tcPr>
            <w:tcW w:w="6660" w:type="dxa"/>
            <w:tcBorders>
              <w:top w:val="single" w:sz="6" w:space="0" w:color="auto"/>
              <w:left w:val="single" w:sz="6" w:space="0" w:color="auto"/>
              <w:bottom w:val="single" w:sz="6" w:space="0" w:color="auto"/>
              <w:right w:val="single" w:sz="12" w:space="0" w:color="auto"/>
            </w:tcBorders>
            <w:vAlign w:val="center"/>
          </w:tcPr>
          <w:p w14:paraId="2A736CC7" w14:textId="77777777" w:rsidR="00F7049E" w:rsidRDefault="00F7049E">
            <w:pPr>
              <w:rPr>
                <w:rFonts w:ascii="宋体" w:eastAsia="宋体" w:hAnsi="宋体" w:cs="Times New Roman" w:hint="eastAsia"/>
                <w:sz w:val="24"/>
                <w:szCs w:val="24"/>
              </w:rPr>
            </w:pPr>
          </w:p>
        </w:tc>
      </w:tr>
      <w:tr w:rsidR="00F7049E" w14:paraId="66F8E6DC" w14:textId="77777777">
        <w:trPr>
          <w:trHeight w:val="608"/>
          <w:jc w:val="center"/>
        </w:trPr>
        <w:tc>
          <w:tcPr>
            <w:tcW w:w="2502" w:type="dxa"/>
            <w:tcBorders>
              <w:top w:val="single" w:sz="6" w:space="0" w:color="auto"/>
              <w:left w:val="single" w:sz="12" w:space="0" w:color="auto"/>
              <w:bottom w:val="single" w:sz="6" w:space="0" w:color="auto"/>
              <w:right w:val="single" w:sz="6" w:space="0" w:color="auto"/>
            </w:tcBorders>
            <w:vAlign w:val="center"/>
          </w:tcPr>
          <w:p w14:paraId="6CD564C6"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投标有效期</w:t>
            </w:r>
          </w:p>
        </w:tc>
        <w:tc>
          <w:tcPr>
            <w:tcW w:w="6660" w:type="dxa"/>
            <w:tcBorders>
              <w:top w:val="single" w:sz="6" w:space="0" w:color="auto"/>
              <w:left w:val="single" w:sz="6" w:space="0" w:color="auto"/>
              <w:bottom w:val="single" w:sz="6" w:space="0" w:color="auto"/>
              <w:right w:val="single" w:sz="12" w:space="0" w:color="auto"/>
            </w:tcBorders>
            <w:vAlign w:val="center"/>
          </w:tcPr>
          <w:p w14:paraId="5187EF6C" w14:textId="77777777" w:rsidR="00F7049E" w:rsidRDefault="00F7049E">
            <w:pPr>
              <w:rPr>
                <w:rFonts w:ascii="宋体" w:eastAsia="宋体" w:hAnsi="宋体" w:cs="Times New Roman" w:hint="eastAsia"/>
                <w:sz w:val="24"/>
                <w:szCs w:val="24"/>
              </w:rPr>
            </w:pPr>
          </w:p>
        </w:tc>
      </w:tr>
      <w:tr w:rsidR="00F7049E" w14:paraId="678E7D3E" w14:textId="77777777">
        <w:trPr>
          <w:trHeight w:val="608"/>
          <w:jc w:val="center"/>
        </w:trPr>
        <w:tc>
          <w:tcPr>
            <w:tcW w:w="2502" w:type="dxa"/>
            <w:tcBorders>
              <w:top w:val="single" w:sz="6" w:space="0" w:color="auto"/>
              <w:left w:val="single" w:sz="12" w:space="0" w:color="auto"/>
              <w:bottom w:val="single" w:sz="6" w:space="0" w:color="auto"/>
              <w:right w:val="single" w:sz="6" w:space="0" w:color="auto"/>
            </w:tcBorders>
            <w:vAlign w:val="center"/>
          </w:tcPr>
          <w:p w14:paraId="75BD83F3"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磋商范围</w:t>
            </w:r>
          </w:p>
        </w:tc>
        <w:tc>
          <w:tcPr>
            <w:tcW w:w="6660" w:type="dxa"/>
            <w:tcBorders>
              <w:top w:val="single" w:sz="6" w:space="0" w:color="auto"/>
              <w:left w:val="single" w:sz="6" w:space="0" w:color="auto"/>
              <w:bottom w:val="single" w:sz="6" w:space="0" w:color="auto"/>
              <w:right w:val="single" w:sz="12" w:space="0" w:color="auto"/>
            </w:tcBorders>
            <w:vAlign w:val="center"/>
          </w:tcPr>
          <w:p w14:paraId="027BEF0D" w14:textId="77777777" w:rsidR="00F7049E" w:rsidRDefault="00F7049E">
            <w:pPr>
              <w:rPr>
                <w:rFonts w:ascii="宋体" w:eastAsia="宋体" w:hAnsi="宋体" w:cs="Times New Roman" w:hint="eastAsia"/>
                <w:sz w:val="24"/>
                <w:szCs w:val="24"/>
              </w:rPr>
            </w:pPr>
          </w:p>
        </w:tc>
      </w:tr>
      <w:tr w:rsidR="00F7049E" w14:paraId="2AA730B3" w14:textId="77777777">
        <w:trPr>
          <w:trHeight w:val="1231"/>
          <w:jc w:val="center"/>
        </w:trPr>
        <w:tc>
          <w:tcPr>
            <w:tcW w:w="2502" w:type="dxa"/>
            <w:tcBorders>
              <w:top w:val="single" w:sz="6" w:space="0" w:color="auto"/>
              <w:left w:val="single" w:sz="12" w:space="0" w:color="auto"/>
              <w:bottom w:val="single" w:sz="12" w:space="0" w:color="auto"/>
              <w:right w:val="single" w:sz="6" w:space="0" w:color="auto"/>
            </w:tcBorders>
            <w:vAlign w:val="center"/>
          </w:tcPr>
          <w:p w14:paraId="6067A437" w14:textId="77777777" w:rsidR="00F7049E" w:rsidRDefault="00000000">
            <w:pPr>
              <w:jc w:val="center"/>
              <w:rPr>
                <w:rFonts w:ascii="宋体" w:eastAsia="宋体" w:hAnsi="宋体" w:cs="Times New Roman" w:hint="eastAsia"/>
                <w:sz w:val="24"/>
                <w:szCs w:val="24"/>
              </w:rPr>
            </w:pPr>
            <w:r>
              <w:rPr>
                <w:rFonts w:ascii="宋体" w:eastAsia="宋体" w:hAnsi="宋体" w:cs="Times New Roman" w:hint="eastAsia"/>
                <w:sz w:val="24"/>
                <w:szCs w:val="24"/>
              </w:rPr>
              <w:t>备注</w:t>
            </w:r>
          </w:p>
        </w:tc>
        <w:tc>
          <w:tcPr>
            <w:tcW w:w="6660" w:type="dxa"/>
            <w:tcBorders>
              <w:top w:val="single" w:sz="6" w:space="0" w:color="auto"/>
              <w:left w:val="single" w:sz="6" w:space="0" w:color="auto"/>
              <w:bottom w:val="single" w:sz="12" w:space="0" w:color="auto"/>
              <w:right w:val="single" w:sz="12" w:space="0" w:color="auto"/>
            </w:tcBorders>
            <w:vAlign w:val="center"/>
          </w:tcPr>
          <w:p w14:paraId="0313CA05" w14:textId="77777777" w:rsidR="00F7049E" w:rsidRDefault="00F7049E">
            <w:pPr>
              <w:rPr>
                <w:rFonts w:ascii="宋体" w:eastAsia="宋体" w:hAnsi="宋体" w:cs="Times New Roman" w:hint="eastAsia"/>
                <w:sz w:val="24"/>
                <w:szCs w:val="24"/>
              </w:rPr>
            </w:pPr>
          </w:p>
          <w:p w14:paraId="2939D4D8" w14:textId="77777777" w:rsidR="00F7049E" w:rsidRDefault="00F7049E">
            <w:pPr>
              <w:rPr>
                <w:rFonts w:ascii="宋体" w:eastAsia="宋体" w:hAnsi="宋体" w:cs="Times New Roman" w:hint="eastAsia"/>
                <w:sz w:val="24"/>
                <w:szCs w:val="24"/>
              </w:rPr>
            </w:pPr>
          </w:p>
        </w:tc>
      </w:tr>
    </w:tbl>
    <w:p w14:paraId="6B03FF6B" w14:textId="77777777" w:rsidR="00F7049E" w:rsidRDefault="00F7049E">
      <w:pPr>
        <w:spacing w:line="360" w:lineRule="auto"/>
        <w:ind w:firstLineChars="150" w:firstLine="420"/>
        <w:jc w:val="right"/>
        <w:rPr>
          <w:rFonts w:ascii="宋体" w:eastAsia="宋体" w:hAnsi="宋体" w:cs="Times New Roman" w:hint="eastAsia"/>
          <w:sz w:val="28"/>
          <w:szCs w:val="28"/>
        </w:rPr>
      </w:pPr>
    </w:p>
    <w:p w14:paraId="136A9526" w14:textId="77777777" w:rsidR="00F7049E" w:rsidRDefault="00000000">
      <w:pPr>
        <w:spacing w:line="360" w:lineRule="auto"/>
        <w:ind w:firstLineChars="150" w:firstLine="360"/>
        <w:jc w:val="right"/>
        <w:rPr>
          <w:rFonts w:ascii="宋体" w:eastAsia="宋体" w:hAnsi="宋体" w:cs="Times New Roman" w:hint="eastAsia"/>
          <w:sz w:val="24"/>
          <w:szCs w:val="24"/>
          <w:u w:val="single"/>
        </w:rPr>
      </w:pPr>
      <w:r>
        <w:rPr>
          <w:rFonts w:ascii="宋体" w:eastAsia="宋体" w:hAnsi="宋体" w:cs="Times New Roman" w:hint="eastAsia"/>
          <w:kern w:val="0"/>
          <w:sz w:val="24"/>
          <w:szCs w:val="24"/>
        </w:rPr>
        <w:t>磋商供应商</w:t>
      </w:r>
      <w:r>
        <w:rPr>
          <w:rFonts w:ascii="宋体" w:eastAsia="宋体" w:hAnsi="宋体" w:cs="Times New Roman" w:hint="eastAsia"/>
          <w:sz w:val="24"/>
          <w:szCs w:val="24"/>
        </w:rPr>
        <w:t>：</w:t>
      </w:r>
      <w:r>
        <w:rPr>
          <w:rFonts w:ascii="宋体" w:eastAsia="宋体" w:hAnsi="宋体" w:cs="Times New Roman" w:hint="eastAsia"/>
          <w:sz w:val="24"/>
          <w:szCs w:val="24"/>
          <w:u w:val="single"/>
        </w:rPr>
        <w:t>（盖章）</w:t>
      </w:r>
    </w:p>
    <w:p w14:paraId="7AE88E38" w14:textId="77777777" w:rsidR="00F7049E" w:rsidRDefault="00000000">
      <w:pPr>
        <w:spacing w:line="360" w:lineRule="auto"/>
        <w:ind w:firstLineChars="150" w:firstLine="360"/>
        <w:jc w:val="right"/>
        <w:rPr>
          <w:rFonts w:ascii="宋体" w:eastAsia="宋体" w:hAnsi="宋体" w:cs="Times New Roman" w:hint="eastAsia"/>
          <w:sz w:val="24"/>
          <w:szCs w:val="24"/>
          <w:u w:val="single"/>
        </w:rPr>
      </w:pPr>
      <w:r>
        <w:rPr>
          <w:rFonts w:ascii="宋体" w:eastAsia="宋体" w:hAnsi="宋体" w:cs="Times New Roman" w:hint="eastAsia"/>
          <w:kern w:val="0"/>
          <w:sz w:val="24"/>
          <w:szCs w:val="24"/>
        </w:rPr>
        <w:t>法定代表人</w:t>
      </w:r>
      <w:r>
        <w:rPr>
          <w:rFonts w:ascii="宋体" w:eastAsia="宋体" w:hAnsi="宋体" w:cs="Times New Roman" w:hint="eastAsia"/>
          <w:sz w:val="24"/>
          <w:szCs w:val="24"/>
        </w:rPr>
        <w:t>：</w:t>
      </w:r>
      <w:r>
        <w:rPr>
          <w:rFonts w:ascii="宋体" w:eastAsia="宋体" w:hAnsi="宋体" w:cs="Times New Roman" w:hint="eastAsia"/>
          <w:sz w:val="24"/>
          <w:szCs w:val="24"/>
          <w:u w:val="single"/>
        </w:rPr>
        <w:t>（电子签章）</w:t>
      </w:r>
    </w:p>
    <w:p w14:paraId="46A4FC1F" w14:textId="77777777" w:rsidR="00F7049E" w:rsidRDefault="00000000">
      <w:pPr>
        <w:spacing w:line="360" w:lineRule="auto"/>
        <w:ind w:firstLineChars="150" w:firstLine="360"/>
        <w:jc w:val="right"/>
        <w:rPr>
          <w:rFonts w:ascii="宋体" w:eastAsia="宋体" w:hAnsi="宋体" w:cs="Times New Roman" w:hint="eastAsia"/>
          <w:sz w:val="24"/>
          <w:szCs w:val="24"/>
        </w:rPr>
      </w:pPr>
      <w:r>
        <w:rPr>
          <w:rFonts w:ascii="宋体" w:eastAsia="宋体" w:hAnsi="宋体" w:cs="Times New Roman" w:hint="eastAsia"/>
          <w:sz w:val="24"/>
          <w:szCs w:val="24"/>
        </w:rPr>
        <w:t>日期：    年  月  日</w:t>
      </w:r>
    </w:p>
    <w:p w14:paraId="4268FBD1" w14:textId="77777777" w:rsidR="00F7049E" w:rsidRDefault="00F7049E">
      <w:pPr>
        <w:widowControl/>
        <w:spacing w:line="480" w:lineRule="auto"/>
        <w:jc w:val="center"/>
        <w:rPr>
          <w:rFonts w:ascii="宋体" w:eastAsia="宋体" w:hAnsi="宋体" w:cs="宋体" w:hint="eastAsia"/>
          <w:b/>
          <w:kern w:val="0"/>
          <w:sz w:val="28"/>
          <w:szCs w:val="28"/>
        </w:rPr>
      </w:pPr>
      <w:bookmarkStart w:id="149" w:name="_Toc15740_WPSOffice_Level1"/>
      <w:bookmarkStart w:id="150" w:name="_Toc438305223"/>
    </w:p>
    <w:p w14:paraId="50915080" w14:textId="77777777" w:rsidR="00F7049E" w:rsidRDefault="00000000">
      <w:pPr>
        <w:widowControl/>
        <w:jc w:val="left"/>
        <w:rPr>
          <w:rFonts w:ascii="宋体" w:eastAsia="宋体" w:hAnsi="宋体" w:cs="Times New Roman" w:hint="eastAsia"/>
          <w:b/>
          <w:kern w:val="0"/>
          <w:sz w:val="28"/>
          <w:szCs w:val="28"/>
        </w:rPr>
      </w:pPr>
      <w:r>
        <w:rPr>
          <w:rFonts w:ascii="宋体" w:eastAsia="宋体" w:hAnsi="宋体" w:cs="Times New Roman"/>
          <w:b/>
        </w:rPr>
        <w:br w:type="page"/>
      </w:r>
    </w:p>
    <w:p w14:paraId="71CA1497"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lastRenderedPageBreak/>
        <w:t>三、</w:t>
      </w:r>
      <w:bookmarkEnd w:id="149"/>
      <w:bookmarkEnd w:id="150"/>
      <w:r>
        <w:rPr>
          <w:rFonts w:ascii="宋体" w:eastAsia="宋体" w:hAnsi="宋体" w:cs="Times New Roman" w:hint="eastAsia"/>
          <w:b/>
          <w:bCs/>
          <w:kern w:val="0"/>
          <w:sz w:val="28"/>
          <w:szCs w:val="28"/>
        </w:rPr>
        <w:t>法定代表人身份证明书</w:t>
      </w:r>
    </w:p>
    <w:p w14:paraId="7084D9BE" w14:textId="77777777" w:rsidR="00F7049E" w:rsidRDefault="00000000">
      <w:pPr>
        <w:spacing w:line="480" w:lineRule="auto"/>
        <w:ind w:firstLineChars="200" w:firstLine="48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单位名称：</w:t>
      </w:r>
    </w:p>
    <w:p w14:paraId="33A235A6" w14:textId="77777777" w:rsidR="00F7049E" w:rsidRDefault="00000000">
      <w:pPr>
        <w:spacing w:line="480" w:lineRule="auto"/>
        <w:ind w:firstLineChars="200" w:firstLine="48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单位性质：</w:t>
      </w:r>
    </w:p>
    <w:p w14:paraId="70F1033C" w14:textId="77777777" w:rsidR="00F7049E" w:rsidRDefault="00000000">
      <w:pPr>
        <w:spacing w:line="480" w:lineRule="auto"/>
        <w:ind w:firstLineChars="200" w:firstLine="48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地    址：</w:t>
      </w:r>
    </w:p>
    <w:p w14:paraId="6915FE25" w14:textId="77777777" w:rsidR="00F7049E" w:rsidRDefault="00000000">
      <w:pPr>
        <w:spacing w:line="480" w:lineRule="auto"/>
        <w:ind w:firstLineChars="200" w:firstLine="480"/>
        <w:rPr>
          <w:rFonts w:ascii="宋体" w:eastAsia="宋体" w:hAnsi="宋体" w:cs="Times New Roman" w:hint="eastAsia"/>
          <w:kern w:val="0"/>
          <w:sz w:val="24"/>
          <w:szCs w:val="24"/>
        </w:rPr>
      </w:pPr>
      <w:r>
        <w:rPr>
          <w:rFonts w:ascii="宋体" w:eastAsia="宋体" w:hAnsi="宋体" w:cs="Times New Roman" w:hint="eastAsia"/>
          <w:kern w:val="0"/>
          <w:sz w:val="24"/>
          <w:szCs w:val="24"/>
        </w:rPr>
        <w:t>成立时间：年月日</w:t>
      </w:r>
    </w:p>
    <w:p w14:paraId="0BC3BA45" w14:textId="77777777" w:rsidR="00F7049E" w:rsidRDefault="00000000">
      <w:pPr>
        <w:spacing w:line="480" w:lineRule="auto"/>
        <w:ind w:firstLineChars="200" w:firstLine="48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经营期限：</w:t>
      </w:r>
    </w:p>
    <w:p w14:paraId="6ECDA0F6" w14:textId="77777777" w:rsidR="00F7049E" w:rsidRDefault="00000000">
      <w:pPr>
        <w:spacing w:line="480" w:lineRule="auto"/>
        <w:ind w:firstLineChars="200" w:firstLine="480"/>
        <w:rPr>
          <w:rFonts w:ascii="宋体" w:eastAsia="宋体" w:hAnsi="宋体" w:cs="Times New Roman" w:hint="eastAsia"/>
          <w:kern w:val="0"/>
          <w:sz w:val="24"/>
          <w:szCs w:val="24"/>
        </w:rPr>
      </w:pPr>
      <w:r>
        <w:rPr>
          <w:rFonts w:ascii="宋体" w:eastAsia="宋体" w:hAnsi="宋体" w:cs="Times New Roman" w:hint="eastAsia"/>
          <w:kern w:val="0"/>
          <w:sz w:val="24"/>
          <w:szCs w:val="24"/>
        </w:rPr>
        <w:t>姓    名：</w:t>
      </w:r>
    </w:p>
    <w:p w14:paraId="61A4EA89" w14:textId="77777777" w:rsidR="00F7049E" w:rsidRDefault="00000000">
      <w:pPr>
        <w:spacing w:line="480" w:lineRule="auto"/>
        <w:ind w:firstLineChars="100" w:firstLine="240"/>
        <w:rPr>
          <w:rFonts w:ascii="宋体" w:eastAsia="宋体" w:hAnsi="宋体" w:cs="Times New Roman" w:hint="eastAsia"/>
          <w:kern w:val="0"/>
          <w:sz w:val="24"/>
          <w:szCs w:val="24"/>
        </w:rPr>
      </w:pPr>
      <w:r>
        <w:rPr>
          <w:rFonts w:ascii="宋体" w:eastAsia="宋体" w:hAnsi="宋体" w:cs="Times New Roman" w:hint="eastAsia"/>
          <w:kern w:val="0"/>
          <w:sz w:val="24"/>
          <w:szCs w:val="24"/>
        </w:rPr>
        <w:t xml:space="preserve">  性    别：</w:t>
      </w:r>
    </w:p>
    <w:p w14:paraId="0EC67CA3" w14:textId="77777777" w:rsidR="00F7049E" w:rsidRDefault="00000000">
      <w:pPr>
        <w:spacing w:line="480" w:lineRule="auto"/>
        <w:ind w:firstLineChars="200" w:firstLine="480"/>
        <w:rPr>
          <w:rFonts w:ascii="宋体" w:eastAsia="宋体" w:hAnsi="宋体" w:cs="Times New Roman" w:hint="eastAsia"/>
          <w:kern w:val="0"/>
          <w:sz w:val="24"/>
          <w:szCs w:val="24"/>
        </w:rPr>
      </w:pPr>
      <w:r>
        <w:rPr>
          <w:rFonts w:ascii="宋体" w:eastAsia="宋体" w:hAnsi="宋体" w:cs="Times New Roman" w:hint="eastAsia"/>
          <w:kern w:val="0"/>
          <w:sz w:val="24"/>
          <w:szCs w:val="24"/>
        </w:rPr>
        <w:t>年    龄：</w:t>
      </w:r>
    </w:p>
    <w:p w14:paraId="6FA83E25" w14:textId="77777777" w:rsidR="00F7049E" w:rsidRDefault="00000000">
      <w:pPr>
        <w:spacing w:line="480" w:lineRule="auto"/>
        <w:ind w:firstLineChars="200" w:firstLine="48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职    务：</w:t>
      </w:r>
    </w:p>
    <w:p w14:paraId="246515D7" w14:textId="77777777" w:rsidR="00F7049E" w:rsidRDefault="00000000">
      <w:pPr>
        <w:spacing w:line="480" w:lineRule="auto"/>
        <w:ind w:firstLineChars="50" w:firstLine="120"/>
        <w:rPr>
          <w:rFonts w:ascii="宋体" w:eastAsia="宋体" w:hAnsi="宋体" w:cs="Times New Roman" w:hint="eastAsia"/>
          <w:kern w:val="0"/>
          <w:sz w:val="24"/>
          <w:szCs w:val="24"/>
        </w:rPr>
      </w:pPr>
      <w:r>
        <w:rPr>
          <w:rFonts w:ascii="宋体" w:eastAsia="宋体" w:hAnsi="宋体" w:cs="Times New Roman" w:hint="eastAsia"/>
          <w:kern w:val="0"/>
          <w:sz w:val="24"/>
          <w:szCs w:val="24"/>
        </w:rPr>
        <w:t>系（</w:t>
      </w:r>
      <w:r>
        <w:rPr>
          <w:rFonts w:ascii="宋体" w:eastAsia="宋体" w:hAnsi="宋体" w:cs="Times New Roman" w:hint="eastAsia"/>
          <w:kern w:val="0"/>
          <w:sz w:val="24"/>
          <w:szCs w:val="24"/>
          <w:u w:val="single"/>
        </w:rPr>
        <w:t>供应商单位名称</w:t>
      </w:r>
      <w:r>
        <w:rPr>
          <w:rFonts w:ascii="宋体" w:eastAsia="宋体" w:hAnsi="宋体" w:cs="Times New Roman" w:hint="eastAsia"/>
          <w:kern w:val="0"/>
          <w:sz w:val="24"/>
          <w:szCs w:val="24"/>
        </w:rPr>
        <w:t>）的法定代表人。</w:t>
      </w:r>
    </w:p>
    <w:p w14:paraId="5503B172" w14:textId="77777777" w:rsidR="00F7049E" w:rsidRDefault="00000000">
      <w:pPr>
        <w:spacing w:line="480" w:lineRule="auto"/>
        <w:ind w:firstLineChars="196" w:firstLine="472"/>
        <w:rPr>
          <w:rFonts w:ascii="宋体" w:eastAsia="宋体" w:hAnsi="宋体" w:cs="Times New Roman" w:hint="eastAsia"/>
          <w:b/>
          <w:kern w:val="0"/>
          <w:sz w:val="24"/>
          <w:szCs w:val="24"/>
        </w:rPr>
      </w:pPr>
      <w:bookmarkStart w:id="151" w:name="_Toc11441_WPSOffice_Level1"/>
      <w:r>
        <w:rPr>
          <w:rFonts w:ascii="宋体" w:eastAsia="宋体" w:hAnsi="宋体" w:cs="Times New Roman" w:hint="eastAsia"/>
          <w:b/>
          <w:kern w:val="0"/>
          <w:sz w:val="24"/>
          <w:szCs w:val="24"/>
        </w:rPr>
        <w:t>特此证明。</w:t>
      </w:r>
      <w:bookmarkEnd w:id="151"/>
    </w:p>
    <w:p w14:paraId="09BB422D" w14:textId="77777777" w:rsidR="00F7049E" w:rsidRDefault="00000000">
      <w:pPr>
        <w:spacing w:line="480" w:lineRule="auto"/>
        <w:ind w:firstLineChars="1700" w:firstLine="4080"/>
        <w:rPr>
          <w:rFonts w:ascii="宋体" w:eastAsia="宋体" w:hAnsi="宋体" w:cs="Times New Roman" w:hint="eastAsia"/>
          <w:kern w:val="0"/>
          <w:sz w:val="24"/>
          <w:szCs w:val="24"/>
        </w:rPr>
      </w:pPr>
      <w:r>
        <w:rPr>
          <w:rFonts w:ascii="宋体" w:eastAsia="宋体" w:hAnsi="宋体" w:cs="Times New Roman" w:hint="eastAsia"/>
          <w:kern w:val="0"/>
          <w:sz w:val="24"/>
          <w:szCs w:val="24"/>
        </w:rPr>
        <w:t>磋商供应商：(盖章)</w:t>
      </w:r>
    </w:p>
    <w:p w14:paraId="6FE67111" w14:textId="77777777" w:rsidR="00F7049E" w:rsidRDefault="00000000">
      <w:pPr>
        <w:spacing w:line="440" w:lineRule="exact"/>
        <w:jc w:val="right"/>
        <w:rPr>
          <w:rFonts w:ascii="宋体" w:eastAsia="宋体" w:hAnsi="宋体" w:cs="Times New Roman" w:hint="eastAsia"/>
          <w:sz w:val="24"/>
          <w:szCs w:val="24"/>
        </w:rPr>
      </w:pPr>
      <w:r>
        <w:rPr>
          <w:rFonts w:ascii="宋体" w:eastAsia="宋体" w:hAnsi="宋体" w:cs="Times New Roman" w:hint="eastAsia"/>
          <w:kern w:val="0"/>
          <w:sz w:val="24"/>
          <w:szCs w:val="24"/>
        </w:rPr>
        <w:t>日  期：年月日</w:t>
      </w: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8"/>
      </w:tblGrid>
      <w:tr w:rsidR="00F7049E" w14:paraId="33B11CFE" w14:textId="77777777">
        <w:trPr>
          <w:trHeight w:val="3092"/>
          <w:jc w:val="center"/>
        </w:trPr>
        <w:tc>
          <w:tcPr>
            <w:tcW w:w="8488" w:type="dxa"/>
            <w:tcBorders>
              <w:top w:val="single" w:sz="4" w:space="0" w:color="auto"/>
              <w:left w:val="single" w:sz="4" w:space="0" w:color="auto"/>
              <w:bottom w:val="single" w:sz="4" w:space="0" w:color="auto"/>
              <w:right w:val="single" w:sz="4" w:space="0" w:color="auto"/>
            </w:tcBorders>
            <w:vAlign w:val="center"/>
          </w:tcPr>
          <w:p w14:paraId="768C8645" w14:textId="77777777" w:rsidR="00F7049E" w:rsidRDefault="00000000">
            <w:pPr>
              <w:spacing w:line="480" w:lineRule="exact"/>
              <w:jc w:val="center"/>
              <w:rPr>
                <w:rFonts w:ascii="宋体" w:eastAsia="宋体" w:hAnsi="宋体" w:cs="Times New Roman" w:hint="eastAsia"/>
                <w:sz w:val="24"/>
                <w:szCs w:val="24"/>
              </w:rPr>
            </w:pPr>
            <w:r>
              <w:rPr>
                <w:rFonts w:ascii="宋体" w:eastAsia="宋体" w:hAnsi="宋体" w:cs="Times New Roman" w:hint="eastAsia"/>
                <w:sz w:val="24"/>
                <w:szCs w:val="24"/>
              </w:rPr>
              <w:t>法定代表人身份证扫描件</w:t>
            </w:r>
          </w:p>
          <w:p w14:paraId="0807F0E4" w14:textId="77777777" w:rsidR="00F7049E" w:rsidRDefault="00000000">
            <w:pPr>
              <w:spacing w:line="480" w:lineRule="exact"/>
              <w:jc w:val="center"/>
              <w:rPr>
                <w:rFonts w:ascii="宋体" w:eastAsia="宋体" w:hAnsi="宋体" w:cs="Times New Roman" w:hint="eastAsia"/>
                <w:sz w:val="24"/>
                <w:szCs w:val="24"/>
              </w:rPr>
            </w:pPr>
            <w:r>
              <w:rPr>
                <w:rFonts w:ascii="宋体" w:eastAsia="宋体" w:hAnsi="宋体" w:cs="Times New Roman" w:hint="eastAsia"/>
                <w:sz w:val="24"/>
                <w:szCs w:val="24"/>
              </w:rPr>
              <w:t>证件（正、反面）</w:t>
            </w:r>
          </w:p>
        </w:tc>
      </w:tr>
    </w:tbl>
    <w:p w14:paraId="2CB1FEA9" w14:textId="77777777" w:rsidR="00F7049E" w:rsidRDefault="00F7049E">
      <w:pPr>
        <w:widowControl/>
        <w:spacing w:line="480" w:lineRule="auto"/>
        <w:rPr>
          <w:rFonts w:ascii="宋体" w:eastAsia="宋体" w:hAnsi="宋体" w:cs="Times New Roman" w:hint="eastAsia"/>
          <w:b/>
          <w:kern w:val="0"/>
          <w:sz w:val="28"/>
          <w:szCs w:val="28"/>
        </w:rPr>
      </w:pPr>
      <w:bookmarkStart w:id="152" w:name="_Toc4765_WPSOffice_Level1"/>
    </w:p>
    <w:p w14:paraId="438370B0"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lastRenderedPageBreak/>
        <w:t>四、授权委托书</w:t>
      </w:r>
      <w:bookmarkEnd w:id="152"/>
    </w:p>
    <w:p w14:paraId="2486DADE" w14:textId="77777777" w:rsidR="00F7049E" w:rsidRDefault="00000000">
      <w:pPr>
        <w:widowControl/>
        <w:spacing w:line="480" w:lineRule="auto"/>
        <w:ind w:firstLine="610"/>
        <w:rPr>
          <w:rFonts w:ascii="宋体" w:eastAsia="宋体" w:hAnsi="宋体" w:cs="Times New Roman" w:hint="eastAsia"/>
          <w:kern w:val="0"/>
          <w:sz w:val="24"/>
          <w:szCs w:val="24"/>
          <w:u w:val="single"/>
        </w:rPr>
      </w:pPr>
      <w:r>
        <w:rPr>
          <w:rFonts w:ascii="宋体" w:eastAsia="宋体" w:hAnsi="宋体" w:cs="Times New Roman" w:hint="eastAsia"/>
          <w:kern w:val="0"/>
          <w:sz w:val="24"/>
          <w:szCs w:val="24"/>
        </w:rPr>
        <w:t>本授权委托书声明：我</w:t>
      </w:r>
      <w:r>
        <w:rPr>
          <w:rFonts w:ascii="宋体" w:eastAsia="宋体" w:hAnsi="宋体" w:cs="Times New Roman" w:hint="eastAsia"/>
          <w:kern w:val="0"/>
          <w:sz w:val="24"/>
          <w:szCs w:val="24"/>
          <w:u w:val="single"/>
        </w:rPr>
        <w:t>（法定代表人）</w:t>
      </w:r>
      <w:r>
        <w:rPr>
          <w:rFonts w:ascii="宋体" w:eastAsia="宋体" w:hAnsi="宋体" w:cs="Times New Roman" w:hint="eastAsia"/>
          <w:kern w:val="0"/>
          <w:sz w:val="24"/>
          <w:szCs w:val="24"/>
        </w:rPr>
        <w:t>（姓名）系</w:t>
      </w:r>
      <w:r>
        <w:rPr>
          <w:rFonts w:ascii="宋体" w:eastAsia="宋体" w:hAnsi="宋体" w:cs="Times New Roman" w:hint="eastAsia"/>
          <w:kern w:val="0"/>
          <w:sz w:val="24"/>
          <w:szCs w:val="24"/>
          <w:u w:val="single"/>
        </w:rPr>
        <w:t>（供应商名 称）</w:t>
      </w:r>
      <w:r>
        <w:rPr>
          <w:rFonts w:ascii="宋体" w:eastAsia="宋体" w:hAnsi="宋体" w:cs="Times New Roman" w:hint="eastAsia"/>
          <w:kern w:val="0"/>
          <w:sz w:val="24"/>
          <w:szCs w:val="24"/>
        </w:rPr>
        <w:t>的法定代表人，现授权委托</w:t>
      </w:r>
      <w:r>
        <w:rPr>
          <w:rFonts w:ascii="宋体" w:eastAsia="宋体" w:hAnsi="宋体" w:cs="Times New Roman" w:hint="eastAsia"/>
          <w:kern w:val="0"/>
          <w:sz w:val="24"/>
          <w:szCs w:val="24"/>
          <w:u w:val="single"/>
        </w:rPr>
        <w:t xml:space="preserve"> （单 位 名 称） </w:t>
      </w:r>
      <w:r>
        <w:rPr>
          <w:rFonts w:ascii="宋体" w:eastAsia="宋体" w:hAnsi="宋体" w:cs="Times New Roman" w:hint="eastAsia"/>
          <w:kern w:val="0"/>
          <w:sz w:val="24"/>
          <w:szCs w:val="24"/>
        </w:rPr>
        <w:t>的</w:t>
      </w:r>
      <w:r>
        <w:rPr>
          <w:rFonts w:ascii="宋体" w:eastAsia="宋体" w:hAnsi="宋体" w:cs="Times New Roman" w:hint="eastAsia"/>
          <w:kern w:val="0"/>
          <w:sz w:val="24"/>
          <w:szCs w:val="24"/>
          <w:u w:val="single"/>
        </w:rPr>
        <w:t xml:space="preserve"> （姓名） </w:t>
      </w:r>
      <w:r>
        <w:rPr>
          <w:rFonts w:ascii="宋体" w:eastAsia="宋体" w:hAnsi="宋体" w:cs="Times New Roman" w:hint="eastAsia"/>
          <w:kern w:val="0"/>
          <w:sz w:val="24"/>
          <w:szCs w:val="24"/>
        </w:rPr>
        <w:t>为我公司签署本项目的响应文件的法定代表人授权委托代理人，我承认代理人全权代表我所签署的项目的响应文件的内容。同时授权委托该同志代表我公司参加本项目的磋商、合同、处理有关事务等并有权签署有关文件。</w:t>
      </w:r>
    </w:p>
    <w:p w14:paraId="648742B3" w14:textId="77777777" w:rsidR="00F7049E" w:rsidRDefault="00000000">
      <w:pPr>
        <w:widowControl/>
        <w:spacing w:line="480" w:lineRule="auto"/>
        <w:ind w:firstLine="700"/>
        <w:rPr>
          <w:rFonts w:ascii="宋体" w:eastAsia="宋体" w:hAnsi="宋体" w:cs="Times New Roman" w:hint="eastAsia"/>
          <w:kern w:val="0"/>
          <w:sz w:val="24"/>
          <w:szCs w:val="24"/>
        </w:rPr>
      </w:pPr>
      <w:r>
        <w:rPr>
          <w:rFonts w:ascii="宋体" w:eastAsia="宋体" w:hAnsi="宋体" w:cs="Times New Roman" w:hint="eastAsia"/>
          <w:kern w:val="0"/>
          <w:sz w:val="24"/>
          <w:szCs w:val="24"/>
        </w:rPr>
        <w:t>代理人无转委托权，特此委托。</w:t>
      </w:r>
    </w:p>
    <w:p w14:paraId="3416B4E1" w14:textId="77777777" w:rsidR="00F7049E" w:rsidRDefault="00000000">
      <w:pPr>
        <w:widowControl/>
        <w:spacing w:line="480" w:lineRule="auto"/>
        <w:rPr>
          <w:rFonts w:ascii="宋体" w:eastAsia="宋体" w:hAnsi="宋体" w:cs="Times New Roman" w:hint="eastAsia"/>
          <w:kern w:val="0"/>
          <w:sz w:val="24"/>
          <w:szCs w:val="24"/>
        </w:rPr>
      </w:pPr>
      <w:r>
        <w:rPr>
          <w:rFonts w:ascii="宋体" w:eastAsia="宋体" w:hAnsi="宋体" w:cs="Times New Roman"/>
          <w:kern w:val="0"/>
          <w:sz w:val="24"/>
          <w:szCs w:val="24"/>
        </w:rPr>
        <w:t>附：法定代表人身份证明及</w:t>
      </w:r>
      <w:r>
        <w:rPr>
          <w:rFonts w:ascii="宋体" w:eastAsia="宋体" w:hAnsi="宋体" w:cs="Times New Roman" w:hint="eastAsia"/>
          <w:kern w:val="0"/>
          <w:sz w:val="24"/>
          <w:szCs w:val="24"/>
        </w:rPr>
        <w:t>委托代理人</w:t>
      </w:r>
      <w:r>
        <w:rPr>
          <w:rFonts w:ascii="宋体" w:eastAsia="宋体" w:hAnsi="宋体" w:cs="Times New Roman"/>
          <w:kern w:val="0"/>
          <w:sz w:val="24"/>
          <w:szCs w:val="24"/>
        </w:rPr>
        <w:t>身份证明。</w:t>
      </w:r>
    </w:p>
    <w:p w14:paraId="6625EC22" w14:textId="77777777" w:rsidR="00F7049E" w:rsidRDefault="00F7049E">
      <w:pPr>
        <w:widowControl/>
        <w:spacing w:line="480" w:lineRule="auto"/>
        <w:rPr>
          <w:rFonts w:ascii="宋体" w:eastAsia="宋体" w:hAnsi="宋体" w:cs="Times New Roman" w:hint="eastAsia"/>
          <w:kern w:val="0"/>
          <w:sz w:val="24"/>
          <w:szCs w:val="24"/>
        </w:rPr>
      </w:pPr>
    </w:p>
    <w:p w14:paraId="57E0D0BB" w14:textId="77777777" w:rsidR="00F7049E" w:rsidRDefault="00000000">
      <w:pPr>
        <w:widowControl/>
        <w:spacing w:line="48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磋商供应商：</w:t>
      </w:r>
      <w:r>
        <w:rPr>
          <w:rFonts w:ascii="宋体" w:eastAsia="宋体" w:hAnsi="宋体" w:cs="Times New Roman" w:hint="eastAsia"/>
          <w:kern w:val="0"/>
          <w:sz w:val="24"/>
          <w:szCs w:val="24"/>
          <w:u w:val="single"/>
        </w:rPr>
        <w:t xml:space="preserve"> （盖章）</w:t>
      </w:r>
    </w:p>
    <w:p w14:paraId="66B483DA" w14:textId="77777777" w:rsidR="00F7049E" w:rsidRDefault="00F7049E">
      <w:pPr>
        <w:widowControl/>
        <w:spacing w:line="480" w:lineRule="auto"/>
        <w:rPr>
          <w:rFonts w:ascii="宋体" w:eastAsia="宋体" w:hAnsi="宋体" w:cs="Times New Roman" w:hint="eastAsia"/>
          <w:kern w:val="0"/>
          <w:sz w:val="24"/>
          <w:szCs w:val="24"/>
        </w:rPr>
      </w:pPr>
    </w:p>
    <w:p w14:paraId="36332DF1" w14:textId="77777777" w:rsidR="00F7049E" w:rsidRDefault="00000000">
      <w:pPr>
        <w:widowControl/>
        <w:spacing w:line="480" w:lineRule="auto"/>
        <w:rPr>
          <w:rFonts w:ascii="宋体" w:eastAsia="宋体" w:hAnsi="宋体" w:cs="Times New Roman" w:hint="eastAsia"/>
          <w:kern w:val="0"/>
          <w:sz w:val="24"/>
          <w:szCs w:val="24"/>
        </w:rPr>
      </w:pPr>
      <w:r>
        <w:rPr>
          <w:rFonts w:ascii="宋体" w:eastAsia="宋体" w:hAnsi="宋体" w:cs="Times New Roman" w:hint="eastAsia"/>
          <w:kern w:val="0"/>
          <w:sz w:val="24"/>
          <w:szCs w:val="24"/>
        </w:rPr>
        <w:t>法定代表人或委托代理人：</w:t>
      </w:r>
      <w:r>
        <w:rPr>
          <w:rFonts w:ascii="宋体" w:eastAsia="宋体" w:hAnsi="宋体" w:cs="Times New Roman" w:hint="eastAsia"/>
          <w:kern w:val="0"/>
          <w:sz w:val="24"/>
          <w:szCs w:val="24"/>
          <w:u w:val="single"/>
        </w:rPr>
        <w:t xml:space="preserve"> （电子签章）</w:t>
      </w:r>
    </w:p>
    <w:p w14:paraId="64765808" w14:textId="77777777" w:rsidR="00F7049E" w:rsidRDefault="00F7049E">
      <w:pPr>
        <w:widowControl/>
        <w:spacing w:line="480" w:lineRule="auto"/>
        <w:ind w:firstLine="2400"/>
        <w:rPr>
          <w:rFonts w:ascii="宋体" w:eastAsia="宋体" w:hAnsi="宋体" w:cs="Times New Roman" w:hint="eastAsia"/>
          <w:kern w:val="0"/>
          <w:sz w:val="24"/>
          <w:szCs w:val="24"/>
        </w:rPr>
      </w:pPr>
    </w:p>
    <w:p w14:paraId="2B1C10CF" w14:textId="77777777" w:rsidR="00F7049E" w:rsidRDefault="00000000">
      <w:pPr>
        <w:widowControl/>
        <w:spacing w:line="480" w:lineRule="auto"/>
        <w:ind w:firstLine="2760"/>
        <w:rPr>
          <w:rFonts w:ascii="宋体" w:eastAsia="宋体" w:hAnsi="宋体" w:cs="Times New Roman" w:hint="eastAsia"/>
          <w:kern w:val="0"/>
          <w:sz w:val="24"/>
          <w:szCs w:val="24"/>
        </w:rPr>
      </w:pPr>
      <w:r>
        <w:rPr>
          <w:rFonts w:ascii="宋体" w:eastAsia="宋体" w:hAnsi="宋体" w:cs="Times New Roman" w:hint="eastAsia"/>
          <w:kern w:val="0"/>
          <w:sz w:val="24"/>
          <w:szCs w:val="24"/>
        </w:rPr>
        <w:t>授权委托日期：年  月  日</w:t>
      </w:r>
    </w:p>
    <w:tbl>
      <w:tblPr>
        <w:tblpPr w:leftFromText="180" w:rightFromText="180" w:vertAnchor="text" w:horzAnchor="margin" w:tblpXSpec="center" w:tblpY="694"/>
        <w:tblW w:w="8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8"/>
      </w:tblGrid>
      <w:tr w:rsidR="00F7049E" w14:paraId="22AA39DC" w14:textId="77777777">
        <w:trPr>
          <w:trHeight w:val="2826"/>
        </w:trPr>
        <w:tc>
          <w:tcPr>
            <w:tcW w:w="8488" w:type="dxa"/>
            <w:tcBorders>
              <w:top w:val="single" w:sz="4" w:space="0" w:color="auto"/>
              <w:left w:val="single" w:sz="4" w:space="0" w:color="auto"/>
              <w:bottom w:val="single" w:sz="4" w:space="0" w:color="auto"/>
              <w:right w:val="single" w:sz="4" w:space="0" w:color="auto"/>
            </w:tcBorders>
            <w:vAlign w:val="center"/>
          </w:tcPr>
          <w:p w14:paraId="6EBDB03C" w14:textId="77777777" w:rsidR="00F7049E" w:rsidRDefault="00000000">
            <w:pPr>
              <w:spacing w:line="520" w:lineRule="exact"/>
              <w:jc w:val="center"/>
              <w:rPr>
                <w:rFonts w:ascii="宋体" w:eastAsia="宋体" w:hAnsi="宋体" w:cs="Times New Roman" w:hint="eastAsia"/>
                <w:bCs/>
                <w:sz w:val="24"/>
                <w:szCs w:val="24"/>
              </w:rPr>
            </w:pPr>
            <w:bookmarkStart w:id="153" w:name="_Toc171073211"/>
            <w:bookmarkStart w:id="154" w:name="_Toc169921411"/>
            <w:bookmarkStart w:id="155" w:name="_Toc171073046"/>
            <w:bookmarkStart w:id="156" w:name="_Toc223432391"/>
            <w:bookmarkEnd w:id="153"/>
            <w:bookmarkEnd w:id="154"/>
            <w:bookmarkEnd w:id="155"/>
            <w:bookmarkEnd w:id="156"/>
            <w:r>
              <w:rPr>
                <w:rFonts w:ascii="宋体" w:eastAsia="宋体" w:hAnsi="宋体" w:cs="Times New Roman" w:hint="eastAsia"/>
                <w:bCs/>
                <w:sz w:val="24"/>
                <w:szCs w:val="24"/>
              </w:rPr>
              <w:t>身份证扫描件</w:t>
            </w:r>
          </w:p>
          <w:p w14:paraId="7E1EE23B" w14:textId="77777777" w:rsidR="00F7049E" w:rsidRDefault="00F7049E">
            <w:pPr>
              <w:spacing w:line="520" w:lineRule="exact"/>
              <w:jc w:val="center"/>
              <w:rPr>
                <w:rFonts w:ascii="宋体" w:eastAsia="宋体" w:hAnsi="宋体" w:cs="Times New Roman" w:hint="eastAsia"/>
                <w:bCs/>
                <w:sz w:val="24"/>
                <w:szCs w:val="24"/>
              </w:rPr>
            </w:pPr>
          </w:p>
          <w:p w14:paraId="01D9FC21" w14:textId="77777777" w:rsidR="00F7049E" w:rsidRDefault="00000000">
            <w:pPr>
              <w:spacing w:line="520" w:lineRule="exact"/>
              <w:jc w:val="center"/>
              <w:rPr>
                <w:rFonts w:ascii="宋体" w:eastAsia="宋体" w:hAnsi="宋体" w:cs="Times New Roman" w:hint="eastAsia"/>
                <w:bCs/>
                <w:sz w:val="24"/>
                <w:szCs w:val="24"/>
              </w:rPr>
            </w:pPr>
            <w:r>
              <w:rPr>
                <w:rFonts w:ascii="宋体" w:eastAsia="宋体" w:hAnsi="宋体" w:cs="Times New Roman" w:hint="eastAsia"/>
                <w:bCs/>
                <w:sz w:val="24"/>
                <w:szCs w:val="24"/>
              </w:rPr>
              <w:t>证件扫描件（正、反面）</w:t>
            </w:r>
          </w:p>
        </w:tc>
      </w:tr>
    </w:tbl>
    <w:p w14:paraId="777A656B" w14:textId="77777777" w:rsidR="00F7049E" w:rsidRDefault="00F7049E">
      <w:pPr>
        <w:widowControl/>
        <w:rPr>
          <w:rFonts w:ascii="宋体" w:eastAsia="宋体" w:hAnsi="宋体" w:cs="Times New Roman" w:hint="eastAsia"/>
          <w:b/>
          <w:bCs/>
          <w:kern w:val="0"/>
          <w:sz w:val="24"/>
          <w:szCs w:val="24"/>
        </w:rPr>
      </w:pPr>
    </w:p>
    <w:p w14:paraId="2D91A911" w14:textId="77777777" w:rsidR="00F7049E" w:rsidRDefault="00F7049E">
      <w:pPr>
        <w:widowControl/>
        <w:rPr>
          <w:rFonts w:ascii="宋体" w:eastAsia="宋体" w:hAnsi="宋体" w:cs="Times New Roman" w:hint="eastAsia"/>
          <w:b/>
          <w:bCs/>
          <w:kern w:val="0"/>
          <w:sz w:val="24"/>
          <w:szCs w:val="24"/>
        </w:rPr>
      </w:pPr>
    </w:p>
    <w:p w14:paraId="480FB9EE" w14:textId="77777777" w:rsidR="00F7049E" w:rsidRDefault="00F7049E">
      <w:pPr>
        <w:widowControl/>
        <w:rPr>
          <w:rFonts w:ascii="宋体" w:eastAsia="宋体" w:hAnsi="宋体" w:cs="Times New Roman" w:hint="eastAsia"/>
          <w:b/>
          <w:bCs/>
          <w:kern w:val="0"/>
          <w:sz w:val="24"/>
          <w:szCs w:val="24"/>
        </w:rPr>
      </w:pPr>
    </w:p>
    <w:p w14:paraId="1E5CC79D" w14:textId="77777777" w:rsidR="00F7049E" w:rsidRDefault="00000000">
      <w:pPr>
        <w:spacing w:line="360" w:lineRule="auto"/>
        <w:ind w:firstLineChars="150" w:firstLine="360"/>
        <w:jc w:val="right"/>
        <w:rPr>
          <w:rFonts w:ascii="宋体" w:eastAsia="宋体" w:hAnsi="宋体" w:cs="Times New Roman" w:hint="eastAsia"/>
          <w:sz w:val="24"/>
          <w:szCs w:val="24"/>
        </w:rPr>
      </w:pPr>
      <w:r>
        <w:rPr>
          <w:rFonts w:ascii="宋体" w:eastAsia="宋体" w:hAnsi="宋体" w:cs="Times New Roman"/>
          <w:sz w:val="24"/>
          <w:szCs w:val="24"/>
        </w:rPr>
        <w:br w:type="page"/>
      </w:r>
    </w:p>
    <w:p w14:paraId="686297F1"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bookmarkStart w:id="157" w:name="_Toc9910_WPSOffice_Level1"/>
      <w:r>
        <w:rPr>
          <w:rFonts w:ascii="宋体" w:eastAsia="宋体" w:hAnsi="宋体" w:cs="Times New Roman" w:hint="eastAsia"/>
          <w:b/>
          <w:bCs/>
          <w:kern w:val="0"/>
          <w:sz w:val="28"/>
          <w:szCs w:val="28"/>
        </w:rPr>
        <w:lastRenderedPageBreak/>
        <w:t>五、</w:t>
      </w:r>
      <w:bookmarkStart w:id="158" w:name="_Toc25552"/>
      <w:r>
        <w:rPr>
          <w:rFonts w:ascii="宋体" w:eastAsia="宋体" w:hAnsi="宋体" w:cs="Times New Roman" w:hint="eastAsia"/>
          <w:b/>
          <w:bCs/>
          <w:kern w:val="0"/>
          <w:sz w:val="28"/>
          <w:szCs w:val="28"/>
        </w:rPr>
        <w:t>监理大纲</w:t>
      </w:r>
      <w:bookmarkEnd w:id="157"/>
    </w:p>
    <w:p w14:paraId="296BE473" w14:textId="77777777" w:rsidR="00F7049E" w:rsidRDefault="00000000">
      <w:pPr>
        <w:spacing w:line="360" w:lineRule="auto"/>
        <w:ind w:firstLineChars="200" w:firstLine="480"/>
        <w:jc w:val="center"/>
        <w:rPr>
          <w:rFonts w:ascii="宋体" w:eastAsia="宋体" w:hAnsi="宋体" w:cs="Times New Roman" w:hint="eastAsia"/>
          <w:sz w:val="24"/>
          <w:szCs w:val="24"/>
        </w:rPr>
      </w:pPr>
      <w:r>
        <w:rPr>
          <w:rFonts w:ascii="宋体" w:eastAsia="宋体" w:hAnsi="宋体" w:cs="Times New Roman" w:hint="eastAsia"/>
          <w:sz w:val="24"/>
          <w:szCs w:val="24"/>
        </w:rPr>
        <w:t>供应商自拟格式并阐述。</w:t>
      </w:r>
    </w:p>
    <w:p w14:paraId="2B27D8D6" w14:textId="77777777" w:rsidR="00F7049E" w:rsidRDefault="00000000">
      <w:pPr>
        <w:widowControl/>
        <w:jc w:val="left"/>
        <w:rPr>
          <w:rFonts w:ascii="宋体" w:eastAsia="宋体" w:hAnsi="宋体" w:cs="Times New Roman" w:hint="eastAsia"/>
          <w:b/>
          <w:kern w:val="0"/>
          <w:sz w:val="28"/>
          <w:szCs w:val="28"/>
        </w:rPr>
      </w:pPr>
      <w:bookmarkStart w:id="159" w:name="_Toc26368_WPSOffice_Level1"/>
      <w:r>
        <w:rPr>
          <w:rFonts w:ascii="宋体" w:eastAsia="宋体" w:hAnsi="宋体" w:cs="Times New Roman"/>
          <w:b/>
        </w:rPr>
        <w:br w:type="page"/>
      </w:r>
    </w:p>
    <w:p w14:paraId="32B6410A"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lastRenderedPageBreak/>
        <w:t>六、服务承诺书</w:t>
      </w:r>
      <w:bookmarkEnd w:id="159"/>
    </w:p>
    <w:p w14:paraId="14E9F86C" w14:textId="77777777" w:rsidR="00F7049E" w:rsidRDefault="00000000">
      <w:pPr>
        <w:spacing w:line="360" w:lineRule="auto"/>
        <w:ind w:firstLineChars="200" w:firstLine="480"/>
        <w:jc w:val="center"/>
        <w:rPr>
          <w:rFonts w:ascii="宋体" w:eastAsia="宋体" w:hAnsi="宋体" w:cs="Times New Roman" w:hint="eastAsia"/>
          <w:sz w:val="24"/>
          <w:szCs w:val="24"/>
        </w:rPr>
      </w:pPr>
      <w:r>
        <w:rPr>
          <w:rFonts w:ascii="宋体" w:eastAsia="宋体" w:hAnsi="宋体" w:cs="Times New Roman" w:hint="eastAsia"/>
          <w:sz w:val="24"/>
          <w:szCs w:val="24"/>
        </w:rPr>
        <w:t>供应商自拟格式并阐述。</w:t>
      </w:r>
    </w:p>
    <w:p w14:paraId="6EEC0E44" w14:textId="77777777" w:rsidR="00F7049E" w:rsidRDefault="00F7049E">
      <w:pPr>
        <w:spacing w:line="360" w:lineRule="auto"/>
        <w:ind w:firstLineChars="200" w:firstLine="480"/>
        <w:jc w:val="center"/>
        <w:rPr>
          <w:rFonts w:ascii="宋体" w:eastAsia="宋体" w:hAnsi="宋体" w:cs="Times New Roman" w:hint="eastAsia"/>
          <w:sz w:val="24"/>
          <w:szCs w:val="24"/>
        </w:rPr>
      </w:pPr>
    </w:p>
    <w:p w14:paraId="70EC2808" w14:textId="77777777" w:rsidR="00F7049E" w:rsidRDefault="00F7049E">
      <w:pPr>
        <w:spacing w:line="360" w:lineRule="auto"/>
        <w:ind w:firstLineChars="200" w:firstLine="480"/>
        <w:jc w:val="center"/>
        <w:rPr>
          <w:rFonts w:ascii="宋体" w:eastAsia="宋体" w:hAnsi="宋体" w:cs="Times New Roman" w:hint="eastAsia"/>
          <w:sz w:val="24"/>
          <w:szCs w:val="24"/>
        </w:rPr>
      </w:pPr>
    </w:p>
    <w:p w14:paraId="2EC8B950" w14:textId="77777777" w:rsidR="00F7049E" w:rsidRDefault="00F7049E">
      <w:pPr>
        <w:spacing w:line="360" w:lineRule="auto"/>
        <w:ind w:firstLineChars="200" w:firstLine="480"/>
        <w:jc w:val="center"/>
        <w:rPr>
          <w:rFonts w:ascii="宋体" w:eastAsia="宋体" w:hAnsi="宋体" w:cs="Times New Roman" w:hint="eastAsia"/>
          <w:sz w:val="24"/>
          <w:szCs w:val="24"/>
        </w:rPr>
      </w:pPr>
    </w:p>
    <w:p w14:paraId="6579F605" w14:textId="77777777" w:rsidR="00F7049E" w:rsidRDefault="00000000">
      <w:pPr>
        <w:spacing w:line="360" w:lineRule="auto"/>
        <w:ind w:firstLineChars="200" w:firstLine="480"/>
        <w:jc w:val="center"/>
        <w:rPr>
          <w:rFonts w:ascii="宋体" w:eastAsia="宋体" w:hAnsi="宋体" w:cs="Times New Roman" w:hint="eastAsia"/>
          <w:b/>
          <w:kern w:val="0"/>
          <w:sz w:val="28"/>
          <w:szCs w:val="28"/>
        </w:rPr>
      </w:pPr>
      <w:r>
        <w:rPr>
          <w:rFonts w:ascii="宋体" w:eastAsia="宋体" w:hAnsi="宋体" w:cs="Times New Roman"/>
          <w:sz w:val="24"/>
          <w:szCs w:val="24"/>
        </w:rPr>
        <w:br w:type="page"/>
      </w:r>
      <w:bookmarkStart w:id="160" w:name="_Toc19268_WPSOffice_Level1"/>
      <w:r>
        <w:rPr>
          <w:rFonts w:ascii="宋体" w:eastAsia="宋体" w:hAnsi="宋体" w:cs="Times New Roman" w:hint="eastAsia"/>
          <w:b/>
          <w:kern w:val="0"/>
          <w:sz w:val="28"/>
          <w:szCs w:val="28"/>
        </w:rPr>
        <w:lastRenderedPageBreak/>
        <w:t>七、</w:t>
      </w:r>
      <w:r>
        <w:rPr>
          <w:rFonts w:ascii="宋体" w:eastAsia="宋体" w:hAnsi="宋体" w:cs="Times New Roman" w:hint="eastAsia"/>
          <w:b/>
          <w:sz w:val="28"/>
        </w:rPr>
        <w:t>资格审查资料</w:t>
      </w:r>
      <w:bookmarkEnd w:id="160"/>
    </w:p>
    <w:p w14:paraId="12E0145B" w14:textId="77777777" w:rsidR="00F7049E" w:rsidRDefault="00000000">
      <w:pPr>
        <w:widowControl/>
        <w:jc w:val="center"/>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t>（</w:t>
      </w:r>
      <w:r>
        <w:rPr>
          <w:rFonts w:ascii="宋体" w:eastAsia="宋体" w:hAnsi="宋体" w:cs="Times New Roman"/>
          <w:b/>
          <w:bCs/>
          <w:kern w:val="0"/>
          <w:sz w:val="28"/>
          <w:szCs w:val="28"/>
        </w:rPr>
        <w:t>1</w:t>
      </w:r>
      <w:r>
        <w:rPr>
          <w:rFonts w:ascii="宋体" w:eastAsia="宋体" w:hAnsi="宋体" w:cs="Times New Roman" w:hint="eastAsia"/>
          <w:b/>
          <w:bCs/>
          <w:kern w:val="0"/>
          <w:sz w:val="28"/>
          <w:szCs w:val="28"/>
        </w:rPr>
        <w:t>）供应商基本情况表</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3"/>
        <w:gridCol w:w="1027"/>
        <w:gridCol w:w="1066"/>
        <w:gridCol w:w="1344"/>
        <w:gridCol w:w="1116"/>
        <w:gridCol w:w="227"/>
        <w:gridCol w:w="1344"/>
        <w:gridCol w:w="319"/>
        <w:gridCol w:w="1024"/>
      </w:tblGrid>
      <w:tr w:rsidR="00F7049E" w14:paraId="1CAC4F8B" w14:textId="77777777">
        <w:trPr>
          <w:trHeight w:val="714"/>
          <w:jc w:val="center"/>
        </w:trPr>
        <w:tc>
          <w:tcPr>
            <w:tcW w:w="1933" w:type="dxa"/>
            <w:vAlign w:val="center"/>
          </w:tcPr>
          <w:p w14:paraId="3979A82C"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投标人名称</w:t>
            </w:r>
          </w:p>
        </w:tc>
        <w:tc>
          <w:tcPr>
            <w:tcW w:w="7467" w:type="dxa"/>
            <w:gridSpan w:val="8"/>
            <w:vAlign w:val="center"/>
          </w:tcPr>
          <w:p w14:paraId="0B3573E8"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2A3F11A7" w14:textId="77777777">
        <w:trPr>
          <w:trHeight w:val="607"/>
          <w:jc w:val="center"/>
        </w:trPr>
        <w:tc>
          <w:tcPr>
            <w:tcW w:w="1933" w:type="dxa"/>
            <w:vAlign w:val="center"/>
          </w:tcPr>
          <w:p w14:paraId="19744D2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注册地址</w:t>
            </w:r>
          </w:p>
        </w:tc>
        <w:tc>
          <w:tcPr>
            <w:tcW w:w="3437" w:type="dxa"/>
            <w:gridSpan w:val="3"/>
            <w:vAlign w:val="center"/>
          </w:tcPr>
          <w:p w14:paraId="1DC1B4B5"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3" w:type="dxa"/>
            <w:gridSpan w:val="2"/>
            <w:vAlign w:val="center"/>
          </w:tcPr>
          <w:p w14:paraId="2B3E32C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邮政编码</w:t>
            </w:r>
          </w:p>
        </w:tc>
        <w:tc>
          <w:tcPr>
            <w:tcW w:w="2687" w:type="dxa"/>
            <w:gridSpan w:val="3"/>
            <w:vAlign w:val="center"/>
          </w:tcPr>
          <w:p w14:paraId="0C300BBD"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48289C38" w14:textId="77777777">
        <w:trPr>
          <w:cantSplit/>
          <w:trHeight w:val="593"/>
          <w:jc w:val="center"/>
        </w:trPr>
        <w:tc>
          <w:tcPr>
            <w:tcW w:w="1933" w:type="dxa"/>
            <w:vMerge w:val="restart"/>
            <w:vAlign w:val="center"/>
          </w:tcPr>
          <w:p w14:paraId="5094EBCA"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联系方式</w:t>
            </w:r>
          </w:p>
        </w:tc>
        <w:tc>
          <w:tcPr>
            <w:tcW w:w="1027" w:type="dxa"/>
            <w:vAlign w:val="center"/>
          </w:tcPr>
          <w:p w14:paraId="7C268017"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联系人</w:t>
            </w:r>
          </w:p>
        </w:tc>
        <w:tc>
          <w:tcPr>
            <w:tcW w:w="2410" w:type="dxa"/>
            <w:gridSpan w:val="2"/>
            <w:vAlign w:val="center"/>
          </w:tcPr>
          <w:p w14:paraId="6C0CFF25"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3" w:type="dxa"/>
            <w:gridSpan w:val="2"/>
            <w:vAlign w:val="center"/>
          </w:tcPr>
          <w:p w14:paraId="49A513F8"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电 话</w:t>
            </w:r>
          </w:p>
        </w:tc>
        <w:tc>
          <w:tcPr>
            <w:tcW w:w="2687" w:type="dxa"/>
            <w:gridSpan w:val="3"/>
            <w:vAlign w:val="center"/>
          </w:tcPr>
          <w:p w14:paraId="5CFBEFBA"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3A856F17" w14:textId="77777777">
        <w:trPr>
          <w:cantSplit/>
          <w:trHeight w:val="569"/>
          <w:jc w:val="center"/>
        </w:trPr>
        <w:tc>
          <w:tcPr>
            <w:tcW w:w="1933" w:type="dxa"/>
            <w:vMerge/>
            <w:vAlign w:val="center"/>
          </w:tcPr>
          <w:p w14:paraId="58FDEE87"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027" w:type="dxa"/>
            <w:vAlign w:val="center"/>
          </w:tcPr>
          <w:p w14:paraId="20B4973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传  真</w:t>
            </w:r>
          </w:p>
        </w:tc>
        <w:tc>
          <w:tcPr>
            <w:tcW w:w="2410" w:type="dxa"/>
            <w:gridSpan w:val="2"/>
            <w:vAlign w:val="center"/>
          </w:tcPr>
          <w:p w14:paraId="4B1B1C6F"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3" w:type="dxa"/>
            <w:gridSpan w:val="2"/>
            <w:vAlign w:val="center"/>
          </w:tcPr>
          <w:p w14:paraId="6A1EB247"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网 址</w:t>
            </w:r>
          </w:p>
        </w:tc>
        <w:tc>
          <w:tcPr>
            <w:tcW w:w="2687" w:type="dxa"/>
            <w:gridSpan w:val="3"/>
            <w:vAlign w:val="center"/>
          </w:tcPr>
          <w:p w14:paraId="36AA3379"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43B5C442" w14:textId="77777777">
        <w:trPr>
          <w:trHeight w:val="568"/>
          <w:jc w:val="center"/>
        </w:trPr>
        <w:tc>
          <w:tcPr>
            <w:tcW w:w="1933" w:type="dxa"/>
            <w:vAlign w:val="center"/>
          </w:tcPr>
          <w:p w14:paraId="2C039FCC"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组织结构</w:t>
            </w:r>
          </w:p>
        </w:tc>
        <w:tc>
          <w:tcPr>
            <w:tcW w:w="7467" w:type="dxa"/>
            <w:gridSpan w:val="8"/>
            <w:vAlign w:val="center"/>
          </w:tcPr>
          <w:p w14:paraId="221611CE"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5AD32498" w14:textId="77777777">
        <w:trPr>
          <w:trHeight w:val="589"/>
          <w:jc w:val="center"/>
        </w:trPr>
        <w:tc>
          <w:tcPr>
            <w:tcW w:w="1933" w:type="dxa"/>
            <w:vAlign w:val="center"/>
          </w:tcPr>
          <w:p w14:paraId="2F36E933"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法定代表人</w:t>
            </w:r>
          </w:p>
        </w:tc>
        <w:tc>
          <w:tcPr>
            <w:tcW w:w="1027" w:type="dxa"/>
            <w:vAlign w:val="center"/>
          </w:tcPr>
          <w:p w14:paraId="689D1F78"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姓名</w:t>
            </w:r>
          </w:p>
        </w:tc>
        <w:tc>
          <w:tcPr>
            <w:tcW w:w="1066" w:type="dxa"/>
            <w:vAlign w:val="center"/>
          </w:tcPr>
          <w:p w14:paraId="6ECD258B"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4" w:type="dxa"/>
            <w:vAlign w:val="center"/>
          </w:tcPr>
          <w:p w14:paraId="4F26355D"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技术职称</w:t>
            </w:r>
          </w:p>
        </w:tc>
        <w:tc>
          <w:tcPr>
            <w:tcW w:w="1343" w:type="dxa"/>
            <w:gridSpan w:val="2"/>
            <w:vAlign w:val="center"/>
          </w:tcPr>
          <w:p w14:paraId="07DA11F9"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4" w:type="dxa"/>
            <w:vAlign w:val="center"/>
          </w:tcPr>
          <w:p w14:paraId="53F0211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电话</w:t>
            </w:r>
          </w:p>
        </w:tc>
        <w:tc>
          <w:tcPr>
            <w:tcW w:w="1343" w:type="dxa"/>
            <w:gridSpan w:val="2"/>
            <w:vAlign w:val="center"/>
          </w:tcPr>
          <w:p w14:paraId="3E338DC9"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4E764775" w14:textId="77777777">
        <w:trPr>
          <w:trHeight w:val="662"/>
          <w:jc w:val="center"/>
        </w:trPr>
        <w:tc>
          <w:tcPr>
            <w:tcW w:w="1933" w:type="dxa"/>
            <w:vAlign w:val="center"/>
          </w:tcPr>
          <w:p w14:paraId="712FCD7B"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技术负责人</w:t>
            </w:r>
          </w:p>
        </w:tc>
        <w:tc>
          <w:tcPr>
            <w:tcW w:w="1027" w:type="dxa"/>
            <w:vAlign w:val="center"/>
          </w:tcPr>
          <w:p w14:paraId="51EAE7F6"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姓名</w:t>
            </w:r>
          </w:p>
        </w:tc>
        <w:tc>
          <w:tcPr>
            <w:tcW w:w="1066" w:type="dxa"/>
            <w:vAlign w:val="center"/>
          </w:tcPr>
          <w:p w14:paraId="3BD1A102"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4" w:type="dxa"/>
            <w:vAlign w:val="center"/>
          </w:tcPr>
          <w:p w14:paraId="741A9EFE"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技术职称</w:t>
            </w:r>
          </w:p>
        </w:tc>
        <w:tc>
          <w:tcPr>
            <w:tcW w:w="1343" w:type="dxa"/>
            <w:gridSpan w:val="2"/>
            <w:vAlign w:val="center"/>
          </w:tcPr>
          <w:p w14:paraId="3C526B3D"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344" w:type="dxa"/>
            <w:vAlign w:val="center"/>
          </w:tcPr>
          <w:p w14:paraId="40E8CB77"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电话</w:t>
            </w:r>
          </w:p>
        </w:tc>
        <w:tc>
          <w:tcPr>
            <w:tcW w:w="1343" w:type="dxa"/>
            <w:gridSpan w:val="2"/>
            <w:vAlign w:val="center"/>
          </w:tcPr>
          <w:p w14:paraId="3DD278EF"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0628F91B" w14:textId="77777777">
        <w:trPr>
          <w:trHeight w:val="606"/>
          <w:jc w:val="center"/>
        </w:trPr>
        <w:tc>
          <w:tcPr>
            <w:tcW w:w="1933" w:type="dxa"/>
            <w:vAlign w:val="center"/>
          </w:tcPr>
          <w:p w14:paraId="2AA03D28"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成立时间</w:t>
            </w:r>
          </w:p>
        </w:tc>
        <w:tc>
          <w:tcPr>
            <w:tcW w:w="3437" w:type="dxa"/>
            <w:gridSpan w:val="3"/>
            <w:vAlign w:val="center"/>
          </w:tcPr>
          <w:p w14:paraId="6056DF5A"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4030" w:type="dxa"/>
            <w:gridSpan w:val="5"/>
            <w:vAlign w:val="center"/>
          </w:tcPr>
          <w:p w14:paraId="7FC365E5"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员工总人数：</w:t>
            </w:r>
          </w:p>
        </w:tc>
      </w:tr>
      <w:tr w:rsidR="00F7049E" w14:paraId="03312459" w14:textId="77777777">
        <w:trPr>
          <w:cantSplit/>
          <w:trHeight w:val="882"/>
          <w:jc w:val="center"/>
        </w:trPr>
        <w:tc>
          <w:tcPr>
            <w:tcW w:w="1933" w:type="dxa"/>
            <w:vAlign w:val="center"/>
          </w:tcPr>
          <w:p w14:paraId="6CE93E79"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企业资质等级</w:t>
            </w:r>
          </w:p>
        </w:tc>
        <w:tc>
          <w:tcPr>
            <w:tcW w:w="3437" w:type="dxa"/>
            <w:gridSpan w:val="3"/>
            <w:vAlign w:val="center"/>
          </w:tcPr>
          <w:p w14:paraId="4B0E949A"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116" w:type="dxa"/>
            <w:vMerge w:val="restart"/>
            <w:vAlign w:val="center"/>
          </w:tcPr>
          <w:p w14:paraId="0967C079"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其中</w:t>
            </w:r>
          </w:p>
        </w:tc>
        <w:tc>
          <w:tcPr>
            <w:tcW w:w="1890" w:type="dxa"/>
            <w:gridSpan w:val="3"/>
            <w:vAlign w:val="center"/>
          </w:tcPr>
          <w:p w14:paraId="6C4FA457"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项目总监理工程师</w:t>
            </w:r>
          </w:p>
        </w:tc>
        <w:tc>
          <w:tcPr>
            <w:tcW w:w="1024" w:type="dxa"/>
            <w:vAlign w:val="center"/>
          </w:tcPr>
          <w:p w14:paraId="46609B43"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64DA614B" w14:textId="77777777">
        <w:trPr>
          <w:cantSplit/>
          <w:trHeight w:val="446"/>
          <w:jc w:val="center"/>
        </w:trPr>
        <w:tc>
          <w:tcPr>
            <w:tcW w:w="1933" w:type="dxa"/>
            <w:vAlign w:val="center"/>
          </w:tcPr>
          <w:p w14:paraId="0F4C16FE"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营业执照号</w:t>
            </w:r>
          </w:p>
        </w:tc>
        <w:tc>
          <w:tcPr>
            <w:tcW w:w="3437" w:type="dxa"/>
            <w:gridSpan w:val="3"/>
            <w:vAlign w:val="center"/>
          </w:tcPr>
          <w:p w14:paraId="751ACBA4"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116" w:type="dxa"/>
            <w:vMerge/>
            <w:vAlign w:val="center"/>
          </w:tcPr>
          <w:p w14:paraId="20033A5B"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890" w:type="dxa"/>
            <w:gridSpan w:val="3"/>
            <w:vAlign w:val="center"/>
          </w:tcPr>
          <w:p w14:paraId="36E27E90"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高级职称人员</w:t>
            </w:r>
          </w:p>
        </w:tc>
        <w:tc>
          <w:tcPr>
            <w:tcW w:w="1024" w:type="dxa"/>
            <w:vAlign w:val="center"/>
          </w:tcPr>
          <w:p w14:paraId="2A1E3B6C"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63F5E304" w14:textId="77777777">
        <w:trPr>
          <w:cantSplit/>
          <w:trHeight w:val="446"/>
          <w:jc w:val="center"/>
        </w:trPr>
        <w:tc>
          <w:tcPr>
            <w:tcW w:w="1933" w:type="dxa"/>
            <w:vAlign w:val="center"/>
          </w:tcPr>
          <w:p w14:paraId="28D369E4"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注册资金</w:t>
            </w:r>
          </w:p>
        </w:tc>
        <w:tc>
          <w:tcPr>
            <w:tcW w:w="3437" w:type="dxa"/>
            <w:gridSpan w:val="3"/>
            <w:vAlign w:val="center"/>
          </w:tcPr>
          <w:p w14:paraId="51921C08"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116" w:type="dxa"/>
            <w:vMerge/>
            <w:vAlign w:val="center"/>
          </w:tcPr>
          <w:p w14:paraId="6D4A2E54"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890" w:type="dxa"/>
            <w:gridSpan w:val="3"/>
            <w:vAlign w:val="center"/>
          </w:tcPr>
          <w:p w14:paraId="51E03B09"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中级职称人员</w:t>
            </w:r>
          </w:p>
        </w:tc>
        <w:tc>
          <w:tcPr>
            <w:tcW w:w="1024" w:type="dxa"/>
            <w:vAlign w:val="center"/>
          </w:tcPr>
          <w:p w14:paraId="22459F1D"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763A18C7" w14:textId="77777777">
        <w:trPr>
          <w:cantSplit/>
          <w:trHeight w:val="513"/>
          <w:jc w:val="center"/>
        </w:trPr>
        <w:tc>
          <w:tcPr>
            <w:tcW w:w="1933" w:type="dxa"/>
            <w:vAlign w:val="center"/>
          </w:tcPr>
          <w:p w14:paraId="6B12F53B"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开户银行</w:t>
            </w:r>
          </w:p>
        </w:tc>
        <w:tc>
          <w:tcPr>
            <w:tcW w:w="3437" w:type="dxa"/>
            <w:gridSpan w:val="3"/>
            <w:vAlign w:val="center"/>
          </w:tcPr>
          <w:p w14:paraId="5156BE09"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116" w:type="dxa"/>
            <w:vMerge/>
            <w:vAlign w:val="center"/>
          </w:tcPr>
          <w:p w14:paraId="07C544CD"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890" w:type="dxa"/>
            <w:gridSpan w:val="3"/>
            <w:vAlign w:val="center"/>
          </w:tcPr>
          <w:p w14:paraId="35ED24AB"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初级职称人员</w:t>
            </w:r>
          </w:p>
        </w:tc>
        <w:tc>
          <w:tcPr>
            <w:tcW w:w="1024" w:type="dxa"/>
            <w:vAlign w:val="center"/>
          </w:tcPr>
          <w:p w14:paraId="65A496CD"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55A61CA9" w14:textId="77777777">
        <w:trPr>
          <w:cantSplit/>
          <w:trHeight w:val="534"/>
          <w:jc w:val="center"/>
        </w:trPr>
        <w:tc>
          <w:tcPr>
            <w:tcW w:w="1933" w:type="dxa"/>
            <w:vAlign w:val="center"/>
          </w:tcPr>
          <w:p w14:paraId="2DD5701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账号</w:t>
            </w:r>
          </w:p>
        </w:tc>
        <w:tc>
          <w:tcPr>
            <w:tcW w:w="3437" w:type="dxa"/>
            <w:gridSpan w:val="3"/>
            <w:vAlign w:val="center"/>
          </w:tcPr>
          <w:p w14:paraId="703B2967"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116" w:type="dxa"/>
            <w:vMerge/>
            <w:vAlign w:val="center"/>
          </w:tcPr>
          <w:p w14:paraId="28B053F3"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c>
          <w:tcPr>
            <w:tcW w:w="1890" w:type="dxa"/>
            <w:gridSpan w:val="3"/>
            <w:vAlign w:val="center"/>
          </w:tcPr>
          <w:p w14:paraId="0F914AC0"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技 工</w:t>
            </w:r>
          </w:p>
        </w:tc>
        <w:tc>
          <w:tcPr>
            <w:tcW w:w="1024" w:type="dxa"/>
            <w:vAlign w:val="center"/>
          </w:tcPr>
          <w:p w14:paraId="53ED6770"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51794032" w14:textId="77777777">
        <w:trPr>
          <w:trHeight w:val="2980"/>
          <w:jc w:val="center"/>
        </w:trPr>
        <w:tc>
          <w:tcPr>
            <w:tcW w:w="1933" w:type="dxa"/>
            <w:vAlign w:val="center"/>
          </w:tcPr>
          <w:p w14:paraId="60A66B97"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经营范围</w:t>
            </w:r>
          </w:p>
        </w:tc>
        <w:tc>
          <w:tcPr>
            <w:tcW w:w="7467" w:type="dxa"/>
            <w:gridSpan w:val="8"/>
            <w:vAlign w:val="center"/>
          </w:tcPr>
          <w:p w14:paraId="6B7A64C8"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r w:rsidR="00F7049E" w14:paraId="0A177D6A" w14:textId="77777777">
        <w:trPr>
          <w:trHeight w:val="594"/>
          <w:jc w:val="center"/>
        </w:trPr>
        <w:tc>
          <w:tcPr>
            <w:tcW w:w="1933" w:type="dxa"/>
            <w:vAlign w:val="center"/>
          </w:tcPr>
          <w:p w14:paraId="33A09B9A"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备注</w:t>
            </w:r>
          </w:p>
        </w:tc>
        <w:tc>
          <w:tcPr>
            <w:tcW w:w="7467" w:type="dxa"/>
            <w:gridSpan w:val="8"/>
            <w:vAlign w:val="center"/>
          </w:tcPr>
          <w:p w14:paraId="337E29D4" w14:textId="77777777" w:rsidR="00F7049E" w:rsidRDefault="00F7049E">
            <w:pPr>
              <w:autoSpaceDE w:val="0"/>
              <w:autoSpaceDN w:val="0"/>
              <w:adjustRightInd w:val="0"/>
              <w:spacing w:line="420" w:lineRule="exact"/>
              <w:jc w:val="center"/>
              <w:rPr>
                <w:rFonts w:ascii="宋体" w:eastAsia="宋体" w:hAnsi="宋体" w:cs="楷体" w:hint="eastAsia"/>
                <w:kern w:val="0"/>
                <w:sz w:val="24"/>
              </w:rPr>
            </w:pPr>
          </w:p>
        </w:tc>
      </w:tr>
    </w:tbl>
    <w:p w14:paraId="4233055A" w14:textId="77777777" w:rsidR="00F7049E" w:rsidRDefault="00000000">
      <w:pPr>
        <w:widowControl/>
        <w:jc w:val="center"/>
        <w:rPr>
          <w:rFonts w:ascii="宋体" w:eastAsia="宋体" w:hAnsi="宋体" w:cs="Times New Roman" w:hint="eastAsia"/>
          <w:b/>
          <w:bCs/>
          <w:kern w:val="0"/>
          <w:sz w:val="28"/>
          <w:szCs w:val="28"/>
        </w:rPr>
      </w:pPr>
      <w:r>
        <w:rPr>
          <w:rFonts w:ascii="宋体" w:eastAsia="宋体" w:hAnsi="宋体" w:cs="宋体"/>
          <w:kern w:val="0"/>
          <w:sz w:val="28"/>
          <w:szCs w:val="28"/>
        </w:rPr>
        <w:br w:type="page"/>
      </w:r>
      <w:r>
        <w:rPr>
          <w:rFonts w:ascii="宋体" w:eastAsia="宋体" w:hAnsi="宋体" w:cs="Times New Roman" w:hint="eastAsia"/>
          <w:b/>
          <w:bCs/>
          <w:sz w:val="28"/>
          <w:szCs w:val="28"/>
        </w:rPr>
        <w:lastRenderedPageBreak/>
        <w:t>（2）近年完成的类似项目情况表</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6629"/>
      </w:tblGrid>
      <w:tr w:rsidR="00F7049E" w14:paraId="0A6BB7C3" w14:textId="77777777">
        <w:trPr>
          <w:trHeight w:val="596"/>
        </w:trPr>
        <w:tc>
          <w:tcPr>
            <w:tcW w:w="2340" w:type="dxa"/>
            <w:vAlign w:val="center"/>
          </w:tcPr>
          <w:p w14:paraId="3A61303A"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项目名称</w:t>
            </w:r>
          </w:p>
        </w:tc>
        <w:tc>
          <w:tcPr>
            <w:tcW w:w="6629" w:type="dxa"/>
            <w:vAlign w:val="center"/>
          </w:tcPr>
          <w:p w14:paraId="3D83F571"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38CA7BFC" w14:textId="77777777">
        <w:trPr>
          <w:trHeight w:val="571"/>
        </w:trPr>
        <w:tc>
          <w:tcPr>
            <w:tcW w:w="2340" w:type="dxa"/>
            <w:vAlign w:val="center"/>
          </w:tcPr>
          <w:p w14:paraId="617560CC"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项目所在地</w:t>
            </w:r>
          </w:p>
        </w:tc>
        <w:tc>
          <w:tcPr>
            <w:tcW w:w="6629" w:type="dxa"/>
            <w:vAlign w:val="center"/>
          </w:tcPr>
          <w:p w14:paraId="6F0F4B59"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5AC62DEA" w14:textId="77777777">
        <w:trPr>
          <w:trHeight w:val="596"/>
        </w:trPr>
        <w:tc>
          <w:tcPr>
            <w:tcW w:w="2340" w:type="dxa"/>
            <w:vAlign w:val="center"/>
          </w:tcPr>
          <w:p w14:paraId="4B0346B1"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发包人名称</w:t>
            </w:r>
          </w:p>
        </w:tc>
        <w:tc>
          <w:tcPr>
            <w:tcW w:w="6629" w:type="dxa"/>
            <w:vAlign w:val="center"/>
          </w:tcPr>
          <w:p w14:paraId="57BBCD77"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4B7083D8" w14:textId="77777777">
        <w:trPr>
          <w:trHeight w:val="571"/>
        </w:trPr>
        <w:tc>
          <w:tcPr>
            <w:tcW w:w="2340" w:type="dxa"/>
            <w:vAlign w:val="center"/>
          </w:tcPr>
          <w:p w14:paraId="7FDC421F"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发包人地址</w:t>
            </w:r>
          </w:p>
        </w:tc>
        <w:tc>
          <w:tcPr>
            <w:tcW w:w="6629" w:type="dxa"/>
            <w:vAlign w:val="center"/>
          </w:tcPr>
          <w:p w14:paraId="3FE1907B"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36B46E41" w14:textId="77777777">
        <w:trPr>
          <w:trHeight w:val="596"/>
        </w:trPr>
        <w:tc>
          <w:tcPr>
            <w:tcW w:w="2340" w:type="dxa"/>
            <w:vAlign w:val="center"/>
          </w:tcPr>
          <w:p w14:paraId="367EC20C"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发包人电话</w:t>
            </w:r>
          </w:p>
        </w:tc>
        <w:tc>
          <w:tcPr>
            <w:tcW w:w="6629" w:type="dxa"/>
            <w:vAlign w:val="center"/>
          </w:tcPr>
          <w:p w14:paraId="37E71243"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58FDA2B3" w14:textId="77777777">
        <w:trPr>
          <w:trHeight w:val="571"/>
        </w:trPr>
        <w:tc>
          <w:tcPr>
            <w:tcW w:w="2340" w:type="dxa"/>
            <w:vAlign w:val="center"/>
          </w:tcPr>
          <w:p w14:paraId="42F68C41"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合同价格</w:t>
            </w:r>
          </w:p>
        </w:tc>
        <w:tc>
          <w:tcPr>
            <w:tcW w:w="6629" w:type="dxa"/>
            <w:vAlign w:val="center"/>
          </w:tcPr>
          <w:p w14:paraId="076F6EE3"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7DF1EAE4" w14:textId="77777777">
        <w:trPr>
          <w:trHeight w:val="596"/>
        </w:trPr>
        <w:tc>
          <w:tcPr>
            <w:tcW w:w="2340" w:type="dxa"/>
            <w:vAlign w:val="center"/>
          </w:tcPr>
          <w:p w14:paraId="15579BA0"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开工日期</w:t>
            </w:r>
          </w:p>
        </w:tc>
        <w:tc>
          <w:tcPr>
            <w:tcW w:w="6629" w:type="dxa"/>
            <w:vAlign w:val="center"/>
          </w:tcPr>
          <w:p w14:paraId="5CFA007F"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45FC1D7C" w14:textId="77777777">
        <w:trPr>
          <w:trHeight w:val="571"/>
        </w:trPr>
        <w:tc>
          <w:tcPr>
            <w:tcW w:w="2340" w:type="dxa"/>
            <w:vAlign w:val="center"/>
          </w:tcPr>
          <w:p w14:paraId="44CD161A"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竣工日期</w:t>
            </w:r>
          </w:p>
        </w:tc>
        <w:tc>
          <w:tcPr>
            <w:tcW w:w="6629" w:type="dxa"/>
            <w:vAlign w:val="center"/>
          </w:tcPr>
          <w:p w14:paraId="0AD5C53B"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5C35638F" w14:textId="77777777">
        <w:trPr>
          <w:trHeight w:val="596"/>
        </w:trPr>
        <w:tc>
          <w:tcPr>
            <w:tcW w:w="2340" w:type="dxa"/>
            <w:vAlign w:val="center"/>
          </w:tcPr>
          <w:p w14:paraId="7403E899"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承担的工作</w:t>
            </w:r>
          </w:p>
        </w:tc>
        <w:tc>
          <w:tcPr>
            <w:tcW w:w="6629" w:type="dxa"/>
            <w:vAlign w:val="center"/>
          </w:tcPr>
          <w:p w14:paraId="54FF2B85"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237875A7" w14:textId="77777777">
        <w:trPr>
          <w:trHeight w:val="571"/>
        </w:trPr>
        <w:tc>
          <w:tcPr>
            <w:tcW w:w="2340" w:type="dxa"/>
            <w:vAlign w:val="center"/>
          </w:tcPr>
          <w:p w14:paraId="0739416A"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工程质量</w:t>
            </w:r>
          </w:p>
        </w:tc>
        <w:tc>
          <w:tcPr>
            <w:tcW w:w="6629" w:type="dxa"/>
            <w:vAlign w:val="center"/>
          </w:tcPr>
          <w:p w14:paraId="3A8F3887"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74BE93BC" w14:textId="77777777">
        <w:trPr>
          <w:trHeight w:val="596"/>
        </w:trPr>
        <w:tc>
          <w:tcPr>
            <w:tcW w:w="2340" w:type="dxa"/>
            <w:vAlign w:val="center"/>
          </w:tcPr>
          <w:p w14:paraId="5F463CA4"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项目总监理工程师及电话</w:t>
            </w:r>
          </w:p>
        </w:tc>
        <w:tc>
          <w:tcPr>
            <w:tcW w:w="6629" w:type="dxa"/>
            <w:vAlign w:val="center"/>
          </w:tcPr>
          <w:p w14:paraId="24914987"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64F31C63" w14:textId="77777777">
        <w:trPr>
          <w:trHeight w:val="2733"/>
        </w:trPr>
        <w:tc>
          <w:tcPr>
            <w:tcW w:w="2340" w:type="dxa"/>
            <w:vAlign w:val="center"/>
          </w:tcPr>
          <w:p w14:paraId="4E368F61"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项目描述</w:t>
            </w:r>
          </w:p>
        </w:tc>
        <w:tc>
          <w:tcPr>
            <w:tcW w:w="6629" w:type="dxa"/>
            <w:vAlign w:val="center"/>
          </w:tcPr>
          <w:p w14:paraId="1E274E4A"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r w:rsidR="00F7049E" w14:paraId="0D3C22A7" w14:textId="77777777">
        <w:trPr>
          <w:trHeight w:val="596"/>
        </w:trPr>
        <w:tc>
          <w:tcPr>
            <w:tcW w:w="2340" w:type="dxa"/>
            <w:vAlign w:val="center"/>
          </w:tcPr>
          <w:p w14:paraId="5D94E1F2" w14:textId="77777777" w:rsidR="00F7049E" w:rsidRDefault="00000000">
            <w:pPr>
              <w:autoSpaceDE w:val="0"/>
              <w:autoSpaceDN w:val="0"/>
              <w:adjustRightInd w:val="0"/>
              <w:spacing w:line="420" w:lineRule="exact"/>
              <w:jc w:val="center"/>
              <w:rPr>
                <w:rFonts w:ascii="宋体" w:eastAsia="宋体" w:hAnsi="宋体" w:cs="楷体" w:hint="eastAsia"/>
                <w:kern w:val="0"/>
                <w:sz w:val="24"/>
              </w:rPr>
            </w:pPr>
            <w:r>
              <w:rPr>
                <w:rFonts w:ascii="宋体" w:eastAsia="宋体" w:hAnsi="宋体" w:cs="楷体" w:hint="eastAsia"/>
                <w:kern w:val="0"/>
                <w:sz w:val="24"/>
              </w:rPr>
              <w:t>备注</w:t>
            </w:r>
          </w:p>
        </w:tc>
        <w:tc>
          <w:tcPr>
            <w:tcW w:w="6629" w:type="dxa"/>
            <w:vAlign w:val="center"/>
          </w:tcPr>
          <w:p w14:paraId="33ACF4E7" w14:textId="77777777" w:rsidR="00F7049E" w:rsidRDefault="00F7049E">
            <w:pPr>
              <w:autoSpaceDE w:val="0"/>
              <w:autoSpaceDN w:val="0"/>
              <w:adjustRightInd w:val="0"/>
              <w:spacing w:line="420" w:lineRule="exact"/>
              <w:jc w:val="center"/>
              <w:rPr>
                <w:rFonts w:ascii="宋体" w:eastAsia="宋体" w:hAnsi="宋体" w:cs="楷体" w:hint="eastAsia"/>
                <w:kern w:val="0"/>
                <w:szCs w:val="21"/>
              </w:rPr>
            </w:pPr>
          </w:p>
        </w:tc>
      </w:tr>
    </w:tbl>
    <w:p w14:paraId="570A2740" w14:textId="77777777" w:rsidR="00F7049E" w:rsidRDefault="00F7049E">
      <w:pPr>
        <w:tabs>
          <w:tab w:val="left" w:pos="0"/>
        </w:tabs>
        <w:spacing w:line="360" w:lineRule="auto"/>
        <w:ind w:right="-210" w:firstLineChars="200" w:firstLine="480"/>
        <w:rPr>
          <w:rFonts w:ascii="宋体" w:eastAsia="宋体" w:hAnsi="宋体" w:cs="楷体" w:hint="eastAsia"/>
          <w:kern w:val="0"/>
          <w:sz w:val="24"/>
        </w:rPr>
      </w:pPr>
    </w:p>
    <w:p w14:paraId="3B90A023" w14:textId="77777777" w:rsidR="00F7049E" w:rsidRDefault="00000000">
      <w:pPr>
        <w:tabs>
          <w:tab w:val="left" w:pos="0"/>
        </w:tabs>
        <w:spacing w:line="360" w:lineRule="auto"/>
        <w:ind w:right="-210" w:firstLineChars="200" w:firstLine="480"/>
        <w:rPr>
          <w:rFonts w:ascii="宋体" w:eastAsia="宋体" w:hAnsi="宋体" w:cs="楷体" w:hint="eastAsia"/>
          <w:kern w:val="0"/>
          <w:sz w:val="24"/>
        </w:rPr>
      </w:pPr>
      <w:r>
        <w:rPr>
          <w:rFonts w:ascii="宋体" w:eastAsia="宋体" w:hAnsi="宋体" w:cs="楷体"/>
          <w:kern w:val="0"/>
          <w:sz w:val="24"/>
        </w:rPr>
        <w:t>备注：每张表格只填写一个项目，并标明序号</w:t>
      </w:r>
    </w:p>
    <w:p w14:paraId="365C290B" w14:textId="77777777" w:rsidR="00F7049E" w:rsidRDefault="00F7049E">
      <w:pPr>
        <w:widowControl/>
        <w:jc w:val="center"/>
        <w:rPr>
          <w:rFonts w:ascii="宋体" w:eastAsia="宋体" w:hAnsi="宋体" w:cs="Times New Roman" w:hint="eastAsia"/>
          <w:b/>
          <w:bCs/>
          <w:sz w:val="28"/>
          <w:szCs w:val="28"/>
        </w:rPr>
      </w:pPr>
    </w:p>
    <w:p w14:paraId="089F6C08" w14:textId="77777777" w:rsidR="00F7049E" w:rsidRDefault="00000000">
      <w:pPr>
        <w:widowControl/>
        <w:jc w:val="left"/>
        <w:rPr>
          <w:rFonts w:ascii="宋体" w:eastAsia="宋体" w:hAnsi="宋体" w:cs="Times New Roman" w:hint="eastAsia"/>
          <w:b/>
          <w:bCs/>
          <w:sz w:val="28"/>
          <w:szCs w:val="28"/>
        </w:rPr>
      </w:pPr>
      <w:r>
        <w:rPr>
          <w:rFonts w:ascii="宋体" w:eastAsia="宋体" w:hAnsi="宋体" w:cs="Times New Roman" w:hint="eastAsia"/>
          <w:b/>
          <w:bCs/>
          <w:sz w:val="28"/>
          <w:szCs w:val="28"/>
        </w:rPr>
        <w:br w:type="page"/>
      </w:r>
    </w:p>
    <w:p w14:paraId="67002AFF" w14:textId="77777777" w:rsidR="00F7049E" w:rsidRDefault="00000000">
      <w:pPr>
        <w:widowControl/>
        <w:jc w:val="center"/>
        <w:rPr>
          <w:rFonts w:ascii="宋体" w:eastAsia="宋体" w:hAnsi="宋体" w:cs="Times New Roman" w:hint="eastAsia"/>
          <w:b/>
          <w:bCs/>
          <w:sz w:val="28"/>
          <w:szCs w:val="28"/>
        </w:rPr>
      </w:pPr>
      <w:r>
        <w:rPr>
          <w:rFonts w:ascii="宋体" w:eastAsia="宋体" w:hAnsi="宋体" w:cs="Times New Roman" w:hint="eastAsia"/>
          <w:b/>
          <w:bCs/>
          <w:sz w:val="28"/>
          <w:szCs w:val="28"/>
        </w:rPr>
        <w:lastRenderedPageBreak/>
        <w:t>（</w:t>
      </w:r>
      <w:r>
        <w:rPr>
          <w:rFonts w:ascii="宋体" w:eastAsia="宋体" w:hAnsi="宋体" w:cs="Times New Roman"/>
          <w:b/>
          <w:bCs/>
          <w:sz w:val="28"/>
          <w:szCs w:val="28"/>
        </w:rPr>
        <w:t>3</w:t>
      </w:r>
      <w:r>
        <w:rPr>
          <w:rFonts w:ascii="宋体" w:eastAsia="宋体" w:hAnsi="宋体" w:cs="Times New Roman" w:hint="eastAsia"/>
          <w:b/>
          <w:bCs/>
          <w:sz w:val="28"/>
          <w:szCs w:val="28"/>
        </w:rPr>
        <w:t>）资格审查其他所需资料</w:t>
      </w:r>
    </w:p>
    <w:p w14:paraId="0C7E6C68" w14:textId="77777777" w:rsidR="00F7049E" w:rsidRDefault="00000000">
      <w:pPr>
        <w:widowControl/>
        <w:jc w:val="left"/>
        <w:rPr>
          <w:rFonts w:ascii="宋体" w:eastAsia="宋体" w:hAnsi="宋体" w:cs="Times New Roman" w:hint="eastAsia"/>
          <w:b/>
          <w:kern w:val="0"/>
          <w:sz w:val="28"/>
          <w:szCs w:val="28"/>
        </w:rPr>
      </w:pPr>
      <w:bookmarkStart w:id="161" w:name="_Toc20156_WPSOffice_Level1"/>
      <w:r>
        <w:rPr>
          <w:rFonts w:ascii="宋体" w:eastAsia="宋体" w:hAnsi="宋体" w:cs="Times New Roman"/>
          <w:b/>
        </w:rPr>
        <w:br w:type="page"/>
      </w:r>
    </w:p>
    <w:p w14:paraId="6911773E"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lastRenderedPageBreak/>
        <w:t>八、供应商承诺函</w:t>
      </w:r>
      <w:bookmarkEnd w:id="161"/>
    </w:p>
    <w:p w14:paraId="5E187ED5" w14:textId="77777777" w:rsidR="00F7049E" w:rsidRDefault="00000000">
      <w:pPr>
        <w:spacing w:line="360" w:lineRule="auto"/>
        <w:rPr>
          <w:rFonts w:ascii="宋体" w:eastAsia="宋体" w:hAnsi="宋体" w:cs="Times New Roman" w:hint="eastAsia"/>
          <w:sz w:val="24"/>
          <w:szCs w:val="24"/>
          <w:u w:val="single"/>
        </w:rPr>
      </w:pPr>
      <w:r>
        <w:rPr>
          <w:rFonts w:ascii="宋体" w:eastAsia="宋体" w:hAnsi="宋体" w:cs="Times New Roman" w:hint="eastAsia"/>
          <w:sz w:val="24"/>
          <w:szCs w:val="24"/>
        </w:rPr>
        <w:t>致（采购人）：</w:t>
      </w:r>
      <w:r>
        <w:rPr>
          <w:rFonts w:ascii="宋体" w:eastAsia="宋体" w:hAnsi="宋体" w:cs="Times New Roman" w:hint="eastAsia"/>
          <w:sz w:val="24"/>
          <w:szCs w:val="24"/>
          <w:u w:val="single"/>
        </w:rPr>
        <w:t xml:space="preserve">               </w:t>
      </w:r>
    </w:p>
    <w:p w14:paraId="6CC68E23"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我公司作为本次磋商项目的响应人，根据竞争性磋商文件要求，现郑重承诺如下：</w:t>
      </w:r>
    </w:p>
    <w:p w14:paraId="1847CFFA"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160255A8"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二、参加本次磋商采购活动，不存在与单位负责人为同一人或者存在直接控股、管理关系的其他供应商参与同一合同项下的政府采购活动的行为。</w:t>
      </w:r>
    </w:p>
    <w:p w14:paraId="729CCB78"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三、参加本次磋商活动，不存在为磋商项目提供整体设计、规范编制或者项目管理、监理、检测等服务的行为。</w:t>
      </w:r>
    </w:p>
    <w:p w14:paraId="0436B8B4"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四、参加本次磋商活动，不存在和其他供应商在同一合同项下的采购项目中，同时委托同一个自然人、同一家庭的人员、同一单位的人员作为代理人的行为。</w:t>
      </w:r>
    </w:p>
    <w:p w14:paraId="4258797A"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五、响应人参加本次磋商活动要求在近三年内响应人和其法定代表人没有行贿犯罪行为。</w:t>
      </w:r>
    </w:p>
    <w:p w14:paraId="57391DFA"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六、参加本次磋商活动，不存在联合体磋商。</w:t>
      </w:r>
    </w:p>
    <w:p w14:paraId="453FE5CC"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七、竞争性磋商文件中提供的能够给予我公司带来优惠、好处的任何材料资料和技术、服务、商务等响应承诺情况都是真实的、有效的、合法的。</w:t>
      </w:r>
    </w:p>
    <w:p w14:paraId="3F5FA51E"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534E39DA"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九、存在以下行为之一的愿意接受相关部门的处理：</w:t>
      </w:r>
    </w:p>
    <w:p w14:paraId="7B0E44BF"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（一）磋商有效期内撤销竞争性磋商文件的；</w:t>
      </w:r>
    </w:p>
    <w:p w14:paraId="6D704A72"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（二）在采购人确定中标人以前放弃中标候选资格的；</w:t>
      </w:r>
    </w:p>
    <w:p w14:paraId="07E4E962"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（三）由于中标人的原因未能按照竞争性磋商文件的规定与采购人签订合同；</w:t>
      </w:r>
    </w:p>
    <w:p w14:paraId="73DA12B7"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（四）在响应文件中提供虚假材料谋取中标；</w:t>
      </w:r>
    </w:p>
    <w:p w14:paraId="100CE694"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（五）与采购人、其他响应人或者招标代理机构恶意串通的；</w:t>
      </w:r>
    </w:p>
    <w:p w14:paraId="59F6650D"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（六）磋商有效期内，响应人在政府采购活动中有违法、违规、违纪行为。</w:t>
      </w:r>
    </w:p>
    <w:p w14:paraId="5C8F80C8"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lastRenderedPageBreak/>
        <w:t>由此产生的一切法律后果和责任由我公司承担。我公司声明放弃对此提出任何异议和追索的权利。</w:t>
      </w:r>
    </w:p>
    <w:p w14:paraId="084C696D"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本公司对上述承诺的内容事项真实性负责。如经查实上述承诺的内容事项存在虚假，我公司愿意接受以提供虚假材料谋取中标追究法律责任。</w:t>
      </w:r>
    </w:p>
    <w:p w14:paraId="76753C3B" w14:textId="77777777" w:rsidR="00F7049E" w:rsidRDefault="00F7049E">
      <w:pPr>
        <w:spacing w:line="360" w:lineRule="auto"/>
        <w:ind w:firstLineChars="200" w:firstLine="480"/>
        <w:rPr>
          <w:rFonts w:ascii="宋体" w:eastAsia="宋体" w:hAnsi="宋体" w:cs="Times New Roman" w:hint="eastAsia"/>
          <w:sz w:val="24"/>
          <w:szCs w:val="24"/>
        </w:rPr>
      </w:pPr>
    </w:p>
    <w:p w14:paraId="0A94A823" w14:textId="77777777" w:rsidR="00F7049E" w:rsidRDefault="00F7049E">
      <w:pPr>
        <w:snapToGrid w:val="0"/>
        <w:spacing w:line="360" w:lineRule="auto"/>
        <w:rPr>
          <w:rFonts w:ascii="宋体" w:eastAsia="宋体" w:hAnsi="宋体" w:cs="Times New Roman" w:hint="eastAsia"/>
          <w:kern w:val="0"/>
          <w:sz w:val="24"/>
          <w:szCs w:val="24"/>
        </w:rPr>
      </w:pPr>
    </w:p>
    <w:p w14:paraId="0402EE35"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响应人名称：（公章签章）</w:t>
      </w:r>
    </w:p>
    <w:p w14:paraId="7F791029"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法定代表人或授权代表：（法人签章）</w:t>
      </w:r>
    </w:p>
    <w:p w14:paraId="626DFBD7" w14:textId="77777777" w:rsidR="00F7049E"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日期：</w:t>
      </w:r>
    </w:p>
    <w:p w14:paraId="30634631" w14:textId="77777777" w:rsidR="00F7049E" w:rsidRDefault="00F7049E">
      <w:pPr>
        <w:spacing w:line="460" w:lineRule="exact"/>
        <w:ind w:firstLineChars="200" w:firstLine="480"/>
        <w:rPr>
          <w:rFonts w:ascii="宋体" w:eastAsia="宋体" w:hAnsi="宋体" w:cs="宋体" w:hint="eastAsia"/>
          <w:sz w:val="24"/>
        </w:rPr>
      </w:pPr>
    </w:p>
    <w:p w14:paraId="6B888C88" w14:textId="77777777" w:rsidR="00F7049E" w:rsidRDefault="00F7049E">
      <w:pPr>
        <w:widowControl/>
        <w:spacing w:line="520" w:lineRule="atLeast"/>
        <w:jc w:val="right"/>
        <w:rPr>
          <w:rFonts w:ascii="宋体" w:eastAsia="宋体" w:hAnsi="宋体" w:cs="Times New Roman" w:hint="eastAsia"/>
          <w:b/>
          <w:kern w:val="0"/>
          <w:sz w:val="28"/>
          <w:szCs w:val="28"/>
        </w:rPr>
      </w:pPr>
    </w:p>
    <w:p w14:paraId="7084293A" w14:textId="77777777" w:rsidR="00F7049E" w:rsidRDefault="00000000">
      <w:pPr>
        <w:keepNext/>
        <w:keepLines/>
        <w:spacing w:before="260" w:after="260" w:line="415" w:lineRule="auto"/>
        <w:jc w:val="center"/>
        <w:outlineLvl w:val="2"/>
        <w:rPr>
          <w:rFonts w:ascii="宋体" w:eastAsia="宋体" w:hAnsi="宋体" w:cs="宋体" w:hint="eastAsia"/>
          <w:b/>
          <w:bCs/>
          <w:kern w:val="0"/>
          <w:sz w:val="28"/>
          <w:szCs w:val="28"/>
        </w:rPr>
      </w:pPr>
      <w:r>
        <w:rPr>
          <w:rFonts w:ascii="宋体" w:eastAsia="宋体" w:hAnsi="宋体" w:cs="宋体"/>
          <w:b/>
          <w:bCs/>
          <w:kern w:val="0"/>
          <w:sz w:val="32"/>
          <w:szCs w:val="32"/>
        </w:rPr>
        <w:br w:type="page"/>
      </w:r>
      <w:bookmarkStart w:id="162" w:name="_Toc5242_WPSOffice_Level1"/>
      <w:r>
        <w:rPr>
          <w:rFonts w:ascii="宋体" w:eastAsia="宋体" w:hAnsi="宋体" w:cs="Times New Roman" w:hint="eastAsia"/>
          <w:b/>
          <w:bCs/>
          <w:kern w:val="0"/>
          <w:sz w:val="28"/>
          <w:szCs w:val="28"/>
        </w:rPr>
        <w:lastRenderedPageBreak/>
        <w:t>九、</w:t>
      </w:r>
      <w:bookmarkEnd w:id="158"/>
      <w:r>
        <w:rPr>
          <w:rFonts w:ascii="宋体" w:eastAsia="宋体" w:hAnsi="宋体" w:cs="Times New Roman" w:hint="eastAsia"/>
          <w:b/>
          <w:bCs/>
          <w:kern w:val="0"/>
          <w:sz w:val="28"/>
          <w:szCs w:val="28"/>
        </w:rPr>
        <w:t>项目管理机构</w:t>
      </w:r>
      <w:bookmarkEnd w:id="162"/>
    </w:p>
    <w:p w14:paraId="192E7E99" w14:textId="77777777" w:rsidR="00F7049E" w:rsidRDefault="00000000">
      <w:pPr>
        <w:widowControl/>
        <w:spacing w:line="360" w:lineRule="auto"/>
        <w:jc w:val="center"/>
        <w:rPr>
          <w:rFonts w:ascii="宋体" w:eastAsia="宋体" w:hAnsi="宋体" w:cs="Times New Roman" w:hint="eastAsia"/>
          <w:b/>
          <w:kern w:val="0"/>
          <w:sz w:val="28"/>
          <w:szCs w:val="28"/>
        </w:rPr>
      </w:pPr>
      <w:r>
        <w:rPr>
          <w:rFonts w:ascii="宋体" w:eastAsia="宋体" w:hAnsi="宋体" w:cs="Times New Roman" w:hint="eastAsia"/>
          <w:b/>
          <w:kern w:val="0"/>
          <w:sz w:val="28"/>
          <w:szCs w:val="28"/>
        </w:rPr>
        <w:t>（1）</w:t>
      </w:r>
      <w:r>
        <w:rPr>
          <w:rFonts w:ascii="宋体" w:eastAsia="宋体" w:hAnsi="宋体" w:cs="Times New Roman" w:hint="eastAsia"/>
          <w:b/>
          <w:bCs/>
          <w:kern w:val="0"/>
          <w:sz w:val="28"/>
          <w:szCs w:val="28"/>
        </w:rPr>
        <w:t>项目管理机构组成表</w:t>
      </w:r>
    </w:p>
    <w:tbl>
      <w:tblPr>
        <w:tblW w:w="8403" w:type="dxa"/>
        <w:jc w:val="center"/>
        <w:tblLayout w:type="fixed"/>
        <w:tblCellMar>
          <w:left w:w="0" w:type="dxa"/>
          <w:right w:w="0" w:type="dxa"/>
        </w:tblCellMar>
        <w:tblLook w:val="04A0" w:firstRow="1" w:lastRow="0" w:firstColumn="1" w:lastColumn="0" w:noHBand="0" w:noVBand="1"/>
      </w:tblPr>
      <w:tblGrid>
        <w:gridCol w:w="817"/>
        <w:gridCol w:w="817"/>
        <w:gridCol w:w="817"/>
        <w:gridCol w:w="817"/>
        <w:gridCol w:w="881"/>
        <w:gridCol w:w="881"/>
        <w:gridCol w:w="881"/>
        <w:gridCol w:w="881"/>
        <w:gridCol w:w="882"/>
        <w:gridCol w:w="729"/>
      </w:tblGrid>
      <w:tr w:rsidR="00F7049E" w14:paraId="77DD67C0" w14:textId="77777777">
        <w:trPr>
          <w:trHeight w:val="489"/>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27BB760C"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职务</w:t>
            </w:r>
          </w:p>
        </w:tc>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5DAC6241"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姓名</w:t>
            </w:r>
          </w:p>
        </w:tc>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394244C9"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职称</w:t>
            </w:r>
          </w:p>
        </w:tc>
        <w:tc>
          <w:tcPr>
            <w:tcW w:w="817" w:type="dxa"/>
            <w:vMerge w:val="restart"/>
            <w:tcBorders>
              <w:top w:val="single" w:sz="4" w:space="0" w:color="000000"/>
              <w:left w:val="single" w:sz="4" w:space="0" w:color="000000"/>
              <w:right w:val="single" w:sz="4" w:space="0" w:color="auto"/>
            </w:tcBorders>
            <w:vAlign w:val="center"/>
          </w:tcPr>
          <w:p w14:paraId="3E559F72"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年龄</w:t>
            </w:r>
          </w:p>
        </w:tc>
        <w:tc>
          <w:tcPr>
            <w:tcW w:w="4406" w:type="dxa"/>
            <w:gridSpan w:val="5"/>
            <w:tcBorders>
              <w:top w:val="single" w:sz="4" w:space="0" w:color="000000"/>
              <w:left w:val="single" w:sz="4" w:space="0" w:color="auto"/>
              <w:bottom w:val="single" w:sz="4" w:space="0" w:color="000000"/>
              <w:right w:val="single" w:sz="4" w:space="0" w:color="000000"/>
            </w:tcBorders>
            <w:vAlign w:val="center"/>
          </w:tcPr>
          <w:p w14:paraId="75D2BCBD" w14:textId="77777777" w:rsidR="00F7049E" w:rsidRDefault="00000000">
            <w:pPr>
              <w:autoSpaceDE w:val="0"/>
              <w:autoSpaceDN w:val="0"/>
              <w:adjustRightInd w:val="0"/>
              <w:spacing w:before="50"/>
              <w:ind w:right="97"/>
              <w:jc w:val="center"/>
              <w:rPr>
                <w:rFonts w:ascii="宋体" w:eastAsia="宋体" w:hAnsi="宋体" w:cs="楷体" w:hint="eastAsia"/>
                <w:spacing w:val="1"/>
                <w:kern w:val="0"/>
                <w:sz w:val="24"/>
              </w:rPr>
            </w:pPr>
            <w:r>
              <w:rPr>
                <w:rFonts w:ascii="宋体" w:eastAsia="宋体" w:hAnsi="宋体" w:cs="楷体" w:hint="eastAsia"/>
                <w:spacing w:val="1"/>
                <w:kern w:val="0"/>
                <w:sz w:val="24"/>
              </w:rPr>
              <w:t>执业或职业资格证明</w:t>
            </w:r>
          </w:p>
        </w:tc>
        <w:tc>
          <w:tcPr>
            <w:tcW w:w="729" w:type="dxa"/>
            <w:vMerge w:val="restart"/>
            <w:tcBorders>
              <w:top w:val="single" w:sz="4" w:space="0" w:color="000000"/>
              <w:left w:val="single" w:sz="4" w:space="0" w:color="000000"/>
              <w:right w:val="single" w:sz="4" w:space="0" w:color="000000"/>
            </w:tcBorders>
            <w:vAlign w:val="center"/>
          </w:tcPr>
          <w:p w14:paraId="309FA72E"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备注</w:t>
            </w:r>
          </w:p>
        </w:tc>
      </w:tr>
      <w:tr w:rsidR="00F7049E" w14:paraId="532EB820" w14:textId="77777777">
        <w:trPr>
          <w:trHeight w:val="48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14:paraId="03E21B0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1432985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740BAE3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vMerge/>
            <w:tcBorders>
              <w:left w:val="single" w:sz="4" w:space="0" w:color="000000"/>
              <w:bottom w:val="single" w:sz="4" w:space="0" w:color="000000"/>
              <w:right w:val="single" w:sz="4" w:space="0" w:color="auto"/>
            </w:tcBorders>
            <w:vAlign w:val="center"/>
          </w:tcPr>
          <w:p w14:paraId="7F27D8B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36B29344"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证书名称</w:t>
            </w:r>
          </w:p>
        </w:tc>
        <w:tc>
          <w:tcPr>
            <w:tcW w:w="881" w:type="dxa"/>
            <w:tcBorders>
              <w:top w:val="single" w:sz="4" w:space="0" w:color="000000"/>
              <w:left w:val="single" w:sz="4" w:space="0" w:color="000000"/>
              <w:bottom w:val="single" w:sz="4" w:space="0" w:color="000000"/>
              <w:right w:val="single" w:sz="4" w:space="0" w:color="000000"/>
            </w:tcBorders>
            <w:vAlign w:val="center"/>
          </w:tcPr>
          <w:p w14:paraId="7BC871FD"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级别</w:t>
            </w:r>
          </w:p>
        </w:tc>
        <w:tc>
          <w:tcPr>
            <w:tcW w:w="881" w:type="dxa"/>
            <w:tcBorders>
              <w:top w:val="single" w:sz="4" w:space="0" w:color="000000"/>
              <w:left w:val="single" w:sz="4" w:space="0" w:color="000000"/>
              <w:bottom w:val="single" w:sz="4" w:space="0" w:color="000000"/>
              <w:right w:val="single" w:sz="4" w:space="0" w:color="000000"/>
            </w:tcBorders>
            <w:vAlign w:val="center"/>
          </w:tcPr>
          <w:p w14:paraId="53C9F264" w14:textId="77777777" w:rsidR="00F7049E" w:rsidRDefault="00000000">
            <w:pPr>
              <w:autoSpaceDE w:val="0"/>
              <w:autoSpaceDN w:val="0"/>
              <w:adjustRightInd w:val="0"/>
              <w:spacing w:before="49"/>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证号</w:t>
            </w:r>
          </w:p>
        </w:tc>
        <w:tc>
          <w:tcPr>
            <w:tcW w:w="881" w:type="dxa"/>
            <w:tcBorders>
              <w:top w:val="single" w:sz="4" w:space="0" w:color="000000"/>
              <w:left w:val="single" w:sz="4" w:space="0" w:color="000000"/>
              <w:bottom w:val="single" w:sz="4" w:space="0" w:color="000000"/>
              <w:right w:val="single" w:sz="4" w:space="0" w:color="000000"/>
            </w:tcBorders>
            <w:vAlign w:val="center"/>
          </w:tcPr>
          <w:p w14:paraId="0564CD5C"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专业</w:t>
            </w:r>
          </w:p>
        </w:tc>
        <w:tc>
          <w:tcPr>
            <w:tcW w:w="882" w:type="dxa"/>
            <w:tcBorders>
              <w:top w:val="single" w:sz="4" w:space="0" w:color="000000"/>
              <w:left w:val="single" w:sz="4" w:space="0" w:color="000000"/>
              <w:bottom w:val="single" w:sz="4" w:space="0" w:color="000000"/>
              <w:right w:val="single" w:sz="4" w:space="0" w:color="000000"/>
            </w:tcBorders>
            <w:vAlign w:val="center"/>
          </w:tcPr>
          <w:p w14:paraId="0726EC89"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养老保险</w:t>
            </w:r>
          </w:p>
        </w:tc>
        <w:tc>
          <w:tcPr>
            <w:tcW w:w="729" w:type="dxa"/>
            <w:vMerge/>
            <w:tcBorders>
              <w:left w:val="single" w:sz="4" w:space="0" w:color="000000"/>
              <w:bottom w:val="single" w:sz="4" w:space="0" w:color="000000"/>
              <w:right w:val="single" w:sz="4" w:space="0" w:color="000000"/>
            </w:tcBorders>
            <w:vAlign w:val="center"/>
          </w:tcPr>
          <w:p w14:paraId="7B4CFA64"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r>
      <w:tr w:rsidR="00F7049E" w14:paraId="1C2117D0"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425A8FB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749705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767D7A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75C8186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185CE3E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3E9F456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F36FE6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BCB6C4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6066B3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7F4BDB1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7CAAC266"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3C9B563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E4732A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C70079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70E0FA0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01E5099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AAE4D2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BD2ED2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5E1823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374D013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2033C21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77212D73"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3DF0CA8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996601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8F1B51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6BBCFF8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4CA4E07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C436AF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16BD26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074CF7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2C477AF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D45502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7C00E4AD"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4ED99EF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DB381A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A81D86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2257E77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2157D0B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0EDF7E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44D594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667B1C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731BA16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060B567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05F6BC43"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4951ABB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D34A66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7E095F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0DE6B2D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6668018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3F106C7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41D0C4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96E03B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2C90AB2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50257F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471D9AF1"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65A11C0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0BCE92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A4A126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26B0D5F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690CD7F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CC709C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ACE333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38E9ED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117169D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6F52F1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5E0D4AE7"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55CDF1D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8C4446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C805E0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63A4517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31D6261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F80DEE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DF34E5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A11D33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28E012B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373A990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6555DA71"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3EFF63F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6AA278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8BC815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62BA27F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1A9C0E4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FDC10E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880813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4E945F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242CDBC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67F962F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5512F7DD"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29AA1CE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E23D3C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F80A84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45C37E2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77CCB03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0291BB8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BD2DEE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3BE807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E5239D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3815E7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315E2D7A"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53BBCF4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70C73A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3BE57E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183E877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31DFBE9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6F9E8E7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30CBC07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3A2BA3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64CDCF6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469A87F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113E9050"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05035DA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D2C188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FB58C2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02CE3B9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3CD0C2A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2FC886B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3AE5099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FAE1AB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5544643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3BC50AD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1E341D6A"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2833003E"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79D005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D2233A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5424CD7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22EBE7E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4F2BC12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C9D351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60B1B0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4318F40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2F56562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049BAF7B" w14:textId="77777777">
        <w:trPr>
          <w:trHeight w:val="489"/>
          <w:jc w:val="center"/>
        </w:trPr>
        <w:tc>
          <w:tcPr>
            <w:tcW w:w="817" w:type="dxa"/>
            <w:tcBorders>
              <w:top w:val="single" w:sz="4" w:space="0" w:color="000000"/>
              <w:left w:val="single" w:sz="4" w:space="0" w:color="000000"/>
              <w:bottom w:val="single" w:sz="4" w:space="0" w:color="000000"/>
              <w:right w:val="single" w:sz="4" w:space="0" w:color="000000"/>
            </w:tcBorders>
            <w:vAlign w:val="center"/>
          </w:tcPr>
          <w:p w14:paraId="5059400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AFA223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8FE568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17" w:type="dxa"/>
            <w:tcBorders>
              <w:top w:val="single" w:sz="4" w:space="0" w:color="000000"/>
              <w:left w:val="single" w:sz="4" w:space="0" w:color="000000"/>
              <w:bottom w:val="single" w:sz="4" w:space="0" w:color="000000"/>
              <w:right w:val="single" w:sz="4" w:space="0" w:color="auto"/>
            </w:tcBorders>
            <w:vAlign w:val="center"/>
          </w:tcPr>
          <w:p w14:paraId="1049DFF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auto"/>
              <w:bottom w:val="single" w:sz="4" w:space="0" w:color="000000"/>
              <w:right w:val="single" w:sz="4" w:space="0" w:color="000000"/>
            </w:tcBorders>
            <w:vAlign w:val="center"/>
          </w:tcPr>
          <w:p w14:paraId="7D21002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760FF60A"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D5ED30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9D33F1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882" w:type="dxa"/>
            <w:tcBorders>
              <w:top w:val="single" w:sz="4" w:space="0" w:color="000000"/>
              <w:left w:val="single" w:sz="4" w:space="0" w:color="000000"/>
              <w:bottom w:val="single" w:sz="4" w:space="0" w:color="000000"/>
              <w:right w:val="single" w:sz="4" w:space="0" w:color="000000"/>
            </w:tcBorders>
            <w:vAlign w:val="center"/>
          </w:tcPr>
          <w:p w14:paraId="5829078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729" w:type="dxa"/>
            <w:tcBorders>
              <w:top w:val="single" w:sz="4" w:space="0" w:color="000000"/>
              <w:left w:val="single" w:sz="4" w:space="0" w:color="000000"/>
              <w:bottom w:val="single" w:sz="4" w:space="0" w:color="000000"/>
              <w:right w:val="single" w:sz="4" w:space="0" w:color="000000"/>
            </w:tcBorders>
            <w:vAlign w:val="center"/>
          </w:tcPr>
          <w:p w14:paraId="39120D7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bl>
    <w:p w14:paraId="63A7B0F6" w14:textId="77777777" w:rsidR="00F7049E" w:rsidRDefault="00F7049E">
      <w:pPr>
        <w:widowControl/>
        <w:spacing w:line="360" w:lineRule="auto"/>
        <w:rPr>
          <w:rFonts w:ascii="宋体" w:eastAsia="宋体" w:hAnsi="宋体" w:cs="Times New Roman" w:hint="eastAsia"/>
          <w:kern w:val="0"/>
          <w:sz w:val="28"/>
          <w:szCs w:val="28"/>
        </w:rPr>
      </w:pPr>
    </w:p>
    <w:p w14:paraId="333CBECF" w14:textId="77777777" w:rsidR="00F7049E" w:rsidRDefault="00F7049E">
      <w:pPr>
        <w:widowControl/>
        <w:spacing w:line="360" w:lineRule="auto"/>
        <w:rPr>
          <w:rFonts w:ascii="宋体" w:eastAsia="宋体" w:hAnsi="宋体" w:cs="Times New Roman" w:hint="eastAsia"/>
          <w:kern w:val="0"/>
          <w:sz w:val="28"/>
          <w:szCs w:val="28"/>
        </w:rPr>
      </w:pPr>
    </w:p>
    <w:p w14:paraId="3C70E530" w14:textId="77777777" w:rsidR="00F7049E" w:rsidRDefault="00F7049E">
      <w:pPr>
        <w:widowControl/>
        <w:spacing w:line="360" w:lineRule="auto"/>
        <w:rPr>
          <w:rFonts w:ascii="宋体" w:eastAsia="宋体" w:hAnsi="宋体" w:cs="Times New Roman" w:hint="eastAsia"/>
          <w:kern w:val="0"/>
          <w:sz w:val="28"/>
          <w:szCs w:val="28"/>
        </w:rPr>
      </w:pPr>
    </w:p>
    <w:p w14:paraId="5215420C" w14:textId="77777777" w:rsidR="00F7049E" w:rsidRDefault="00F7049E">
      <w:pPr>
        <w:ind w:firstLine="480"/>
        <w:rPr>
          <w:rFonts w:ascii="宋体" w:eastAsia="宋体" w:hAnsi="宋体" w:cs="Times New Roman" w:hint="eastAsia"/>
          <w:kern w:val="0"/>
          <w:szCs w:val="20"/>
        </w:rPr>
      </w:pPr>
    </w:p>
    <w:p w14:paraId="14939782" w14:textId="77777777" w:rsidR="00F7049E" w:rsidRDefault="00F7049E">
      <w:pPr>
        <w:widowControl/>
        <w:spacing w:line="360" w:lineRule="auto"/>
        <w:jc w:val="center"/>
        <w:rPr>
          <w:rFonts w:ascii="宋体" w:eastAsia="宋体" w:hAnsi="宋体" w:cs="Times New Roman" w:hint="eastAsia"/>
          <w:b/>
          <w:bCs/>
          <w:kern w:val="0"/>
          <w:sz w:val="28"/>
          <w:szCs w:val="28"/>
        </w:rPr>
      </w:pPr>
    </w:p>
    <w:p w14:paraId="7D282533" w14:textId="77777777" w:rsidR="00F7049E" w:rsidRDefault="00F7049E">
      <w:pPr>
        <w:widowControl/>
        <w:spacing w:line="360" w:lineRule="auto"/>
        <w:jc w:val="center"/>
        <w:rPr>
          <w:rFonts w:ascii="宋体" w:eastAsia="宋体" w:hAnsi="宋体" w:cs="Times New Roman" w:hint="eastAsia"/>
          <w:b/>
          <w:bCs/>
          <w:kern w:val="0"/>
          <w:sz w:val="28"/>
          <w:szCs w:val="28"/>
        </w:rPr>
      </w:pPr>
    </w:p>
    <w:p w14:paraId="0828009B" w14:textId="77777777" w:rsidR="00F7049E" w:rsidRDefault="00F7049E">
      <w:pPr>
        <w:widowControl/>
        <w:spacing w:line="360" w:lineRule="auto"/>
        <w:jc w:val="center"/>
        <w:rPr>
          <w:rFonts w:ascii="宋体" w:eastAsia="宋体" w:hAnsi="宋体" w:cs="Times New Roman" w:hint="eastAsia"/>
          <w:b/>
          <w:bCs/>
          <w:kern w:val="0"/>
          <w:sz w:val="28"/>
          <w:szCs w:val="28"/>
        </w:rPr>
      </w:pPr>
    </w:p>
    <w:p w14:paraId="01ABDD28" w14:textId="77777777" w:rsidR="00F7049E" w:rsidRDefault="00F7049E">
      <w:pPr>
        <w:widowControl/>
        <w:spacing w:line="360" w:lineRule="auto"/>
        <w:jc w:val="center"/>
        <w:rPr>
          <w:rFonts w:ascii="宋体" w:eastAsia="宋体" w:hAnsi="宋体" w:cs="Times New Roman" w:hint="eastAsia"/>
          <w:b/>
          <w:bCs/>
          <w:kern w:val="0"/>
          <w:sz w:val="28"/>
          <w:szCs w:val="28"/>
        </w:rPr>
      </w:pPr>
    </w:p>
    <w:p w14:paraId="394FE667" w14:textId="77777777" w:rsidR="00F7049E" w:rsidRDefault="00000000">
      <w:pPr>
        <w:widowControl/>
        <w:spacing w:line="360" w:lineRule="auto"/>
        <w:jc w:val="center"/>
        <w:rPr>
          <w:rFonts w:ascii="宋体" w:eastAsia="宋体" w:hAnsi="宋体" w:cs="Times New Roman" w:hint="eastAsia"/>
          <w:b/>
          <w:bCs/>
          <w:kern w:val="0"/>
          <w:sz w:val="28"/>
          <w:szCs w:val="28"/>
        </w:rPr>
      </w:pPr>
      <w:r>
        <w:rPr>
          <w:rFonts w:ascii="宋体" w:eastAsia="宋体" w:hAnsi="宋体" w:cs="Times New Roman"/>
          <w:b/>
          <w:bCs/>
          <w:kern w:val="0"/>
          <w:sz w:val="28"/>
          <w:szCs w:val="28"/>
        </w:rPr>
        <w:t>（2）</w:t>
      </w:r>
      <w:r>
        <w:rPr>
          <w:rFonts w:ascii="宋体" w:eastAsia="宋体" w:hAnsi="宋体" w:cs="Times New Roman" w:hint="eastAsia"/>
          <w:b/>
          <w:bCs/>
          <w:kern w:val="0"/>
          <w:sz w:val="28"/>
          <w:szCs w:val="28"/>
        </w:rPr>
        <w:t>主要人员简历表</w:t>
      </w:r>
    </w:p>
    <w:p w14:paraId="4946D0F7" w14:textId="77777777" w:rsidR="00F7049E" w:rsidRDefault="00F7049E">
      <w:pPr>
        <w:widowControl/>
        <w:spacing w:line="360" w:lineRule="auto"/>
        <w:rPr>
          <w:rFonts w:ascii="宋体" w:eastAsia="宋体" w:hAnsi="宋体" w:cs="Times New Roman" w:hint="eastAsia"/>
          <w:b/>
          <w:bCs/>
          <w:kern w:val="0"/>
          <w:sz w:val="28"/>
          <w:szCs w:val="28"/>
        </w:rPr>
      </w:pPr>
    </w:p>
    <w:tbl>
      <w:tblPr>
        <w:tblW w:w="9073" w:type="dxa"/>
        <w:jc w:val="center"/>
        <w:tblLayout w:type="fixed"/>
        <w:tblCellMar>
          <w:left w:w="0" w:type="dxa"/>
          <w:right w:w="0" w:type="dxa"/>
        </w:tblCellMar>
        <w:tblLook w:val="04A0" w:firstRow="1" w:lastRow="0" w:firstColumn="1" w:lastColumn="0" w:noHBand="0" w:noVBand="1"/>
      </w:tblPr>
      <w:tblGrid>
        <w:gridCol w:w="1844"/>
        <w:gridCol w:w="1324"/>
        <w:gridCol w:w="1135"/>
        <w:gridCol w:w="1307"/>
        <w:gridCol w:w="486"/>
        <w:gridCol w:w="1559"/>
        <w:gridCol w:w="565"/>
        <w:gridCol w:w="853"/>
      </w:tblGrid>
      <w:tr w:rsidR="00F7049E" w14:paraId="64EDC5A4"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3CCB7284"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姓</w:t>
            </w:r>
            <w:r>
              <w:rPr>
                <w:rFonts w:ascii="宋体" w:eastAsia="宋体" w:hAnsi="宋体" w:cs="楷体" w:hint="eastAsia"/>
                <w:spacing w:val="1"/>
                <w:kern w:val="0"/>
                <w:sz w:val="24"/>
              </w:rPr>
              <w:tab/>
              <w:t>名</w:t>
            </w:r>
          </w:p>
        </w:tc>
        <w:tc>
          <w:tcPr>
            <w:tcW w:w="1324" w:type="dxa"/>
            <w:tcBorders>
              <w:top w:val="single" w:sz="4" w:space="0" w:color="000000"/>
              <w:left w:val="single" w:sz="4" w:space="0" w:color="000000"/>
              <w:bottom w:val="single" w:sz="4" w:space="0" w:color="000000"/>
              <w:right w:val="single" w:sz="4" w:space="0" w:color="000000"/>
            </w:tcBorders>
            <w:vAlign w:val="center"/>
          </w:tcPr>
          <w:p w14:paraId="63F5032C"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987AB4A"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年  龄</w:t>
            </w:r>
          </w:p>
        </w:tc>
        <w:tc>
          <w:tcPr>
            <w:tcW w:w="1307" w:type="dxa"/>
            <w:tcBorders>
              <w:top w:val="single" w:sz="4" w:space="0" w:color="000000"/>
              <w:left w:val="single" w:sz="4" w:space="0" w:color="000000"/>
              <w:bottom w:val="single" w:sz="4" w:space="0" w:color="000000"/>
              <w:right w:val="single" w:sz="4" w:space="0" w:color="000000"/>
            </w:tcBorders>
            <w:vAlign w:val="center"/>
          </w:tcPr>
          <w:p w14:paraId="74C31CD5"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c>
          <w:tcPr>
            <w:tcW w:w="2610" w:type="dxa"/>
            <w:gridSpan w:val="3"/>
            <w:tcBorders>
              <w:top w:val="single" w:sz="4" w:space="0" w:color="000000"/>
              <w:left w:val="single" w:sz="4" w:space="0" w:color="000000"/>
              <w:bottom w:val="single" w:sz="4" w:space="0" w:color="000000"/>
              <w:right w:val="single" w:sz="4" w:space="0" w:color="000000"/>
            </w:tcBorders>
            <w:vAlign w:val="center"/>
          </w:tcPr>
          <w:p w14:paraId="7C36073E"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学历</w:t>
            </w:r>
          </w:p>
        </w:tc>
        <w:tc>
          <w:tcPr>
            <w:tcW w:w="853" w:type="dxa"/>
            <w:tcBorders>
              <w:top w:val="single" w:sz="4" w:space="0" w:color="000000"/>
              <w:left w:val="single" w:sz="4" w:space="0" w:color="000000"/>
              <w:bottom w:val="single" w:sz="4" w:space="0" w:color="000000"/>
              <w:right w:val="single" w:sz="4" w:space="0" w:color="000000"/>
            </w:tcBorders>
            <w:vAlign w:val="center"/>
          </w:tcPr>
          <w:p w14:paraId="3FC0DD12"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r>
      <w:tr w:rsidR="00F7049E" w14:paraId="2CEFC383"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10C41712"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职</w:t>
            </w:r>
            <w:r>
              <w:rPr>
                <w:rFonts w:ascii="宋体" w:eastAsia="宋体" w:hAnsi="宋体" w:cs="楷体" w:hint="eastAsia"/>
                <w:spacing w:val="1"/>
                <w:kern w:val="0"/>
                <w:sz w:val="24"/>
              </w:rPr>
              <w:tab/>
              <w:t>称</w:t>
            </w:r>
          </w:p>
        </w:tc>
        <w:tc>
          <w:tcPr>
            <w:tcW w:w="1324" w:type="dxa"/>
            <w:tcBorders>
              <w:top w:val="single" w:sz="4" w:space="0" w:color="000000"/>
              <w:left w:val="single" w:sz="4" w:space="0" w:color="000000"/>
              <w:bottom w:val="single" w:sz="4" w:space="0" w:color="000000"/>
              <w:right w:val="single" w:sz="4" w:space="0" w:color="000000"/>
            </w:tcBorders>
            <w:vAlign w:val="center"/>
          </w:tcPr>
          <w:p w14:paraId="4DB5D5FF"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3DF63EA"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职  务</w:t>
            </w:r>
          </w:p>
        </w:tc>
        <w:tc>
          <w:tcPr>
            <w:tcW w:w="1307" w:type="dxa"/>
            <w:tcBorders>
              <w:top w:val="single" w:sz="4" w:space="0" w:color="000000"/>
              <w:left w:val="single" w:sz="4" w:space="0" w:color="000000"/>
              <w:bottom w:val="single" w:sz="4" w:space="0" w:color="000000"/>
              <w:right w:val="single" w:sz="4" w:space="0" w:color="000000"/>
            </w:tcBorders>
            <w:vAlign w:val="center"/>
          </w:tcPr>
          <w:p w14:paraId="3C08DE67"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c>
          <w:tcPr>
            <w:tcW w:w="2610" w:type="dxa"/>
            <w:gridSpan w:val="3"/>
            <w:tcBorders>
              <w:top w:val="single" w:sz="4" w:space="0" w:color="000000"/>
              <w:left w:val="single" w:sz="4" w:space="0" w:color="000000"/>
              <w:bottom w:val="single" w:sz="4" w:space="0" w:color="000000"/>
              <w:right w:val="single" w:sz="4" w:space="0" w:color="000000"/>
            </w:tcBorders>
            <w:vAlign w:val="center"/>
          </w:tcPr>
          <w:p w14:paraId="3B48D974"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拟在本合同任职</w:t>
            </w:r>
          </w:p>
        </w:tc>
        <w:tc>
          <w:tcPr>
            <w:tcW w:w="853" w:type="dxa"/>
            <w:tcBorders>
              <w:top w:val="single" w:sz="4" w:space="0" w:color="000000"/>
              <w:left w:val="single" w:sz="4" w:space="0" w:color="000000"/>
              <w:bottom w:val="single" w:sz="4" w:space="0" w:color="000000"/>
              <w:right w:val="single" w:sz="4" w:space="0" w:color="000000"/>
            </w:tcBorders>
            <w:vAlign w:val="center"/>
          </w:tcPr>
          <w:p w14:paraId="74CB0E48" w14:textId="77777777" w:rsidR="00F7049E" w:rsidRDefault="00F7049E">
            <w:pPr>
              <w:autoSpaceDE w:val="0"/>
              <w:autoSpaceDN w:val="0"/>
              <w:adjustRightInd w:val="0"/>
              <w:ind w:right="97" w:firstLineChars="28" w:firstLine="68"/>
              <w:jc w:val="center"/>
              <w:rPr>
                <w:rFonts w:ascii="宋体" w:eastAsia="宋体" w:hAnsi="宋体" w:cs="楷体" w:hint="eastAsia"/>
                <w:spacing w:val="1"/>
                <w:kern w:val="0"/>
                <w:sz w:val="24"/>
              </w:rPr>
            </w:pPr>
          </w:p>
        </w:tc>
      </w:tr>
      <w:tr w:rsidR="00F7049E" w14:paraId="40C0B31D"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052C4D0A"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毕业学校</w:t>
            </w:r>
          </w:p>
        </w:tc>
        <w:tc>
          <w:tcPr>
            <w:tcW w:w="7229" w:type="dxa"/>
            <w:gridSpan w:val="7"/>
            <w:tcBorders>
              <w:top w:val="single" w:sz="4" w:space="0" w:color="000000"/>
              <w:left w:val="single" w:sz="4" w:space="0" w:color="000000"/>
              <w:bottom w:val="single" w:sz="4" w:space="0" w:color="000000"/>
              <w:right w:val="single" w:sz="4" w:space="0" w:color="000000"/>
            </w:tcBorders>
            <w:vAlign w:val="center"/>
          </w:tcPr>
          <w:p w14:paraId="0F9420F3" w14:textId="77777777" w:rsidR="00F7049E" w:rsidRDefault="00000000">
            <w:pPr>
              <w:tabs>
                <w:tab w:val="left" w:pos="2820"/>
                <w:tab w:val="left" w:pos="4080"/>
              </w:tabs>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年毕业于</w:t>
            </w:r>
            <w:r>
              <w:rPr>
                <w:rFonts w:ascii="宋体" w:eastAsia="宋体" w:hAnsi="宋体" w:cs="楷体" w:hint="eastAsia"/>
                <w:spacing w:val="1"/>
                <w:kern w:val="0"/>
                <w:sz w:val="24"/>
              </w:rPr>
              <w:tab/>
              <w:t>学校</w:t>
            </w:r>
            <w:r>
              <w:rPr>
                <w:rFonts w:ascii="宋体" w:eastAsia="宋体" w:hAnsi="宋体" w:cs="楷体" w:hint="eastAsia"/>
                <w:spacing w:val="1"/>
                <w:kern w:val="0"/>
                <w:sz w:val="24"/>
              </w:rPr>
              <w:tab/>
              <w:t>专业</w:t>
            </w:r>
          </w:p>
        </w:tc>
      </w:tr>
      <w:tr w:rsidR="00F7049E" w14:paraId="263149F0" w14:textId="77777777">
        <w:trPr>
          <w:trHeight w:val="685"/>
          <w:jc w:val="center"/>
        </w:trPr>
        <w:tc>
          <w:tcPr>
            <w:tcW w:w="9073" w:type="dxa"/>
            <w:gridSpan w:val="8"/>
            <w:tcBorders>
              <w:top w:val="single" w:sz="4" w:space="0" w:color="000000"/>
              <w:left w:val="single" w:sz="4" w:space="0" w:color="000000"/>
              <w:bottom w:val="single" w:sz="4" w:space="0" w:color="000000"/>
              <w:right w:val="single" w:sz="4" w:space="0" w:color="000000"/>
            </w:tcBorders>
            <w:vAlign w:val="center"/>
          </w:tcPr>
          <w:p w14:paraId="3BA43926"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主要工作经历</w:t>
            </w:r>
          </w:p>
        </w:tc>
      </w:tr>
      <w:tr w:rsidR="00F7049E" w14:paraId="4B1C6228" w14:textId="77777777">
        <w:trPr>
          <w:trHeight w:val="759"/>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4BEE3B94"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时</w:t>
            </w:r>
            <w:r>
              <w:rPr>
                <w:rFonts w:ascii="宋体" w:eastAsia="宋体" w:hAnsi="宋体" w:cs="楷体" w:hint="eastAsia"/>
                <w:spacing w:val="1"/>
                <w:kern w:val="0"/>
                <w:sz w:val="24"/>
              </w:rPr>
              <w:tab/>
              <w:t>间</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0D7069DF"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参加过的类似项目</w:t>
            </w:r>
          </w:p>
        </w:tc>
        <w:tc>
          <w:tcPr>
            <w:tcW w:w="1559" w:type="dxa"/>
            <w:tcBorders>
              <w:top w:val="single" w:sz="4" w:space="0" w:color="000000"/>
              <w:left w:val="single" w:sz="4" w:space="0" w:color="000000"/>
              <w:bottom w:val="single" w:sz="4" w:space="0" w:color="000000"/>
              <w:right w:val="single" w:sz="4" w:space="0" w:color="000000"/>
            </w:tcBorders>
            <w:vAlign w:val="center"/>
          </w:tcPr>
          <w:p w14:paraId="2C9A3FF8"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担任职务</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494CA29" w14:textId="77777777" w:rsidR="00F7049E" w:rsidRDefault="00000000">
            <w:pPr>
              <w:autoSpaceDE w:val="0"/>
              <w:autoSpaceDN w:val="0"/>
              <w:adjustRightInd w:val="0"/>
              <w:spacing w:before="50"/>
              <w:ind w:right="97" w:firstLineChars="28" w:firstLine="68"/>
              <w:jc w:val="center"/>
              <w:rPr>
                <w:rFonts w:ascii="宋体" w:eastAsia="宋体" w:hAnsi="宋体" w:cs="楷体" w:hint="eastAsia"/>
                <w:spacing w:val="1"/>
                <w:kern w:val="0"/>
                <w:sz w:val="24"/>
              </w:rPr>
            </w:pPr>
            <w:r>
              <w:rPr>
                <w:rFonts w:ascii="宋体" w:eastAsia="宋体" w:hAnsi="宋体" w:cs="楷体" w:hint="eastAsia"/>
                <w:spacing w:val="1"/>
                <w:kern w:val="0"/>
                <w:sz w:val="24"/>
              </w:rPr>
              <w:t>发包人及联系电话</w:t>
            </w:r>
          </w:p>
        </w:tc>
      </w:tr>
      <w:tr w:rsidR="00F7049E" w14:paraId="190A8A47"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1AEE7B8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4A05286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2EBF32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0DAE83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5E29DE6E" w14:textId="77777777">
        <w:trPr>
          <w:trHeight w:val="68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44677D9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514AD63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09B2B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219ADB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31C9AE50"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07470E89"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4C0558D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42D028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DC5A14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36836E5E"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2130F467"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6E1CD5E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345F6FF"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E2181F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554F1A51"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6B2DE83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5B3328B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4AD523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838C7A1"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2C7C8F37" w14:textId="77777777">
        <w:trPr>
          <w:trHeight w:val="71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56B1836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730B9295"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E0361DB"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2CDCEA0"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54619352" w14:textId="77777777">
        <w:trPr>
          <w:trHeight w:val="685"/>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418F0893"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2748C6D8"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E01255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7D02180D"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r w:rsidR="00F7049E" w14:paraId="798EEAE2" w14:textId="77777777">
        <w:trPr>
          <w:trHeight w:val="726"/>
          <w:jc w:val="center"/>
        </w:trPr>
        <w:tc>
          <w:tcPr>
            <w:tcW w:w="1844" w:type="dxa"/>
            <w:tcBorders>
              <w:top w:val="single" w:sz="4" w:space="0" w:color="000000"/>
              <w:left w:val="single" w:sz="4" w:space="0" w:color="000000"/>
              <w:bottom w:val="single" w:sz="4" w:space="0" w:color="000000"/>
              <w:right w:val="single" w:sz="4" w:space="0" w:color="000000"/>
            </w:tcBorders>
            <w:vAlign w:val="center"/>
          </w:tcPr>
          <w:p w14:paraId="3E5DA082"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14:paraId="28E36E66"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80F0A5C"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40D33F4" w14:textId="77777777" w:rsidR="00F7049E" w:rsidRDefault="00F7049E">
            <w:pPr>
              <w:autoSpaceDE w:val="0"/>
              <w:autoSpaceDN w:val="0"/>
              <w:adjustRightInd w:val="0"/>
              <w:spacing w:before="50"/>
              <w:ind w:right="97" w:firstLineChars="28" w:firstLine="68"/>
              <w:jc w:val="center"/>
              <w:rPr>
                <w:rFonts w:ascii="宋体" w:eastAsia="宋体" w:hAnsi="宋体" w:cs="楷体" w:hint="eastAsia"/>
                <w:spacing w:val="1"/>
                <w:kern w:val="0"/>
                <w:sz w:val="24"/>
              </w:rPr>
            </w:pPr>
          </w:p>
        </w:tc>
      </w:tr>
    </w:tbl>
    <w:p w14:paraId="7AD5D8BC" w14:textId="77777777" w:rsidR="00F7049E" w:rsidRDefault="00F7049E">
      <w:pPr>
        <w:widowControl/>
        <w:spacing w:line="360" w:lineRule="auto"/>
        <w:rPr>
          <w:rFonts w:ascii="宋体" w:eastAsia="宋体" w:hAnsi="宋体" w:cs="Times New Roman" w:hint="eastAsia"/>
          <w:kern w:val="0"/>
          <w:sz w:val="28"/>
          <w:szCs w:val="28"/>
        </w:rPr>
      </w:pPr>
    </w:p>
    <w:p w14:paraId="78E88F37" w14:textId="77777777" w:rsidR="00F7049E" w:rsidRDefault="00F7049E">
      <w:pPr>
        <w:widowControl/>
        <w:spacing w:line="360" w:lineRule="auto"/>
        <w:rPr>
          <w:rFonts w:ascii="宋体" w:eastAsia="宋体" w:hAnsi="宋体" w:cs="Times New Roman" w:hint="eastAsia"/>
          <w:b/>
          <w:bCs/>
          <w:kern w:val="0"/>
          <w:sz w:val="28"/>
          <w:szCs w:val="28"/>
        </w:rPr>
      </w:pPr>
    </w:p>
    <w:p w14:paraId="0CCB38FB" w14:textId="77777777" w:rsidR="00F7049E" w:rsidRDefault="00F7049E">
      <w:pPr>
        <w:widowControl/>
        <w:spacing w:line="360" w:lineRule="auto"/>
        <w:rPr>
          <w:rFonts w:ascii="宋体" w:eastAsia="宋体" w:hAnsi="宋体" w:cs="Times New Roman" w:hint="eastAsia"/>
          <w:b/>
          <w:bCs/>
          <w:kern w:val="0"/>
          <w:sz w:val="28"/>
          <w:szCs w:val="28"/>
        </w:rPr>
      </w:pPr>
    </w:p>
    <w:p w14:paraId="6B559C5E" w14:textId="77777777" w:rsidR="00F7049E" w:rsidRDefault="00F7049E">
      <w:pPr>
        <w:widowControl/>
        <w:spacing w:line="360" w:lineRule="auto"/>
        <w:rPr>
          <w:rFonts w:ascii="宋体" w:eastAsia="宋体" w:hAnsi="宋体" w:cs="Times New Roman" w:hint="eastAsia"/>
          <w:b/>
          <w:bCs/>
          <w:kern w:val="0"/>
          <w:sz w:val="28"/>
          <w:szCs w:val="28"/>
        </w:rPr>
      </w:pPr>
    </w:p>
    <w:p w14:paraId="4E5CC246" w14:textId="77777777" w:rsidR="00F7049E" w:rsidRDefault="00F7049E">
      <w:pPr>
        <w:ind w:firstLine="480"/>
        <w:rPr>
          <w:rFonts w:ascii="宋体" w:eastAsia="宋体" w:hAnsi="宋体" w:cs="Times New Roman" w:hint="eastAsia"/>
          <w:kern w:val="0"/>
          <w:szCs w:val="20"/>
        </w:rPr>
      </w:pPr>
    </w:p>
    <w:p w14:paraId="5795E8A5" w14:textId="77777777" w:rsidR="00F7049E" w:rsidRDefault="00000000">
      <w:pPr>
        <w:keepNext/>
        <w:keepLines/>
        <w:spacing w:before="260" w:after="260" w:line="415" w:lineRule="auto"/>
        <w:jc w:val="center"/>
        <w:outlineLvl w:val="2"/>
        <w:rPr>
          <w:rFonts w:ascii="宋体" w:eastAsia="宋体" w:hAnsi="宋体" w:cs="Times New Roman" w:hint="eastAsia"/>
          <w:b/>
          <w:bCs/>
          <w:kern w:val="0"/>
          <w:sz w:val="28"/>
          <w:szCs w:val="28"/>
        </w:rPr>
      </w:pPr>
      <w:bookmarkStart w:id="163" w:name="_Toc16290_WPSOffice_Level1"/>
      <w:r>
        <w:rPr>
          <w:rFonts w:ascii="宋体" w:eastAsia="宋体" w:hAnsi="宋体" w:cs="Times New Roman" w:hint="eastAsia"/>
          <w:b/>
          <w:bCs/>
          <w:kern w:val="0"/>
          <w:sz w:val="28"/>
          <w:szCs w:val="28"/>
        </w:rPr>
        <w:t>十、其他</w:t>
      </w:r>
      <w:bookmarkEnd w:id="163"/>
    </w:p>
    <w:p w14:paraId="2D0AED64" w14:textId="77777777" w:rsidR="00F7049E" w:rsidRDefault="00000000">
      <w:pPr>
        <w:jc w:val="center"/>
        <w:rPr>
          <w:rFonts w:ascii="宋体" w:eastAsia="宋体" w:hAnsi="宋体" w:cs="Times New Roman" w:hint="eastAsia"/>
        </w:rPr>
      </w:pPr>
      <w:r>
        <w:rPr>
          <w:rFonts w:ascii="宋体" w:eastAsia="宋体" w:hAnsi="宋体" w:cs="Times New Roman" w:hint="eastAsia"/>
          <w:b/>
          <w:bCs/>
          <w:kern w:val="0"/>
          <w:sz w:val="28"/>
          <w:szCs w:val="28"/>
        </w:rPr>
        <w:t>供应商认为应附的其它相关资料</w:t>
      </w:r>
    </w:p>
    <w:p w14:paraId="1741DAF0" w14:textId="77777777" w:rsidR="00F7049E" w:rsidRDefault="00000000">
      <w:pPr>
        <w:jc w:val="center"/>
        <w:rPr>
          <w:rFonts w:ascii="宋体" w:eastAsia="宋体" w:hAnsi="宋体" w:cs="宋体" w:hint="eastAsia"/>
          <w:sz w:val="24"/>
          <w:szCs w:val="24"/>
        </w:rPr>
      </w:pPr>
      <w:bookmarkStart w:id="164" w:name="_Toc21598"/>
      <w:bookmarkStart w:id="165" w:name="_Toc25392"/>
      <w:bookmarkStart w:id="166" w:name="_Toc13843"/>
      <w:bookmarkStart w:id="167" w:name="_Toc10932"/>
      <w:r>
        <w:rPr>
          <w:rFonts w:ascii="宋体" w:eastAsia="宋体" w:hAnsi="宋体" w:cs="宋体" w:hint="eastAsia"/>
          <w:sz w:val="24"/>
          <w:szCs w:val="24"/>
        </w:rPr>
        <w:t>（一）中小企业声明函</w:t>
      </w:r>
      <w:bookmarkEnd w:id="164"/>
      <w:bookmarkEnd w:id="165"/>
      <w:bookmarkEnd w:id="166"/>
      <w:r>
        <w:rPr>
          <w:rFonts w:ascii="宋体" w:eastAsia="宋体" w:hAnsi="宋体" w:cs="宋体" w:hint="eastAsia"/>
          <w:sz w:val="24"/>
          <w:szCs w:val="24"/>
        </w:rPr>
        <w:t>（服务、工程）</w:t>
      </w:r>
      <w:bookmarkEnd w:id="167"/>
    </w:p>
    <w:p w14:paraId="5478F936" w14:textId="77777777" w:rsidR="00F7049E" w:rsidRDefault="00000000">
      <w:pPr>
        <w:adjustRightInd w:val="0"/>
        <w:spacing w:before="102" w:line="417" w:lineRule="auto"/>
        <w:ind w:left="318" w:right="376" w:firstLine="420"/>
        <w:textAlignment w:val="baseline"/>
        <w:rPr>
          <w:rFonts w:ascii="宋体" w:eastAsia="宋体" w:hAnsi="宋体" w:cs="宋体" w:hint="eastAsia"/>
          <w:kern w:val="0"/>
          <w:sz w:val="24"/>
          <w:szCs w:val="24"/>
        </w:rPr>
      </w:pPr>
      <w:r>
        <w:rPr>
          <w:rFonts w:ascii="宋体" w:eastAsia="宋体" w:hAnsi="宋体" w:cs="宋体" w:hint="eastAsia"/>
          <w:kern w:val="0"/>
          <w:sz w:val="24"/>
          <w:szCs w:val="24"/>
        </w:rPr>
        <w:t>本公司（联合体）郑重声明，根据《政府采购促进中小企业发展管理办法》（财库﹝2020﹞46号）的规定，本公司参加</w:t>
      </w:r>
      <w:r>
        <w:rPr>
          <w:rFonts w:ascii="宋体" w:eastAsia="宋体" w:hAnsi="宋体" w:cs="宋体" w:hint="eastAsia"/>
          <w:kern w:val="0"/>
          <w:sz w:val="24"/>
          <w:szCs w:val="24"/>
          <w:u w:val="single"/>
        </w:rPr>
        <w:t>（单位名称）</w:t>
      </w:r>
      <w:r>
        <w:rPr>
          <w:rFonts w:ascii="宋体" w:eastAsia="宋体" w:hAnsi="宋体" w:cs="宋体" w:hint="eastAsia"/>
          <w:kern w:val="0"/>
          <w:sz w:val="24"/>
          <w:szCs w:val="24"/>
        </w:rPr>
        <w:t>的</w:t>
      </w:r>
      <w:r>
        <w:rPr>
          <w:rFonts w:ascii="宋体" w:eastAsia="宋体" w:hAnsi="宋体" w:cs="宋体" w:hint="eastAsia"/>
          <w:kern w:val="0"/>
          <w:sz w:val="24"/>
          <w:szCs w:val="24"/>
          <w:u w:val="single"/>
        </w:rPr>
        <w:t>（项目名称）</w:t>
      </w:r>
      <w:r>
        <w:rPr>
          <w:rFonts w:ascii="宋体" w:eastAsia="宋体" w:hAnsi="宋体" w:cs="宋体" w:hint="eastAsia"/>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FFD6628" w14:textId="77777777" w:rsidR="00F7049E" w:rsidRDefault="00000000">
      <w:pPr>
        <w:adjustRightInd w:val="0"/>
        <w:spacing w:before="1" w:line="417" w:lineRule="auto"/>
        <w:ind w:left="318" w:right="377" w:firstLine="420"/>
        <w:jc w:val="left"/>
        <w:textAlignment w:val="baseline"/>
        <w:rPr>
          <w:rFonts w:ascii="宋体" w:eastAsia="宋体" w:hAnsi="宋体" w:cs="宋体" w:hint="eastAsia"/>
          <w:kern w:val="0"/>
          <w:sz w:val="24"/>
          <w:szCs w:val="24"/>
        </w:rPr>
      </w:pPr>
      <w:r>
        <w:rPr>
          <w:rFonts w:ascii="宋体" w:eastAsia="宋体" w:hAnsi="宋体" w:cs="宋体" w:hint="eastAsia"/>
          <w:kern w:val="0"/>
          <w:sz w:val="24"/>
          <w:szCs w:val="24"/>
        </w:rPr>
        <w:t xml:space="preserve">（标的名称），属于（采购文件中明确的所属行业）；承建（承接）企业为（企业名称）， 从业人员 </w:t>
      </w:r>
      <w:r>
        <w:rPr>
          <w:rFonts w:ascii="宋体" w:eastAsia="宋体" w:hAnsi="宋体" w:cs="宋体" w:hint="eastAsia"/>
          <w:kern w:val="0"/>
          <w:sz w:val="24"/>
          <w:szCs w:val="24"/>
        </w:rPr>
        <w:tab/>
        <w:t xml:space="preserve">人，营业收入为 </w:t>
      </w:r>
      <w:r>
        <w:rPr>
          <w:rFonts w:ascii="宋体" w:eastAsia="宋体" w:hAnsi="宋体" w:cs="宋体" w:hint="eastAsia"/>
          <w:kern w:val="0"/>
          <w:sz w:val="24"/>
          <w:szCs w:val="24"/>
        </w:rPr>
        <w:tab/>
        <w:t xml:space="preserve">万元，资产总额为 </w:t>
      </w:r>
      <w:r>
        <w:rPr>
          <w:rFonts w:ascii="宋体" w:eastAsia="宋体" w:hAnsi="宋体" w:cs="宋体" w:hint="eastAsia"/>
          <w:kern w:val="0"/>
          <w:sz w:val="24"/>
          <w:szCs w:val="24"/>
        </w:rPr>
        <w:tab/>
        <w:t>万元，属于（中型企业、小型企业、微型企业）；</w:t>
      </w:r>
    </w:p>
    <w:p w14:paraId="7744E8B1" w14:textId="77777777" w:rsidR="00F7049E" w:rsidRDefault="00F7049E">
      <w:pPr>
        <w:adjustRightInd w:val="0"/>
        <w:spacing w:before="1" w:line="417" w:lineRule="auto"/>
        <w:ind w:left="318" w:right="377" w:firstLine="420"/>
        <w:jc w:val="left"/>
        <w:textAlignment w:val="baseline"/>
        <w:rPr>
          <w:rFonts w:ascii="宋体" w:eastAsia="宋体" w:hAnsi="宋体" w:cs="宋体" w:hint="eastAsia"/>
          <w:kern w:val="0"/>
          <w:sz w:val="24"/>
          <w:szCs w:val="24"/>
        </w:rPr>
      </w:pPr>
    </w:p>
    <w:p w14:paraId="299FB82D" w14:textId="77777777" w:rsidR="00F7049E" w:rsidRDefault="00000000">
      <w:pPr>
        <w:adjustRightInd w:val="0"/>
        <w:spacing w:before="1" w:line="417" w:lineRule="auto"/>
        <w:ind w:left="318" w:right="377" w:firstLine="420"/>
        <w:jc w:val="left"/>
        <w:textAlignment w:val="baseline"/>
        <w:rPr>
          <w:rFonts w:ascii="宋体" w:eastAsia="宋体" w:hAnsi="宋体" w:cs="宋体" w:hint="eastAsia"/>
          <w:kern w:val="0"/>
          <w:sz w:val="24"/>
          <w:szCs w:val="24"/>
        </w:rPr>
      </w:pPr>
      <w:r>
        <w:rPr>
          <w:rFonts w:ascii="宋体" w:eastAsia="宋体" w:hAnsi="宋体" w:cs="宋体" w:hint="eastAsia"/>
          <w:kern w:val="0"/>
          <w:sz w:val="24"/>
          <w:szCs w:val="24"/>
        </w:rPr>
        <w:t>以上企业，不属于大企业的分支机构，不存在控股股东为大企业的情形，也不存在与大企业的   负责人为同一人的情形。</w:t>
      </w:r>
    </w:p>
    <w:p w14:paraId="6F696326" w14:textId="77777777" w:rsidR="00F7049E" w:rsidRDefault="00000000">
      <w:pPr>
        <w:spacing w:line="269" w:lineRule="exact"/>
        <w:ind w:left="738"/>
        <w:rPr>
          <w:rFonts w:ascii="宋体" w:eastAsia="宋体" w:hAnsi="宋体" w:cs="宋体" w:hint="eastAsia"/>
          <w:b/>
          <w:sz w:val="24"/>
          <w:szCs w:val="24"/>
        </w:rPr>
      </w:pPr>
      <w:r>
        <w:rPr>
          <w:rFonts w:ascii="宋体" w:eastAsia="宋体" w:hAnsi="宋体" w:cs="宋体" w:hint="eastAsia"/>
          <w:sz w:val="24"/>
          <w:szCs w:val="24"/>
        </w:rPr>
        <w:t>本企业对上述声明内容的真实性负责。如有虚假，将依法承担相应责任。</w:t>
      </w:r>
    </w:p>
    <w:p w14:paraId="390D899D" w14:textId="77777777" w:rsidR="00F7049E" w:rsidRDefault="00F7049E">
      <w:pPr>
        <w:adjustRightInd w:val="0"/>
        <w:spacing w:before="6"/>
        <w:jc w:val="left"/>
        <w:textAlignment w:val="baseline"/>
        <w:rPr>
          <w:rFonts w:ascii="宋体" w:eastAsia="宋体" w:hAnsi="宋体" w:cs="宋体" w:hint="eastAsia"/>
          <w:b/>
          <w:kern w:val="0"/>
          <w:sz w:val="24"/>
          <w:szCs w:val="24"/>
        </w:rPr>
      </w:pPr>
    </w:p>
    <w:p w14:paraId="57651996" w14:textId="77777777" w:rsidR="00F7049E" w:rsidRDefault="00F7049E">
      <w:pPr>
        <w:adjustRightInd w:val="0"/>
        <w:spacing w:line="417" w:lineRule="auto"/>
        <w:ind w:right="1419"/>
        <w:jc w:val="right"/>
        <w:textAlignment w:val="baseline"/>
        <w:rPr>
          <w:rFonts w:ascii="宋体" w:eastAsia="宋体" w:hAnsi="宋体" w:cs="宋体" w:hint="eastAsia"/>
          <w:kern w:val="0"/>
          <w:sz w:val="24"/>
          <w:szCs w:val="24"/>
        </w:rPr>
      </w:pPr>
    </w:p>
    <w:p w14:paraId="5C936941" w14:textId="77777777" w:rsidR="00F7049E" w:rsidRDefault="00000000">
      <w:pPr>
        <w:adjustRightInd w:val="0"/>
        <w:spacing w:line="417" w:lineRule="auto"/>
        <w:ind w:right="1419"/>
        <w:jc w:val="right"/>
        <w:textAlignment w:val="baseline"/>
        <w:rPr>
          <w:rFonts w:ascii="宋体" w:eastAsia="宋体" w:hAnsi="宋体" w:cs="宋体" w:hint="eastAsia"/>
          <w:kern w:val="0"/>
          <w:sz w:val="24"/>
          <w:szCs w:val="24"/>
        </w:rPr>
      </w:pPr>
      <w:r>
        <w:rPr>
          <w:rFonts w:ascii="宋体" w:eastAsia="宋体" w:hAnsi="宋体" w:cs="宋体" w:hint="eastAsia"/>
          <w:kern w:val="0"/>
          <w:sz w:val="24"/>
          <w:szCs w:val="24"/>
        </w:rPr>
        <w:t xml:space="preserve">企业名称（电子公章）： </w:t>
      </w:r>
    </w:p>
    <w:p w14:paraId="1E39D3AF" w14:textId="77777777" w:rsidR="00F7049E" w:rsidRDefault="00000000">
      <w:pPr>
        <w:adjustRightInd w:val="0"/>
        <w:spacing w:line="417" w:lineRule="auto"/>
        <w:ind w:right="1419"/>
        <w:jc w:val="right"/>
        <w:textAlignment w:val="baseline"/>
        <w:rPr>
          <w:rFonts w:ascii="宋体" w:eastAsia="宋体" w:hAnsi="宋体" w:cs="宋体" w:hint="eastAsia"/>
          <w:kern w:val="0"/>
          <w:sz w:val="24"/>
          <w:szCs w:val="24"/>
        </w:rPr>
      </w:pPr>
      <w:r>
        <w:rPr>
          <w:rFonts w:ascii="宋体" w:eastAsia="宋体" w:hAnsi="宋体" w:cs="宋体" w:hint="eastAsia"/>
          <w:kern w:val="0"/>
          <w:sz w:val="24"/>
          <w:szCs w:val="24"/>
        </w:rPr>
        <w:t>日期：</w:t>
      </w:r>
    </w:p>
    <w:p w14:paraId="2B7A97B9" w14:textId="77777777" w:rsidR="00F7049E" w:rsidRDefault="00000000">
      <w:pPr>
        <w:spacing w:after="120" w:line="360" w:lineRule="auto"/>
        <w:rPr>
          <w:rFonts w:ascii="宋体" w:eastAsia="宋体" w:hAnsi="宋体" w:cs="宋体" w:hint="eastAsia"/>
          <w:sz w:val="24"/>
          <w:szCs w:val="24"/>
        </w:rPr>
      </w:pPr>
      <w:r>
        <w:rPr>
          <w:rFonts w:ascii="宋体" w:eastAsia="宋体" w:hAnsi="宋体" w:cs="宋体" w:hint="eastAsia"/>
          <w:b/>
          <w:bCs/>
          <w:sz w:val="24"/>
          <w:szCs w:val="24"/>
        </w:rPr>
        <w:t>注译：</w:t>
      </w:r>
      <w:r>
        <w:rPr>
          <w:rFonts w:ascii="宋体" w:eastAsia="宋体" w:hAnsi="宋体" w:cs="宋体" w:hint="eastAsia"/>
          <w:sz w:val="24"/>
          <w:szCs w:val="24"/>
        </w:rPr>
        <w:t>1、从业人员、营业收入、资产总额填报上一年度数据。无上一年度数据的新成立企业可不填报。</w:t>
      </w:r>
    </w:p>
    <w:p w14:paraId="191B620F" w14:textId="77777777" w:rsidR="00F7049E" w:rsidRDefault="00000000">
      <w:pPr>
        <w:widowControl/>
        <w:jc w:val="left"/>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br w:type="page"/>
      </w:r>
    </w:p>
    <w:p w14:paraId="4A8DA8B9" w14:textId="77777777" w:rsidR="00F7049E" w:rsidRDefault="00000000">
      <w:pPr>
        <w:jc w:val="center"/>
        <w:rPr>
          <w:rFonts w:ascii="宋体" w:eastAsia="宋体" w:hAnsi="宋体" w:cs="Times New Roman" w:hint="eastAsia"/>
          <w:b/>
          <w:bCs/>
          <w:kern w:val="0"/>
          <w:sz w:val="28"/>
          <w:szCs w:val="28"/>
        </w:rPr>
      </w:pPr>
      <w:r>
        <w:rPr>
          <w:rFonts w:ascii="宋体" w:eastAsia="宋体" w:hAnsi="宋体" w:cs="Times New Roman" w:hint="eastAsia"/>
          <w:b/>
          <w:bCs/>
          <w:kern w:val="0"/>
          <w:sz w:val="28"/>
          <w:szCs w:val="28"/>
        </w:rPr>
        <w:lastRenderedPageBreak/>
        <w:t>（二）、其他资料</w:t>
      </w:r>
    </w:p>
    <w:sectPr w:rsidR="00F7049E">
      <w:headerReference w:type="default" r:id="rId11"/>
      <w:pgSz w:w="11900" w:h="16838"/>
      <w:pgMar w:top="1077" w:right="1134" w:bottom="1077" w:left="1134" w:header="720" w:footer="720"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A16B1" w14:textId="77777777" w:rsidR="00532C78" w:rsidRDefault="00532C78">
      <w:pPr>
        <w:rPr>
          <w:rFonts w:hint="eastAsia"/>
        </w:rPr>
      </w:pPr>
      <w:r>
        <w:separator/>
      </w:r>
    </w:p>
  </w:endnote>
  <w:endnote w:type="continuationSeparator" w:id="0">
    <w:p w14:paraId="70EE132D" w14:textId="77777777" w:rsidR="00532C78" w:rsidRDefault="00532C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 Sans L">
    <w:altName w:val="宋体"/>
    <w:charset w:val="86"/>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Arial Unicode MS">
    <w:panose1 w:val="020B0604020202020204"/>
    <w:charset w:val="86"/>
    <w:family w:val="roman"/>
    <w:pitch w:val="default"/>
    <w:sig w:usb0="00000000" w:usb1="00000000" w:usb2="0000003F" w:usb3="00000000" w:csb0="603F01FF" w:csb1="FFFF0000"/>
  </w:font>
  <w:font w:name="monospace">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_GB2312">
    <w:altName w:val="Times New Roman"/>
    <w:charset w:val="00"/>
    <w:family w:val="auto"/>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CG Times">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_5b8b_4f53">
    <w:altName w:val="微软雅黑"/>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953279"/>
      <w:docPartObj>
        <w:docPartGallery w:val="AutoText"/>
      </w:docPartObj>
    </w:sdtPr>
    <w:sdtContent>
      <w:p w14:paraId="5297C92D" w14:textId="77777777" w:rsidR="00F7049E" w:rsidRDefault="00000000">
        <w:pPr>
          <w:pStyle w:val="af4"/>
          <w:jc w:val="center"/>
          <w:rPr>
            <w:rFonts w:hint="eastAsia"/>
          </w:rPr>
        </w:pPr>
        <w:r>
          <w:fldChar w:fldCharType="begin"/>
        </w:r>
        <w:r>
          <w:instrText>PAGE   \* MERGEFORMAT</w:instrText>
        </w:r>
        <w:r>
          <w:fldChar w:fldCharType="separate"/>
        </w:r>
        <w:r>
          <w:rPr>
            <w:lang w:val="zh-CN"/>
          </w:rPr>
          <w:t>2</w:t>
        </w:r>
        <w:r>
          <w:fldChar w:fldCharType="end"/>
        </w:r>
      </w:p>
    </w:sdtContent>
  </w:sdt>
  <w:p w14:paraId="240DA368" w14:textId="77777777" w:rsidR="00F7049E" w:rsidRDefault="00F7049E">
    <w:pPr>
      <w:pStyle w:val="af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933490"/>
      <w:docPartObj>
        <w:docPartGallery w:val="AutoText"/>
      </w:docPartObj>
    </w:sdtPr>
    <w:sdtContent>
      <w:p w14:paraId="2935BC7D" w14:textId="77777777" w:rsidR="00F7049E" w:rsidRDefault="00000000">
        <w:pPr>
          <w:pStyle w:val="af4"/>
          <w:jc w:val="center"/>
          <w:rPr>
            <w:rFonts w:hint="eastAsia"/>
          </w:rPr>
        </w:pPr>
        <w:r>
          <w:fldChar w:fldCharType="begin"/>
        </w:r>
        <w:r>
          <w:instrText>PAGE   \* MERGEFORMAT</w:instrText>
        </w:r>
        <w:r>
          <w:fldChar w:fldCharType="separate"/>
        </w:r>
        <w:r>
          <w:rPr>
            <w:lang w:val="zh-CN"/>
          </w:rPr>
          <w:t>2</w:t>
        </w:r>
        <w:r>
          <w:fldChar w:fldCharType="end"/>
        </w:r>
      </w:p>
    </w:sdtContent>
  </w:sdt>
  <w:p w14:paraId="0D8CCE5F" w14:textId="77777777" w:rsidR="00F7049E" w:rsidRDefault="00F7049E">
    <w:pPr>
      <w:pStyle w:val="af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FD330" w14:textId="77777777" w:rsidR="00532C78" w:rsidRDefault="00532C78">
      <w:pPr>
        <w:rPr>
          <w:rFonts w:hint="eastAsia"/>
        </w:rPr>
      </w:pPr>
      <w:r>
        <w:separator/>
      </w:r>
    </w:p>
  </w:footnote>
  <w:footnote w:type="continuationSeparator" w:id="0">
    <w:p w14:paraId="3FF25A8D" w14:textId="77777777" w:rsidR="00532C78" w:rsidRDefault="00532C7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D6BAD" w14:textId="77777777" w:rsidR="00F7049E" w:rsidRDefault="00F7049E">
    <w:pPr>
      <w:pStyle w:val="af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C7BEBE"/>
    <w:multiLevelType w:val="singleLevel"/>
    <w:tmpl w:val="CAC7BEBE"/>
    <w:lvl w:ilvl="0">
      <w:start w:val="1"/>
      <w:numFmt w:val="decimal"/>
      <w:lvlText w:val="%1."/>
      <w:lvlJc w:val="left"/>
      <w:pPr>
        <w:tabs>
          <w:tab w:val="left" w:pos="312"/>
        </w:tabs>
      </w:pPr>
    </w:lvl>
  </w:abstractNum>
  <w:abstractNum w:abstractNumId="1" w15:restartNumberingAfterBreak="0">
    <w:nsid w:val="2AE3019B"/>
    <w:multiLevelType w:val="multilevel"/>
    <w:tmpl w:val="2AE3019B"/>
    <w:lvl w:ilvl="0">
      <w:start w:val="4"/>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533C003D"/>
    <w:multiLevelType w:val="singleLevel"/>
    <w:tmpl w:val="533C003D"/>
    <w:lvl w:ilvl="0">
      <w:start w:val="1"/>
      <w:numFmt w:val="decimal"/>
      <w:suff w:val="nothing"/>
      <w:lvlText w:val="%1、"/>
      <w:lvlJc w:val="left"/>
    </w:lvl>
  </w:abstractNum>
  <w:abstractNum w:abstractNumId="3" w15:restartNumberingAfterBreak="0">
    <w:nsid w:val="533C04C9"/>
    <w:multiLevelType w:val="singleLevel"/>
    <w:tmpl w:val="533C04C9"/>
    <w:lvl w:ilvl="0">
      <w:start w:val="2"/>
      <w:numFmt w:val="decimal"/>
      <w:suff w:val="nothing"/>
      <w:lvlText w:val="%1、"/>
      <w:lvlJc w:val="left"/>
    </w:lvl>
  </w:abstractNum>
  <w:abstractNum w:abstractNumId="4" w15:restartNumberingAfterBreak="0">
    <w:nsid w:val="533C0822"/>
    <w:multiLevelType w:val="singleLevel"/>
    <w:tmpl w:val="533C0822"/>
    <w:lvl w:ilvl="0">
      <w:start w:val="1"/>
      <w:numFmt w:val="decimal"/>
      <w:suff w:val="nothing"/>
      <w:lvlText w:val="%1、"/>
      <w:lvlJc w:val="left"/>
    </w:lvl>
  </w:abstractNum>
  <w:abstractNum w:abstractNumId="5" w15:restartNumberingAfterBreak="0">
    <w:nsid w:val="533C097F"/>
    <w:multiLevelType w:val="singleLevel"/>
    <w:tmpl w:val="533C097F"/>
    <w:lvl w:ilvl="0">
      <w:start w:val="2"/>
      <w:numFmt w:val="decimal"/>
      <w:suff w:val="nothing"/>
      <w:lvlText w:val="%1、"/>
      <w:lvlJc w:val="left"/>
    </w:lvl>
  </w:abstractNum>
  <w:abstractNum w:abstractNumId="6" w15:restartNumberingAfterBreak="0">
    <w:nsid w:val="533C0A6C"/>
    <w:multiLevelType w:val="singleLevel"/>
    <w:tmpl w:val="533C0A6C"/>
    <w:lvl w:ilvl="0">
      <w:start w:val="3"/>
      <w:numFmt w:val="decimal"/>
      <w:suff w:val="nothing"/>
      <w:lvlText w:val="%1、"/>
      <w:lvlJc w:val="left"/>
    </w:lvl>
  </w:abstractNum>
  <w:abstractNum w:abstractNumId="7" w15:restartNumberingAfterBreak="0">
    <w:nsid w:val="533C0B62"/>
    <w:multiLevelType w:val="singleLevel"/>
    <w:tmpl w:val="533C0B62"/>
    <w:lvl w:ilvl="0">
      <w:start w:val="4"/>
      <w:numFmt w:val="decimal"/>
      <w:suff w:val="nothing"/>
      <w:lvlText w:val="%1、"/>
      <w:lvlJc w:val="left"/>
    </w:lvl>
  </w:abstractNum>
  <w:abstractNum w:abstractNumId="8" w15:restartNumberingAfterBreak="0">
    <w:nsid w:val="533C0BDE"/>
    <w:multiLevelType w:val="singleLevel"/>
    <w:tmpl w:val="533C0BDE"/>
    <w:lvl w:ilvl="0">
      <w:start w:val="5"/>
      <w:numFmt w:val="decimal"/>
      <w:suff w:val="nothing"/>
      <w:lvlText w:val="%1、"/>
      <w:lvlJc w:val="left"/>
    </w:lvl>
  </w:abstractNum>
  <w:num w:numId="1" w16cid:durableId="135692554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3227942">
    <w:abstractNumId w:val="0"/>
  </w:num>
  <w:num w:numId="3" w16cid:durableId="237598881">
    <w:abstractNumId w:val="2"/>
  </w:num>
  <w:num w:numId="4" w16cid:durableId="321393636">
    <w:abstractNumId w:val="3"/>
  </w:num>
  <w:num w:numId="5" w16cid:durableId="1315183775">
    <w:abstractNumId w:val="4"/>
  </w:num>
  <w:num w:numId="6" w16cid:durableId="1938176738">
    <w:abstractNumId w:val="5"/>
  </w:num>
  <w:num w:numId="7" w16cid:durableId="1507476142">
    <w:abstractNumId w:val="6"/>
  </w:num>
  <w:num w:numId="8" w16cid:durableId="75791255">
    <w:abstractNumId w:val="7"/>
  </w:num>
  <w:num w:numId="9" w16cid:durableId="424544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69E"/>
    <w:rsid w:val="00007131"/>
    <w:rsid w:val="0005149A"/>
    <w:rsid w:val="00055ACE"/>
    <w:rsid w:val="000B59E5"/>
    <w:rsid w:val="000E5563"/>
    <w:rsid w:val="000F6AFF"/>
    <w:rsid w:val="00102476"/>
    <w:rsid w:val="001031FF"/>
    <w:rsid w:val="0017694A"/>
    <w:rsid w:val="001A0E2C"/>
    <w:rsid w:val="001E4998"/>
    <w:rsid w:val="00205802"/>
    <w:rsid w:val="002123CD"/>
    <w:rsid w:val="00232BD3"/>
    <w:rsid w:val="002A5C96"/>
    <w:rsid w:val="002A73BD"/>
    <w:rsid w:val="002D145A"/>
    <w:rsid w:val="002E579F"/>
    <w:rsid w:val="002F4E04"/>
    <w:rsid w:val="00311095"/>
    <w:rsid w:val="00314EE3"/>
    <w:rsid w:val="00333706"/>
    <w:rsid w:val="00365EFA"/>
    <w:rsid w:val="003A5012"/>
    <w:rsid w:val="003C6C75"/>
    <w:rsid w:val="004307CA"/>
    <w:rsid w:val="00437AC6"/>
    <w:rsid w:val="00445734"/>
    <w:rsid w:val="00445791"/>
    <w:rsid w:val="00454949"/>
    <w:rsid w:val="00461FEA"/>
    <w:rsid w:val="004851FB"/>
    <w:rsid w:val="004A05AB"/>
    <w:rsid w:val="004A7624"/>
    <w:rsid w:val="004C6E46"/>
    <w:rsid w:val="004F3C47"/>
    <w:rsid w:val="00531487"/>
    <w:rsid w:val="00532C78"/>
    <w:rsid w:val="00581D2E"/>
    <w:rsid w:val="005C51D4"/>
    <w:rsid w:val="00605B62"/>
    <w:rsid w:val="0061702A"/>
    <w:rsid w:val="00662E56"/>
    <w:rsid w:val="00690B29"/>
    <w:rsid w:val="00694469"/>
    <w:rsid w:val="006C71E1"/>
    <w:rsid w:val="006E3642"/>
    <w:rsid w:val="0073341A"/>
    <w:rsid w:val="00733CFD"/>
    <w:rsid w:val="00791684"/>
    <w:rsid w:val="00797B6B"/>
    <w:rsid w:val="007B232D"/>
    <w:rsid w:val="007C62F5"/>
    <w:rsid w:val="00835261"/>
    <w:rsid w:val="008A6FD4"/>
    <w:rsid w:val="008C1C4E"/>
    <w:rsid w:val="009006CB"/>
    <w:rsid w:val="0090617D"/>
    <w:rsid w:val="00932A87"/>
    <w:rsid w:val="00935628"/>
    <w:rsid w:val="009D4921"/>
    <w:rsid w:val="009E6DF9"/>
    <w:rsid w:val="009E77A5"/>
    <w:rsid w:val="00A50578"/>
    <w:rsid w:val="00AC5115"/>
    <w:rsid w:val="00AE1984"/>
    <w:rsid w:val="00B22CE4"/>
    <w:rsid w:val="00B428CC"/>
    <w:rsid w:val="00B82000"/>
    <w:rsid w:val="00B95C6B"/>
    <w:rsid w:val="00BF32DB"/>
    <w:rsid w:val="00BF68B9"/>
    <w:rsid w:val="00C02277"/>
    <w:rsid w:val="00C44AF7"/>
    <w:rsid w:val="00CC35C0"/>
    <w:rsid w:val="00CE40F2"/>
    <w:rsid w:val="00D923F0"/>
    <w:rsid w:val="00DB6284"/>
    <w:rsid w:val="00E66215"/>
    <w:rsid w:val="00E9169E"/>
    <w:rsid w:val="00E93399"/>
    <w:rsid w:val="00EB793E"/>
    <w:rsid w:val="00EF3F2F"/>
    <w:rsid w:val="00F01E50"/>
    <w:rsid w:val="00F61A54"/>
    <w:rsid w:val="00F7049E"/>
    <w:rsid w:val="00FF5F27"/>
    <w:rsid w:val="60B45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830C6"/>
  <w15:docId w15:val="{08005B8F-18D5-4127-B2C0-7AF7671B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uiPriority="0" w:qFormat="1"/>
    <w:lsdException w:name="Date" w:uiPriority="0" w:qFormat="1"/>
    <w:lsdException w:name="Body Text First Indent" w:uiPriority="0" w:unhideWhenUsed="1" w:qFormat="1"/>
    <w:lsdException w:name="Body Text First Indent 2" w:uiPriority="0" w:qFormat="1"/>
    <w:lsdException w:name="Note Heading" w:semiHidden="1" w:unhideWhenUsed="1"/>
    <w:lsdException w:name="Body Text 2" w:qFormat="1"/>
    <w:lsdException w:name="Body Text 3"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qFormat="1"/>
    <w:lsdException w:name="HTML Sample" w:unhideWhenUsed="1" w:qFormat="1"/>
    <w:lsdException w:name="HTML Typewriter" w:unhideWhenUsed="1" w:qFormat="1"/>
    <w:lsdException w:name="HTML Variable"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unhideWhenUsed="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1"/>
    <w:uiPriority w:val="9"/>
    <w:qFormat/>
    <w:pPr>
      <w:keepNext/>
      <w:keepLines/>
      <w:spacing w:before="340" w:after="330" w:line="576"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qFormat/>
    <w:pPr>
      <w:keepNext/>
      <w:keepLines/>
      <w:spacing w:line="240" w:lineRule="atLeast"/>
      <w:ind w:left="851" w:hanging="284"/>
      <w:outlineLvl w:val="1"/>
    </w:pPr>
    <w:rPr>
      <w:rFonts w:ascii="黑体" w:eastAsia="黑体" w:hAnsi="Arial" w:cs="Times New Roman"/>
      <w:kern w:val="0"/>
      <w:sz w:val="28"/>
      <w:szCs w:val="28"/>
    </w:rPr>
  </w:style>
  <w:style w:type="paragraph" w:styleId="3">
    <w:name w:val="heading 3"/>
    <w:basedOn w:val="a"/>
    <w:next w:val="a"/>
    <w:link w:val="31"/>
    <w:uiPriority w:val="9"/>
    <w:qFormat/>
    <w:pPr>
      <w:keepNext/>
      <w:keepLines/>
      <w:spacing w:before="260" w:after="260" w:line="415" w:lineRule="auto"/>
      <w:outlineLvl w:val="2"/>
    </w:pPr>
    <w:rPr>
      <w:rFonts w:ascii="Calibri" w:eastAsia="宋体" w:hAnsi="Calibri" w:cs="Times New Roman"/>
      <w:b/>
      <w:bCs/>
      <w:kern w:val="0"/>
      <w:sz w:val="32"/>
      <w:szCs w:val="32"/>
    </w:rPr>
  </w:style>
  <w:style w:type="paragraph" w:styleId="4">
    <w:name w:val="heading 4"/>
    <w:basedOn w:val="a"/>
    <w:next w:val="a"/>
    <w:link w:val="40"/>
    <w:qFormat/>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
    <w:next w:val="a"/>
    <w:link w:val="51"/>
    <w:qFormat/>
    <w:pPr>
      <w:keepNext/>
      <w:keepLines/>
      <w:spacing w:before="280" w:after="290" w:line="376" w:lineRule="auto"/>
      <w:outlineLvl w:val="4"/>
    </w:pPr>
    <w:rPr>
      <w:rFonts w:ascii="Times New Roman" w:eastAsia="宋体" w:hAnsi="Times New Roman" w:cs="Times New Roman"/>
      <w:b/>
      <w:bCs/>
      <w:kern w:val="0"/>
      <w:sz w:val="28"/>
      <w:szCs w:val="28"/>
    </w:rPr>
  </w:style>
  <w:style w:type="paragraph" w:styleId="6">
    <w:name w:val="heading 6"/>
    <w:basedOn w:val="a"/>
    <w:next w:val="a"/>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4"/>
    </w:rPr>
  </w:style>
  <w:style w:type="paragraph" w:styleId="7">
    <w:name w:val="heading 7"/>
    <w:basedOn w:val="a"/>
    <w:next w:val="a"/>
    <w:link w:val="71"/>
    <w:qFormat/>
    <w:pPr>
      <w:keepNext/>
      <w:keepLines/>
      <w:widowControl/>
      <w:tabs>
        <w:tab w:val="left" w:pos="2520"/>
      </w:tabs>
      <w:spacing w:before="240" w:after="64" w:line="320" w:lineRule="auto"/>
      <w:ind w:left="1296" w:hanging="1296"/>
      <w:jc w:val="left"/>
      <w:outlineLvl w:val="6"/>
    </w:pPr>
    <w:rPr>
      <w:rFonts w:ascii="Times New Roman" w:eastAsia="宋体" w:hAnsi="Times New Roman" w:cs="Times New Roman"/>
      <w:b/>
      <w:bCs/>
      <w:kern w:val="0"/>
      <w:sz w:val="24"/>
      <w:szCs w:val="24"/>
    </w:rPr>
  </w:style>
  <w:style w:type="paragraph" w:styleId="8">
    <w:name w:val="heading 8"/>
    <w:basedOn w:val="a"/>
    <w:next w:val="a"/>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4"/>
    </w:rPr>
  </w:style>
  <w:style w:type="paragraph" w:styleId="9">
    <w:name w:val="heading 9"/>
    <w:basedOn w:val="a"/>
    <w:next w:val="a"/>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Chars="1200" w:left="2520"/>
    </w:pPr>
    <w:rPr>
      <w:rFonts w:ascii="Times New Roman" w:eastAsia="宋体" w:hAnsi="Times New Roman" w:cs="Times New Roman"/>
    </w:rPr>
  </w:style>
  <w:style w:type="paragraph" w:styleId="a3">
    <w:name w:val="Normal Indent"/>
    <w:basedOn w:val="a"/>
    <w:link w:val="a4"/>
    <w:qFormat/>
    <w:pPr>
      <w:ind w:firstLineChars="200" w:firstLine="420"/>
    </w:pPr>
    <w:rPr>
      <w:rFonts w:ascii="Times New Roman" w:eastAsia="宋体" w:hAnsi="Times New Roman" w:cs="Times New Roman"/>
    </w:rPr>
  </w:style>
  <w:style w:type="paragraph" w:styleId="a5">
    <w:name w:val="caption"/>
    <w:basedOn w:val="a"/>
    <w:next w:val="a"/>
    <w:qFormat/>
    <w:pPr>
      <w:adjustRightInd w:val="0"/>
      <w:snapToGrid w:val="0"/>
      <w:spacing w:before="152" w:after="160"/>
    </w:pPr>
    <w:rPr>
      <w:rFonts w:ascii="Arial" w:eastAsia="黑体" w:hAnsi="Arial" w:cs="Arial"/>
      <w:sz w:val="20"/>
      <w:szCs w:val="24"/>
    </w:rPr>
  </w:style>
  <w:style w:type="paragraph" w:styleId="a6">
    <w:name w:val="Document Map"/>
    <w:basedOn w:val="a"/>
    <w:link w:val="10"/>
    <w:uiPriority w:val="99"/>
    <w:qFormat/>
    <w:pPr>
      <w:shd w:val="clear" w:color="auto" w:fill="000080"/>
    </w:pPr>
    <w:rPr>
      <w:rFonts w:ascii="Times New Roman" w:eastAsia="宋体" w:hAnsi="Times New Roman" w:cs="Times New Roman"/>
      <w:kern w:val="0"/>
      <w:sz w:val="20"/>
      <w:szCs w:val="24"/>
    </w:rPr>
  </w:style>
  <w:style w:type="paragraph" w:styleId="a7">
    <w:name w:val="toa heading"/>
    <w:basedOn w:val="a"/>
    <w:next w:val="a"/>
    <w:uiPriority w:val="99"/>
    <w:qFormat/>
    <w:pPr>
      <w:spacing w:before="120"/>
    </w:pPr>
    <w:rPr>
      <w:rFonts w:ascii="Arial" w:eastAsia="宋体" w:hAnsi="Arial" w:cs="Arial"/>
      <w:sz w:val="24"/>
      <w:szCs w:val="24"/>
    </w:rPr>
  </w:style>
  <w:style w:type="paragraph" w:styleId="a8">
    <w:name w:val="annotation text"/>
    <w:basedOn w:val="a"/>
    <w:link w:val="12"/>
    <w:uiPriority w:val="99"/>
    <w:unhideWhenUsed/>
    <w:qFormat/>
    <w:pPr>
      <w:jc w:val="left"/>
    </w:pPr>
    <w:rPr>
      <w:rFonts w:ascii="Calibri" w:eastAsia="宋体" w:hAnsi="Calibri" w:cs="Times New Roman"/>
      <w:kern w:val="0"/>
      <w:sz w:val="20"/>
      <w:szCs w:val="20"/>
    </w:rPr>
  </w:style>
  <w:style w:type="paragraph" w:styleId="a9">
    <w:name w:val="Salutation"/>
    <w:basedOn w:val="a"/>
    <w:next w:val="a"/>
    <w:link w:val="aa"/>
    <w:qFormat/>
    <w:rPr>
      <w:rFonts w:ascii="宋体" w:eastAsia="宋体" w:hAnsi="Times New Roman" w:cs="Times New Roman"/>
      <w:sz w:val="24"/>
      <w:szCs w:val="20"/>
    </w:rPr>
  </w:style>
  <w:style w:type="paragraph" w:styleId="30">
    <w:name w:val="Body Text 3"/>
    <w:basedOn w:val="a"/>
    <w:link w:val="310"/>
    <w:uiPriority w:val="99"/>
    <w:qFormat/>
    <w:pPr>
      <w:spacing w:after="120"/>
    </w:pPr>
    <w:rPr>
      <w:rFonts w:ascii="Times New Roman" w:eastAsia="宋体" w:hAnsi="Times New Roman" w:cs="Times New Roman"/>
      <w:kern w:val="0"/>
      <w:sz w:val="16"/>
      <w:szCs w:val="16"/>
    </w:rPr>
  </w:style>
  <w:style w:type="paragraph" w:styleId="ab">
    <w:name w:val="Body Text"/>
    <w:basedOn w:val="a"/>
    <w:next w:val="21"/>
    <w:link w:val="13"/>
    <w:uiPriority w:val="99"/>
    <w:qFormat/>
    <w:pPr>
      <w:snapToGrid w:val="0"/>
      <w:spacing w:line="360" w:lineRule="auto"/>
    </w:pPr>
    <w:rPr>
      <w:rFonts w:ascii="Times New Roman" w:eastAsia="宋体" w:hAnsi="Times New Roman" w:cs="Times New Roman"/>
      <w:kern w:val="0"/>
      <w:sz w:val="24"/>
      <w:szCs w:val="24"/>
    </w:rPr>
  </w:style>
  <w:style w:type="paragraph" w:styleId="21">
    <w:name w:val="Body Text 2"/>
    <w:basedOn w:val="a"/>
    <w:next w:val="ac"/>
    <w:link w:val="210"/>
    <w:uiPriority w:val="99"/>
    <w:qFormat/>
    <w:pPr>
      <w:widowControl/>
      <w:spacing w:before="100" w:beforeAutospacing="1" w:after="100" w:afterAutospacing="1"/>
      <w:jc w:val="left"/>
    </w:pPr>
    <w:rPr>
      <w:rFonts w:ascii="宋体" w:eastAsia="宋体" w:hAnsi="宋体" w:cs="Times New Roman"/>
      <w:kern w:val="0"/>
      <w:sz w:val="24"/>
      <w:szCs w:val="24"/>
    </w:rPr>
  </w:style>
  <w:style w:type="paragraph" w:styleId="ac">
    <w:name w:val="Plain Text"/>
    <w:basedOn w:val="a"/>
    <w:link w:val="14"/>
    <w:uiPriority w:val="99"/>
    <w:qFormat/>
    <w:rPr>
      <w:rFonts w:ascii="宋体" w:eastAsia="华文宋体" w:hAnsi="Courier New" w:cs="Times New Roman"/>
      <w:kern w:val="0"/>
      <w:sz w:val="28"/>
      <w:szCs w:val="28"/>
    </w:rPr>
  </w:style>
  <w:style w:type="paragraph" w:styleId="ad">
    <w:name w:val="Body Text Indent"/>
    <w:basedOn w:val="a"/>
    <w:link w:val="ae"/>
    <w:uiPriority w:val="99"/>
    <w:qFormat/>
    <w:pPr>
      <w:ind w:firstLine="645"/>
    </w:pPr>
    <w:rPr>
      <w:rFonts w:ascii="宋体" w:eastAsia="宋体" w:hAnsi="宋体" w:cs="Times New Roman"/>
      <w:kern w:val="0"/>
      <w:sz w:val="32"/>
      <w:szCs w:val="32"/>
    </w:rPr>
  </w:style>
  <w:style w:type="paragraph" w:styleId="22">
    <w:name w:val="List 2"/>
    <w:basedOn w:val="a"/>
    <w:qFormat/>
    <w:pPr>
      <w:ind w:leftChars="200" w:left="100" w:hangingChars="200" w:hanging="200"/>
    </w:pPr>
    <w:rPr>
      <w:rFonts w:ascii="Times New Roman" w:eastAsia="宋体" w:hAnsi="Times New Roman" w:cs="Times New Roman"/>
      <w:szCs w:val="24"/>
    </w:rPr>
  </w:style>
  <w:style w:type="paragraph" w:styleId="af">
    <w:name w:val="List Continue"/>
    <w:basedOn w:val="a"/>
    <w:qFormat/>
    <w:pPr>
      <w:widowControl/>
      <w:spacing w:before="100" w:beforeAutospacing="1" w:after="100" w:afterAutospacing="1"/>
      <w:jc w:val="left"/>
    </w:pPr>
    <w:rPr>
      <w:rFonts w:ascii="宋体" w:eastAsia="宋体" w:hAnsi="宋体" w:cs="Times New Roman"/>
      <w:kern w:val="0"/>
      <w:sz w:val="24"/>
      <w:szCs w:val="24"/>
    </w:rPr>
  </w:style>
  <w:style w:type="paragraph" w:styleId="41">
    <w:name w:val="index 4"/>
    <w:basedOn w:val="a"/>
    <w:next w:val="a"/>
    <w:qFormat/>
    <w:pPr>
      <w:ind w:leftChars="600" w:left="600"/>
    </w:pPr>
    <w:rPr>
      <w:rFonts w:ascii="Times New Roman" w:eastAsia="宋体" w:hAnsi="Times New Roman" w:cs="Times New Roman"/>
      <w:szCs w:val="24"/>
    </w:rPr>
  </w:style>
  <w:style w:type="paragraph" w:styleId="TOC5">
    <w:name w:val="toc 5"/>
    <w:basedOn w:val="a"/>
    <w:next w:val="a"/>
    <w:qFormat/>
    <w:pPr>
      <w:tabs>
        <w:tab w:val="right" w:leader="dot" w:pos="8296"/>
      </w:tabs>
      <w:ind w:leftChars="500" w:left="1050"/>
    </w:pPr>
    <w:rPr>
      <w:rFonts w:ascii="Times New Roman" w:eastAsia="宋体" w:hAnsi="Times New Roman" w:cs="Times New Roman"/>
    </w:rPr>
  </w:style>
  <w:style w:type="paragraph" w:styleId="TOC3">
    <w:name w:val="toc 3"/>
    <w:basedOn w:val="a"/>
    <w:next w:val="a"/>
    <w:uiPriority w:val="39"/>
    <w:qFormat/>
    <w:pPr>
      <w:tabs>
        <w:tab w:val="right" w:leader="dot" w:pos="8302"/>
      </w:tabs>
      <w:ind w:left="420"/>
      <w:jc w:val="left"/>
    </w:pPr>
    <w:rPr>
      <w:rFonts w:ascii="宋体" w:eastAsia="宋体" w:hAnsi="宋体" w:cs="Times New Roman"/>
      <w:iCs/>
      <w:snapToGrid w:val="0"/>
      <w:kern w:val="0"/>
      <w:szCs w:val="21"/>
    </w:rPr>
  </w:style>
  <w:style w:type="paragraph" w:styleId="TOC8">
    <w:name w:val="toc 8"/>
    <w:basedOn w:val="a"/>
    <w:next w:val="a"/>
    <w:qFormat/>
    <w:pPr>
      <w:ind w:leftChars="1400" w:left="2940"/>
    </w:pPr>
    <w:rPr>
      <w:rFonts w:ascii="Times New Roman" w:eastAsia="宋体" w:hAnsi="Times New Roman" w:cs="Times New Roman"/>
    </w:rPr>
  </w:style>
  <w:style w:type="paragraph" w:styleId="af0">
    <w:name w:val="Date"/>
    <w:basedOn w:val="a"/>
    <w:next w:val="a"/>
    <w:link w:val="15"/>
    <w:qFormat/>
    <w:rPr>
      <w:rFonts w:ascii="宋体" w:eastAsia="宋体" w:hAnsi="宋体" w:cs="Times New Roman"/>
      <w:kern w:val="0"/>
      <w:sz w:val="32"/>
      <w:szCs w:val="32"/>
    </w:rPr>
  </w:style>
  <w:style w:type="paragraph" w:styleId="23">
    <w:name w:val="Body Text Indent 2"/>
    <w:basedOn w:val="a"/>
    <w:link w:val="24"/>
    <w:uiPriority w:val="99"/>
    <w:qFormat/>
    <w:pPr>
      <w:ind w:firstLine="630"/>
    </w:pPr>
    <w:rPr>
      <w:rFonts w:ascii="宋体" w:eastAsia="宋体" w:hAnsi="宋体" w:cs="Times New Roman"/>
      <w:kern w:val="0"/>
      <w:sz w:val="32"/>
      <w:szCs w:val="32"/>
    </w:rPr>
  </w:style>
  <w:style w:type="paragraph" w:styleId="af1">
    <w:name w:val="endnote text"/>
    <w:basedOn w:val="a"/>
    <w:link w:val="af2"/>
    <w:qFormat/>
    <w:pPr>
      <w:snapToGrid w:val="0"/>
      <w:jc w:val="left"/>
    </w:pPr>
    <w:rPr>
      <w:rFonts w:ascii="Times New Roman" w:eastAsia="宋体" w:hAnsi="Times New Roman" w:cs="Times New Roman"/>
      <w:szCs w:val="24"/>
    </w:rPr>
  </w:style>
  <w:style w:type="paragraph" w:styleId="af3">
    <w:name w:val="Balloon Text"/>
    <w:basedOn w:val="a"/>
    <w:link w:val="16"/>
    <w:unhideWhenUsed/>
    <w:qFormat/>
    <w:rPr>
      <w:rFonts w:ascii="Calibri" w:eastAsia="宋体" w:hAnsi="Calibri" w:cs="Times New Roman"/>
      <w:kern w:val="0"/>
      <w:sz w:val="18"/>
      <w:szCs w:val="18"/>
    </w:rPr>
  </w:style>
  <w:style w:type="paragraph" w:styleId="af4">
    <w:name w:val="footer"/>
    <w:basedOn w:val="a"/>
    <w:link w:val="af5"/>
    <w:uiPriority w:val="99"/>
    <w:unhideWhenUsed/>
    <w:qFormat/>
    <w:pPr>
      <w:tabs>
        <w:tab w:val="center" w:pos="4153"/>
        <w:tab w:val="right" w:pos="8306"/>
      </w:tabs>
      <w:snapToGrid w:val="0"/>
      <w:jc w:val="left"/>
    </w:pPr>
    <w:rPr>
      <w:sz w:val="18"/>
      <w:szCs w:val="18"/>
    </w:rPr>
  </w:style>
  <w:style w:type="paragraph" w:styleId="af6">
    <w:name w:val="header"/>
    <w:basedOn w:val="a"/>
    <w:link w:val="af7"/>
    <w:unhideWhenUsed/>
    <w:qFormat/>
    <w:pP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400" w:lineRule="exact"/>
      <w:jc w:val="left"/>
    </w:pPr>
    <w:rPr>
      <w:rFonts w:ascii="宋体" w:eastAsia="宋体" w:hAnsi="宋体" w:cs="Times New Roman"/>
      <w:b/>
      <w:bCs/>
      <w:caps/>
      <w:color w:val="000000"/>
      <w:szCs w:val="21"/>
    </w:rPr>
  </w:style>
  <w:style w:type="paragraph" w:styleId="TOC4">
    <w:name w:val="toc 4"/>
    <w:basedOn w:val="a"/>
    <w:next w:val="a"/>
    <w:qFormat/>
    <w:pPr>
      <w:tabs>
        <w:tab w:val="left" w:pos="1890"/>
        <w:tab w:val="right" w:leader="dot" w:pos="8296"/>
      </w:tabs>
      <w:ind w:leftChars="300" w:left="630"/>
    </w:pPr>
    <w:rPr>
      <w:rFonts w:ascii="Times New Roman" w:eastAsia="宋体" w:hAnsi="Times New Roman" w:cs="Times New Roman"/>
    </w:rPr>
  </w:style>
  <w:style w:type="paragraph" w:styleId="af8">
    <w:name w:val="Subtitle"/>
    <w:basedOn w:val="a"/>
    <w:next w:val="a"/>
    <w:link w:val="17"/>
    <w:uiPriority w:val="11"/>
    <w:qFormat/>
    <w:pPr>
      <w:spacing w:before="240" w:after="60" w:line="312" w:lineRule="auto"/>
      <w:jc w:val="center"/>
      <w:outlineLvl w:val="1"/>
    </w:pPr>
    <w:rPr>
      <w:rFonts w:ascii="Cambria" w:eastAsia="宋体" w:hAnsi="Cambria" w:cs="Nimbus Sans L"/>
      <w:b/>
      <w:bCs/>
      <w:kern w:val="28"/>
      <w:sz w:val="32"/>
      <w:szCs w:val="32"/>
      <w:lang w:bidi="he-IL"/>
    </w:rPr>
  </w:style>
  <w:style w:type="paragraph" w:styleId="af9">
    <w:name w:val="footnote text"/>
    <w:basedOn w:val="a"/>
    <w:link w:val="afa"/>
    <w:qFormat/>
    <w:pPr>
      <w:snapToGrid w:val="0"/>
      <w:jc w:val="left"/>
    </w:pPr>
    <w:rPr>
      <w:rFonts w:ascii="Times New Roman" w:eastAsia="宋体" w:hAnsi="Times New Roman" w:cs="Times New Roman"/>
      <w:sz w:val="18"/>
      <w:szCs w:val="18"/>
    </w:rPr>
  </w:style>
  <w:style w:type="paragraph" w:styleId="TOC6">
    <w:name w:val="toc 6"/>
    <w:basedOn w:val="a"/>
    <w:next w:val="a"/>
    <w:qFormat/>
    <w:pPr>
      <w:ind w:left="1050"/>
      <w:jc w:val="left"/>
    </w:pPr>
    <w:rPr>
      <w:rFonts w:ascii="Times New Roman" w:eastAsia="宋体" w:hAnsi="Times New Roman" w:cs="Times New Roman"/>
      <w:sz w:val="20"/>
      <w:szCs w:val="20"/>
    </w:rPr>
  </w:style>
  <w:style w:type="paragraph" w:styleId="32">
    <w:name w:val="Body Text Indent 3"/>
    <w:basedOn w:val="a"/>
    <w:link w:val="33"/>
    <w:qFormat/>
    <w:pPr>
      <w:spacing w:after="120"/>
      <w:ind w:leftChars="200" w:left="420"/>
    </w:pPr>
    <w:rPr>
      <w:rFonts w:ascii="Times New Roman" w:eastAsia="宋体" w:hAnsi="Times New Roman" w:cs="Times New Roman"/>
      <w:kern w:val="0"/>
      <w:sz w:val="16"/>
      <w:szCs w:val="16"/>
    </w:rPr>
  </w:style>
  <w:style w:type="paragraph" w:styleId="TOC2">
    <w:name w:val="toc 2"/>
    <w:basedOn w:val="a"/>
    <w:next w:val="a"/>
    <w:uiPriority w:val="39"/>
    <w:qFormat/>
    <w:pPr>
      <w:tabs>
        <w:tab w:val="right" w:leader="dot" w:pos="8302"/>
      </w:tabs>
      <w:ind w:left="210"/>
      <w:jc w:val="center"/>
    </w:pPr>
    <w:rPr>
      <w:rFonts w:ascii="Times New Roman" w:eastAsia="宋体" w:hAnsi="Times New Roman" w:cs="Times New Roman"/>
      <w:smallCaps/>
      <w:sz w:val="20"/>
      <w:szCs w:val="24"/>
    </w:rPr>
  </w:style>
  <w:style w:type="paragraph" w:styleId="TOC9">
    <w:name w:val="toc 9"/>
    <w:basedOn w:val="a"/>
    <w:next w:val="a"/>
    <w:qFormat/>
    <w:pPr>
      <w:ind w:leftChars="1600" w:left="3360"/>
    </w:pPr>
    <w:rPr>
      <w:rFonts w:ascii="Times New Roman" w:eastAsia="宋体" w:hAnsi="Times New Roman" w:cs="Times New Roman"/>
    </w:rPr>
  </w:style>
  <w:style w:type="paragraph" w:styleId="afb">
    <w:name w:val="Message Header"/>
    <w:basedOn w:val="a"/>
    <w:link w:val="afc"/>
    <w:uiPriority w:val="99"/>
    <w:unhideWhenUsed/>
    <w:qFormat/>
    <w:pPr>
      <w:pBdr>
        <w:top w:val="single" w:sz="6" w:space="1" w:color="auto"/>
        <w:left w:val="single" w:sz="6" w:space="1" w:color="auto"/>
        <w:bottom w:val="single" w:sz="6" w:space="1" w:color="auto"/>
        <w:right w:val="single" w:sz="6" w:space="1" w:color="auto"/>
      </w:pBdr>
      <w:shd w:val="clear" w:color="auto" w:fill="7F7F7F"/>
      <w:spacing w:before="100" w:beforeAutospacing="1" w:after="100" w:afterAutospacing="1"/>
      <w:ind w:leftChars="500" w:left="1080" w:hangingChars="500" w:hanging="1080"/>
    </w:pPr>
    <w:rPr>
      <w:rFonts w:ascii="Cambria" w:eastAsia="宋体" w:hAnsi="Cambria" w:cs="Times New Roman"/>
      <w:kern w:val="0"/>
      <w:sz w:val="24"/>
      <w:szCs w:val="24"/>
    </w:rPr>
  </w:style>
  <w:style w:type="paragraph" w:styleId="HTML">
    <w:name w:val="HTML Preformatted"/>
    <w:basedOn w:val="a"/>
    <w:link w:val="HTML1"/>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Times New Roman"/>
      <w:kern w:val="0"/>
      <w:sz w:val="24"/>
      <w:szCs w:val="24"/>
    </w:rPr>
  </w:style>
  <w:style w:type="paragraph" w:styleId="afd">
    <w:name w:val="Normal (Web)"/>
    <w:basedOn w:val="a"/>
    <w:uiPriority w:val="99"/>
    <w:unhideWhenUsed/>
    <w:qFormat/>
    <w:pPr>
      <w:widowControl/>
      <w:spacing w:before="100" w:beforeAutospacing="1" w:after="100" w:afterAutospacing="1" w:line="320" w:lineRule="atLeast"/>
      <w:jc w:val="left"/>
    </w:pPr>
    <w:rPr>
      <w:rFonts w:ascii="宋体" w:eastAsia="宋体" w:hAnsi="宋体" w:cs="Times New Roman"/>
      <w:kern w:val="0"/>
      <w:sz w:val="18"/>
      <w:szCs w:val="18"/>
    </w:rPr>
  </w:style>
  <w:style w:type="paragraph" w:styleId="18">
    <w:name w:val="index 1"/>
    <w:basedOn w:val="a"/>
    <w:next w:val="a"/>
    <w:qFormat/>
    <w:pPr>
      <w:ind w:firstLineChars="100" w:firstLine="280"/>
    </w:pPr>
    <w:rPr>
      <w:rFonts w:ascii="仿宋_GB2312" w:eastAsia="仿宋_GB2312" w:hAnsi="宋体" w:cs="Times New Roman"/>
      <w:bCs/>
      <w:sz w:val="28"/>
      <w:szCs w:val="28"/>
    </w:rPr>
  </w:style>
  <w:style w:type="paragraph" w:styleId="afe">
    <w:name w:val="Title"/>
    <w:basedOn w:val="a"/>
    <w:next w:val="a"/>
    <w:link w:val="aff"/>
    <w:qFormat/>
    <w:pPr>
      <w:adjustRightInd w:val="0"/>
      <w:spacing w:before="240" w:after="60" w:line="420" w:lineRule="atLeast"/>
      <w:jc w:val="center"/>
      <w:textAlignment w:val="baseline"/>
      <w:outlineLvl w:val="0"/>
    </w:pPr>
    <w:rPr>
      <w:rFonts w:ascii="Arial" w:eastAsia="宋体" w:hAnsi="Arial" w:cs="Times New Roman"/>
      <w:b/>
      <w:kern w:val="0"/>
      <w:sz w:val="32"/>
      <w:szCs w:val="20"/>
    </w:rPr>
  </w:style>
  <w:style w:type="paragraph" w:styleId="aff0">
    <w:name w:val="annotation subject"/>
    <w:basedOn w:val="a8"/>
    <w:next w:val="a8"/>
    <w:link w:val="19"/>
    <w:uiPriority w:val="99"/>
    <w:qFormat/>
    <w:rPr>
      <w:rFonts w:ascii="宋体"/>
      <w:b/>
      <w:bCs/>
      <w:sz w:val="28"/>
    </w:rPr>
  </w:style>
  <w:style w:type="paragraph" w:styleId="aff1">
    <w:name w:val="Body Text First Indent"/>
    <w:basedOn w:val="ab"/>
    <w:link w:val="aff2"/>
    <w:unhideWhenUsed/>
    <w:qFormat/>
    <w:pPr>
      <w:snapToGrid/>
      <w:spacing w:after="120" w:line="240" w:lineRule="auto"/>
      <w:ind w:firstLineChars="100" w:firstLine="420"/>
    </w:pPr>
    <w:rPr>
      <w:kern w:val="2"/>
      <w:sz w:val="21"/>
      <w:szCs w:val="21"/>
    </w:rPr>
  </w:style>
  <w:style w:type="paragraph" w:styleId="25">
    <w:name w:val="Body Text First Indent 2"/>
    <w:basedOn w:val="a"/>
    <w:link w:val="26"/>
    <w:qFormat/>
    <w:pPr>
      <w:spacing w:before="100" w:beforeAutospacing="1" w:after="120" w:line="360" w:lineRule="auto"/>
      <w:ind w:left="420" w:firstLine="420"/>
    </w:pPr>
    <w:rPr>
      <w:rFonts w:ascii="Times New Roman" w:eastAsia="Arial Unicode MS" w:hAnsi="Times New Roman" w:cs="Times New Roman"/>
      <w:color w:val="000000"/>
      <w:kern w:val="0"/>
      <w:sz w:val="32"/>
      <w:szCs w:val="21"/>
    </w:rPr>
  </w:style>
  <w:style w:type="table" w:styleId="aff3">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Pr>
      <w:b/>
      <w:bCs/>
    </w:rPr>
  </w:style>
  <w:style w:type="character" w:styleId="aff5">
    <w:name w:val="endnote reference"/>
    <w:qFormat/>
    <w:rPr>
      <w:vertAlign w:val="superscript"/>
    </w:rPr>
  </w:style>
  <w:style w:type="character" w:styleId="aff6">
    <w:name w:val="page number"/>
    <w:basedOn w:val="a0"/>
    <w:uiPriority w:val="99"/>
    <w:qFormat/>
  </w:style>
  <w:style w:type="character" w:styleId="aff7">
    <w:name w:val="FollowedHyperlink"/>
    <w:basedOn w:val="a0"/>
    <w:qFormat/>
    <w:rPr>
      <w:color w:val="800080"/>
      <w:u w:val="none"/>
    </w:rPr>
  </w:style>
  <w:style w:type="character" w:styleId="aff8">
    <w:name w:val="Emphasis"/>
    <w:uiPriority w:val="20"/>
    <w:qFormat/>
    <w:rPr>
      <w:color w:val="C60A00"/>
    </w:rPr>
  </w:style>
  <w:style w:type="character" w:styleId="HTML0">
    <w:name w:val="HTML Definition"/>
    <w:uiPriority w:val="99"/>
    <w:unhideWhenUsed/>
    <w:qFormat/>
  </w:style>
  <w:style w:type="character" w:styleId="HTML2">
    <w:name w:val="HTML Typewriter"/>
    <w:uiPriority w:val="99"/>
    <w:unhideWhenUsed/>
    <w:qFormat/>
    <w:rPr>
      <w:rFonts w:ascii="monospace" w:eastAsia="monospace" w:hAnsi="monospace" w:cs="monospace"/>
      <w:sz w:val="20"/>
    </w:rPr>
  </w:style>
  <w:style w:type="character" w:styleId="HTML3">
    <w:name w:val="HTML Acronym"/>
    <w:basedOn w:val="a0"/>
    <w:uiPriority w:val="99"/>
    <w:unhideWhenUsed/>
    <w:qFormat/>
  </w:style>
  <w:style w:type="character" w:styleId="HTML4">
    <w:name w:val="HTML Variable"/>
    <w:uiPriority w:val="99"/>
    <w:unhideWhenUsed/>
    <w:qFormat/>
  </w:style>
  <w:style w:type="character" w:styleId="aff9">
    <w:name w:val="Hyperlink"/>
    <w:basedOn w:val="a0"/>
    <w:uiPriority w:val="99"/>
    <w:qFormat/>
    <w:rPr>
      <w:color w:val="0000FF"/>
      <w:u w:val="none"/>
    </w:rPr>
  </w:style>
  <w:style w:type="character" w:styleId="HTML5">
    <w:name w:val="HTML Code"/>
    <w:uiPriority w:val="99"/>
    <w:unhideWhenUsed/>
    <w:qFormat/>
    <w:rPr>
      <w:rFonts w:ascii="monospace" w:eastAsia="monospace" w:hAnsi="monospace" w:cs="monospace" w:hint="default"/>
      <w:sz w:val="20"/>
    </w:rPr>
  </w:style>
  <w:style w:type="character" w:styleId="affa">
    <w:name w:val="annotation reference"/>
    <w:uiPriority w:val="99"/>
    <w:qFormat/>
    <w:rPr>
      <w:rFonts w:cs="Times New Roman"/>
      <w:sz w:val="21"/>
      <w:szCs w:val="21"/>
    </w:rPr>
  </w:style>
  <w:style w:type="character" w:styleId="HTML6">
    <w:name w:val="HTML Cite"/>
    <w:uiPriority w:val="99"/>
    <w:unhideWhenUsed/>
    <w:qFormat/>
  </w:style>
  <w:style w:type="character" w:styleId="affb">
    <w:name w:val="footnote reference"/>
    <w:qFormat/>
    <w:rPr>
      <w:vertAlign w:val="superscript"/>
    </w:rPr>
  </w:style>
  <w:style w:type="character" w:styleId="HTML7">
    <w:name w:val="HTML Keyboard"/>
    <w:uiPriority w:val="99"/>
    <w:unhideWhenUsed/>
    <w:qFormat/>
    <w:rPr>
      <w:rFonts w:ascii="monospace" w:eastAsia="monospace" w:hAnsi="monospace" w:cs="monospace" w:hint="default"/>
      <w:sz w:val="20"/>
    </w:rPr>
  </w:style>
  <w:style w:type="character" w:styleId="HTML8">
    <w:name w:val="HTML Sample"/>
    <w:uiPriority w:val="99"/>
    <w:unhideWhenUsed/>
    <w:qFormat/>
    <w:rPr>
      <w:rFonts w:ascii="monospace" w:eastAsia="monospace" w:hAnsi="monospace" w:cs="monospace" w:hint="default"/>
    </w:rPr>
  </w:style>
  <w:style w:type="character" w:customStyle="1" w:styleId="af7">
    <w:name w:val="页眉 字符"/>
    <w:basedOn w:val="a0"/>
    <w:link w:val="af6"/>
    <w:uiPriority w:val="99"/>
    <w:qFormat/>
    <w:rPr>
      <w:sz w:val="18"/>
      <w:szCs w:val="18"/>
    </w:rPr>
  </w:style>
  <w:style w:type="character" w:customStyle="1" w:styleId="af5">
    <w:name w:val="页脚 字符"/>
    <w:basedOn w:val="a0"/>
    <w:link w:val="af4"/>
    <w:uiPriority w:val="99"/>
    <w:qFormat/>
    <w:rPr>
      <w:sz w:val="18"/>
      <w:szCs w:val="18"/>
    </w:rPr>
  </w:style>
  <w:style w:type="character" w:customStyle="1" w:styleId="1a">
    <w:name w:val="标题 1 字符"/>
    <w:basedOn w:val="a0"/>
    <w:uiPriority w:val="9"/>
    <w:qFormat/>
    <w:rPr>
      <w:b/>
      <w:bCs/>
      <w:kern w:val="44"/>
      <w:sz w:val="44"/>
      <w:szCs w:val="44"/>
    </w:rPr>
  </w:style>
  <w:style w:type="character" w:customStyle="1" w:styleId="20">
    <w:name w:val="标题 2 字符"/>
    <w:basedOn w:val="a0"/>
    <w:link w:val="2"/>
    <w:uiPriority w:val="9"/>
    <w:qFormat/>
    <w:rPr>
      <w:rFonts w:ascii="黑体" w:eastAsia="黑体" w:hAnsi="Arial" w:cs="Times New Roman"/>
      <w:kern w:val="0"/>
      <w:sz w:val="28"/>
      <w:szCs w:val="28"/>
    </w:rPr>
  </w:style>
  <w:style w:type="character" w:customStyle="1" w:styleId="34">
    <w:name w:val="标题 3 字符"/>
    <w:basedOn w:val="a0"/>
    <w:qFormat/>
    <w:rPr>
      <w:b/>
      <w:bCs/>
      <w:sz w:val="32"/>
      <w:szCs w:val="32"/>
    </w:rPr>
  </w:style>
  <w:style w:type="character" w:customStyle="1" w:styleId="40">
    <w:name w:val="标题 4 字符"/>
    <w:basedOn w:val="a0"/>
    <w:link w:val="4"/>
    <w:qFormat/>
    <w:rPr>
      <w:rFonts w:ascii="Arial" w:eastAsia="黑体" w:hAnsi="Arial" w:cs="Times New Roman"/>
      <w:b/>
      <w:bCs/>
      <w:kern w:val="0"/>
      <w:sz w:val="28"/>
      <w:szCs w:val="28"/>
    </w:rPr>
  </w:style>
  <w:style w:type="character" w:customStyle="1" w:styleId="50">
    <w:name w:val="标题 5 字符"/>
    <w:basedOn w:val="a0"/>
    <w:qFormat/>
    <w:rPr>
      <w:b/>
      <w:bCs/>
      <w:sz w:val="28"/>
      <w:szCs w:val="28"/>
    </w:rPr>
  </w:style>
  <w:style w:type="character" w:customStyle="1" w:styleId="60">
    <w:name w:val="标题 6 字符"/>
    <w:basedOn w:val="a0"/>
    <w:qFormat/>
    <w:rPr>
      <w:rFonts w:asciiTheme="majorHAnsi" w:eastAsiaTheme="majorEastAsia" w:hAnsiTheme="majorHAnsi" w:cstheme="majorBidi"/>
      <w:b/>
      <w:bCs/>
      <w:sz w:val="24"/>
      <w:szCs w:val="24"/>
    </w:rPr>
  </w:style>
  <w:style w:type="character" w:customStyle="1" w:styleId="70">
    <w:name w:val="标题 7 字符"/>
    <w:basedOn w:val="a0"/>
    <w:qFormat/>
    <w:rPr>
      <w:b/>
      <w:bCs/>
      <w:sz w:val="24"/>
      <w:szCs w:val="24"/>
    </w:rPr>
  </w:style>
  <w:style w:type="character" w:customStyle="1" w:styleId="80">
    <w:name w:val="标题 8 字符"/>
    <w:basedOn w:val="a0"/>
    <w:qFormat/>
    <w:rPr>
      <w:rFonts w:asciiTheme="majorHAnsi" w:eastAsiaTheme="majorEastAsia" w:hAnsiTheme="majorHAnsi" w:cstheme="majorBidi"/>
      <w:sz w:val="24"/>
      <w:szCs w:val="24"/>
    </w:rPr>
  </w:style>
  <w:style w:type="character" w:customStyle="1" w:styleId="90">
    <w:name w:val="标题 9 字符"/>
    <w:basedOn w:val="a0"/>
    <w:qFormat/>
    <w:rPr>
      <w:rFonts w:asciiTheme="majorHAnsi" w:eastAsiaTheme="majorEastAsia" w:hAnsiTheme="majorHAnsi" w:cstheme="majorBidi"/>
      <w:szCs w:val="21"/>
    </w:rPr>
  </w:style>
  <w:style w:type="character" w:customStyle="1" w:styleId="affc">
    <w:name w:val="正文文本 字符"/>
    <w:basedOn w:val="a0"/>
    <w:uiPriority w:val="99"/>
    <w:qFormat/>
  </w:style>
  <w:style w:type="character" w:customStyle="1" w:styleId="27">
    <w:name w:val="正文文本 2 字符"/>
    <w:basedOn w:val="a0"/>
    <w:uiPriority w:val="99"/>
    <w:qFormat/>
  </w:style>
  <w:style w:type="character" w:customStyle="1" w:styleId="affd">
    <w:name w:val="纯文本 字符"/>
    <w:basedOn w:val="a0"/>
    <w:qFormat/>
    <w:rPr>
      <w:rFonts w:asciiTheme="minorEastAsia" w:hAnsi="Courier New" w:cs="Courier New"/>
    </w:rPr>
  </w:style>
  <w:style w:type="character" w:customStyle="1" w:styleId="affe">
    <w:name w:val="文档结构图 字符"/>
    <w:basedOn w:val="a0"/>
    <w:uiPriority w:val="99"/>
    <w:qFormat/>
    <w:rPr>
      <w:rFonts w:ascii="Microsoft YaHei UI" w:eastAsia="Microsoft YaHei UI"/>
      <w:sz w:val="18"/>
      <w:szCs w:val="18"/>
    </w:rPr>
  </w:style>
  <w:style w:type="character" w:customStyle="1" w:styleId="afff">
    <w:name w:val="批注文字 字符"/>
    <w:basedOn w:val="a0"/>
    <w:uiPriority w:val="99"/>
    <w:qFormat/>
  </w:style>
  <w:style w:type="character" w:customStyle="1" w:styleId="aa">
    <w:name w:val="称呼 字符"/>
    <w:basedOn w:val="a0"/>
    <w:link w:val="a9"/>
    <w:qFormat/>
    <w:rPr>
      <w:rFonts w:ascii="宋体" w:eastAsia="宋体" w:hAnsi="Times New Roman" w:cs="Times New Roman"/>
      <w:sz w:val="24"/>
      <w:szCs w:val="20"/>
    </w:rPr>
  </w:style>
  <w:style w:type="character" w:customStyle="1" w:styleId="35">
    <w:name w:val="正文文本 3 字符"/>
    <w:basedOn w:val="a0"/>
    <w:uiPriority w:val="99"/>
    <w:qFormat/>
    <w:rPr>
      <w:sz w:val="16"/>
      <w:szCs w:val="16"/>
    </w:rPr>
  </w:style>
  <w:style w:type="character" w:customStyle="1" w:styleId="ae">
    <w:name w:val="正文文本缩进 字符"/>
    <w:basedOn w:val="a0"/>
    <w:link w:val="ad"/>
    <w:uiPriority w:val="99"/>
    <w:qFormat/>
    <w:rPr>
      <w:rFonts w:ascii="宋体" w:eastAsia="宋体" w:hAnsi="宋体" w:cs="Times New Roman"/>
      <w:kern w:val="0"/>
      <w:sz w:val="32"/>
      <w:szCs w:val="32"/>
    </w:rPr>
  </w:style>
  <w:style w:type="character" w:customStyle="1" w:styleId="afff0">
    <w:name w:val="日期 字符"/>
    <w:basedOn w:val="a0"/>
    <w:qFormat/>
  </w:style>
  <w:style w:type="character" w:customStyle="1" w:styleId="24">
    <w:name w:val="正文文本缩进 2 字符"/>
    <w:basedOn w:val="a0"/>
    <w:link w:val="23"/>
    <w:uiPriority w:val="99"/>
    <w:qFormat/>
    <w:rPr>
      <w:rFonts w:ascii="宋体" w:eastAsia="宋体" w:hAnsi="宋体" w:cs="Times New Roman"/>
      <w:kern w:val="0"/>
      <w:sz w:val="32"/>
      <w:szCs w:val="32"/>
    </w:rPr>
  </w:style>
  <w:style w:type="character" w:customStyle="1" w:styleId="af2">
    <w:name w:val="尾注文本 字符"/>
    <w:basedOn w:val="a0"/>
    <w:link w:val="af1"/>
    <w:qFormat/>
    <w:rPr>
      <w:rFonts w:ascii="Times New Roman" w:eastAsia="宋体" w:hAnsi="Times New Roman" w:cs="Times New Roman"/>
      <w:szCs w:val="24"/>
    </w:rPr>
  </w:style>
  <w:style w:type="character" w:customStyle="1" w:styleId="afff1">
    <w:name w:val="批注框文本 字符"/>
    <w:basedOn w:val="a0"/>
    <w:uiPriority w:val="99"/>
    <w:qFormat/>
    <w:rPr>
      <w:sz w:val="18"/>
      <w:szCs w:val="18"/>
    </w:rPr>
  </w:style>
  <w:style w:type="character" w:customStyle="1" w:styleId="afff2">
    <w:name w:val="副标题 字符"/>
    <w:basedOn w:val="a0"/>
    <w:uiPriority w:val="11"/>
    <w:qFormat/>
    <w:rPr>
      <w:b/>
      <w:bCs/>
      <w:kern w:val="28"/>
      <w:sz w:val="32"/>
      <w:szCs w:val="32"/>
    </w:rPr>
  </w:style>
  <w:style w:type="character" w:customStyle="1" w:styleId="afa">
    <w:name w:val="脚注文本 字符"/>
    <w:basedOn w:val="a0"/>
    <w:link w:val="af9"/>
    <w:qFormat/>
    <w:rPr>
      <w:rFonts w:ascii="Times New Roman" w:eastAsia="宋体" w:hAnsi="Times New Roman" w:cs="Times New Roman"/>
      <w:sz w:val="18"/>
      <w:szCs w:val="18"/>
    </w:rPr>
  </w:style>
  <w:style w:type="character" w:customStyle="1" w:styleId="33">
    <w:name w:val="正文文本缩进 3 字符"/>
    <w:basedOn w:val="a0"/>
    <w:link w:val="32"/>
    <w:qFormat/>
    <w:rPr>
      <w:rFonts w:ascii="Times New Roman" w:eastAsia="宋体" w:hAnsi="Times New Roman" w:cs="Times New Roman"/>
      <w:kern w:val="0"/>
      <w:sz w:val="16"/>
      <w:szCs w:val="16"/>
    </w:rPr>
  </w:style>
  <w:style w:type="character" w:customStyle="1" w:styleId="afc">
    <w:name w:val="信息标题 字符"/>
    <w:basedOn w:val="a0"/>
    <w:link w:val="afb"/>
    <w:uiPriority w:val="99"/>
    <w:qFormat/>
    <w:rPr>
      <w:rFonts w:ascii="Cambria" w:eastAsia="宋体" w:hAnsi="Cambria" w:cs="Times New Roman"/>
      <w:kern w:val="0"/>
      <w:sz w:val="24"/>
      <w:szCs w:val="24"/>
      <w:shd w:val="clear" w:color="auto" w:fill="7F7F7F"/>
    </w:rPr>
  </w:style>
  <w:style w:type="character" w:customStyle="1" w:styleId="HTML9">
    <w:name w:val="HTML 预设格式 字符"/>
    <w:basedOn w:val="a0"/>
    <w:uiPriority w:val="99"/>
    <w:qFormat/>
    <w:rPr>
      <w:rFonts w:ascii="Courier New" w:hAnsi="Courier New" w:cs="Courier New"/>
      <w:sz w:val="20"/>
      <w:szCs w:val="20"/>
    </w:rPr>
  </w:style>
  <w:style w:type="character" w:customStyle="1" w:styleId="aff">
    <w:name w:val="标题 字符"/>
    <w:basedOn w:val="a0"/>
    <w:link w:val="afe"/>
    <w:qFormat/>
    <w:rPr>
      <w:rFonts w:ascii="Arial" w:eastAsia="宋体" w:hAnsi="Arial" w:cs="Times New Roman"/>
      <w:b/>
      <w:kern w:val="0"/>
      <w:sz w:val="32"/>
      <w:szCs w:val="20"/>
    </w:rPr>
  </w:style>
  <w:style w:type="character" w:customStyle="1" w:styleId="afff3">
    <w:name w:val="批注主题 字符"/>
    <w:basedOn w:val="afff"/>
    <w:uiPriority w:val="99"/>
    <w:qFormat/>
    <w:rPr>
      <w:b/>
      <w:bCs/>
    </w:rPr>
  </w:style>
  <w:style w:type="character" w:customStyle="1" w:styleId="aff2">
    <w:name w:val="正文文本首行缩进 字符"/>
    <w:basedOn w:val="affc"/>
    <w:link w:val="aff1"/>
    <w:qFormat/>
    <w:rPr>
      <w:rFonts w:ascii="Times New Roman" w:eastAsia="宋体" w:hAnsi="Times New Roman" w:cs="Times New Roman"/>
      <w:szCs w:val="21"/>
    </w:rPr>
  </w:style>
  <w:style w:type="character" w:customStyle="1" w:styleId="26">
    <w:name w:val="正文文本首行缩进 2 字符"/>
    <w:basedOn w:val="ae"/>
    <w:link w:val="25"/>
    <w:qFormat/>
    <w:rPr>
      <w:rFonts w:ascii="Times New Roman" w:eastAsia="Arial Unicode MS" w:hAnsi="Times New Roman" w:cs="Times New Roman"/>
      <w:color w:val="000000"/>
      <w:kern w:val="0"/>
      <w:sz w:val="32"/>
      <w:szCs w:val="21"/>
    </w:rPr>
  </w:style>
  <w:style w:type="character" w:customStyle="1" w:styleId="13">
    <w:name w:val="正文文本 字符1"/>
    <w:link w:val="ab"/>
    <w:uiPriority w:val="99"/>
    <w:qFormat/>
    <w:locked/>
    <w:rPr>
      <w:rFonts w:ascii="Times New Roman" w:eastAsia="宋体" w:hAnsi="Times New Roman" w:cs="Times New Roman"/>
      <w:kern w:val="0"/>
      <w:sz w:val="24"/>
      <w:szCs w:val="24"/>
    </w:rPr>
  </w:style>
  <w:style w:type="character" w:customStyle="1" w:styleId="210">
    <w:name w:val="正文文本 2 字符1"/>
    <w:link w:val="21"/>
    <w:uiPriority w:val="99"/>
    <w:qFormat/>
    <w:rPr>
      <w:rFonts w:ascii="宋体" w:eastAsia="宋体" w:hAnsi="宋体" w:cs="Times New Roman"/>
      <w:kern w:val="0"/>
      <w:sz w:val="24"/>
      <w:szCs w:val="24"/>
    </w:rPr>
  </w:style>
  <w:style w:type="character" w:customStyle="1" w:styleId="14">
    <w:name w:val="纯文本 字符1"/>
    <w:link w:val="ac"/>
    <w:uiPriority w:val="99"/>
    <w:qFormat/>
    <w:locked/>
    <w:rPr>
      <w:rFonts w:ascii="宋体" w:eastAsia="华文宋体" w:hAnsi="Courier New" w:cs="Times New Roman"/>
      <w:kern w:val="0"/>
      <w:sz w:val="28"/>
      <w:szCs w:val="28"/>
    </w:rPr>
  </w:style>
  <w:style w:type="character" w:customStyle="1" w:styleId="11">
    <w:name w:val="标题 1 字符1"/>
    <w:link w:val="1"/>
    <w:uiPriority w:val="9"/>
    <w:qFormat/>
    <w:rPr>
      <w:rFonts w:ascii="Calibri" w:eastAsia="宋体" w:hAnsi="Calibri" w:cs="Times New Roman"/>
      <w:b/>
      <w:bCs/>
      <w:kern w:val="44"/>
      <w:sz w:val="44"/>
      <w:szCs w:val="44"/>
    </w:rPr>
  </w:style>
  <w:style w:type="character" w:customStyle="1" w:styleId="31">
    <w:name w:val="标题 3 字符1"/>
    <w:link w:val="3"/>
    <w:uiPriority w:val="9"/>
    <w:qFormat/>
    <w:rPr>
      <w:rFonts w:ascii="Calibri" w:eastAsia="宋体" w:hAnsi="Calibri" w:cs="Times New Roman"/>
      <w:b/>
      <w:bCs/>
      <w:kern w:val="0"/>
      <w:sz w:val="32"/>
      <w:szCs w:val="32"/>
    </w:rPr>
  </w:style>
  <w:style w:type="character" w:customStyle="1" w:styleId="51">
    <w:name w:val="标题 5 字符1"/>
    <w:link w:val="5"/>
    <w:qFormat/>
    <w:rPr>
      <w:rFonts w:ascii="Times New Roman" w:eastAsia="宋体" w:hAnsi="Times New Roman" w:cs="Times New Roman"/>
      <w:b/>
      <w:bCs/>
      <w:kern w:val="0"/>
      <w:sz w:val="28"/>
      <w:szCs w:val="28"/>
    </w:rPr>
  </w:style>
  <w:style w:type="character" w:customStyle="1" w:styleId="61">
    <w:name w:val="标题 6 字符1"/>
    <w:link w:val="6"/>
    <w:qFormat/>
    <w:rPr>
      <w:rFonts w:ascii="Arial" w:eastAsia="黑体" w:hAnsi="Arial" w:cs="Times New Roman"/>
      <w:b/>
      <w:bCs/>
      <w:kern w:val="0"/>
      <w:sz w:val="24"/>
      <w:szCs w:val="24"/>
    </w:rPr>
  </w:style>
  <w:style w:type="character" w:customStyle="1" w:styleId="71">
    <w:name w:val="标题 7 字符1"/>
    <w:link w:val="7"/>
    <w:qFormat/>
    <w:rPr>
      <w:rFonts w:ascii="Times New Roman" w:eastAsia="宋体" w:hAnsi="Times New Roman" w:cs="Times New Roman"/>
      <w:b/>
      <w:bCs/>
      <w:kern w:val="0"/>
      <w:sz w:val="24"/>
      <w:szCs w:val="24"/>
    </w:rPr>
  </w:style>
  <w:style w:type="character" w:customStyle="1" w:styleId="81">
    <w:name w:val="标题 8 字符1"/>
    <w:link w:val="8"/>
    <w:qFormat/>
    <w:rPr>
      <w:rFonts w:ascii="Arial" w:eastAsia="黑体" w:hAnsi="Arial" w:cs="Times New Roman"/>
      <w:kern w:val="0"/>
      <w:sz w:val="24"/>
      <w:szCs w:val="24"/>
    </w:rPr>
  </w:style>
  <w:style w:type="character" w:customStyle="1" w:styleId="91">
    <w:name w:val="标题 9 字符1"/>
    <w:link w:val="9"/>
    <w:qFormat/>
    <w:rPr>
      <w:rFonts w:ascii="Arial" w:eastAsia="黑体" w:hAnsi="Arial" w:cs="Times New Roman"/>
      <w:kern w:val="0"/>
      <w:sz w:val="20"/>
      <w:szCs w:val="21"/>
    </w:rPr>
  </w:style>
  <w:style w:type="character" w:customStyle="1" w:styleId="a4">
    <w:name w:val="正文缩进 字符"/>
    <w:link w:val="a3"/>
    <w:qFormat/>
    <w:locked/>
    <w:rPr>
      <w:rFonts w:ascii="Times New Roman" w:eastAsia="宋体" w:hAnsi="Times New Roman" w:cs="Times New Roman"/>
    </w:rPr>
  </w:style>
  <w:style w:type="character" w:customStyle="1" w:styleId="10">
    <w:name w:val="文档结构图 字符1"/>
    <w:link w:val="a6"/>
    <w:uiPriority w:val="99"/>
    <w:qFormat/>
    <w:rPr>
      <w:rFonts w:ascii="Times New Roman" w:eastAsia="宋体" w:hAnsi="Times New Roman" w:cs="Times New Roman"/>
      <w:kern w:val="0"/>
      <w:sz w:val="20"/>
      <w:szCs w:val="24"/>
      <w:shd w:val="clear" w:color="auto" w:fill="000080"/>
    </w:rPr>
  </w:style>
  <w:style w:type="character" w:customStyle="1" w:styleId="12">
    <w:name w:val="批注文字 字符1"/>
    <w:link w:val="a8"/>
    <w:uiPriority w:val="99"/>
    <w:qFormat/>
    <w:rPr>
      <w:rFonts w:ascii="Calibri" w:eastAsia="宋体" w:hAnsi="Calibri" w:cs="Times New Roman"/>
      <w:kern w:val="0"/>
      <w:sz w:val="20"/>
      <w:szCs w:val="20"/>
    </w:rPr>
  </w:style>
  <w:style w:type="character" w:customStyle="1" w:styleId="310">
    <w:name w:val="正文文本 3 字符1"/>
    <w:link w:val="30"/>
    <w:uiPriority w:val="99"/>
    <w:qFormat/>
    <w:rPr>
      <w:rFonts w:ascii="Times New Roman" w:eastAsia="宋体" w:hAnsi="Times New Roman" w:cs="Times New Roman"/>
      <w:kern w:val="0"/>
      <w:sz w:val="16"/>
      <w:szCs w:val="16"/>
    </w:rPr>
  </w:style>
  <w:style w:type="character" w:customStyle="1" w:styleId="15">
    <w:name w:val="日期 字符1"/>
    <w:link w:val="af0"/>
    <w:qFormat/>
    <w:locked/>
    <w:rPr>
      <w:rFonts w:ascii="宋体" w:eastAsia="宋体" w:hAnsi="宋体" w:cs="Times New Roman"/>
      <w:kern w:val="0"/>
      <w:sz w:val="32"/>
      <w:szCs w:val="32"/>
    </w:rPr>
  </w:style>
  <w:style w:type="character" w:customStyle="1" w:styleId="16">
    <w:name w:val="批注框文本 字符1"/>
    <w:link w:val="af3"/>
    <w:qFormat/>
    <w:rPr>
      <w:rFonts w:ascii="Calibri" w:eastAsia="宋体" w:hAnsi="Calibri" w:cs="Times New Roman"/>
      <w:kern w:val="0"/>
      <w:sz w:val="18"/>
      <w:szCs w:val="18"/>
    </w:rPr>
  </w:style>
  <w:style w:type="character" w:customStyle="1" w:styleId="1b">
    <w:name w:val="页脚 字符1"/>
    <w:uiPriority w:val="99"/>
    <w:qFormat/>
    <w:locked/>
    <w:rPr>
      <w:sz w:val="18"/>
      <w:szCs w:val="18"/>
    </w:rPr>
  </w:style>
  <w:style w:type="character" w:customStyle="1" w:styleId="1c">
    <w:name w:val="页眉 字符1"/>
    <w:qFormat/>
    <w:locked/>
    <w:rPr>
      <w:sz w:val="18"/>
      <w:szCs w:val="18"/>
    </w:rPr>
  </w:style>
  <w:style w:type="character" w:customStyle="1" w:styleId="17">
    <w:name w:val="副标题 字符1"/>
    <w:link w:val="af8"/>
    <w:uiPriority w:val="11"/>
    <w:qFormat/>
    <w:rPr>
      <w:rFonts w:ascii="Cambria" w:eastAsia="宋体" w:hAnsi="Cambria" w:cs="Nimbus Sans L"/>
      <w:b/>
      <w:bCs/>
      <w:kern w:val="28"/>
      <w:sz w:val="32"/>
      <w:szCs w:val="32"/>
      <w:lang w:bidi="he-IL"/>
    </w:rPr>
  </w:style>
  <w:style w:type="character" w:customStyle="1" w:styleId="HTML1">
    <w:name w:val="HTML 预设格式 字符1"/>
    <w:link w:val="HTML"/>
    <w:uiPriority w:val="99"/>
    <w:qFormat/>
    <w:rPr>
      <w:rFonts w:ascii="Arial" w:eastAsia="宋体" w:hAnsi="Arial" w:cs="Times New Roman"/>
      <w:kern w:val="0"/>
      <w:sz w:val="24"/>
      <w:szCs w:val="24"/>
    </w:rPr>
  </w:style>
  <w:style w:type="character" w:customStyle="1" w:styleId="19">
    <w:name w:val="批注主题 字符1"/>
    <w:link w:val="aff0"/>
    <w:uiPriority w:val="99"/>
    <w:qFormat/>
    <w:rPr>
      <w:rFonts w:ascii="宋体" w:eastAsia="宋体" w:hAnsi="Calibri" w:cs="Times New Roman"/>
      <w:b/>
      <w:bCs/>
      <w:kern w:val="0"/>
      <w:sz w:val="28"/>
      <w:szCs w:val="20"/>
    </w:rPr>
  </w:style>
  <w:style w:type="paragraph" w:customStyle="1" w:styleId="28">
    <w:name w:val="正文2"/>
    <w:basedOn w:val="a"/>
    <w:qFormat/>
    <w:pPr>
      <w:widowControl/>
      <w:spacing w:after="160" w:line="360" w:lineRule="auto"/>
      <w:ind w:firstLineChars="200" w:firstLine="200"/>
      <w:jc w:val="left"/>
    </w:pPr>
    <w:rPr>
      <w:rFonts w:ascii="Times New Roman" w:eastAsia="宋体" w:hAnsi="Times New Roman" w:cs="Times New Roman"/>
      <w:szCs w:val="20"/>
    </w:rPr>
  </w:style>
  <w:style w:type="character" w:customStyle="1" w:styleId="Char1">
    <w:name w:val="纯文本 Char1"/>
    <w:uiPriority w:val="99"/>
    <w:qFormat/>
    <w:rPr>
      <w:rFonts w:ascii="宋体" w:eastAsia="宋体" w:hAnsi="Courier New" w:cs="Courier New"/>
      <w:szCs w:val="21"/>
    </w:rPr>
  </w:style>
  <w:style w:type="character" w:customStyle="1" w:styleId="Char10">
    <w:name w:val="正文文本缩进 Char1"/>
    <w:qFormat/>
    <w:rPr>
      <w:rFonts w:ascii="Calibri" w:eastAsia="宋体" w:hAnsi="Calibri" w:cs="Times New Roman"/>
    </w:rPr>
  </w:style>
  <w:style w:type="character" w:customStyle="1" w:styleId="Char">
    <w:name w:val="列出段落 Char"/>
    <w:link w:val="1d"/>
    <w:qFormat/>
    <w:locked/>
    <w:rPr>
      <w:sz w:val="24"/>
    </w:rPr>
  </w:style>
  <w:style w:type="paragraph" w:customStyle="1" w:styleId="1d">
    <w:name w:val="列出段落1"/>
    <w:basedOn w:val="a"/>
    <w:link w:val="Char"/>
    <w:qFormat/>
    <w:pPr>
      <w:widowControl/>
      <w:ind w:firstLineChars="200" w:firstLine="420"/>
      <w:jc w:val="left"/>
    </w:pPr>
    <w:rPr>
      <w:sz w:val="24"/>
    </w:rPr>
  </w:style>
  <w:style w:type="character" w:customStyle="1" w:styleId="Char11">
    <w:name w:val="正文（缩进） Char1"/>
    <w:link w:val="afff4"/>
    <w:qFormat/>
    <w:locked/>
    <w:rPr>
      <w:sz w:val="24"/>
    </w:rPr>
  </w:style>
  <w:style w:type="paragraph" w:customStyle="1" w:styleId="afff4">
    <w:name w:val="正文（缩进）"/>
    <w:basedOn w:val="a"/>
    <w:link w:val="Char11"/>
    <w:qFormat/>
    <w:pPr>
      <w:spacing w:beforeLines="50" w:line="360" w:lineRule="auto"/>
      <w:ind w:firstLineChars="200" w:firstLine="480"/>
    </w:pPr>
    <w:rPr>
      <w:sz w:val="24"/>
    </w:rPr>
  </w:style>
  <w:style w:type="character" w:customStyle="1" w:styleId="Char12">
    <w:name w:val="日期 Char1"/>
    <w:uiPriority w:val="99"/>
    <w:qFormat/>
    <w:rPr>
      <w:rFonts w:ascii="Calibri" w:eastAsia="宋体" w:hAnsi="Calibri" w:cs="Times New Roman"/>
    </w:rPr>
  </w:style>
  <w:style w:type="character" w:customStyle="1" w:styleId="Char13">
    <w:name w:val="页脚 Char1"/>
    <w:uiPriority w:val="99"/>
    <w:semiHidden/>
    <w:qFormat/>
    <w:rPr>
      <w:rFonts w:ascii="Calibri" w:eastAsia="宋体" w:hAnsi="Calibri" w:cs="Times New Roman"/>
      <w:sz w:val="18"/>
      <w:szCs w:val="18"/>
    </w:rPr>
  </w:style>
  <w:style w:type="character" w:customStyle="1" w:styleId="Char14">
    <w:name w:val="页眉 Char1"/>
    <w:uiPriority w:val="99"/>
    <w:semiHidden/>
    <w:qFormat/>
    <w:rPr>
      <w:rFonts w:ascii="Calibri" w:eastAsia="宋体" w:hAnsi="Calibri" w:cs="Times New Roman"/>
      <w:sz w:val="18"/>
      <w:szCs w:val="18"/>
    </w:rPr>
  </w:style>
  <w:style w:type="character" w:customStyle="1" w:styleId="2Char1">
    <w:name w:val="正文文本缩进 2 Char1"/>
    <w:qFormat/>
    <w:rPr>
      <w:rFonts w:ascii="Calibri" w:eastAsia="宋体" w:hAnsi="Calibri" w:cs="Times New Roman"/>
    </w:rPr>
  </w:style>
  <w:style w:type="character" w:customStyle="1" w:styleId="Char15">
    <w:name w:val="正文文本 Char1"/>
    <w:uiPriority w:val="99"/>
    <w:qFormat/>
    <w:rPr>
      <w:rFonts w:ascii="Calibri" w:eastAsia="宋体" w:hAnsi="Calibri" w:cs="Times New Roman"/>
    </w:rPr>
  </w:style>
  <w:style w:type="character" w:customStyle="1" w:styleId="Char2">
    <w:name w:val="纯文本 Char2"/>
    <w:qFormat/>
    <w:rPr>
      <w:rFonts w:ascii="宋体" w:eastAsia="宋体" w:hAnsi="Courier New" w:cs="Courier New"/>
      <w:szCs w:val="21"/>
    </w:rPr>
  </w:style>
  <w:style w:type="character" w:customStyle="1" w:styleId="Char20">
    <w:name w:val="正文文本 Char2"/>
    <w:uiPriority w:val="99"/>
    <w:qFormat/>
    <w:rPr>
      <w:rFonts w:ascii="Calibri" w:eastAsia="宋体" w:hAnsi="Calibri" w:cs="Times New Roman"/>
    </w:rPr>
  </w:style>
  <w:style w:type="character" w:customStyle="1" w:styleId="Char16">
    <w:name w:val="批注框文本 Char1"/>
    <w:qFormat/>
    <w:rPr>
      <w:rFonts w:ascii="Calibri" w:eastAsia="宋体" w:hAnsi="Calibri" w:cs="Times New Roman"/>
      <w:sz w:val="18"/>
      <w:szCs w:val="18"/>
    </w:rPr>
  </w:style>
  <w:style w:type="character" w:customStyle="1" w:styleId="Char21">
    <w:name w:val="页脚 Char2"/>
    <w:qFormat/>
    <w:rPr>
      <w:rFonts w:ascii="Calibri" w:eastAsia="宋体" w:hAnsi="Calibri" w:cs="Times New Roman"/>
      <w:sz w:val="18"/>
      <w:szCs w:val="18"/>
    </w:rPr>
  </w:style>
  <w:style w:type="character" w:customStyle="1" w:styleId="Char22">
    <w:name w:val="页眉 Char2"/>
    <w:qFormat/>
    <w:rPr>
      <w:rFonts w:ascii="Calibri" w:eastAsia="宋体" w:hAnsi="Calibri" w:cs="Times New Roman"/>
      <w:sz w:val="18"/>
      <w:szCs w:val="18"/>
    </w:rPr>
  </w:style>
  <w:style w:type="paragraph" w:customStyle="1" w:styleId="cjk">
    <w:name w:val="cjk"/>
    <w:basedOn w:val="a"/>
    <w:qFormat/>
    <w:pPr>
      <w:widowControl/>
      <w:spacing w:line="480" w:lineRule="auto"/>
      <w:jc w:val="left"/>
    </w:pPr>
    <w:rPr>
      <w:rFonts w:ascii="宋体" w:eastAsia="宋体" w:hAnsi="宋体" w:cs="宋体"/>
      <w:kern w:val="0"/>
      <w:sz w:val="24"/>
      <w:szCs w:val="24"/>
    </w:rPr>
  </w:style>
  <w:style w:type="paragraph" w:customStyle="1" w:styleId="afff5">
    <w:name w:val="文档正文"/>
    <w:basedOn w:val="a"/>
    <w:qFormat/>
    <w:pPr>
      <w:adjustRightInd w:val="0"/>
      <w:spacing w:line="480" w:lineRule="atLeast"/>
      <w:ind w:firstLine="567"/>
      <w:textAlignment w:val="baseline"/>
    </w:pPr>
    <w:rPr>
      <w:rFonts w:ascii="??_GB2312" w:eastAsia="Times New Roman" w:hAnsi="Times New Roman" w:cs="??_GB2312"/>
      <w:kern w:val="0"/>
      <w:sz w:val="28"/>
      <w:szCs w:val="28"/>
    </w:rPr>
  </w:style>
  <w:style w:type="paragraph" w:customStyle="1" w:styleId="p15">
    <w:name w:val="p15"/>
    <w:basedOn w:val="a"/>
    <w:qFormat/>
    <w:pPr>
      <w:widowControl/>
      <w:spacing w:before="100" w:after="100"/>
      <w:jc w:val="left"/>
    </w:pPr>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rPr>
  </w:style>
  <w:style w:type="character" w:customStyle="1" w:styleId="Char3">
    <w:name w:val="纯文本 Char3"/>
    <w:uiPriority w:val="99"/>
    <w:qFormat/>
    <w:locked/>
    <w:rPr>
      <w:rFonts w:ascii="宋体" w:eastAsia="宋体" w:hAnsi="Courier New" w:cs="Courier New"/>
      <w:kern w:val="0"/>
      <w:sz w:val="20"/>
      <w:szCs w:val="21"/>
    </w:rPr>
  </w:style>
  <w:style w:type="character" w:customStyle="1" w:styleId="font161">
    <w:name w:val="font161"/>
    <w:qFormat/>
    <w:rPr>
      <w:b/>
      <w:bCs/>
      <w:sz w:val="32"/>
      <w:szCs w:val="32"/>
    </w:rPr>
  </w:style>
  <w:style w:type="character" w:customStyle="1" w:styleId="Char17">
    <w:name w:val="文档结构图 Char1"/>
    <w:qFormat/>
    <w:rPr>
      <w:rFonts w:ascii="宋体"/>
      <w:kern w:val="2"/>
      <w:sz w:val="18"/>
      <w:szCs w:val="18"/>
    </w:rPr>
  </w:style>
  <w:style w:type="character" w:customStyle="1" w:styleId="1e">
    <w:name w:val="明显强调1"/>
    <w:qFormat/>
    <w:rPr>
      <w:b/>
      <w:bCs/>
      <w:i/>
      <w:iCs/>
      <w:color w:val="4F81BD"/>
    </w:rPr>
  </w:style>
  <w:style w:type="character" w:customStyle="1" w:styleId="Char30">
    <w:name w:val="文档结构图 Char3"/>
    <w:qFormat/>
    <w:rPr>
      <w:rFonts w:ascii="宋体"/>
      <w:kern w:val="2"/>
      <w:sz w:val="18"/>
      <w:szCs w:val="18"/>
    </w:rPr>
  </w:style>
  <w:style w:type="character" w:customStyle="1" w:styleId="Char23">
    <w:name w:val="明显引用 Char2"/>
    <w:uiPriority w:val="30"/>
    <w:qFormat/>
    <w:rPr>
      <w:b/>
      <w:bCs/>
      <w:i/>
      <w:iCs/>
      <w:color w:val="4F81BD"/>
      <w:kern w:val="2"/>
      <w:sz w:val="21"/>
      <w:szCs w:val="24"/>
    </w:rPr>
  </w:style>
  <w:style w:type="character" w:customStyle="1" w:styleId="CharChar18">
    <w:name w:val="Char Char18"/>
    <w:qFormat/>
    <w:rPr>
      <w:rFonts w:ascii="Calibri" w:eastAsia="宋体" w:hAnsi="Calibri"/>
      <w:b/>
      <w:bCs/>
      <w:kern w:val="44"/>
      <w:sz w:val="44"/>
      <w:szCs w:val="44"/>
      <w:lang w:val="en-US" w:eastAsia="zh-CN" w:bidi="ar-SA"/>
    </w:rPr>
  </w:style>
  <w:style w:type="character" w:customStyle="1" w:styleId="Char18">
    <w:name w:val="批注主题 Char1"/>
    <w:qFormat/>
    <w:rPr>
      <w:rFonts w:ascii="Calibri" w:eastAsia="宋体" w:hAnsi="Calibri" w:cs="Times New Roman"/>
      <w:b/>
      <w:bCs/>
    </w:rPr>
  </w:style>
  <w:style w:type="character" w:customStyle="1" w:styleId="Char31">
    <w:name w:val="日期 Char3"/>
    <w:qFormat/>
    <w:rPr>
      <w:kern w:val="2"/>
      <w:sz w:val="21"/>
      <w:szCs w:val="24"/>
    </w:rPr>
  </w:style>
  <w:style w:type="character" w:customStyle="1" w:styleId="Char19">
    <w:name w:val="副标题 Char1"/>
    <w:uiPriority w:val="11"/>
    <w:qFormat/>
    <w:rPr>
      <w:rFonts w:ascii="Cambria" w:hAnsi="Cambria" w:cs="Times New Roman"/>
      <w:b/>
      <w:bCs/>
      <w:kern w:val="28"/>
      <w:sz w:val="32"/>
      <w:szCs w:val="32"/>
    </w:rPr>
  </w:style>
  <w:style w:type="character" w:customStyle="1" w:styleId="Char1a">
    <w:name w:val="标题 Char1"/>
    <w:uiPriority w:val="10"/>
    <w:qFormat/>
    <w:rPr>
      <w:rFonts w:ascii="Cambria" w:hAnsi="Cambria" w:cs="Times New Roman"/>
      <w:b/>
      <w:bCs/>
      <w:kern w:val="2"/>
      <w:sz w:val="32"/>
      <w:szCs w:val="32"/>
    </w:rPr>
  </w:style>
  <w:style w:type="character" w:customStyle="1" w:styleId="textcontents">
    <w:name w:val="textcontents"/>
    <w:qFormat/>
    <w:rPr>
      <w:rFonts w:cs="Times New Roman"/>
    </w:rPr>
  </w:style>
  <w:style w:type="character" w:customStyle="1" w:styleId="Char24">
    <w:name w:val="副标题 Char2"/>
    <w:uiPriority w:val="11"/>
    <w:qFormat/>
    <w:rPr>
      <w:rFonts w:ascii="Cambria" w:eastAsia="宋体" w:hAnsi="Cambria" w:cs="Times New Roman"/>
      <w:b/>
      <w:bCs/>
      <w:kern w:val="28"/>
      <w:sz w:val="32"/>
      <w:szCs w:val="32"/>
    </w:rPr>
  </w:style>
  <w:style w:type="character" w:customStyle="1" w:styleId="3Char1">
    <w:name w:val="正文文本缩进 3 Char1"/>
    <w:qFormat/>
    <w:rPr>
      <w:rFonts w:ascii="Calibri" w:eastAsia="宋体" w:hAnsi="Calibri" w:cs="Times New Roman"/>
      <w:sz w:val="16"/>
      <w:szCs w:val="16"/>
    </w:rPr>
  </w:style>
  <w:style w:type="character" w:customStyle="1" w:styleId="3Char10">
    <w:name w:val="正文文本 3 Char1"/>
    <w:uiPriority w:val="99"/>
    <w:qFormat/>
    <w:rPr>
      <w:rFonts w:ascii="Calibri" w:eastAsia="宋体" w:hAnsi="Calibri" w:cs="Times New Roman"/>
      <w:sz w:val="16"/>
      <w:szCs w:val="16"/>
    </w:rPr>
  </w:style>
  <w:style w:type="character" w:customStyle="1" w:styleId="Char32">
    <w:name w:val="引用 Char3"/>
    <w:uiPriority w:val="29"/>
    <w:qFormat/>
    <w:rPr>
      <w:rFonts w:ascii="Times New Roman" w:eastAsia="宋体" w:hAnsi="Times New Roman" w:cs="Times New Roman"/>
      <w:i/>
      <w:iCs/>
      <w:color w:val="000000"/>
      <w:szCs w:val="24"/>
    </w:rPr>
  </w:style>
  <w:style w:type="character" w:customStyle="1" w:styleId="Char25">
    <w:name w:val="标题 Char2"/>
    <w:uiPriority w:val="10"/>
    <w:qFormat/>
    <w:rPr>
      <w:rFonts w:ascii="Cambria" w:eastAsia="宋体" w:hAnsi="Cambria" w:cs="Times New Roman"/>
      <w:b/>
      <w:bCs/>
      <w:sz w:val="32"/>
      <w:szCs w:val="32"/>
    </w:rPr>
  </w:style>
  <w:style w:type="character" w:customStyle="1" w:styleId="Char1b">
    <w:name w:val="批注文字 Char1"/>
    <w:uiPriority w:val="99"/>
    <w:qFormat/>
    <w:rPr>
      <w:kern w:val="2"/>
      <w:sz w:val="21"/>
      <w:szCs w:val="24"/>
    </w:rPr>
  </w:style>
  <w:style w:type="character" w:customStyle="1" w:styleId="afff6">
    <w:name w:val="引用 字符"/>
    <w:link w:val="afff7"/>
    <w:qFormat/>
    <w:rPr>
      <w:i/>
      <w:iCs/>
      <w:color w:val="000000"/>
    </w:rPr>
  </w:style>
  <w:style w:type="paragraph" w:styleId="afff7">
    <w:name w:val="Quote"/>
    <w:basedOn w:val="a"/>
    <w:next w:val="a"/>
    <w:link w:val="afff6"/>
    <w:qFormat/>
    <w:rPr>
      <w:i/>
      <w:iCs/>
      <w:color w:val="000000"/>
    </w:rPr>
  </w:style>
  <w:style w:type="character" w:customStyle="1" w:styleId="1f">
    <w:name w:val="引用 字符1"/>
    <w:basedOn w:val="a0"/>
    <w:uiPriority w:val="29"/>
    <w:rPr>
      <w:i/>
      <w:iCs/>
      <w:color w:val="404040" w:themeColor="text1" w:themeTint="BF"/>
    </w:rPr>
  </w:style>
  <w:style w:type="character" w:customStyle="1" w:styleId="Char1c">
    <w:name w:val="引用 Char1"/>
    <w:qFormat/>
    <w:rPr>
      <w:rFonts w:ascii="Calibri" w:eastAsia="宋体" w:hAnsi="Calibri" w:cs="Times New Roman"/>
      <w:i/>
      <w:iCs/>
      <w:color w:val="000000"/>
    </w:rPr>
  </w:style>
  <w:style w:type="character" w:customStyle="1" w:styleId="Char26">
    <w:name w:val="批注框文本 Char2"/>
    <w:uiPriority w:val="99"/>
    <w:qFormat/>
    <w:rPr>
      <w:kern w:val="2"/>
      <w:sz w:val="18"/>
      <w:szCs w:val="18"/>
    </w:rPr>
  </w:style>
  <w:style w:type="character" w:customStyle="1" w:styleId="Char27">
    <w:name w:val="文档结构图 Char2"/>
    <w:uiPriority w:val="99"/>
    <w:semiHidden/>
    <w:rPr>
      <w:rFonts w:ascii="宋体" w:eastAsia="宋体" w:hAnsi="Calibri" w:cs="Times New Roman"/>
      <w:sz w:val="18"/>
      <w:szCs w:val="18"/>
    </w:rPr>
  </w:style>
  <w:style w:type="character" w:customStyle="1" w:styleId="afff8">
    <w:name w:val="明显引用 字符"/>
    <w:link w:val="afff9"/>
    <w:qFormat/>
    <w:rPr>
      <w:b/>
      <w:bCs/>
      <w:i/>
      <w:iCs/>
      <w:color w:val="4F81BD"/>
    </w:rPr>
  </w:style>
  <w:style w:type="paragraph" w:styleId="afff9">
    <w:name w:val="Intense Quote"/>
    <w:basedOn w:val="a"/>
    <w:next w:val="a"/>
    <w:link w:val="afff8"/>
    <w:qFormat/>
    <w:pPr>
      <w:pBdr>
        <w:bottom w:val="single" w:sz="4" w:space="4" w:color="4F81BD"/>
      </w:pBdr>
      <w:spacing w:before="200" w:after="280"/>
      <w:ind w:left="936" w:right="936"/>
    </w:pPr>
    <w:rPr>
      <w:b/>
      <w:bCs/>
      <w:i/>
      <w:iCs/>
      <w:color w:val="4F81BD"/>
    </w:rPr>
  </w:style>
  <w:style w:type="character" w:customStyle="1" w:styleId="1f0">
    <w:name w:val="明显引用 字符1"/>
    <w:basedOn w:val="a0"/>
    <w:uiPriority w:val="30"/>
    <w:rPr>
      <w:i/>
      <w:iCs/>
      <w:color w:val="4472C4" w:themeColor="accent1"/>
    </w:rPr>
  </w:style>
  <w:style w:type="character" w:customStyle="1" w:styleId="Char1d">
    <w:name w:val="明显引用 Char1"/>
    <w:qFormat/>
    <w:rPr>
      <w:rFonts w:ascii="Calibri" w:eastAsia="宋体" w:hAnsi="Calibri" w:cs="Times New Roman"/>
      <w:b/>
      <w:bCs/>
      <w:i/>
      <w:iCs/>
      <w:color w:val="4F81BD"/>
    </w:rPr>
  </w:style>
  <w:style w:type="character" w:customStyle="1" w:styleId="Char33">
    <w:name w:val="副标题 Char3"/>
    <w:uiPriority w:val="11"/>
    <w:rPr>
      <w:rFonts w:ascii="Cambria" w:eastAsia="宋体" w:hAnsi="Cambria" w:cs="Times New Roman"/>
      <w:b/>
      <w:bCs/>
      <w:kern w:val="28"/>
      <w:sz w:val="32"/>
      <w:szCs w:val="32"/>
    </w:rPr>
  </w:style>
  <w:style w:type="character" w:customStyle="1" w:styleId="1f1">
    <w:name w:val="不明显强调1"/>
    <w:qFormat/>
    <w:rPr>
      <w:i/>
      <w:iCs/>
      <w:color w:val="808080"/>
    </w:rPr>
  </w:style>
  <w:style w:type="character" w:customStyle="1" w:styleId="Char34">
    <w:name w:val="批注框文本 Char3"/>
    <w:qFormat/>
    <w:rPr>
      <w:kern w:val="2"/>
      <w:sz w:val="18"/>
      <w:szCs w:val="18"/>
    </w:rPr>
  </w:style>
  <w:style w:type="character" w:customStyle="1" w:styleId="2Char10">
    <w:name w:val="正文文本 2 Char1"/>
    <w:uiPriority w:val="99"/>
    <w:qFormat/>
    <w:rPr>
      <w:rFonts w:ascii="Calibri" w:eastAsia="宋体" w:hAnsi="Calibri" w:cs="Times New Roman"/>
    </w:rPr>
  </w:style>
  <w:style w:type="character" w:customStyle="1" w:styleId="Char35">
    <w:name w:val="批注主题 Char3"/>
    <w:qFormat/>
    <w:rPr>
      <w:b/>
      <w:bCs/>
      <w:kern w:val="2"/>
      <w:sz w:val="21"/>
      <w:szCs w:val="24"/>
    </w:rPr>
  </w:style>
  <w:style w:type="character" w:customStyle="1" w:styleId="Char28">
    <w:name w:val="批注文字 Char2"/>
    <w:qFormat/>
    <w:rPr>
      <w:kern w:val="2"/>
      <w:sz w:val="21"/>
      <w:szCs w:val="24"/>
    </w:rPr>
  </w:style>
  <w:style w:type="character" w:customStyle="1" w:styleId="Char29">
    <w:name w:val="批注主题 Char2"/>
    <w:basedOn w:val="Char1b"/>
    <w:uiPriority w:val="99"/>
    <w:qFormat/>
    <w:rPr>
      <w:kern w:val="2"/>
      <w:sz w:val="21"/>
      <w:szCs w:val="24"/>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qFormat/>
    <w:pPr>
      <w:spacing w:line="413" w:lineRule="auto"/>
    </w:pPr>
    <w:rPr>
      <w:rFonts w:ascii="Arial" w:eastAsiaTheme="minorEastAsia" w:hAnsi="Arial" w:cstheme="minorBidi"/>
      <w:kern w:val="2"/>
      <w:sz w:val="24"/>
    </w:rPr>
  </w:style>
  <w:style w:type="character" w:customStyle="1" w:styleId="1f2">
    <w:name w:val="书籍标题1"/>
    <w:qFormat/>
    <w:rPr>
      <w:b/>
      <w:bCs/>
      <w:smallCaps/>
      <w:spacing w:val="5"/>
    </w:rPr>
  </w:style>
  <w:style w:type="character" w:customStyle="1" w:styleId="1f3">
    <w:name w:val="明显参考1"/>
    <w:qFormat/>
    <w:rPr>
      <w:b/>
      <w:bCs/>
      <w:smallCaps/>
      <w:color w:val="C0504D"/>
      <w:spacing w:val="5"/>
      <w:u w:val="single"/>
    </w:rPr>
  </w:style>
  <w:style w:type="character" w:customStyle="1" w:styleId="Char2a">
    <w:name w:val="引用 Char2"/>
    <w:uiPriority w:val="29"/>
    <w:qFormat/>
    <w:rPr>
      <w:i/>
      <w:iCs/>
      <w:color w:val="000000"/>
      <w:kern w:val="2"/>
      <w:sz w:val="21"/>
      <w:szCs w:val="24"/>
    </w:rPr>
  </w:style>
  <w:style w:type="character" w:customStyle="1" w:styleId="Char36">
    <w:name w:val="标题 Char3"/>
    <w:uiPriority w:val="10"/>
    <w:rPr>
      <w:rFonts w:ascii="Cambria" w:eastAsia="宋体" w:hAnsi="Cambria" w:cs="Times New Roman"/>
      <w:b/>
      <w:bCs/>
      <w:sz w:val="32"/>
      <w:szCs w:val="32"/>
    </w:rPr>
  </w:style>
  <w:style w:type="character" w:customStyle="1" w:styleId="1f4">
    <w:name w:val="不明显参考1"/>
    <w:qFormat/>
    <w:rPr>
      <w:smallCaps/>
      <w:color w:val="C0504D"/>
      <w:u w:val="single"/>
    </w:rPr>
  </w:style>
  <w:style w:type="character" w:customStyle="1" w:styleId="Char37">
    <w:name w:val="明显引用 Char3"/>
    <w:uiPriority w:val="30"/>
    <w:rPr>
      <w:rFonts w:ascii="Times New Roman" w:eastAsia="宋体" w:hAnsi="Times New Roman" w:cs="Times New Roman"/>
      <w:b/>
      <w:bCs/>
      <w:i/>
      <w:iCs/>
      <w:color w:val="4F81BD"/>
      <w:szCs w:val="24"/>
    </w:rPr>
  </w:style>
  <w:style w:type="character" w:customStyle="1" w:styleId="CharChar17">
    <w:name w:val="Char Char17"/>
    <w:qFormat/>
    <w:rPr>
      <w:rFonts w:ascii="Cambria" w:eastAsia="宋体" w:hAnsi="Cambria"/>
      <w:b/>
      <w:bCs/>
      <w:kern w:val="2"/>
      <w:sz w:val="32"/>
      <w:szCs w:val="32"/>
      <w:lang w:val="en-US" w:eastAsia="zh-CN" w:bidi="ar-SA"/>
    </w:rPr>
  </w:style>
  <w:style w:type="character" w:customStyle="1" w:styleId="3Char2">
    <w:name w:val="正文文本 3 Char2"/>
    <w:qFormat/>
    <w:rPr>
      <w:kern w:val="2"/>
      <w:sz w:val="16"/>
      <w:szCs w:val="16"/>
    </w:rPr>
  </w:style>
  <w:style w:type="character" w:customStyle="1" w:styleId="CharChar">
    <w:name w:val="批注文字 Char Char"/>
    <w:qFormat/>
    <w:rPr>
      <w:rFonts w:ascii="宋体" w:eastAsia="宋体" w:hAnsi="Times New Roman" w:cs="Times New Roman"/>
      <w:sz w:val="28"/>
      <w:szCs w:val="20"/>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1"/>
    <w:link w:val="4CharChar"/>
    <w:qFormat/>
    <w:pPr>
      <w:spacing w:before="260" w:after="260" w:line="413" w:lineRule="auto"/>
      <w:ind w:left="0" w:firstLine="0"/>
    </w:pPr>
    <w:rPr>
      <w:rFonts w:ascii="Arial" w:eastAsiaTheme="minorEastAsia" w:cstheme="minorBidi"/>
      <w:b/>
      <w:bCs/>
      <w:kern w:val="2"/>
      <w:sz w:val="24"/>
      <w:szCs w:val="32"/>
    </w:rPr>
  </w:style>
  <w:style w:type="character" w:customStyle="1" w:styleId="Char0">
    <w:name w:val="普通文字 Char"/>
    <w:qFormat/>
    <w:rPr>
      <w:rFonts w:ascii="宋体" w:eastAsia="幼圆" w:hAnsi="Courier New"/>
      <w:kern w:val="2"/>
      <w:sz w:val="21"/>
      <w:lang w:val="en-US" w:eastAsia="zh-CN" w:bidi="ar-SA"/>
    </w:rPr>
  </w:style>
  <w:style w:type="paragraph" w:customStyle="1" w:styleId="p0">
    <w:name w:val="p0"/>
    <w:basedOn w:val="a"/>
    <w:qFormat/>
    <w:rPr>
      <w:rFonts w:ascii="Times New Roman" w:eastAsia="宋体" w:hAnsi="Times New Roman" w:cs="Times New Roman"/>
      <w:szCs w:val="21"/>
    </w:rPr>
  </w:style>
  <w:style w:type="paragraph" w:customStyle="1" w:styleId="5TimesNewRoman">
    <w:name w:val="标题 5 + (符号) Times New Roman"/>
    <w:basedOn w:val="2"/>
    <w:qFormat/>
    <w:pPr>
      <w:bidi/>
      <w:spacing w:before="60" w:after="60" w:line="400" w:lineRule="exact"/>
      <w:ind w:left="0" w:firstLine="0"/>
    </w:pPr>
    <w:rPr>
      <w:rFonts w:ascii="宋体" w:eastAsia="Times New Roman" w:hAnsi="Times New Roman"/>
      <w:b/>
      <w:bCs/>
      <w:i/>
      <w:color w:val="00000A"/>
      <w:kern w:val="1"/>
      <w:sz w:val="27"/>
      <w:szCs w:val="27"/>
    </w:rPr>
  </w:style>
  <w:style w:type="paragraph" w:customStyle="1" w:styleId="afffa">
    <w:name w:val="表格"/>
    <w:basedOn w:val="a"/>
    <w:link w:val="Char4"/>
    <w:qFormat/>
    <w:pPr>
      <w:jc w:val="center"/>
      <w:textAlignment w:val="center"/>
    </w:pPr>
    <w:rPr>
      <w:rFonts w:ascii="华文细黑" w:eastAsia="宋体" w:hAnsi="华文细黑" w:cs="Times New Roman"/>
      <w:kern w:val="0"/>
      <w:szCs w:val="20"/>
    </w:rPr>
  </w:style>
  <w:style w:type="character" w:customStyle="1" w:styleId="Char4">
    <w:name w:val="表格 Char"/>
    <w:link w:val="afffa"/>
    <w:qFormat/>
    <w:rPr>
      <w:rFonts w:ascii="华文细黑" w:eastAsia="宋体" w:hAnsi="华文细黑" w:cs="Times New Roman"/>
      <w:kern w:val="0"/>
      <w:szCs w:val="20"/>
    </w:rPr>
  </w:style>
  <w:style w:type="paragraph" w:customStyle="1" w:styleId="ParaCharCharCharChar">
    <w:name w:val="默认段落字体 Para Char Char Char Char"/>
    <w:basedOn w:val="a"/>
    <w:qFormat/>
    <w:rPr>
      <w:rFonts w:ascii="Times New Roman" w:eastAsia="宋体" w:hAnsi="Times New Roman" w:cs="Times New Roman"/>
      <w:szCs w:val="24"/>
    </w:rPr>
  </w:style>
  <w:style w:type="paragraph" w:customStyle="1" w:styleId="Char5">
    <w:name w:val="Char"/>
    <w:basedOn w:val="a"/>
    <w:qFormat/>
    <w:rPr>
      <w:rFonts w:ascii="Times New Roman" w:eastAsia="宋体" w:hAnsi="Times New Roman" w:cs="Times New Roman"/>
      <w:szCs w:val="24"/>
    </w:rPr>
  </w:style>
  <w:style w:type="paragraph" w:customStyle="1" w:styleId="CharCharCharChar">
    <w:name w:val="Char Char Char Char"/>
    <w:basedOn w:val="a6"/>
    <w:qFormat/>
    <w:rPr>
      <w:szCs w:val="20"/>
    </w:rPr>
  </w:style>
  <w:style w:type="paragraph" w:customStyle="1" w:styleId="1f5">
    <w:name w:val="1"/>
    <w:basedOn w:val="a"/>
    <w:qFormat/>
    <w:rPr>
      <w:rFonts w:ascii="Times New Roman" w:eastAsia="宋体" w:hAnsi="Times New Roman" w:cs="Times New Roman"/>
      <w:szCs w:val="24"/>
    </w:rPr>
  </w:style>
  <w:style w:type="paragraph" w:customStyle="1" w:styleId="flNote">
    <w:name w:val="flNote"/>
    <w:basedOn w:val="a"/>
    <w:qFormat/>
    <w:pPr>
      <w:adjustRightInd w:val="0"/>
      <w:spacing w:before="320" w:after="160" w:line="360" w:lineRule="atLeast"/>
      <w:jc w:val="center"/>
      <w:textAlignment w:val="baseline"/>
    </w:pPr>
    <w:rPr>
      <w:rFonts w:ascii="Arial" w:eastAsia="黑体" w:hAnsi="Times New Roman" w:cs="Times New Roman"/>
      <w:kern w:val="0"/>
      <w:sz w:val="30"/>
      <w:szCs w:val="20"/>
    </w:rPr>
  </w:style>
  <w:style w:type="paragraph" w:customStyle="1" w:styleId="62">
    <w:name w:val="6'"/>
    <w:basedOn w:val="a"/>
    <w:qFormat/>
    <w:pPr>
      <w:autoSpaceDE w:val="0"/>
      <w:autoSpaceDN w:val="0"/>
      <w:adjustRightInd w:val="0"/>
      <w:snapToGrid w:val="0"/>
      <w:spacing w:line="320" w:lineRule="exact"/>
      <w:jc w:val="center"/>
      <w:textAlignment w:val="baseline"/>
    </w:pPr>
    <w:rPr>
      <w:rFonts w:ascii="Times New Roman" w:eastAsia="宋体" w:hAnsi="Times New Roman" w:cs="Times New Roman"/>
      <w:spacing w:val="20"/>
      <w:kern w:val="28"/>
      <w:szCs w:val="20"/>
    </w:rPr>
  </w:style>
  <w:style w:type="paragraph" w:customStyle="1" w:styleId="29">
    <w:name w:val="列出段落2"/>
    <w:basedOn w:val="a"/>
    <w:uiPriority w:val="99"/>
    <w:unhideWhenUsed/>
    <w:qFormat/>
    <w:pPr>
      <w:ind w:firstLineChars="200" w:firstLine="420"/>
    </w:pPr>
    <w:rPr>
      <w:rFonts w:ascii="Times New Roman" w:eastAsia="宋体" w:hAnsi="Times New Roman" w:cs="Times New Roman"/>
      <w:szCs w:val="24"/>
    </w:rPr>
  </w:style>
  <w:style w:type="paragraph" w:customStyle="1" w:styleId="TOC10">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dash6b6365871">
    <w:name w:val="dash6b63_65871"/>
    <w:basedOn w:val="a"/>
    <w:qFormat/>
    <w:pPr>
      <w:widowControl/>
    </w:pPr>
    <w:rPr>
      <w:rFonts w:ascii="Times New Roman" w:eastAsia="宋体" w:hAnsi="Times New Roman" w:cs="Calibri"/>
      <w:kern w:val="0"/>
      <w:sz w:val="20"/>
      <w:szCs w:val="20"/>
    </w:rPr>
  </w:style>
  <w:style w:type="paragraph" w:customStyle="1" w:styleId="zw">
    <w:name w:val="zw"/>
    <w:basedOn w:val="a"/>
    <w:qFormat/>
    <w:pPr>
      <w:widowControl/>
      <w:spacing w:before="100" w:beforeAutospacing="1" w:after="100" w:afterAutospacing="1"/>
    </w:pPr>
    <w:rPr>
      <w:rFonts w:ascii="宋体" w:eastAsia="宋体" w:hAnsi="宋体" w:cs="Times New Roman"/>
      <w:color w:val="000000"/>
      <w:kern w:val="0"/>
      <w:sz w:val="24"/>
      <w:szCs w:val="24"/>
    </w:rPr>
  </w:style>
  <w:style w:type="paragraph" w:customStyle="1" w:styleId="afffb">
    <w:name w:val="空半行"/>
    <w:basedOn w:val="a"/>
    <w:qFormat/>
    <w:pPr>
      <w:adjustRightInd w:val="0"/>
      <w:spacing w:line="120" w:lineRule="exact"/>
      <w:textAlignment w:val="baseline"/>
    </w:pPr>
    <w:rPr>
      <w:rFonts w:ascii="Times New Roman" w:eastAsia="仿宋_GB2312" w:hAnsi="Times New Roman" w:cs="Times New Roman"/>
      <w:color w:val="FFFFFF"/>
      <w:kern w:val="0"/>
      <w:sz w:val="30"/>
      <w:szCs w:val="20"/>
    </w:rPr>
  </w:style>
  <w:style w:type="paragraph" w:styleId="afffc">
    <w:name w:val="List Paragraph"/>
    <w:basedOn w:val="a"/>
    <w:uiPriority w:val="34"/>
    <w:qFormat/>
    <w:pPr>
      <w:ind w:firstLineChars="200" w:firstLine="420"/>
    </w:pPr>
    <w:rPr>
      <w:rFonts w:ascii="Times New Roman" w:eastAsia="宋体" w:hAnsi="Times New Roman" w:cs="Times New Roman"/>
    </w:rPr>
  </w:style>
  <w:style w:type="paragraph" w:customStyle="1" w:styleId="CharChar10CharCharCharChar">
    <w:name w:val="Char Char10 Char Char Char Char"/>
    <w:basedOn w:val="a"/>
    <w:qFormat/>
    <w:rPr>
      <w:rFonts w:ascii="Times New Roman" w:eastAsia="宋体" w:hAnsi="Times New Roman" w:cs="Times New Roman"/>
      <w:szCs w:val="24"/>
    </w:rPr>
  </w:style>
  <w:style w:type="paragraph" w:customStyle="1" w:styleId="afffd">
    <w:name w:val="表格文字"/>
    <w:basedOn w:val="a"/>
    <w:qFormat/>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Style43">
    <w:name w:val="_Style 43"/>
    <w:qFormat/>
    <w:rPr>
      <w:rFonts w:ascii="Times New Roman" w:eastAsia="宋体" w:hAnsi="Times New Roman" w:cs="Times New Roman"/>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character" w:customStyle="1" w:styleId="Char40">
    <w:name w:val="明显引用 Char4"/>
    <w:uiPriority w:val="30"/>
    <w:qFormat/>
    <w:rPr>
      <w:b/>
      <w:bCs/>
      <w:i/>
      <w:iCs/>
      <w:color w:val="4F81BD"/>
      <w:kern w:val="2"/>
      <w:sz w:val="21"/>
      <w:szCs w:val="22"/>
    </w:rPr>
  </w:style>
  <w:style w:type="paragraph" w:customStyle="1" w:styleId="Char2CharCharCharCharCharChar">
    <w:name w:val="Char2 Char Char Char Char Char Char"/>
    <w:basedOn w:val="a"/>
    <w:qFormat/>
    <w:rPr>
      <w:rFonts w:ascii="仿宋_GB2312" w:eastAsia="宋体" w:hAnsi="Times New Roman" w:cs="Times New Roman"/>
      <w:b/>
      <w:sz w:val="30"/>
      <w:szCs w:val="32"/>
    </w:rPr>
  </w:style>
  <w:style w:type="character" w:customStyle="1" w:styleId="Char41">
    <w:name w:val="引用 Char4"/>
    <w:uiPriority w:val="29"/>
    <w:rPr>
      <w:i/>
      <w:iCs/>
      <w:color w:val="000000"/>
      <w:kern w:val="2"/>
      <w:sz w:val="21"/>
      <w:szCs w:val="22"/>
    </w:rPr>
  </w:style>
  <w:style w:type="paragraph" w:styleId="afffe">
    <w:name w:val="No Spacing"/>
    <w:qFormat/>
    <w:pPr>
      <w:widowControl w:val="0"/>
      <w:jc w:val="both"/>
    </w:pPr>
    <w:rPr>
      <w:rFonts w:ascii="Times New Roman" w:eastAsia="宋体" w:hAnsi="Times New Roman" w:cs="Times New Roman"/>
      <w:kern w:val="2"/>
      <w:sz w:val="21"/>
      <w:lang w:bidi="he-IL"/>
    </w:rPr>
  </w:style>
  <w:style w:type="paragraph" w:customStyle="1" w:styleId="1f6">
    <w:name w:val="修订1"/>
    <w:qFormat/>
    <w:rPr>
      <w:rFonts w:ascii="Times New Roman" w:eastAsia="宋体" w:hAnsi="Times New Roman" w:cs="Times New Roman"/>
      <w:kern w:val="2"/>
      <w:sz w:val="21"/>
      <w:szCs w:val="24"/>
    </w:rPr>
  </w:style>
  <w:style w:type="paragraph" w:customStyle="1" w:styleId="Char1e">
    <w:name w:val="Char1"/>
    <w:basedOn w:val="a"/>
    <w:qFormat/>
    <w:rPr>
      <w:rFonts w:ascii="Tahoma" w:eastAsia="宋体" w:hAnsi="Tahoma" w:cs="Times New Roman"/>
      <w:sz w:val="24"/>
      <w:szCs w:val="20"/>
    </w:rPr>
  </w:style>
  <w:style w:type="paragraph" w:customStyle="1" w:styleId="2TimesNewRoman5020">
    <w:name w:val="样式 标题 2 + Times New Roman 四号 非加粗 段前: 5 磅 段后: 0 磅 行距: 固定值 20..."/>
    <w:basedOn w:val="2"/>
    <w:qFormat/>
    <w:pPr>
      <w:spacing w:before="100" w:line="400" w:lineRule="exact"/>
      <w:ind w:left="0" w:firstLine="0"/>
    </w:pPr>
    <w:rPr>
      <w:rFonts w:ascii="Times New Roman" w:hAnsi="Times New Roman"/>
      <w:szCs w:val="24"/>
    </w:rPr>
  </w:style>
  <w:style w:type="character" w:customStyle="1" w:styleId="Char6">
    <w:name w:val="样式 标书正文 + 下划线 Char"/>
    <w:rPr>
      <w:rFonts w:eastAsia="Times New Roman"/>
      <w:kern w:val="2"/>
      <w:sz w:val="28"/>
      <w:u w:val="single"/>
      <w:lang w:val="en-US" w:eastAsia="zh-CN"/>
    </w:rPr>
  </w:style>
  <w:style w:type="character" w:customStyle="1" w:styleId="CharChar0">
    <w:name w:val="标题 Char Char"/>
    <w:rPr>
      <w:rFonts w:ascii="Cambria" w:hAnsi="Cambria" w:cs="Times New Roman"/>
      <w:b/>
      <w:bCs/>
      <w:kern w:val="2"/>
      <w:sz w:val="32"/>
      <w:szCs w:val="32"/>
    </w:rPr>
  </w:style>
  <w:style w:type="character" w:customStyle="1" w:styleId="CharChar3">
    <w:name w:val="Char Char3"/>
    <w:rPr>
      <w:rFonts w:hAnsi="Courier New" w:cs="Courier New"/>
      <w:kern w:val="2"/>
      <w:sz w:val="21"/>
      <w:szCs w:val="21"/>
    </w:rPr>
  </w:style>
  <w:style w:type="character" w:customStyle="1" w:styleId="CharChar2">
    <w:name w:val="Char Char2"/>
    <w:rPr>
      <w:rFonts w:eastAsia="宋体"/>
      <w:sz w:val="18"/>
      <w:szCs w:val="18"/>
      <w:lang w:val="en-US" w:eastAsia="zh-CN" w:bidi="ar-SA"/>
    </w:rPr>
  </w:style>
  <w:style w:type="character" w:customStyle="1" w:styleId="QuoteChar">
    <w:name w:val="Quote Char"/>
    <w:link w:val="1f7"/>
    <w:locked/>
    <w:rPr>
      <w:i/>
      <w:color w:val="000000"/>
      <w:sz w:val="22"/>
    </w:rPr>
  </w:style>
  <w:style w:type="paragraph" w:customStyle="1" w:styleId="1f7">
    <w:name w:val="引用1"/>
    <w:basedOn w:val="a"/>
    <w:next w:val="a"/>
    <w:link w:val="QuoteChar"/>
    <w:rPr>
      <w:i/>
      <w:color w:val="000000"/>
      <w:sz w:val="22"/>
    </w:rPr>
  </w:style>
  <w:style w:type="character" w:customStyle="1" w:styleId="CharCharChar">
    <w:name w:val="普通文字 Char Char Char"/>
    <w:locked/>
    <w:rPr>
      <w:rFonts w:ascii="宋体" w:eastAsia="仿宋_GB2312" w:hAnsi="宋体" w:cs="宋体"/>
      <w:color w:val="000000"/>
      <w:kern w:val="1"/>
      <w:sz w:val="30"/>
      <w:szCs w:val="22"/>
    </w:rPr>
  </w:style>
  <w:style w:type="character" w:customStyle="1" w:styleId="NormalIndentChar">
    <w:name w:val="Normal Indent Char"/>
    <w:qFormat/>
    <w:locked/>
    <w:rPr>
      <w:rFonts w:cs="Times New Roman"/>
    </w:rPr>
  </w:style>
  <w:style w:type="character" w:customStyle="1" w:styleId="CharChar1">
    <w:name w:val="孙普文字 Char Char1"/>
    <w:qFormat/>
    <w:rPr>
      <w:rFonts w:ascii="宋体" w:eastAsia="宋体" w:hAnsi="Courier New"/>
      <w:kern w:val="2"/>
      <w:sz w:val="21"/>
      <w:lang w:val="en-US" w:eastAsia="zh-CN" w:bidi="ar-SA"/>
    </w:rPr>
  </w:style>
  <w:style w:type="character" w:customStyle="1" w:styleId="CharChar16">
    <w:name w:val="Char Char16"/>
    <w:rPr>
      <w:rFonts w:eastAsia="宋体"/>
      <w:b/>
      <w:kern w:val="2"/>
      <w:sz w:val="32"/>
      <w:lang w:val="en-US" w:eastAsia="zh-CN"/>
    </w:rPr>
  </w:style>
  <w:style w:type="character" w:customStyle="1" w:styleId="CharChar4">
    <w:name w:val="页脚 Char Char"/>
    <w:qFormat/>
    <w:rPr>
      <w:kern w:val="2"/>
      <w:sz w:val="18"/>
      <w:szCs w:val="18"/>
    </w:rPr>
  </w:style>
  <w:style w:type="character" w:customStyle="1" w:styleId="CharChar5">
    <w:name w:val="脚注文本 Char Char"/>
    <w:rPr>
      <w:kern w:val="2"/>
      <w:sz w:val="18"/>
    </w:rPr>
  </w:style>
  <w:style w:type="character" w:customStyle="1" w:styleId="CharChar31">
    <w:name w:val="Char Char31"/>
    <w:rPr>
      <w:rFonts w:ascii="Arial" w:eastAsia="黑体" w:hAnsi="Arial"/>
      <w:b/>
      <w:kern w:val="2"/>
      <w:sz w:val="32"/>
      <w:lang w:val="en-US" w:eastAsia="zh-CN"/>
    </w:rPr>
  </w:style>
  <w:style w:type="character" w:customStyle="1" w:styleId="4CharChar0">
    <w:name w:val="目录4 Char Char"/>
    <w:link w:val="43"/>
    <w:rPr>
      <w:rFonts w:ascii="黑体" w:eastAsia="黑体"/>
      <w:sz w:val="24"/>
      <w:szCs w:val="24"/>
    </w:rPr>
  </w:style>
  <w:style w:type="paragraph" w:customStyle="1" w:styleId="43">
    <w:name w:val="目录4"/>
    <w:basedOn w:val="a"/>
    <w:link w:val="4CharChar0"/>
    <w:pPr>
      <w:spacing w:beforeLines="50" w:afterLines="50" w:line="400" w:lineRule="exact"/>
    </w:pPr>
    <w:rPr>
      <w:rFonts w:ascii="黑体" w:eastAsia="黑体"/>
      <w:sz w:val="24"/>
      <w:szCs w:val="24"/>
    </w:rPr>
  </w:style>
  <w:style w:type="character" w:customStyle="1" w:styleId="IntenseQuoteChar">
    <w:name w:val="Intense Quote Char"/>
    <w:link w:val="1f8"/>
    <w:qFormat/>
    <w:locked/>
    <w:rPr>
      <w:b/>
      <w:i/>
      <w:color w:val="4F81BD"/>
      <w:sz w:val="22"/>
    </w:rPr>
  </w:style>
  <w:style w:type="paragraph" w:customStyle="1" w:styleId="1f8">
    <w:name w:val="明显引用1"/>
    <w:basedOn w:val="a"/>
    <w:next w:val="a"/>
    <w:link w:val="IntenseQuoteChar"/>
    <w:pPr>
      <w:pBdr>
        <w:bottom w:val="single" w:sz="4" w:space="4" w:color="4F81BD"/>
      </w:pBdr>
      <w:spacing w:before="200" w:after="280"/>
      <w:ind w:left="936" w:right="936"/>
    </w:pPr>
    <w:rPr>
      <w:b/>
      <w:i/>
      <w:color w:val="4F81BD"/>
      <w:sz w:val="22"/>
    </w:rPr>
  </w:style>
  <w:style w:type="paragraph" w:customStyle="1" w:styleId="xl69">
    <w:name w:val="xl69"/>
    <w:basedOn w:val="a"/>
    <w:pPr>
      <w:widowControl/>
      <w:pBdr>
        <w:top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51">
    <w:name w:val="xl51"/>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TOC20">
    <w:name w:val="TOC 标题2"/>
    <w:basedOn w:val="1"/>
    <w:next w:val="a"/>
    <w:qFormat/>
    <w:pPr>
      <w:outlineLvl w:val="9"/>
    </w:pPr>
  </w:style>
  <w:style w:type="paragraph" w:customStyle="1" w:styleId="xl75">
    <w:name w:val="xl75"/>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paragraph" w:customStyle="1" w:styleId="xl42">
    <w:name w:val="xl42"/>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58">
    <w:name w:val="xl58"/>
    <w:basedOn w:val="a"/>
    <w:pPr>
      <w:widowControl/>
      <w:pBdr>
        <w:top w:val="single" w:sz="4" w:space="0" w:color="auto"/>
        <w:bottom w:val="single" w:sz="8" w:space="0" w:color="auto"/>
        <w:right w:val="single" w:sz="8" w:space="0" w:color="auto"/>
      </w:pBdr>
      <w:spacing w:before="100" w:beforeAutospacing="1" w:after="100" w:afterAutospacing="1"/>
      <w:jc w:val="left"/>
      <w:textAlignment w:val="center"/>
    </w:pPr>
    <w:rPr>
      <w:rFonts w:ascii="仿宋_GB2312" w:eastAsia="仿宋_GB2312" w:hAnsi="Arial Unicode MS" w:cs="Times New Roman" w:hint="eastAsia"/>
      <w:kern w:val="0"/>
      <w:sz w:val="20"/>
      <w:szCs w:val="20"/>
    </w:rPr>
  </w:style>
  <w:style w:type="paragraph" w:customStyle="1" w:styleId="xl37">
    <w:name w:val="xl37"/>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color w:val="000000"/>
      <w:kern w:val="0"/>
      <w:sz w:val="18"/>
      <w:szCs w:val="18"/>
    </w:rPr>
  </w:style>
  <w:style w:type="paragraph" w:customStyle="1" w:styleId="xl59">
    <w:name w:val="xl5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43">
    <w:name w:val="xl43"/>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48">
    <w:name w:val="xl48"/>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黑体" w:eastAsia="黑体" w:hAnsi="Arial Unicode MS" w:cs="Times New Roman" w:hint="eastAsia"/>
      <w:b/>
      <w:bCs/>
      <w:kern w:val="0"/>
      <w:sz w:val="24"/>
      <w:szCs w:val="24"/>
    </w:rPr>
  </w:style>
  <w:style w:type="character" w:customStyle="1" w:styleId="Char1f">
    <w:name w:val="称呼 Char1"/>
    <w:uiPriority w:val="99"/>
    <w:semiHidden/>
    <w:rPr>
      <w:kern w:val="2"/>
      <w:sz w:val="21"/>
      <w:szCs w:val="22"/>
    </w:rPr>
  </w:style>
  <w:style w:type="character" w:customStyle="1" w:styleId="HTMLChar1">
    <w:name w:val="HTML 预设格式 Char1"/>
    <w:uiPriority w:val="99"/>
    <w:semiHidden/>
    <w:rPr>
      <w:rFonts w:ascii="Courier New" w:hAnsi="Courier New" w:cs="Courier New"/>
      <w:kern w:val="2"/>
    </w:rPr>
  </w:style>
  <w:style w:type="character" w:customStyle="1" w:styleId="Char1f0">
    <w:name w:val="尾注文本 Char1"/>
    <w:uiPriority w:val="99"/>
    <w:semiHidden/>
    <w:rPr>
      <w:kern w:val="2"/>
      <w:sz w:val="21"/>
      <w:szCs w:val="22"/>
    </w:rPr>
  </w:style>
  <w:style w:type="paragraph" w:customStyle="1" w:styleId="xl47">
    <w:name w:val="xl47"/>
    <w:basedOn w:val="a"/>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eastAsia="黑体" w:hAnsi="Arial Unicode MS" w:cs="Times New Roman" w:hint="eastAsia"/>
      <w:b/>
      <w:bCs/>
      <w:kern w:val="0"/>
      <w:sz w:val="24"/>
      <w:szCs w:val="24"/>
    </w:rPr>
  </w:style>
  <w:style w:type="character" w:customStyle="1" w:styleId="Char1f1">
    <w:name w:val="脚注文本 Char1"/>
    <w:uiPriority w:val="99"/>
    <w:semiHidden/>
    <w:qFormat/>
    <w:rPr>
      <w:kern w:val="2"/>
      <w:sz w:val="18"/>
      <w:szCs w:val="18"/>
    </w:rPr>
  </w:style>
  <w:style w:type="paragraph" w:customStyle="1" w:styleId="font7">
    <w:name w:val="font7"/>
    <w:basedOn w:val="a"/>
    <w:qFormat/>
    <w:pPr>
      <w:widowControl/>
      <w:spacing w:before="100" w:beforeAutospacing="1" w:after="100" w:afterAutospacing="1"/>
      <w:jc w:val="left"/>
    </w:pPr>
    <w:rPr>
      <w:rFonts w:ascii="仿宋_GB2312" w:eastAsia="仿宋_GB2312" w:hAnsi="Arial Unicode MS" w:cs="Times New Roman" w:hint="eastAsia"/>
      <w:kern w:val="0"/>
      <w:sz w:val="24"/>
      <w:szCs w:val="24"/>
      <w:u w:val="single"/>
    </w:rPr>
  </w:style>
  <w:style w:type="paragraph" w:customStyle="1" w:styleId="xl76">
    <w:name w:val="xl76"/>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color w:val="000000"/>
      <w:kern w:val="0"/>
      <w:sz w:val="18"/>
      <w:szCs w:val="18"/>
    </w:rPr>
  </w:style>
  <w:style w:type="paragraph" w:customStyle="1" w:styleId="xl38">
    <w:name w:val="xl38"/>
    <w:basedOn w:val="a"/>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黑体" w:eastAsia="黑体" w:hAnsi="Arial Unicode MS" w:cs="Times New Roman" w:hint="eastAsia"/>
      <w:b/>
      <w:bCs/>
      <w:kern w:val="0"/>
      <w:sz w:val="24"/>
      <w:szCs w:val="24"/>
    </w:rPr>
  </w:style>
  <w:style w:type="paragraph" w:customStyle="1" w:styleId="xl72">
    <w:name w:val="xl72"/>
    <w:basedOn w:val="a"/>
    <w:qFormat/>
    <w:pPr>
      <w:widowControl/>
      <w:pBdr>
        <w:bottom w:val="single" w:sz="8"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52">
    <w:name w:val="xl5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67">
    <w:name w:val="xl67"/>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20"/>
      <w:szCs w:val="20"/>
    </w:rPr>
  </w:style>
  <w:style w:type="paragraph" w:customStyle="1" w:styleId="xl54">
    <w:name w:val="xl54"/>
    <w:basedOn w:val="a"/>
    <w:qFormat/>
    <w:pPr>
      <w:widowControl/>
      <w:spacing w:before="100" w:beforeAutospacing="1" w:after="100" w:afterAutospacing="1"/>
      <w:jc w:val="left"/>
      <w:textAlignment w:val="center"/>
    </w:pPr>
    <w:rPr>
      <w:rFonts w:ascii="仿宋_GB2312" w:eastAsia="仿宋_GB2312" w:hAnsi="Arial Unicode MS" w:cs="Times New Roman" w:hint="eastAsia"/>
      <w:kern w:val="0"/>
      <w:sz w:val="18"/>
      <w:szCs w:val="18"/>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仿宋_GB2312" w:eastAsia="仿宋_GB2312" w:hAnsi="Arial Unicode MS" w:cs="Arial Unicode MS" w:hint="eastAsia"/>
      <w:color w:val="000000"/>
      <w:kern w:val="0"/>
      <w:sz w:val="20"/>
      <w:szCs w:val="20"/>
    </w:rPr>
  </w:style>
  <w:style w:type="paragraph" w:customStyle="1" w:styleId="xl66">
    <w:name w:val="xl66"/>
    <w:basedOn w:val="a"/>
    <w:qFormat/>
    <w:pPr>
      <w:widowControl/>
      <w:spacing w:before="100" w:beforeAutospacing="1" w:after="100" w:afterAutospacing="1"/>
      <w:jc w:val="center"/>
      <w:textAlignment w:val="center"/>
    </w:pPr>
    <w:rPr>
      <w:rFonts w:ascii="隶书" w:eastAsia="隶书" w:hAnsi="Arial Unicode MS" w:cs="Arial Unicode MS" w:hint="eastAsia"/>
      <w:b/>
      <w:bCs/>
      <w:kern w:val="0"/>
      <w:sz w:val="40"/>
      <w:szCs w:val="4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60">
    <w:name w:val="xl6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44">
    <w:name w:val="xl44"/>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55">
    <w:name w:val="xl55"/>
    <w:basedOn w:val="a"/>
    <w:qFormat/>
    <w:pPr>
      <w:widowControl/>
      <w:spacing w:before="100" w:beforeAutospacing="1" w:after="100" w:afterAutospacing="1"/>
      <w:jc w:val="left"/>
      <w:textAlignment w:val="center"/>
    </w:pPr>
    <w:rPr>
      <w:rFonts w:ascii="仿宋_GB2312" w:eastAsia="仿宋_GB2312" w:hAnsi="Arial Unicode MS" w:cs="Times New Roman" w:hint="eastAsia"/>
      <w:kern w:val="0"/>
      <w:sz w:val="18"/>
      <w:szCs w:val="18"/>
    </w:rPr>
  </w:style>
  <w:style w:type="paragraph" w:customStyle="1" w:styleId="xl46">
    <w:name w:val="xl46"/>
    <w:basedOn w:val="a"/>
    <w:qFormat/>
    <w:pPr>
      <w:widowControl/>
      <w:pBdr>
        <w:top w:val="single" w:sz="8" w:space="0" w:color="auto"/>
        <w:bottom w:val="single" w:sz="4" w:space="0" w:color="auto"/>
      </w:pBdr>
      <w:spacing w:before="100" w:beforeAutospacing="1" w:after="100" w:afterAutospacing="1"/>
      <w:jc w:val="center"/>
      <w:textAlignment w:val="center"/>
    </w:pPr>
    <w:rPr>
      <w:rFonts w:ascii="黑体" w:eastAsia="黑体" w:hAnsi="Arial Unicode MS" w:cs="Times New Roman" w:hint="eastAsia"/>
      <w:b/>
      <w:bCs/>
      <w:kern w:val="0"/>
      <w:sz w:val="24"/>
      <w:szCs w:val="24"/>
    </w:rPr>
  </w:style>
  <w:style w:type="paragraph" w:customStyle="1" w:styleId="CharCharCharChar1">
    <w:name w:val="Char Char Char Char1"/>
    <w:basedOn w:val="a"/>
    <w:qFormat/>
    <w:rPr>
      <w:rFonts w:ascii="Times New Roman" w:eastAsia="宋体" w:hAnsi="Times New Roman" w:cs="Times New Roman"/>
      <w:kern w:val="0"/>
      <w:sz w:val="24"/>
      <w:szCs w:val="24"/>
    </w:rPr>
  </w:style>
  <w:style w:type="paragraph" w:customStyle="1" w:styleId="xl70">
    <w:name w:val="xl70"/>
    <w:basedOn w:val="a"/>
    <w:qFormat/>
    <w:pPr>
      <w:widowControl/>
      <w:pBdr>
        <w:top w:val="single" w:sz="4" w:space="0" w:color="auto"/>
        <w:right w:val="single" w:sz="8"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color w:val="000000"/>
      <w:kern w:val="0"/>
      <w:sz w:val="18"/>
      <w:szCs w:val="18"/>
    </w:rPr>
  </w:style>
  <w:style w:type="paragraph" w:customStyle="1" w:styleId="xl53">
    <w:name w:val="xl5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26">
    <w:name w:val="xl26"/>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仿宋_GB2312" w:eastAsia="仿宋_GB2312" w:hAnsi="Arial Unicode MS" w:cs="Times New Roman" w:hint="eastAsia"/>
      <w:kern w:val="0"/>
      <w:sz w:val="18"/>
      <w:szCs w:val="18"/>
    </w:rPr>
  </w:style>
  <w:style w:type="paragraph" w:customStyle="1" w:styleId="font1">
    <w:name w:val="font1"/>
    <w:basedOn w:val="a"/>
    <w:qFormat/>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xl61">
    <w:name w:val="xl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仿宋_GB2312" w:eastAsia="仿宋_GB2312" w:hAnsi="Arial Unicode MS" w:cs="Arial Unicode MS" w:hint="eastAsia"/>
      <w:color w:val="000000"/>
      <w:kern w:val="0"/>
      <w:sz w:val="20"/>
      <w:szCs w:val="20"/>
    </w:rPr>
  </w:style>
  <w:style w:type="paragraph" w:customStyle="1" w:styleId="xl56">
    <w:name w:val="xl56"/>
    <w:basedOn w:val="a"/>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font0">
    <w:name w:val="font0"/>
    <w:basedOn w:val="a"/>
    <w:qFormat/>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f9">
    <w:name w:val="纯文本1"/>
    <w:basedOn w:val="a"/>
    <w:qFormat/>
    <w:pPr>
      <w:adjustRightInd w:val="0"/>
      <w:textAlignment w:val="baseline"/>
    </w:pPr>
    <w:rPr>
      <w:rFonts w:ascii="宋体" w:eastAsia="宋体" w:hAnsi="Courier New" w:cs="Times New Roman"/>
      <w:szCs w:val="20"/>
    </w:rPr>
  </w:style>
  <w:style w:type="paragraph" w:customStyle="1" w:styleId="xl39">
    <w:name w:val="xl39"/>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45">
    <w:name w:val="xl45"/>
    <w:basedOn w:val="a"/>
    <w:qFormat/>
    <w:pPr>
      <w:widowControl/>
      <w:pBdr>
        <w:top w:val="single" w:sz="8" w:space="0" w:color="auto"/>
        <w:left w:val="single" w:sz="4" w:space="0" w:color="auto"/>
        <w:bottom w:val="single" w:sz="4" w:space="0" w:color="auto"/>
      </w:pBdr>
      <w:spacing w:before="100" w:beforeAutospacing="1" w:after="100" w:afterAutospacing="1"/>
      <w:jc w:val="center"/>
      <w:textAlignment w:val="center"/>
    </w:pPr>
    <w:rPr>
      <w:rFonts w:ascii="黑体" w:eastAsia="黑体" w:hAnsi="Arial Unicode MS" w:cs="Times New Roman" w:hint="eastAsia"/>
      <w:b/>
      <w:bCs/>
      <w:kern w:val="0"/>
      <w:sz w:val="24"/>
      <w:szCs w:val="24"/>
    </w:rPr>
  </w:style>
  <w:style w:type="paragraph" w:customStyle="1" w:styleId="xl65">
    <w:name w:val="xl65"/>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paragraph" w:customStyle="1" w:styleId="CharCharCharCharCharCharChar">
    <w:name w:val="Char Char Char Char Char Char Char"/>
    <w:basedOn w:val="a"/>
    <w:qFormat/>
    <w:pPr>
      <w:adjustRightInd w:val="0"/>
      <w:snapToGrid w:val="0"/>
      <w:spacing w:line="360" w:lineRule="auto"/>
      <w:ind w:firstLine="200"/>
      <w:jc w:val="left"/>
    </w:pPr>
    <w:rPr>
      <w:rFonts w:ascii="宋体" w:eastAsia="宋体" w:hAnsi="宋体" w:cs="宋体"/>
      <w:color w:val="0000FF"/>
      <w:sz w:val="24"/>
      <w:szCs w:val="24"/>
    </w:rPr>
  </w:style>
  <w:style w:type="paragraph" w:customStyle="1" w:styleId="xl25">
    <w:name w:val="xl25"/>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30">
    <w:name w:val="xl30"/>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color w:val="000000"/>
      <w:kern w:val="0"/>
      <w:sz w:val="18"/>
      <w:szCs w:val="18"/>
    </w:rPr>
  </w:style>
  <w:style w:type="paragraph" w:customStyle="1" w:styleId="xl71">
    <w:name w:val="xl71"/>
    <w:basedOn w:val="a"/>
    <w:pPr>
      <w:widowControl/>
      <w:pBdr>
        <w:left w:val="single" w:sz="8" w:space="0" w:color="auto"/>
        <w:bottom w:val="single" w:sz="8"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1fa">
    <w:name w:val="正文1"/>
    <w:pPr>
      <w:jc w:val="both"/>
    </w:pPr>
    <w:rPr>
      <w:rFonts w:ascii="Times New Roman" w:eastAsia="宋体" w:hAnsi="Times New Roman" w:cs="Times New Roman"/>
      <w:kern w:val="2"/>
      <w:sz w:val="21"/>
      <w:szCs w:val="21"/>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20"/>
      <w:szCs w:val="20"/>
    </w:rPr>
  </w:style>
  <w:style w:type="paragraph" w:customStyle="1" w:styleId="xl41">
    <w:name w:val="xl41"/>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36">
    <w:name w:val="xl36"/>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仿宋_GB2312" w:eastAsia="仿宋_GB2312" w:hAnsi="Arial Unicode MS" w:cs="Times New Roman" w:hint="eastAsia"/>
      <w:kern w:val="0"/>
      <w:sz w:val="18"/>
      <w:szCs w:val="18"/>
    </w:rPr>
  </w:style>
  <w:style w:type="paragraph" w:customStyle="1" w:styleId="CharCharCharChar0">
    <w:name w:val="正文－段内 Char Char Char Char"/>
    <w:basedOn w:val="a"/>
    <w:pPr>
      <w:adjustRightInd w:val="0"/>
      <w:snapToGrid w:val="0"/>
      <w:spacing w:line="336" w:lineRule="auto"/>
      <w:ind w:firstLineChars="200" w:firstLine="480"/>
      <w:textAlignment w:val="baseline"/>
    </w:pPr>
    <w:rPr>
      <w:rFonts w:ascii="宋体" w:eastAsia="宋体" w:hAnsi="Times New Roman" w:cs="Times New Roman"/>
      <w:kern w:val="0"/>
      <w:sz w:val="24"/>
      <w:szCs w:val="24"/>
    </w:rPr>
  </w:style>
  <w:style w:type="paragraph" w:customStyle="1" w:styleId="xl40">
    <w:name w:val="xl40"/>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Times New Roman" w:hint="eastAsia"/>
      <w:kern w:val="0"/>
      <w:sz w:val="24"/>
      <w:szCs w:val="24"/>
    </w:rPr>
  </w:style>
  <w:style w:type="paragraph" w:customStyle="1" w:styleId="xl22">
    <w:name w:val="xl22"/>
    <w:basedOn w:val="a"/>
    <w:pPr>
      <w:widowControl/>
      <w:spacing w:before="100" w:beforeAutospacing="1" w:after="100" w:afterAutospacing="1"/>
    </w:pPr>
    <w:rPr>
      <w:rFonts w:ascii="宋体" w:eastAsia="宋体" w:hAnsi="宋体" w:cs="Times New Roman"/>
      <w:kern w:val="0"/>
      <w:szCs w:val="21"/>
    </w:rPr>
  </w:style>
  <w:style w:type="paragraph" w:customStyle="1" w:styleId="400">
    <w:name w:val="400章"/>
    <w:qFormat/>
    <w:pPr>
      <w:tabs>
        <w:tab w:val="left" w:pos="953"/>
      </w:tabs>
      <w:adjustRightInd w:val="0"/>
      <w:spacing w:line="312" w:lineRule="atLeast"/>
      <w:ind w:left="4485" w:hanging="2160"/>
      <w:textAlignment w:val="baseline"/>
    </w:pPr>
    <w:rPr>
      <w:rFonts w:ascii="宋体" w:eastAsia="宋体" w:hAnsi="Times New Roman" w:cs="Times New Roman"/>
      <w:sz w:val="24"/>
    </w:rPr>
  </w:style>
  <w:style w:type="paragraph" w:customStyle="1" w:styleId="IntenseQuote1">
    <w:name w:val="Intense Quote1"/>
    <w:basedOn w:val="a"/>
    <w:next w:val="a"/>
    <w:pPr>
      <w:pBdr>
        <w:bottom w:val="single" w:sz="4" w:space="4" w:color="4F81BD"/>
      </w:pBdr>
      <w:spacing w:before="200" w:after="280"/>
      <w:ind w:left="936" w:right="936"/>
    </w:pPr>
    <w:rPr>
      <w:rFonts w:ascii="Times New Roman" w:eastAsia="宋体" w:hAnsi="Times New Roman" w:cs="Times New Roman"/>
      <w:b/>
      <w:i/>
      <w:color w:val="4F81BD"/>
      <w:sz w:val="22"/>
      <w:szCs w:val="20"/>
    </w:rPr>
  </w:style>
  <w:style w:type="paragraph" w:customStyle="1" w:styleId="xl73">
    <w:name w:val="xl73"/>
    <w:basedOn w:val="a"/>
    <w:pPr>
      <w:widowControl/>
      <w:pBdr>
        <w:bottom w:val="single" w:sz="8" w:space="0" w:color="auto"/>
        <w:right w:val="single" w:sz="8" w:space="0" w:color="auto"/>
      </w:pBdr>
      <w:spacing w:before="100" w:beforeAutospacing="1" w:after="100" w:afterAutospacing="1"/>
      <w:jc w:val="left"/>
      <w:textAlignment w:val="center"/>
    </w:pPr>
    <w:rPr>
      <w:rFonts w:ascii="仿宋_GB2312" w:eastAsia="仿宋_GB2312" w:hAnsi="Arial Unicode MS" w:cs="Arial Unicode MS" w:hint="eastAsia"/>
      <w:kern w:val="0"/>
      <w:sz w:val="20"/>
      <w:szCs w:val="20"/>
    </w:rPr>
  </w:style>
  <w:style w:type="paragraph" w:customStyle="1" w:styleId="xl57">
    <w:name w:val="xl57"/>
    <w:basedOn w:val="a"/>
    <w:pPr>
      <w:widowControl/>
      <w:spacing w:before="100" w:beforeAutospacing="1" w:after="100" w:afterAutospacing="1"/>
      <w:jc w:val="right"/>
      <w:textAlignment w:val="center"/>
    </w:pPr>
    <w:rPr>
      <w:rFonts w:ascii="仿宋_GB2312" w:eastAsia="仿宋_GB2312" w:hAnsi="Arial Unicode MS" w:cs="Times New Roman" w:hint="eastAsia"/>
      <w:kern w:val="0"/>
      <w:sz w:val="18"/>
      <w:szCs w:val="18"/>
    </w:rPr>
  </w:style>
  <w:style w:type="paragraph" w:customStyle="1" w:styleId="xl24">
    <w:name w:val="xl24"/>
    <w:basedOn w:val="a"/>
    <w:pPr>
      <w:widowControl/>
      <w:spacing w:before="100" w:beforeAutospacing="1" w:after="100" w:afterAutospacing="1"/>
      <w:jc w:val="left"/>
    </w:pPr>
    <w:rPr>
      <w:rFonts w:ascii="仿宋_GB2312" w:eastAsia="仿宋_GB2312" w:hAnsi="Arial Unicode MS" w:cs="Times New Roman" w:hint="eastAsia"/>
      <w:kern w:val="0"/>
      <w:sz w:val="24"/>
      <w:szCs w:val="24"/>
    </w:rPr>
  </w:style>
  <w:style w:type="paragraph" w:customStyle="1" w:styleId="Quote1">
    <w:name w:val="Quote1"/>
    <w:basedOn w:val="a"/>
    <w:next w:val="a"/>
    <w:rPr>
      <w:rFonts w:ascii="Times New Roman" w:eastAsia="宋体" w:hAnsi="Times New Roman" w:cs="Times New Roman"/>
      <w:i/>
      <w:color w:val="000000"/>
      <w:sz w:val="22"/>
      <w:szCs w:val="20"/>
    </w:rPr>
  </w:style>
  <w:style w:type="paragraph" w:customStyle="1" w:styleId="xl49">
    <w:name w:val="xl49"/>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color w:val="000000"/>
      <w:kern w:val="0"/>
      <w:sz w:val="18"/>
      <w:szCs w:val="18"/>
    </w:rPr>
  </w:style>
  <w:style w:type="paragraph" w:customStyle="1" w:styleId="xl50">
    <w:name w:val="xl50"/>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font6">
    <w:name w:val="font6"/>
    <w:basedOn w:val="a"/>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64">
    <w:name w:val="xl64"/>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paragraph" w:customStyle="1" w:styleId="font5">
    <w:name w:val="font5"/>
    <w:basedOn w:val="a"/>
    <w:pPr>
      <w:widowControl/>
      <w:spacing w:before="100" w:beforeAutospacing="1" w:after="100" w:afterAutospacing="1"/>
      <w:jc w:val="left"/>
    </w:pPr>
    <w:rPr>
      <w:rFonts w:ascii="宋体" w:eastAsia="宋体" w:hAnsi="宋体" w:cs="Times New Roman" w:hint="eastAsia"/>
      <w:kern w:val="0"/>
      <w:sz w:val="18"/>
      <w:szCs w:val="18"/>
    </w:rPr>
  </w:style>
  <w:style w:type="paragraph" w:customStyle="1" w:styleId="affff">
    <w:name w:val="表中"/>
    <w:basedOn w:val="a"/>
    <w:qFormat/>
    <w:pPr>
      <w:adjustRightInd w:val="0"/>
      <w:spacing w:line="360" w:lineRule="atLeast"/>
      <w:jc w:val="center"/>
      <w:textAlignment w:val="baseline"/>
    </w:pPr>
    <w:rPr>
      <w:rFonts w:ascii="Times New Roman" w:eastAsia="宋体" w:hAnsi="Times New Roman" w:cs="Times New Roman"/>
      <w:kern w:val="0"/>
      <w:szCs w:val="20"/>
    </w:rPr>
  </w:style>
  <w:style w:type="paragraph" w:customStyle="1" w:styleId="xl35">
    <w:name w:val="xl35"/>
    <w:basedOn w:val="a"/>
    <w:pPr>
      <w:widowControl/>
      <w:pBdr>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Times New Roman" w:hint="eastAsia"/>
      <w:kern w:val="0"/>
      <w:sz w:val="20"/>
      <w:szCs w:val="20"/>
    </w:rPr>
  </w:style>
  <w:style w:type="paragraph" w:customStyle="1" w:styleId="Style36">
    <w:name w:val="_Style 36"/>
    <w:basedOn w:val="a"/>
    <w:pPr>
      <w:widowControl/>
      <w:spacing w:after="160" w:line="240" w:lineRule="exact"/>
      <w:jc w:val="left"/>
    </w:pPr>
    <w:rPr>
      <w:rFonts w:ascii="Verdana" w:eastAsia="宋体" w:hAnsi="Verdana" w:cs="Times New Roman"/>
      <w:kern w:val="0"/>
      <w:sz w:val="20"/>
      <w:szCs w:val="20"/>
      <w:lang w:eastAsia="en-US"/>
    </w:rPr>
  </w:style>
  <w:style w:type="paragraph" w:customStyle="1" w:styleId="xl74">
    <w:name w:val="xl74"/>
    <w:basedOn w:val="a"/>
    <w:pPr>
      <w:widowControl/>
      <w:pBdr>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Cs w:val="21"/>
    </w:rPr>
  </w:style>
  <w:style w:type="paragraph" w:customStyle="1" w:styleId="xl77">
    <w:name w:val="xl77"/>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paragraph" w:customStyle="1" w:styleId="font9">
    <w:name w:val="font9"/>
    <w:basedOn w:val="a"/>
    <w:pPr>
      <w:widowControl/>
      <w:spacing w:before="100" w:beforeAutospacing="1" w:after="100" w:afterAutospacing="1"/>
      <w:jc w:val="left"/>
    </w:pPr>
    <w:rPr>
      <w:rFonts w:ascii="仿宋_GB2312" w:eastAsia="仿宋_GB2312" w:hAnsi="Arial Unicode MS" w:cs="Arial Unicode MS" w:hint="eastAsia"/>
      <w:kern w:val="0"/>
      <w:szCs w:val="21"/>
    </w:rPr>
  </w:style>
  <w:style w:type="paragraph" w:customStyle="1" w:styleId="xl28">
    <w:name w:val="xl28"/>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Arial Unicode MS" w:cs="Times New Roman" w:hint="eastAsia"/>
      <w:kern w:val="0"/>
      <w:sz w:val="18"/>
      <w:szCs w:val="18"/>
    </w:rPr>
  </w:style>
  <w:style w:type="paragraph" w:customStyle="1" w:styleId="font8">
    <w:name w:val="font8"/>
    <w:basedOn w:val="a"/>
    <w:pPr>
      <w:widowControl/>
      <w:spacing w:before="100" w:beforeAutospacing="1" w:after="100" w:afterAutospacing="1"/>
      <w:jc w:val="left"/>
    </w:pPr>
    <w:rPr>
      <w:rFonts w:ascii="仿宋_GB2312" w:eastAsia="仿宋_GB2312" w:hAnsi="Arial Unicode MS" w:cs="Times New Roman" w:hint="eastAsia"/>
      <w:kern w:val="0"/>
      <w:sz w:val="20"/>
      <w:szCs w:val="20"/>
      <w:u w:val="single"/>
    </w:rPr>
  </w:style>
  <w:style w:type="paragraph" w:customStyle="1" w:styleId="xl63">
    <w:name w:val="xl63"/>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b/>
      <w:bCs/>
      <w:kern w:val="0"/>
      <w:sz w:val="20"/>
      <w:szCs w:val="20"/>
    </w:rPr>
  </w:style>
  <w:style w:type="character" w:customStyle="1" w:styleId="ca-2">
    <w:name w:val="ca-2"/>
  </w:style>
  <w:style w:type="paragraph" w:customStyle="1" w:styleId="2a">
    <w:name w:val="2"/>
    <w:qFormat/>
    <w:pPr>
      <w:widowControl w:val="0"/>
      <w:jc w:val="both"/>
    </w:pPr>
    <w:rPr>
      <w:rFonts w:ascii="Times New Roman" w:eastAsia="宋体" w:hAnsi="Times New Roman" w:cs="Times New Roman"/>
      <w:kern w:val="2"/>
      <w:sz w:val="21"/>
      <w:szCs w:val="22"/>
    </w:rPr>
  </w:style>
  <w:style w:type="table" w:customStyle="1" w:styleId="1fb">
    <w:name w:val="网格型1"/>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01">
    <w:name w:val="font101"/>
    <w:rPr>
      <w:rFonts w:ascii="宋体" w:eastAsia="宋体" w:hAnsi="宋体" w:cs="宋体" w:hint="eastAsia"/>
      <w:color w:val="000000"/>
      <w:sz w:val="20"/>
      <w:szCs w:val="20"/>
      <w:u w:val="none"/>
    </w:rPr>
  </w:style>
  <w:style w:type="character" w:customStyle="1" w:styleId="search-in-page-highlight-wrapper">
    <w:name w:val="search-in-page-highlight-wrapper"/>
    <w:qFormat/>
  </w:style>
  <w:style w:type="character" w:customStyle="1" w:styleId="law-parenthese">
    <w:name w:val="law-parenthese"/>
    <w:qFormat/>
  </w:style>
  <w:style w:type="character" w:customStyle="1" w:styleId="content">
    <w:name w:val="content"/>
    <w:qFormat/>
  </w:style>
  <w:style w:type="character" w:customStyle="1" w:styleId="1fc">
    <w:name w:val="样式1 字符"/>
    <w:link w:val="1fd"/>
    <w:qFormat/>
    <w:rPr>
      <w:b/>
      <w:kern w:val="44"/>
      <w:sz w:val="30"/>
    </w:rPr>
  </w:style>
  <w:style w:type="paragraph" w:customStyle="1" w:styleId="1fd">
    <w:name w:val="样式1"/>
    <w:basedOn w:val="1"/>
    <w:link w:val="1fc"/>
    <w:qFormat/>
    <w:pPr>
      <w:keepNext w:val="0"/>
      <w:keepLines w:val="0"/>
      <w:widowControl/>
      <w:adjustRightInd w:val="0"/>
      <w:snapToGrid w:val="0"/>
      <w:spacing w:before="0" w:after="0" w:line="360" w:lineRule="auto"/>
      <w:jc w:val="center"/>
    </w:pPr>
    <w:rPr>
      <w:rFonts w:asciiTheme="minorHAnsi" w:eastAsiaTheme="minorEastAsia" w:hAnsiTheme="minorHAnsi" w:cstheme="minorBidi"/>
      <w:bCs w:val="0"/>
      <w:sz w:val="30"/>
      <w:szCs w:val="22"/>
    </w:rPr>
  </w:style>
  <w:style w:type="character" w:styleId="affff0">
    <w:name w:val="Placeholder Text"/>
    <w:uiPriority w:val="99"/>
    <w:unhideWhenUsed/>
    <w:qFormat/>
    <w:rPr>
      <w:color w:val="808080"/>
    </w:rPr>
  </w:style>
  <w:style w:type="character" w:customStyle="1" w:styleId="refer-count">
    <w:name w:val="refer-count"/>
    <w:qFormat/>
  </w:style>
  <w:style w:type="character" w:customStyle="1" w:styleId="1fe">
    <w:name w:val="未处理的提及1"/>
    <w:uiPriority w:val="99"/>
    <w:unhideWhenUsed/>
    <w:qFormat/>
    <w:rPr>
      <w:color w:val="605E5C"/>
      <w:shd w:val="clear" w:color="auto" w:fill="E1DFDD"/>
    </w:rPr>
  </w:style>
  <w:style w:type="character" w:customStyle="1" w:styleId="36">
    <w:name w:val="未处理的提及3"/>
    <w:uiPriority w:val="99"/>
    <w:unhideWhenUsed/>
    <w:qFormat/>
    <w:rPr>
      <w:color w:val="605E5C"/>
      <w:shd w:val="clear" w:color="auto" w:fill="E1DFDD"/>
    </w:rPr>
  </w:style>
  <w:style w:type="character" w:customStyle="1" w:styleId="search-in-page-highlight-item">
    <w:name w:val="search-in-page-highlight-item"/>
    <w:qFormat/>
  </w:style>
  <w:style w:type="character" w:customStyle="1" w:styleId="2b">
    <w:name w:val="未处理的提及2"/>
    <w:uiPriority w:val="99"/>
    <w:unhideWhenUsed/>
    <w:qFormat/>
    <w:rPr>
      <w:color w:val="605E5C"/>
      <w:shd w:val="clear" w:color="auto" w:fill="E1DFDD"/>
    </w:rPr>
  </w:style>
  <w:style w:type="paragraph" w:customStyle="1" w:styleId="Style8">
    <w:name w:val="_Style 8"/>
    <w:basedOn w:val="1"/>
    <w:next w:val="a"/>
    <w:uiPriority w:val="39"/>
    <w:qFormat/>
    <w:pPr>
      <w:widowControl/>
      <w:tabs>
        <w:tab w:val="left" w:pos="2445"/>
      </w:tabs>
      <w:spacing w:before="480" w:after="0" w:line="276" w:lineRule="auto"/>
      <w:jc w:val="left"/>
      <w:outlineLvl w:val="9"/>
    </w:pPr>
    <w:rPr>
      <w:rFonts w:ascii="Cambria" w:hAnsi="Cambria"/>
      <w:color w:val="365F91"/>
      <w:kern w:val="0"/>
      <w:sz w:val="28"/>
      <w:szCs w:val="28"/>
    </w:rPr>
  </w:style>
  <w:style w:type="paragraph" w:customStyle="1" w:styleId="Style41">
    <w:name w:val="_Style 41"/>
    <w:next w:val="a"/>
    <w:uiPriority w:val="99"/>
    <w:qFormat/>
    <w:pPr>
      <w:widowControl w:val="0"/>
      <w:jc w:val="both"/>
    </w:pPr>
    <w:rPr>
      <w:rFonts w:ascii="Times New Roman" w:eastAsia="宋体" w:hAnsi="Times New Roman" w:cs="Times New Roman"/>
      <w:kern w:val="2"/>
      <w:sz w:val="21"/>
      <w:szCs w:val="22"/>
    </w:rPr>
  </w:style>
  <w:style w:type="paragraph" w:customStyle="1" w:styleId="TOC11">
    <w:name w:val="TOC 标题11"/>
    <w:basedOn w:val="1"/>
    <w:next w:val="a"/>
    <w:uiPriority w:val="39"/>
    <w:unhideWhenUsed/>
    <w:qFormat/>
    <w:pPr>
      <w:keepNext w:val="0"/>
      <w:keepLines w:val="0"/>
      <w:widowControl/>
      <w:adjustRightInd w:val="0"/>
      <w:snapToGrid w:val="0"/>
      <w:spacing w:before="240" w:after="0" w:line="259" w:lineRule="auto"/>
      <w:jc w:val="left"/>
      <w:outlineLvl w:val="9"/>
    </w:pPr>
    <w:rPr>
      <w:rFonts w:ascii="Calibri Light" w:hAnsi="Calibri Light"/>
      <w:b w:val="0"/>
      <w:bCs w:val="0"/>
      <w:color w:val="2E75B5"/>
      <w:kern w:val="0"/>
      <w:sz w:val="32"/>
      <w:szCs w:val="32"/>
    </w:rPr>
  </w:style>
  <w:style w:type="paragraph" w:customStyle="1" w:styleId="Title5">
    <w:name w:val="Title 5"/>
    <w:next w:val="Title5Chinese"/>
    <w:qFormat/>
    <w:pPr>
      <w:tabs>
        <w:tab w:val="left" w:pos="360"/>
      </w:tabs>
      <w:ind w:left="1701" w:hanging="426"/>
      <w:jc w:val="both"/>
    </w:pPr>
    <w:rPr>
      <w:rFonts w:ascii="Times New Roman" w:eastAsia="宋体" w:hAnsi="Times New Roman" w:cs="Times New Roman"/>
      <w:kern w:val="2"/>
      <w:sz w:val="24"/>
      <w:szCs w:val="24"/>
    </w:rPr>
  </w:style>
  <w:style w:type="paragraph" w:customStyle="1" w:styleId="Title5Chinese">
    <w:name w:val="Title 5 Chinese"/>
    <w:qFormat/>
    <w:pPr>
      <w:ind w:left="1701"/>
    </w:pPr>
    <w:rPr>
      <w:rFonts w:ascii="Times New Roman" w:eastAsia="宋体" w:hAnsi="Times New Roman" w:cs="Times New Roman"/>
      <w:kern w:val="2"/>
      <w:sz w:val="24"/>
      <w:szCs w:val="24"/>
    </w:rPr>
  </w:style>
  <w:style w:type="paragraph" w:customStyle="1" w:styleId="2c">
    <w:name w:val="缩进2中"/>
    <w:qFormat/>
    <w:pPr>
      <w:ind w:leftChars="295" w:left="708"/>
      <w:jc w:val="both"/>
    </w:pPr>
    <w:rPr>
      <w:rFonts w:ascii="Times" w:eastAsia="宋体" w:hAnsi="Times" w:cs="Times New Roman"/>
      <w:kern w:val="2"/>
      <w:sz w:val="24"/>
      <w:szCs w:val="22"/>
    </w:rPr>
  </w:style>
  <w:style w:type="paragraph" w:customStyle="1" w:styleId="110">
    <w:name w:val="修订11"/>
    <w:uiPriority w:val="99"/>
    <w:semiHidden/>
    <w:qFormat/>
    <w:rPr>
      <w:rFonts w:ascii="宋体" w:eastAsia="宋体" w:hAnsi="Times New Roman" w:cs="Times New Roman"/>
      <w:kern w:val="2"/>
      <w:sz w:val="24"/>
      <w:szCs w:val="22"/>
    </w:rPr>
  </w:style>
  <w:style w:type="paragraph" w:customStyle="1" w:styleId="2d">
    <w:name w:val="专用标题2"/>
    <w:basedOn w:val="2"/>
    <w:next w:val="a"/>
    <w:qFormat/>
    <w:pPr>
      <w:keepNext w:val="0"/>
      <w:keepLines w:val="0"/>
      <w:widowControl/>
      <w:tabs>
        <w:tab w:val="left" w:pos="993"/>
      </w:tabs>
      <w:adjustRightInd w:val="0"/>
      <w:snapToGrid w:val="0"/>
      <w:spacing w:afterLines="50" w:line="360" w:lineRule="auto"/>
      <w:ind w:left="0" w:firstLine="0"/>
    </w:pPr>
    <w:rPr>
      <w:rFonts w:ascii="宋体" w:eastAsia="宋体" w:hAnsi="宋体" w:cs="Times"/>
      <w:b/>
      <w:szCs w:val="20"/>
    </w:rPr>
  </w:style>
  <w:style w:type="paragraph" w:customStyle="1" w:styleId="through-content">
    <w:name w:val="through-content"/>
    <w:basedOn w:val="a"/>
    <w:qFormat/>
    <w:pPr>
      <w:widowControl/>
      <w:wordWrap w:val="0"/>
      <w:topLinePunct/>
      <w:spacing w:before="100" w:beforeAutospacing="1" w:after="100" w:afterAutospacing="1"/>
      <w:jc w:val="left"/>
    </w:pPr>
    <w:rPr>
      <w:rFonts w:ascii="宋体" w:eastAsia="宋体" w:hAnsi="宋体" w:cs="宋体"/>
      <w:kern w:val="0"/>
      <w:sz w:val="24"/>
      <w:szCs w:val="20"/>
    </w:rPr>
  </w:style>
  <w:style w:type="paragraph" w:customStyle="1" w:styleId="ListALPHACAPS1">
    <w:name w:val="List ALPHA CAPS 1"/>
    <w:basedOn w:val="a"/>
    <w:next w:val="ab"/>
    <w:qFormat/>
    <w:pPr>
      <w:widowControl/>
      <w:tabs>
        <w:tab w:val="left" w:pos="22"/>
        <w:tab w:val="left" w:pos="312"/>
        <w:tab w:val="left" w:pos="624"/>
      </w:tabs>
      <w:wordWrap w:val="0"/>
      <w:topLinePunct/>
      <w:adjustRightInd w:val="0"/>
      <w:snapToGrid w:val="0"/>
      <w:spacing w:afterLines="50" w:line="288" w:lineRule="auto"/>
      <w:ind w:firstLineChars="200" w:firstLine="200"/>
    </w:pPr>
    <w:rPr>
      <w:rFonts w:ascii="CG Times" w:eastAsia="宋体" w:hAnsi="CG Times" w:cs="Times New Roman"/>
      <w:kern w:val="0"/>
      <w:sz w:val="22"/>
      <w:szCs w:val="20"/>
      <w:lang w:val="en-GB"/>
    </w:rPr>
  </w:style>
  <w:style w:type="paragraph" w:customStyle="1" w:styleId="44">
    <w:name w:val="通用标题4"/>
    <w:next w:val="a"/>
    <w:qFormat/>
    <w:pPr>
      <w:tabs>
        <w:tab w:val="left" w:pos="851"/>
      </w:tabs>
      <w:adjustRightInd w:val="0"/>
      <w:snapToGrid w:val="0"/>
      <w:spacing w:afterLines="50" w:line="360" w:lineRule="auto"/>
      <w:ind w:left="1260" w:hanging="420"/>
      <w:jc w:val="both"/>
      <w:outlineLvl w:val="3"/>
    </w:pPr>
    <w:rPr>
      <w:rFonts w:ascii="宋体" w:eastAsia="宋体" w:hAnsi="宋体" w:cs="Times New Roman"/>
      <w:kern w:val="2"/>
      <w:sz w:val="24"/>
      <w:szCs w:val="21"/>
    </w:rPr>
  </w:style>
  <w:style w:type="paragraph" w:customStyle="1" w:styleId="2e">
    <w:name w:val="协议书标题2"/>
    <w:basedOn w:val="2"/>
    <w:next w:val="a"/>
    <w:qFormat/>
    <w:pPr>
      <w:keepNext w:val="0"/>
      <w:keepLines w:val="0"/>
      <w:widowControl/>
      <w:tabs>
        <w:tab w:val="left" w:pos="567"/>
      </w:tabs>
      <w:wordWrap w:val="0"/>
      <w:topLinePunct/>
      <w:adjustRightInd w:val="0"/>
      <w:snapToGrid w:val="0"/>
      <w:spacing w:afterLines="50" w:line="360" w:lineRule="auto"/>
      <w:ind w:firstLine="0"/>
      <w:jc w:val="left"/>
    </w:pPr>
    <w:rPr>
      <w:rFonts w:ascii="宋体" w:eastAsia="宋体" w:hAnsi="宋体"/>
      <w:b/>
      <w:sz w:val="24"/>
      <w:szCs w:val="20"/>
    </w:rPr>
  </w:style>
  <w:style w:type="paragraph" w:customStyle="1" w:styleId="53">
    <w:name w:val="通用标题5"/>
    <w:qFormat/>
    <w:pPr>
      <w:widowControl w:val="0"/>
      <w:tabs>
        <w:tab w:val="left" w:pos="1134"/>
        <w:tab w:val="left" w:pos="1680"/>
      </w:tabs>
      <w:autoSpaceDE w:val="0"/>
      <w:autoSpaceDN w:val="0"/>
      <w:adjustRightInd w:val="0"/>
      <w:snapToGrid w:val="0"/>
      <w:spacing w:afterLines="50" w:line="360" w:lineRule="auto"/>
      <w:ind w:left="4005" w:hanging="420"/>
      <w:jc w:val="both"/>
    </w:pPr>
    <w:rPr>
      <w:rFonts w:ascii="宋体" w:eastAsia="宋体" w:hAnsi="宋体" w:cs="Times New Roman"/>
      <w:kern w:val="2"/>
      <w:sz w:val="24"/>
      <w:szCs w:val="21"/>
    </w:rPr>
  </w:style>
  <w:style w:type="paragraph" w:customStyle="1" w:styleId="37">
    <w:name w:val="专用标题3"/>
    <w:basedOn w:val="3"/>
    <w:qFormat/>
    <w:pPr>
      <w:widowControl/>
      <w:tabs>
        <w:tab w:val="left" w:pos="1440"/>
      </w:tabs>
      <w:wordWrap w:val="0"/>
      <w:topLinePunct/>
      <w:adjustRightInd w:val="0"/>
      <w:snapToGrid w:val="0"/>
      <w:spacing w:before="0" w:afterLines="50" w:line="360" w:lineRule="auto"/>
      <w:jc w:val="left"/>
    </w:pPr>
    <w:rPr>
      <w:rFonts w:ascii="宋体" w:hAnsi="宋体"/>
      <w:bCs w:val="0"/>
      <w:sz w:val="24"/>
      <w:szCs w:val="20"/>
    </w:rPr>
  </w:style>
  <w:style w:type="paragraph" w:customStyle="1" w:styleId="LISTALPHACAPS2">
    <w:name w:val="LIST ALPHA CAPS 2"/>
    <w:basedOn w:val="a"/>
    <w:next w:val="21"/>
    <w:qFormat/>
    <w:pPr>
      <w:widowControl/>
      <w:tabs>
        <w:tab w:val="left" w:pos="0"/>
        <w:tab w:val="left" w:pos="50"/>
        <w:tab w:val="left" w:pos="312"/>
        <w:tab w:val="left" w:pos="1417"/>
      </w:tabs>
      <w:wordWrap w:val="0"/>
      <w:topLinePunct/>
      <w:adjustRightInd w:val="0"/>
      <w:snapToGrid w:val="0"/>
      <w:spacing w:afterLines="50" w:line="288" w:lineRule="auto"/>
      <w:ind w:firstLineChars="200" w:firstLine="200"/>
    </w:pPr>
    <w:rPr>
      <w:rFonts w:ascii="CG Times" w:eastAsia="宋体" w:hAnsi="CG Times" w:cs="Times New Roman"/>
      <w:kern w:val="0"/>
      <w:sz w:val="22"/>
      <w:szCs w:val="20"/>
      <w:lang w:val="en-GB"/>
    </w:rPr>
  </w:style>
  <w:style w:type="paragraph" w:customStyle="1" w:styleId="38">
    <w:name w:val="样式3"/>
    <w:next w:val="a"/>
    <w:qFormat/>
    <w:rPr>
      <w:rFonts w:ascii="Times New Roman" w:eastAsia="宋体" w:hAnsi="Times New Roman" w:cs="Times New Roman"/>
      <w:bCs/>
      <w:kern w:val="2"/>
      <w:sz w:val="24"/>
      <w:szCs w:val="24"/>
    </w:rPr>
  </w:style>
  <w:style w:type="paragraph" w:customStyle="1" w:styleId="affff1">
    <w:name w:val="小标题"/>
    <w:qFormat/>
    <w:pPr>
      <w:tabs>
        <w:tab w:val="left" w:pos="993"/>
      </w:tabs>
      <w:adjustRightInd w:val="0"/>
      <w:snapToGrid w:val="0"/>
    </w:pPr>
    <w:rPr>
      <w:rFonts w:ascii="Times New Roman" w:eastAsia="宋体" w:hAnsi="Times New Roman" w:cs="Times New Roman"/>
      <w:bCs/>
      <w:kern w:val="2"/>
      <w:sz w:val="24"/>
      <w:szCs w:val="22"/>
    </w:rPr>
  </w:style>
  <w:style w:type="paragraph" w:customStyle="1" w:styleId="LISTALPHACAPS3">
    <w:name w:val="LIST ALPHA CAPS 3"/>
    <w:basedOn w:val="a"/>
    <w:next w:val="30"/>
    <w:qFormat/>
    <w:pPr>
      <w:widowControl/>
      <w:tabs>
        <w:tab w:val="left" w:pos="0"/>
        <w:tab w:val="left" w:pos="68"/>
        <w:tab w:val="left" w:pos="312"/>
        <w:tab w:val="left" w:pos="1928"/>
      </w:tabs>
      <w:wordWrap w:val="0"/>
      <w:topLinePunct/>
      <w:adjustRightInd w:val="0"/>
      <w:snapToGrid w:val="0"/>
      <w:spacing w:afterLines="50" w:line="288" w:lineRule="auto"/>
      <w:ind w:firstLineChars="200" w:firstLine="200"/>
    </w:pPr>
    <w:rPr>
      <w:rFonts w:ascii="CG Times" w:eastAsia="宋体" w:hAnsi="CG Times" w:cs="Times New Roman"/>
      <w:kern w:val="0"/>
      <w:sz w:val="22"/>
      <w:szCs w:val="20"/>
      <w:lang w:val="en-GB"/>
    </w:rPr>
  </w:style>
  <w:style w:type="paragraph" w:customStyle="1" w:styleId="1ff">
    <w:name w:val="附件标题1"/>
    <w:next w:val="a"/>
    <w:qFormat/>
    <w:pPr>
      <w:tabs>
        <w:tab w:val="left" w:pos="360"/>
        <w:tab w:val="left" w:pos="567"/>
      </w:tabs>
      <w:adjustRightInd w:val="0"/>
      <w:snapToGrid w:val="0"/>
      <w:spacing w:afterLines="50" w:line="312" w:lineRule="auto"/>
    </w:pPr>
    <w:rPr>
      <w:rFonts w:ascii="黑体" w:eastAsia="黑体" w:hAnsi="黑体" w:cs="Times New Roman"/>
      <w:b/>
      <w:kern w:val="2"/>
      <w:sz w:val="24"/>
      <w:szCs w:val="24"/>
    </w:rPr>
  </w:style>
  <w:style w:type="paragraph" w:customStyle="1" w:styleId="82">
    <w:name w:val="样式8"/>
    <w:basedOn w:val="a"/>
    <w:qFormat/>
    <w:pPr>
      <w:widowControl/>
      <w:wordWrap w:val="0"/>
      <w:topLinePunct/>
      <w:autoSpaceDE w:val="0"/>
      <w:autoSpaceDN w:val="0"/>
      <w:adjustRightInd w:val="0"/>
      <w:ind w:leftChars="531" w:left="1274" w:firstLine="2"/>
    </w:pPr>
    <w:rPr>
      <w:rFonts w:ascii="宋体" w:eastAsia="宋体" w:hAnsi="宋体" w:cs="Times New Roman"/>
      <w:bCs/>
      <w:kern w:val="0"/>
      <w:sz w:val="24"/>
      <w:szCs w:val="20"/>
    </w:rPr>
  </w:style>
  <w:style w:type="paragraph" w:customStyle="1" w:styleId="affff2">
    <w:name w:val="附件标题"/>
    <w:basedOn w:val="2"/>
    <w:next w:val="a"/>
    <w:qFormat/>
    <w:pPr>
      <w:widowControl/>
      <w:tabs>
        <w:tab w:val="left" w:pos="1134"/>
        <w:tab w:val="left" w:pos="1260"/>
      </w:tabs>
      <w:wordWrap w:val="0"/>
      <w:topLinePunct/>
      <w:adjustRightInd w:val="0"/>
      <w:snapToGrid w:val="0"/>
      <w:spacing w:afterLines="50" w:line="360" w:lineRule="auto"/>
      <w:ind w:firstLine="0"/>
      <w:jc w:val="center"/>
    </w:pPr>
    <w:rPr>
      <w:rFonts w:hAnsi="黑体"/>
      <w:b/>
      <w:sz w:val="30"/>
      <w:szCs w:val="30"/>
    </w:rPr>
  </w:style>
  <w:style w:type="paragraph" w:customStyle="1" w:styleId="CharCharCharCharCharCharCharCharCharCharCharCharChar">
    <w:name w:val="Char Char Char Char Char Char Char Char Char Char Char Char Char"/>
    <w:basedOn w:val="a"/>
    <w:qFormat/>
    <w:rPr>
      <w:rFonts w:ascii="宋体" w:eastAsia="宋体" w:hAnsi="宋体" w:cs="Times New Roman"/>
      <w:sz w:val="24"/>
      <w:szCs w:val="24"/>
    </w:rPr>
  </w:style>
  <w:style w:type="paragraph" w:customStyle="1" w:styleId="45">
    <w:name w:val="专用标题4"/>
    <w:basedOn w:val="4"/>
    <w:next w:val="a"/>
    <w:qFormat/>
    <w:pPr>
      <w:widowControl/>
      <w:tabs>
        <w:tab w:val="left" w:pos="2160"/>
      </w:tabs>
      <w:adjustRightInd w:val="0"/>
      <w:snapToGrid w:val="0"/>
      <w:spacing w:before="0" w:after="0" w:line="240" w:lineRule="auto"/>
      <w:jc w:val="left"/>
    </w:pPr>
    <w:rPr>
      <w:rFonts w:eastAsia="宋体"/>
      <w:b w:val="0"/>
      <w:bCs w:val="0"/>
      <w:kern w:val="2"/>
      <w:szCs w:val="22"/>
    </w:rPr>
  </w:style>
  <w:style w:type="paragraph" w:customStyle="1" w:styleId="Title4">
    <w:name w:val="Title 4"/>
    <w:next w:val="Title4Chinese"/>
    <w:qFormat/>
    <w:pPr>
      <w:tabs>
        <w:tab w:val="left" w:pos="0"/>
      </w:tabs>
      <w:ind w:left="1276" w:hanging="562"/>
      <w:jc w:val="both"/>
    </w:pPr>
    <w:rPr>
      <w:rFonts w:ascii="Times New Roman" w:eastAsia="宋体" w:hAnsi="Times New Roman" w:cs="Times New Roman"/>
      <w:kern w:val="2"/>
      <w:sz w:val="24"/>
      <w:szCs w:val="24"/>
    </w:rPr>
  </w:style>
  <w:style w:type="paragraph" w:customStyle="1" w:styleId="Title4Chinese">
    <w:name w:val="Title 4 Chinese"/>
    <w:qFormat/>
    <w:pPr>
      <w:ind w:left="1276"/>
    </w:pPr>
    <w:rPr>
      <w:rFonts w:ascii="Times New Roman" w:eastAsia="宋体" w:hAnsi="Times New Roman" w:cs="Times New Roman"/>
      <w:kern w:val="2"/>
      <w:sz w:val="24"/>
      <w:szCs w:val="24"/>
    </w:rPr>
  </w:style>
  <w:style w:type="paragraph" w:customStyle="1" w:styleId="2f">
    <w:name w:val="通用标题2"/>
    <w:basedOn w:val="2"/>
    <w:next w:val="a"/>
    <w:qFormat/>
    <w:pPr>
      <w:keepNext w:val="0"/>
      <w:keepLines w:val="0"/>
      <w:widowControl/>
      <w:tabs>
        <w:tab w:val="left" w:pos="993"/>
      </w:tabs>
      <w:wordWrap w:val="0"/>
      <w:topLinePunct/>
      <w:adjustRightInd w:val="0"/>
      <w:snapToGrid w:val="0"/>
      <w:spacing w:afterLines="50" w:line="360" w:lineRule="auto"/>
    </w:pPr>
    <w:rPr>
      <w:rFonts w:hAnsi="黑体"/>
      <w:b/>
      <w:szCs w:val="20"/>
    </w:rPr>
  </w:style>
  <w:style w:type="paragraph" w:customStyle="1" w:styleId="39">
    <w:name w:val="通用标题3"/>
    <w:next w:val="a"/>
    <w:qFormat/>
    <w:pPr>
      <w:widowControl w:val="0"/>
      <w:tabs>
        <w:tab w:val="left" w:pos="851"/>
      </w:tabs>
      <w:adjustRightInd w:val="0"/>
      <w:snapToGrid w:val="0"/>
      <w:spacing w:afterLines="50" w:line="360" w:lineRule="auto"/>
      <w:ind w:left="3165" w:hanging="420"/>
      <w:jc w:val="both"/>
      <w:outlineLvl w:val="2"/>
    </w:pPr>
    <w:rPr>
      <w:rFonts w:ascii="黑体" w:eastAsia="黑体" w:hAnsi="黑体" w:cs="Times New Roman"/>
      <w:b/>
      <w:kern w:val="2"/>
      <w:sz w:val="24"/>
      <w:szCs w:val="24"/>
    </w:rPr>
  </w:style>
  <w:style w:type="paragraph" w:customStyle="1" w:styleId="MainTitle">
    <w:name w:val="Main Title"/>
    <w:next w:val="a"/>
    <w:qFormat/>
    <w:pPr>
      <w:adjustRightInd w:val="0"/>
      <w:snapToGrid w:val="0"/>
      <w:spacing w:afterLines="50" w:line="360" w:lineRule="auto"/>
      <w:jc w:val="center"/>
    </w:pPr>
    <w:rPr>
      <w:rFonts w:ascii="黑体" w:eastAsia="黑体" w:hAnsi="黑体" w:cs="Times New Roman"/>
      <w:b/>
      <w:kern w:val="2"/>
      <w:sz w:val="36"/>
      <w:szCs w:val="22"/>
      <w:lang w:val="zh-CN"/>
    </w:rPr>
  </w:style>
  <w:style w:type="paragraph" w:customStyle="1" w:styleId="72">
    <w:name w:val="通用标题7"/>
    <w:basedOn w:val="a"/>
    <w:qFormat/>
    <w:pPr>
      <w:widowControl/>
      <w:wordWrap w:val="0"/>
      <w:topLinePunct/>
      <w:adjustRightInd w:val="0"/>
      <w:snapToGrid w:val="0"/>
      <w:spacing w:afterLines="50" w:line="360" w:lineRule="auto"/>
      <w:ind w:firstLineChars="200" w:firstLine="200"/>
    </w:pPr>
    <w:rPr>
      <w:rFonts w:ascii="宋体" w:eastAsia="宋体" w:hAnsi="宋体" w:cs="Times New Roman"/>
      <w:kern w:val="0"/>
      <w:sz w:val="24"/>
      <w:szCs w:val="20"/>
    </w:rPr>
  </w:style>
  <w:style w:type="paragraph" w:customStyle="1" w:styleId="63">
    <w:name w:val="通用标题6"/>
    <w:basedOn w:val="a"/>
    <w:qFormat/>
    <w:pPr>
      <w:widowControl/>
      <w:tabs>
        <w:tab w:val="left" w:pos="993"/>
        <w:tab w:val="left" w:pos="3600"/>
      </w:tabs>
      <w:adjustRightInd w:val="0"/>
      <w:snapToGrid w:val="0"/>
      <w:spacing w:afterLines="50" w:line="360" w:lineRule="auto"/>
      <w:ind w:left="3600"/>
    </w:pPr>
    <w:rPr>
      <w:rFonts w:ascii="宋体" w:eastAsia="宋体" w:hAnsi="宋体" w:cs="Times New Roman"/>
      <w:kern w:val="0"/>
      <w:sz w:val="24"/>
      <w:szCs w:val="20"/>
    </w:rPr>
  </w:style>
  <w:style w:type="paragraph" w:customStyle="1" w:styleId="table">
    <w:name w:val="table"/>
    <w:qFormat/>
    <w:pPr>
      <w:framePr w:hSpace="180" w:wrap="around" w:vAnchor="text" w:hAnchor="margin" w:y="1418"/>
      <w:adjustRightInd w:val="0"/>
      <w:snapToGrid w:val="0"/>
    </w:pPr>
    <w:rPr>
      <w:rFonts w:ascii="宋体" w:eastAsia="宋体" w:hAnsi="Times New Roman" w:cs="Times New Roman"/>
      <w:kern w:val="2"/>
      <w:sz w:val="24"/>
      <w:szCs w:val="22"/>
    </w:rPr>
  </w:style>
  <w:style w:type="table" w:customStyle="1" w:styleId="2f0">
    <w:name w:val="网格型2"/>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1"/>
    <w:uiPriority w:val="39"/>
    <w:qFormat/>
    <w:rPr>
      <w:rFonts w:ascii="Times New Roman" w:eastAsia="Times New Roman" w:hAnsi="Times New Roman" w:cs="Times New Roman"/>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qFormat/>
    <w:rPr>
      <w:rFonts w:ascii="Times New Roman" w:eastAsia="宋体" w:hAnsi="Times New Roman" w:cs="Times New Roman"/>
    </w:rPr>
    <w:tblPr>
      <w:tblCellMar>
        <w:top w:w="0" w:type="dxa"/>
        <w:left w:w="0" w:type="dxa"/>
        <w:bottom w:w="0" w:type="dxa"/>
        <w:right w:w="0" w:type="dxa"/>
      </w:tblCellMar>
    </w:tblPr>
  </w:style>
  <w:style w:type="character" w:customStyle="1" w:styleId="150">
    <w:name w:val="15"/>
    <w:rPr>
      <w:rFonts w:ascii="Times New Roman" w:hAnsi="Times New Roman" w:cs="Times New Roman" w:hint="default"/>
      <w:color w:val="0000FF"/>
      <w:u w:val="single"/>
    </w:rPr>
  </w:style>
  <w:style w:type="character" w:customStyle="1" w:styleId="100">
    <w:name w:val="10"/>
    <w:rPr>
      <w:rFonts w:ascii="Calibri" w:hAnsi="Calibri" w:hint="default"/>
    </w:rPr>
  </w:style>
  <w:style w:type="character" w:customStyle="1" w:styleId="160">
    <w:name w:val="16"/>
    <w:rPr>
      <w:rFonts w:ascii="Arial" w:hAnsi="Arial" w:cs="Arial" w:hint="default"/>
      <w:color w:val="000080"/>
      <w:u w:val="single"/>
    </w:rPr>
  </w:style>
  <w:style w:type="paragraph" w:customStyle="1" w:styleId="Blockquote">
    <w:name w:val="Blockquote"/>
    <w:basedOn w:val="a"/>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1ff0">
    <w:name w:val="信息标题1"/>
    <w:basedOn w:val="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cs="黑体"/>
      <w:szCs w:val="24"/>
      <w:shd w:val="pct20" w:color="auto" w:fill="auto"/>
    </w:rPr>
  </w:style>
  <w:style w:type="paragraph" w:customStyle="1" w:styleId="112">
    <w:name w:val="正文 1.1"/>
    <w:basedOn w:val="a"/>
    <w:next w:val="1110"/>
    <w:qFormat/>
    <w:pPr>
      <w:widowControl/>
      <w:spacing w:before="100" w:beforeAutospacing="1" w:after="200" w:line="268" w:lineRule="auto"/>
      <w:ind w:left="980" w:hanging="980"/>
      <w:jc w:val="left"/>
      <w:outlineLvl w:val="1"/>
    </w:pPr>
    <w:rPr>
      <w:rFonts w:ascii="仿宋" w:eastAsia="仿宋" w:hAnsi="仿宋" w:cs="Times New Roman" w:hint="eastAsia"/>
      <w:b/>
      <w:kern w:val="0"/>
      <w:sz w:val="24"/>
      <w:szCs w:val="24"/>
    </w:rPr>
  </w:style>
  <w:style w:type="paragraph" w:customStyle="1" w:styleId="1110">
    <w:name w:val="正文 1.1.1"/>
    <w:basedOn w:val="a"/>
    <w:next w:val="a"/>
    <w:qFormat/>
    <w:pPr>
      <w:widowControl/>
      <w:spacing w:before="100" w:beforeAutospacing="1" w:after="200" w:line="268" w:lineRule="auto"/>
      <w:ind w:left="710"/>
      <w:jc w:val="left"/>
      <w:outlineLvl w:val="2"/>
    </w:pPr>
    <w:rPr>
      <w:rFonts w:ascii="Times New Roman" w:eastAsia="宋体" w:hAnsi="宋体" w:cs="Times New Roman"/>
      <w:color w:val="FF0000"/>
      <w:kern w:val="0"/>
      <w:sz w:val="22"/>
    </w:rPr>
  </w:style>
  <w:style w:type="paragraph" w:customStyle="1" w:styleId="211">
    <w:name w:val="正文空2格  1."/>
    <w:basedOn w:val="a"/>
    <w:qFormat/>
    <w:pPr>
      <w:widowControl/>
      <w:spacing w:before="100" w:beforeAutospacing="1" w:after="200" w:line="268" w:lineRule="auto"/>
      <w:ind w:firstLineChars="200" w:firstLine="480"/>
      <w:jc w:val="left"/>
    </w:pPr>
    <w:rPr>
      <w:rFonts w:ascii="Times New Roman" w:eastAsia="宋体" w:hAnsi="Times New Roman" w:cs="Times New Roman"/>
      <w:kern w:val="0"/>
      <w:sz w:val="22"/>
    </w:rPr>
  </w:style>
  <w:style w:type="paragraph" w:customStyle="1" w:styleId="410">
    <w:name w:val="正文空4格  1）"/>
    <w:basedOn w:val="a"/>
    <w:qFormat/>
    <w:pPr>
      <w:widowControl/>
      <w:spacing w:before="100" w:beforeAutospacing="1" w:after="200" w:line="268" w:lineRule="auto"/>
      <w:ind w:firstLineChars="400" w:firstLine="1120"/>
      <w:jc w:val="left"/>
    </w:pPr>
    <w:rPr>
      <w:rFonts w:ascii="Times New Roman" w:eastAsia="宋体" w:hAnsi="Times New Roman" w:cs="Times New Roman"/>
      <w:kern w:val="0"/>
      <w:sz w:val="22"/>
    </w:rPr>
  </w:style>
  <w:style w:type="paragraph" w:customStyle="1" w:styleId="affff3">
    <w:name w:val="正文 第一章"/>
    <w:basedOn w:val="a"/>
    <w:next w:val="112"/>
    <w:qFormat/>
    <w:pPr>
      <w:pageBreakBefore/>
      <w:widowControl/>
      <w:spacing w:before="240" w:after="240" w:line="480" w:lineRule="auto"/>
      <w:jc w:val="center"/>
      <w:outlineLvl w:val="0"/>
    </w:pPr>
    <w:rPr>
      <w:rFonts w:ascii="宋体" w:eastAsia="宋体" w:hAnsi="宋体" w:cs="Times New Roman" w:hint="eastAsia"/>
      <w:b/>
      <w:kern w:val="0"/>
      <w:sz w:val="32"/>
      <w:szCs w:val="32"/>
    </w:rPr>
  </w:style>
  <w:style w:type="paragraph" w:customStyle="1" w:styleId="MessageHeader1">
    <w:name w:val="Message Header1"/>
    <w:basedOn w:val="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cs="黑体"/>
      <w:szCs w:val="24"/>
      <w:shd w:val="pct20" w:color="auto" w:fill="auto"/>
    </w:rPr>
  </w:style>
  <w:style w:type="character" w:customStyle="1" w:styleId="hover1">
    <w:name w:val="hover1"/>
    <w:rPr>
      <w:color w:val="2590EB"/>
    </w:rPr>
  </w:style>
  <w:style w:type="character" w:customStyle="1" w:styleId="hover2">
    <w:name w:val="hover2"/>
  </w:style>
  <w:style w:type="character" w:customStyle="1" w:styleId="hover3">
    <w:name w:val="hover3"/>
    <w:rPr>
      <w:color w:val="2590EB"/>
    </w:rPr>
  </w:style>
  <w:style w:type="character" w:customStyle="1" w:styleId="mini-outputtext1">
    <w:name w:val="mini-outputtext1"/>
  </w:style>
  <w:style w:type="paragraph" w:customStyle="1" w:styleId="WPSOffice1">
    <w:name w:val="WPSOffice手动目录 1"/>
    <w:rPr>
      <w:rFonts w:ascii="Times New Roman" w:eastAsia="宋体" w:hAnsi="Times New Roman" w:cs="Times New Roman"/>
    </w:rPr>
  </w:style>
  <w:style w:type="character" w:customStyle="1" w:styleId="hover">
    <w:name w:val="hover"/>
    <w:basedOn w:val="a0"/>
    <w:rPr>
      <w:color w:val="2590EB"/>
    </w:rPr>
  </w:style>
  <w:style w:type="paragraph" w:customStyle="1" w:styleId="2f1">
    <w:name w:val="修订2"/>
    <w:hidden/>
    <w:uiPriority w:val="99"/>
    <w:semiHidden/>
    <w:rPr>
      <w:rFonts w:ascii="Times New Roman" w:eastAsia="宋体" w:hAnsi="Times New Roman" w:cs="Times New Roman"/>
      <w:kern w:val="2"/>
      <w:sz w:val="21"/>
      <w:szCs w:val="22"/>
    </w:rPr>
  </w:style>
  <w:style w:type="character" w:styleId="affff4">
    <w:name w:val="Unresolved Mention"/>
    <w:basedOn w:val="a0"/>
    <w:uiPriority w:val="99"/>
    <w:semiHidden/>
    <w:unhideWhenUsed/>
    <w:rsid w:val="0093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2869014">
      <w:bodyDiv w:val="1"/>
      <w:marLeft w:val="0"/>
      <w:marRight w:val="0"/>
      <w:marTop w:val="0"/>
      <w:marBottom w:val="0"/>
      <w:divBdr>
        <w:top w:val="none" w:sz="0" w:space="0" w:color="auto"/>
        <w:left w:val="none" w:sz="0" w:space="0" w:color="auto"/>
        <w:bottom w:val="none" w:sz="0" w:space="0" w:color="auto"/>
        <w:right w:val="none" w:sz="0" w:space="0" w:color="auto"/>
      </w:divBdr>
      <w:divsChild>
        <w:div w:id="764690794">
          <w:marLeft w:val="0"/>
          <w:marRight w:val="0"/>
          <w:marTop w:val="0"/>
          <w:marBottom w:val="0"/>
          <w:divBdr>
            <w:top w:val="none" w:sz="0" w:space="0" w:color="auto"/>
            <w:left w:val="none" w:sz="0" w:space="0" w:color="auto"/>
            <w:bottom w:val="none" w:sz="0" w:space="0" w:color="auto"/>
            <w:right w:val="none" w:sz="0" w:space="0" w:color="auto"/>
          </w:divBdr>
        </w:div>
        <w:div w:id="317346571">
          <w:marLeft w:val="0"/>
          <w:marRight w:val="0"/>
          <w:marTop w:val="0"/>
          <w:marBottom w:val="0"/>
          <w:divBdr>
            <w:top w:val="none" w:sz="0" w:space="0" w:color="auto"/>
            <w:left w:val="none" w:sz="0" w:space="0" w:color="auto"/>
            <w:bottom w:val="none" w:sz="0" w:space="0" w:color="auto"/>
            <w:right w:val="none" w:sz="0" w:space="0" w:color="auto"/>
          </w:divBdr>
        </w:div>
        <w:div w:id="2119836844">
          <w:marLeft w:val="0"/>
          <w:marRight w:val="0"/>
          <w:marTop w:val="0"/>
          <w:marBottom w:val="0"/>
          <w:divBdr>
            <w:top w:val="none" w:sz="0" w:space="0" w:color="auto"/>
            <w:left w:val="none" w:sz="0" w:space="0" w:color="auto"/>
            <w:bottom w:val="none" w:sz="0" w:space="0" w:color="auto"/>
            <w:right w:val="none" w:sz="0" w:space="0" w:color="auto"/>
          </w:divBdr>
        </w:div>
        <w:div w:id="2125416412">
          <w:marLeft w:val="0"/>
          <w:marRight w:val="0"/>
          <w:marTop w:val="0"/>
          <w:marBottom w:val="0"/>
          <w:divBdr>
            <w:top w:val="none" w:sz="0" w:space="0" w:color="auto"/>
            <w:left w:val="none" w:sz="0" w:space="0" w:color="auto"/>
            <w:bottom w:val="none" w:sz="0" w:space="0" w:color="auto"/>
            <w:right w:val="none" w:sz="0" w:space="0" w:color="auto"/>
          </w:divBdr>
        </w:div>
        <w:div w:id="1767462816">
          <w:marLeft w:val="0"/>
          <w:marRight w:val="0"/>
          <w:marTop w:val="0"/>
          <w:marBottom w:val="0"/>
          <w:divBdr>
            <w:top w:val="none" w:sz="0" w:space="0" w:color="auto"/>
            <w:left w:val="none" w:sz="0" w:space="0" w:color="auto"/>
            <w:bottom w:val="none" w:sz="0" w:space="0" w:color="auto"/>
            <w:right w:val="none" w:sz="0" w:space="0" w:color="auto"/>
          </w:divBdr>
        </w:div>
        <w:div w:id="8592018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gzjy.smx.gov.cn/fwzn/004003/20201019/a8fae6a0-baed-499b-bb50-8ecc8828a2ca.html" TargetMode="External"/><Relationship Id="rId4" Type="http://schemas.openxmlformats.org/officeDocument/2006/relationships/webSettings" Target="webSettings.xml"/><Relationship Id="rId9" Type="http://schemas.openxmlformats.org/officeDocument/2006/relationships/hyperlink" Target="http://gzjy.smx.gov.cn/&#65289;&#33719;&#21462;&#30923;&#21830;&#25991;&#20214;&#65292;&#24182;&#2011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47</Pages>
  <Words>3455</Words>
  <Characters>19694</Characters>
  <Application>Microsoft Office Word</Application>
  <DocSecurity>0</DocSecurity>
  <Lines>164</Lines>
  <Paragraphs>46</Paragraphs>
  <ScaleCrop>false</ScaleCrop>
  <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慧 王</dc:creator>
  <cp:lastModifiedBy>超然 葛</cp:lastModifiedBy>
  <cp:revision>28</cp:revision>
  <cp:lastPrinted>2024-11-22T11:20:00Z</cp:lastPrinted>
  <dcterms:created xsi:type="dcterms:W3CDTF">2024-04-30T09:17:00Z</dcterms:created>
  <dcterms:modified xsi:type="dcterms:W3CDTF">2024-11-28T02:02:00Z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563CB4D6C37F4A3B827B226A5DA313E5_13</vt:lpwstr>
  </property>
</Properties>
</file>