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DEE1" w14:textId="77777777" w:rsidR="002F4CA4" w:rsidRDefault="002F4CA4">
      <w:pPr>
        <w:adjustRightInd w:val="0"/>
        <w:snapToGrid w:val="0"/>
        <w:spacing w:line="360" w:lineRule="auto"/>
        <w:jc w:val="center"/>
        <w:rPr>
          <w:rFonts w:ascii="宋体" w:hAnsi="宋体" w:cs="宋体" w:hint="eastAsia"/>
          <w:b/>
          <w:bCs/>
          <w:sz w:val="48"/>
          <w:szCs w:val="96"/>
        </w:rPr>
      </w:pPr>
    </w:p>
    <w:p w14:paraId="7FAA3E04" w14:textId="77777777" w:rsidR="002F4CA4" w:rsidRDefault="009C473E">
      <w:pPr>
        <w:adjustRightInd w:val="0"/>
        <w:snapToGrid w:val="0"/>
        <w:spacing w:line="360" w:lineRule="auto"/>
        <w:jc w:val="center"/>
        <w:rPr>
          <w:rFonts w:ascii="宋体" w:hAnsi="宋体" w:cs="宋体" w:hint="eastAsia"/>
          <w:b/>
          <w:bCs/>
          <w:sz w:val="48"/>
          <w:szCs w:val="36"/>
        </w:rPr>
      </w:pPr>
      <w:r>
        <w:rPr>
          <w:rFonts w:ascii="宋体" w:hAnsi="宋体" w:cs="宋体" w:hint="eastAsia"/>
          <w:b/>
          <w:bCs/>
          <w:sz w:val="48"/>
          <w:szCs w:val="36"/>
        </w:rPr>
        <w:t>灵宝市第一人民医院内科楼加装电梯安装改造项目</w:t>
      </w:r>
      <w:r>
        <w:rPr>
          <w:rFonts w:ascii="宋体" w:hAnsi="宋体" w:cs="宋体" w:hint="eastAsia"/>
          <w:b/>
          <w:bCs/>
          <w:sz w:val="48"/>
          <w:szCs w:val="36"/>
        </w:rPr>
        <w:t>二标段设备采购</w:t>
      </w:r>
    </w:p>
    <w:p w14:paraId="411A2F51" w14:textId="77777777" w:rsidR="002F4CA4" w:rsidRDefault="002F4CA4">
      <w:pPr>
        <w:adjustRightInd w:val="0"/>
        <w:snapToGrid w:val="0"/>
        <w:spacing w:line="360" w:lineRule="auto"/>
        <w:jc w:val="center"/>
        <w:rPr>
          <w:rFonts w:ascii="宋体" w:hAnsi="宋体" w:cs="宋体" w:hint="eastAsia"/>
          <w:b/>
          <w:bCs/>
          <w:sz w:val="20"/>
        </w:rPr>
      </w:pPr>
    </w:p>
    <w:p w14:paraId="249606AD" w14:textId="77777777" w:rsidR="002F4CA4" w:rsidRDefault="002F4CA4">
      <w:pPr>
        <w:adjustRightInd w:val="0"/>
        <w:snapToGrid w:val="0"/>
        <w:spacing w:line="360" w:lineRule="auto"/>
        <w:jc w:val="center"/>
        <w:rPr>
          <w:rFonts w:ascii="宋体" w:hAnsi="宋体" w:cs="宋体" w:hint="eastAsia"/>
          <w:b/>
          <w:bCs/>
          <w:sz w:val="20"/>
        </w:rPr>
      </w:pPr>
    </w:p>
    <w:p w14:paraId="2A8AE2EE" w14:textId="77777777" w:rsidR="002F4CA4" w:rsidRDefault="002F4CA4">
      <w:pPr>
        <w:adjustRightInd w:val="0"/>
        <w:snapToGrid w:val="0"/>
        <w:spacing w:line="360" w:lineRule="auto"/>
        <w:jc w:val="center"/>
        <w:rPr>
          <w:rFonts w:ascii="宋体" w:hAnsi="宋体" w:cs="宋体" w:hint="eastAsia"/>
          <w:b/>
          <w:bCs/>
          <w:sz w:val="20"/>
        </w:rPr>
      </w:pPr>
    </w:p>
    <w:p w14:paraId="2D309443" w14:textId="77777777" w:rsidR="002F4CA4" w:rsidRDefault="009C473E">
      <w:pPr>
        <w:adjustRightInd w:val="0"/>
        <w:snapToGrid w:val="0"/>
        <w:jc w:val="center"/>
        <w:rPr>
          <w:rFonts w:ascii="宋体" w:hAnsi="宋体" w:cs="宋体" w:hint="eastAsia"/>
          <w:b/>
          <w:bCs/>
          <w:sz w:val="96"/>
          <w:szCs w:val="56"/>
        </w:rPr>
      </w:pPr>
      <w:r>
        <w:rPr>
          <w:rFonts w:ascii="宋体" w:hAnsi="宋体" w:cs="宋体" w:hint="eastAsia"/>
          <w:b/>
          <w:bCs/>
          <w:sz w:val="96"/>
          <w:szCs w:val="56"/>
        </w:rPr>
        <w:t>磋商文件</w:t>
      </w:r>
    </w:p>
    <w:p w14:paraId="3BB492FA" w14:textId="77777777" w:rsidR="002F4CA4" w:rsidRDefault="002F4CA4">
      <w:pPr>
        <w:pStyle w:val="21"/>
        <w:spacing w:line="240" w:lineRule="auto"/>
        <w:ind w:firstLine="293"/>
        <w:jc w:val="center"/>
        <w:rPr>
          <w:rFonts w:ascii="宋体" w:eastAsia="宋体" w:hAnsi="宋体" w:cs="宋体" w:hint="eastAsia"/>
          <w:sz w:val="13"/>
          <w:szCs w:val="13"/>
        </w:rPr>
      </w:pPr>
    </w:p>
    <w:p w14:paraId="197742FC" w14:textId="77777777" w:rsidR="002F4CA4" w:rsidRDefault="009C473E">
      <w:pPr>
        <w:pStyle w:val="21"/>
        <w:spacing w:line="240" w:lineRule="auto"/>
        <w:ind w:firstLine="630"/>
        <w:jc w:val="center"/>
        <w:rPr>
          <w:rFonts w:ascii="宋体" w:eastAsia="宋体" w:hAnsi="宋体" w:cs="宋体" w:hint="eastAsia"/>
          <w:sz w:val="28"/>
          <w:szCs w:val="28"/>
        </w:rPr>
      </w:pPr>
      <w:r>
        <w:rPr>
          <w:rFonts w:ascii="宋体" w:eastAsia="宋体" w:hAnsi="宋体" w:cs="宋体" w:hint="eastAsia"/>
          <w:sz w:val="28"/>
          <w:szCs w:val="28"/>
        </w:rPr>
        <w:t>灵宝竞</w:t>
      </w:r>
      <w:proofErr w:type="gramStart"/>
      <w:r>
        <w:rPr>
          <w:rFonts w:ascii="宋体" w:eastAsia="宋体" w:hAnsi="宋体" w:cs="宋体" w:hint="eastAsia"/>
          <w:sz w:val="28"/>
          <w:szCs w:val="28"/>
        </w:rPr>
        <w:t>磋</w:t>
      </w:r>
      <w:proofErr w:type="gramEnd"/>
      <w:r>
        <w:rPr>
          <w:rFonts w:ascii="宋体" w:eastAsia="宋体" w:hAnsi="宋体" w:cs="宋体" w:hint="eastAsia"/>
          <w:sz w:val="28"/>
          <w:szCs w:val="28"/>
        </w:rPr>
        <w:t>采购</w:t>
      </w:r>
      <w:r>
        <w:rPr>
          <w:rFonts w:ascii="宋体" w:eastAsia="宋体" w:hAnsi="宋体" w:cs="宋体" w:hint="eastAsia"/>
          <w:sz w:val="28"/>
          <w:szCs w:val="28"/>
        </w:rPr>
        <w:t>-202</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 xml:space="preserve">12 </w:t>
      </w:r>
      <w:r>
        <w:rPr>
          <w:rFonts w:ascii="宋体" w:eastAsia="宋体" w:hAnsi="宋体" w:cs="宋体" w:hint="eastAsia"/>
          <w:sz w:val="28"/>
          <w:szCs w:val="28"/>
        </w:rPr>
        <w:t>、</w:t>
      </w:r>
      <w:r>
        <w:rPr>
          <w:rFonts w:ascii="宋体" w:eastAsia="宋体" w:hAnsi="宋体" w:cs="宋体" w:hint="eastAsia"/>
          <w:sz w:val="28"/>
          <w:szCs w:val="28"/>
        </w:rPr>
        <w:t>LBGZ[2025]024-ZC020</w:t>
      </w:r>
    </w:p>
    <w:p w14:paraId="0F517FF0" w14:textId="77777777" w:rsidR="002F4CA4" w:rsidRDefault="009C473E">
      <w:pPr>
        <w:pStyle w:val="21"/>
        <w:spacing w:line="240" w:lineRule="auto"/>
        <w:jc w:val="center"/>
        <w:rPr>
          <w:rFonts w:ascii="宋体" w:eastAsia="宋体" w:hAnsi="宋体" w:cs="宋体" w:hint="eastAsia"/>
          <w:sz w:val="28"/>
          <w:szCs w:val="28"/>
        </w:rPr>
      </w:pPr>
      <w:r>
        <w:rPr>
          <w:rFonts w:ascii="楷体" w:eastAsia="楷体" w:hAnsi="楷体" w:cs="楷体" w:hint="eastAsia"/>
          <w:noProof/>
        </w:rPr>
        <w:drawing>
          <wp:anchor distT="0" distB="0" distL="114300" distR="114300" simplePos="0" relativeHeight="251659264" behindDoc="0" locked="0" layoutInCell="1" allowOverlap="1" wp14:anchorId="6EF9DFA6" wp14:editId="0305E04A">
            <wp:simplePos x="0" y="0"/>
            <wp:positionH relativeFrom="column">
              <wp:posOffset>1529715</wp:posOffset>
            </wp:positionH>
            <wp:positionV relativeFrom="paragraph">
              <wp:posOffset>64770</wp:posOffset>
            </wp:positionV>
            <wp:extent cx="2689860" cy="2276475"/>
            <wp:effectExtent l="0" t="0" r="15240" b="952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689860" cy="2276475"/>
                    </a:xfrm>
                    <a:prstGeom prst="rect">
                      <a:avLst/>
                    </a:prstGeom>
                    <a:noFill/>
                    <a:ln>
                      <a:noFill/>
                    </a:ln>
                  </pic:spPr>
                </pic:pic>
              </a:graphicData>
            </a:graphic>
          </wp:anchor>
        </w:drawing>
      </w:r>
    </w:p>
    <w:p w14:paraId="44A5CB1E"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276E08D4"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43557911"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41126907"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7A5401F0"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03DB5093"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0FAEB899"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3CEC8AF7"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599C0736" w14:textId="77777777" w:rsidR="002F4CA4" w:rsidRDefault="002F4CA4">
      <w:pPr>
        <w:adjustRightInd w:val="0"/>
        <w:snapToGrid w:val="0"/>
        <w:spacing w:line="360" w:lineRule="auto"/>
        <w:jc w:val="center"/>
        <w:rPr>
          <w:rFonts w:ascii="宋体" w:hAnsi="宋体" w:cs="_5b8b_4f53" w:hint="eastAsia"/>
          <w:b/>
          <w:shd w:val="clear" w:color="auto" w:fill="FFFFFF"/>
        </w:rPr>
      </w:pPr>
    </w:p>
    <w:p w14:paraId="51CD8885" w14:textId="77777777" w:rsidR="002F4CA4" w:rsidRDefault="002F4CA4">
      <w:pPr>
        <w:pStyle w:val="21"/>
        <w:ind w:firstLineChars="0" w:firstLine="0"/>
      </w:pPr>
    </w:p>
    <w:p w14:paraId="54FB315A" w14:textId="77777777" w:rsidR="002F4CA4" w:rsidRDefault="009C473E">
      <w:pPr>
        <w:ind w:leftChars="1100" w:left="2310"/>
        <w:rPr>
          <w:b/>
          <w:bCs/>
          <w:sz w:val="30"/>
          <w:szCs w:val="30"/>
        </w:rPr>
      </w:pPr>
      <w:bookmarkStart w:id="0" w:name="_Toc27903"/>
      <w:r>
        <w:rPr>
          <w:b/>
          <w:bCs/>
          <w:sz w:val="30"/>
          <w:szCs w:val="30"/>
        </w:rPr>
        <w:t>采</w:t>
      </w:r>
      <w:r>
        <w:rPr>
          <w:b/>
          <w:bCs/>
          <w:sz w:val="30"/>
          <w:szCs w:val="30"/>
        </w:rPr>
        <w:t xml:space="preserve"> </w:t>
      </w:r>
      <w:r>
        <w:rPr>
          <w:b/>
          <w:bCs/>
          <w:sz w:val="30"/>
          <w:szCs w:val="30"/>
        </w:rPr>
        <w:t>购</w:t>
      </w:r>
      <w:r>
        <w:rPr>
          <w:b/>
          <w:bCs/>
          <w:sz w:val="30"/>
          <w:szCs w:val="30"/>
        </w:rPr>
        <w:t xml:space="preserve"> </w:t>
      </w:r>
      <w:r>
        <w:rPr>
          <w:b/>
          <w:bCs/>
          <w:sz w:val="30"/>
          <w:szCs w:val="30"/>
        </w:rPr>
        <w:t>人：</w:t>
      </w:r>
      <w:bookmarkEnd w:id="0"/>
      <w:r>
        <w:rPr>
          <w:b/>
          <w:bCs/>
          <w:sz w:val="30"/>
          <w:szCs w:val="30"/>
        </w:rPr>
        <w:t>灵宝市第一人民医院</w:t>
      </w:r>
    </w:p>
    <w:p w14:paraId="43A13E22" w14:textId="77777777" w:rsidR="002F4CA4" w:rsidRDefault="009C473E">
      <w:pPr>
        <w:ind w:leftChars="1100" w:left="2310"/>
        <w:rPr>
          <w:b/>
          <w:bCs/>
          <w:sz w:val="30"/>
          <w:szCs w:val="30"/>
        </w:rPr>
      </w:pPr>
      <w:r>
        <w:rPr>
          <w:b/>
          <w:bCs/>
          <w:sz w:val="30"/>
          <w:szCs w:val="30"/>
        </w:rPr>
        <w:t>代理</w:t>
      </w:r>
      <w:r>
        <w:rPr>
          <w:b/>
          <w:bCs/>
          <w:sz w:val="30"/>
          <w:szCs w:val="30"/>
        </w:rPr>
        <w:t>机构</w:t>
      </w:r>
      <w:r>
        <w:rPr>
          <w:b/>
          <w:bCs/>
          <w:sz w:val="30"/>
          <w:szCs w:val="30"/>
        </w:rPr>
        <w:t>：</w:t>
      </w:r>
      <w:r>
        <w:rPr>
          <w:b/>
          <w:bCs/>
          <w:sz w:val="30"/>
          <w:szCs w:val="30"/>
        </w:rPr>
        <w:t>华正大地项目管理有限公司</w:t>
      </w:r>
    </w:p>
    <w:p w14:paraId="1BD98289" w14:textId="77777777" w:rsidR="002F4CA4" w:rsidRDefault="009C473E">
      <w:pPr>
        <w:widowControl/>
        <w:wordWrap w:val="0"/>
        <w:topLinePunct/>
        <w:ind w:leftChars="1100" w:left="2310"/>
        <w:rPr>
          <w:b/>
          <w:bCs/>
          <w:sz w:val="30"/>
          <w:szCs w:val="30"/>
        </w:rPr>
      </w:pPr>
      <w:r>
        <w:rPr>
          <w:b/>
          <w:bCs/>
          <w:sz w:val="30"/>
          <w:szCs w:val="30"/>
        </w:rPr>
        <w:t>时</w:t>
      </w:r>
      <w:r>
        <w:rPr>
          <w:b/>
          <w:bCs/>
          <w:sz w:val="30"/>
          <w:szCs w:val="30"/>
        </w:rPr>
        <w:t xml:space="preserve">    </w:t>
      </w:r>
      <w:r>
        <w:rPr>
          <w:b/>
          <w:bCs/>
          <w:sz w:val="30"/>
          <w:szCs w:val="30"/>
        </w:rPr>
        <w:t>间：二〇二</w:t>
      </w:r>
      <w:r>
        <w:rPr>
          <w:b/>
          <w:bCs/>
          <w:sz w:val="30"/>
          <w:szCs w:val="30"/>
        </w:rPr>
        <w:t>五</w:t>
      </w:r>
      <w:r>
        <w:rPr>
          <w:b/>
          <w:bCs/>
          <w:sz w:val="30"/>
          <w:szCs w:val="30"/>
        </w:rPr>
        <w:t>年</w:t>
      </w:r>
      <w:r>
        <w:rPr>
          <w:rFonts w:hint="eastAsia"/>
          <w:b/>
          <w:bCs/>
          <w:sz w:val="30"/>
          <w:szCs w:val="30"/>
        </w:rPr>
        <w:t>二</w:t>
      </w:r>
      <w:r>
        <w:rPr>
          <w:b/>
          <w:bCs/>
          <w:sz w:val="30"/>
          <w:szCs w:val="30"/>
        </w:rPr>
        <w:t>月</w:t>
      </w:r>
      <w:bookmarkStart w:id="1" w:name="_Toc488052432"/>
      <w:bookmarkStart w:id="2" w:name="_Toc24062"/>
    </w:p>
    <w:p w14:paraId="02716FA1" w14:textId="77777777" w:rsidR="002F4CA4" w:rsidRDefault="002F4CA4">
      <w:pPr>
        <w:widowControl/>
        <w:wordWrap w:val="0"/>
        <w:topLinePunct/>
      </w:pPr>
    </w:p>
    <w:p w14:paraId="54D42D42" w14:textId="77777777" w:rsidR="002F4CA4" w:rsidRDefault="002F4CA4">
      <w:pPr>
        <w:widowControl/>
        <w:wordWrap w:val="0"/>
        <w:topLinePunct/>
        <w:sectPr w:rsidR="002F4CA4">
          <w:headerReference w:type="default" r:id="rId9"/>
          <w:footerReference w:type="default" r:id="rId10"/>
          <w:pgSz w:w="11906" w:h="16838"/>
          <w:pgMar w:top="1587" w:right="1588" w:bottom="1587" w:left="1588" w:header="720" w:footer="720" w:gutter="0"/>
          <w:cols w:space="720"/>
          <w:docGrid w:type="lines" w:linePitch="312"/>
        </w:sectPr>
      </w:pPr>
    </w:p>
    <w:p w14:paraId="6AD9188A" w14:textId="77777777" w:rsidR="002F4CA4" w:rsidRDefault="009C473E">
      <w:pPr>
        <w:spacing w:line="480" w:lineRule="auto"/>
        <w:jc w:val="center"/>
        <w:rPr>
          <w:rFonts w:ascii="宋体" w:hAnsi="宋体" w:cs="宋体" w:hint="eastAsia"/>
          <w:b/>
          <w:bCs/>
          <w:sz w:val="44"/>
          <w:szCs w:val="32"/>
        </w:rPr>
      </w:pPr>
      <w:r>
        <w:rPr>
          <w:rFonts w:ascii="宋体" w:hAnsi="宋体" w:cs="宋体" w:hint="eastAsia"/>
          <w:b/>
          <w:bCs/>
          <w:sz w:val="44"/>
          <w:szCs w:val="32"/>
        </w:rPr>
        <w:t>目</w:t>
      </w:r>
      <w:r>
        <w:rPr>
          <w:rFonts w:ascii="宋体" w:hAnsi="宋体" w:cs="宋体" w:hint="eastAsia"/>
          <w:b/>
          <w:bCs/>
          <w:sz w:val="44"/>
          <w:szCs w:val="32"/>
        </w:rPr>
        <w:t xml:space="preserve">  </w:t>
      </w:r>
      <w:r>
        <w:rPr>
          <w:rFonts w:ascii="宋体" w:hAnsi="宋体" w:cs="宋体" w:hint="eastAsia"/>
          <w:b/>
          <w:bCs/>
          <w:sz w:val="44"/>
          <w:szCs w:val="32"/>
        </w:rPr>
        <w:t>录</w:t>
      </w:r>
    </w:p>
    <w:p w14:paraId="258F55A1" w14:textId="77777777" w:rsidR="002F4CA4" w:rsidRDefault="009C473E">
      <w:pPr>
        <w:pStyle w:val="TOC1"/>
        <w:tabs>
          <w:tab w:val="right" w:leader="dot" w:pos="8730"/>
        </w:tabs>
        <w:spacing w:line="360" w:lineRule="auto"/>
        <w:rPr>
          <w:rFonts w:ascii="宋体" w:hAnsi="宋体" w:cs="宋体" w:hint="eastAsia"/>
          <w:sz w:val="24"/>
          <w:szCs w:val="22"/>
        </w:rPr>
      </w:pPr>
      <w:r>
        <w:rPr>
          <w:rFonts w:ascii="宋体" w:hAnsi="宋体" w:cs="宋体"/>
          <w:bCs/>
          <w:sz w:val="36"/>
          <w:szCs w:val="144"/>
        </w:rPr>
        <w:fldChar w:fldCharType="begin"/>
      </w:r>
      <w:r>
        <w:rPr>
          <w:rFonts w:ascii="宋体" w:hAnsi="宋体" w:cs="宋体"/>
          <w:bCs/>
          <w:sz w:val="36"/>
          <w:szCs w:val="144"/>
        </w:rPr>
        <w:instrText xml:space="preserve">TOC \o "1-2" \h \u </w:instrText>
      </w:r>
      <w:r>
        <w:rPr>
          <w:rFonts w:ascii="宋体" w:hAnsi="宋体" w:cs="宋体"/>
          <w:bCs/>
          <w:sz w:val="36"/>
          <w:szCs w:val="144"/>
        </w:rPr>
        <w:fldChar w:fldCharType="separate"/>
      </w:r>
      <w:hyperlink w:anchor="_Toc21604" w:history="1">
        <w:r>
          <w:rPr>
            <w:rFonts w:ascii="宋体" w:hAnsi="宋体" w:cs="宋体" w:hint="eastAsia"/>
            <w:bCs/>
            <w:sz w:val="24"/>
            <w:szCs w:val="40"/>
          </w:rPr>
          <w:t>第一章</w:t>
        </w:r>
        <w:r>
          <w:rPr>
            <w:rFonts w:ascii="宋体" w:hAnsi="宋体" w:cs="宋体" w:hint="eastAsia"/>
            <w:bCs/>
            <w:sz w:val="24"/>
            <w:szCs w:val="40"/>
          </w:rPr>
          <w:t xml:space="preserve"> </w:t>
        </w:r>
        <w:r>
          <w:rPr>
            <w:rFonts w:ascii="宋体" w:hAnsi="宋体" w:cs="宋体" w:hint="eastAsia"/>
            <w:bCs/>
            <w:sz w:val="24"/>
            <w:szCs w:val="40"/>
          </w:rPr>
          <w:t>竞争性磋商公告</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_Toc21604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2</w:t>
        </w:r>
        <w:r>
          <w:rPr>
            <w:rFonts w:ascii="宋体" w:hAnsi="宋体" w:cs="宋体" w:hint="eastAsia"/>
            <w:sz w:val="24"/>
            <w:szCs w:val="22"/>
          </w:rPr>
          <w:fldChar w:fldCharType="end"/>
        </w:r>
      </w:hyperlink>
    </w:p>
    <w:p w14:paraId="06D4BFC2" w14:textId="77777777" w:rsidR="002F4CA4" w:rsidRDefault="009C473E">
      <w:pPr>
        <w:pStyle w:val="TOC1"/>
        <w:tabs>
          <w:tab w:val="right" w:leader="dot" w:pos="8730"/>
        </w:tabs>
        <w:spacing w:line="360" w:lineRule="auto"/>
        <w:rPr>
          <w:rFonts w:ascii="宋体" w:hAnsi="宋体" w:cs="宋体" w:hint="eastAsia"/>
          <w:sz w:val="24"/>
          <w:szCs w:val="22"/>
        </w:rPr>
      </w:pPr>
      <w:hyperlink w:anchor="_Toc17393" w:history="1">
        <w:r>
          <w:rPr>
            <w:rFonts w:ascii="宋体" w:hAnsi="宋体" w:cs="宋体" w:hint="eastAsia"/>
            <w:bCs/>
            <w:sz w:val="24"/>
            <w:szCs w:val="24"/>
          </w:rPr>
          <w:t>第二章</w:t>
        </w:r>
        <w:r>
          <w:rPr>
            <w:rFonts w:ascii="宋体" w:hAnsi="宋体" w:cs="宋体" w:hint="eastAsia"/>
            <w:bCs/>
            <w:sz w:val="24"/>
            <w:szCs w:val="24"/>
          </w:rPr>
          <w:t xml:space="preserve"> </w:t>
        </w:r>
        <w:r>
          <w:rPr>
            <w:rFonts w:ascii="宋体" w:hAnsi="宋体" w:cs="宋体" w:hint="eastAsia"/>
            <w:bCs/>
            <w:sz w:val="24"/>
            <w:szCs w:val="24"/>
          </w:rPr>
          <w:t>供应商须知</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_Toc17393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7</w:t>
        </w:r>
        <w:r>
          <w:rPr>
            <w:rFonts w:ascii="宋体" w:hAnsi="宋体" w:cs="宋体" w:hint="eastAsia"/>
            <w:sz w:val="24"/>
            <w:szCs w:val="22"/>
          </w:rPr>
          <w:fldChar w:fldCharType="end"/>
        </w:r>
      </w:hyperlink>
    </w:p>
    <w:p w14:paraId="2ACD26C8" w14:textId="77777777" w:rsidR="002F4CA4" w:rsidRDefault="009C473E">
      <w:pPr>
        <w:pStyle w:val="TOC1"/>
        <w:tabs>
          <w:tab w:val="right" w:leader="dot" w:pos="8730"/>
        </w:tabs>
        <w:spacing w:line="360" w:lineRule="auto"/>
        <w:rPr>
          <w:rFonts w:ascii="宋体" w:hAnsi="宋体" w:cs="宋体" w:hint="eastAsia"/>
          <w:sz w:val="24"/>
          <w:szCs w:val="22"/>
        </w:rPr>
      </w:pPr>
      <w:hyperlink w:anchor="_Toc7258" w:history="1">
        <w:r>
          <w:rPr>
            <w:rFonts w:ascii="宋体" w:hAnsi="宋体" w:cs="宋体" w:hint="eastAsia"/>
            <w:kern w:val="36"/>
            <w:sz w:val="24"/>
            <w:szCs w:val="40"/>
          </w:rPr>
          <w:t>第三章</w:t>
        </w:r>
        <w:r>
          <w:rPr>
            <w:rFonts w:ascii="宋体" w:hAnsi="宋体" w:cs="宋体" w:hint="eastAsia"/>
            <w:kern w:val="36"/>
            <w:sz w:val="24"/>
            <w:szCs w:val="40"/>
          </w:rPr>
          <w:t xml:space="preserve"> </w:t>
        </w:r>
        <w:r>
          <w:rPr>
            <w:rFonts w:ascii="宋体" w:hAnsi="宋体" w:cs="宋体" w:hint="eastAsia"/>
            <w:kern w:val="36"/>
            <w:sz w:val="24"/>
            <w:szCs w:val="40"/>
          </w:rPr>
          <w:t>评审标准</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_Toc7258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24</w:t>
        </w:r>
        <w:r>
          <w:rPr>
            <w:rFonts w:ascii="宋体" w:hAnsi="宋体" w:cs="宋体" w:hint="eastAsia"/>
            <w:sz w:val="24"/>
            <w:szCs w:val="22"/>
          </w:rPr>
          <w:fldChar w:fldCharType="end"/>
        </w:r>
      </w:hyperlink>
    </w:p>
    <w:p w14:paraId="1B558E11" w14:textId="77777777" w:rsidR="002F4CA4" w:rsidRDefault="009C473E">
      <w:pPr>
        <w:pStyle w:val="TOC1"/>
        <w:tabs>
          <w:tab w:val="right" w:leader="dot" w:pos="8730"/>
        </w:tabs>
        <w:spacing w:line="360" w:lineRule="auto"/>
        <w:rPr>
          <w:rFonts w:ascii="宋体" w:hAnsi="宋体" w:cs="宋体" w:hint="eastAsia"/>
          <w:sz w:val="24"/>
          <w:szCs w:val="22"/>
        </w:rPr>
      </w:pPr>
      <w:hyperlink w:anchor="_Toc22046" w:history="1">
        <w:r>
          <w:rPr>
            <w:rFonts w:ascii="宋体" w:hAnsi="宋体" w:cs="宋体" w:hint="eastAsia"/>
            <w:sz w:val="24"/>
            <w:szCs w:val="22"/>
          </w:rPr>
          <w:t>第四章</w:t>
        </w:r>
        <w:r>
          <w:rPr>
            <w:rFonts w:ascii="宋体" w:hAnsi="宋体" w:cs="宋体" w:hint="eastAsia"/>
            <w:sz w:val="24"/>
            <w:szCs w:val="22"/>
          </w:rPr>
          <w:t xml:space="preserve"> </w:t>
        </w:r>
        <w:r>
          <w:rPr>
            <w:rFonts w:ascii="宋体" w:hAnsi="宋体" w:cs="宋体" w:hint="eastAsia"/>
            <w:sz w:val="24"/>
            <w:szCs w:val="22"/>
          </w:rPr>
          <w:t>合同条款及格式</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_Toc22046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33</w:t>
        </w:r>
        <w:r>
          <w:rPr>
            <w:rFonts w:ascii="宋体" w:hAnsi="宋体" w:cs="宋体" w:hint="eastAsia"/>
            <w:sz w:val="24"/>
            <w:szCs w:val="22"/>
          </w:rPr>
          <w:fldChar w:fldCharType="end"/>
        </w:r>
      </w:hyperlink>
    </w:p>
    <w:p w14:paraId="3C37D9A0" w14:textId="77777777" w:rsidR="002F4CA4" w:rsidRDefault="009C473E">
      <w:pPr>
        <w:pStyle w:val="TOC1"/>
        <w:tabs>
          <w:tab w:val="right" w:leader="dot" w:pos="8730"/>
        </w:tabs>
        <w:spacing w:line="360" w:lineRule="auto"/>
        <w:rPr>
          <w:rFonts w:ascii="宋体" w:hAnsi="宋体" w:cs="宋体" w:hint="eastAsia"/>
          <w:sz w:val="24"/>
          <w:szCs w:val="22"/>
        </w:rPr>
      </w:pPr>
      <w:hyperlink w:anchor="_Toc30533" w:history="1">
        <w:r>
          <w:rPr>
            <w:rFonts w:ascii="宋体" w:hAnsi="宋体" w:cs="宋体" w:hint="eastAsia"/>
            <w:bCs/>
            <w:kern w:val="36"/>
            <w:sz w:val="24"/>
            <w:szCs w:val="40"/>
          </w:rPr>
          <w:t>第五章</w:t>
        </w:r>
        <w:r>
          <w:rPr>
            <w:rFonts w:ascii="宋体" w:hAnsi="宋体" w:cs="宋体" w:hint="eastAsia"/>
            <w:bCs/>
            <w:kern w:val="36"/>
            <w:sz w:val="24"/>
            <w:szCs w:val="40"/>
          </w:rPr>
          <w:t xml:space="preserve"> </w:t>
        </w:r>
        <w:r>
          <w:rPr>
            <w:rFonts w:ascii="宋体" w:hAnsi="宋体" w:cs="宋体" w:hint="eastAsia"/>
            <w:bCs/>
            <w:kern w:val="36"/>
            <w:sz w:val="24"/>
            <w:szCs w:val="40"/>
          </w:rPr>
          <w:t>采购需求及技术要求</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_Toc30533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36</w:t>
        </w:r>
        <w:r>
          <w:rPr>
            <w:rFonts w:ascii="宋体" w:hAnsi="宋体" w:cs="宋体" w:hint="eastAsia"/>
            <w:sz w:val="24"/>
            <w:szCs w:val="22"/>
          </w:rPr>
          <w:fldChar w:fldCharType="end"/>
        </w:r>
      </w:hyperlink>
    </w:p>
    <w:p w14:paraId="45A4927C" w14:textId="77777777" w:rsidR="002F4CA4" w:rsidRDefault="009C473E">
      <w:pPr>
        <w:pStyle w:val="TOC1"/>
        <w:tabs>
          <w:tab w:val="right" w:leader="dot" w:pos="8730"/>
        </w:tabs>
        <w:spacing w:line="360" w:lineRule="auto"/>
        <w:rPr>
          <w:rFonts w:ascii="宋体" w:hAnsi="宋体" w:cs="宋体" w:hint="eastAsia"/>
          <w:sz w:val="24"/>
          <w:szCs w:val="22"/>
        </w:rPr>
      </w:pPr>
      <w:hyperlink w:anchor="_Toc8743" w:history="1">
        <w:r>
          <w:rPr>
            <w:rFonts w:ascii="宋体" w:hAnsi="宋体" w:cs="宋体" w:hint="eastAsia"/>
            <w:kern w:val="36"/>
            <w:sz w:val="24"/>
            <w:szCs w:val="40"/>
          </w:rPr>
          <w:t>第六章</w:t>
        </w:r>
        <w:r>
          <w:rPr>
            <w:rFonts w:ascii="宋体" w:hAnsi="宋体" w:cs="宋体" w:hint="eastAsia"/>
            <w:kern w:val="36"/>
            <w:sz w:val="24"/>
            <w:szCs w:val="40"/>
          </w:rPr>
          <w:t xml:space="preserve"> </w:t>
        </w:r>
        <w:r>
          <w:rPr>
            <w:rFonts w:ascii="宋体" w:hAnsi="宋体" w:cs="宋体" w:hint="eastAsia"/>
            <w:kern w:val="36"/>
            <w:sz w:val="24"/>
            <w:szCs w:val="40"/>
          </w:rPr>
          <w:t>响应文件格式</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_Toc8743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40</w:t>
        </w:r>
        <w:r>
          <w:rPr>
            <w:rFonts w:ascii="宋体" w:hAnsi="宋体" w:cs="宋体" w:hint="eastAsia"/>
            <w:sz w:val="24"/>
            <w:szCs w:val="22"/>
          </w:rPr>
          <w:fldChar w:fldCharType="end"/>
        </w:r>
      </w:hyperlink>
    </w:p>
    <w:p w14:paraId="55948433" w14:textId="77777777" w:rsidR="002F4CA4" w:rsidRDefault="009C473E">
      <w:pPr>
        <w:pStyle w:val="TOC2"/>
        <w:tabs>
          <w:tab w:val="right" w:leader="dot" w:pos="8730"/>
        </w:tabs>
        <w:spacing w:line="360" w:lineRule="auto"/>
        <w:rPr>
          <w:rFonts w:ascii="宋体" w:hAnsi="宋体" w:cs="宋体" w:hint="eastAsia"/>
          <w:sz w:val="24"/>
          <w:szCs w:val="22"/>
        </w:rPr>
      </w:pPr>
      <w:hyperlink w:anchor="_Toc18794" w:history="1">
        <w:r>
          <w:rPr>
            <w:rFonts w:ascii="宋体" w:hAnsi="宋体" w:cs="宋体" w:hint="eastAsia"/>
            <w:sz w:val="24"/>
            <w:szCs w:val="21"/>
          </w:rPr>
          <w:t>一、</w:t>
        </w:r>
        <w:r>
          <w:rPr>
            <w:rFonts w:ascii="宋体" w:hAnsi="宋体" w:cs="宋体" w:hint="eastAsia"/>
            <w:sz w:val="24"/>
            <w:szCs w:val="21"/>
          </w:rPr>
          <w:t>磋商响应</w:t>
        </w:r>
        <w:r>
          <w:rPr>
            <w:rFonts w:ascii="宋体" w:hAnsi="宋体" w:cs="宋体" w:hint="eastAsia"/>
            <w:sz w:val="24"/>
            <w:szCs w:val="21"/>
          </w:rPr>
          <w:t>函及磋商报价表</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_Toc18794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42</w:t>
        </w:r>
        <w:r>
          <w:rPr>
            <w:rFonts w:ascii="宋体" w:hAnsi="宋体" w:cs="宋体" w:hint="eastAsia"/>
            <w:sz w:val="24"/>
            <w:szCs w:val="22"/>
          </w:rPr>
          <w:fldChar w:fldCharType="end"/>
        </w:r>
      </w:hyperlink>
    </w:p>
    <w:p w14:paraId="3DA07A9C" w14:textId="77777777" w:rsidR="002F4CA4" w:rsidRDefault="009C473E">
      <w:pPr>
        <w:pStyle w:val="TOC2"/>
        <w:tabs>
          <w:tab w:val="right" w:leader="dot" w:pos="8730"/>
        </w:tabs>
        <w:spacing w:line="360" w:lineRule="auto"/>
        <w:rPr>
          <w:rFonts w:ascii="宋体" w:hAnsi="宋体" w:cs="宋体" w:hint="eastAsia"/>
          <w:sz w:val="24"/>
          <w:szCs w:val="22"/>
        </w:rPr>
      </w:pPr>
      <w:hyperlink w:anchor="_Toc8986" w:history="1">
        <w:r>
          <w:rPr>
            <w:rFonts w:ascii="宋体" w:hAnsi="宋体" w:cs="宋体" w:hint="eastAsia"/>
            <w:sz w:val="24"/>
            <w:szCs w:val="21"/>
          </w:rPr>
          <w:t>二、法定代表人身份证明</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_Toc8986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45</w:t>
        </w:r>
        <w:r>
          <w:rPr>
            <w:rFonts w:ascii="宋体" w:hAnsi="宋体" w:cs="宋体" w:hint="eastAsia"/>
            <w:sz w:val="24"/>
            <w:szCs w:val="22"/>
          </w:rPr>
          <w:fldChar w:fldCharType="end"/>
        </w:r>
      </w:hyperlink>
    </w:p>
    <w:p w14:paraId="508C8398" w14:textId="77777777" w:rsidR="002F4CA4" w:rsidRDefault="009C473E">
      <w:pPr>
        <w:pStyle w:val="TOC2"/>
        <w:tabs>
          <w:tab w:val="right" w:leader="dot" w:pos="8730"/>
        </w:tabs>
        <w:spacing w:line="360" w:lineRule="auto"/>
        <w:rPr>
          <w:rFonts w:ascii="宋体" w:hAnsi="宋体" w:cs="宋体" w:hint="eastAsia"/>
          <w:sz w:val="24"/>
          <w:szCs w:val="22"/>
        </w:rPr>
      </w:pPr>
      <w:hyperlink w:anchor="_Toc4625" w:history="1">
        <w:r>
          <w:rPr>
            <w:rFonts w:ascii="宋体" w:hAnsi="宋体" w:cs="宋体" w:hint="eastAsia"/>
            <w:sz w:val="24"/>
            <w:szCs w:val="21"/>
          </w:rPr>
          <w:t>三、授权委托书</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_Toc4625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46</w:t>
        </w:r>
        <w:r>
          <w:rPr>
            <w:rFonts w:ascii="宋体" w:hAnsi="宋体" w:cs="宋体" w:hint="eastAsia"/>
            <w:sz w:val="24"/>
            <w:szCs w:val="22"/>
          </w:rPr>
          <w:fldChar w:fldCharType="end"/>
        </w:r>
      </w:hyperlink>
    </w:p>
    <w:p w14:paraId="39A13EA7" w14:textId="77777777" w:rsidR="002F4CA4" w:rsidRDefault="009C473E">
      <w:pPr>
        <w:pStyle w:val="TOC2"/>
        <w:tabs>
          <w:tab w:val="right" w:leader="dot" w:pos="8730"/>
        </w:tabs>
        <w:spacing w:line="360" w:lineRule="auto"/>
        <w:rPr>
          <w:rFonts w:ascii="宋体" w:hAnsi="宋体" w:cs="宋体" w:hint="eastAsia"/>
          <w:sz w:val="24"/>
          <w:szCs w:val="22"/>
        </w:rPr>
      </w:pPr>
      <w:hyperlink w:anchor="_Toc20932" w:history="1">
        <w:r>
          <w:rPr>
            <w:rFonts w:ascii="宋体" w:hAnsi="宋体" w:cs="宋体" w:hint="eastAsia"/>
            <w:sz w:val="24"/>
            <w:szCs w:val="36"/>
          </w:rPr>
          <w:t>四、资格审查资料</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_Toc20932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47</w:t>
        </w:r>
        <w:r>
          <w:rPr>
            <w:rFonts w:ascii="宋体" w:hAnsi="宋体" w:cs="宋体" w:hint="eastAsia"/>
            <w:sz w:val="24"/>
            <w:szCs w:val="22"/>
          </w:rPr>
          <w:fldChar w:fldCharType="end"/>
        </w:r>
      </w:hyperlink>
    </w:p>
    <w:p w14:paraId="79ED5DBD" w14:textId="77777777" w:rsidR="002F4CA4" w:rsidRDefault="009C473E">
      <w:pPr>
        <w:pStyle w:val="TOC2"/>
        <w:tabs>
          <w:tab w:val="right" w:leader="dot" w:pos="8730"/>
        </w:tabs>
        <w:spacing w:line="360" w:lineRule="auto"/>
        <w:rPr>
          <w:rFonts w:ascii="宋体" w:hAnsi="宋体" w:cs="宋体" w:hint="eastAsia"/>
          <w:sz w:val="24"/>
          <w:szCs w:val="22"/>
        </w:rPr>
      </w:pPr>
      <w:hyperlink w:anchor="_Toc10965" w:history="1">
        <w:r>
          <w:rPr>
            <w:rFonts w:ascii="宋体" w:hAnsi="宋体" w:cs="宋体" w:hint="eastAsia"/>
            <w:sz w:val="24"/>
            <w:szCs w:val="36"/>
          </w:rPr>
          <w:t>五、商务部分</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_Toc10965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51</w:t>
        </w:r>
        <w:r>
          <w:rPr>
            <w:rFonts w:ascii="宋体" w:hAnsi="宋体" w:cs="宋体" w:hint="eastAsia"/>
            <w:sz w:val="24"/>
            <w:szCs w:val="22"/>
          </w:rPr>
          <w:fldChar w:fldCharType="end"/>
        </w:r>
      </w:hyperlink>
    </w:p>
    <w:p w14:paraId="22320A08" w14:textId="77777777" w:rsidR="002F4CA4" w:rsidRDefault="009C473E">
      <w:pPr>
        <w:pStyle w:val="TOC2"/>
        <w:tabs>
          <w:tab w:val="right" w:leader="dot" w:pos="8730"/>
        </w:tabs>
        <w:spacing w:line="360" w:lineRule="auto"/>
        <w:rPr>
          <w:rFonts w:ascii="宋体" w:hAnsi="宋体" w:cs="宋体" w:hint="eastAsia"/>
          <w:sz w:val="24"/>
          <w:szCs w:val="22"/>
        </w:rPr>
      </w:pPr>
      <w:hyperlink w:anchor="_Toc23887" w:history="1">
        <w:r>
          <w:rPr>
            <w:rFonts w:ascii="宋体" w:hAnsi="宋体" w:cs="宋体" w:hint="eastAsia"/>
            <w:sz w:val="24"/>
            <w:szCs w:val="36"/>
          </w:rPr>
          <w:t>六、技术部分</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_Toc23887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52</w:t>
        </w:r>
        <w:r>
          <w:rPr>
            <w:rFonts w:ascii="宋体" w:hAnsi="宋体" w:cs="宋体" w:hint="eastAsia"/>
            <w:sz w:val="24"/>
            <w:szCs w:val="22"/>
          </w:rPr>
          <w:fldChar w:fldCharType="end"/>
        </w:r>
      </w:hyperlink>
    </w:p>
    <w:p w14:paraId="74B79DCF" w14:textId="77777777" w:rsidR="002F4CA4" w:rsidRDefault="009C473E">
      <w:pPr>
        <w:pStyle w:val="TOC2"/>
        <w:tabs>
          <w:tab w:val="right" w:leader="dot" w:pos="8730"/>
        </w:tabs>
        <w:spacing w:line="360" w:lineRule="auto"/>
      </w:pPr>
      <w:hyperlink w:anchor="_Toc14924" w:history="1">
        <w:r>
          <w:rPr>
            <w:rFonts w:ascii="宋体" w:hAnsi="宋体" w:cs="宋体" w:hint="eastAsia"/>
            <w:sz w:val="24"/>
            <w:szCs w:val="36"/>
          </w:rPr>
          <w:t>七、供应商认为有必要提供的其他资料</w:t>
        </w:r>
        <w:r>
          <w:rPr>
            <w:rFonts w:ascii="宋体" w:hAnsi="宋体" w:cs="宋体" w:hint="eastAsia"/>
            <w:sz w:val="24"/>
            <w:szCs w:val="22"/>
          </w:rPr>
          <w:tab/>
        </w:r>
        <w:r>
          <w:rPr>
            <w:rFonts w:ascii="宋体" w:hAnsi="宋体" w:cs="宋体" w:hint="eastAsia"/>
            <w:sz w:val="24"/>
            <w:szCs w:val="22"/>
          </w:rPr>
          <w:fldChar w:fldCharType="begin"/>
        </w:r>
        <w:r>
          <w:rPr>
            <w:rFonts w:ascii="宋体" w:hAnsi="宋体" w:cs="宋体" w:hint="eastAsia"/>
            <w:sz w:val="24"/>
            <w:szCs w:val="22"/>
          </w:rPr>
          <w:instrText xml:space="preserve"> PAGEREF _Toc14924 \h </w:instrText>
        </w:r>
        <w:r>
          <w:rPr>
            <w:rFonts w:ascii="宋体" w:hAnsi="宋体" w:cs="宋体" w:hint="eastAsia"/>
            <w:sz w:val="24"/>
            <w:szCs w:val="22"/>
          </w:rPr>
        </w:r>
        <w:r>
          <w:rPr>
            <w:rFonts w:ascii="宋体" w:hAnsi="宋体" w:cs="宋体" w:hint="eastAsia"/>
            <w:sz w:val="24"/>
            <w:szCs w:val="22"/>
          </w:rPr>
          <w:fldChar w:fldCharType="separate"/>
        </w:r>
        <w:r>
          <w:rPr>
            <w:rFonts w:ascii="宋体" w:hAnsi="宋体" w:cs="宋体" w:hint="eastAsia"/>
            <w:sz w:val="24"/>
            <w:szCs w:val="22"/>
          </w:rPr>
          <w:t>55</w:t>
        </w:r>
        <w:r>
          <w:rPr>
            <w:rFonts w:ascii="宋体" w:hAnsi="宋体" w:cs="宋体" w:hint="eastAsia"/>
            <w:sz w:val="24"/>
            <w:szCs w:val="22"/>
          </w:rPr>
          <w:fldChar w:fldCharType="end"/>
        </w:r>
      </w:hyperlink>
    </w:p>
    <w:p w14:paraId="432E0449" w14:textId="77777777" w:rsidR="002F4CA4" w:rsidRDefault="009C473E">
      <w:pPr>
        <w:pStyle w:val="21"/>
        <w:spacing w:line="360" w:lineRule="auto"/>
        <w:ind w:firstLineChars="0" w:firstLine="0"/>
        <w:rPr>
          <w:rFonts w:ascii="宋体" w:hAnsi="宋体" w:cs="宋体" w:hint="eastAsia"/>
          <w:bCs/>
          <w:sz w:val="36"/>
          <w:szCs w:val="144"/>
        </w:rPr>
      </w:pPr>
      <w:r>
        <w:rPr>
          <w:rFonts w:ascii="宋体" w:hAnsi="宋体" w:cs="宋体"/>
          <w:b/>
          <w:bCs/>
          <w:sz w:val="40"/>
          <w:szCs w:val="144"/>
        </w:rPr>
        <w:fldChar w:fldCharType="end"/>
      </w:r>
    </w:p>
    <w:p w14:paraId="5767488C" w14:textId="77777777" w:rsidR="002F4CA4" w:rsidRDefault="002F4CA4">
      <w:pPr>
        <w:pStyle w:val="21"/>
        <w:ind w:firstLineChars="0" w:firstLine="0"/>
        <w:rPr>
          <w:rFonts w:ascii="宋体" w:hAnsi="宋体" w:cs="宋体" w:hint="eastAsia"/>
          <w:bCs/>
          <w:sz w:val="28"/>
          <w:szCs w:val="72"/>
        </w:rPr>
      </w:pPr>
    </w:p>
    <w:p w14:paraId="30570F82" w14:textId="77777777" w:rsidR="002F4CA4" w:rsidRDefault="002F4CA4">
      <w:pPr>
        <w:pStyle w:val="21"/>
        <w:ind w:firstLineChars="0" w:firstLine="0"/>
        <w:rPr>
          <w:rFonts w:ascii="宋体" w:hAnsi="宋体" w:cs="宋体" w:hint="eastAsia"/>
          <w:bCs/>
          <w:sz w:val="28"/>
          <w:szCs w:val="72"/>
        </w:rPr>
      </w:pPr>
    </w:p>
    <w:p w14:paraId="16FAB03E" w14:textId="77777777" w:rsidR="002F4CA4" w:rsidRDefault="002F4CA4">
      <w:pPr>
        <w:spacing w:line="480" w:lineRule="exact"/>
        <w:rPr>
          <w:sz w:val="32"/>
        </w:rPr>
      </w:pPr>
      <w:bookmarkStart w:id="3" w:name="_Toc15641"/>
    </w:p>
    <w:p w14:paraId="2A47EEFA" w14:textId="77777777" w:rsidR="002F4CA4" w:rsidRDefault="002F4CA4">
      <w:pPr>
        <w:pStyle w:val="1"/>
        <w:spacing w:line="480" w:lineRule="exact"/>
        <w:ind w:firstLineChars="200" w:firstLine="643"/>
        <w:rPr>
          <w:rFonts w:ascii="宋体" w:hAnsi="宋体" w:cs="宋体" w:hint="eastAsia"/>
          <w:bCs/>
          <w:szCs w:val="32"/>
        </w:rPr>
        <w:sectPr w:rsidR="002F4CA4">
          <w:headerReference w:type="default" r:id="rId11"/>
          <w:footerReference w:type="default" r:id="rId12"/>
          <w:pgSz w:w="11906" w:h="16838"/>
          <w:pgMar w:top="1587" w:right="1588" w:bottom="1587" w:left="1588" w:header="720" w:footer="720" w:gutter="0"/>
          <w:pgNumType w:start="1"/>
          <w:cols w:space="720"/>
          <w:docGrid w:type="lines" w:linePitch="312"/>
        </w:sectPr>
      </w:pPr>
      <w:bookmarkStart w:id="4" w:name="_Toc6005"/>
    </w:p>
    <w:p w14:paraId="24A7A5FE" w14:textId="77777777" w:rsidR="002F4CA4" w:rsidRDefault="009C473E">
      <w:pPr>
        <w:pStyle w:val="1"/>
        <w:numPr>
          <w:ilvl w:val="255"/>
          <w:numId w:val="0"/>
        </w:numPr>
        <w:spacing w:line="480" w:lineRule="exact"/>
        <w:rPr>
          <w:rFonts w:ascii="宋体" w:hAnsi="宋体" w:cs="宋体" w:hint="eastAsia"/>
          <w:bCs/>
          <w:szCs w:val="32"/>
        </w:rPr>
      </w:pPr>
      <w:bookmarkStart w:id="5" w:name="_Toc21604"/>
      <w:bookmarkStart w:id="6" w:name="_Toc5967"/>
      <w:bookmarkStart w:id="7" w:name="_Toc29456"/>
      <w:bookmarkStart w:id="8" w:name="_Toc5488"/>
      <w:r>
        <w:rPr>
          <w:rFonts w:ascii="宋体" w:hAnsi="宋体" w:cs="宋体" w:hint="eastAsia"/>
          <w:bCs/>
          <w:szCs w:val="32"/>
        </w:rPr>
        <w:t>第一章</w:t>
      </w:r>
      <w:r>
        <w:rPr>
          <w:rFonts w:ascii="宋体" w:hAnsi="宋体" w:cs="宋体" w:hint="eastAsia"/>
          <w:bCs/>
          <w:szCs w:val="32"/>
        </w:rPr>
        <w:t xml:space="preserve"> </w:t>
      </w:r>
      <w:r>
        <w:rPr>
          <w:rFonts w:ascii="宋体" w:hAnsi="宋体" w:cs="宋体" w:hint="eastAsia"/>
          <w:bCs/>
          <w:szCs w:val="32"/>
        </w:rPr>
        <w:t>竞争性磋商公告</w:t>
      </w:r>
      <w:bookmarkEnd w:id="1"/>
      <w:bookmarkEnd w:id="2"/>
      <w:bookmarkEnd w:id="3"/>
      <w:bookmarkEnd w:id="4"/>
      <w:bookmarkEnd w:id="5"/>
      <w:bookmarkEnd w:id="6"/>
      <w:bookmarkEnd w:id="7"/>
      <w:bookmarkEnd w:id="8"/>
    </w:p>
    <w:p w14:paraId="4E97CB74"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项目概况</w:t>
      </w:r>
    </w:p>
    <w:p w14:paraId="3064F43D" w14:textId="77777777" w:rsidR="002F4CA4" w:rsidRDefault="009C473E">
      <w:pPr>
        <w:spacing w:line="360" w:lineRule="auto"/>
        <w:ind w:firstLineChars="200" w:firstLine="480"/>
        <w:rPr>
          <w:rFonts w:ascii="宋体" w:hAnsi="宋体" w:cs="宋体" w:hint="eastAsia"/>
          <w:sz w:val="24"/>
          <w:szCs w:val="24"/>
        </w:rPr>
      </w:pPr>
      <w:r>
        <w:rPr>
          <w:rFonts w:ascii="宋体" w:hAnsi="宋体" w:cs="宋体" w:hint="eastAsia"/>
          <w:sz w:val="24"/>
          <w:szCs w:val="24"/>
          <w:u w:val="single"/>
        </w:rPr>
        <w:t>灵宝市第一人民医院内科楼加装电梯安装改造项目</w:t>
      </w:r>
      <w:r>
        <w:rPr>
          <w:rFonts w:ascii="宋体" w:hAnsi="宋体" w:cs="宋体" w:hint="eastAsia"/>
          <w:sz w:val="24"/>
          <w:szCs w:val="24"/>
        </w:rPr>
        <w:t>招标项目的潜在投标人应在</w:t>
      </w:r>
      <w:r>
        <w:rPr>
          <w:rFonts w:ascii="宋体" w:hAnsi="宋体" w:cs="宋体" w:hint="eastAsia"/>
          <w:sz w:val="24"/>
          <w:szCs w:val="24"/>
          <w:u w:val="single"/>
        </w:rPr>
        <w:t>三门峡市公共资源交易中心网（网址：</w:t>
      </w:r>
      <w:r>
        <w:rPr>
          <w:rFonts w:ascii="宋体" w:hAnsi="宋体" w:cs="宋体" w:hint="eastAsia"/>
          <w:sz w:val="24"/>
          <w:szCs w:val="24"/>
          <w:u w:val="single"/>
        </w:rPr>
        <w:t>gzjy.smx.gov.cn</w:t>
      </w:r>
      <w:r>
        <w:rPr>
          <w:rFonts w:ascii="宋体" w:hAnsi="宋体" w:cs="宋体" w:hint="eastAsia"/>
          <w:sz w:val="24"/>
          <w:szCs w:val="24"/>
          <w:u w:val="single"/>
        </w:rPr>
        <w:t>）上</w:t>
      </w:r>
      <w:r>
        <w:rPr>
          <w:rFonts w:ascii="宋体" w:hAnsi="宋体" w:cs="宋体" w:hint="eastAsia"/>
          <w:sz w:val="24"/>
          <w:szCs w:val="24"/>
        </w:rPr>
        <w:t>获取</w:t>
      </w:r>
      <w:r>
        <w:rPr>
          <w:rFonts w:ascii="宋体" w:hAnsi="宋体" w:cs="宋体" w:hint="eastAsia"/>
          <w:sz w:val="24"/>
          <w:szCs w:val="24"/>
        </w:rPr>
        <w:t>竞争性磋商文件</w:t>
      </w:r>
      <w:r>
        <w:rPr>
          <w:rFonts w:ascii="宋体" w:hAnsi="宋体" w:cs="宋体" w:hint="eastAsia"/>
          <w:sz w:val="24"/>
          <w:szCs w:val="24"/>
        </w:rPr>
        <w:t>，并于</w:t>
      </w:r>
      <w:r>
        <w:rPr>
          <w:rFonts w:ascii="宋体" w:hAnsi="宋体" w:cs="宋体" w:hint="eastAsia"/>
          <w:sz w:val="24"/>
          <w:szCs w:val="24"/>
          <w:u w:val="single"/>
        </w:rPr>
        <w:t>2025</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6</w:t>
      </w:r>
      <w:r>
        <w:rPr>
          <w:rFonts w:ascii="宋体" w:hAnsi="宋体" w:cs="宋体" w:hint="eastAsia"/>
          <w:sz w:val="24"/>
          <w:szCs w:val="24"/>
          <w:u w:val="single"/>
        </w:rPr>
        <w:t>日</w:t>
      </w:r>
      <w:r>
        <w:rPr>
          <w:rFonts w:ascii="宋体" w:hAnsi="宋体" w:cs="宋体" w:hint="eastAsia"/>
          <w:sz w:val="24"/>
          <w:szCs w:val="24"/>
          <w:u w:val="single"/>
        </w:rPr>
        <w:t>08</w:t>
      </w:r>
      <w:r>
        <w:rPr>
          <w:rFonts w:ascii="宋体" w:hAnsi="宋体" w:cs="宋体" w:hint="eastAsia"/>
          <w:sz w:val="24"/>
          <w:szCs w:val="24"/>
          <w:u w:val="single"/>
        </w:rPr>
        <w:t>时</w:t>
      </w:r>
      <w:r>
        <w:rPr>
          <w:rFonts w:ascii="宋体" w:hAnsi="宋体" w:cs="宋体" w:hint="eastAsia"/>
          <w:sz w:val="24"/>
          <w:szCs w:val="24"/>
          <w:u w:val="single"/>
        </w:rPr>
        <w:t>40</w:t>
      </w:r>
      <w:r>
        <w:rPr>
          <w:rFonts w:ascii="宋体" w:hAnsi="宋体" w:cs="宋体" w:hint="eastAsia"/>
          <w:sz w:val="24"/>
          <w:szCs w:val="24"/>
          <w:u w:val="single"/>
        </w:rPr>
        <w:t>分</w:t>
      </w:r>
      <w:r>
        <w:rPr>
          <w:rFonts w:ascii="宋体" w:hAnsi="宋体" w:cs="宋体" w:hint="eastAsia"/>
          <w:sz w:val="24"/>
          <w:szCs w:val="24"/>
        </w:rPr>
        <w:t>（北京时间）前递交响应文件。</w:t>
      </w:r>
    </w:p>
    <w:p w14:paraId="2BFA8C7F"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一、项目基本情况</w:t>
      </w:r>
    </w:p>
    <w:p w14:paraId="45ECB0CA"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、项目编号：灵宝竞</w:t>
      </w:r>
      <w:proofErr w:type="gramStart"/>
      <w:r>
        <w:rPr>
          <w:rFonts w:ascii="宋体" w:hAnsi="宋体" w:cs="宋体" w:hint="eastAsia"/>
          <w:sz w:val="24"/>
          <w:szCs w:val="24"/>
        </w:rPr>
        <w:t>磋</w:t>
      </w:r>
      <w:proofErr w:type="gramEnd"/>
      <w:r>
        <w:rPr>
          <w:rFonts w:ascii="宋体" w:hAnsi="宋体" w:cs="宋体" w:hint="eastAsia"/>
          <w:sz w:val="24"/>
          <w:szCs w:val="24"/>
        </w:rPr>
        <w:t>采购</w:t>
      </w:r>
      <w:r>
        <w:rPr>
          <w:rFonts w:ascii="宋体" w:hAnsi="宋体" w:cs="宋体" w:hint="eastAsia"/>
          <w:sz w:val="24"/>
          <w:szCs w:val="24"/>
        </w:rPr>
        <w:t>-2025-12</w:t>
      </w:r>
      <w:r>
        <w:rPr>
          <w:rFonts w:ascii="宋体" w:hAnsi="宋体" w:cs="宋体" w:hint="eastAsia"/>
          <w:sz w:val="24"/>
          <w:szCs w:val="24"/>
        </w:rPr>
        <w:t>、</w:t>
      </w:r>
      <w:r>
        <w:rPr>
          <w:rFonts w:ascii="宋体" w:hAnsi="宋体" w:cs="宋体" w:hint="eastAsia"/>
          <w:sz w:val="24"/>
          <w:szCs w:val="24"/>
        </w:rPr>
        <w:t xml:space="preserve">LBGZ[2025]024-ZC020  </w:t>
      </w:r>
    </w:p>
    <w:p w14:paraId="24470841"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、项目名称：灵宝市第一人民医院内科楼加装电梯安装改造项目</w:t>
      </w:r>
    </w:p>
    <w:p w14:paraId="54147B68"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、采购方式：竞争性磋商</w:t>
      </w:r>
    </w:p>
    <w:p w14:paraId="30CF1DCC" w14:textId="77777777" w:rsidR="002F4CA4" w:rsidRDefault="009C473E">
      <w:pPr>
        <w:spacing w:line="360" w:lineRule="auto"/>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、预算金额：</w:t>
      </w:r>
      <w:r>
        <w:rPr>
          <w:rFonts w:ascii="宋体" w:hAnsi="宋体" w:cs="宋体" w:hint="eastAsia"/>
          <w:sz w:val="24"/>
          <w:szCs w:val="24"/>
        </w:rPr>
        <w:t>2256178.78</w:t>
      </w:r>
      <w:r>
        <w:rPr>
          <w:rFonts w:ascii="宋体" w:hAnsi="宋体" w:cs="宋体" w:hint="eastAsia"/>
          <w:sz w:val="24"/>
          <w:szCs w:val="24"/>
        </w:rPr>
        <w:t>元</w:t>
      </w:r>
    </w:p>
    <w:p w14:paraId="14B6ECDC" w14:textId="77777777" w:rsidR="002F4CA4" w:rsidRDefault="009C473E">
      <w:pPr>
        <w:spacing w:line="360" w:lineRule="auto"/>
        <w:ind w:firstLineChars="100" w:firstLine="240"/>
        <w:rPr>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rPr>
        <w:t>最高限价：</w:t>
      </w:r>
      <w:r>
        <w:rPr>
          <w:rFonts w:ascii="宋体" w:hAnsi="宋体" w:cs="宋体" w:hint="eastAsia"/>
          <w:sz w:val="24"/>
          <w:szCs w:val="24"/>
        </w:rPr>
        <w:t>2256178.78</w:t>
      </w:r>
      <w:r>
        <w:rPr>
          <w:rFonts w:ascii="宋体" w:hAnsi="宋体" w:cs="宋体" w:hint="eastAsia"/>
          <w:sz w:val="24"/>
          <w:szCs w:val="24"/>
        </w:rPr>
        <w:t>元</w:t>
      </w:r>
    </w:p>
    <w:tbl>
      <w:tblPr>
        <w:tblpPr w:leftFromText="180" w:rightFromText="180" w:vertAnchor="text" w:horzAnchor="page" w:tblpXSpec="center" w:tblpY="377"/>
        <w:tblOverlap w:val="neve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696"/>
        <w:gridCol w:w="3833"/>
        <w:gridCol w:w="1696"/>
        <w:gridCol w:w="1789"/>
      </w:tblGrid>
      <w:tr w:rsidR="002F4CA4" w14:paraId="5234534B" w14:textId="77777777">
        <w:trPr>
          <w:trHeight w:val="963"/>
          <w:jc w:val="center"/>
        </w:trPr>
        <w:tc>
          <w:tcPr>
            <w:tcW w:w="804" w:type="dxa"/>
            <w:tcBorders>
              <w:top w:val="single" w:sz="4" w:space="0" w:color="auto"/>
              <w:left w:val="single" w:sz="4" w:space="0" w:color="auto"/>
              <w:bottom w:val="single" w:sz="4" w:space="0" w:color="auto"/>
              <w:right w:val="single" w:sz="4" w:space="0" w:color="auto"/>
            </w:tcBorders>
            <w:vAlign w:val="center"/>
          </w:tcPr>
          <w:p w14:paraId="48A96DEB"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序号</w:t>
            </w:r>
          </w:p>
        </w:tc>
        <w:tc>
          <w:tcPr>
            <w:tcW w:w="1696" w:type="dxa"/>
            <w:tcBorders>
              <w:top w:val="single" w:sz="4" w:space="0" w:color="auto"/>
              <w:left w:val="single" w:sz="4" w:space="0" w:color="auto"/>
              <w:bottom w:val="single" w:sz="4" w:space="0" w:color="auto"/>
              <w:right w:val="single" w:sz="4" w:space="0" w:color="auto"/>
            </w:tcBorders>
            <w:vAlign w:val="center"/>
          </w:tcPr>
          <w:p w14:paraId="26EA9A7A" w14:textId="77777777" w:rsidR="002F4CA4" w:rsidRDefault="009C473E">
            <w:pPr>
              <w:spacing w:line="360" w:lineRule="auto"/>
              <w:jc w:val="center"/>
              <w:rPr>
                <w:rFonts w:ascii="宋体" w:hAnsi="宋体" w:cs="宋体" w:hint="eastAsia"/>
                <w:sz w:val="24"/>
                <w:szCs w:val="24"/>
              </w:rPr>
            </w:pPr>
            <w:proofErr w:type="gramStart"/>
            <w:r>
              <w:rPr>
                <w:rFonts w:ascii="宋体" w:hAnsi="宋体" w:cs="宋体" w:hint="eastAsia"/>
                <w:sz w:val="24"/>
                <w:szCs w:val="24"/>
              </w:rPr>
              <w:t>包号</w:t>
            </w:r>
            <w:proofErr w:type="gramEnd"/>
          </w:p>
        </w:tc>
        <w:tc>
          <w:tcPr>
            <w:tcW w:w="3833" w:type="dxa"/>
            <w:tcBorders>
              <w:top w:val="single" w:sz="4" w:space="0" w:color="auto"/>
              <w:left w:val="single" w:sz="4" w:space="0" w:color="auto"/>
              <w:bottom w:val="single" w:sz="4" w:space="0" w:color="auto"/>
              <w:right w:val="single" w:sz="4" w:space="0" w:color="auto"/>
            </w:tcBorders>
            <w:vAlign w:val="center"/>
          </w:tcPr>
          <w:p w14:paraId="11350673"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包名称</w:t>
            </w:r>
            <w:r>
              <w:rPr>
                <w:rFonts w:ascii="宋体" w:hAnsi="宋体" w:cs="宋体" w:hint="eastAsia"/>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vAlign w:val="center"/>
          </w:tcPr>
          <w:p w14:paraId="3A45323C"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包预算（元）</w:t>
            </w:r>
          </w:p>
        </w:tc>
        <w:tc>
          <w:tcPr>
            <w:tcW w:w="1789" w:type="dxa"/>
            <w:tcBorders>
              <w:top w:val="single" w:sz="4" w:space="0" w:color="auto"/>
              <w:left w:val="single" w:sz="4" w:space="0" w:color="auto"/>
              <w:bottom w:val="single" w:sz="4" w:space="0" w:color="auto"/>
              <w:right w:val="single" w:sz="4" w:space="0" w:color="auto"/>
            </w:tcBorders>
            <w:vAlign w:val="center"/>
          </w:tcPr>
          <w:p w14:paraId="0BA4F414" w14:textId="77777777" w:rsidR="002F4CA4" w:rsidRDefault="009C473E">
            <w:pPr>
              <w:spacing w:line="360" w:lineRule="auto"/>
              <w:jc w:val="center"/>
              <w:rPr>
                <w:rFonts w:ascii="宋体" w:hAnsi="宋体" w:cs="宋体" w:hint="eastAsia"/>
                <w:sz w:val="24"/>
                <w:szCs w:val="24"/>
              </w:rPr>
            </w:pPr>
            <w:proofErr w:type="gramStart"/>
            <w:r>
              <w:rPr>
                <w:rFonts w:ascii="宋体" w:hAnsi="宋体" w:cs="宋体" w:hint="eastAsia"/>
                <w:sz w:val="24"/>
                <w:szCs w:val="24"/>
              </w:rPr>
              <w:t>包最高</w:t>
            </w:r>
            <w:proofErr w:type="gramEnd"/>
            <w:r>
              <w:rPr>
                <w:rFonts w:ascii="宋体" w:hAnsi="宋体" w:cs="宋体" w:hint="eastAsia"/>
                <w:sz w:val="24"/>
                <w:szCs w:val="24"/>
              </w:rPr>
              <w:t>限价（元）</w:t>
            </w:r>
          </w:p>
        </w:tc>
      </w:tr>
      <w:tr w:rsidR="002F4CA4" w14:paraId="146559B3" w14:textId="77777777">
        <w:trPr>
          <w:trHeight w:val="1042"/>
          <w:jc w:val="center"/>
        </w:trPr>
        <w:tc>
          <w:tcPr>
            <w:tcW w:w="804" w:type="dxa"/>
            <w:tcBorders>
              <w:top w:val="single" w:sz="4" w:space="0" w:color="auto"/>
              <w:left w:val="single" w:sz="4" w:space="0" w:color="auto"/>
              <w:bottom w:val="single" w:sz="4" w:space="0" w:color="auto"/>
              <w:right w:val="single" w:sz="4" w:space="0" w:color="auto"/>
            </w:tcBorders>
            <w:vAlign w:val="center"/>
          </w:tcPr>
          <w:p w14:paraId="3C6C4EA5"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1</w:t>
            </w:r>
          </w:p>
        </w:tc>
        <w:tc>
          <w:tcPr>
            <w:tcW w:w="1696" w:type="dxa"/>
            <w:tcBorders>
              <w:top w:val="single" w:sz="4" w:space="0" w:color="auto"/>
              <w:left w:val="single" w:sz="4" w:space="0" w:color="auto"/>
              <w:bottom w:val="single" w:sz="4" w:space="0" w:color="auto"/>
              <w:right w:val="single" w:sz="4" w:space="0" w:color="auto"/>
            </w:tcBorders>
            <w:vAlign w:val="center"/>
          </w:tcPr>
          <w:p w14:paraId="2211E716" w14:textId="77777777" w:rsidR="002F4CA4" w:rsidRDefault="009C473E">
            <w:pPr>
              <w:spacing w:line="360" w:lineRule="auto"/>
              <w:jc w:val="center"/>
              <w:rPr>
                <w:rFonts w:ascii="宋体" w:hAnsi="宋体" w:cs="宋体" w:hint="eastAsia"/>
                <w:sz w:val="24"/>
                <w:szCs w:val="24"/>
              </w:rPr>
            </w:pPr>
            <w:proofErr w:type="gramStart"/>
            <w:r>
              <w:rPr>
                <w:rFonts w:ascii="宋体" w:hAnsi="宋体" w:cs="宋体" w:hint="eastAsia"/>
                <w:sz w:val="24"/>
                <w:szCs w:val="24"/>
              </w:rPr>
              <w:t>LBGZ[</w:t>
            </w:r>
            <w:proofErr w:type="gramEnd"/>
            <w:r>
              <w:rPr>
                <w:rFonts w:ascii="宋体" w:hAnsi="宋体" w:cs="宋体" w:hint="eastAsia"/>
                <w:sz w:val="24"/>
                <w:szCs w:val="24"/>
              </w:rPr>
              <w:t>2025]024-ZC020-1</w:t>
            </w:r>
          </w:p>
        </w:tc>
        <w:tc>
          <w:tcPr>
            <w:tcW w:w="3833" w:type="dxa"/>
            <w:tcBorders>
              <w:top w:val="single" w:sz="4" w:space="0" w:color="auto"/>
              <w:left w:val="single" w:sz="4" w:space="0" w:color="auto"/>
              <w:bottom w:val="single" w:sz="4" w:space="0" w:color="auto"/>
              <w:right w:val="single" w:sz="4" w:space="0" w:color="auto"/>
            </w:tcBorders>
            <w:vAlign w:val="center"/>
          </w:tcPr>
          <w:p w14:paraId="23DAF3FC" w14:textId="77777777" w:rsidR="002F4CA4" w:rsidRDefault="009C473E">
            <w:pPr>
              <w:pStyle w:val="a3"/>
              <w:spacing w:line="360" w:lineRule="auto"/>
              <w:jc w:val="center"/>
              <w:rPr>
                <w:rFonts w:hint="eastAsia"/>
                <w:sz w:val="24"/>
                <w:szCs w:val="24"/>
                <w:lang w:eastAsia="zh-CN"/>
              </w:rPr>
            </w:pPr>
            <w:r>
              <w:rPr>
                <w:rFonts w:hint="eastAsia"/>
                <w:sz w:val="24"/>
                <w:szCs w:val="24"/>
                <w:lang w:eastAsia="zh-CN"/>
              </w:rPr>
              <w:t>灵宝市第一人民医院内科楼加装电梯安装改造项目一标段施工</w:t>
            </w:r>
          </w:p>
        </w:tc>
        <w:tc>
          <w:tcPr>
            <w:tcW w:w="1696" w:type="dxa"/>
            <w:tcBorders>
              <w:top w:val="single" w:sz="4" w:space="0" w:color="auto"/>
              <w:left w:val="single" w:sz="4" w:space="0" w:color="auto"/>
              <w:bottom w:val="single" w:sz="4" w:space="0" w:color="auto"/>
              <w:right w:val="single" w:sz="4" w:space="0" w:color="auto"/>
            </w:tcBorders>
            <w:vAlign w:val="center"/>
          </w:tcPr>
          <w:p w14:paraId="21CEDED8"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1415570.78</w:t>
            </w:r>
          </w:p>
        </w:tc>
        <w:tc>
          <w:tcPr>
            <w:tcW w:w="1789" w:type="dxa"/>
            <w:tcBorders>
              <w:top w:val="single" w:sz="4" w:space="0" w:color="auto"/>
              <w:left w:val="single" w:sz="4" w:space="0" w:color="auto"/>
              <w:bottom w:val="single" w:sz="4" w:space="0" w:color="auto"/>
              <w:right w:val="single" w:sz="4" w:space="0" w:color="auto"/>
            </w:tcBorders>
            <w:vAlign w:val="center"/>
          </w:tcPr>
          <w:p w14:paraId="1847C536"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1415570.78</w:t>
            </w:r>
          </w:p>
        </w:tc>
      </w:tr>
      <w:tr w:rsidR="002F4CA4" w14:paraId="1A6C81A6" w14:textId="77777777">
        <w:trPr>
          <w:trHeight w:val="1044"/>
          <w:jc w:val="center"/>
        </w:trPr>
        <w:tc>
          <w:tcPr>
            <w:tcW w:w="804" w:type="dxa"/>
            <w:tcBorders>
              <w:top w:val="single" w:sz="4" w:space="0" w:color="auto"/>
              <w:left w:val="single" w:sz="4" w:space="0" w:color="auto"/>
              <w:bottom w:val="single" w:sz="4" w:space="0" w:color="auto"/>
              <w:right w:val="single" w:sz="4" w:space="0" w:color="auto"/>
            </w:tcBorders>
            <w:vAlign w:val="center"/>
          </w:tcPr>
          <w:p w14:paraId="0F2EDA88"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2</w:t>
            </w:r>
          </w:p>
        </w:tc>
        <w:tc>
          <w:tcPr>
            <w:tcW w:w="1696" w:type="dxa"/>
            <w:tcBorders>
              <w:top w:val="single" w:sz="4" w:space="0" w:color="auto"/>
              <w:left w:val="single" w:sz="4" w:space="0" w:color="auto"/>
              <w:bottom w:val="single" w:sz="4" w:space="0" w:color="auto"/>
              <w:right w:val="single" w:sz="4" w:space="0" w:color="auto"/>
            </w:tcBorders>
            <w:vAlign w:val="center"/>
          </w:tcPr>
          <w:p w14:paraId="13825738" w14:textId="77777777" w:rsidR="002F4CA4" w:rsidRDefault="009C473E">
            <w:pPr>
              <w:spacing w:line="360" w:lineRule="auto"/>
              <w:jc w:val="center"/>
              <w:rPr>
                <w:rFonts w:ascii="宋体" w:hAnsi="宋体" w:cs="宋体" w:hint="eastAsia"/>
                <w:sz w:val="24"/>
                <w:szCs w:val="24"/>
              </w:rPr>
            </w:pPr>
            <w:proofErr w:type="gramStart"/>
            <w:r>
              <w:rPr>
                <w:rFonts w:ascii="宋体" w:hAnsi="宋体" w:cs="宋体" w:hint="eastAsia"/>
                <w:sz w:val="24"/>
                <w:szCs w:val="24"/>
              </w:rPr>
              <w:t>LBGZ[</w:t>
            </w:r>
            <w:proofErr w:type="gramEnd"/>
            <w:r>
              <w:rPr>
                <w:rFonts w:ascii="宋体" w:hAnsi="宋体" w:cs="宋体" w:hint="eastAsia"/>
                <w:sz w:val="24"/>
                <w:szCs w:val="24"/>
              </w:rPr>
              <w:t>2025]024-ZC020-2</w:t>
            </w:r>
          </w:p>
        </w:tc>
        <w:tc>
          <w:tcPr>
            <w:tcW w:w="3833" w:type="dxa"/>
            <w:tcBorders>
              <w:top w:val="single" w:sz="4" w:space="0" w:color="auto"/>
              <w:left w:val="single" w:sz="4" w:space="0" w:color="auto"/>
              <w:bottom w:val="single" w:sz="4" w:space="0" w:color="auto"/>
              <w:right w:val="single" w:sz="4" w:space="0" w:color="auto"/>
            </w:tcBorders>
            <w:vAlign w:val="center"/>
          </w:tcPr>
          <w:p w14:paraId="0A58C195" w14:textId="77777777" w:rsidR="002F4CA4" w:rsidRDefault="009C473E">
            <w:pPr>
              <w:pStyle w:val="a3"/>
              <w:spacing w:line="360" w:lineRule="auto"/>
              <w:jc w:val="center"/>
              <w:rPr>
                <w:rFonts w:hint="eastAsia"/>
                <w:sz w:val="24"/>
                <w:szCs w:val="24"/>
                <w:lang w:eastAsia="zh-CN"/>
              </w:rPr>
            </w:pPr>
            <w:r>
              <w:rPr>
                <w:rFonts w:hint="eastAsia"/>
                <w:sz w:val="24"/>
                <w:szCs w:val="24"/>
                <w:lang w:eastAsia="zh-CN"/>
              </w:rPr>
              <w:t>灵宝市第一人民医院内科楼加装电梯安装改造项目二标段</w:t>
            </w:r>
            <w:r>
              <w:rPr>
                <w:rFonts w:hint="eastAsia"/>
                <w:sz w:val="24"/>
                <w:szCs w:val="24"/>
                <w:lang w:eastAsia="zh-CN"/>
              </w:rPr>
              <w:t>设备采购</w:t>
            </w:r>
          </w:p>
        </w:tc>
        <w:tc>
          <w:tcPr>
            <w:tcW w:w="1696" w:type="dxa"/>
            <w:tcBorders>
              <w:top w:val="single" w:sz="4" w:space="0" w:color="auto"/>
              <w:left w:val="single" w:sz="4" w:space="0" w:color="auto"/>
              <w:bottom w:val="single" w:sz="4" w:space="0" w:color="auto"/>
              <w:right w:val="single" w:sz="4" w:space="0" w:color="auto"/>
            </w:tcBorders>
            <w:vAlign w:val="center"/>
          </w:tcPr>
          <w:p w14:paraId="0A073A7D"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840608.00</w:t>
            </w:r>
          </w:p>
        </w:tc>
        <w:tc>
          <w:tcPr>
            <w:tcW w:w="1789" w:type="dxa"/>
            <w:tcBorders>
              <w:top w:val="single" w:sz="4" w:space="0" w:color="auto"/>
              <w:left w:val="single" w:sz="4" w:space="0" w:color="auto"/>
              <w:bottom w:val="single" w:sz="4" w:space="0" w:color="auto"/>
              <w:right w:val="single" w:sz="4" w:space="0" w:color="auto"/>
            </w:tcBorders>
            <w:vAlign w:val="center"/>
          </w:tcPr>
          <w:p w14:paraId="525B7A37" w14:textId="77777777" w:rsidR="002F4CA4" w:rsidRDefault="009C473E">
            <w:pPr>
              <w:spacing w:line="360" w:lineRule="auto"/>
              <w:jc w:val="center"/>
              <w:rPr>
                <w:rFonts w:ascii="宋体" w:hAnsi="宋体" w:cs="宋体" w:hint="eastAsia"/>
                <w:sz w:val="24"/>
                <w:szCs w:val="24"/>
              </w:rPr>
            </w:pPr>
            <w:r>
              <w:rPr>
                <w:rFonts w:ascii="宋体" w:hAnsi="宋体" w:cs="宋体" w:hint="eastAsia"/>
                <w:sz w:val="24"/>
                <w:szCs w:val="24"/>
              </w:rPr>
              <w:t>840608.00</w:t>
            </w:r>
          </w:p>
        </w:tc>
      </w:tr>
    </w:tbl>
    <w:p w14:paraId="4FB685D6" w14:textId="77777777" w:rsidR="002F4CA4" w:rsidRDefault="009C473E">
      <w:pPr>
        <w:spacing w:beforeLines="50" w:before="156" w:line="360" w:lineRule="auto"/>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、采购需求（包括但不限于标的</w:t>
      </w:r>
      <w:proofErr w:type="gramStart"/>
      <w:r>
        <w:rPr>
          <w:rFonts w:ascii="宋体" w:hAnsi="宋体" w:cs="宋体" w:hint="eastAsia"/>
          <w:sz w:val="24"/>
          <w:szCs w:val="24"/>
        </w:rPr>
        <w:t>的</w:t>
      </w:r>
      <w:proofErr w:type="gramEnd"/>
      <w:r>
        <w:rPr>
          <w:rFonts w:ascii="宋体" w:hAnsi="宋体" w:cs="宋体" w:hint="eastAsia"/>
          <w:sz w:val="24"/>
          <w:szCs w:val="24"/>
        </w:rPr>
        <w:t>名称、数量、简要技术需求或服务要求等）</w:t>
      </w:r>
    </w:p>
    <w:p w14:paraId="283935FD"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）采购内容：</w:t>
      </w:r>
    </w:p>
    <w:p w14:paraId="35D8FD2F"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一标段：</w:t>
      </w:r>
      <w:r>
        <w:rPr>
          <w:rFonts w:ascii="宋体" w:hAnsi="宋体" w:cs="宋体" w:hint="eastAsia"/>
          <w:sz w:val="24"/>
          <w:szCs w:val="24"/>
        </w:rPr>
        <w:t>灵宝市第一人民医院内科楼加装电梯施工（</w:t>
      </w:r>
      <w:proofErr w:type="gramStart"/>
      <w:r>
        <w:rPr>
          <w:rFonts w:ascii="宋体" w:hAnsi="宋体" w:cs="宋体" w:hint="eastAsia"/>
          <w:sz w:val="24"/>
          <w:szCs w:val="24"/>
        </w:rPr>
        <w:t>含本工程</w:t>
      </w:r>
      <w:proofErr w:type="gramEnd"/>
      <w:r>
        <w:rPr>
          <w:rFonts w:ascii="宋体" w:hAnsi="宋体" w:cs="宋体" w:hint="eastAsia"/>
          <w:sz w:val="24"/>
          <w:szCs w:val="24"/>
        </w:rPr>
        <w:t>磋商文件、图纸、工程量清单、补充文件及答疑纪要（如有）等全部内容）</w:t>
      </w:r>
    </w:p>
    <w:p w14:paraId="6075B87B"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二标段：灵宝市第一人民医院内科楼加装电梯</w:t>
      </w:r>
      <w:r>
        <w:rPr>
          <w:rFonts w:ascii="宋体" w:hAnsi="宋体" w:cs="宋体" w:hint="eastAsia"/>
          <w:sz w:val="24"/>
          <w:szCs w:val="24"/>
        </w:rPr>
        <w:t>两台</w:t>
      </w:r>
      <w:r>
        <w:rPr>
          <w:rFonts w:ascii="宋体" w:hAnsi="宋体" w:cs="宋体" w:hint="eastAsia"/>
          <w:sz w:val="24"/>
          <w:szCs w:val="24"/>
        </w:rPr>
        <w:t>，</w:t>
      </w:r>
      <w:r>
        <w:rPr>
          <w:rFonts w:ascii="宋体" w:hAnsi="宋体" w:cs="宋体" w:hint="eastAsia"/>
          <w:sz w:val="24"/>
          <w:szCs w:val="24"/>
        </w:rPr>
        <w:t>及其附属设施设备</w:t>
      </w:r>
      <w:r>
        <w:rPr>
          <w:rFonts w:ascii="宋体" w:hAnsi="宋体" w:cs="宋体" w:hint="eastAsia"/>
          <w:sz w:val="24"/>
          <w:szCs w:val="24"/>
        </w:rPr>
        <w:t>的购置、安装、调试验收及相关售后服务等。（</w:t>
      </w:r>
      <w:r>
        <w:rPr>
          <w:rFonts w:ascii="宋体" w:hAnsi="宋体" w:cs="宋体" w:hint="eastAsia"/>
          <w:sz w:val="24"/>
          <w:szCs w:val="24"/>
        </w:rPr>
        <w:t>具体内容</w:t>
      </w:r>
      <w:r>
        <w:rPr>
          <w:rFonts w:ascii="宋体" w:hAnsi="宋体" w:cs="宋体" w:hint="eastAsia"/>
          <w:sz w:val="24"/>
          <w:szCs w:val="24"/>
        </w:rPr>
        <w:t>详见磋商文件第</w:t>
      </w:r>
      <w:r>
        <w:rPr>
          <w:rFonts w:ascii="宋体" w:hAnsi="宋体" w:cs="宋体" w:hint="eastAsia"/>
          <w:sz w:val="24"/>
          <w:szCs w:val="24"/>
        </w:rPr>
        <w:t>五</w:t>
      </w:r>
      <w:r>
        <w:rPr>
          <w:rFonts w:ascii="宋体" w:hAnsi="宋体" w:cs="宋体" w:hint="eastAsia"/>
          <w:sz w:val="24"/>
          <w:szCs w:val="24"/>
        </w:rPr>
        <w:t>章采购需求及技术要求）</w:t>
      </w:r>
    </w:p>
    <w:p w14:paraId="1F3340AB"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）资金来源：</w:t>
      </w:r>
      <w:r>
        <w:rPr>
          <w:rFonts w:ascii="宋体" w:hAnsi="宋体" w:cs="宋体" w:hint="eastAsia"/>
          <w:sz w:val="24"/>
          <w:szCs w:val="24"/>
        </w:rPr>
        <w:t>财政资金</w:t>
      </w:r>
    </w:p>
    <w:p w14:paraId="0C44AEE0"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）工期</w:t>
      </w:r>
      <w:r>
        <w:rPr>
          <w:rFonts w:ascii="宋体" w:hAnsi="宋体" w:cs="宋体" w:hint="eastAsia"/>
          <w:sz w:val="24"/>
          <w:szCs w:val="24"/>
        </w:rPr>
        <w:t>（交货期）</w:t>
      </w:r>
      <w:r>
        <w:rPr>
          <w:rFonts w:ascii="宋体" w:hAnsi="宋体" w:cs="宋体" w:hint="eastAsia"/>
          <w:sz w:val="24"/>
          <w:szCs w:val="24"/>
        </w:rPr>
        <w:t>：</w:t>
      </w:r>
    </w:p>
    <w:p w14:paraId="41F5772E"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一标段：合同签订后</w:t>
      </w:r>
      <w:r>
        <w:rPr>
          <w:rFonts w:ascii="宋体" w:hAnsi="宋体" w:cs="宋体" w:hint="eastAsia"/>
          <w:sz w:val="24"/>
          <w:szCs w:val="24"/>
        </w:rPr>
        <w:t>120</w:t>
      </w:r>
      <w:r>
        <w:rPr>
          <w:rFonts w:ascii="宋体" w:hAnsi="宋体" w:cs="宋体" w:hint="eastAsia"/>
          <w:sz w:val="24"/>
          <w:szCs w:val="24"/>
        </w:rPr>
        <w:t>日历天</w:t>
      </w:r>
    </w:p>
    <w:p w14:paraId="00E9F535" w14:textId="77777777" w:rsidR="002F4CA4" w:rsidRDefault="009C473E">
      <w:pPr>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二标段：合同签订后</w:t>
      </w:r>
      <w:r>
        <w:rPr>
          <w:rFonts w:ascii="宋体" w:hAnsi="宋体" w:cs="宋体" w:hint="eastAsia"/>
          <w:sz w:val="24"/>
          <w:szCs w:val="24"/>
        </w:rPr>
        <w:t>60</w:t>
      </w:r>
      <w:proofErr w:type="gramStart"/>
      <w:r>
        <w:rPr>
          <w:rFonts w:ascii="宋体" w:hAnsi="宋体" w:cs="宋体" w:hint="eastAsia"/>
          <w:sz w:val="24"/>
          <w:szCs w:val="24"/>
        </w:rPr>
        <w:t>日历天</w:t>
      </w:r>
      <w:proofErr w:type="gramEnd"/>
      <w:r>
        <w:rPr>
          <w:rFonts w:ascii="宋体" w:hAnsi="宋体" w:cs="宋体" w:hint="eastAsia"/>
          <w:sz w:val="24"/>
          <w:szCs w:val="24"/>
        </w:rPr>
        <w:t>内供货完毕，待具备安装条件后</w:t>
      </w:r>
      <w:r>
        <w:rPr>
          <w:rFonts w:ascii="宋体" w:hAnsi="宋体" w:cs="宋体" w:hint="eastAsia"/>
          <w:sz w:val="24"/>
          <w:szCs w:val="24"/>
        </w:rPr>
        <w:t>50</w:t>
      </w:r>
      <w:proofErr w:type="gramStart"/>
      <w:r>
        <w:rPr>
          <w:rFonts w:ascii="宋体" w:hAnsi="宋体" w:cs="宋体" w:hint="eastAsia"/>
          <w:sz w:val="24"/>
          <w:szCs w:val="24"/>
        </w:rPr>
        <w:t>日历天</w:t>
      </w:r>
      <w:proofErr w:type="gramEnd"/>
      <w:r>
        <w:rPr>
          <w:rFonts w:ascii="宋体" w:hAnsi="宋体" w:cs="宋体" w:hint="eastAsia"/>
          <w:sz w:val="24"/>
          <w:szCs w:val="24"/>
        </w:rPr>
        <w:t>内安装调试完毕</w:t>
      </w:r>
    </w:p>
    <w:p w14:paraId="2A70AF66"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项目地点：采购人指定地点</w:t>
      </w:r>
    </w:p>
    <w:p w14:paraId="400597ED" w14:textId="77777777" w:rsidR="002F4CA4" w:rsidRDefault="009C473E">
      <w:pPr>
        <w:pStyle w:val="a8"/>
        <w:wordWrap w:val="0"/>
        <w:topLinePunct/>
        <w:autoSpaceDE/>
        <w:autoSpaceDN/>
        <w:ind w:firstLine="480"/>
        <w:rPr>
          <w:rFonts w:hAnsi="宋体" w:cs="宋体" w:hint="eastAsia"/>
          <w:szCs w:val="24"/>
        </w:rPr>
      </w:pPr>
      <w:r>
        <w:rPr>
          <w:rFonts w:hAnsi="宋体" w:cs="宋体" w:hint="eastAsia"/>
          <w:szCs w:val="24"/>
        </w:rPr>
        <w:t>（</w:t>
      </w:r>
      <w:r>
        <w:rPr>
          <w:rFonts w:hAnsi="宋体" w:cs="宋体" w:hint="eastAsia"/>
          <w:szCs w:val="24"/>
        </w:rPr>
        <w:t>5</w:t>
      </w:r>
      <w:r>
        <w:rPr>
          <w:rFonts w:hAnsi="宋体" w:cs="宋体" w:hint="eastAsia"/>
          <w:szCs w:val="24"/>
        </w:rPr>
        <w:t>）质量要求：达到国家、行业质量验收规范合格标准</w:t>
      </w:r>
    </w:p>
    <w:p w14:paraId="31A22319" w14:textId="77777777" w:rsidR="002F4CA4" w:rsidRDefault="009C473E">
      <w:pPr>
        <w:pStyle w:val="a8"/>
        <w:wordWrap w:val="0"/>
        <w:topLinePunct/>
        <w:autoSpaceDE/>
        <w:autoSpaceDN/>
        <w:ind w:firstLine="480"/>
        <w:rPr>
          <w:rFonts w:hAnsi="宋体" w:cs="宋体" w:hint="eastAsia"/>
          <w:szCs w:val="24"/>
        </w:rPr>
      </w:pPr>
      <w:r>
        <w:rPr>
          <w:rFonts w:hAnsi="宋体" w:cs="宋体" w:hint="eastAsia"/>
          <w:szCs w:val="24"/>
        </w:rPr>
        <w:t>（</w:t>
      </w:r>
      <w:r>
        <w:rPr>
          <w:rFonts w:hAnsi="宋体" w:cs="宋体" w:hint="eastAsia"/>
          <w:szCs w:val="24"/>
        </w:rPr>
        <w:t>6</w:t>
      </w:r>
      <w:r>
        <w:rPr>
          <w:rFonts w:hAnsi="宋体" w:cs="宋体" w:hint="eastAsia"/>
          <w:szCs w:val="24"/>
        </w:rPr>
        <w:t>）质保期：</w:t>
      </w:r>
    </w:p>
    <w:p w14:paraId="34293685" w14:textId="77777777" w:rsidR="002F4CA4" w:rsidRDefault="009C473E">
      <w:pPr>
        <w:pStyle w:val="a8"/>
        <w:wordWrap w:val="0"/>
        <w:topLinePunct/>
        <w:autoSpaceDE/>
        <w:autoSpaceDN/>
        <w:ind w:firstLine="480"/>
        <w:rPr>
          <w:rFonts w:hAnsi="宋体" w:cs="宋体" w:hint="eastAsia"/>
          <w:szCs w:val="24"/>
        </w:rPr>
      </w:pPr>
      <w:r>
        <w:rPr>
          <w:rFonts w:hAnsi="宋体" w:cs="宋体" w:hint="eastAsia"/>
          <w:szCs w:val="24"/>
        </w:rPr>
        <w:t>一标段</w:t>
      </w:r>
      <w:r>
        <w:rPr>
          <w:rFonts w:hAnsi="宋体" w:cs="宋体" w:hint="eastAsia"/>
          <w:szCs w:val="24"/>
        </w:rPr>
        <w:t>：</w:t>
      </w:r>
      <w:r>
        <w:rPr>
          <w:rFonts w:hAnsi="宋体" w:cs="宋体" w:hint="eastAsia"/>
          <w:szCs w:val="24"/>
        </w:rPr>
        <w:t>竣工验收合格之日起</w:t>
      </w:r>
      <w:r>
        <w:rPr>
          <w:rFonts w:hAnsi="宋体" w:cs="宋体" w:hint="eastAsia"/>
          <w:szCs w:val="24"/>
        </w:rPr>
        <w:t>2</w:t>
      </w:r>
      <w:r>
        <w:rPr>
          <w:rFonts w:hAnsi="宋体" w:cs="宋体" w:hint="eastAsia"/>
          <w:szCs w:val="24"/>
        </w:rPr>
        <w:t>年</w:t>
      </w:r>
    </w:p>
    <w:p w14:paraId="2C1D6E40" w14:textId="77777777" w:rsidR="002F4CA4" w:rsidRDefault="009C473E">
      <w:pPr>
        <w:pStyle w:val="a8"/>
        <w:wordWrap w:val="0"/>
        <w:topLinePunct/>
        <w:autoSpaceDE/>
        <w:autoSpaceDN/>
        <w:ind w:firstLine="480"/>
        <w:rPr>
          <w:rFonts w:hAnsi="宋体" w:cs="宋体" w:hint="eastAsia"/>
          <w:szCs w:val="24"/>
        </w:rPr>
      </w:pPr>
      <w:r>
        <w:rPr>
          <w:rFonts w:hAnsi="宋体" w:cs="宋体" w:hint="eastAsia"/>
          <w:szCs w:val="24"/>
        </w:rPr>
        <w:t>二标段：</w:t>
      </w:r>
      <w:r>
        <w:rPr>
          <w:rFonts w:hAnsi="宋体" w:cs="宋体" w:hint="eastAsia"/>
          <w:szCs w:val="24"/>
        </w:rPr>
        <w:t>自验收合格之日起整机质保</w:t>
      </w:r>
      <w:r>
        <w:rPr>
          <w:rFonts w:hAnsi="宋体" w:cs="宋体" w:hint="eastAsia"/>
          <w:szCs w:val="24"/>
        </w:rPr>
        <w:t>2</w:t>
      </w:r>
      <w:r>
        <w:rPr>
          <w:rFonts w:hAnsi="宋体" w:cs="宋体" w:hint="eastAsia"/>
          <w:szCs w:val="24"/>
        </w:rPr>
        <w:t>年，主要部件（曳引机、控制柜、安全部件）质保期为</w:t>
      </w:r>
      <w:r>
        <w:rPr>
          <w:rFonts w:hAnsi="宋体" w:cs="宋体" w:hint="eastAsia"/>
          <w:szCs w:val="24"/>
        </w:rPr>
        <w:t>3</w:t>
      </w:r>
      <w:r>
        <w:rPr>
          <w:rFonts w:hAnsi="宋体" w:cs="宋体" w:hint="eastAsia"/>
          <w:szCs w:val="24"/>
        </w:rPr>
        <w:t>年</w:t>
      </w:r>
    </w:p>
    <w:p w14:paraId="001B503D" w14:textId="77777777" w:rsidR="002F4CA4" w:rsidRDefault="009C473E">
      <w:pPr>
        <w:pStyle w:val="a8"/>
        <w:wordWrap w:val="0"/>
        <w:topLinePunct/>
        <w:autoSpaceDE/>
        <w:autoSpaceDN/>
        <w:ind w:firstLine="480"/>
        <w:rPr>
          <w:rFonts w:hAnsi="宋体" w:cs="宋体" w:hint="eastAsia"/>
          <w:szCs w:val="24"/>
        </w:rPr>
      </w:pPr>
      <w:r>
        <w:rPr>
          <w:rFonts w:hAnsi="宋体" w:cs="宋体" w:hint="eastAsia"/>
          <w:szCs w:val="24"/>
        </w:rPr>
        <w:t>（</w:t>
      </w:r>
      <w:r>
        <w:rPr>
          <w:rFonts w:hAnsi="宋体" w:cs="宋体" w:hint="eastAsia"/>
          <w:szCs w:val="24"/>
        </w:rPr>
        <w:t>7</w:t>
      </w:r>
      <w:r>
        <w:rPr>
          <w:rFonts w:hAnsi="宋体" w:cs="宋体" w:hint="eastAsia"/>
          <w:szCs w:val="24"/>
        </w:rPr>
        <w:t>）标段划分：本项目共划分为两个标段</w:t>
      </w:r>
    </w:p>
    <w:p w14:paraId="32E1F679"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、合同履行期限：同工期</w:t>
      </w:r>
      <w:r>
        <w:rPr>
          <w:rFonts w:ascii="宋体" w:hAnsi="宋体" w:cs="宋体" w:hint="eastAsia"/>
          <w:sz w:val="24"/>
          <w:szCs w:val="24"/>
        </w:rPr>
        <w:t>（交货期）</w:t>
      </w:r>
    </w:p>
    <w:p w14:paraId="21B95049"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szCs w:val="24"/>
        </w:rPr>
        <w:t>、本项目是否接受联合体投标：</w:t>
      </w:r>
      <w:proofErr w:type="gramStart"/>
      <w:r>
        <w:rPr>
          <w:rFonts w:ascii="宋体" w:hAnsi="宋体" w:cs="宋体" w:hint="eastAsia"/>
          <w:sz w:val="24"/>
          <w:szCs w:val="24"/>
        </w:rPr>
        <w:t>否</w:t>
      </w:r>
      <w:proofErr w:type="gramEnd"/>
    </w:p>
    <w:p w14:paraId="5D49B797"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、是否接受进口产品：</w:t>
      </w:r>
      <w:proofErr w:type="gramStart"/>
      <w:r>
        <w:rPr>
          <w:rFonts w:ascii="宋体" w:hAnsi="宋体" w:cs="宋体" w:hint="eastAsia"/>
          <w:sz w:val="24"/>
          <w:szCs w:val="24"/>
        </w:rPr>
        <w:t>否</w:t>
      </w:r>
      <w:proofErr w:type="gramEnd"/>
    </w:p>
    <w:p w14:paraId="70150919"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二、申请人资格要求：</w:t>
      </w:r>
    </w:p>
    <w:p w14:paraId="720AFDD6"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w:t>
      </w:r>
    </w:p>
    <w:p w14:paraId="2AB90164"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、落实政府采购政策满足的资格</w:t>
      </w:r>
      <w:r>
        <w:rPr>
          <w:rFonts w:ascii="宋体" w:hAnsi="宋体" w:cs="宋体" w:hint="eastAsia"/>
          <w:sz w:val="24"/>
          <w:szCs w:val="24"/>
        </w:rPr>
        <w:t>要求：</w:t>
      </w:r>
    </w:p>
    <w:p w14:paraId="16771C8B"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本项目执行促进中小型企业发展政策（监狱企业、残疾人福利性企业视同小微企业）、优先采购节能环保产品等政府采购政策；</w:t>
      </w:r>
    </w:p>
    <w:p w14:paraId="728EB159"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、本项目的特定资格要求</w:t>
      </w:r>
    </w:p>
    <w:p w14:paraId="67368DA7" w14:textId="77777777" w:rsidR="002F4CA4" w:rsidRDefault="009C473E">
      <w:pPr>
        <w:widowControl/>
        <w:wordWrap w:val="0"/>
        <w:topLinePunct/>
        <w:adjustRightInd w:val="0"/>
        <w:snapToGrid w:val="0"/>
        <w:spacing w:line="360" w:lineRule="auto"/>
        <w:ind w:firstLineChars="200" w:firstLine="482"/>
        <w:jc w:val="left"/>
        <w:rPr>
          <w:rFonts w:ascii="宋体" w:hAnsi="宋体" w:cs="宋体" w:hint="eastAsia"/>
          <w:b/>
          <w:bCs/>
          <w:kern w:val="0"/>
          <w:sz w:val="24"/>
          <w:szCs w:val="24"/>
          <w:shd w:val="clear" w:color="auto" w:fill="FFFFFF"/>
          <w:lang w:bidi="ar"/>
        </w:rPr>
      </w:pPr>
      <w:r>
        <w:rPr>
          <w:rFonts w:ascii="宋体" w:hAnsi="宋体" w:cs="宋体" w:hint="eastAsia"/>
          <w:b/>
          <w:bCs/>
          <w:kern w:val="0"/>
          <w:sz w:val="24"/>
          <w:szCs w:val="24"/>
          <w:shd w:val="clear" w:color="auto" w:fill="FFFFFF"/>
          <w:lang w:bidi="ar"/>
        </w:rPr>
        <w:t>3.1</w:t>
      </w:r>
      <w:r>
        <w:rPr>
          <w:rFonts w:ascii="宋体" w:hAnsi="宋体" w:cs="宋体" w:hint="eastAsia"/>
          <w:b/>
          <w:bCs/>
          <w:kern w:val="0"/>
          <w:sz w:val="24"/>
          <w:szCs w:val="24"/>
          <w:shd w:val="clear" w:color="auto" w:fill="FFFFFF"/>
          <w:lang w:bidi="ar"/>
        </w:rPr>
        <w:t>第一标段资格要求：</w:t>
      </w:r>
      <w:r>
        <w:rPr>
          <w:rFonts w:ascii="宋体" w:hAnsi="宋体" w:cs="宋体" w:hint="eastAsia"/>
          <w:b/>
          <w:bCs/>
          <w:kern w:val="0"/>
          <w:sz w:val="24"/>
          <w:szCs w:val="24"/>
          <w:shd w:val="clear" w:color="auto" w:fill="FFFFFF"/>
          <w:lang w:bidi="ar"/>
        </w:rPr>
        <w:t xml:space="preserve"> </w:t>
      </w:r>
    </w:p>
    <w:p w14:paraId="32E53648"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1</w:t>
      </w:r>
      <w:r>
        <w:rPr>
          <w:rFonts w:ascii="宋体" w:hAnsi="宋体" w:cs="宋体" w:hint="eastAsia"/>
          <w:kern w:val="0"/>
          <w:sz w:val="24"/>
          <w:szCs w:val="24"/>
          <w:shd w:val="clear" w:color="auto" w:fill="FFFFFF"/>
          <w:lang w:bidi="ar"/>
        </w:rPr>
        <w:t>）供应商须具备独立法人资格，具有有效的营业执照；</w:t>
      </w:r>
    </w:p>
    <w:p w14:paraId="1E60303D"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2</w:t>
      </w:r>
      <w:r>
        <w:rPr>
          <w:rFonts w:ascii="宋体" w:hAnsi="宋体" w:cs="宋体" w:hint="eastAsia"/>
          <w:kern w:val="0"/>
          <w:sz w:val="24"/>
          <w:szCs w:val="24"/>
          <w:shd w:val="clear" w:color="auto" w:fill="FFFFFF"/>
          <w:lang w:bidi="ar"/>
        </w:rPr>
        <w:t>）供应商须具备建设行政主管部门颁发的建筑工程施工总承包叁级及以上资质和钢结构工程专业承包</w:t>
      </w:r>
      <w:r>
        <w:rPr>
          <w:rFonts w:ascii="宋体" w:hAnsi="宋体" w:cs="宋体" w:hint="eastAsia"/>
          <w:kern w:val="0"/>
          <w:sz w:val="24"/>
          <w:szCs w:val="24"/>
          <w:shd w:val="clear" w:color="auto" w:fill="FFFFFF"/>
          <w:lang w:bidi="ar"/>
        </w:rPr>
        <w:t>叁</w:t>
      </w:r>
      <w:r>
        <w:rPr>
          <w:rFonts w:ascii="宋体" w:hAnsi="宋体" w:cs="宋体" w:hint="eastAsia"/>
          <w:kern w:val="0"/>
          <w:sz w:val="24"/>
          <w:szCs w:val="24"/>
          <w:shd w:val="clear" w:color="auto" w:fill="FFFFFF"/>
          <w:lang w:bidi="ar"/>
        </w:rPr>
        <w:t>级及以上资质，具备有效的安全生产许可证，并在人员、设备、资金等方面具有相应的施工能力；</w:t>
      </w:r>
    </w:p>
    <w:p w14:paraId="6B2763F5"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3</w:t>
      </w:r>
      <w:r>
        <w:rPr>
          <w:rFonts w:ascii="宋体" w:hAnsi="宋体" w:cs="宋体" w:hint="eastAsia"/>
          <w:kern w:val="0"/>
          <w:sz w:val="24"/>
          <w:szCs w:val="24"/>
          <w:shd w:val="clear" w:color="auto" w:fill="FFFFFF"/>
          <w:lang w:bidi="ar"/>
        </w:rPr>
        <w:t>）项目经理资格：拟派项目经理应具备国家建设行政主管部门颁发的建筑工程专业贰级及以上注册建造师，具备有效的安全生产考核合格证书，且未担任其他在建工程项目经理（供应商出具加盖企业公章和法定代表人的印章的证明，如有在建，一经查实，取消中标资格）</w:t>
      </w:r>
      <w:r>
        <w:rPr>
          <w:rFonts w:ascii="宋体" w:hAnsi="宋体" w:cs="宋体" w:hint="eastAsia"/>
          <w:kern w:val="0"/>
          <w:sz w:val="24"/>
          <w:szCs w:val="24"/>
          <w:shd w:val="clear" w:color="auto" w:fill="FFFFFF"/>
          <w:lang w:bidi="ar"/>
        </w:rPr>
        <w:t>；</w:t>
      </w:r>
    </w:p>
    <w:p w14:paraId="61329900"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4</w:t>
      </w:r>
      <w:r>
        <w:rPr>
          <w:rFonts w:ascii="宋体" w:hAnsi="宋体" w:cs="宋体" w:hint="eastAsia"/>
          <w:kern w:val="0"/>
          <w:sz w:val="24"/>
          <w:szCs w:val="24"/>
          <w:shd w:val="clear" w:color="auto" w:fill="FFFFFF"/>
          <w:lang w:bidi="ar"/>
        </w:rPr>
        <w:t>）根据《灵人社【</w:t>
      </w:r>
      <w:r>
        <w:rPr>
          <w:rFonts w:ascii="宋体" w:hAnsi="宋体" w:cs="宋体" w:hint="eastAsia"/>
          <w:kern w:val="0"/>
          <w:sz w:val="24"/>
          <w:szCs w:val="24"/>
          <w:shd w:val="clear" w:color="auto" w:fill="FFFFFF"/>
          <w:lang w:bidi="ar"/>
        </w:rPr>
        <w:t>2019</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28</w:t>
      </w:r>
      <w:r>
        <w:rPr>
          <w:rFonts w:ascii="宋体" w:hAnsi="宋体" w:cs="宋体" w:hint="eastAsia"/>
          <w:kern w:val="0"/>
          <w:sz w:val="24"/>
          <w:szCs w:val="24"/>
          <w:shd w:val="clear" w:color="auto" w:fill="FFFFFF"/>
          <w:lang w:bidi="ar"/>
        </w:rPr>
        <w:t>号》文件规定投标人需提供</w:t>
      </w:r>
      <w:proofErr w:type="gramStart"/>
      <w:r>
        <w:rPr>
          <w:rFonts w:ascii="宋体" w:hAnsi="宋体" w:cs="宋体" w:hint="eastAsia"/>
          <w:kern w:val="0"/>
          <w:sz w:val="24"/>
          <w:szCs w:val="24"/>
          <w:shd w:val="clear" w:color="auto" w:fill="FFFFFF"/>
          <w:lang w:bidi="ar"/>
        </w:rPr>
        <w:t>人社局</w:t>
      </w:r>
      <w:proofErr w:type="gramEnd"/>
      <w:r>
        <w:rPr>
          <w:rFonts w:ascii="宋体" w:hAnsi="宋体" w:cs="宋体" w:hint="eastAsia"/>
          <w:kern w:val="0"/>
          <w:sz w:val="24"/>
          <w:szCs w:val="24"/>
          <w:shd w:val="clear" w:color="auto" w:fill="FFFFFF"/>
          <w:lang w:bidi="ar"/>
        </w:rPr>
        <w:t>出具的建设工程无拖欠农民工</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员工</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工资证明</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函</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w:t>
      </w:r>
    </w:p>
    <w:p w14:paraId="6D247D86" w14:textId="77777777" w:rsidR="002F4CA4" w:rsidRDefault="009C473E">
      <w:pPr>
        <w:widowControl/>
        <w:wordWrap w:val="0"/>
        <w:topLinePunct/>
        <w:adjustRightInd w:val="0"/>
        <w:snapToGrid w:val="0"/>
        <w:spacing w:line="360" w:lineRule="auto"/>
        <w:ind w:firstLineChars="200" w:firstLine="482"/>
        <w:jc w:val="left"/>
        <w:rPr>
          <w:rFonts w:ascii="宋体" w:hAnsi="宋体" w:cs="宋体" w:hint="eastAsia"/>
          <w:kern w:val="0"/>
          <w:sz w:val="24"/>
          <w:szCs w:val="24"/>
          <w:shd w:val="clear" w:color="auto" w:fill="FFFFFF"/>
          <w:lang w:bidi="ar"/>
        </w:rPr>
      </w:pPr>
      <w:r>
        <w:rPr>
          <w:rFonts w:ascii="宋体" w:hAnsi="宋体" w:cs="宋体" w:hint="eastAsia"/>
          <w:b/>
          <w:bCs/>
          <w:kern w:val="0"/>
          <w:sz w:val="24"/>
          <w:szCs w:val="24"/>
          <w:shd w:val="clear" w:color="auto" w:fill="FFFFFF"/>
          <w:lang w:bidi="ar"/>
        </w:rPr>
        <w:t>3.2</w:t>
      </w:r>
      <w:r>
        <w:rPr>
          <w:rFonts w:ascii="宋体" w:hAnsi="宋体" w:cs="宋体" w:hint="eastAsia"/>
          <w:b/>
          <w:bCs/>
          <w:kern w:val="0"/>
          <w:sz w:val="24"/>
          <w:szCs w:val="24"/>
          <w:shd w:val="clear" w:color="auto" w:fill="FFFFFF"/>
          <w:lang w:bidi="ar"/>
        </w:rPr>
        <w:t>第二标段资格要求：</w:t>
      </w:r>
    </w:p>
    <w:p w14:paraId="2BF0666E"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1</w:t>
      </w:r>
      <w:r>
        <w:rPr>
          <w:rFonts w:ascii="宋体" w:hAnsi="宋体" w:cs="宋体" w:hint="eastAsia"/>
          <w:kern w:val="0"/>
          <w:sz w:val="24"/>
          <w:szCs w:val="24"/>
          <w:shd w:val="clear" w:color="auto" w:fill="FFFFFF"/>
          <w:lang w:bidi="ar"/>
        </w:rPr>
        <w:t>）供应商须具有有效的营业执照；</w:t>
      </w:r>
    </w:p>
    <w:p w14:paraId="40966167"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2</w:t>
      </w:r>
      <w:r>
        <w:rPr>
          <w:rFonts w:ascii="宋体" w:hAnsi="宋体" w:cs="宋体" w:hint="eastAsia"/>
          <w:kern w:val="0"/>
          <w:sz w:val="24"/>
          <w:szCs w:val="24"/>
          <w:shd w:val="clear" w:color="auto" w:fill="FFFFFF"/>
          <w:lang w:bidi="ar"/>
        </w:rPr>
        <w:t>）供应商为电梯制造商的须同时具有《中华人民共和国特种设备制造许可证》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 xml:space="preserve">)B </w:t>
      </w:r>
      <w:r>
        <w:rPr>
          <w:rFonts w:ascii="宋体" w:hAnsi="宋体" w:cs="宋体" w:hint="eastAsia"/>
          <w:kern w:val="0"/>
          <w:sz w:val="24"/>
          <w:szCs w:val="24"/>
          <w:shd w:val="clear" w:color="auto" w:fill="FFFFFF"/>
          <w:lang w:bidi="ar"/>
        </w:rPr>
        <w:t>级及以上资质和《中华人民共和国特种设备安装改造维修许可证》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)B</w:t>
      </w:r>
      <w:r>
        <w:rPr>
          <w:rFonts w:ascii="宋体" w:hAnsi="宋体" w:cs="宋体" w:hint="eastAsia"/>
          <w:kern w:val="0"/>
          <w:sz w:val="24"/>
          <w:szCs w:val="24"/>
          <w:shd w:val="clear" w:color="auto" w:fill="FFFFFF"/>
          <w:lang w:bidi="ar"/>
        </w:rPr>
        <w:t>级及以上资质或</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新版《中华人民共和国特种设备生产许可证》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w:t>
      </w:r>
    </w:p>
    <w:p w14:paraId="64238548"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供应商为经销商的，须具有《中华人民共和国特种设备安装改造维修许可证》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 xml:space="preserve">)B </w:t>
      </w:r>
      <w:r>
        <w:rPr>
          <w:rFonts w:ascii="宋体" w:hAnsi="宋体" w:cs="宋体" w:hint="eastAsia"/>
          <w:kern w:val="0"/>
          <w:sz w:val="24"/>
          <w:szCs w:val="24"/>
          <w:shd w:val="clear" w:color="auto" w:fill="FFFFFF"/>
          <w:lang w:bidi="ar"/>
        </w:rPr>
        <w:t>级及以上资质</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或新版《中华人民共和国特种设备生产许可证》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；且所投产品的电梯制造商须具有《中华人民共和国特种设备制造许可证》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 xml:space="preserve">)B </w:t>
      </w:r>
      <w:r>
        <w:rPr>
          <w:rFonts w:ascii="宋体" w:hAnsi="宋体" w:cs="宋体" w:hint="eastAsia"/>
          <w:kern w:val="0"/>
          <w:sz w:val="24"/>
          <w:szCs w:val="24"/>
          <w:shd w:val="clear" w:color="auto" w:fill="FFFFFF"/>
          <w:lang w:bidi="ar"/>
        </w:rPr>
        <w:t>级及以上资质</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或新版《中华人民共和国特种设备生产许可证》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w:t>
      </w:r>
    </w:p>
    <w:p w14:paraId="41BD0554" w14:textId="77777777" w:rsidR="002F4CA4" w:rsidRDefault="009C473E">
      <w:pPr>
        <w:widowControl/>
        <w:wordWrap w:val="0"/>
        <w:topLinePunct/>
        <w:adjustRightInd w:val="0"/>
        <w:snapToGrid w:val="0"/>
        <w:spacing w:line="360" w:lineRule="auto"/>
        <w:ind w:firstLineChars="200" w:firstLine="482"/>
        <w:jc w:val="left"/>
        <w:rPr>
          <w:rFonts w:ascii="宋体" w:hAnsi="宋体" w:cs="宋体" w:hint="eastAsia"/>
          <w:b/>
          <w:bCs/>
          <w:kern w:val="0"/>
          <w:sz w:val="24"/>
          <w:szCs w:val="24"/>
          <w:shd w:val="clear" w:color="auto" w:fill="FFFFFF"/>
          <w:lang w:bidi="ar"/>
        </w:rPr>
      </w:pPr>
      <w:r>
        <w:rPr>
          <w:rFonts w:ascii="宋体" w:hAnsi="宋体" w:cs="宋体" w:hint="eastAsia"/>
          <w:b/>
          <w:bCs/>
          <w:kern w:val="0"/>
          <w:sz w:val="24"/>
          <w:szCs w:val="24"/>
          <w:shd w:val="clear" w:color="auto" w:fill="FFFFFF"/>
          <w:lang w:bidi="ar"/>
        </w:rPr>
        <w:t>3.3</w:t>
      </w:r>
      <w:r>
        <w:rPr>
          <w:rFonts w:ascii="宋体" w:hAnsi="宋体" w:cs="宋体" w:hint="eastAsia"/>
          <w:b/>
          <w:bCs/>
          <w:kern w:val="0"/>
          <w:sz w:val="24"/>
          <w:szCs w:val="24"/>
          <w:shd w:val="clear" w:color="auto" w:fill="FFFFFF"/>
          <w:lang w:bidi="ar"/>
        </w:rPr>
        <w:t>信誉要求：</w:t>
      </w:r>
    </w:p>
    <w:p w14:paraId="0B82501E"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1</w:t>
      </w:r>
      <w:r>
        <w:rPr>
          <w:rFonts w:ascii="宋体" w:hAnsi="宋体" w:cs="宋体" w:hint="eastAsia"/>
          <w:kern w:val="0"/>
          <w:sz w:val="24"/>
          <w:szCs w:val="24"/>
          <w:shd w:val="clear" w:color="auto" w:fill="FFFFFF"/>
          <w:lang w:bidi="ar"/>
        </w:rPr>
        <w:t>）根据《关于在政府采购活动中查询及使用信用记录有关问题的通知》（财库</w:t>
      </w:r>
      <w:r>
        <w:rPr>
          <w:rFonts w:ascii="宋体" w:hAnsi="宋体" w:cs="宋体" w:hint="eastAsia"/>
          <w:kern w:val="0"/>
          <w:sz w:val="24"/>
          <w:szCs w:val="24"/>
          <w:shd w:val="clear" w:color="auto" w:fill="FFFFFF"/>
          <w:lang w:bidi="ar"/>
        </w:rPr>
        <w:t>[2016]125</w:t>
      </w:r>
      <w:r>
        <w:rPr>
          <w:rFonts w:ascii="宋体" w:hAnsi="宋体" w:cs="宋体" w:hint="eastAsia"/>
          <w:kern w:val="0"/>
          <w:sz w:val="24"/>
          <w:szCs w:val="24"/>
          <w:shd w:val="clear" w:color="auto" w:fill="FFFFFF"/>
          <w:lang w:bidi="ar"/>
        </w:rPr>
        <w:t>号）的规定，对列入失信被执行人、重大税收违法失信主体【查询渠道：“信用中国”网站（</w:t>
      </w:r>
      <w:r>
        <w:rPr>
          <w:rFonts w:ascii="宋体" w:hAnsi="宋体" w:cs="宋体" w:hint="eastAsia"/>
          <w:kern w:val="0"/>
          <w:sz w:val="24"/>
          <w:szCs w:val="24"/>
          <w:shd w:val="clear" w:color="auto" w:fill="FFFFFF"/>
          <w:lang w:bidi="ar"/>
        </w:rPr>
        <w:t>www.creditchina.gov.cn</w:t>
      </w:r>
      <w:r>
        <w:rPr>
          <w:rFonts w:ascii="宋体" w:hAnsi="宋体" w:cs="宋体" w:hint="eastAsia"/>
          <w:kern w:val="0"/>
          <w:sz w:val="24"/>
          <w:szCs w:val="24"/>
          <w:shd w:val="clear" w:color="auto" w:fill="FFFFFF"/>
          <w:lang w:bidi="ar"/>
        </w:rPr>
        <w:t>）】、政府采购严重违法失信行为记录名单【查询渠道：中国政府采购网（</w:t>
      </w:r>
      <w:r>
        <w:rPr>
          <w:rFonts w:ascii="宋体" w:hAnsi="宋体" w:cs="宋体" w:hint="eastAsia"/>
          <w:kern w:val="0"/>
          <w:sz w:val="24"/>
          <w:szCs w:val="24"/>
          <w:shd w:val="clear" w:color="auto" w:fill="FFFFFF"/>
          <w:lang w:bidi="ar"/>
        </w:rPr>
        <w:t>www.ccgp.gov.cn</w:t>
      </w:r>
      <w:r>
        <w:rPr>
          <w:rFonts w:ascii="宋体" w:hAnsi="宋体" w:cs="宋体" w:hint="eastAsia"/>
          <w:kern w:val="0"/>
          <w:sz w:val="24"/>
          <w:szCs w:val="24"/>
          <w:shd w:val="clear" w:color="auto" w:fill="FFFFFF"/>
          <w:lang w:bidi="ar"/>
        </w:rPr>
        <w:t>）】的供应商，拒绝参与本项目政府采购活动；（查询时间自公告发布之日起，开标时间前截止）；</w:t>
      </w:r>
    </w:p>
    <w:p w14:paraId="21485841"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2</w:t>
      </w:r>
      <w:r>
        <w:rPr>
          <w:rFonts w:ascii="宋体" w:hAnsi="宋体" w:cs="宋体" w:hint="eastAsia"/>
          <w:kern w:val="0"/>
          <w:sz w:val="24"/>
          <w:szCs w:val="24"/>
          <w:shd w:val="clear" w:color="auto" w:fill="FFFFFF"/>
          <w:lang w:bidi="ar"/>
        </w:rPr>
        <w:t>）参加政府采购活动近</w:t>
      </w:r>
      <w:r>
        <w:rPr>
          <w:rFonts w:ascii="宋体" w:hAnsi="宋体" w:cs="宋体" w:hint="eastAsia"/>
          <w:kern w:val="0"/>
          <w:sz w:val="24"/>
          <w:szCs w:val="24"/>
          <w:shd w:val="clear" w:color="auto" w:fill="FFFFFF"/>
          <w:lang w:bidi="ar"/>
        </w:rPr>
        <w:t>3</w:t>
      </w:r>
      <w:r>
        <w:rPr>
          <w:rFonts w:ascii="宋体" w:hAnsi="宋体" w:cs="宋体" w:hint="eastAsia"/>
          <w:kern w:val="0"/>
          <w:sz w:val="24"/>
          <w:szCs w:val="24"/>
          <w:shd w:val="clear" w:color="auto" w:fill="FFFFFF"/>
          <w:lang w:bidi="ar"/>
        </w:rPr>
        <w:t>年内</w:t>
      </w:r>
      <w:proofErr w:type="gramStart"/>
      <w:r>
        <w:rPr>
          <w:rFonts w:ascii="宋体" w:hAnsi="宋体" w:cs="宋体" w:hint="eastAsia"/>
          <w:kern w:val="0"/>
          <w:sz w:val="24"/>
          <w:szCs w:val="24"/>
          <w:shd w:val="clear" w:color="auto" w:fill="FFFFFF"/>
          <w:lang w:bidi="ar"/>
        </w:rPr>
        <w:t>无商业</w:t>
      </w:r>
      <w:proofErr w:type="gramEnd"/>
      <w:r>
        <w:rPr>
          <w:rFonts w:ascii="宋体" w:hAnsi="宋体" w:cs="宋体" w:hint="eastAsia"/>
          <w:kern w:val="0"/>
          <w:sz w:val="24"/>
          <w:szCs w:val="24"/>
          <w:shd w:val="clear" w:color="auto" w:fill="FFFFFF"/>
          <w:lang w:bidi="ar"/>
        </w:rPr>
        <w:t>贿赂、不正当竞争行为、骗取中标、严重违约及重大质量等问题并出具承诺书（格式自拟）</w:t>
      </w:r>
      <w:r>
        <w:rPr>
          <w:rFonts w:ascii="宋体" w:hAnsi="宋体" w:cs="宋体" w:hint="eastAsia"/>
          <w:kern w:val="0"/>
          <w:sz w:val="24"/>
          <w:szCs w:val="24"/>
          <w:shd w:val="clear" w:color="auto" w:fill="FFFFFF"/>
          <w:lang w:bidi="ar"/>
        </w:rPr>
        <w:t>。</w:t>
      </w:r>
    </w:p>
    <w:p w14:paraId="6F6E88C8" w14:textId="77777777" w:rsidR="002F4CA4" w:rsidRDefault="009C473E">
      <w:pPr>
        <w:widowControl/>
        <w:wordWrap w:val="0"/>
        <w:topLinePunct/>
        <w:adjustRightInd w:val="0"/>
        <w:snapToGrid w:val="0"/>
        <w:spacing w:line="360" w:lineRule="auto"/>
        <w:ind w:firstLineChars="200" w:firstLine="482"/>
        <w:jc w:val="left"/>
        <w:rPr>
          <w:rFonts w:ascii="宋体" w:hAnsi="宋体" w:cs="宋体" w:hint="eastAsia"/>
          <w:b/>
          <w:bCs/>
          <w:kern w:val="0"/>
          <w:sz w:val="24"/>
          <w:szCs w:val="24"/>
          <w:shd w:val="clear" w:color="auto" w:fill="FFFFFF"/>
          <w:lang w:bidi="ar"/>
        </w:rPr>
      </w:pPr>
      <w:r>
        <w:rPr>
          <w:rFonts w:ascii="宋体" w:hAnsi="宋体" w:cs="宋体" w:hint="eastAsia"/>
          <w:b/>
          <w:bCs/>
          <w:kern w:val="0"/>
          <w:sz w:val="24"/>
          <w:szCs w:val="24"/>
          <w:shd w:val="clear" w:color="auto" w:fill="FFFFFF"/>
          <w:lang w:bidi="ar"/>
        </w:rPr>
        <w:t>3.4</w:t>
      </w:r>
      <w:r>
        <w:rPr>
          <w:rFonts w:ascii="宋体" w:hAnsi="宋体" w:cs="宋体" w:hint="eastAsia"/>
          <w:b/>
          <w:bCs/>
          <w:kern w:val="0"/>
          <w:sz w:val="24"/>
          <w:szCs w:val="24"/>
          <w:shd w:val="clear" w:color="auto" w:fill="FFFFFF"/>
          <w:lang w:bidi="ar"/>
        </w:rPr>
        <w:t>其他要求：</w:t>
      </w:r>
    </w:p>
    <w:p w14:paraId="7E825252"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单位负责人为同一人或者存在直接控股、管理关系的不同供应商，不得参加同一合同项下的政府采购活动【提供“国家企业信用信息公示系统”中查询打印的相关材料（需包含公司基础信息、股东及出资信息）】）。</w:t>
      </w:r>
    </w:p>
    <w:p w14:paraId="689D02C1"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4</w:t>
      </w:r>
      <w:r>
        <w:rPr>
          <w:rFonts w:ascii="宋体" w:hAnsi="宋体" w:cs="宋体" w:hint="eastAsia"/>
          <w:kern w:val="0"/>
          <w:sz w:val="24"/>
          <w:szCs w:val="24"/>
          <w:shd w:val="clear" w:color="auto" w:fill="FFFFFF"/>
          <w:lang w:bidi="ar"/>
        </w:rPr>
        <w:t>、本次招标不接受联合体投标；</w:t>
      </w:r>
      <w:r>
        <w:rPr>
          <w:rFonts w:ascii="宋体" w:hAnsi="宋体" w:cs="宋体" w:hint="eastAsia"/>
          <w:kern w:val="0"/>
          <w:sz w:val="24"/>
          <w:szCs w:val="24"/>
          <w:shd w:val="clear" w:color="auto" w:fill="FFFFFF"/>
          <w:lang w:bidi="ar"/>
        </w:rPr>
        <w:t xml:space="preserve"> </w:t>
      </w:r>
    </w:p>
    <w:p w14:paraId="6A7FA6C3" w14:textId="77777777" w:rsidR="002F4CA4" w:rsidRDefault="009C473E">
      <w:pPr>
        <w:widowControl/>
        <w:wordWrap w:val="0"/>
        <w:topLinePunct/>
        <w:adjustRightInd w:val="0"/>
        <w:snapToGrid w:val="0"/>
        <w:spacing w:line="360" w:lineRule="auto"/>
        <w:ind w:firstLineChars="200" w:firstLine="480"/>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5</w:t>
      </w:r>
      <w:r>
        <w:rPr>
          <w:rFonts w:ascii="宋体" w:hAnsi="宋体" w:cs="宋体" w:hint="eastAsia"/>
          <w:kern w:val="0"/>
          <w:sz w:val="24"/>
          <w:szCs w:val="24"/>
          <w:shd w:val="clear" w:color="auto" w:fill="FFFFFF"/>
          <w:lang w:bidi="ar"/>
        </w:rPr>
        <w:t>、本次招标实行资格后审，资格审查的具体要</w:t>
      </w:r>
      <w:proofErr w:type="gramStart"/>
      <w:r>
        <w:rPr>
          <w:rFonts w:ascii="宋体" w:hAnsi="宋体" w:cs="宋体" w:hint="eastAsia"/>
          <w:kern w:val="0"/>
          <w:sz w:val="24"/>
          <w:szCs w:val="24"/>
          <w:shd w:val="clear" w:color="auto" w:fill="FFFFFF"/>
          <w:lang w:bidi="ar"/>
        </w:rPr>
        <w:t>求见磋商</w:t>
      </w:r>
      <w:proofErr w:type="gramEnd"/>
      <w:r>
        <w:rPr>
          <w:rFonts w:ascii="宋体" w:hAnsi="宋体" w:cs="宋体" w:hint="eastAsia"/>
          <w:kern w:val="0"/>
          <w:sz w:val="24"/>
          <w:szCs w:val="24"/>
          <w:shd w:val="clear" w:color="auto" w:fill="FFFFFF"/>
          <w:lang w:bidi="ar"/>
        </w:rPr>
        <w:t>文件。</w:t>
      </w:r>
    </w:p>
    <w:p w14:paraId="3E2D8252"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三、获取采购文件</w:t>
      </w:r>
    </w:p>
    <w:p w14:paraId="72ED6AD0"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24</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至</w:t>
      </w:r>
      <w:r>
        <w:rPr>
          <w:rFonts w:ascii="宋体" w:hAnsi="宋体" w:cs="宋体" w:hint="eastAsia"/>
          <w:sz w:val="24"/>
          <w:szCs w:val="24"/>
        </w:rPr>
        <w:t xml:space="preserve"> </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6</w:t>
      </w:r>
      <w:r>
        <w:rPr>
          <w:rFonts w:ascii="宋体" w:hAnsi="宋体" w:cs="宋体" w:hint="eastAsia"/>
          <w:sz w:val="24"/>
          <w:szCs w:val="24"/>
        </w:rPr>
        <w:t>日，每天上午</w:t>
      </w:r>
      <w:r>
        <w:rPr>
          <w:rFonts w:ascii="宋体" w:hAnsi="宋体" w:cs="宋体" w:hint="eastAsia"/>
          <w:sz w:val="24"/>
          <w:szCs w:val="24"/>
        </w:rPr>
        <w:t>00:00</w:t>
      </w:r>
      <w:r>
        <w:rPr>
          <w:rFonts w:ascii="宋体" w:hAnsi="宋体" w:cs="宋体" w:hint="eastAsia"/>
          <w:sz w:val="24"/>
          <w:szCs w:val="24"/>
        </w:rPr>
        <w:t>至</w:t>
      </w:r>
      <w:r>
        <w:rPr>
          <w:rFonts w:ascii="宋体" w:hAnsi="宋体" w:cs="宋体" w:hint="eastAsia"/>
          <w:sz w:val="24"/>
          <w:szCs w:val="24"/>
        </w:rPr>
        <w:t>11:59</w:t>
      </w:r>
      <w:r>
        <w:rPr>
          <w:rFonts w:ascii="宋体" w:hAnsi="宋体" w:cs="宋体" w:hint="eastAsia"/>
          <w:sz w:val="24"/>
          <w:szCs w:val="24"/>
        </w:rPr>
        <w:t>，下午</w:t>
      </w:r>
      <w:r>
        <w:rPr>
          <w:rFonts w:ascii="宋体" w:hAnsi="宋体" w:cs="宋体" w:hint="eastAsia"/>
          <w:sz w:val="24"/>
          <w:szCs w:val="24"/>
        </w:rPr>
        <w:t>12:00</w:t>
      </w:r>
      <w:r>
        <w:rPr>
          <w:rFonts w:ascii="宋体" w:hAnsi="宋体" w:cs="宋体" w:hint="eastAsia"/>
          <w:sz w:val="24"/>
          <w:szCs w:val="24"/>
        </w:rPr>
        <w:t>至</w:t>
      </w:r>
      <w:r>
        <w:rPr>
          <w:rFonts w:ascii="宋体" w:hAnsi="宋体" w:cs="宋体" w:hint="eastAsia"/>
          <w:sz w:val="24"/>
          <w:szCs w:val="24"/>
        </w:rPr>
        <w:t>23:59</w:t>
      </w:r>
      <w:r>
        <w:rPr>
          <w:rFonts w:ascii="宋体" w:hAnsi="宋体" w:cs="宋体" w:hint="eastAsia"/>
          <w:sz w:val="24"/>
          <w:szCs w:val="24"/>
        </w:rPr>
        <w:t>（北京时间，法定节假日除外。）</w:t>
      </w:r>
    </w:p>
    <w:p w14:paraId="1927A467"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、地点：三门峡市公共资源交易中心网（网址：</w:t>
      </w:r>
      <w:r>
        <w:rPr>
          <w:rFonts w:ascii="宋体" w:hAnsi="宋体" w:cs="宋体" w:hint="eastAsia"/>
          <w:sz w:val="24"/>
          <w:szCs w:val="24"/>
        </w:rPr>
        <w:t>gzjy.smx.gov.cn</w:t>
      </w:r>
      <w:r>
        <w:rPr>
          <w:rFonts w:ascii="宋体" w:hAnsi="宋体" w:cs="宋体" w:hint="eastAsia"/>
          <w:sz w:val="24"/>
          <w:szCs w:val="24"/>
        </w:rPr>
        <w:t>）</w:t>
      </w:r>
    </w:p>
    <w:p w14:paraId="20DABA31"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、方式：</w:t>
      </w:r>
      <w:proofErr w:type="gramStart"/>
      <w:r>
        <w:rPr>
          <w:rFonts w:ascii="宋体" w:hAnsi="宋体" w:cs="宋体" w:hint="eastAsia"/>
          <w:sz w:val="24"/>
          <w:szCs w:val="24"/>
        </w:rPr>
        <w:t>供应商凭</w:t>
      </w:r>
      <w:proofErr w:type="gramEnd"/>
      <w:r>
        <w:rPr>
          <w:rFonts w:ascii="宋体" w:hAnsi="宋体" w:cs="宋体" w:hint="eastAsia"/>
          <w:sz w:val="24"/>
          <w:szCs w:val="24"/>
        </w:rPr>
        <w:t>CA</w:t>
      </w:r>
      <w:r>
        <w:rPr>
          <w:rFonts w:ascii="宋体" w:hAnsi="宋体" w:cs="宋体" w:hint="eastAsia"/>
          <w:sz w:val="24"/>
          <w:szCs w:val="24"/>
        </w:rPr>
        <w:t>数字证书通过三门峡市公共资源交易中心网（网址：</w:t>
      </w:r>
      <w:r>
        <w:rPr>
          <w:rFonts w:ascii="宋体" w:hAnsi="宋体" w:cs="宋体" w:hint="eastAsia"/>
          <w:sz w:val="24"/>
          <w:szCs w:val="24"/>
        </w:rPr>
        <w:t>http://gzjy.smx.gov.cn/</w:t>
      </w:r>
      <w:r>
        <w:rPr>
          <w:rFonts w:ascii="宋体" w:hAnsi="宋体" w:cs="宋体" w:hint="eastAsia"/>
          <w:sz w:val="24"/>
          <w:szCs w:val="24"/>
        </w:rPr>
        <w:t>），点击交易平台选择“交易主体登录”，登陆系统后，点击采购业务</w:t>
      </w:r>
      <w:r>
        <w:rPr>
          <w:rFonts w:ascii="宋体" w:hAnsi="宋体" w:cs="宋体" w:hint="eastAsia"/>
          <w:sz w:val="24"/>
          <w:szCs w:val="24"/>
        </w:rPr>
        <w:t>-</w:t>
      </w:r>
      <w:r>
        <w:rPr>
          <w:rFonts w:ascii="宋体" w:hAnsi="宋体" w:cs="宋体" w:hint="eastAsia"/>
          <w:sz w:val="24"/>
          <w:szCs w:val="24"/>
        </w:rPr>
        <w:t>业务管理</w:t>
      </w:r>
      <w:r>
        <w:rPr>
          <w:rFonts w:ascii="宋体" w:hAnsi="宋体" w:cs="宋体" w:hint="eastAsia"/>
          <w:sz w:val="24"/>
          <w:szCs w:val="24"/>
        </w:rPr>
        <w:t>-</w:t>
      </w:r>
      <w:r>
        <w:rPr>
          <w:rFonts w:ascii="宋体" w:hAnsi="宋体" w:cs="宋体" w:hint="eastAsia"/>
          <w:sz w:val="24"/>
          <w:szCs w:val="24"/>
        </w:rPr>
        <w:t>招标文件领取菜单</w:t>
      </w:r>
      <w:r>
        <w:rPr>
          <w:rFonts w:ascii="宋体" w:hAnsi="宋体" w:cs="宋体" w:hint="eastAsia"/>
          <w:sz w:val="24"/>
          <w:szCs w:val="24"/>
        </w:rPr>
        <w:t>-</w:t>
      </w:r>
      <w:r>
        <w:rPr>
          <w:rFonts w:ascii="宋体" w:hAnsi="宋体" w:cs="宋体" w:hint="eastAsia"/>
          <w:sz w:val="24"/>
          <w:szCs w:val="24"/>
        </w:rPr>
        <w:t>点击领取按钮</w:t>
      </w:r>
      <w:r>
        <w:rPr>
          <w:rFonts w:ascii="宋体" w:hAnsi="宋体" w:cs="宋体" w:hint="eastAsia"/>
          <w:sz w:val="24"/>
          <w:szCs w:val="24"/>
        </w:rPr>
        <w:t>-</w:t>
      </w:r>
      <w:r>
        <w:rPr>
          <w:rFonts w:ascii="宋体" w:hAnsi="宋体" w:cs="宋体" w:hint="eastAsia"/>
          <w:sz w:val="24"/>
          <w:szCs w:val="24"/>
        </w:rPr>
        <w:t>领取</w:t>
      </w:r>
      <w:r>
        <w:rPr>
          <w:rFonts w:ascii="宋体" w:hAnsi="宋体" w:cs="宋体" w:hint="eastAsia"/>
          <w:sz w:val="24"/>
          <w:szCs w:val="24"/>
        </w:rPr>
        <w:t>.</w:t>
      </w:r>
      <w:proofErr w:type="spellStart"/>
      <w:r>
        <w:rPr>
          <w:rFonts w:ascii="宋体" w:hAnsi="宋体" w:cs="宋体" w:hint="eastAsia"/>
          <w:sz w:val="24"/>
          <w:szCs w:val="24"/>
        </w:rPr>
        <w:t>smxzf</w:t>
      </w:r>
      <w:proofErr w:type="spellEnd"/>
      <w:r>
        <w:rPr>
          <w:rFonts w:ascii="宋体" w:hAnsi="宋体" w:cs="宋体" w:hint="eastAsia"/>
          <w:sz w:val="24"/>
          <w:szCs w:val="24"/>
        </w:rPr>
        <w:t>格式的电子招标文件。</w:t>
      </w:r>
    </w:p>
    <w:p w14:paraId="0225BB2D"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、售价：</w:t>
      </w:r>
      <w:r>
        <w:rPr>
          <w:rFonts w:ascii="宋体" w:hAnsi="宋体" w:cs="宋体" w:hint="eastAsia"/>
          <w:sz w:val="24"/>
          <w:szCs w:val="24"/>
        </w:rPr>
        <w:t>0</w:t>
      </w:r>
      <w:r>
        <w:rPr>
          <w:rFonts w:ascii="宋体" w:hAnsi="宋体" w:cs="宋体" w:hint="eastAsia"/>
          <w:sz w:val="24"/>
          <w:szCs w:val="24"/>
        </w:rPr>
        <w:t>元</w:t>
      </w:r>
    </w:p>
    <w:p w14:paraId="7C8A6ADC"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四、响应文件提交</w:t>
      </w:r>
    </w:p>
    <w:p w14:paraId="65327EFF"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、截止时间：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6</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40</w:t>
      </w:r>
      <w:r>
        <w:rPr>
          <w:rFonts w:ascii="宋体" w:hAnsi="宋体" w:cs="宋体" w:hint="eastAsia"/>
          <w:sz w:val="24"/>
          <w:szCs w:val="24"/>
        </w:rPr>
        <w:t>分</w:t>
      </w:r>
      <w:r>
        <w:rPr>
          <w:rFonts w:ascii="宋体" w:hAnsi="宋体" w:cs="宋体" w:hint="eastAsia"/>
          <w:sz w:val="24"/>
          <w:szCs w:val="24"/>
        </w:rPr>
        <w:t>（北京时间）</w:t>
      </w:r>
    </w:p>
    <w:p w14:paraId="5D3EDDF8"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、地点：加密电子响应文件须在投标截止时间前通过三门峡市公共资源交易中心电子交易平台加密上传</w:t>
      </w:r>
    </w:p>
    <w:p w14:paraId="4FD64B0F"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五、响应文件开启</w:t>
      </w:r>
    </w:p>
    <w:p w14:paraId="6B0A61BA"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6</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40</w:t>
      </w:r>
      <w:r>
        <w:rPr>
          <w:rFonts w:ascii="宋体" w:hAnsi="宋体" w:cs="宋体" w:hint="eastAsia"/>
          <w:sz w:val="24"/>
          <w:szCs w:val="24"/>
        </w:rPr>
        <w:t>分</w:t>
      </w:r>
      <w:r>
        <w:rPr>
          <w:rFonts w:ascii="宋体" w:hAnsi="宋体" w:cs="宋体" w:hint="eastAsia"/>
          <w:sz w:val="24"/>
          <w:szCs w:val="24"/>
        </w:rPr>
        <w:t>（北京时间）</w:t>
      </w:r>
    </w:p>
    <w:p w14:paraId="08541043"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、地点：灵宝市公共资源交易中心开标一室（灵宝市信用合作联社</w:t>
      </w:r>
      <w:r>
        <w:rPr>
          <w:rFonts w:ascii="宋体" w:hAnsi="宋体" w:cs="宋体" w:hint="eastAsia"/>
          <w:sz w:val="24"/>
          <w:szCs w:val="24"/>
        </w:rPr>
        <w:t>12</w:t>
      </w:r>
      <w:r>
        <w:rPr>
          <w:rFonts w:ascii="宋体" w:hAnsi="宋体" w:cs="宋体" w:hint="eastAsia"/>
          <w:sz w:val="24"/>
          <w:szCs w:val="24"/>
        </w:rPr>
        <w:t>楼）</w:t>
      </w:r>
    </w:p>
    <w:p w14:paraId="1C009F34"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六、发布公告的媒介及公告期限</w:t>
      </w:r>
      <w:r>
        <w:rPr>
          <w:rFonts w:ascii="宋体" w:hAnsi="宋体" w:cs="宋体" w:hint="eastAsia"/>
          <w:sz w:val="24"/>
          <w:szCs w:val="24"/>
        </w:rPr>
        <w:t xml:space="preserve"> </w:t>
      </w:r>
    </w:p>
    <w:p w14:paraId="5EE83E98"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本次招标公告在《河南省政府采购网》《三门峡市公共资源交易中心》、《中国招标投标公共服务平台》上发布，公告期限为五个工作日。</w:t>
      </w:r>
    </w:p>
    <w:p w14:paraId="0EB6299C"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七、其他补充事宜</w:t>
      </w:r>
      <w:r>
        <w:rPr>
          <w:rFonts w:ascii="宋体" w:hAnsi="宋体" w:cs="宋体" w:hint="eastAsia"/>
          <w:sz w:val="24"/>
          <w:szCs w:val="24"/>
        </w:rPr>
        <w:t xml:space="preserve"> </w:t>
      </w:r>
    </w:p>
    <w:p w14:paraId="7D66F7B8"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r>
        <w:rPr>
          <w:rFonts w:ascii="宋体" w:hAnsi="宋体" w:cs="宋体" w:hint="eastAsia"/>
          <w:sz w:val="24"/>
          <w:szCs w:val="24"/>
        </w:rPr>
        <w:t>http://120.194.249.36:10094/BidOpening/bidopeninghallaction/hall/login</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在线准时参加开标活动并进行响应文件解密等。每位供应商的解密时间为开标时间起</w:t>
      </w:r>
      <w:r>
        <w:rPr>
          <w:rFonts w:ascii="宋体" w:hAnsi="宋体" w:cs="宋体" w:hint="eastAsia"/>
          <w:sz w:val="24"/>
          <w:szCs w:val="24"/>
        </w:rPr>
        <w:t>30</w:t>
      </w:r>
      <w:r>
        <w:rPr>
          <w:rFonts w:ascii="宋体" w:hAnsi="宋体" w:cs="宋体" w:hint="eastAsia"/>
          <w:sz w:val="24"/>
          <w:szCs w:val="24"/>
        </w:rPr>
        <w:t>分钟内完成。因供应商原因未能解密、解密失败或解密超时的将被拒绝。</w:t>
      </w:r>
    </w:p>
    <w:p w14:paraId="723A5AEE"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本项目为电子化、无纸化交易项目，开标时不再接受任何纸质资料，为保证您能投标成功，</w:t>
      </w:r>
      <w:proofErr w:type="gramStart"/>
      <w:r>
        <w:rPr>
          <w:rFonts w:ascii="宋体" w:hAnsi="宋体" w:cs="宋体" w:hint="eastAsia"/>
          <w:sz w:val="24"/>
          <w:szCs w:val="24"/>
        </w:rPr>
        <w:t>请需仔细</w:t>
      </w:r>
      <w:proofErr w:type="gramEnd"/>
      <w:r>
        <w:rPr>
          <w:rFonts w:ascii="宋体" w:hAnsi="宋体" w:cs="宋体" w:hint="eastAsia"/>
          <w:sz w:val="24"/>
          <w:szCs w:val="24"/>
        </w:rPr>
        <w:t>阅读竞争性磋商文件和三门峡市公共资源交易</w:t>
      </w:r>
      <w:proofErr w:type="gramStart"/>
      <w:r>
        <w:rPr>
          <w:rFonts w:ascii="宋体" w:hAnsi="宋体" w:cs="宋体" w:hint="eastAsia"/>
          <w:sz w:val="24"/>
          <w:szCs w:val="24"/>
        </w:rPr>
        <w:t>中心官网业务</w:t>
      </w:r>
      <w:proofErr w:type="gramEnd"/>
      <w:r>
        <w:rPr>
          <w:rFonts w:ascii="宋体" w:hAnsi="宋体" w:cs="宋体" w:hint="eastAsia"/>
          <w:sz w:val="24"/>
          <w:szCs w:val="24"/>
        </w:rPr>
        <w:t>办理指南。</w:t>
      </w:r>
    </w:p>
    <w:p w14:paraId="43BF5DDD"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根据《河南省财政厅关于优化政府采购营商环境有关问题的通知》（</w:t>
      </w:r>
      <w:proofErr w:type="gramStart"/>
      <w:r>
        <w:rPr>
          <w:rFonts w:ascii="宋体" w:hAnsi="宋体" w:cs="宋体" w:hint="eastAsia"/>
          <w:sz w:val="24"/>
          <w:szCs w:val="24"/>
        </w:rPr>
        <w:t>豫财购</w:t>
      </w:r>
      <w:proofErr w:type="gramEnd"/>
      <w:r>
        <w:rPr>
          <w:rFonts w:ascii="宋体" w:hAnsi="宋体" w:cs="宋体" w:hint="eastAsia"/>
          <w:sz w:val="24"/>
          <w:szCs w:val="24"/>
        </w:rPr>
        <w:t>【</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号）第</w:t>
      </w:r>
      <w:r>
        <w:rPr>
          <w:rFonts w:ascii="宋体" w:hAnsi="宋体" w:cs="宋体" w:hint="eastAsia"/>
          <w:sz w:val="24"/>
          <w:szCs w:val="24"/>
        </w:rPr>
        <w:t>6</w:t>
      </w:r>
      <w:r>
        <w:rPr>
          <w:rFonts w:ascii="宋体" w:hAnsi="宋体" w:cs="宋体" w:hint="eastAsia"/>
          <w:sz w:val="24"/>
          <w:szCs w:val="24"/>
        </w:rPr>
        <w:t>条的规定，磋商保证金不再收取。</w:t>
      </w:r>
    </w:p>
    <w:p w14:paraId="1F80B570"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本项目实行资格后审，审查内容以响应文件为准，其上</w:t>
      </w:r>
      <w:proofErr w:type="gramStart"/>
      <w:r>
        <w:rPr>
          <w:rFonts w:ascii="宋体" w:hAnsi="宋体" w:cs="宋体" w:hint="eastAsia"/>
          <w:sz w:val="24"/>
          <w:szCs w:val="24"/>
        </w:rPr>
        <w:t>传资料</w:t>
      </w:r>
      <w:proofErr w:type="gramEnd"/>
      <w:r>
        <w:rPr>
          <w:rFonts w:ascii="宋体" w:hAnsi="宋体" w:cs="宋体" w:hint="eastAsia"/>
          <w:sz w:val="24"/>
          <w:szCs w:val="24"/>
        </w:rPr>
        <w:t>真实性由供应商自行承担，同时，供应商请完善主体库。</w:t>
      </w:r>
    </w:p>
    <w:p w14:paraId="27BD4E79"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评标打分部分：评标打分部分按照</w:t>
      </w:r>
      <w:r>
        <w:rPr>
          <w:rFonts w:ascii="宋体" w:hAnsi="宋体" w:cs="宋体" w:hint="eastAsia"/>
          <w:sz w:val="24"/>
          <w:szCs w:val="24"/>
        </w:rPr>
        <w:t>100</w:t>
      </w:r>
      <w:r>
        <w:rPr>
          <w:rFonts w:ascii="宋体" w:hAnsi="宋体" w:cs="宋体" w:hint="eastAsia"/>
          <w:sz w:val="24"/>
          <w:szCs w:val="24"/>
        </w:rPr>
        <w:t>分制原则进行，涉及到资格审查、企业荣誉、企业业绩等计分部分时，以投标单位自行上传到响应文件中的相应内容为准。</w:t>
      </w:r>
    </w:p>
    <w:p w14:paraId="2478480F"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在竞争性磋商文件中要求供应</w:t>
      </w:r>
      <w:proofErr w:type="gramStart"/>
      <w:r>
        <w:rPr>
          <w:rFonts w:ascii="宋体" w:hAnsi="宋体" w:cs="宋体" w:hint="eastAsia"/>
          <w:sz w:val="24"/>
          <w:szCs w:val="24"/>
        </w:rPr>
        <w:t>商按照</w:t>
      </w:r>
      <w:proofErr w:type="gramEnd"/>
      <w:r>
        <w:rPr>
          <w:rFonts w:ascii="宋体" w:hAnsi="宋体" w:cs="宋体" w:hint="eastAsia"/>
          <w:sz w:val="24"/>
          <w:szCs w:val="24"/>
        </w:rPr>
        <w:t>响应文件格式进行响应文件编制，在响应文件编制时，应明确将供应商企业基本情况、人员情况、财务情况、业绩情况编入响应文件，便于进行资格审查及评标打分。</w:t>
      </w:r>
    </w:p>
    <w:p w14:paraId="35712198" w14:textId="77777777" w:rsidR="002F4CA4" w:rsidRDefault="009C473E">
      <w:pPr>
        <w:widowControl/>
        <w:wordWrap w:val="0"/>
        <w:topLinePunct/>
        <w:adjustRightInd w:val="0"/>
        <w:snapToGrid w:val="0"/>
        <w:spacing w:line="360" w:lineRule="auto"/>
        <w:rPr>
          <w:rFonts w:ascii="宋体" w:hAnsi="宋体" w:cs="宋体" w:hint="eastAsia"/>
          <w:sz w:val="24"/>
          <w:szCs w:val="24"/>
        </w:rPr>
      </w:pPr>
      <w:r>
        <w:rPr>
          <w:rFonts w:ascii="宋体" w:hAnsi="宋体" w:cs="宋体" w:hint="eastAsia"/>
          <w:sz w:val="24"/>
          <w:szCs w:val="24"/>
        </w:rPr>
        <w:t>八、凡对本次招标提出询问，请按照以下方式联系</w:t>
      </w:r>
    </w:p>
    <w:p w14:paraId="50229C42"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1. </w:t>
      </w:r>
      <w:r>
        <w:rPr>
          <w:rFonts w:ascii="宋体" w:hAnsi="宋体" w:cs="宋体" w:hint="eastAsia"/>
          <w:sz w:val="24"/>
          <w:szCs w:val="24"/>
        </w:rPr>
        <w:t>采购人信息</w:t>
      </w:r>
    </w:p>
    <w:p w14:paraId="5AD17A39"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名称：灵宝市第一人民医院</w:t>
      </w:r>
    </w:p>
    <w:p w14:paraId="314ACC47"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地址：灵宝市新华路</w:t>
      </w:r>
    </w:p>
    <w:p w14:paraId="1D8B8507"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联系人：潘先生</w:t>
      </w:r>
    </w:p>
    <w:p w14:paraId="0C7B3117"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0398-3091139</w:t>
      </w:r>
    </w:p>
    <w:p w14:paraId="6D170722"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采购代理机构信息（如有）</w:t>
      </w:r>
    </w:p>
    <w:p w14:paraId="2779A401"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名称：华正大地项目管理有限公司</w:t>
      </w:r>
    </w:p>
    <w:p w14:paraId="00958F90"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地址：郑州市高</w:t>
      </w:r>
      <w:proofErr w:type="gramStart"/>
      <w:r>
        <w:rPr>
          <w:rFonts w:ascii="宋体" w:hAnsi="宋体" w:cs="宋体" w:hint="eastAsia"/>
          <w:sz w:val="24"/>
          <w:szCs w:val="24"/>
        </w:rPr>
        <w:t>新区西</w:t>
      </w:r>
      <w:proofErr w:type="gramEnd"/>
      <w:r>
        <w:rPr>
          <w:rFonts w:ascii="宋体" w:hAnsi="宋体" w:cs="宋体" w:hint="eastAsia"/>
          <w:sz w:val="24"/>
          <w:szCs w:val="24"/>
        </w:rPr>
        <w:t>三环路大学科技园（东区）</w:t>
      </w:r>
      <w:r>
        <w:rPr>
          <w:rFonts w:ascii="宋体" w:hAnsi="宋体" w:cs="宋体" w:hint="eastAsia"/>
          <w:sz w:val="24"/>
          <w:szCs w:val="24"/>
        </w:rPr>
        <w:t>14</w:t>
      </w:r>
      <w:r>
        <w:rPr>
          <w:rFonts w:ascii="宋体" w:hAnsi="宋体" w:cs="宋体" w:hint="eastAsia"/>
          <w:sz w:val="24"/>
          <w:szCs w:val="24"/>
        </w:rPr>
        <w:t>栋</w:t>
      </w:r>
    </w:p>
    <w:p w14:paraId="04B12896"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联系人：张女士</w:t>
      </w:r>
    </w:p>
    <w:p w14:paraId="1B6EA87C"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15838115568</w:t>
      </w:r>
    </w:p>
    <w:p w14:paraId="7F425F8A"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监督机构：灵宝市卫生健康委员会</w:t>
      </w:r>
    </w:p>
    <w:p w14:paraId="30581E6B" w14:textId="77777777" w:rsidR="002F4CA4" w:rsidRDefault="009C473E">
      <w:pPr>
        <w:widowControl/>
        <w:wordWrap w:val="0"/>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联系方式：</w:t>
      </w:r>
      <w:r>
        <w:rPr>
          <w:rFonts w:ascii="宋体" w:hAnsi="宋体" w:cs="宋体" w:hint="eastAsia"/>
          <w:sz w:val="24"/>
          <w:szCs w:val="24"/>
        </w:rPr>
        <w:t xml:space="preserve">0398-8856631 </w:t>
      </w:r>
    </w:p>
    <w:p w14:paraId="3F93B2AE" w14:textId="77777777" w:rsidR="002F4CA4" w:rsidRDefault="002F4CA4">
      <w:pPr>
        <w:widowControl/>
        <w:wordWrap w:val="0"/>
        <w:topLinePunct/>
        <w:adjustRightInd w:val="0"/>
        <w:snapToGrid w:val="0"/>
        <w:spacing w:line="360" w:lineRule="auto"/>
        <w:ind w:firstLineChars="200" w:firstLine="480"/>
        <w:rPr>
          <w:rFonts w:ascii="宋体" w:hAnsi="宋体" w:cs="宋体" w:hint="eastAsia"/>
          <w:sz w:val="24"/>
          <w:szCs w:val="24"/>
        </w:rPr>
      </w:pPr>
    </w:p>
    <w:p w14:paraId="203AA5D0" w14:textId="77777777" w:rsidR="002F4CA4" w:rsidRDefault="002F4CA4">
      <w:pPr>
        <w:widowControl/>
        <w:wordWrap w:val="0"/>
        <w:topLinePunct/>
        <w:adjustRightInd w:val="0"/>
        <w:snapToGrid w:val="0"/>
        <w:spacing w:line="360" w:lineRule="auto"/>
        <w:rPr>
          <w:rFonts w:ascii="宋体" w:hAnsi="宋体" w:cs="宋体" w:hint="eastAsia"/>
          <w:sz w:val="24"/>
          <w:szCs w:val="24"/>
        </w:rPr>
      </w:pPr>
    </w:p>
    <w:p w14:paraId="04F7E5EC" w14:textId="77777777" w:rsidR="002F4CA4" w:rsidRDefault="002F4CA4"/>
    <w:p w14:paraId="353C3B8B" w14:textId="77777777" w:rsidR="002F4CA4" w:rsidRDefault="009C473E">
      <w:r>
        <w:rPr>
          <w:rFonts w:ascii="宋体" w:hAnsi="宋体" w:cs="宋体" w:hint="eastAsia"/>
          <w:bCs/>
          <w:szCs w:val="32"/>
        </w:rPr>
        <w:br w:type="page"/>
      </w:r>
    </w:p>
    <w:p w14:paraId="62C50ECC" w14:textId="77777777" w:rsidR="002F4CA4" w:rsidRDefault="009C473E">
      <w:pPr>
        <w:pStyle w:val="1"/>
        <w:rPr>
          <w:bCs/>
          <w:szCs w:val="28"/>
        </w:rPr>
      </w:pPr>
      <w:bookmarkStart w:id="9" w:name="_bookmark5"/>
      <w:bookmarkStart w:id="10" w:name="_bookmark6"/>
      <w:bookmarkStart w:id="11" w:name="一、总则"/>
      <w:bookmarkStart w:id="12" w:name="第三部分__供应商须知正文部分"/>
      <w:bookmarkStart w:id="13" w:name="三、响应性文件"/>
      <w:bookmarkStart w:id="14" w:name="_bookmark2"/>
      <w:bookmarkStart w:id="15" w:name="_bookmark3"/>
      <w:bookmarkStart w:id="16" w:name="四、投标"/>
      <w:bookmarkStart w:id="17" w:name="4.2_电子响应文件的修改与撤回"/>
      <w:bookmarkStart w:id="18" w:name="_Toc31928"/>
      <w:bookmarkStart w:id="19" w:name="_Toc10017"/>
      <w:bookmarkStart w:id="20" w:name="_Toc10059"/>
      <w:bookmarkStart w:id="21" w:name="_Toc17393"/>
      <w:bookmarkStart w:id="22" w:name="_Toc15337"/>
      <w:bookmarkStart w:id="23" w:name="_Toc32692"/>
      <w:bookmarkStart w:id="24" w:name="_Toc21625"/>
      <w:bookmarkEnd w:id="9"/>
      <w:bookmarkEnd w:id="10"/>
      <w:bookmarkEnd w:id="11"/>
      <w:bookmarkEnd w:id="12"/>
      <w:bookmarkEnd w:id="13"/>
      <w:bookmarkEnd w:id="14"/>
      <w:bookmarkEnd w:id="15"/>
      <w:bookmarkEnd w:id="16"/>
      <w:bookmarkEnd w:id="17"/>
      <w:r>
        <w:rPr>
          <w:bCs/>
          <w:szCs w:val="21"/>
        </w:rPr>
        <w:t>第二章</w:t>
      </w:r>
      <w:r>
        <w:rPr>
          <w:bCs/>
          <w:szCs w:val="21"/>
        </w:rPr>
        <w:t xml:space="preserve"> </w:t>
      </w:r>
      <w:r>
        <w:rPr>
          <w:bCs/>
          <w:szCs w:val="21"/>
        </w:rPr>
        <w:t>供应商须知</w:t>
      </w:r>
      <w:bookmarkEnd w:id="18"/>
      <w:bookmarkEnd w:id="19"/>
      <w:bookmarkEnd w:id="20"/>
      <w:bookmarkEnd w:id="21"/>
    </w:p>
    <w:p w14:paraId="3CD59701" w14:textId="77777777" w:rsidR="002F4CA4" w:rsidRDefault="009C473E">
      <w:pPr>
        <w:jc w:val="center"/>
        <w:rPr>
          <w:b/>
          <w:bCs/>
          <w:sz w:val="28"/>
          <w:szCs w:val="28"/>
        </w:rPr>
      </w:pPr>
      <w:r>
        <w:rPr>
          <w:rFonts w:hint="eastAsia"/>
          <w:b/>
          <w:bCs/>
          <w:sz w:val="28"/>
          <w:szCs w:val="28"/>
        </w:rPr>
        <w:t>供应商</w:t>
      </w:r>
      <w:r>
        <w:rPr>
          <w:b/>
          <w:bCs/>
          <w:sz w:val="28"/>
          <w:szCs w:val="28"/>
        </w:rPr>
        <w:t>须知前附表</w:t>
      </w:r>
      <w:bookmarkEnd w:id="22"/>
      <w:bookmarkEnd w:id="23"/>
      <w:bookmarkEnd w:id="24"/>
    </w:p>
    <w:tbl>
      <w:tblPr>
        <w:tblW w:w="9589" w:type="dxa"/>
        <w:jc w:val="center"/>
        <w:tblLayout w:type="fixed"/>
        <w:tblLook w:val="04A0" w:firstRow="1" w:lastRow="0" w:firstColumn="1" w:lastColumn="0" w:noHBand="0" w:noVBand="1"/>
      </w:tblPr>
      <w:tblGrid>
        <w:gridCol w:w="697"/>
        <w:gridCol w:w="1674"/>
        <w:gridCol w:w="7218"/>
      </w:tblGrid>
      <w:tr w:rsidR="002F4CA4" w14:paraId="785891D8" w14:textId="77777777">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14:paraId="690ED49B"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序号</w:t>
            </w:r>
          </w:p>
        </w:tc>
        <w:tc>
          <w:tcPr>
            <w:tcW w:w="1674" w:type="dxa"/>
            <w:tcBorders>
              <w:top w:val="single" w:sz="4" w:space="0" w:color="auto"/>
              <w:left w:val="nil"/>
              <w:bottom w:val="single" w:sz="4" w:space="0" w:color="auto"/>
              <w:right w:val="single" w:sz="4" w:space="0" w:color="auto"/>
            </w:tcBorders>
            <w:vAlign w:val="center"/>
          </w:tcPr>
          <w:p w14:paraId="78FF36F1" w14:textId="77777777" w:rsidR="002F4CA4" w:rsidRDefault="009C473E">
            <w:pPr>
              <w:jc w:val="center"/>
              <w:rPr>
                <w:rFonts w:ascii="宋体" w:hAnsi="宋体" w:cs="宋体" w:hint="eastAsia"/>
                <w:sz w:val="24"/>
              </w:rPr>
            </w:pPr>
            <w:r>
              <w:rPr>
                <w:rFonts w:ascii="宋体" w:hAnsi="宋体" w:cs="宋体" w:hint="eastAsia"/>
                <w:sz w:val="24"/>
              </w:rPr>
              <w:t>条款名称</w:t>
            </w:r>
          </w:p>
        </w:tc>
        <w:tc>
          <w:tcPr>
            <w:tcW w:w="7218" w:type="dxa"/>
            <w:tcBorders>
              <w:top w:val="single" w:sz="4" w:space="0" w:color="auto"/>
              <w:left w:val="nil"/>
              <w:bottom w:val="single" w:sz="4" w:space="0" w:color="auto"/>
              <w:right w:val="single" w:sz="4" w:space="0" w:color="auto"/>
            </w:tcBorders>
            <w:vAlign w:val="center"/>
          </w:tcPr>
          <w:p w14:paraId="71EBA652" w14:textId="77777777" w:rsidR="002F4CA4" w:rsidRDefault="009C473E">
            <w:pPr>
              <w:spacing w:line="400" w:lineRule="exact"/>
              <w:ind w:firstLineChars="450" w:firstLine="1080"/>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编列内容</w:t>
            </w:r>
          </w:p>
        </w:tc>
      </w:tr>
      <w:tr w:rsidR="002F4CA4" w14:paraId="7C327E20" w14:textId="77777777">
        <w:trPr>
          <w:trHeight w:val="614"/>
          <w:jc w:val="center"/>
        </w:trPr>
        <w:tc>
          <w:tcPr>
            <w:tcW w:w="697" w:type="dxa"/>
            <w:tcBorders>
              <w:top w:val="single" w:sz="4" w:space="0" w:color="auto"/>
              <w:left w:val="single" w:sz="4" w:space="0" w:color="auto"/>
              <w:bottom w:val="single" w:sz="4" w:space="0" w:color="auto"/>
              <w:right w:val="single" w:sz="4" w:space="0" w:color="auto"/>
            </w:tcBorders>
            <w:vAlign w:val="center"/>
          </w:tcPr>
          <w:p w14:paraId="78E0079F"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w:t>
            </w:r>
          </w:p>
        </w:tc>
        <w:tc>
          <w:tcPr>
            <w:tcW w:w="1674" w:type="dxa"/>
            <w:tcBorders>
              <w:top w:val="single" w:sz="4" w:space="0" w:color="auto"/>
              <w:left w:val="nil"/>
              <w:bottom w:val="single" w:sz="4" w:space="0" w:color="auto"/>
              <w:right w:val="single" w:sz="4" w:space="0" w:color="auto"/>
            </w:tcBorders>
            <w:vAlign w:val="center"/>
          </w:tcPr>
          <w:p w14:paraId="45915E37" w14:textId="77777777" w:rsidR="002F4CA4" w:rsidRDefault="009C473E">
            <w:pPr>
              <w:jc w:val="center"/>
              <w:rPr>
                <w:rFonts w:ascii="宋体" w:hAnsi="宋体" w:cs="宋体" w:hint="eastAsia"/>
                <w:sz w:val="24"/>
              </w:rPr>
            </w:pPr>
            <w:r>
              <w:rPr>
                <w:rFonts w:ascii="宋体" w:hAnsi="宋体" w:cs="宋体" w:hint="eastAsia"/>
                <w:sz w:val="24"/>
              </w:rPr>
              <w:t>采购</w:t>
            </w:r>
            <w:r>
              <w:rPr>
                <w:rFonts w:ascii="宋体" w:hAnsi="宋体" w:cs="宋体" w:hint="eastAsia"/>
                <w:sz w:val="24"/>
              </w:rPr>
              <w:t>人</w:t>
            </w:r>
          </w:p>
        </w:tc>
        <w:tc>
          <w:tcPr>
            <w:tcW w:w="7218" w:type="dxa"/>
            <w:tcBorders>
              <w:top w:val="single" w:sz="4" w:space="0" w:color="auto"/>
              <w:left w:val="nil"/>
              <w:bottom w:val="single" w:sz="4" w:space="0" w:color="auto"/>
              <w:right w:val="single" w:sz="4" w:space="0" w:color="auto"/>
            </w:tcBorders>
            <w:vAlign w:val="center"/>
          </w:tcPr>
          <w:p w14:paraId="74D83CC5" w14:textId="77777777" w:rsidR="002F4CA4" w:rsidRDefault="009C473E">
            <w:pPr>
              <w:spacing w:line="44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名称：灵宝市第一人民医院</w:t>
            </w:r>
          </w:p>
          <w:p w14:paraId="26A034C6" w14:textId="77777777" w:rsidR="002F4CA4" w:rsidRDefault="009C473E">
            <w:pPr>
              <w:spacing w:line="44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地址：灵宝市新华路</w:t>
            </w:r>
          </w:p>
          <w:p w14:paraId="6B155649" w14:textId="77777777" w:rsidR="002F4CA4" w:rsidRDefault="009C473E">
            <w:pPr>
              <w:spacing w:line="44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联系人：潘先生</w:t>
            </w:r>
          </w:p>
          <w:p w14:paraId="2C9C1DDD" w14:textId="77777777" w:rsidR="002F4CA4" w:rsidRDefault="009C473E">
            <w:pPr>
              <w:spacing w:line="44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联系方式：</w:t>
            </w:r>
            <w:r>
              <w:rPr>
                <w:rFonts w:asciiTheme="minorEastAsia" w:eastAsiaTheme="minorEastAsia" w:hAnsiTheme="minorEastAsia" w:cs="宋体" w:hint="eastAsia"/>
                <w:kern w:val="0"/>
                <w:sz w:val="24"/>
                <w:szCs w:val="24"/>
              </w:rPr>
              <w:t>0398-3091139</w:t>
            </w:r>
          </w:p>
        </w:tc>
      </w:tr>
      <w:tr w:rsidR="002F4CA4" w14:paraId="264725EC" w14:textId="77777777">
        <w:trPr>
          <w:trHeight w:val="1437"/>
          <w:jc w:val="center"/>
        </w:trPr>
        <w:tc>
          <w:tcPr>
            <w:tcW w:w="697" w:type="dxa"/>
            <w:tcBorders>
              <w:top w:val="single" w:sz="4" w:space="0" w:color="auto"/>
              <w:left w:val="single" w:sz="4" w:space="0" w:color="auto"/>
              <w:bottom w:val="single" w:sz="4" w:space="0" w:color="auto"/>
              <w:right w:val="single" w:sz="4" w:space="0" w:color="auto"/>
            </w:tcBorders>
            <w:vAlign w:val="center"/>
          </w:tcPr>
          <w:p w14:paraId="381D7F78"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w:t>
            </w:r>
          </w:p>
        </w:tc>
        <w:tc>
          <w:tcPr>
            <w:tcW w:w="1674" w:type="dxa"/>
            <w:tcBorders>
              <w:top w:val="single" w:sz="4" w:space="0" w:color="auto"/>
              <w:left w:val="nil"/>
              <w:bottom w:val="single" w:sz="4" w:space="0" w:color="auto"/>
              <w:right w:val="single" w:sz="4" w:space="0" w:color="auto"/>
            </w:tcBorders>
            <w:vAlign w:val="center"/>
          </w:tcPr>
          <w:p w14:paraId="5EB00385" w14:textId="77777777" w:rsidR="002F4CA4" w:rsidRDefault="009C473E">
            <w:pPr>
              <w:jc w:val="center"/>
              <w:rPr>
                <w:rFonts w:ascii="宋体" w:hAnsi="宋体" w:cs="宋体" w:hint="eastAsia"/>
                <w:sz w:val="24"/>
              </w:rPr>
            </w:pPr>
            <w:r>
              <w:rPr>
                <w:rFonts w:ascii="宋体" w:hAnsi="宋体" w:cs="宋体" w:hint="eastAsia"/>
                <w:sz w:val="24"/>
              </w:rPr>
              <w:t>采购</w:t>
            </w:r>
            <w:r>
              <w:rPr>
                <w:rFonts w:ascii="宋体" w:hAnsi="宋体" w:cs="宋体" w:hint="eastAsia"/>
                <w:sz w:val="24"/>
              </w:rPr>
              <w:t>代理机构</w:t>
            </w:r>
          </w:p>
        </w:tc>
        <w:tc>
          <w:tcPr>
            <w:tcW w:w="7218" w:type="dxa"/>
            <w:tcBorders>
              <w:top w:val="single" w:sz="4" w:space="0" w:color="auto"/>
              <w:left w:val="nil"/>
              <w:bottom w:val="single" w:sz="4" w:space="0" w:color="auto"/>
              <w:right w:val="single" w:sz="4" w:space="0" w:color="auto"/>
            </w:tcBorders>
            <w:vAlign w:val="center"/>
          </w:tcPr>
          <w:p w14:paraId="2183F8DC"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名称：华正大地项目管理有限公司</w:t>
            </w:r>
          </w:p>
          <w:p w14:paraId="5EEEC6D8"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地址：</w:t>
            </w:r>
            <w:r>
              <w:rPr>
                <w:rFonts w:asciiTheme="minorEastAsia" w:eastAsiaTheme="minorEastAsia" w:hAnsiTheme="minorEastAsia" w:cs="宋体" w:hint="eastAsia"/>
                <w:kern w:val="0"/>
                <w:sz w:val="24"/>
                <w:szCs w:val="24"/>
              </w:rPr>
              <w:t>郑州市高</w:t>
            </w:r>
            <w:proofErr w:type="gramStart"/>
            <w:r>
              <w:rPr>
                <w:rFonts w:asciiTheme="minorEastAsia" w:eastAsiaTheme="minorEastAsia" w:hAnsiTheme="minorEastAsia" w:cs="宋体" w:hint="eastAsia"/>
                <w:kern w:val="0"/>
                <w:sz w:val="24"/>
                <w:szCs w:val="24"/>
              </w:rPr>
              <w:t>新区西</w:t>
            </w:r>
            <w:proofErr w:type="gramEnd"/>
            <w:r>
              <w:rPr>
                <w:rFonts w:asciiTheme="minorEastAsia" w:eastAsiaTheme="minorEastAsia" w:hAnsiTheme="minorEastAsia" w:cs="宋体" w:hint="eastAsia"/>
                <w:kern w:val="0"/>
                <w:sz w:val="24"/>
                <w:szCs w:val="24"/>
              </w:rPr>
              <w:t>三环路大学科技园（东区）</w:t>
            </w:r>
            <w:r>
              <w:rPr>
                <w:rFonts w:asciiTheme="minorEastAsia" w:eastAsiaTheme="minorEastAsia" w:hAnsiTheme="minorEastAsia" w:cs="宋体" w:hint="eastAsia"/>
                <w:kern w:val="0"/>
                <w:sz w:val="24"/>
                <w:szCs w:val="24"/>
              </w:rPr>
              <w:t>14</w:t>
            </w:r>
            <w:r>
              <w:rPr>
                <w:rFonts w:asciiTheme="minorEastAsia" w:eastAsiaTheme="minorEastAsia" w:hAnsiTheme="minorEastAsia" w:cs="宋体" w:hint="eastAsia"/>
                <w:kern w:val="0"/>
                <w:sz w:val="24"/>
                <w:szCs w:val="24"/>
              </w:rPr>
              <w:t>栋</w:t>
            </w:r>
          </w:p>
          <w:p w14:paraId="094F2BC8"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联系人：张女士</w:t>
            </w:r>
          </w:p>
          <w:p w14:paraId="3D4F4CEE"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联系方式：</w:t>
            </w:r>
            <w:r>
              <w:rPr>
                <w:rFonts w:asciiTheme="minorEastAsia" w:eastAsiaTheme="minorEastAsia" w:hAnsiTheme="minorEastAsia" w:cs="宋体" w:hint="eastAsia"/>
                <w:kern w:val="0"/>
                <w:sz w:val="24"/>
                <w:szCs w:val="24"/>
              </w:rPr>
              <w:t>15838115568</w:t>
            </w:r>
          </w:p>
        </w:tc>
      </w:tr>
      <w:tr w:rsidR="002F4CA4" w14:paraId="57A3C13C" w14:textId="77777777">
        <w:trPr>
          <w:trHeight w:val="568"/>
          <w:jc w:val="center"/>
        </w:trPr>
        <w:tc>
          <w:tcPr>
            <w:tcW w:w="697" w:type="dxa"/>
            <w:tcBorders>
              <w:top w:val="single" w:sz="4" w:space="0" w:color="auto"/>
              <w:left w:val="single" w:sz="4" w:space="0" w:color="auto"/>
              <w:bottom w:val="single" w:sz="4" w:space="0" w:color="auto"/>
              <w:right w:val="single" w:sz="4" w:space="0" w:color="auto"/>
            </w:tcBorders>
            <w:vAlign w:val="center"/>
          </w:tcPr>
          <w:p w14:paraId="128691F3"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w:t>
            </w:r>
          </w:p>
        </w:tc>
        <w:tc>
          <w:tcPr>
            <w:tcW w:w="1674" w:type="dxa"/>
            <w:tcBorders>
              <w:top w:val="single" w:sz="4" w:space="0" w:color="auto"/>
              <w:left w:val="nil"/>
              <w:bottom w:val="single" w:sz="4" w:space="0" w:color="auto"/>
              <w:right w:val="single" w:sz="4" w:space="0" w:color="auto"/>
            </w:tcBorders>
            <w:vAlign w:val="center"/>
          </w:tcPr>
          <w:p w14:paraId="4F99C821" w14:textId="77777777" w:rsidR="002F4CA4" w:rsidRDefault="009C473E">
            <w:pPr>
              <w:jc w:val="center"/>
              <w:rPr>
                <w:rFonts w:ascii="宋体" w:hAnsi="宋体" w:cs="宋体" w:hint="eastAsia"/>
                <w:sz w:val="24"/>
              </w:rPr>
            </w:pPr>
            <w:r>
              <w:rPr>
                <w:rFonts w:ascii="宋体" w:hAnsi="宋体" w:cs="宋体" w:hint="eastAsia"/>
                <w:sz w:val="24"/>
              </w:rPr>
              <w:t>项目名称</w:t>
            </w:r>
          </w:p>
        </w:tc>
        <w:tc>
          <w:tcPr>
            <w:tcW w:w="7218" w:type="dxa"/>
            <w:tcBorders>
              <w:top w:val="single" w:sz="4" w:space="0" w:color="auto"/>
              <w:left w:val="nil"/>
              <w:bottom w:val="single" w:sz="4" w:space="0" w:color="auto"/>
              <w:right w:val="single" w:sz="4" w:space="0" w:color="auto"/>
            </w:tcBorders>
            <w:vAlign w:val="center"/>
          </w:tcPr>
          <w:p w14:paraId="599F844F" w14:textId="77777777" w:rsidR="002F4CA4" w:rsidRDefault="009C473E">
            <w:pPr>
              <w:spacing w:line="400" w:lineRule="exact"/>
              <w:rPr>
                <w:rFonts w:asciiTheme="minorEastAsia" w:eastAsiaTheme="minorEastAsia" w:hAnsiTheme="minorEastAsia" w:cs="Calibri" w:hint="eastAsia"/>
                <w:kern w:val="0"/>
                <w:sz w:val="24"/>
                <w:szCs w:val="24"/>
              </w:rPr>
            </w:pPr>
            <w:r>
              <w:rPr>
                <w:rFonts w:ascii="宋体" w:hAnsi="宋体" w:cs="宋体" w:hint="eastAsia"/>
                <w:sz w:val="24"/>
                <w:szCs w:val="24"/>
              </w:rPr>
              <w:t>灵宝市第一人民医院内科楼加装电梯安装改造项目二标段设备采购</w:t>
            </w:r>
            <w:r>
              <w:rPr>
                <w:rFonts w:ascii="宋体" w:hAnsi="宋体" w:cs="宋体" w:hint="eastAsia"/>
                <w:b/>
                <w:bCs/>
                <w:kern w:val="0"/>
                <w:sz w:val="24"/>
                <w:szCs w:val="24"/>
              </w:rPr>
              <w:t>（注：响应文件中以此项目名称为准）</w:t>
            </w:r>
          </w:p>
        </w:tc>
      </w:tr>
      <w:tr w:rsidR="002F4CA4" w14:paraId="35035FB0"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40390246"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4</w:t>
            </w:r>
          </w:p>
        </w:tc>
        <w:tc>
          <w:tcPr>
            <w:tcW w:w="1674" w:type="dxa"/>
            <w:tcBorders>
              <w:top w:val="single" w:sz="4" w:space="0" w:color="auto"/>
              <w:left w:val="nil"/>
              <w:bottom w:val="single" w:sz="4" w:space="0" w:color="auto"/>
              <w:right w:val="single" w:sz="4" w:space="0" w:color="auto"/>
            </w:tcBorders>
            <w:vAlign w:val="center"/>
          </w:tcPr>
          <w:p w14:paraId="66190B59" w14:textId="77777777" w:rsidR="002F4CA4" w:rsidRDefault="009C473E">
            <w:pPr>
              <w:jc w:val="center"/>
              <w:rPr>
                <w:rFonts w:ascii="宋体" w:hAnsi="宋体" w:cs="宋体" w:hint="eastAsia"/>
                <w:sz w:val="24"/>
              </w:rPr>
            </w:pPr>
            <w:r>
              <w:rPr>
                <w:rFonts w:ascii="宋体" w:hAnsi="宋体" w:cs="宋体" w:hint="eastAsia"/>
                <w:sz w:val="24"/>
              </w:rPr>
              <w:t>项目地点</w:t>
            </w:r>
          </w:p>
        </w:tc>
        <w:tc>
          <w:tcPr>
            <w:tcW w:w="7218" w:type="dxa"/>
            <w:tcBorders>
              <w:top w:val="single" w:sz="4" w:space="0" w:color="auto"/>
              <w:left w:val="nil"/>
              <w:bottom w:val="single" w:sz="4" w:space="0" w:color="auto"/>
              <w:right w:val="single" w:sz="4" w:space="0" w:color="auto"/>
            </w:tcBorders>
            <w:vAlign w:val="center"/>
          </w:tcPr>
          <w:p w14:paraId="69D53FF4" w14:textId="77777777" w:rsidR="002F4CA4" w:rsidRDefault="009C473E">
            <w:pPr>
              <w:spacing w:line="400" w:lineRule="exact"/>
              <w:rPr>
                <w:rFonts w:asciiTheme="minorEastAsia" w:eastAsiaTheme="minorEastAsia" w:hAnsiTheme="minorEastAsia" w:cs="宋体" w:hint="eastAsia"/>
                <w:kern w:val="0"/>
                <w:sz w:val="24"/>
                <w:szCs w:val="24"/>
              </w:rPr>
            </w:pPr>
            <w:r>
              <w:rPr>
                <w:rFonts w:ascii="宋体" w:hAnsi="宋体" w:cs="宋体" w:hint="eastAsia"/>
                <w:kern w:val="0"/>
                <w:sz w:val="24"/>
                <w:szCs w:val="24"/>
              </w:rPr>
              <w:t>采购人指定地点</w:t>
            </w:r>
          </w:p>
        </w:tc>
      </w:tr>
      <w:tr w:rsidR="002F4CA4" w14:paraId="7BFC8623"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D7AB9E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5</w:t>
            </w:r>
          </w:p>
        </w:tc>
        <w:tc>
          <w:tcPr>
            <w:tcW w:w="1674" w:type="dxa"/>
            <w:tcBorders>
              <w:top w:val="single" w:sz="4" w:space="0" w:color="auto"/>
              <w:left w:val="nil"/>
              <w:bottom w:val="single" w:sz="4" w:space="0" w:color="auto"/>
              <w:right w:val="single" w:sz="4" w:space="0" w:color="auto"/>
            </w:tcBorders>
            <w:shd w:val="clear" w:color="auto" w:fill="auto"/>
            <w:vAlign w:val="center"/>
          </w:tcPr>
          <w:p w14:paraId="483BB4E1" w14:textId="77777777" w:rsidR="002F4CA4" w:rsidRDefault="009C473E">
            <w:pPr>
              <w:jc w:val="center"/>
              <w:rPr>
                <w:rFonts w:ascii="宋体" w:hAnsi="宋体" w:cs="宋体" w:hint="eastAsia"/>
                <w:sz w:val="24"/>
              </w:rPr>
            </w:pPr>
            <w:r>
              <w:rPr>
                <w:rFonts w:ascii="宋体" w:hAnsi="宋体" w:cs="宋体" w:hint="eastAsia"/>
                <w:sz w:val="24"/>
              </w:rPr>
              <w:t>预算金额</w:t>
            </w:r>
          </w:p>
        </w:tc>
        <w:tc>
          <w:tcPr>
            <w:tcW w:w="7218" w:type="dxa"/>
            <w:tcBorders>
              <w:top w:val="single" w:sz="4" w:space="0" w:color="auto"/>
              <w:left w:val="nil"/>
              <w:bottom w:val="single" w:sz="4" w:space="0" w:color="auto"/>
              <w:right w:val="single" w:sz="4" w:space="0" w:color="auto"/>
            </w:tcBorders>
            <w:shd w:val="clear" w:color="auto" w:fill="auto"/>
            <w:vAlign w:val="center"/>
          </w:tcPr>
          <w:p w14:paraId="3596F847" w14:textId="77777777" w:rsidR="002F4CA4" w:rsidRDefault="009C473E">
            <w:pPr>
              <w:spacing w:line="400" w:lineRule="exact"/>
              <w:rPr>
                <w:rFonts w:asciiTheme="minorEastAsia" w:hAnsiTheme="minorEastAsia" w:cs="Calibri" w:hint="eastAsia"/>
                <w:kern w:val="0"/>
                <w:sz w:val="24"/>
                <w:szCs w:val="24"/>
                <w:shd w:val="clear" w:color="auto" w:fill="FFFFFF"/>
              </w:rPr>
            </w:pPr>
            <w:r>
              <w:rPr>
                <w:rFonts w:asciiTheme="minorEastAsia" w:hAnsiTheme="minorEastAsia" w:cs="Calibri"/>
                <w:kern w:val="0"/>
                <w:sz w:val="24"/>
                <w:szCs w:val="24"/>
                <w:shd w:val="clear" w:color="auto" w:fill="FFFFFF"/>
              </w:rPr>
              <w:t>预算金额：</w:t>
            </w:r>
            <w:r>
              <w:rPr>
                <w:rFonts w:asciiTheme="minorEastAsia" w:hAnsiTheme="minorEastAsia" w:cs="Calibri" w:hint="eastAsia"/>
                <w:kern w:val="0"/>
                <w:sz w:val="24"/>
                <w:szCs w:val="24"/>
                <w:shd w:val="clear" w:color="auto" w:fill="FFFFFF"/>
              </w:rPr>
              <w:t>2256178.78</w:t>
            </w:r>
            <w:r>
              <w:rPr>
                <w:rFonts w:asciiTheme="minorEastAsia" w:hAnsiTheme="minorEastAsia" w:cs="Calibri"/>
                <w:kern w:val="0"/>
                <w:sz w:val="24"/>
                <w:szCs w:val="24"/>
                <w:shd w:val="clear" w:color="auto" w:fill="FFFFFF"/>
              </w:rPr>
              <w:t>元</w:t>
            </w:r>
            <w:r>
              <w:rPr>
                <w:rFonts w:asciiTheme="minorEastAsia" w:hAnsiTheme="minorEastAsia" w:cs="Calibri" w:hint="eastAsia"/>
                <w:kern w:val="0"/>
                <w:sz w:val="24"/>
                <w:szCs w:val="24"/>
                <w:shd w:val="clear" w:color="auto" w:fill="FFFFFF"/>
              </w:rPr>
              <w:t>，其中：</w:t>
            </w:r>
          </w:p>
          <w:p w14:paraId="7BBF7BC7" w14:textId="77777777" w:rsidR="002F4CA4" w:rsidRDefault="009C473E">
            <w:pPr>
              <w:spacing w:line="400" w:lineRule="exact"/>
              <w:rPr>
                <w:rFonts w:asciiTheme="minorEastAsia" w:hAnsiTheme="minorEastAsia" w:cs="Calibri" w:hint="eastAsia"/>
                <w:kern w:val="0"/>
                <w:sz w:val="24"/>
                <w:szCs w:val="24"/>
                <w:shd w:val="clear" w:color="auto" w:fill="FFFFFF"/>
              </w:rPr>
            </w:pPr>
            <w:r>
              <w:rPr>
                <w:rFonts w:asciiTheme="minorEastAsia" w:hAnsiTheme="minorEastAsia" w:cs="Calibri" w:hint="eastAsia"/>
                <w:kern w:val="0"/>
                <w:sz w:val="24"/>
                <w:szCs w:val="24"/>
                <w:shd w:val="clear" w:color="auto" w:fill="FFFFFF"/>
              </w:rPr>
              <w:t>一标段：</w:t>
            </w:r>
            <w:r>
              <w:rPr>
                <w:rFonts w:asciiTheme="minorEastAsia" w:hAnsiTheme="minorEastAsia" w:cs="Calibri" w:hint="eastAsia"/>
                <w:kern w:val="0"/>
                <w:sz w:val="24"/>
                <w:szCs w:val="24"/>
                <w:shd w:val="clear" w:color="auto" w:fill="FFFFFF"/>
              </w:rPr>
              <w:t>1415570.78</w:t>
            </w:r>
            <w:r>
              <w:rPr>
                <w:rFonts w:asciiTheme="minorEastAsia" w:hAnsiTheme="minorEastAsia" w:cs="Calibri" w:hint="eastAsia"/>
                <w:kern w:val="0"/>
                <w:sz w:val="24"/>
                <w:szCs w:val="24"/>
                <w:shd w:val="clear" w:color="auto" w:fill="FFFFFF"/>
              </w:rPr>
              <w:t>元</w:t>
            </w:r>
            <w:r>
              <w:rPr>
                <w:rFonts w:asciiTheme="minorEastAsia" w:hAnsiTheme="minorEastAsia" w:cs="Calibri" w:hint="eastAsia"/>
                <w:kern w:val="0"/>
                <w:sz w:val="24"/>
                <w:szCs w:val="24"/>
                <w:shd w:val="clear" w:color="auto" w:fill="FFFFFF"/>
              </w:rPr>
              <w:t>；二标段：</w:t>
            </w:r>
            <w:r>
              <w:rPr>
                <w:rFonts w:ascii="宋体" w:hAnsi="宋体" w:cs="宋体" w:hint="eastAsia"/>
                <w:sz w:val="24"/>
                <w:szCs w:val="24"/>
              </w:rPr>
              <w:t>840608.00</w:t>
            </w:r>
            <w:r>
              <w:rPr>
                <w:rFonts w:ascii="宋体" w:hAnsi="宋体" w:cs="宋体" w:hint="eastAsia"/>
                <w:sz w:val="24"/>
                <w:szCs w:val="24"/>
              </w:rPr>
              <w:t>元</w:t>
            </w:r>
          </w:p>
        </w:tc>
      </w:tr>
      <w:tr w:rsidR="002F4CA4" w14:paraId="557B035A"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21B2EED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6</w:t>
            </w:r>
          </w:p>
        </w:tc>
        <w:tc>
          <w:tcPr>
            <w:tcW w:w="1674" w:type="dxa"/>
            <w:tcBorders>
              <w:top w:val="single" w:sz="4" w:space="0" w:color="auto"/>
              <w:left w:val="nil"/>
              <w:bottom w:val="single" w:sz="4" w:space="0" w:color="auto"/>
              <w:right w:val="single" w:sz="4" w:space="0" w:color="auto"/>
            </w:tcBorders>
            <w:shd w:val="clear" w:color="auto" w:fill="auto"/>
            <w:vAlign w:val="center"/>
          </w:tcPr>
          <w:p w14:paraId="688281C1" w14:textId="77777777" w:rsidR="002F4CA4" w:rsidRDefault="009C473E">
            <w:pPr>
              <w:jc w:val="center"/>
              <w:rPr>
                <w:rFonts w:ascii="宋体" w:hAnsi="宋体" w:cs="宋体" w:hint="eastAsia"/>
                <w:sz w:val="24"/>
              </w:rPr>
            </w:pPr>
            <w:r>
              <w:rPr>
                <w:rFonts w:ascii="宋体" w:hAnsi="宋体" w:cs="宋体" w:hint="eastAsia"/>
                <w:sz w:val="24"/>
              </w:rPr>
              <w:t>资金来源</w:t>
            </w:r>
          </w:p>
        </w:tc>
        <w:tc>
          <w:tcPr>
            <w:tcW w:w="7218" w:type="dxa"/>
            <w:tcBorders>
              <w:top w:val="single" w:sz="4" w:space="0" w:color="auto"/>
              <w:left w:val="nil"/>
              <w:bottom w:val="single" w:sz="4" w:space="0" w:color="auto"/>
              <w:right w:val="single" w:sz="4" w:space="0" w:color="auto"/>
            </w:tcBorders>
            <w:shd w:val="clear" w:color="auto" w:fill="auto"/>
            <w:vAlign w:val="center"/>
          </w:tcPr>
          <w:p w14:paraId="71B8B169" w14:textId="77777777" w:rsidR="002F4CA4" w:rsidRDefault="009C473E">
            <w:pPr>
              <w:spacing w:line="400" w:lineRule="exact"/>
              <w:rPr>
                <w:rFonts w:asciiTheme="minorEastAsia" w:eastAsiaTheme="minorEastAsia" w:hAnsiTheme="minorEastAsia" w:cs="Calibri" w:hint="eastAsia"/>
                <w:kern w:val="0"/>
                <w:sz w:val="24"/>
                <w:szCs w:val="24"/>
                <w:shd w:val="clear" w:color="auto" w:fill="FFFFFF"/>
              </w:rPr>
            </w:pPr>
            <w:r>
              <w:rPr>
                <w:rFonts w:asciiTheme="minorEastAsia" w:eastAsiaTheme="minorEastAsia" w:hAnsiTheme="minorEastAsia" w:cs="Calibri" w:hint="eastAsia"/>
                <w:kern w:val="0"/>
                <w:sz w:val="24"/>
                <w:szCs w:val="24"/>
                <w:shd w:val="clear" w:color="auto" w:fill="FFFFFF"/>
              </w:rPr>
              <w:t>财政资金</w:t>
            </w:r>
            <w:r>
              <w:rPr>
                <w:rFonts w:asciiTheme="minorEastAsia" w:eastAsiaTheme="minorEastAsia" w:hAnsiTheme="minorEastAsia" w:cs="Calibri" w:hint="eastAsia"/>
                <w:kern w:val="0"/>
                <w:sz w:val="24"/>
                <w:szCs w:val="24"/>
                <w:shd w:val="clear" w:color="auto" w:fill="FFFFFF"/>
              </w:rPr>
              <w:t>,</w:t>
            </w:r>
            <w:r>
              <w:rPr>
                <w:rFonts w:asciiTheme="minorEastAsia" w:eastAsiaTheme="minorEastAsia" w:hAnsiTheme="minorEastAsia" w:cs="Calibri" w:hint="eastAsia"/>
                <w:kern w:val="0"/>
                <w:sz w:val="24"/>
                <w:szCs w:val="24"/>
                <w:shd w:val="clear" w:color="auto" w:fill="FFFFFF"/>
              </w:rPr>
              <w:t>已落实。</w:t>
            </w:r>
          </w:p>
        </w:tc>
      </w:tr>
      <w:tr w:rsidR="002F4CA4" w14:paraId="0B3881C9" w14:textId="77777777">
        <w:trPr>
          <w:trHeight w:val="425"/>
          <w:jc w:val="center"/>
        </w:trPr>
        <w:tc>
          <w:tcPr>
            <w:tcW w:w="697" w:type="dxa"/>
            <w:tcBorders>
              <w:top w:val="single" w:sz="4" w:space="0" w:color="auto"/>
              <w:left w:val="single" w:sz="4" w:space="0" w:color="auto"/>
              <w:bottom w:val="single" w:sz="4" w:space="0" w:color="auto"/>
              <w:right w:val="single" w:sz="4" w:space="0" w:color="auto"/>
            </w:tcBorders>
            <w:vAlign w:val="center"/>
          </w:tcPr>
          <w:p w14:paraId="6B3C776C"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7</w:t>
            </w:r>
          </w:p>
        </w:tc>
        <w:tc>
          <w:tcPr>
            <w:tcW w:w="1674" w:type="dxa"/>
            <w:tcBorders>
              <w:top w:val="single" w:sz="4" w:space="0" w:color="auto"/>
              <w:left w:val="nil"/>
              <w:bottom w:val="single" w:sz="4" w:space="0" w:color="auto"/>
              <w:right w:val="single" w:sz="4" w:space="0" w:color="auto"/>
            </w:tcBorders>
            <w:shd w:val="clear" w:color="auto" w:fill="auto"/>
            <w:vAlign w:val="center"/>
          </w:tcPr>
          <w:p w14:paraId="09BE6160" w14:textId="77777777" w:rsidR="002F4CA4" w:rsidRDefault="009C473E">
            <w:pPr>
              <w:jc w:val="center"/>
              <w:rPr>
                <w:rFonts w:ascii="宋体" w:hAnsi="宋体" w:cs="宋体" w:hint="eastAsia"/>
                <w:sz w:val="24"/>
              </w:rPr>
            </w:pPr>
            <w:r>
              <w:rPr>
                <w:rFonts w:ascii="宋体" w:hAnsi="宋体" w:cs="宋体" w:hint="eastAsia"/>
                <w:sz w:val="24"/>
              </w:rPr>
              <w:t>采购</w:t>
            </w:r>
            <w:r>
              <w:rPr>
                <w:rFonts w:ascii="宋体" w:hAnsi="宋体" w:cs="宋体" w:hint="eastAsia"/>
                <w:sz w:val="24"/>
              </w:rPr>
              <w:t>范围</w:t>
            </w:r>
          </w:p>
        </w:tc>
        <w:tc>
          <w:tcPr>
            <w:tcW w:w="7218" w:type="dxa"/>
            <w:tcBorders>
              <w:top w:val="single" w:sz="4" w:space="0" w:color="auto"/>
              <w:left w:val="nil"/>
              <w:bottom w:val="single" w:sz="4" w:space="0" w:color="auto"/>
              <w:right w:val="single" w:sz="4" w:space="0" w:color="auto"/>
            </w:tcBorders>
            <w:shd w:val="clear" w:color="auto" w:fill="auto"/>
            <w:vAlign w:val="center"/>
          </w:tcPr>
          <w:p w14:paraId="67AA4C28" w14:textId="77777777" w:rsidR="002F4CA4" w:rsidRDefault="009C473E">
            <w:pPr>
              <w:spacing w:line="400" w:lineRule="exact"/>
              <w:rPr>
                <w:rFonts w:asciiTheme="minorEastAsia" w:hAnsiTheme="minorEastAsia" w:cs="Calibri" w:hint="eastAsia"/>
                <w:kern w:val="0"/>
                <w:sz w:val="24"/>
                <w:szCs w:val="24"/>
                <w:shd w:val="clear" w:color="auto" w:fill="FFFFFF"/>
              </w:rPr>
            </w:pPr>
            <w:r>
              <w:rPr>
                <w:rFonts w:asciiTheme="minorEastAsia" w:hAnsiTheme="minorEastAsia" w:cs="Calibri" w:hint="eastAsia"/>
                <w:kern w:val="0"/>
                <w:sz w:val="24"/>
                <w:szCs w:val="24"/>
                <w:shd w:val="clear" w:color="auto" w:fill="FFFFFF"/>
              </w:rPr>
              <w:t>灵宝市第一人民医院内科楼加装电梯</w:t>
            </w:r>
            <w:r>
              <w:rPr>
                <w:rFonts w:asciiTheme="minorEastAsia" w:hAnsiTheme="minorEastAsia" w:cs="Calibri" w:hint="eastAsia"/>
                <w:kern w:val="0"/>
                <w:sz w:val="24"/>
                <w:szCs w:val="24"/>
                <w:shd w:val="clear" w:color="auto" w:fill="FFFFFF"/>
              </w:rPr>
              <w:t>两台</w:t>
            </w:r>
            <w:r>
              <w:rPr>
                <w:rFonts w:asciiTheme="minorEastAsia" w:hAnsiTheme="minorEastAsia" w:cs="Calibri" w:hint="eastAsia"/>
                <w:kern w:val="0"/>
                <w:sz w:val="24"/>
                <w:szCs w:val="24"/>
                <w:shd w:val="clear" w:color="auto" w:fill="FFFFFF"/>
              </w:rPr>
              <w:t>，</w:t>
            </w:r>
            <w:r>
              <w:rPr>
                <w:rFonts w:asciiTheme="minorEastAsia" w:hAnsiTheme="minorEastAsia" w:cs="Calibri" w:hint="eastAsia"/>
                <w:kern w:val="0"/>
                <w:sz w:val="24"/>
                <w:szCs w:val="24"/>
                <w:shd w:val="clear" w:color="auto" w:fill="FFFFFF"/>
              </w:rPr>
              <w:t>及其附属设施设备的购置</w:t>
            </w:r>
            <w:r>
              <w:rPr>
                <w:rFonts w:asciiTheme="minorEastAsia" w:hAnsiTheme="minorEastAsia" w:cs="Calibri" w:hint="eastAsia"/>
                <w:kern w:val="0"/>
                <w:sz w:val="24"/>
                <w:szCs w:val="24"/>
                <w:shd w:val="clear" w:color="auto" w:fill="FFFFFF"/>
              </w:rPr>
              <w:t>、安装、调试验收及相关售后服务等。（</w:t>
            </w:r>
            <w:r>
              <w:rPr>
                <w:rFonts w:ascii="宋体" w:hAnsi="宋体" w:cs="宋体" w:hint="eastAsia"/>
                <w:sz w:val="24"/>
                <w:szCs w:val="24"/>
              </w:rPr>
              <w:t>具体内容</w:t>
            </w:r>
            <w:r>
              <w:rPr>
                <w:rFonts w:ascii="宋体" w:hAnsi="宋体" w:cs="宋体" w:hint="eastAsia"/>
                <w:sz w:val="24"/>
                <w:szCs w:val="24"/>
              </w:rPr>
              <w:t>详见磋商文件第</w:t>
            </w:r>
            <w:r>
              <w:rPr>
                <w:rFonts w:ascii="宋体" w:hAnsi="宋体" w:cs="宋体" w:hint="eastAsia"/>
                <w:sz w:val="24"/>
                <w:szCs w:val="24"/>
              </w:rPr>
              <w:t>五</w:t>
            </w:r>
            <w:r>
              <w:rPr>
                <w:rFonts w:ascii="宋体" w:hAnsi="宋体" w:cs="宋体" w:hint="eastAsia"/>
                <w:sz w:val="24"/>
                <w:szCs w:val="24"/>
              </w:rPr>
              <w:t>章采购需求及技术要求</w:t>
            </w:r>
            <w:r>
              <w:rPr>
                <w:rFonts w:asciiTheme="minorEastAsia" w:hAnsiTheme="minorEastAsia" w:cs="Calibri" w:hint="eastAsia"/>
                <w:kern w:val="0"/>
                <w:sz w:val="24"/>
                <w:szCs w:val="24"/>
                <w:shd w:val="clear" w:color="auto" w:fill="FFFFFF"/>
              </w:rPr>
              <w:t>）</w:t>
            </w:r>
          </w:p>
        </w:tc>
      </w:tr>
      <w:tr w:rsidR="002F4CA4" w14:paraId="4614204E" w14:textId="77777777">
        <w:trPr>
          <w:trHeight w:val="502"/>
          <w:jc w:val="center"/>
        </w:trPr>
        <w:tc>
          <w:tcPr>
            <w:tcW w:w="697" w:type="dxa"/>
            <w:tcBorders>
              <w:top w:val="single" w:sz="4" w:space="0" w:color="auto"/>
              <w:left w:val="single" w:sz="4" w:space="0" w:color="auto"/>
              <w:bottom w:val="single" w:sz="4" w:space="0" w:color="auto"/>
              <w:right w:val="single" w:sz="4" w:space="0" w:color="auto"/>
            </w:tcBorders>
            <w:vAlign w:val="center"/>
          </w:tcPr>
          <w:p w14:paraId="11D7BB0A"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8</w:t>
            </w:r>
          </w:p>
        </w:tc>
        <w:tc>
          <w:tcPr>
            <w:tcW w:w="1674" w:type="dxa"/>
            <w:tcBorders>
              <w:top w:val="single" w:sz="4" w:space="0" w:color="auto"/>
              <w:left w:val="nil"/>
              <w:bottom w:val="single" w:sz="4" w:space="0" w:color="auto"/>
              <w:right w:val="single" w:sz="4" w:space="0" w:color="auto"/>
            </w:tcBorders>
            <w:shd w:val="clear" w:color="auto" w:fill="auto"/>
            <w:vAlign w:val="center"/>
          </w:tcPr>
          <w:p w14:paraId="1C2F18E5" w14:textId="77777777" w:rsidR="002F4CA4" w:rsidRDefault="009C473E">
            <w:pPr>
              <w:jc w:val="center"/>
              <w:rPr>
                <w:rFonts w:ascii="宋体" w:hAnsi="宋体" w:cs="宋体" w:hint="eastAsia"/>
                <w:sz w:val="24"/>
              </w:rPr>
            </w:pPr>
            <w:r>
              <w:rPr>
                <w:rFonts w:ascii="宋体" w:hAnsi="宋体" w:cs="宋体" w:hint="eastAsia"/>
                <w:sz w:val="24"/>
              </w:rPr>
              <w:t>交货期</w:t>
            </w:r>
          </w:p>
        </w:tc>
        <w:tc>
          <w:tcPr>
            <w:tcW w:w="7218" w:type="dxa"/>
            <w:tcBorders>
              <w:top w:val="single" w:sz="4" w:space="0" w:color="auto"/>
              <w:left w:val="nil"/>
              <w:bottom w:val="single" w:sz="4" w:space="0" w:color="auto"/>
              <w:right w:val="single" w:sz="4" w:space="0" w:color="auto"/>
            </w:tcBorders>
            <w:shd w:val="clear" w:color="auto" w:fill="auto"/>
          </w:tcPr>
          <w:p w14:paraId="55DACDC0" w14:textId="77777777" w:rsidR="002F4CA4" w:rsidRDefault="009C473E">
            <w:pPr>
              <w:pStyle w:val="a9"/>
              <w:shd w:val="clear" w:color="auto" w:fill="auto"/>
              <w:spacing w:line="400" w:lineRule="exact"/>
              <w:ind w:firstLine="0"/>
              <w:rPr>
                <w:rFonts w:asciiTheme="minorEastAsia" w:eastAsia="宋体" w:hAnsiTheme="minorEastAsia" w:cs="Calibri" w:hint="eastAsia"/>
                <w:kern w:val="0"/>
                <w:sz w:val="24"/>
                <w:szCs w:val="24"/>
                <w:shd w:val="clear" w:color="auto" w:fill="FFFFFF"/>
                <w:lang w:val="en-US"/>
              </w:rPr>
            </w:pPr>
            <w:r>
              <w:rPr>
                <w:rFonts w:asciiTheme="minorEastAsia" w:eastAsia="宋体" w:hAnsiTheme="minorEastAsia" w:cs="Calibri" w:hint="eastAsia"/>
                <w:kern w:val="0"/>
                <w:sz w:val="24"/>
                <w:szCs w:val="24"/>
                <w:shd w:val="clear" w:color="auto" w:fill="FFFFFF"/>
                <w:lang w:val="en-US"/>
              </w:rPr>
              <w:t>合同签订后</w:t>
            </w:r>
            <w:r>
              <w:rPr>
                <w:rFonts w:asciiTheme="minorEastAsia" w:eastAsia="宋体" w:hAnsiTheme="minorEastAsia" w:cs="Calibri" w:hint="eastAsia"/>
                <w:kern w:val="0"/>
                <w:sz w:val="24"/>
                <w:szCs w:val="24"/>
                <w:shd w:val="clear" w:color="auto" w:fill="FFFFFF"/>
                <w:lang w:val="en-US"/>
              </w:rPr>
              <w:t>60</w:t>
            </w:r>
            <w:proofErr w:type="gramStart"/>
            <w:r>
              <w:rPr>
                <w:rFonts w:asciiTheme="minorEastAsia" w:eastAsia="宋体" w:hAnsiTheme="minorEastAsia" w:cs="Calibri" w:hint="eastAsia"/>
                <w:kern w:val="0"/>
                <w:sz w:val="24"/>
                <w:szCs w:val="24"/>
                <w:shd w:val="clear" w:color="auto" w:fill="FFFFFF"/>
                <w:lang w:val="en-US"/>
              </w:rPr>
              <w:t>日历天</w:t>
            </w:r>
            <w:proofErr w:type="gramEnd"/>
            <w:r>
              <w:rPr>
                <w:rFonts w:asciiTheme="minorEastAsia" w:eastAsia="宋体" w:hAnsiTheme="minorEastAsia" w:cs="Calibri" w:hint="eastAsia"/>
                <w:kern w:val="0"/>
                <w:sz w:val="24"/>
                <w:szCs w:val="24"/>
                <w:shd w:val="clear" w:color="auto" w:fill="FFFFFF"/>
                <w:lang w:val="en-US"/>
              </w:rPr>
              <w:t>内供货完毕，待具备安装条件后</w:t>
            </w:r>
            <w:r>
              <w:rPr>
                <w:rFonts w:asciiTheme="minorEastAsia" w:eastAsia="宋体" w:hAnsiTheme="minorEastAsia" w:cs="Calibri" w:hint="eastAsia"/>
                <w:kern w:val="0"/>
                <w:sz w:val="24"/>
                <w:szCs w:val="24"/>
                <w:shd w:val="clear" w:color="auto" w:fill="FFFFFF"/>
                <w:lang w:val="en-US"/>
              </w:rPr>
              <w:t>50</w:t>
            </w:r>
            <w:proofErr w:type="gramStart"/>
            <w:r>
              <w:rPr>
                <w:rFonts w:asciiTheme="minorEastAsia" w:eastAsia="宋体" w:hAnsiTheme="minorEastAsia" w:cs="Calibri" w:hint="eastAsia"/>
                <w:kern w:val="0"/>
                <w:sz w:val="24"/>
                <w:szCs w:val="24"/>
                <w:shd w:val="clear" w:color="auto" w:fill="FFFFFF"/>
                <w:lang w:val="en-US"/>
              </w:rPr>
              <w:t>日历天</w:t>
            </w:r>
            <w:proofErr w:type="gramEnd"/>
            <w:r>
              <w:rPr>
                <w:rFonts w:asciiTheme="minorEastAsia" w:eastAsia="宋体" w:hAnsiTheme="minorEastAsia" w:cs="Calibri" w:hint="eastAsia"/>
                <w:kern w:val="0"/>
                <w:sz w:val="24"/>
                <w:szCs w:val="24"/>
                <w:shd w:val="clear" w:color="auto" w:fill="FFFFFF"/>
                <w:lang w:val="en-US"/>
              </w:rPr>
              <w:t>内安装调试完毕</w:t>
            </w:r>
          </w:p>
        </w:tc>
      </w:tr>
      <w:tr w:rsidR="002F4CA4" w14:paraId="1DB7C9FC" w14:textId="77777777">
        <w:trPr>
          <w:trHeight w:val="460"/>
          <w:jc w:val="center"/>
        </w:trPr>
        <w:tc>
          <w:tcPr>
            <w:tcW w:w="697" w:type="dxa"/>
            <w:tcBorders>
              <w:top w:val="single" w:sz="4" w:space="0" w:color="auto"/>
              <w:left w:val="single" w:sz="4" w:space="0" w:color="auto"/>
              <w:bottom w:val="single" w:sz="4" w:space="0" w:color="auto"/>
              <w:right w:val="single" w:sz="4" w:space="0" w:color="auto"/>
            </w:tcBorders>
            <w:vAlign w:val="center"/>
          </w:tcPr>
          <w:p w14:paraId="0D283D36"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9</w:t>
            </w:r>
          </w:p>
        </w:tc>
        <w:tc>
          <w:tcPr>
            <w:tcW w:w="1674" w:type="dxa"/>
            <w:tcBorders>
              <w:top w:val="single" w:sz="4" w:space="0" w:color="auto"/>
              <w:left w:val="nil"/>
              <w:bottom w:val="single" w:sz="4" w:space="0" w:color="auto"/>
              <w:right w:val="single" w:sz="4" w:space="0" w:color="auto"/>
            </w:tcBorders>
            <w:vAlign w:val="center"/>
          </w:tcPr>
          <w:p w14:paraId="5BC0F12B" w14:textId="77777777" w:rsidR="002F4CA4" w:rsidRDefault="009C473E">
            <w:pPr>
              <w:jc w:val="center"/>
              <w:rPr>
                <w:rFonts w:ascii="宋体" w:hAnsi="宋体" w:cs="宋体" w:hint="eastAsia"/>
                <w:sz w:val="24"/>
              </w:rPr>
            </w:pPr>
            <w:r>
              <w:rPr>
                <w:rFonts w:ascii="宋体" w:hAnsi="宋体" w:cs="宋体" w:hint="eastAsia"/>
                <w:sz w:val="24"/>
              </w:rPr>
              <w:t>质保期</w:t>
            </w:r>
          </w:p>
        </w:tc>
        <w:tc>
          <w:tcPr>
            <w:tcW w:w="7218" w:type="dxa"/>
            <w:tcBorders>
              <w:top w:val="single" w:sz="4" w:space="0" w:color="auto"/>
              <w:left w:val="nil"/>
              <w:bottom w:val="single" w:sz="4" w:space="0" w:color="auto"/>
              <w:right w:val="single" w:sz="4" w:space="0" w:color="auto"/>
            </w:tcBorders>
          </w:tcPr>
          <w:p w14:paraId="13F0F370" w14:textId="77777777" w:rsidR="002F4CA4" w:rsidRDefault="009C473E">
            <w:pPr>
              <w:pStyle w:val="a9"/>
              <w:shd w:val="clear" w:color="auto" w:fill="auto"/>
              <w:spacing w:line="400" w:lineRule="exact"/>
              <w:ind w:firstLine="0"/>
              <w:rPr>
                <w:rFonts w:asciiTheme="minorEastAsia" w:eastAsiaTheme="minorEastAsia" w:hAnsiTheme="minorEastAsia" w:cs="Calibri" w:hint="eastAsia"/>
                <w:kern w:val="0"/>
                <w:sz w:val="24"/>
                <w:szCs w:val="24"/>
                <w:shd w:val="clear" w:color="auto" w:fill="FFFFFF"/>
              </w:rPr>
            </w:pPr>
            <w:r>
              <w:rPr>
                <w:rFonts w:asciiTheme="minorEastAsia" w:eastAsiaTheme="minorEastAsia" w:hAnsiTheme="minorEastAsia" w:cs="Calibri" w:hint="eastAsia"/>
                <w:kern w:val="0"/>
                <w:sz w:val="24"/>
                <w:szCs w:val="24"/>
                <w:shd w:val="clear" w:color="auto" w:fill="FFFFFF"/>
              </w:rPr>
              <w:t>自验收合格之日起整机质保</w:t>
            </w:r>
            <w:r>
              <w:rPr>
                <w:rFonts w:asciiTheme="minorEastAsia" w:eastAsiaTheme="minorEastAsia" w:hAnsiTheme="minorEastAsia" w:cs="Calibri" w:hint="eastAsia"/>
                <w:kern w:val="0"/>
                <w:sz w:val="24"/>
                <w:szCs w:val="24"/>
                <w:shd w:val="clear" w:color="auto" w:fill="FFFFFF"/>
              </w:rPr>
              <w:t>2</w:t>
            </w:r>
            <w:r>
              <w:rPr>
                <w:rFonts w:asciiTheme="minorEastAsia" w:eastAsiaTheme="minorEastAsia" w:hAnsiTheme="minorEastAsia" w:cs="Calibri" w:hint="eastAsia"/>
                <w:kern w:val="0"/>
                <w:sz w:val="24"/>
                <w:szCs w:val="24"/>
                <w:shd w:val="clear" w:color="auto" w:fill="FFFFFF"/>
              </w:rPr>
              <w:t>年，主要部件（曳引机、控制柜、安全部件）质保期为</w:t>
            </w:r>
            <w:r>
              <w:rPr>
                <w:rFonts w:asciiTheme="minorEastAsia" w:eastAsiaTheme="minorEastAsia" w:hAnsiTheme="minorEastAsia" w:cs="Calibri" w:hint="eastAsia"/>
                <w:kern w:val="0"/>
                <w:sz w:val="24"/>
                <w:szCs w:val="24"/>
                <w:shd w:val="clear" w:color="auto" w:fill="FFFFFF"/>
              </w:rPr>
              <w:t>3</w:t>
            </w:r>
            <w:r>
              <w:rPr>
                <w:rFonts w:asciiTheme="minorEastAsia" w:eastAsiaTheme="minorEastAsia" w:hAnsiTheme="minorEastAsia" w:cs="Calibri" w:hint="eastAsia"/>
                <w:kern w:val="0"/>
                <w:sz w:val="24"/>
                <w:szCs w:val="24"/>
                <w:shd w:val="clear" w:color="auto" w:fill="FFFFFF"/>
              </w:rPr>
              <w:t>年</w:t>
            </w:r>
          </w:p>
        </w:tc>
      </w:tr>
      <w:tr w:rsidR="002F4CA4" w14:paraId="184D18A5"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2ECC882A"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10</w:t>
            </w:r>
          </w:p>
        </w:tc>
        <w:tc>
          <w:tcPr>
            <w:tcW w:w="1674" w:type="dxa"/>
            <w:tcBorders>
              <w:top w:val="single" w:sz="4" w:space="0" w:color="auto"/>
              <w:left w:val="nil"/>
              <w:bottom w:val="single" w:sz="4" w:space="0" w:color="auto"/>
              <w:right w:val="single" w:sz="4" w:space="0" w:color="auto"/>
            </w:tcBorders>
            <w:vAlign w:val="center"/>
          </w:tcPr>
          <w:p w14:paraId="77906EE6" w14:textId="77777777" w:rsidR="002F4CA4" w:rsidRDefault="009C473E">
            <w:pPr>
              <w:jc w:val="center"/>
              <w:rPr>
                <w:rFonts w:ascii="宋体" w:hAnsi="宋体" w:cs="宋体" w:hint="eastAsia"/>
                <w:sz w:val="24"/>
              </w:rPr>
            </w:pPr>
            <w:r>
              <w:rPr>
                <w:rFonts w:ascii="宋体" w:hAnsi="宋体" w:cs="宋体" w:hint="eastAsia"/>
                <w:sz w:val="24"/>
              </w:rPr>
              <w:t>质量要求</w:t>
            </w:r>
          </w:p>
        </w:tc>
        <w:tc>
          <w:tcPr>
            <w:tcW w:w="7218" w:type="dxa"/>
            <w:tcBorders>
              <w:top w:val="single" w:sz="4" w:space="0" w:color="auto"/>
              <w:left w:val="nil"/>
              <w:bottom w:val="single" w:sz="4" w:space="0" w:color="auto"/>
              <w:right w:val="single" w:sz="4" w:space="0" w:color="auto"/>
            </w:tcBorders>
          </w:tcPr>
          <w:p w14:paraId="7AFB5DDE" w14:textId="77777777" w:rsidR="002F4CA4" w:rsidRDefault="009C473E">
            <w:pPr>
              <w:pStyle w:val="a9"/>
              <w:shd w:val="clear" w:color="auto" w:fill="auto"/>
              <w:spacing w:line="400" w:lineRule="exact"/>
              <w:ind w:firstLine="0"/>
              <w:rPr>
                <w:rFonts w:asciiTheme="minorEastAsia" w:eastAsiaTheme="minorEastAsia" w:hAnsiTheme="minorEastAsia" w:cs="Calibri" w:hint="eastAsia"/>
                <w:kern w:val="0"/>
                <w:sz w:val="24"/>
                <w:szCs w:val="24"/>
                <w:shd w:val="clear" w:color="auto" w:fill="FFFFFF"/>
              </w:rPr>
            </w:pPr>
            <w:r>
              <w:rPr>
                <w:rFonts w:ascii="宋体" w:eastAsia="宋体" w:hAnsi="宋体" w:cs="宋体" w:hint="eastAsia"/>
                <w:kern w:val="0"/>
                <w:sz w:val="24"/>
                <w:szCs w:val="24"/>
                <w:lang w:val="en-US"/>
              </w:rPr>
              <w:t>达到国家、行业质量验收规范合格标准</w:t>
            </w:r>
          </w:p>
        </w:tc>
      </w:tr>
      <w:tr w:rsidR="002F4CA4" w14:paraId="071421D8"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60B72351"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11</w:t>
            </w:r>
          </w:p>
        </w:tc>
        <w:tc>
          <w:tcPr>
            <w:tcW w:w="1674" w:type="dxa"/>
            <w:tcBorders>
              <w:top w:val="single" w:sz="4" w:space="0" w:color="auto"/>
              <w:left w:val="nil"/>
              <w:bottom w:val="single" w:sz="4" w:space="0" w:color="auto"/>
              <w:right w:val="single" w:sz="4" w:space="0" w:color="auto"/>
            </w:tcBorders>
            <w:vAlign w:val="center"/>
          </w:tcPr>
          <w:p w14:paraId="6CD2CF29" w14:textId="77777777" w:rsidR="002F4CA4" w:rsidRDefault="009C473E">
            <w:pPr>
              <w:jc w:val="center"/>
              <w:rPr>
                <w:rFonts w:ascii="宋体" w:hAnsi="宋体" w:cs="宋体" w:hint="eastAsia"/>
                <w:sz w:val="24"/>
              </w:rPr>
            </w:pPr>
            <w:r>
              <w:rPr>
                <w:rFonts w:ascii="宋体" w:hAnsi="宋体" w:cs="宋体" w:hint="eastAsia"/>
                <w:sz w:val="24"/>
              </w:rPr>
              <w:t>资格要求</w:t>
            </w:r>
          </w:p>
        </w:tc>
        <w:tc>
          <w:tcPr>
            <w:tcW w:w="7218" w:type="dxa"/>
            <w:tcBorders>
              <w:top w:val="single" w:sz="4" w:space="0" w:color="auto"/>
              <w:left w:val="nil"/>
              <w:bottom w:val="single" w:sz="4" w:space="0" w:color="auto"/>
              <w:right w:val="single" w:sz="4" w:space="0" w:color="auto"/>
            </w:tcBorders>
            <w:vAlign w:val="center"/>
          </w:tcPr>
          <w:p w14:paraId="6E6257F2"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cs="宋体" w:hint="eastAsia"/>
                <w:kern w:val="0"/>
                <w:sz w:val="24"/>
                <w:szCs w:val="24"/>
              </w:rPr>
              <w:t>、满足《中华人民共和国政府采购法》第二十二条规定；</w:t>
            </w:r>
          </w:p>
          <w:p w14:paraId="4DD4C916"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kern w:val="0"/>
                <w:sz w:val="24"/>
                <w:szCs w:val="24"/>
              </w:rPr>
              <w:t>、落实政府采购政策满足的资格要求：</w:t>
            </w:r>
          </w:p>
          <w:p w14:paraId="773339AA" w14:textId="77777777" w:rsidR="002F4CA4" w:rsidRDefault="009C473E">
            <w:pPr>
              <w:spacing w:line="400" w:lineRule="exact"/>
              <w:rPr>
                <w:rFonts w:asciiTheme="minorEastAsia" w:eastAsiaTheme="minorEastAsia" w:hAnsiTheme="minorEastAsia" w:cs="宋体" w:hint="eastAsia"/>
                <w:kern w:val="0"/>
                <w:sz w:val="24"/>
                <w:szCs w:val="24"/>
              </w:rPr>
            </w:pPr>
            <w:r>
              <w:rPr>
                <w:rFonts w:ascii="宋体" w:hAnsi="宋体" w:cs="宋体" w:hint="eastAsia"/>
                <w:sz w:val="24"/>
                <w:szCs w:val="24"/>
              </w:rPr>
              <w:t>本项目执行促进中小型企业发展政策（监狱企业、残疾人福利性企业视同小微企业）、优先采购节能环保产品等政府采购政策；</w:t>
            </w:r>
          </w:p>
          <w:p w14:paraId="03382573"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、本项目的特定资格要求</w:t>
            </w:r>
          </w:p>
          <w:p w14:paraId="1C015577"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3.1</w:t>
            </w:r>
            <w:r>
              <w:rPr>
                <w:rFonts w:asciiTheme="minorEastAsia" w:eastAsiaTheme="minorEastAsia" w:hAnsiTheme="minorEastAsia" w:cs="宋体" w:hint="eastAsia"/>
                <w:kern w:val="0"/>
                <w:sz w:val="24"/>
                <w:szCs w:val="24"/>
              </w:rPr>
              <w:t>供应商须具有有效的营业执照；</w:t>
            </w:r>
          </w:p>
          <w:p w14:paraId="7A3881E8"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3.2</w:t>
            </w:r>
            <w:r>
              <w:rPr>
                <w:rFonts w:asciiTheme="minorEastAsia" w:eastAsiaTheme="minorEastAsia" w:hAnsiTheme="minorEastAsia" w:cs="宋体" w:hint="eastAsia"/>
                <w:kern w:val="0"/>
                <w:sz w:val="24"/>
                <w:szCs w:val="24"/>
              </w:rPr>
              <w:t>供应商为电梯制造商的须同时具有《中华人民共和国特种设备制造许可证》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乘客电梯</w:t>
            </w:r>
            <w:r>
              <w:rPr>
                <w:rFonts w:asciiTheme="minorEastAsia" w:eastAsiaTheme="minorEastAsia" w:hAnsiTheme="minorEastAsia" w:cs="宋体" w:hint="eastAsia"/>
                <w:kern w:val="0"/>
                <w:sz w:val="24"/>
                <w:szCs w:val="24"/>
              </w:rPr>
              <w:t xml:space="preserve">)B </w:t>
            </w:r>
            <w:r>
              <w:rPr>
                <w:rFonts w:asciiTheme="minorEastAsia" w:eastAsiaTheme="minorEastAsia" w:hAnsiTheme="minorEastAsia" w:cs="宋体" w:hint="eastAsia"/>
                <w:kern w:val="0"/>
                <w:sz w:val="24"/>
                <w:szCs w:val="24"/>
              </w:rPr>
              <w:t>级及以上资质和《中华人民共和国特种设备安装改造维修许可证》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乘客电梯</w:t>
            </w:r>
            <w:r>
              <w:rPr>
                <w:rFonts w:asciiTheme="minorEastAsia" w:eastAsiaTheme="minorEastAsia" w:hAnsiTheme="minorEastAsia" w:cs="宋体" w:hint="eastAsia"/>
                <w:kern w:val="0"/>
                <w:sz w:val="24"/>
                <w:szCs w:val="24"/>
              </w:rPr>
              <w:t>)B</w:t>
            </w:r>
            <w:r>
              <w:rPr>
                <w:rFonts w:asciiTheme="minorEastAsia" w:eastAsiaTheme="minorEastAsia" w:hAnsiTheme="minorEastAsia" w:cs="宋体" w:hint="eastAsia"/>
                <w:kern w:val="0"/>
                <w:sz w:val="24"/>
                <w:szCs w:val="24"/>
              </w:rPr>
              <w:t>级及以上资质或</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新版《中华人民共和国特种设备生产许可证》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w:t>
            </w:r>
          </w:p>
          <w:p w14:paraId="64DCA3A8" w14:textId="77777777" w:rsidR="002F4CA4" w:rsidRDefault="009C473E">
            <w:pPr>
              <w:spacing w:line="400" w:lineRule="exact"/>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供应商为经销商的，须具有《中华人民共和国特种设备安装改造维修许可证》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乘客电梯</w:t>
            </w:r>
            <w:r>
              <w:rPr>
                <w:rFonts w:asciiTheme="minorEastAsia" w:eastAsiaTheme="minorEastAsia" w:hAnsiTheme="minorEastAsia" w:cs="宋体" w:hint="eastAsia"/>
                <w:kern w:val="0"/>
                <w:sz w:val="24"/>
                <w:szCs w:val="24"/>
              </w:rPr>
              <w:t xml:space="preserve">)B </w:t>
            </w:r>
            <w:r>
              <w:rPr>
                <w:rFonts w:asciiTheme="minorEastAsia" w:eastAsiaTheme="minorEastAsia" w:hAnsiTheme="minorEastAsia" w:cs="宋体" w:hint="eastAsia"/>
                <w:kern w:val="0"/>
                <w:sz w:val="24"/>
                <w:szCs w:val="24"/>
              </w:rPr>
              <w:t>级及以上资质</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或新版《中华人民共和国特种设备生产许可证》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；且所投产品的电梯制造商须具有《中华人民共和国特种设备制造许可证》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乘客电梯</w:t>
            </w:r>
            <w:r>
              <w:rPr>
                <w:rFonts w:asciiTheme="minorEastAsia" w:eastAsiaTheme="minorEastAsia" w:hAnsiTheme="minorEastAsia" w:cs="宋体" w:hint="eastAsia"/>
                <w:kern w:val="0"/>
                <w:sz w:val="24"/>
                <w:szCs w:val="24"/>
              </w:rPr>
              <w:t xml:space="preserve">)B </w:t>
            </w:r>
            <w:r>
              <w:rPr>
                <w:rFonts w:asciiTheme="minorEastAsia" w:eastAsiaTheme="minorEastAsia" w:hAnsiTheme="minorEastAsia" w:cs="宋体" w:hint="eastAsia"/>
                <w:kern w:val="0"/>
                <w:sz w:val="24"/>
                <w:szCs w:val="24"/>
              </w:rPr>
              <w:t>级及以上资质</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或新版《中华人民共和国特种设备生产许可证》</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w:t>
            </w:r>
          </w:p>
          <w:p w14:paraId="7F7F3FF7"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信誉要求：</w:t>
            </w:r>
          </w:p>
          <w:p w14:paraId="4FC5E210"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1</w:t>
            </w:r>
            <w:r>
              <w:rPr>
                <w:rFonts w:asciiTheme="minorEastAsia" w:eastAsiaTheme="minorEastAsia" w:hAnsiTheme="minorEastAsia" w:cs="宋体" w:hint="eastAsia"/>
                <w:kern w:val="0"/>
                <w:sz w:val="24"/>
                <w:szCs w:val="24"/>
              </w:rPr>
              <w:t>）根据《关于在政府采购活动中查询及使用信用记录有关问题的通知》（财库</w:t>
            </w:r>
            <w:r>
              <w:rPr>
                <w:rFonts w:asciiTheme="minorEastAsia" w:eastAsiaTheme="minorEastAsia" w:hAnsiTheme="minorEastAsia" w:cs="宋体" w:hint="eastAsia"/>
                <w:kern w:val="0"/>
                <w:sz w:val="24"/>
                <w:szCs w:val="24"/>
              </w:rPr>
              <w:t>[2016]125</w:t>
            </w:r>
            <w:r>
              <w:rPr>
                <w:rFonts w:asciiTheme="minorEastAsia" w:eastAsiaTheme="minorEastAsia" w:hAnsiTheme="minorEastAsia" w:cs="宋体" w:hint="eastAsia"/>
                <w:kern w:val="0"/>
                <w:sz w:val="24"/>
                <w:szCs w:val="24"/>
              </w:rPr>
              <w:t>号）的规定，对列入失信被执行人、重大税收违法失信主体【查询渠道：“信用中国”网站（</w:t>
            </w:r>
            <w:r>
              <w:rPr>
                <w:rFonts w:asciiTheme="minorEastAsia" w:eastAsiaTheme="minorEastAsia" w:hAnsiTheme="minorEastAsia" w:cs="宋体" w:hint="eastAsia"/>
                <w:kern w:val="0"/>
                <w:sz w:val="24"/>
                <w:szCs w:val="24"/>
              </w:rPr>
              <w:t>www.creditchina.gov.cn</w:t>
            </w:r>
            <w:r>
              <w:rPr>
                <w:rFonts w:asciiTheme="minorEastAsia" w:eastAsiaTheme="minorEastAsia" w:hAnsiTheme="minorEastAsia" w:cs="宋体" w:hint="eastAsia"/>
                <w:kern w:val="0"/>
                <w:sz w:val="24"/>
                <w:szCs w:val="24"/>
              </w:rPr>
              <w:t>）】、政府采购严重违法失信行为记录名单【查询渠道：中国政府采购网（</w:t>
            </w:r>
            <w:r>
              <w:rPr>
                <w:rFonts w:asciiTheme="minorEastAsia" w:eastAsiaTheme="minorEastAsia" w:hAnsiTheme="minorEastAsia" w:cs="宋体" w:hint="eastAsia"/>
                <w:kern w:val="0"/>
                <w:sz w:val="24"/>
                <w:szCs w:val="24"/>
              </w:rPr>
              <w:t>www.ccgp.gov.cn</w:t>
            </w:r>
            <w:r>
              <w:rPr>
                <w:rFonts w:asciiTheme="minorEastAsia" w:eastAsiaTheme="minorEastAsia" w:hAnsiTheme="minorEastAsia" w:cs="宋体" w:hint="eastAsia"/>
                <w:kern w:val="0"/>
                <w:sz w:val="24"/>
                <w:szCs w:val="24"/>
              </w:rPr>
              <w:t>）】的供应商，拒绝参与本项目政府采购活动；（查询时间自公告发布之日起，开标时间前截止）；</w:t>
            </w:r>
          </w:p>
          <w:p w14:paraId="757E590D"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kern w:val="0"/>
                <w:sz w:val="24"/>
                <w:szCs w:val="24"/>
              </w:rPr>
              <w:t>）参加政府采购活动近</w:t>
            </w: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年内</w:t>
            </w:r>
            <w:proofErr w:type="gramStart"/>
            <w:r>
              <w:rPr>
                <w:rFonts w:asciiTheme="minorEastAsia" w:eastAsiaTheme="minorEastAsia" w:hAnsiTheme="minorEastAsia" w:cs="宋体" w:hint="eastAsia"/>
                <w:kern w:val="0"/>
                <w:sz w:val="24"/>
                <w:szCs w:val="24"/>
              </w:rPr>
              <w:t>无商业</w:t>
            </w:r>
            <w:proofErr w:type="gramEnd"/>
            <w:r>
              <w:rPr>
                <w:rFonts w:asciiTheme="minorEastAsia" w:eastAsiaTheme="minorEastAsia" w:hAnsiTheme="minorEastAsia" w:cs="宋体" w:hint="eastAsia"/>
                <w:kern w:val="0"/>
                <w:sz w:val="24"/>
                <w:szCs w:val="24"/>
              </w:rPr>
              <w:t>贿赂、不正当竞争行为、骗取中标、严重违约及重大质量等问题并出具承诺书（格式自拟）</w:t>
            </w:r>
            <w:r>
              <w:rPr>
                <w:rFonts w:asciiTheme="minorEastAsia" w:eastAsiaTheme="minorEastAsia" w:hAnsiTheme="minorEastAsia" w:cs="宋体" w:hint="eastAsia"/>
                <w:kern w:val="0"/>
                <w:sz w:val="24"/>
                <w:szCs w:val="24"/>
              </w:rPr>
              <w:t>。</w:t>
            </w:r>
          </w:p>
          <w:p w14:paraId="0B2B2E61"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4</w:t>
            </w:r>
            <w:r>
              <w:rPr>
                <w:rFonts w:asciiTheme="minorEastAsia" w:eastAsiaTheme="minorEastAsia" w:hAnsiTheme="minorEastAsia" w:cs="宋体" w:hint="eastAsia"/>
                <w:kern w:val="0"/>
                <w:sz w:val="24"/>
                <w:szCs w:val="24"/>
              </w:rPr>
              <w:t>其他要求：</w:t>
            </w:r>
          </w:p>
          <w:p w14:paraId="129EED06"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单位负责人为同一人或者存在直接控股、管理关系的不同供应商，不得参加同一合同项下的政府采购活动【提供“国家企业信用信息公示系统”中查询打印的相关材料（需包含公司基础信息、股东及出资信息）】）。</w:t>
            </w:r>
          </w:p>
          <w:p w14:paraId="75F7B1FA"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本次招标不接受联合体投标；</w:t>
            </w:r>
            <w:r>
              <w:rPr>
                <w:rFonts w:asciiTheme="minorEastAsia" w:eastAsiaTheme="minorEastAsia" w:hAnsiTheme="minorEastAsia" w:cs="宋体" w:hint="eastAsia"/>
                <w:kern w:val="0"/>
                <w:sz w:val="24"/>
                <w:szCs w:val="24"/>
              </w:rPr>
              <w:t xml:space="preserve"> </w:t>
            </w:r>
          </w:p>
          <w:p w14:paraId="3A73C9DE"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5</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本次招标实行资格后审，资格审查的具体要</w:t>
            </w:r>
            <w:proofErr w:type="gramStart"/>
            <w:r>
              <w:rPr>
                <w:rFonts w:asciiTheme="minorEastAsia" w:eastAsiaTheme="minorEastAsia" w:hAnsiTheme="minorEastAsia" w:cs="宋体" w:hint="eastAsia"/>
                <w:kern w:val="0"/>
                <w:sz w:val="24"/>
                <w:szCs w:val="24"/>
              </w:rPr>
              <w:t>求见磋商</w:t>
            </w:r>
            <w:proofErr w:type="gramEnd"/>
            <w:r>
              <w:rPr>
                <w:rFonts w:asciiTheme="minorEastAsia" w:eastAsiaTheme="minorEastAsia" w:hAnsiTheme="minorEastAsia" w:cs="宋体" w:hint="eastAsia"/>
                <w:kern w:val="0"/>
                <w:sz w:val="24"/>
                <w:szCs w:val="24"/>
              </w:rPr>
              <w:t>文件。</w:t>
            </w:r>
          </w:p>
        </w:tc>
      </w:tr>
      <w:tr w:rsidR="002F4CA4" w14:paraId="565A10A1"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2A6306E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12</w:t>
            </w:r>
          </w:p>
        </w:tc>
        <w:tc>
          <w:tcPr>
            <w:tcW w:w="1674" w:type="dxa"/>
            <w:tcBorders>
              <w:top w:val="single" w:sz="4" w:space="0" w:color="auto"/>
              <w:left w:val="nil"/>
              <w:bottom w:val="single" w:sz="4" w:space="0" w:color="auto"/>
              <w:right w:val="single" w:sz="4" w:space="0" w:color="auto"/>
            </w:tcBorders>
            <w:vAlign w:val="center"/>
          </w:tcPr>
          <w:p w14:paraId="340D996D" w14:textId="77777777" w:rsidR="002F4CA4" w:rsidRDefault="009C473E">
            <w:pPr>
              <w:jc w:val="center"/>
              <w:rPr>
                <w:rFonts w:ascii="宋体" w:hAnsi="宋体" w:cs="宋体" w:hint="eastAsia"/>
                <w:sz w:val="24"/>
              </w:rPr>
            </w:pPr>
            <w:r>
              <w:rPr>
                <w:rFonts w:ascii="宋体" w:hAnsi="宋体" w:cs="宋体" w:hint="eastAsia"/>
                <w:sz w:val="24"/>
              </w:rPr>
              <w:t>踏勘现场</w:t>
            </w:r>
          </w:p>
        </w:tc>
        <w:tc>
          <w:tcPr>
            <w:tcW w:w="7218" w:type="dxa"/>
            <w:tcBorders>
              <w:top w:val="single" w:sz="4" w:space="0" w:color="auto"/>
              <w:left w:val="nil"/>
              <w:bottom w:val="single" w:sz="4" w:space="0" w:color="auto"/>
              <w:right w:val="single" w:sz="4" w:space="0" w:color="auto"/>
            </w:tcBorders>
            <w:vAlign w:val="center"/>
          </w:tcPr>
          <w:p w14:paraId="08C3B096"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■不组织</w:t>
            </w:r>
          </w:p>
        </w:tc>
      </w:tr>
      <w:tr w:rsidR="002F4CA4" w14:paraId="411FCE7C"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583CDBC9"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13</w:t>
            </w:r>
          </w:p>
        </w:tc>
        <w:tc>
          <w:tcPr>
            <w:tcW w:w="1674" w:type="dxa"/>
            <w:tcBorders>
              <w:top w:val="single" w:sz="4" w:space="0" w:color="auto"/>
              <w:left w:val="nil"/>
              <w:bottom w:val="single" w:sz="4" w:space="0" w:color="auto"/>
              <w:right w:val="single" w:sz="4" w:space="0" w:color="auto"/>
            </w:tcBorders>
            <w:vAlign w:val="center"/>
          </w:tcPr>
          <w:p w14:paraId="31C88C0E" w14:textId="77777777" w:rsidR="002F4CA4" w:rsidRDefault="009C473E">
            <w:pPr>
              <w:jc w:val="center"/>
              <w:rPr>
                <w:rFonts w:ascii="宋体" w:hAnsi="宋体" w:cs="宋体" w:hint="eastAsia"/>
                <w:sz w:val="24"/>
              </w:rPr>
            </w:pPr>
            <w:r>
              <w:rPr>
                <w:rFonts w:ascii="宋体" w:hAnsi="宋体" w:cs="宋体" w:hint="eastAsia"/>
                <w:sz w:val="24"/>
              </w:rPr>
              <w:t>供应商</w:t>
            </w:r>
            <w:r>
              <w:rPr>
                <w:rFonts w:ascii="宋体" w:hAnsi="宋体" w:cs="宋体" w:hint="eastAsia"/>
                <w:sz w:val="24"/>
              </w:rPr>
              <w:t>提出问题的截止时间</w:t>
            </w:r>
          </w:p>
        </w:tc>
        <w:tc>
          <w:tcPr>
            <w:tcW w:w="7218" w:type="dxa"/>
            <w:tcBorders>
              <w:top w:val="single" w:sz="4" w:space="0" w:color="auto"/>
              <w:left w:val="nil"/>
              <w:bottom w:val="single" w:sz="4" w:space="0" w:color="auto"/>
              <w:right w:val="single" w:sz="4" w:space="0" w:color="auto"/>
            </w:tcBorders>
            <w:vAlign w:val="center"/>
          </w:tcPr>
          <w:p w14:paraId="75B1CD59" w14:textId="77777777" w:rsidR="002F4CA4" w:rsidRDefault="009C473E">
            <w:pPr>
              <w:spacing w:line="400" w:lineRule="exac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响应性文件递交截止时间</w:t>
            </w:r>
            <w:r>
              <w:rPr>
                <w:rFonts w:asciiTheme="minorEastAsia" w:eastAsiaTheme="minorEastAsia" w:hAnsiTheme="minorEastAsia" w:hint="eastAsia"/>
                <w:kern w:val="0"/>
                <w:sz w:val="24"/>
                <w:szCs w:val="24"/>
              </w:rPr>
              <w:t>5</w:t>
            </w:r>
            <w:r>
              <w:rPr>
                <w:rFonts w:asciiTheme="minorEastAsia" w:eastAsiaTheme="minorEastAsia" w:hAnsiTheme="minorEastAsia" w:hint="eastAsia"/>
                <w:kern w:val="0"/>
                <w:sz w:val="24"/>
                <w:szCs w:val="24"/>
              </w:rPr>
              <w:t>天前</w:t>
            </w:r>
          </w:p>
        </w:tc>
      </w:tr>
      <w:tr w:rsidR="002F4CA4" w14:paraId="4BED65A8"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7C414E53"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14</w:t>
            </w:r>
          </w:p>
        </w:tc>
        <w:tc>
          <w:tcPr>
            <w:tcW w:w="1674" w:type="dxa"/>
            <w:tcBorders>
              <w:top w:val="single" w:sz="4" w:space="0" w:color="auto"/>
              <w:left w:val="nil"/>
              <w:bottom w:val="single" w:sz="4" w:space="0" w:color="auto"/>
              <w:right w:val="single" w:sz="4" w:space="0" w:color="auto"/>
            </w:tcBorders>
            <w:vAlign w:val="center"/>
          </w:tcPr>
          <w:p w14:paraId="7066B9D7" w14:textId="77777777" w:rsidR="002F4CA4" w:rsidRDefault="009C473E">
            <w:pPr>
              <w:jc w:val="center"/>
              <w:rPr>
                <w:rFonts w:ascii="宋体" w:hAnsi="宋体" w:cs="宋体" w:hint="eastAsia"/>
                <w:sz w:val="24"/>
              </w:rPr>
            </w:pPr>
            <w:r>
              <w:rPr>
                <w:rFonts w:ascii="宋体" w:hAnsi="宋体" w:cs="宋体" w:hint="eastAsia"/>
                <w:sz w:val="24"/>
              </w:rPr>
              <w:t>采购人书面澄清的时间</w:t>
            </w:r>
          </w:p>
        </w:tc>
        <w:tc>
          <w:tcPr>
            <w:tcW w:w="7218" w:type="dxa"/>
            <w:tcBorders>
              <w:top w:val="single" w:sz="4" w:space="0" w:color="auto"/>
              <w:left w:val="nil"/>
              <w:bottom w:val="single" w:sz="4" w:space="0" w:color="auto"/>
              <w:right w:val="single" w:sz="4" w:space="0" w:color="auto"/>
            </w:tcBorders>
            <w:vAlign w:val="center"/>
          </w:tcPr>
          <w:p w14:paraId="2FF45854" w14:textId="77777777" w:rsidR="002F4CA4" w:rsidRDefault="009C473E">
            <w:pPr>
              <w:spacing w:line="400" w:lineRule="exac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响应性文件递交截止时间</w:t>
            </w:r>
            <w:r>
              <w:rPr>
                <w:rFonts w:asciiTheme="minorEastAsia" w:eastAsiaTheme="minorEastAsia" w:hAnsiTheme="minorEastAsia" w:hint="eastAsia"/>
                <w:kern w:val="0"/>
                <w:sz w:val="24"/>
                <w:szCs w:val="24"/>
              </w:rPr>
              <w:t>5</w:t>
            </w:r>
            <w:r>
              <w:rPr>
                <w:rFonts w:asciiTheme="minorEastAsia" w:eastAsiaTheme="minorEastAsia" w:hAnsiTheme="minorEastAsia" w:hint="eastAsia"/>
                <w:kern w:val="0"/>
                <w:sz w:val="24"/>
                <w:szCs w:val="24"/>
              </w:rPr>
              <w:t>天前</w:t>
            </w:r>
          </w:p>
        </w:tc>
      </w:tr>
      <w:tr w:rsidR="002F4CA4" w14:paraId="7467B493"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6D61C162"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15</w:t>
            </w:r>
          </w:p>
        </w:tc>
        <w:tc>
          <w:tcPr>
            <w:tcW w:w="1674" w:type="dxa"/>
            <w:tcBorders>
              <w:top w:val="single" w:sz="4" w:space="0" w:color="auto"/>
              <w:left w:val="nil"/>
              <w:bottom w:val="single" w:sz="4" w:space="0" w:color="auto"/>
              <w:right w:val="single" w:sz="4" w:space="0" w:color="auto"/>
            </w:tcBorders>
            <w:vAlign w:val="center"/>
          </w:tcPr>
          <w:p w14:paraId="5A44C742" w14:textId="77777777" w:rsidR="002F4CA4" w:rsidRDefault="009C473E">
            <w:pPr>
              <w:jc w:val="center"/>
              <w:rPr>
                <w:rFonts w:ascii="宋体" w:hAnsi="宋体" w:cs="宋体" w:hint="eastAsia"/>
                <w:sz w:val="24"/>
              </w:rPr>
            </w:pPr>
            <w:r>
              <w:rPr>
                <w:rFonts w:ascii="宋体" w:hAnsi="宋体" w:cs="宋体" w:hint="eastAsia"/>
                <w:sz w:val="24"/>
              </w:rPr>
              <w:t>分包</w:t>
            </w:r>
          </w:p>
        </w:tc>
        <w:tc>
          <w:tcPr>
            <w:tcW w:w="7218" w:type="dxa"/>
            <w:tcBorders>
              <w:top w:val="single" w:sz="4" w:space="0" w:color="auto"/>
              <w:left w:val="nil"/>
              <w:bottom w:val="single" w:sz="4" w:space="0" w:color="auto"/>
              <w:right w:val="single" w:sz="4" w:space="0" w:color="auto"/>
            </w:tcBorders>
            <w:vAlign w:val="center"/>
          </w:tcPr>
          <w:p w14:paraId="1B9D1628"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■不允许</w:t>
            </w:r>
          </w:p>
        </w:tc>
      </w:tr>
      <w:tr w:rsidR="002F4CA4" w14:paraId="14A589BC"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49876682"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16</w:t>
            </w:r>
          </w:p>
        </w:tc>
        <w:tc>
          <w:tcPr>
            <w:tcW w:w="1674" w:type="dxa"/>
            <w:tcBorders>
              <w:top w:val="single" w:sz="4" w:space="0" w:color="auto"/>
              <w:left w:val="nil"/>
              <w:bottom w:val="single" w:sz="4" w:space="0" w:color="auto"/>
              <w:right w:val="single" w:sz="4" w:space="0" w:color="auto"/>
            </w:tcBorders>
            <w:vAlign w:val="center"/>
          </w:tcPr>
          <w:p w14:paraId="6A7473D9" w14:textId="77777777" w:rsidR="002F4CA4" w:rsidRDefault="009C473E">
            <w:pPr>
              <w:jc w:val="center"/>
              <w:rPr>
                <w:rFonts w:ascii="宋体" w:hAnsi="宋体" w:cs="宋体" w:hint="eastAsia"/>
                <w:sz w:val="24"/>
              </w:rPr>
            </w:pPr>
            <w:r>
              <w:rPr>
                <w:rFonts w:ascii="宋体" w:hAnsi="宋体" w:cs="宋体" w:hint="eastAsia"/>
                <w:sz w:val="24"/>
              </w:rPr>
              <w:t>偏离</w:t>
            </w:r>
          </w:p>
        </w:tc>
        <w:tc>
          <w:tcPr>
            <w:tcW w:w="7218" w:type="dxa"/>
            <w:tcBorders>
              <w:top w:val="single" w:sz="4" w:space="0" w:color="auto"/>
              <w:left w:val="nil"/>
              <w:bottom w:val="single" w:sz="4" w:space="0" w:color="auto"/>
              <w:right w:val="single" w:sz="4" w:space="0" w:color="auto"/>
            </w:tcBorders>
            <w:vAlign w:val="center"/>
          </w:tcPr>
          <w:p w14:paraId="108D37E2"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允许，</w:t>
            </w:r>
            <w:r>
              <w:rPr>
                <w:rFonts w:asciiTheme="minorEastAsia" w:eastAsiaTheme="minorEastAsia" w:hAnsiTheme="minorEastAsia" w:cs="Calibri" w:hint="eastAsia"/>
                <w:kern w:val="0"/>
                <w:sz w:val="24"/>
                <w:szCs w:val="24"/>
              </w:rPr>
              <w:t>偏离</w:t>
            </w:r>
            <w:r>
              <w:rPr>
                <w:rFonts w:asciiTheme="minorEastAsia" w:eastAsiaTheme="minorEastAsia" w:hAnsiTheme="minorEastAsia" w:cs="Calibri" w:hint="eastAsia"/>
                <w:kern w:val="0"/>
                <w:sz w:val="24"/>
                <w:szCs w:val="24"/>
              </w:rPr>
              <w:t>范围：允许正</w:t>
            </w:r>
            <w:r>
              <w:rPr>
                <w:rFonts w:asciiTheme="minorEastAsia" w:eastAsiaTheme="minorEastAsia" w:hAnsiTheme="minorEastAsia" w:cs="Calibri" w:hint="eastAsia"/>
                <w:kern w:val="0"/>
                <w:sz w:val="24"/>
                <w:szCs w:val="24"/>
              </w:rPr>
              <w:t>偏离</w:t>
            </w:r>
            <w:r>
              <w:rPr>
                <w:rFonts w:asciiTheme="minorEastAsia" w:eastAsiaTheme="minorEastAsia" w:hAnsiTheme="minorEastAsia" w:cs="Calibri" w:hint="eastAsia"/>
                <w:kern w:val="0"/>
                <w:sz w:val="24"/>
                <w:szCs w:val="24"/>
              </w:rPr>
              <w:t>，磋商文件中列明的实质性要求不允许负</w:t>
            </w:r>
            <w:r>
              <w:rPr>
                <w:rFonts w:asciiTheme="minorEastAsia" w:eastAsiaTheme="minorEastAsia" w:hAnsiTheme="minorEastAsia" w:cs="Calibri" w:hint="eastAsia"/>
                <w:kern w:val="0"/>
                <w:sz w:val="24"/>
                <w:szCs w:val="24"/>
              </w:rPr>
              <w:t>偏离</w:t>
            </w:r>
            <w:r>
              <w:rPr>
                <w:rFonts w:asciiTheme="minorEastAsia" w:eastAsiaTheme="minorEastAsia" w:hAnsiTheme="minorEastAsia" w:cs="Calibri" w:hint="eastAsia"/>
                <w:kern w:val="0"/>
                <w:sz w:val="24"/>
                <w:szCs w:val="24"/>
              </w:rPr>
              <w:t>，其余要求和条件有负</w:t>
            </w:r>
            <w:r>
              <w:rPr>
                <w:rFonts w:asciiTheme="minorEastAsia" w:eastAsiaTheme="minorEastAsia" w:hAnsiTheme="minorEastAsia" w:cs="Calibri" w:hint="eastAsia"/>
                <w:kern w:val="0"/>
                <w:sz w:val="24"/>
                <w:szCs w:val="24"/>
              </w:rPr>
              <w:t>偏离</w:t>
            </w:r>
            <w:r>
              <w:rPr>
                <w:rFonts w:asciiTheme="minorEastAsia" w:eastAsiaTheme="minorEastAsia" w:hAnsiTheme="minorEastAsia" w:cs="Calibri" w:hint="eastAsia"/>
                <w:kern w:val="0"/>
                <w:sz w:val="24"/>
                <w:szCs w:val="24"/>
              </w:rPr>
              <w:t>的扣除相应分数。</w:t>
            </w:r>
          </w:p>
        </w:tc>
      </w:tr>
      <w:tr w:rsidR="002F4CA4" w14:paraId="57ABA781"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2DA1A05A"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17</w:t>
            </w:r>
          </w:p>
        </w:tc>
        <w:tc>
          <w:tcPr>
            <w:tcW w:w="1674" w:type="dxa"/>
            <w:tcBorders>
              <w:top w:val="single" w:sz="4" w:space="0" w:color="auto"/>
              <w:left w:val="nil"/>
              <w:bottom w:val="single" w:sz="4" w:space="0" w:color="auto"/>
              <w:right w:val="single" w:sz="4" w:space="0" w:color="auto"/>
            </w:tcBorders>
            <w:vAlign w:val="center"/>
          </w:tcPr>
          <w:p w14:paraId="2C91793C" w14:textId="77777777" w:rsidR="002F4CA4" w:rsidRDefault="009C473E">
            <w:pPr>
              <w:jc w:val="center"/>
              <w:rPr>
                <w:rFonts w:ascii="宋体" w:hAnsi="宋体" w:cs="宋体" w:hint="eastAsia"/>
                <w:sz w:val="24"/>
              </w:rPr>
            </w:pPr>
            <w:r>
              <w:rPr>
                <w:rFonts w:ascii="宋体" w:hAnsi="宋体" w:cs="宋体" w:hint="eastAsia"/>
                <w:sz w:val="24"/>
              </w:rPr>
              <w:t>供应商</w:t>
            </w:r>
            <w:r>
              <w:rPr>
                <w:rFonts w:ascii="宋体" w:hAnsi="宋体" w:cs="宋体" w:hint="eastAsia"/>
                <w:sz w:val="24"/>
              </w:rPr>
              <w:t>确认</w:t>
            </w:r>
            <w:proofErr w:type="gramStart"/>
            <w:r>
              <w:rPr>
                <w:rFonts w:ascii="宋体" w:hAnsi="宋体" w:cs="宋体" w:hint="eastAsia"/>
                <w:sz w:val="24"/>
              </w:rPr>
              <w:t>收到磋商</w:t>
            </w:r>
            <w:proofErr w:type="gramEnd"/>
            <w:r>
              <w:rPr>
                <w:rFonts w:ascii="宋体" w:hAnsi="宋体" w:cs="宋体" w:hint="eastAsia"/>
                <w:sz w:val="24"/>
              </w:rPr>
              <w:t>文件的澄清时间</w:t>
            </w:r>
          </w:p>
        </w:tc>
        <w:tc>
          <w:tcPr>
            <w:tcW w:w="7218" w:type="dxa"/>
            <w:tcBorders>
              <w:top w:val="single" w:sz="4" w:space="0" w:color="auto"/>
              <w:left w:val="nil"/>
              <w:bottom w:val="single" w:sz="4" w:space="0" w:color="auto"/>
              <w:right w:val="single" w:sz="4" w:space="0" w:color="auto"/>
            </w:tcBorders>
            <w:vAlign w:val="center"/>
          </w:tcPr>
          <w:p w14:paraId="63E4B2C9"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收到澄清后</w:t>
            </w:r>
            <w:r>
              <w:rPr>
                <w:rFonts w:asciiTheme="minorEastAsia" w:eastAsiaTheme="minorEastAsia" w:hAnsiTheme="minorEastAsia" w:cs="Calibri" w:hint="eastAsia"/>
                <w:kern w:val="0"/>
                <w:sz w:val="24"/>
                <w:szCs w:val="24"/>
              </w:rPr>
              <w:t>24</w:t>
            </w:r>
            <w:r>
              <w:rPr>
                <w:rFonts w:asciiTheme="minorEastAsia" w:eastAsiaTheme="minorEastAsia" w:hAnsiTheme="minorEastAsia" w:cs="Calibri" w:hint="eastAsia"/>
                <w:kern w:val="0"/>
                <w:sz w:val="24"/>
                <w:szCs w:val="24"/>
              </w:rPr>
              <w:t>小时内（以发出时间为准）</w:t>
            </w:r>
          </w:p>
        </w:tc>
      </w:tr>
      <w:tr w:rsidR="002F4CA4" w14:paraId="4671D10E"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6F45DB93"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18</w:t>
            </w:r>
          </w:p>
        </w:tc>
        <w:tc>
          <w:tcPr>
            <w:tcW w:w="1674" w:type="dxa"/>
            <w:tcBorders>
              <w:top w:val="single" w:sz="4" w:space="0" w:color="auto"/>
              <w:left w:val="nil"/>
              <w:bottom w:val="single" w:sz="4" w:space="0" w:color="auto"/>
              <w:right w:val="single" w:sz="4" w:space="0" w:color="auto"/>
            </w:tcBorders>
            <w:vAlign w:val="center"/>
          </w:tcPr>
          <w:p w14:paraId="66057CD4" w14:textId="77777777" w:rsidR="002F4CA4" w:rsidRDefault="009C473E">
            <w:pPr>
              <w:jc w:val="center"/>
              <w:rPr>
                <w:rFonts w:ascii="宋体" w:hAnsi="宋体" w:cs="宋体" w:hint="eastAsia"/>
                <w:sz w:val="24"/>
              </w:rPr>
            </w:pPr>
            <w:r>
              <w:rPr>
                <w:rFonts w:ascii="宋体" w:hAnsi="宋体" w:cs="宋体" w:hint="eastAsia"/>
                <w:sz w:val="24"/>
              </w:rPr>
              <w:t>供应商</w:t>
            </w:r>
            <w:r>
              <w:rPr>
                <w:rFonts w:ascii="宋体" w:hAnsi="宋体" w:cs="宋体" w:hint="eastAsia"/>
                <w:sz w:val="24"/>
              </w:rPr>
              <w:t>确认</w:t>
            </w:r>
            <w:proofErr w:type="gramStart"/>
            <w:r>
              <w:rPr>
                <w:rFonts w:ascii="宋体" w:hAnsi="宋体" w:cs="宋体" w:hint="eastAsia"/>
                <w:sz w:val="24"/>
              </w:rPr>
              <w:t>收到磋商</w:t>
            </w:r>
            <w:proofErr w:type="gramEnd"/>
            <w:r>
              <w:rPr>
                <w:rFonts w:ascii="宋体" w:hAnsi="宋体" w:cs="宋体" w:hint="eastAsia"/>
                <w:sz w:val="24"/>
              </w:rPr>
              <w:t>文件的修改时间</w:t>
            </w:r>
          </w:p>
        </w:tc>
        <w:tc>
          <w:tcPr>
            <w:tcW w:w="7218" w:type="dxa"/>
            <w:tcBorders>
              <w:top w:val="single" w:sz="4" w:space="0" w:color="auto"/>
              <w:left w:val="nil"/>
              <w:bottom w:val="single" w:sz="4" w:space="0" w:color="auto"/>
              <w:right w:val="single" w:sz="4" w:space="0" w:color="auto"/>
            </w:tcBorders>
            <w:vAlign w:val="center"/>
          </w:tcPr>
          <w:p w14:paraId="7B92B68A"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收到澄清后</w:t>
            </w:r>
            <w:r>
              <w:rPr>
                <w:rFonts w:asciiTheme="minorEastAsia" w:eastAsiaTheme="minorEastAsia" w:hAnsiTheme="minorEastAsia" w:cs="Calibri" w:hint="eastAsia"/>
                <w:kern w:val="0"/>
                <w:sz w:val="24"/>
                <w:szCs w:val="24"/>
              </w:rPr>
              <w:t>24</w:t>
            </w:r>
            <w:r>
              <w:rPr>
                <w:rFonts w:asciiTheme="minorEastAsia" w:eastAsiaTheme="minorEastAsia" w:hAnsiTheme="minorEastAsia" w:cs="Calibri" w:hint="eastAsia"/>
                <w:kern w:val="0"/>
                <w:sz w:val="24"/>
                <w:szCs w:val="24"/>
              </w:rPr>
              <w:t>小时内（以发出时间为准）</w:t>
            </w:r>
          </w:p>
        </w:tc>
      </w:tr>
      <w:tr w:rsidR="002F4CA4" w14:paraId="5A605BA2"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176DE8EB"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19</w:t>
            </w:r>
          </w:p>
        </w:tc>
        <w:tc>
          <w:tcPr>
            <w:tcW w:w="1674" w:type="dxa"/>
            <w:tcBorders>
              <w:top w:val="single" w:sz="4" w:space="0" w:color="auto"/>
              <w:left w:val="nil"/>
              <w:bottom w:val="single" w:sz="4" w:space="0" w:color="auto"/>
              <w:right w:val="single" w:sz="4" w:space="0" w:color="auto"/>
            </w:tcBorders>
            <w:vAlign w:val="center"/>
          </w:tcPr>
          <w:p w14:paraId="6E8D493F" w14:textId="77777777" w:rsidR="002F4CA4" w:rsidRDefault="009C473E">
            <w:pPr>
              <w:jc w:val="center"/>
              <w:rPr>
                <w:rFonts w:ascii="宋体" w:hAnsi="宋体" w:cs="宋体" w:hint="eastAsia"/>
                <w:sz w:val="24"/>
              </w:rPr>
            </w:pPr>
            <w:r>
              <w:rPr>
                <w:rFonts w:ascii="宋体" w:hAnsi="宋体" w:cs="宋体" w:hint="eastAsia"/>
                <w:sz w:val="24"/>
              </w:rPr>
              <w:t>磋商文件费</w:t>
            </w:r>
          </w:p>
        </w:tc>
        <w:tc>
          <w:tcPr>
            <w:tcW w:w="7218" w:type="dxa"/>
            <w:tcBorders>
              <w:top w:val="single" w:sz="4" w:space="0" w:color="auto"/>
              <w:left w:val="nil"/>
              <w:bottom w:val="single" w:sz="4" w:space="0" w:color="auto"/>
              <w:right w:val="single" w:sz="4" w:space="0" w:color="auto"/>
            </w:tcBorders>
            <w:vAlign w:val="center"/>
          </w:tcPr>
          <w:p w14:paraId="3D3FF9D6" w14:textId="77777777" w:rsidR="002F4CA4" w:rsidRDefault="009C473E">
            <w:pPr>
              <w:spacing w:line="400" w:lineRule="exac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根据《关于进一步加强公共资源交易管理持续优化营商环境的通知》（三公管办〔</w:t>
            </w:r>
            <w:r>
              <w:rPr>
                <w:rFonts w:asciiTheme="minorEastAsia" w:eastAsiaTheme="minorEastAsia" w:hAnsiTheme="minorEastAsia" w:hint="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rPr>
              <w:t>号）文件的要求</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磋商文件费用不再收取。</w:t>
            </w:r>
          </w:p>
        </w:tc>
      </w:tr>
      <w:tr w:rsidR="002F4CA4" w14:paraId="4F879523"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3DA84E56"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20</w:t>
            </w:r>
          </w:p>
        </w:tc>
        <w:tc>
          <w:tcPr>
            <w:tcW w:w="1674" w:type="dxa"/>
            <w:tcBorders>
              <w:top w:val="single" w:sz="4" w:space="0" w:color="auto"/>
              <w:left w:val="nil"/>
              <w:bottom w:val="single" w:sz="4" w:space="0" w:color="auto"/>
              <w:right w:val="single" w:sz="4" w:space="0" w:color="auto"/>
            </w:tcBorders>
            <w:vAlign w:val="center"/>
          </w:tcPr>
          <w:p w14:paraId="7CD21613" w14:textId="77777777" w:rsidR="002F4CA4" w:rsidRDefault="009C473E">
            <w:pPr>
              <w:jc w:val="center"/>
              <w:rPr>
                <w:rFonts w:ascii="宋体" w:hAnsi="宋体" w:cs="宋体" w:hint="eastAsia"/>
                <w:sz w:val="24"/>
              </w:rPr>
            </w:pPr>
            <w:r>
              <w:rPr>
                <w:rFonts w:ascii="宋体" w:hAnsi="宋体" w:cs="宋体" w:hint="eastAsia"/>
                <w:sz w:val="24"/>
              </w:rPr>
              <w:t>磋商保证金</w:t>
            </w:r>
          </w:p>
        </w:tc>
        <w:tc>
          <w:tcPr>
            <w:tcW w:w="7218" w:type="dxa"/>
            <w:tcBorders>
              <w:top w:val="single" w:sz="4" w:space="0" w:color="auto"/>
              <w:left w:val="nil"/>
              <w:bottom w:val="single" w:sz="4" w:space="0" w:color="auto"/>
              <w:right w:val="single" w:sz="4" w:space="0" w:color="auto"/>
            </w:tcBorders>
            <w:vAlign w:val="center"/>
          </w:tcPr>
          <w:p w14:paraId="22A5D921"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宋体" w:hint="eastAsia"/>
                <w:kern w:val="0"/>
                <w:sz w:val="24"/>
                <w:szCs w:val="24"/>
              </w:rPr>
              <w:t>根据《河南省财政厅关于优化政府采购营商环境有关问题的通知》（</w:t>
            </w:r>
            <w:proofErr w:type="gramStart"/>
            <w:r>
              <w:rPr>
                <w:rFonts w:asciiTheme="minorEastAsia" w:eastAsiaTheme="minorEastAsia" w:hAnsiTheme="minorEastAsia" w:cs="宋体" w:hint="eastAsia"/>
                <w:kern w:val="0"/>
                <w:sz w:val="24"/>
                <w:szCs w:val="24"/>
              </w:rPr>
              <w:t>豫财购</w:t>
            </w:r>
            <w:proofErr w:type="gramEnd"/>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2019</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4</w:t>
            </w:r>
            <w:r>
              <w:rPr>
                <w:rFonts w:asciiTheme="minorEastAsia" w:eastAsiaTheme="minorEastAsia" w:hAnsiTheme="minorEastAsia" w:cs="宋体" w:hint="eastAsia"/>
                <w:kern w:val="0"/>
                <w:sz w:val="24"/>
                <w:szCs w:val="24"/>
              </w:rPr>
              <w:t>号）的规定，磋商保证金不再收取。</w:t>
            </w:r>
          </w:p>
        </w:tc>
      </w:tr>
      <w:tr w:rsidR="002F4CA4" w14:paraId="7A40AA36" w14:textId="77777777">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14:paraId="1F714ADD"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21</w:t>
            </w:r>
          </w:p>
        </w:tc>
        <w:tc>
          <w:tcPr>
            <w:tcW w:w="1674" w:type="dxa"/>
            <w:tcBorders>
              <w:top w:val="single" w:sz="4" w:space="0" w:color="auto"/>
              <w:left w:val="nil"/>
              <w:bottom w:val="single" w:sz="4" w:space="0" w:color="auto"/>
              <w:right w:val="single" w:sz="4" w:space="0" w:color="auto"/>
            </w:tcBorders>
            <w:vAlign w:val="center"/>
          </w:tcPr>
          <w:p w14:paraId="5851D062" w14:textId="77777777" w:rsidR="002F4CA4" w:rsidRDefault="009C473E">
            <w:pPr>
              <w:jc w:val="center"/>
              <w:rPr>
                <w:rFonts w:ascii="宋体" w:hAnsi="宋体" w:cs="宋体" w:hint="eastAsia"/>
                <w:sz w:val="24"/>
              </w:rPr>
            </w:pPr>
            <w:r>
              <w:rPr>
                <w:rFonts w:ascii="宋体" w:hAnsi="宋体" w:cs="宋体" w:hint="eastAsia"/>
                <w:sz w:val="24"/>
              </w:rPr>
              <w:t>磋商响应文件递交截止时间</w:t>
            </w:r>
          </w:p>
        </w:tc>
        <w:tc>
          <w:tcPr>
            <w:tcW w:w="7218" w:type="dxa"/>
            <w:tcBorders>
              <w:top w:val="single" w:sz="4" w:space="0" w:color="auto"/>
              <w:left w:val="nil"/>
              <w:bottom w:val="single" w:sz="4" w:space="0" w:color="auto"/>
              <w:right w:val="single" w:sz="4" w:space="0" w:color="auto"/>
            </w:tcBorders>
            <w:vAlign w:val="center"/>
          </w:tcPr>
          <w:p w14:paraId="55B4201C"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202</w:t>
            </w:r>
            <w:r>
              <w:rPr>
                <w:rFonts w:asciiTheme="minorEastAsia" w:eastAsiaTheme="minorEastAsia" w:hAnsiTheme="minorEastAsia" w:cs="宋体" w:hint="eastAsia"/>
                <w:kern w:val="0"/>
                <w:sz w:val="24"/>
                <w:szCs w:val="24"/>
              </w:rPr>
              <w:t>5</w:t>
            </w:r>
            <w:r>
              <w:rPr>
                <w:rFonts w:asciiTheme="minorEastAsia" w:eastAsiaTheme="minorEastAsia" w:hAnsiTheme="minorEastAsia" w:cs="宋体" w:hint="eastAsia"/>
                <w:kern w:val="0"/>
                <w:sz w:val="24"/>
                <w:szCs w:val="24"/>
              </w:rPr>
              <w:t>年</w:t>
            </w: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月</w:t>
            </w:r>
            <w:r>
              <w:rPr>
                <w:rFonts w:asciiTheme="minorEastAsia" w:eastAsiaTheme="minorEastAsia" w:hAnsiTheme="minorEastAsia" w:cs="宋体" w:hint="eastAsia"/>
                <w:kern w:val="0"/>
                <w:sz w:val="24"/>
                <w:szCs w:val="24"/>
              </w:rPr>
              <w:t>6</w:t>
            </w:r>
            <w:r>
              <w:rPr>
                <w:rFonts w:asciiTheme="minorEastAsia" w:eastAsiaTheme="minorEastAsia" w:hAnsiTheme="minorEastAsia" w:cs="宋体" w:hint="eastAsia"/>
                <w:kern w:val="0"/>
                <w:sz w:val="24"/>
                <w:szCs w:val="24"/>
              </w:rPr>
              <w:t>日</w:t>
            </w:r>
            <w:r>
              <w:rPr>
                <w:rFonts w:asciiTheme="minorEastAsia" w:eastAsiaTheme="minorEastAsia" w:hAnsiTheme="minorEastAsia" w:cs="宋体" w:hint="eastAsia"/>
                <w:kern w:val="0"/>
                <w:sz w:val="24"/>
                <w:szCs w:val="24"/>
              </w:rPr>
              <w:t>8</w:t>
            </w:r>
            <w:r>
              <w:rPr>
                <w:rFonts w:asciiTheme="minorEastAsia" w:eastAsiaTheme="minorEastAsia" w:hAnsiTheme="minorEastAsia" w:cs="宋体" w:hint="eastAsia"/>
                <w:kern w:val="0"/>
                <w:sz w:val="24"/>
                <w:szCs w:val="24"/>
              </w:rPr>
              <w:t>时</w:t>
            </w:r>
            <w:r>
              <w:rPr>
                <w:rFonts w:asciiTheme="minorEastAsia" w:eastAsiaTheme="minorEastAsia" w:hAnsiTheme="minorEastAsia" w:cs="宋体" w:hint="eastAsia"/>
                <w:kern w:val="0"/>
                <w:sz w:val="24"/>
                <w:szCs w:val="24"/>
              </w:rPr>
              <w:t>40</w:t>
            </w:r>
            <w:r>
              <w:rPr>
                <w:rFonts w:asciiTheme="minorEastAsia" w:eastAsiaTheme="minorEastAsia" w:hAnsiTheme="minorEastAsia" w:cs="宋体" w:hint="eastAsia"/>
                <w:kern w:val="0"/>
                <w:sz w:val="24"/>
                <w:szCs w:val="24"/>
              </w:rPr>
              <w:t>分（北京时间）</w:t>
            </w:r>
          </w:p>
        </w:tc>
      </w:tr>
      <w:tr w:rsidR="002F4CA4" w14:paraId="7BAE9512" w14:textId="77777777">
        <w:trPr>
          <w:trHeight w:val="467"/>
          <w:jc w:val="center"/>
        </w:trPr>
        <w:tc>
          <w:tcPr>
            <w:tcW w:w="697" w:type="dxa"/>
            <w:tcBorders>
              <w:top w:val="single" w:sz="4" w:space="0" w:color="auto"/>
              <w:left w:val="single" w:sz="4" w:space="0" w:color="auto"/>
              <w:bottom w:val="single" w:sz="4" w:space="0" w:color="auto"/>
              <w:right w:val="single" w:sz="4" w:space="0" w:color="auto"/>
            </w:tcBorders>
            <w:vAlign w:val="center"/>
          </w:tcPr>
          <w:p w14:paraId="1DCEC3D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22</w:t>
            </w:r>
          </w:p>
        </w:tc>
        <w:tc>
          <w:tcPr>
            <w:tcW w:w="1674" w:type="dxa"/>
            <w:tcBorders>
              <w:top w:val="single" w:sz="4" w:space="0" w:color="auto"/>
              <w:left w:val="nil"/>
              <w:bottom w:val="single" w:sz="4" w:space="0" w:color="auto"/>
              <w:right w:val="single" w:sz="4" w:space="0" w:color="auto"/>
            </w:tcBorders>
            <w:vAlign w:val="center"/>
          </w:tcPr>
          <w:p w14:paraId="203CE501" w14:textId="77777777" w:rsidR="002F4CA4" w:rsidRDefault="009C473E">
            <w:pPr>
              <w:jc w:val="center"/>
              <w:rPr>
                <w:rFonts w:ascii="宋体" w:hAnsi="宋体" w:cs="宋体" w:hint="eastAsia"/>
                <w:sz w:val="24"/>
              </w:rPr>
            </w:pPr>
            <w:r>
              <w:rPr>
                <w:rFonts w:ascii="宋体" w:hAnsi="宋体" w:cs="宋体" w:hint="eastAsia"/>
                <w:sz w:val="24"/>
              </w:rPr>
              <w:t>磋商时间</w:t>
            </w:r>
          </w:p>
        </w:tc>
        <w:tc>
          <w:tcPr>
            <w:tcW w:w="7218" w:type="dxa"/>
            <w:tcBorders>
              <w:top w:val="single" w:sz="4" w:space="0" w:color="auto"/>
              <w:left w:val="nil"/>
              <w:bottom w:val="single" w:sz="4" w:space="0" w:color="auto"/>
              <w:right w:val="single" w:sz="4" w:space="0" w:color="auto"/>
            </w:tcBorders>
            <w:vAlign w:val="center"/>
          </w:tcPr>
          <w:p w14:paraId="5B2A2A88" w14:textId="77777777" w:rsidR="002F4CA4" w:rsidRDefault="009C473E">
            <w:pPr>
              <w:spacing w:line="400" w:lineRule="exac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202</w:t>
            </w:r>
            <w:r>
              <w:rPr>
                <w:rFonts w:asciiTheme="minorEastAsia" w:eastAsiaTheme="minorEastAsia" w:hAnsiTheme="minorEastAsia" w:cs="宋体" w:hint="eastAsia"/>
                <w:kern w:val="0"/>
                <w:sz w:val="24"/>
                <w:szCs w:val="24"/>
              </w:rPr>
              <w:t>5</w:t>
            </w:r>
            <w:r>
              <w:rPr>
                <w:rFonts w:asciiTheme="minorEastAsia" w:eastAsiaTheme="minorEastAsia" w:hAnsiTheme="minorEastAsia" w:cs="宋体" w:hint="eastAsia"/>
                <w:kern w:val="0"/>
                <w:sz w:val="24"/>
                <w:szCs w:val="24"/>
              </w:rPr>
              <w:t>年</w:t>
            </w: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月</w:t>
            </w:r>
            <w:r>
              <w:rPr>
                <w:rFonts w:asciiTheme="minorEastAsia" w:eastAsiaTheme="minorEastAsia" w:hAnsiTheme="minorEastAsia" w:cs="宋体" w:hint="eastAsia"/>
                <w:kern w:val="0"/>
                <w:sz w:val="24"/>
                <w:szCs w:val="24"/>
              </w:rPr>
              <w:t>6</w:t>
            </w:r>
            <w:r>
              <w:rPr>
                <w:rFonts w:asciiTheme="minorEastAsia" w:eastAsiaTheme="minorEastAsia" w:hAnsiTheme="minorEastAsia" w:cs="宋体" w:hint="eastAsia"/>
                <w:kern w:val="0"/>
                <w:sz w:val="24"/>
                <w:szCs w:val="24"/>
              </w:rPr>
              <w:t>日</w:t>
            </w:r>
            <w:r>
              <w:rPr>
                <w:rFonts w:asciiTheme="minorEastAsia" w:eastAsiaTheme="minorEastAsia" w:hAnsiTheme="minorEastAsia" w:cs="宋体" w:hint="eastAsia"/>
                <w:kern w:val="0"/>
                <w:sz w:val="24"/>
                <w:szCs w:val="24"/>
              </w:rPr>
              <w:t>8</w:t>
            </w:r>
            <w:r>
              <w:rPr>
                <w:rFonts w:asciiTheme="minorEastAsia" w:eastAsiaTheme="minorEastAsia" w:hAnsiTheme="minorEastAsia" w:cs="宋体" w:hint="eastAsia"/>
                <w:kern w:val="0"/>
                <w:sz w:val="24"/>
                <w:szCs w:val="24"/>
              </w:rPr>
              <w:t>时</w:t>
            </w:r>
            <w:r>
              <w:rPr>
                <w:rFonts w:asciiTheme="minorEastAsia" w:eastAsiaTheme="minorEastAsia" w:hAnsiTheme="minorEastAsia" w:cs="宋体" w:hint="eastAsia"/>
                <w:kern w:val="0"/>
                <w:sz w:val="24"/>
                <w:szCs w:val="24"/>
              </w:rPr>
              <w:t>40</w:t>
            </w:r>
            <w:r>
              <w:rPr>
                <w:rFonts w:asciiTheme="minorEastAsia" w:eastAsiaTheme="minorEastAsia" w:hAnsiTheme="minorEastAsia" w:cs="宋体" w:hint="eastAsia"/>
                <w:kern w:val="0"/>
                <w:sz w:val="24"/>
                <w:szCs w:val="24"/>
              </w:rPr>
              <w:t>分（北京时间）</w:t>
            </w:r>
          </w:p>
        </w:tc>
      </w:tr>
      <w:tr w:rsidR="002F4CA4" w14:paraId="395B4F6B" w14:textId="77777777">
        <w:trPr>
          <w:trHeight w:val="471"/>
          <w:jc w:val="center"/>
        </w:trPr>
        <w:tc>
          <w:tcPr>
            <w:tcW w:w="697" w:type="dxa"/>
            <w:tcBorders>
              <w:top w:val="single" w:sz="4" w:space="0" w:color="auto"/>
              <w:left w:val="single" w:sz="4" w:space="0" w:color="auto"/>
              <w:bottom w:val="single" w:sz="4" w:space="0" w:color="auto"/>
              <w:right w:val="single" w:sz="4" w:space="0" w:color="auto"/>
            </w:tcBorders>
            <w:vAlign w:val="center"/>
          </w:tcPr>
          <w:p w14:paraId="7399C26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23</w:t>
            </w:r>
          </w:p>
        </w:tc>
        <w:tc>
          <w:tcPr>
            <w:tcW w:w="1674" w:type="dxa"/>
            <w:tcBorders>
              <w:top w:val="single" w:sz="4" w:space="0" w:color="auto"/>
              <w:left w:val="nil"/>
              <w:bottom w:val="single" w:sz="4" w:space="0" w:color="auto"/>
              <w:right w:val="single" w:sz="4" w:space="0" w:color="auto"/>
            </w:tcBorders>
            <w:vAlign w:val="center"/>
          </w:tcPr>
          <w:p w14:paraId="6CC4EF91" w14:textId="77777777" w:rsidR="002F4CA4" w:rsidRDefault="009C473E">
            <w:pPr>
              <w:jc w:val="center"/>
              <w:rPr>
                <w:rFonts w:ascii="宋体" w:hAnsi="宋体" w:cs="宋体" w:hint="eastAsia"/>
                <w:sz w:val="24"/>
              </w:rPr>
            </w:pPr>
            <w:r>
              <w:rPr>
                <w:rFonts w:ascii="宋体" w:hAnsi="宋体" w:cs="宋体" w:hint="eastAsia"/>
                <w:sz w:val="24"/>
              </w:rPr>
              <w:t>磋商地点</w:t>
            </w:r>
          </w:p>
        </w:tc>
        <w:tc>
          <w:tcPr>
            <w:tcW w:w="7218" w:type="dxa"/>
            <w:tcBorders>
              <w:top w:val="single" w:sz="4" w:space="0" w:color="auto"/>
              <w:left w:val="nil"/>
              <w:bottom w:val="single" w:sz="4" w:space="0" w:color="auto"/>
              <w:right w:val="single" w:sz="4" w:space="0" w:color="auto"/>
            </w:tcBorders>
            <w:vAlign w:val="center"/>
          </w:tcPr>
          <w:p w14:paraId="5A278662" w14:textId="77777777" w:rsidR="002F4CA4" w:rsidRDefault="009C473E">
            <w:pPr>
              <w:spacing w:line="400" w:lineRule="exact"/>
              <w:rPr>
                <w:rFonts w:asciiTheme="minorEastAsia" w:eastAsiaTheme="minorEastAsia" w:hAnsiTheme="minorEastAsia" w:cs="宋体" w:hint="eastAsia"/>
                <w:kern w:val="0"/>
                <w:sz w:val="24"/>
                <w:szCs w:val="24"/>
              </w:rPr>
            </w:pPr>
            <w:r>
              <w:rPr>
                <w:rFonts w:ascii="宋体" w:hAnsi="宋体" w:cs="宋体" w:hint="eastAsia"/>
                <w:kern w:val="0"/>
                <w:sz w:val="24"/>
                <w:szCs w:val="24"/>
              </w:rPr>
              <w:t>三门峡市公共资源电子化交易系统</w:t>
            </w:r>
          </w:p>
        </w:tc>
      </w:tr>
      <w:tr w:rsidR="002F4CA4" w14:paraId="2ECB1EE7" w14:textId="77777777">
        <w:trPr>
          <w:trHeight w:val="471"/>
          <w:jc w:val="center"/>
        </w:trPr>
        <w:tc>
          <w:tcPr>
            <w:tcW w:w="697" w:type="dxa"/>
            <w:tcBorders>
              <w:top w:val="single" w:sz="4" w:space="0" w:color="auto"/>
              <w:left w:val="single" w:sz="4" w:space="0" w:color="auto"/>
              <w:bottom w:val="single" w:sz="4" w:space="0" w:color="auto"/>
              <w:right w:val="single" w:sz="4" w:space="0" w:color="auto"/>
            </w:tcBorders>
            <w:vAlign w:val="center"/>
          </w:tcPr>
          <w:p w14:paraId="7F029256"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24</w:t>
            </w:r>
          </w:p>
        </w:tc>
        <w:tc>
          <w:tcPr>
            <w:tcW w:w="1674" w:type="dxa"/>
            <w:tcBorders>
              <w:top w:val="single" w:sz="4" w:space="0" w:color="auto"/>
              <w:left w:val="nil"/>
              <w:bottom w:val="single" w:sz="4" w:space="0" w:color="auto"/>
              <w:right w:val="single" w:sz="4" w:space="0" w:color="auto"/>
            </w:tcBorders>
            <w:vAlign w:val="center"/>
          </w:tcPr>
          <w:p w14:paraId="20B4DE9C" w14:textId="77777777" w:rsidR="002F4CA4" w:rsidRDefault="009C473E">
            <w:pPr>
              <w:jc w:val="center"/>
              <w:rPr>
                <w:rFonts w:ascii="宋体" w:hAnsi="宋体" w:cs="宋体" w:hint="eastAsia"/>
                <w:sz w:val="24"/>
              </w:rPr>
            </w:pPr>
            <w:r>
              <w:rPr>
                <w:rFonts w:ascii="宋体" w:hAnsi="宋体" w:cs="宋体" w:hint="eastAsia"/>
                <w:sz w:val="24"/>
              </w:rPr>
              <w:t>开标地点</w:t>
            </w:r>
          </w:p>
        </w:tc>
        <w:tc>
          <w:tcPr>
            <w:tcW w:w="7218" w:type="dxa"/>
            <w:tcBorders>
              <w:top w:val="single" w:sz="4" w:space="0" w:color="auto"/>
              <w:left w:val="nil"/>
              <w:bottom w:val="single" w:sz="4" w:space="0" w:color="auto"/>
              <w:right w:val="single" w:sz="4" w:space="0" w:color="auto"/>
            </w:tcBorders>
            <w:vAlign w:val="center"/>
          </w:tcPr>
          <w:p w14:paraId="55CCD9C4"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灵宝市公共资源交易中心开标</w:t>
            </w:r>
            <w:r>
              <w:rPr>
                <w:rFonts w:asciiTheme="minorEastAsia" w:eastAsiaTheme="minorEastAsia" w:hAnsiTheme="minorEastAsia" w:cs="Calibri" w:hint="eastAsia"/>
                <w:kern w:val="0"/>
                <w:sz w:val="24"/>
                <w:szCs w:val="24"/>
              </w:rPr>
              <w:t>一</w:t>
            </w:r>
            <w:r>
              <w:rPr>
                <w:rFonts w:asciiTheme="minorEastAsia" w:eastAsiaTheme="minorEastAsia" w:hAnsiTheme="minorEastAsia" w:cs="Calibri" w:hint="eastAsia"/>
                <w:kern w:val="0"/>
                <w:sz w:val="24"/>
                <w:szCs w:val="24"/>
              </w:rPr>
              <w:t>室（灵宝市信用合作联社</w:t>
            </w:r>
            <w:r>
              <w:rPr>
                <w:rFonts w:asciiTheme="minorEastAsia" w:eastAsiaTheme="minorEastAsia" w:hAnsiTheme="minorEastAsia" w:cs="Calibri" w:hint="eastAsia"/>
                <w:kern w:val="0"/>
                <w:sz w:val="24"/>
                <w:szCs w:val="24"/>
              </w:rPr>
              <w:t>12</w:t>
            </w:r>
            <w:r>
              <w:rPr>
                <w:rFonts w:asciiTheme="minorEastAsia" w:eastAsiaTheme="minorEastAsia" w:hAnsiTheme="minorEastAsia" w:cs="Calibri" w:hint="eastAsia"/>
                <w:kern w:val="0"/>
                <w:sz w:val="24"/>
                <w:szCs w:val="24"/>
              </w:rPr>
              <w:t>楼）</w:t>
            </w:r>
          </w:p>
        </w:tc>
      </w:tr>
      <w:tr w:rsidR="002F4CA4" w14:paraId="28FE7CB4"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416D5092"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25</w:t>
            </w:r>
          </w:p>
        </w:tc>
        <w:tc>
          <w:tcPr>
            <w:tcW w:w="1674" w:type="dxa"/>
            <w:tcBorders>
              <w:top w:val="single" w:sz="4" w:space="0" w:color="auto"/>
              <w:left w:val="nil"/>
              <w:bottom w:val="single" w:sz="4" w:space="0" w:color="auto"/>
              <w:right w:val="single" w:sz="4" w:space="0" w:color="auto"/>
            </w:tcBorders>
            <w:vAlign w:val="center"/>
          </w:tcPr>
          <w:p w14:paraId="19B8C3EA" w14:textId="77777777" w:rsidR="002F4CA4" w:rsidRDefault="009C473E">
            <w:pPr>
              <w:jc w:val="center"/>
              <w:rPr>
                <w:rFonts w:ascii="宋体" w:hAnsi="宋体" w:cs="宋体" w:hint="eastAsia"/>
                <w:sz w:val="24"/>
              </w:rPr>
            </w:pPr>
            <w:r>
              <w:rPr>
                <w:rFonts w:ascii="宋体" w:hAnsi="宋体" w:cs="宋体" w:hint="eastAsia"/>
                <w:sz w:val="24"/>
              </w:rPr>
              <w:t>磋商小组的组建</w:t>
            </w:r>
          </w:p>
        </w:tc>
        <w:tc>
          <w:tcPr>
            <w:tcW w:w="7218" w:type="dxa"/>
            <w:tcBorders>
              <w:top w:val="single" w:sz="4" w:space="0" w:color="auto"/>
              <w:left w:val="nil"/>
              <w:bottom w:val="single" w:sz="4" w:space="0" w:color="auto"/>
              <w:right w:val="single" w:sz="4" w:space="0" w:color="auto"/>
            </w:tcBorders>
            <w:vAlign w:val="center"/>
          </w:tcPr>
          <w:p w14:paraId="60409770"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磋商小组构成：由采购人代表及有关经济、技术等方面的专家共</w:t>
            </w:r>
            <w:r>
              <w:rPr>
                <w:rFonts w:asciiTheme="minorEastAsia" w:eastAsiaTheme="minorEastAsia" w:hAnsiTheme="minorEastAsia" w:cs="Calibri" w:hint="eastAsia"/>
                <w:kern w:val="0"/>
                <w:sz w:val="24"/>
                <w:szCs w:val="24"/>
              </w:rPr>
              <w:t>3</w:t>
            </w:r>
            <w:r>
              <w:rPr>
                <w:rFonts w:asciiTheme="minorEastAsia" w:eastAsiaTheme="minorEastAsia" w:hAnsiTheme="minorEastAsia" w:cs="Calibri" w:hint="eastAsia"/>
                <w:kern w:val="0"/>
                <w:sz w:val="24"/>
                <w:szCs w:val="24"/>
              </w:rPr>
              <w:t>人组成，其中采购人代表</w:t>
            </w:r>
            <w:r>
              <w:rPr>
                <w:rFonts w:asciiTheme="minorEastAsia" w:eastAsiaTheme="minorEastAsia" w:hAnsiTheme="minorEastAsia" w:cs="Calibri" w:hint="eastAsia"/>
                <w:kern w:val="0"/>
                <w:sz w:val="24"/>
                <w:szCs w:val="24"/>
              </w:rPr>
              <w:t>1</w:t>
            </w:r>
            <w:r>
              <w:rPr>
                <w:rFonts w:asciiTheme="minorEastAsia" w:eastAsiaTheme="minorEastAsia" w:hAnsiTheme="minorEastAsia" w:cs="Calibri" w:hint="eastAsia"/>
                <w:kern w:val="0"/>
                <w:sz w:val="24"/>
                <w:szCs w:val="24"/>
              </w:rPr>
              <w:t>人，经济、技术等有关方面的专家各</w:t>
            </w:r>
            <w:r>
              <w:rPr>
                <w:rFonts w:asciiTheme="minorEastAsia" w:eastAsiaTheme="minorEastAsia" w:hAnsiTheme="minorEastAsia" w:cs="Calibri" w:hint="eastAsia"/>
                <w:kern w:val="0"/>
                <w:sz w:val="24"/>
                <w:szCs w:val="24"/>
              </w:rPr>
              <w:t>1</w:t>
            </w:r>
            <w:r>
              <w:rPr>
                <w:rFonts w:asciiTheme="minorEastAsia" w:eastAsiaTheme="minorEastAsia" w:hAnsiTheme="minorEastAsia" w:cs="Calibri" w:hint="eastAsia"/>
                <w:kern w:val="0"/>
                <w:sz w:val="24"/>
                <w:szCs w:val="24"/>
              </w:rPr>
              <w:t>人。评标专家确定方式：参加评标的专家由采购人、监督人在灵宝市公共资源交易中心抽取终端随机抽取确定。</w:t>
            </w:r>
          </w:p>
        </w:tc>
      </w:tr>
      <w:tr w:rsidR="002F4CA4" w14:paraId="31854EE3" w14:textId="77777777">
        <w:trPr>
          <w:trHeight w:val="558"/>
          <w:jc w:val="center"/>
        </w:trPr>
        <w:tc>
          <w:tcPr>
            <w:tcW w:w="697" w:type="dxa"/>
            <w:tcBorders>
              <w:top w:val="single" w:sz="4" w:space="0" w:color="auto"/>
              <w:left w:val="single" w:sz="4" w:space="0" w:color="auto"/>
              <w:bottom w:val="single" w:sz="4" w:space="0" w:color="auto"/>
              <w:right w:val="single" w:sz="4" w:space="0" w:color="auto"/>
            </w:tcBorders>
            <w:vAlign w:val="center"/>
          </w:tcPr>
          <w:p w14:paraId="4602D723"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26</w:t>
            </w:r>
          </w:p>
        </w:tc>
        <w:tc>
          <w:tcPr>
            <w:tcW w:w="1674" w:type="dxa"/>
            <w:tcBorders>
              <w:top w:val="single" w:sz="4" w:space="0" w:color="auto"/>
              <w:left w:val="nil"/>
              <w:bottom w:val="single" w:sz="4" w:space="0" w:color="auto"/>
              <w:right w:val="single" w:sz="4" w:space="0" w:color="auto"/>
            </w:tcBorders>
            <w:vAlign w:val="center"/>
          </w:tcPr>
          <w:p w14:paraId="76043A12" w14:textId="77777777" w:rsidR="002F4CA4" w:rsidRDefault="009C473E">
            <w:pPr>
              <w:jc w:val="center"/>
              <w:rPr>
                <w:rFonts w:ascii="宋体" w:hAnsi="宋体" w:cs="宋体" w:hint="eastAsia"/>
                <w:sz w:val="24"/>
              </w:rPr>
            </w:pPr>
            <w:r>
              <w:rPr>
                <w:rFonts w:ascii="宋体" w:hAnsi="宋体" w:cs="宋体" w:hint="eastAsia"/>
                <w:sz w:val="24"/>
              </w:rPr>
              <w:t>授权评委小组推荐成交候选人</w:t>
            </w:r>
          </w:p>
        </w:tc>
        <w:tc>
          <w:tcPr>
            <w:tcW w:w="7218" w:type="dxa"/>
            <w:tcBorders>
              <w:top w:val="single" w:sz="4" w:space="0" w:color="auto"/>
              <w:left w:val="nil"/>
              <w:bottom w:val="single" w:sz="4" w:space="0" w:color="auto"/>
              <w:right w:val="single" w:sz="4" w:space="0" w:color="auto"/>
            </w:tcBorders>
            <w:vAlign w:val="center"/>
          </w:tcPr>
          <w:p w14:paraId="1B34B502"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是，推荐的成交候选人数：</w:t>
            </w:r>
            <w:r>
              <w:rPr>
                <w:rFonts w:asciiTheme="minorEastAsia" w:eastAsiaTheme="minorEastAsia" w:hAnsiTheme="minorEastAsia" w:cs="Calibri" w:hint="eastAsia"/>
                <w:kern w:val="0"/>
                <w:sz w:val="24"/>
                <w:szCs w:val="24"/>
              </w:rPr>
              <w:t>3</w:t>
            </w:r>
            <w:r>
              <w:rPr>
                <w:rFonts w:asciiTheme="minorEastAsia" w:eastAsiaTheme="minorEastAsia" w:hAnsiTheme="minorEastAsia" w:cs="Calibri" w:hint="eastAsia"/>
                <w:kern w:val="0"/>
                <w:sz w:val="24"/>
                <w:szCs w:val="24"/>
              </w:rPr>
              <w:t>个</w:t>
            </w:r>
          </w:p>
          <w:p w14:paraId="5010D9EE" w14:textId="77777777" w:rsidR="002F4CA4" w:rsidRDefault="009C473E">
            <w:pPr>
              <w:spacing w:line="400" w:lineRule="exact"/>
              <w:rPr>
                <w:rFonts w:asciiTheme="minorEastAsia" w:eastAsiaTheme="minorEastAsia" w:hAnsiTheme="minorEastAsia" w:hint="eastAsia"/>
                <w:kern w:val="0"/>
                <w:sz w:val="24"/>
                <w:szCs w:val="24"/>
              </w:rPr>
            </w:pPr>
            <w:r>
              <w:rPr>
                <w:rFonts w:asciiTheme="minorEastAsia" w:eastAsiaTheme="minorEastAsia" w:hAnsiTheme="minorEastAsia" w:cs="Calibri" w:hint="eastAsia"/>
                <w:kern w:val="0"/>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rsidR="002F4CA4" w14:paraId="23EB4159" w14:textId="77777777">
        <w:trPr>
          <w:trHeight w:val="489"/>
          <w:jc w:val="center"/>
        </w:trPr>
        <w:tc>
          <w:tcPr>
            <w:tcW w:w="697" w:type="dxa"/>
            <w:tcBorders>
              <w:top w:val="single" w:sz="4" w:space="0" w:color="auto"/>
              <w:left w:val="single" w:sz="4" w:space="0" w:color="auto"/>
              <w:bottom w:val="single" w:sz="4" w:space="0" w:color="auto"/>
              <w:right w:val="single" w:sz="4" w:space="0" w:color="auto"/>
            </w:tcBorders>
            <w:vAlign w:val="center"/>
          </w:tcPr>
          <w:p w14:paraId="6230229E"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27</w:t>
            </w:r>
          </w:p>
        </w:tc>
        <w:tc>
          <w:tcPr>
            <w:tcW w:w="1674" w:type="dxa"/>
            <w:tcBorders>
              <w:top w:val="single" w:sz="4" w:space="0" w:color="auto"/>
              <w:left w:val="nil"/>
              <w:bottom w:val="single" w:sz="4" w:space="0" w:color="auto"/>
              <w:right w:val="single" w:sz="4" w:space="0" w:color="auto"/>
            </w:tcBorders>
            <w:vAlign w:val="center"/>
          </w:tcPr>
          <w:p w14:paraId="6BAD0487" w14:textId="77777777" w:rsidR="002F4CA4" w:rsidRDefault="009C473E">
            <w:pPr>
              <w:jc w:val="center"/>
              <w:rPr>
                <w:rFonts w:ascii="宋体" w:hAnsi="宋体" w:cs="宋体" w:hint="eastAsia"/>
                <w:sz w:val="24"/>
              </w:rPr>
            </w:pPr>
            <w:r>
              <w:rPr>
                <w:rFonts w:ascii="宋体" w:hAnsi="宋体" w:cs="宋体" w:hint="eastAsia"/>
                <w:sz w:val="24"/>
              </w:rPr>
              <w:t>磋商有效期</w:t>
            </w:r>
          </w:p>
        </w:tc>
        <w:tc>
          <w:tcPr>
            <w:tcW w:w="7218" w:type="dxa"/>
            <w:tcBorders>
              <w:top w:val="single" w:sz="4" w:space="0" w:color="auto"/>
              <w:left w:val="nil"/>
              <w:bottom w:val="single" w:sz="4" w:space="0" w:color="auto"/>
              <w:right w:val="single" w:sz="4" w:space="0" w:color="auto"/>
            </w:tcBorders>
            <w:vAlign w:val="center"/>
          </w:tcPr>
          <w:p w14:paraId="679395EB"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hint="eastAsia"/>
                <w:kern w:val="0"/>
                <w:sz w:val="24"/>
                <w:szCs w:val="24"/>
              </w:rPr>
              <w:t>自递交响应文件截止之日起</w:t>
            </w:r>
            <w:r>
              <w:rPr>
                <w:rFonts w:asciiTheme="minorEastAsia" w:eastAsiaTheme="minorEastAsia" w:hAnsiTheme="minorEastAsia" w:hint="eastAsia"/>
                <w:kern w:val="0"/>
                <w:sz w:val="24"/>
                <w:szCs w:val="24"/>
              </w:rPr>
              <w:t>60</w:t>
            </w:r>
            <w:proofErr w:type="gramStart"/>
            <w:r>
              <w:rPr>
                <w:rFonts w:asciiTheme="minorEastAsia" w:eastAsiaTheme="minorEastAsia" w:hAnsiTheme="minorEastAsia" w:hint="eastAsia"/>
                <w:kern w:val="0"/>
                <w:sz w:val="24"/>
                <w:szCs w:val="24"/>
              </w:rPr>
              <w:t>日历天</w:t>
            </w:r>
            <w:proofErr w:type="gramEnd"/>
          </w:p>
        </w:tc>
      </w:tr>
      <w:tr w:rsidR="002F4CA4" w14:paraId="4135F752"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1336B92B"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28</w:t>
            </w:r>
          </w:p>
        </w:tc>
        <w:tc>
          <w:tcPr>
            <w:tcW w:w="1674" w:type="dxa"/>
            <w:tcBorders>
              <w:top w:val="single" w:sz="4" w:space="0" w:color="auto"/>
              <w:left w:val="nil"/>
              <w:bottom w:val="single" w:sz="4" w:space="0" w:color="auto"/>
              <w:right w:val="single" w:sz="4" w:space="0" w:color="auto"/>
            </w:tcBorders>
            <w:vAlign w:val="center"/>
          </w:tcPr>
          <w:p w14:paraId="356A6530" w14:textId="77777777" w:rsidR="002F4CA4" w:rsidRDefault="009C473E">
            <w:pPr>
              <w:jc w:val="center"/>
              <w:rPr>
                <w:rFonts w:ascii="宋体" w:hAnsi="宋体" w:cs="宋体" w:hint="eastAsia"/>
                <w:sz w:val="24"/>
              </w:rPr>
            </w:pPr>
            <w:r>
              <w:rPr>
                <w:rFonts w:ascii="宋体" w:hAnsi="宋体" w:cs="宋体" w:hint="eastAsia"/>
                <w:sz w:val="24"/>
              </w:rPr>
              <w:t>履约保证金</w:t>
            </w:r>
          </w:p>
        </w:tc>
        <w:tc>
          <w:tcPr>
            <w:tcW w:w="7218" w:type="dxa"/>
            <w:tcBorders>
              <w:top w:val="single" w:sz="4" w:space="0" w:color="auto"/>
              <w:left w:val="nil"/>
              <w:bottom w:val="single" w:sz="4" w:space="0" w:color="auto"/>
              <w:right w:val="single" w:sz="4" w:space="0" w:color="auto"/>
            </w:tcBorders>
            <w:vAlign w:val="center"/>
          </w:tcPr>
          <w:p w14:paraId="4DB8AF9D"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本</w:t>
            </w:r>
            <w:r>
              <w:rPr>
                <w:rFonts w:asciiTheme="minorEastAsia" w:eastAsiaTheme="minorEastAsia" w:hAnsiTheme="minorEastAsia" w:cs="Calibri" w:hint="eastAsia"/>
                <w:kern w:val="0"/>
                <w:sz w:val="24"/>
                <w:szCs w:val="24"/>
              </w:rPr>
              <w:t>标段</w:t>
            </w:r>
            <w:r>
              <w:rPr>
                <w:rFonts w:asciiTheme="minorEastAsia" w:eastAsiaTheme="minorEastAsia" w:hAnsiTheme="minorEastAsia" w:cs="Calibri" w:hint="eastAsia"/>
                <w:kern w:val="0"/>
                <w:sz w:val="24"/>
                <w:szCs w:val="24"/>
              </w:rPr>
              <w:t>不收取履约保证金</w:t>
            </w:r>
          </w:p>
        </w:tc>
      </w:tr>
      <w:tr w:rsidR="002F4CA4" w14:paraId="00075815" w14:textId="77777777">
        <w:trPr>
          <w:trHeight w:val="663"/>
          <w:jc w:val="center"/>
        </w:trPr>
        <w:tc>
          <w:tcPr>
            <w:tcW w:w="697" w:type="dxa"/>
            <w:tcBorders>
              <w:top w:val="single" w:sz="4" w:space="0" w:color="auto"/>
              <w:left w:val="single" w:sz="4" w:space="0" w:color="auto"/>
              <w:bottom w:val="single" w:sz="4" w:space="0" w:color="auto"/>
              <w:right w:val="single" w:sz="4" w:space="0" w:color="auto"/>
            </w:tcBorders>
            <w:vAlign w:val="center"/>
          </w:tcPr>
          <w:p w14:paraId="4E5DE419"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29</w:t>
            </w:r>
          </w:p>
        </w:tc>
        <w:tc>
          <w:tcPr>
            <w:tcW w:w="1674" w:type="dxa"/>
            <w:tcBorders>
              <w:top w:val="single" w:sz="4" w:space="0" w:color="auto"/>
              <w:left w:val="nil"/>
              <w:bottom w:val="single" w:sz="4" w:space="0" w:color="auto"/>
              <w:right w:val="single" w:sz="4" w:space="0" w:color="auto"/>
            </w:tcBorders>
            <w:shd w:val="clear" w:color="auto" w:fill="auto"/>
            <w:vAlign w:val="center"/>
          </w:tcPr>
          <w:p w14:paraId="03046EB9" w14:textId="77777777" w:rsidR="002F4CA4" w:rsidRDefault="009C473E">
            <w:pPr>
              <w:jc w:val="center"/>
              <w:rPr>
                <w:rFonts w:ascii="宋体" w:hAnsi="宋体" w:cs="宋体" w:hint="eastAsia"/>
                <w:sz w:val="24"/>
              </w:rPr>
            </w:pPr>
            <w:r>
              <w:rPr>
                <w:rFonts w:ascii="宋体" w:hAnsi="宋体" w:cs="宋体" w:hint="eastAsia"/>
                <w:sz w:val="24"/>
              </w:rPr>
              <w:t>招标控制价</w:t>
            </w:r>
          </w:p>
        </w:tc>
        <w:tc>
          <w:tcPr>
            <w:tcW w:w="7218" w:type="dxa"/>
            <w:tcBorders>
              <w:top w:val="single" w:sz="4" w:space="0" w:color="auto"/>
              <w:left w:val="nil"/>
              <w:bottom w:val="single" w:sz="4" w:space="0" w:color="auto"/>
              <w:right w:val="single" w:sz="4" w:space="0" w:color="auto"/>
            </w:tcBorders>
            <w:shd w:val="clear" w:color="auto" w:fill="auto"/>
            <w:vAlign w:val="center"/>
          </w:tcPr>
          <w:p w14:paraId="5C18684D" w14:textId="77777777" w:rsidR="002F4CA4" w:rsidRDefault="009C473E">
            <w:pPr>
              <w:spacing w:line="360" w:lineRule="auto"/>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本项目的招标控制价为</w:t>
            </w:r>
            <w:r>
              <w:rPr>
                <w:rFonts w:asciiTheme="minorEastAsia" w:eastAsiaTheme="minorEastAsia" w:hAnsiTheme="minorEastAsia" w:cs="Calibri" w:hint="eastAsia"/>
                <w:kern w:val="0"/>
                <w:sz w:val="24"/>
                <w:szCs w:val="24"/>
              </w:rPr>
              <w:t>840608.00</w:t>
            </w:r>
            <w:r>
              <w:rPr>
                <w:rFonts w:ascii="宋体" w:hAnsi="宋体" w:cs="宋体" w:hint="eastAsia"/>
                <w:kern w:val="0"/>
                <w:sz w:val="24"/>
                <w:szCs w:val="24"/>
              </w:rPr>
              <w:t>元</w:t>
            </w:r>
            <w:r>
              <w:rPr>
                <w:rFonts w:asciiTheme="minorEastAsia" w:eastAsiaTheme="minorEastAsia" w:hAnsiTheme="minorEastAsia" w:cs="Calibri" w:hint="eastAsia"/>
                <w:kern w:val="0"/>
                <w:sz w:val="24"/>
                <w:szCs w:val="24"/>
              </w:rPr>
              <w:t>，凡</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的磋商报价超出“招标控制价”（不含等于“招标控制价”）的，其投标将被否决。</w:t>
            </w:r>
          </w:p>
          <w:p w14:paraId="2F663B8D" w14:textId="77777777" w:rsidR="002F4CA4" w:rsidRDefault="009C473E">
            <w:pPr>
              <w:spacing w:line="360" w:lineRule="auto"/>
              <w:rPr>
                <w:rFonts w:asciiTheme="minorEastAsia" w:eastAsiaTheme="minorEastAsia" w:hAnsiTheme="minorEastAsia" w:cs="Calibri" w:hint="eastAsia"/>
                <w:kern w:val="0"/>
                <w:sz w:val="24"/>
                <w:szCs w:val="24"/>
              </w:rPr>
            </w:pPr>
            <w:r>
              <w:rPr>
                <w:rFonts w:ascii="宋体" w:hAnsi="宋体" w:cs="宋体"/>
                <w:kern w:val="0"/>
                <w:sz w:val="24"/>
                <w:szCs w:val="24"/>
              </w:rPr>
              <w:t>本次竞争性磋商分为两轮报价。磋商供应商响应性文件中的报价作为第一次报价，不得高于项目预算金额；第二轮报价不得高于第一轮报价</w:t>
            </w:r>
            <w:r>
              <w:rPr>
                <w:rFonts w:ascii="宋体" w:hAnsi="宋体" w:cs="宋体"/>
                <w:kern w:val="0"/>
                <w:sz w:val="24"/>
                <w:szCs w:val="24"/>
              </w:rPr>
              <w:t>,</w:t>
            </w:r>
            <w:r>
              <w:rPr>
                <w:rFonts w:ascii="宋体" w:hAnsi="宋体" w:cs="宋体"/>
                <w:kern w:val="0"/>
                <w:sz w:val="24"/>
                <w:szCs w:val="24"/>
              </w:rPr>
              <w:t>参与评标报价以最终报价为准。</w:t>
            </w:r>
          </w:p>
        </w:tc>
      </w:tr>
      <w:tr w:rsidR="002F4CA4" w14:paraId="374F95AA"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34CAD886"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30</w:t>
            </w:r>
          </w:p>
        </w:tc>
        <w:tc>
          <w:tcPr>
            <w:tcW w:w="1674" w:type="dxa"/>
            <w:tcBorders>
              <w:top w:val="single" w:sz="4" w:space="0" w:color="auto"/>
              <w:left w:val="nil"/>
              <w:bottom w:val="single" w:sz="4" w:space="0" w:color="auto"/>
              <w:right w:val="single" w:sz="4" w:space="0" w:color="auto"/>
            </w:tcBorders>
            <w:shd w:val="clear" w:color="auto" w:fill="auto"/>
            <w:vAlign w:val="center"/>
          </w:tcPr>
          <w:p w14:paraId="64E15DAD" w14:textId="77777777" w:rsidR="002F4CA4" w:rsidRDefault="009C473E">
            <w:pPr>
              <w:jc w:val="center"/>
              <w:rPr>
                <w:rFonts w:ascii="宋体" w:hAnsi="宋体" w:cs="宋体" w:hint="eastAsia"/>
                <w:sz w:val="24"/>
              </w:rPr>
            </w:pPr>
            <w:r>
              <w:rPr>
                <w:rFonts w:ascii="宋体" w:hAnsi="宋体" w:cs="宋体" w:hint="eastAsia"/>
                <w:sz w:val="24"/>
              </w:rPr>
              <w:t>付款方式</w:t>
            </w:r>
          </w:p>
        </w:tc>
        <w:tc>
          <w:tcPr>
            <w:tcW w:w="7218" w:type="dxa"/>
            <w:tcBorders>
              <w:top w:val="single" w:sz="4" w:space="0" w:color="auto"/>
              <w:left w:val="nil"/>
              <w:bottom w:val="single" w:sz="4" w:space="0" w:color="auto"/>
              <w:right w:val="single" w:sz="4" w:space="0" w:color="auto"/>
            </w:tcBorders>
            <w:shd w:val="clear" w:color="auto" w:fill="auto"/>
            <w:vAlign w:val="center"/>
          </w:tcPr>
          <w:p w14:paraId="34D3AAE3" w14:textId="77777777" w:rsidR="002F4CA4" w:rsidRDefault="009C473E">
            <w:pP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b/>
                <w:bCs/>
                <w:kern w:val="0"/>
                <w:sz w:val="24"/>
                <w:szCs w:val="24"/>
              </w:rPr>
              <w:t>验收合格后支付</w:t>
            </w:r>
            <w:r>
              <w:rPr>
                <w:rFonts w:asciiTheme="minorEastAsia" w:eastAsiaTheme="minorEastAsia" w:hAnsiTheme="minorEastAsia" w:cs="Calibri" w:hint="eastAsia"/>
                <w:b/>
                <w:bCs/>
                <w:kern w:val="0"/>
                <w:sz w:val="24"/>
                <w:szCs w:val="24"/>
              </w:rPr>
              <w:t>70%</w:t>
            </w:r>
            <w:r>
              <w:rPr>
                <w:rFonts w:asciiTheme="minorEastAsia" w:eastAsiaTheme="minorEastAsia" w:hAnsiTheme="minorEastAsia" w:cs="Calibri" w:hint="eastAsia"/>
                <w:b/>
                <w:bCs/>
                <w:kern w:val="0"/>
                <w:sz w:val="24"/>
                <w:szCs w:val="24"/>
              </w:rPr>
              <w:t>，若无质量问题，余款于验收合格之日起两年内付清。</w:t>
            </w:r>
          </w:p>
        </w:tc>
      </w:tr>
      <w:tr w:rsidR="002F4CA4" w14:paraId="2989D2D0"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032D7460"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31</w:t>
            </w:r>
          </w:p>
        </w:tc>
        <w:tc>
          <w:tcPr>
            <w:tcW w:w="1674" w:type="dxa"/>
            <w:tcBorders>
              <w:top w:val="single" w:sz="4" w:space="0" w:color="auto"/>
              <w:left w:val="nil"/>
              <w:bottom w:val="single" w:sz="4" w:space="0" w:color="auto"/>
              <w:right w:val="single" w:sz="4" w:space="0" w:color="auto"/>
            </w:tcBorders>
            <w:shd w:val="clear" w:color="auto" w:fill="auto"/>
            <w:vAlign w:val="center"/>
          </w:tcPr>
          <w:p w14:paraId="01D643A5" w14:textId="77777777" w:rsidR="002F4CA4" w:rsidRDefault="009C473E">
            <w:pPr>
              <w:jc w:val="center"/>
              <w:rPr>
                <w:rFonts w:ascii="宋体" w:hAnsi="宋体" w:cs="宋体" w:hint="eastAsia"/>
                <w:sz w:val="24"/>
              </w:rPr>
            </w:pPr>
            <w:r>
              <w:rPr>
                <w:rFonts w:ascii="宋体" w:hAnsi="宋体" w:cs="宋体" w:hint="eastAsia"/>
                <w:sz w:val="24"/>
              </w:rPr>
              <w:t>电子</w:t>
            </w:r>
            <w:r>
              <w:rPr>
                <w:rFonts w:ascii="宋体" w:hAnsi="宋体" w:cs="宋体" w:hint="eastAsia"/>
                <w:sz w:val="24"/>
              </w:rPr>
              <w:t>响应文件</w:t>
            </w:r>
            <w:r>
              <w:rPr>
                <w:rFonts w:ascii="宋体" w:hAnsi="宋体" w:cs="宋体" w:hint="eastAsia"/>
                <w:sz w:val="24"/>
              </w:rPr>
              <w:t>签章</w:t>
            </w:r>
          </w:p>
        </w:tc>
        <w:tc>
          <w:tcPr>
            <w:tcW w:w="7218" w:type="dxa"/>
            <w:tcBorders>
              <w:top w:val="single" w:sz="4" w:space="0" w:color="auto"/>
              <w:left w:val="nil"/>
              <w:bottom w:val="single" w:sz="4" w:space="0" w:color="auto"/>
              <w:right w:val="single" w:sz="4" w:space="0" w:color="auto"/>
            </w:tcBorders>
            <w:shd w:val="clear" w:color="auto" w:fill="auto"/>
            <w:vAlign w:val="center"/>
          </w:tcPr>
          <w:p w14:paraId="13EDD056"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w:t>
            </w:r>
            <w:r>
              <w:rPr>
                <w:rFonts w:asciiTheme="minorEastAsia" w:eastAsiaTheme="minorEastAsia" w:hAnsiTheme="minorEastAsia" w:cs="Calibri" w:hint="eastAsia"/>
                <w:kern w:val="0"/>
                <w:sz w:val="24"/>
                <w:szCs w:val="24"/>
              </w:rPr>
              <w:t>、</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在生成电子化响应文件后，应对电子化响应文件进行签章，未进行签章的视为无效投标。</w:t>
            </w:r>
          </w:p>
          <w:p w14:paraId="255E30FB"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w:t>
            </w:r>
            <w:r>
              <w:rPr>
                <w:rFonts w:asciiTheme="minorEastAsia" w:eastAsiaTheme="minorEastAsia" w:hAnsiTheme="minorEastAsia" w:cs="Calibri" w:hint="eastAsia"/>
                <w:kern w:val="0"/>
                <w:sz w:val="24"/>
                <w:szCs w:val="24"/>
              </w:rPr>
              <w:t>、磋商文件中要求法定代表人或授权委托人签字或盖章的，</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在进行电子化响应文件签章时，以签盖法定代表人电子签章为准。电子化响应文件具体制作教材请投标人通过</w:t>
            </w:r>
            <w:r>
              <w:rPr>
                <w:rFonts w:asciiTheme="minorEastAsia" w:eastAsiaTheme="minorEastAsia" w:hAnsiTheme="minorEastAsia" w:cs="Calibri" w:hint="eastAsia"/>
                <w:kern w:val="0"/>
                <w:sz w:val="24"/>
                <w:szCs w:val="24"/>
              </w:rPr>
              <w:t>CA</w:t>
            </w:r>
            <w:r>
              <w:rPr>
                <w:rFonts w:asciiTheme="minorEastAsia" w:eastAsiaTheme="minorEastAsia" w:hAnsiTheme="minorEastAsia" w:cs="Calibri" w:hint="eastAsia"/>
                <w:kern w:val="0"/>
                <w:sz w:val="24"/>
                <w:szCs w:val="24"/>
              </w:rPr>
              <w:t>证书登录三门峡市公共资源电子化交易系统在右上角“组建下载”中查看。</w:t>
            </w:r>
          </w:p>
        </w:tc>
      </w:tr>
      <w:tr w:rsidR="002F4CA4" w14:paraId="10E66D71"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27693DB8"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32</w:t>
            </w:r>
          </w:p>
        </w:tc>
        <w:tc>
          <w:tcPr>
            <w:tcW w:w="1674" w:type="dxa"/>
            <w:tcBorders>
              <w:top w:val="single" w:sz="4" w:space="0" w:color="auto"/>
              <w:left w:val="nil"/>
              <w:bottom w:val="single" w:sz="4" w:space="0" w:color="auto"/>
              <w:right w:val="single" w:sz="4" w:space="0" w:color="auto"/>
            </w:tcBorders>
            <w:shd w:val="clear" w:color="auto" w:fill="auto"/>
            <w:vAlign w:val="center"/>
          </w:tcPr>
          <w:p w14:paraId="0B71929D" w14:textId="77777777" w:rsidR="002F4CA4" w:rsidRDefault="009C473E">
            <w:pPr>
              <w:jc w:val="center"/>
              <w:rPr>
                <w:rFonts w:ascii="宋体" w:hAnsi="宋体" w:cs="宋体" w:hint="eastAsia"/>
                <w:sz w:val="24"/>
              </w:rPr>
            </w:pPr>
            <w:r>
              <w:rPr>
                <w:rFonts w:ascii="宋体" w:hAnsi="宋体" w:cs="宋体" w:hint="eastAsia"/>
                <w:sz w:val="24"/>
              </w:rPr>
              <w:t>注意事项</w:t>
            </w:r>
          </w:p>
        </w:tc>
        <w:tc>
          <w:tcPr>
            <w:tcW w:w="7218" w:type="dxa"/>
            <w:tcBorders>
              <w:top w:val="single" w:sz="4" w:space="0" w:color="auto"/>
              <w:left w:val="nil"/>
              <w:bottom w:val="single" w:sz="4" w:space="0" w:color="auto"/>
              <w:right w:val="single" w:sz="4" w:space="0" w:color="auto"/>
            </w:tcBorders>
            <w:shd w:val="clear" w:color="auto" w:fill="auto"/>
            <w:vAlign w:val="center"/>
          </w:tcPr>
          <w:p w14:paraId="1F12518D"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1</w:t>
            </w:r>
            <w:r>
              <w:rPr>
                <w:rFonts w:asciiTheme="minorEastAsia" w:eastAsiaTheme="minorEastAsia" w:hAnsiTheme="minorEastAsia" w:cs="Calibri" w:hint="eastAsia"/>
                <w:kern w:val="0"/>
                <w:sz w:val="24"/>
                <w:szCs w:val="24"/>
              </w:rPr>
              <w:t>、资格评（预）审部分：资格评（预）以响应文件为准，其上</w:t>
            </w:r>
            <w:proofErr w:type="gramStart"/>
            <w:r>
              <w:rPr>
                <w:rFonts w:asciiTheme="minorEastAsia" w:eastAsiaTheme="minorEastAsia" w:hAnsiTheme="minorEastAsia" w:cs="Calibri" w:hint="eastAsia"/>
                <w:kern w:val="0"/>
                <w:sz w:val="24"/>
                <w:szCs w:val="24"/>
              </w:rPr>
              <w:t>传资料</w:t>
            </w:r>
            <w:proofErr w:type="gramEnd"/>
            <w:r>
              <w:rPr>
                <w:rFonts w:asciiTheme="minorEastAsia" w:eastAsiaTheme="minorEastAsia" w:hAnsiTheme="minorEastAsia" w:cs="Calibri" w:hint="eastAsia"/>
                <w:kern w:val="0"/>
                <w:sz w:val="24"/>
                <w:szCs w:val="24"/>
              </w:rPr>
              <w:t>真实性由</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自行承担，同时，</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要完善主体库。</w:t>
            </w:r>
          </w:p>
          <w:p w14:paraId="1CCF50C3"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2</w:t>
            </w:r>
            <w:r>
              <w:rPr>
                <w:rFonts w:asciiTheme="minorEastAsia" w:eastAsiaTheme="minorEastAsia" w:hAnsiTheme="minorEastAsia" w:cs="Calibri" w:hint="eastAsia"/>
                <w:kern w:val="0"/>
                <w:sz w:val="24"/>
                <w:szCs w:val="24"/>
              </w:rPr>
              <w:t>、评标打分部分：评标打分部分仍按照</w:t>
            </w:r>
            <w:r>
              <w:rPr>
                <w:rFonts w:asciiTheme="minorEastAsia" w:eastAsiaTheme="minorEastAsia" w:hAnsiTheme="minorEastAsia" w:cs="Calibri" w:hint="eastAsia"/>
                <w:kern w:val="0"/>
                <w:sz w:val="24"/>
                <w:szCs w:val="24"/>
              </w:rPr>
              <w:t>100</w:t>
            </w:r>
            <w:r>
              <w:rPr>
                <w:rFonts w:asciiTheme="minorEastAsia" w:eastAsiaTheme="minorEastAsia" w:hAnsiTheme="minorEastAsia" w:cs="Calibri" w:hint="eastAsia"/>
                <w:kern w:val="0"/>
                <w:sz w:val="24"/>
                <w:szCs w:val="24"/>
              </w:rPr>
              <w:t>分制原则进行，涉及到资格审查、企业荣誉、人员业绩、企业业绩等计分部分时，以</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自行上传到响应文件中的相应内容为准。</w:t>
            </w:r>
          </w:p>
          <w:p w14:paraId="585A07B4" w14:textId="77777777" w:rsidR="002F4CA4" w:rsidRDefault="009C473E">
            <w:pPr>
              <w:spacing w:line="400" w:lineRule="exact"/>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w:t>
            </w:r>
            <w:r>
              <w:rPr>
                <w:rFonts w:asciiTheme="minorEastAsia" w:eastAsiaTheme="minorEastAsia" w:hAnsiTheme="minorEastAsia" w:cs="Calibri" w:hint="eastAsia"/>
                <w:kern w:val="0"/>
                <w:sz w:val="24"/>
                <w:szCs w:val="24"/>
              </w:rPr>
              <w:t>、响应文件编制部分：在磋商文件中要求</w:t>
            </w:r>
            <w:r>
              <w:rPr>
                <w:rFonts w:asciiTheme="minorEastAsia" w:eastAsiaTheme="minorEastAsia" w:hAnsiTheme="minorEastAsia" w:cs="Calibri" w:hint="eastAsia"/>
                <w:kern w:val="0"/>
                <w:sz w:val="24"/>
                <w:szCs w:val="24"/>
              </w:rPr>
              <w:t>供应</w:t>
            </w:r>
            <w:proofErr w:type="gramStart"/>
            <w:r>
              <w:rPr>
                <w:rFonts w:asciiTheme="minorEastAsia" w:eastAsiaTheme="minorEastAsia" w:hAnsiTheme="minorEastAsia" w:cs="Calibri" w:hint="eastAsia"/>
                <w:kern w:val="0"/>
                <w:sz w:val="24"/>
                <w:szCs w:val="24"/>
              </w:rPr>
              <w:t>商</w:t>
            </w:r>
            <w:r>
              <w:rPr>
                <w:rFonts w:asciiTheme="minorEastAsia" w:eastAsiaTheme="minorEastAsia" w:hAnsiTheme="minorEastAsia" w:cs="Calibri" w:hint="eastAsia"/>
                <w:kern w:val="0"/>
                <w:sz w:val="24"/>
                <w:szCs w:val="24"/>
              </w:rPr>
              <w:t>按照</w:t>
            </w:r>
            <w:proofErr w:type="gramEnd"/>
            <w:r>
              <w:rPr>
                <w:rFonts w:asciiTheme="minorEastAsia" w:eastAsiaTheme="minorEastAsia" w:hAnsiTheme="minorEastAsia" w:cs="Calibri" w:hint="eastAsia"/>
                <w:kern w:val="0"/>
                <w:sz w:val="24"/>
                <w:szCs w:val="24"/>
              </w:rPr>
              <w:t>响应文件格式进行响应文件编制时，应明确将</w:t>
            </w:r>
            <w:r>
              <w:rPr>
                <w:rFonts w:asciiTheme="minorEastAsia" w:eastAsiaTheme="minorEastAsia" w:hAnsiTheme="minorEastAsia" w:cs="Calibri" w:hint="eastAsia"/>
                <w:kern w:val="0"/>
                <w:sz w:val="24"/>
                <w:szCs w:val="24"/>
              </w:rPr>
              <w:t>供应商</w:t>
            </w:r>
            <w:r>
              <w:rPr>
                <w:rFonts w:asciiTheme="minorEastAsia" w:eastAsiaTheme="minorEastAsia" w:hAnsiTheme="minorEastAsia" w:cs="Calibri" w:hint="eastAsia"/>
                <w:kern w:val="0"/>
                <w:sz w:val="24"/>
                <w:szCs w:val="24"/>
              </w:rPr>
              <w:t>企业基本情况、资质情况、人员情况、财务情况、业绩情况编入响应文件，便于进行资格审查及评标打分。</w:t>
            </w:r>
            <w:r>
              <w:rPr>
                <w:rFonts w:asciiTheme="minorEastAsia" w:eastAsiaTheme="minorEastAsia" w:hAnsiTheme="minorEastAsia" w:cs="Calibri" w:hint="eastAsia"/>
                <w:kern w:val="0"/>
                <w:sz w:val="24"/>
                <w:szCs w:val="24"/>
              </w:rPr>
              <w:t xml:space="preserve"> </w:t>
            </w:r>
          </w:p>
        </w:tc>
      </w:tr>
      <w:tr w:rsidR="002F4CA4" w14:paraId="10FD8B5E"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730154D9"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33</w:t>
            </w:r>
          </w:p>
        </w:tc>
        <w:tc>
          <w:tcPr>
            <w:tcW w:w="1674" w:type="dxa"/>
            <w:tcBorders>
              <w:top w:val="single" w:sz="4" w:space="0" w:color="auto"/>
              <w:left w:val="nil"/>
              <w:bottom w:val="single" w:sz="4" w:space="0" w:color="auto"/>
              <w:right w:val="single" w:sz="4" w:space="0" w:color="auto"/>
            </w:tcBorders>
            <w:shd w:val="clear" w:color="auto" w:fill="auto"/>
            <w:vAlign w:val="center"/>
          </w:tcPr>
          <w:p w14:paraId="15211001" w14:textId="77777777" w:rsidR="002F4CA4" w:rsidRDefault="009C473E">
            <w:pPr>
              <w:jc w:val="center"/>
              <w:rPr>
                <w:rFonts w:ascii="宋体" w:hAnsi="宋体" w:cs="宋体" w:hint="eastAsia"/>
              </w:rPr>
            </w:pPr>
            <w:r>
              <w:rPr>
                <w:rFonts w:ascii="宋体" w:hAnsi="宋体" w:cs="宋体" w:hint="eastAsia"/>
                <w:sz w:val="24"/>
                <w:lang w:val="zh-CN"/>
              </w:rPr>
              <w:t>中小企业有关政策</w:t>
            </w:r>
          </w:p>
        </w:tc>
        <w:tc>
          <w:tcPr>
            <w:tcW w:w="7218" w:type="dxa"/>
            <w:tcBorders>
              <w:top w:val="single" w:sz="4" w:space="0" w:color="auto"/>
              <w:left w:val="nil"/>
              <w:bottom w:val="single" w:sz="4" w:space="0" w:color="auto"/>
              <w:right w:val="single" w:sz="4" w:space="0" w:color="auto"/>
            </w:tcBorders>
            <w:shd w:val="clear" w:color="auto" w:fill="auto"/>
            <w:vAlign w:val="center"/>
          </w:tcPr>
          <w:p w14:paraId="306FC3EA" w14:textId="77777777" w:rsidR="002F4CA4" w:rsidRDefault="009C473E">
            <w:pPr>
              <w:widowControl/>
              <w:autoSpaceDE w:val="0"/>
              <w:autoSpaceDN w:val="0"/>
              <w:adjustRightInd w:val="0"/>
              <w:snapToGrid w:val="0"/>
              <w:spacing w:line="332" w:lineRule="auto"/>
              <w:rPr>
                <w:rFonts w:ascii="宋体" w:hAnsi="宋体" w:cs="宋体" w:hint="eastAsia"/>
                <w:kern w:val="0"/>
                <w:sz w:val="24"/>
                <w:szCs w:val="24"/>
                <w:lang w:val="zh-CN"/>
              </w:rPr>
            </w:pPr>
            <w:r>
              <w:rPr>
                <w:rFonts w:ascii="宋体" w:hAnsi="宋体" w:cs="宋体" w:hint="eastAsia"/>
                <w:kern w:val="0"/>
                <w:sz w:val="24"/>
                <w:szCs w:val="24"/>
                <w:lang w:val="zh-CN"/>
              </w:rPr>
              <w:t>1</w:t>
            </w:r>
            <w:r>
              <w:rPr>
                <w:rFonts w:ascii="宋体" w:hAnsi="宋体" w:cs="宋体" w:hint="eastAsia"/>
                <w:kern w:val="0"/>
                <w:sz w:val="24"/>
                <w:szCs w:val="24"/>
                <w:lang w:val="zh-CN"/>
              </w:rPr>
              <w:t>、根据工信部等部委发布的《关于印发中小企业划型标准规定的通知》（工信部联企业〔</w:t>
            </w:r>
            <w:r>
              <w:rPr>
                <w:rFonts w:ascii="宋体" w:hAnsi="宋体" w:cs="宋体" w:hint="eastAsia"/>
                <w:kern w:val="0"/>
                <w:sz w:val="24"/>
                <w:szCs w:val="24"/>
                <w:lang w:val="zh-CN"/>
              </w:rPr>
              <w:t>2011</w:t>
            </w:r>
            <w:r>
              <w:rPr>
                <w:rFonts w:ascii="宋体" w:hAnsi="宋体" w:cs="宋体" w:hint="eastAsia"/>
                <w:kern w:val="0"/>
                <w:sz w:val="24"/>
                <w:szCs w:val="24"/>
                <w:lang w:val="zh-CN"/>
              </w:rPr>
              <w:t>〕</w:t>
            </w:r>
            <w:r>
              <w:rPr>
                <w:rFonts w:ascii="宋体" w:hAnsi="宋体" w:cs="宋体" w:hint="eastAsia"/>
                <w:kern w:val="0"/>
                <w:sz w:val="24"/>
                <w:szCs w:val="24"/>
                <w:lang w:val="zh-CN"/>
              </w:rPr>
              <w:t>300</w:t>
            </w:r>
            <w:r>
              <w:rPr>
                <w:rFonts w:ascii="宋体" w:hAnsi="宋体" w:cs="宋体" w:hint="eastAsia"/>
                <w:kern w:val="0"/>
                <w:sz w:val="24"/>
                <w:szCs w:val="24"/>
                <w:lang w:val="zh-CN"/>
              </w:rPr>
              <w:t>号），按照本次采购标的所属</w:t>
            </w:r>
            <w:r>
              <w:rPr>
                <w:rFonts w:ascii="宋体" w:hAnsi="宋体" w:cs="宋体" w:hint="eastAsia"/>
                <w:b/>
                <w:bCs/>
                <w:kern w:val="0"/>
                <w:sz w:val="24"/>
                <w:szCs w:val="24"/>
                <w:u w:val="single"/>
              </w:rPr>
              <w:t xml:space="preserve">  </w:t>
            </w:r>
            <w:r>
              <w:rPr>
                <w:rFonts w:ascii="宋体" w:hAnsi="宋体" w:cs="宋体" w:hint="eastAsia"/>
                <w:b/>
                <w:bCs/>
                <w:kern w:val="0"/>
                <w:sz w:val="24"/>
                <w:szCs w:val="24"/>
                <w:u w:val="single"/>
              </w:rPr>
              <w:t>工业</w:t>
            </w:r>
            <w:r>
              <w:rPr>
                <w:rFonts w:ascii="宋体" w:hAnsi="宋体" w:cs="宋体" w:hint="eastAsia"/>
                <w:b/>
                <w:bCs/>
                <w:kern w:val="0"/>
                <w:sz w:val="24"/>
                <w:szCs w:val="24"/>
                <w:u w:val="single"/>
              </w:rPr>
              <w:t xml:space="preserve"> </w:t>
            </w:r>
            <w:r>
              <w:rPr>
                <w:rFonts w:ascii="宋体" w:hAnsi="宋体" w:cs="宋体" w:hint="eastAsia"/>
                <w:kern w:val="0"/>
                <w:sz w:val="24"/>
                <w:szCs w:val="24"/>
                <w:lang w:val="zh-CN"/>
              </w:rPr>
              <w:t>行业的划型标准，符合条件的中小企业应按照</w:t>
            </w:r>
            <w:r>
              <w:rPr>
                <w:rFonts w:ascii="宋体" w:hAnsi="宋体" w:cs="宋体" w:hint="eastAsia"/>
                <w:kern w:val="0"/>
                <w:sz w:val="24"/>
                <w:szCs w:val="24"/>
                <w:lang w:val="zh-CN"/>
              </w:rPr>
              <w:t>磋商文件</w:t>
            </w:r>
            <w:r>
              <w:rPr>
                <w:rFonts w:ascii="宋体" w:hAnsi="宋体" w:cs="宋体" w:hint="eastAsia"/>
                <w:kern w:val="0"/>
                <w:sz w:val="24"/>
                <w:szCs w:val="24"/>
                <w:lang w:val="zh-CN"/>
              </w:rPr>
              <w:t>格式要求提供《中小企业声明函》，否则不得享受相关中小企业扶持政策。</w:t>
            </w:r>
          </w:p>
          <w:p w14:paraId="4ABBC1C6" w14:textId="77777777" w:rsidR="002F4CA4" w:rsidRDefault="009C473E">
            <w:pPr>
              <w:widowControl/>
              <w:autoSpaceDE w:val="0"/>
              <w:autoSpaceDN w:val="0"/>
              <w:adjustRightInd w:val="0"/>
              <w:snapToGrid w:val="0"/>
              <w:spacing w:line="332" w:lineRule="auto"/>
              <w:rPr>
                <w:rFonts w:ascii="宋体" w:hAnsi="宋体" w:cs="宋体" w:hint="eastAsia"/>
                <w:kern w:val="0"/>
                <w:sz w:val="24"/>
                <w:szCs w:val="24"/>
                <w:lang w:val="zh-CN"/>
              </w:rPr>
            </w:pPr>
            <w:r>
              <w:rPr>
                <w:rFonts w:ascii="宋体" w:hAnsi="宋体" w:cs="宋体" w:hint="eastAsia"/>
                <w:kern w:val="0"/>
                <w:sz w:val="24"/>
                <w:szCs w:val="24"/>
                <w:lang w:val="zh-CN"/>
              </w:rPr>
              <w:t>2</w:t>
            </w:r>
            <w:r>
              <w:rPr>
                <w:rFonts w:ascii="宋体" w:hAnsi="宋体" w:cs="宋体" w:hint="eastAsia"/>
                <w:kern w:val="0"/>
                <w:sz w:val="24"/>
                <w:szCs w:val="24"/>
                <w:lang w:val="zh-CN"/>
              </w:rPr>
              <w:t>、提供由省级以上监狱管理局、戒毒管理局（含新疆生产建设兵团）出具的属于监狱企业证明文件的，视同为小型和微型企业。</w:t>
            </w:r>
          </w:p>
          <w:p w14:paraId="200593A3" w14:textId="77777777" w:rsidR="002F4CA4" w:rsidRDefault="009C473E">
            <w:pPr>
              <w:widowControl/>
              <w:autoSpaceDE w:val="0"/>
              <w:autoSpaceDN w:val="0"/>
              <w:adjustRightInd w:val="0"/>
              <w:snapToGrid w:val="0"/>
              <w:spacing w:line="332" w:lineRule="auto"/>
              <w:rPr>
                <w:rFonts w:asciiTheme="minorEastAsia" w:eastAsiaTheme="minorEastAsia" w:hAnsiTheme="minorEastAsia" w:cs="Calibri" w:hint="eastAsia"/>
                <w:kern w:val="0"/>
                <w:sz w:val="24"/>
                <w:szCs w:val="24"/>
              </w:rPr>
            </w:pPr>
            <w:r>
              <w:rPr>
                <w:rFonts w:ascii="宋体" w:hAnsi="宋体" w:cs="宋体" w:hint="eastAsia"/>
                <w:kern w:val="0"/>
                <w:sz w:val="24"/>
                <w:szCs w:val="24"/>
                <w:lang w:val="zh-CN"/>
              </w:rPr>
              <w:t>3</w:t>
            </w:r>
            <w:r>
              <w:rPr>
                <w:rFonts w:ascii="宋体" w:hAnsi="宋体" w:cs="宋体" w:hint="eastAsia"/>
                <w:kern w:val="0"/>
                <w:sz w:val="24"/>
                <w:szCs w:val="24"/>
                <w:lang w:val="zh-CN"/>
              </w:rPr>
              <w:t>、符合享受政府采购支持政策的残疾人福利性单位条件且提供《残疾人福利性单位声明函》的，视同为小型和微型企业。</w:t>
            </w:r>
          </w:p>
        </w:tc>
      </w:tr>
      <w:tr w:rsidR="002F4CA4" w14:paraId="57A47F3A" w14:textId="77777777">
        <w:trPr>
          <w:trHeight w:val="147"/>
          <w:jc w:val="center"/>
        </w:trPr>
        <w:tc>
          <w:tcPr>
            <w:tcW w:w="697" w:type="dxa"/>
            <w:tcBorders>
              <w:top w:val="single" w:sz="4" w:space="0" w:color="auto"/>
              <w:left w:val="single" w:sz="4" w:space="0" w:color="auto"/>
              <w:bottom w:val="single" w:sz="4" w:space="0" w:color="auto"/>
              <w:right w:val="single" w:sz="4" w:space="0" w:color="auto"/>
            </w:tcBorders>
            <w:vAlign w:val="center"/>
          </w:tcPr>
          <w:p w14:paraId="69D83CA2"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34</w:t>
            </w:r>
          </w:p>
        </w:tc>
        <w:tc>
          <w:tcPr>
            <w:tcW w:w="1674" w:type="dxa"/>
            <w:tcBorders>
              <w:top w:val="single" w:sz="4" w:space="0" w:color="auto"/>
              <w:left w:val="nil"/>
              <w:bottom w:val="single" w:sz="4" w:space="0" w:color="auto"/>
              <w:right w:val="single" w:sz="4" w:space="0" w:color="auto"/>
            </w:tcBorders>
            <w:vAlign w:val="center"/>
          </w:tcPr>
          <w:p w14:paraId="279B087E" w14:textId="77777777" w:rsidR="002F4CA4" w:rsidRDefault="009C473E">
            <w:pPr>
              <w:jc w:val="center"/>
              <w:rPr>
                <w:rFonts w:ascii="宋体" w:hAnsi="宋体" w:cs="宋体" w:hint="eastAsia"/>
                <w:sz w:val="24"/>
              </w:rPr>
            </w:pPr>
            <w:r>
              <w:rPr>
                <w:rFonts w:ascii="宋体" w:hAnsi="宋体" w:cs="宋体" w:hint="eastAsia"/>
                <w:sz w:val="24"/>
              </w:rPr>
              <w:t>电子化交易注意事项</w:t>
            </w:r>
          </w:p>
        </w:tc>
        <w:tc>
          <w:tcPr>
            <w:tcW w:w="7218" w:type="dxa"/>
            <w:tcBorders>
              <w:top w:val="single" w:sz="4" w:space="0" w:color="auto"/>
              <w:left w:val="nil"/>
              <w:bottom w:val="single" w:sz="4" w:space="0" w:color="auto"/>
              <w:right w:val="single" w:sz="4" w:space="0" w:color="auto"/>
            </w:tcBorders>
            <w:vAlign w:val="center"/>
          </w:tcPr>
          <w:p w14:paraId="01A183FF"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本项目为电子化、无纸化交易项目，</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是</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通过中心</w:t>
            </w:r>
            <w:r>
              <w:rPr>
                <w:rFonts w:asciiTheme="minorEastAsia" w:eastAsiaTheme="minorEastAsia" w:hAnsiTheme="minorEastAsia" w:hint="eastAsia"/>
                <w:kern w:val="0"/>
                <w:sz w:val="24"/>
                <w:szCs w:val="24"/>
              </w:rPr>
              <w:t>投标</w:t>
            </w:r>
            <w:r>
              <w:rPr>
                <w:rFonts w:asciiTheme="minorEastAsia" w:eastAsiaTheme="minorEastAsia" w:hAnsiTheme="minorEastAsia" w:hint="eastAsia"/>
                <w:kern w:val="0"/>
                <w:sz w:val="24"/>
                <w:szCs w:val="24"/>
              </w:rPr>
              <w:t>文件</w:t>
            </w:r>
            <w:r>
              <w:rPr>
                <w:rFonts w:asciiTheme="minorEastAsia" w:eastAsiaTheme="minorEastAsia" w:hAnsiTheme="minorEastAsia" w:hint="eastAsia"/>
                <w:kern w:val="0"/>
                <w:sz w:val="24"/>
                <w:szCs w:val="24"/>
              </w:rPr>
              <w:t>制作系统制作，并经过电子签章和加密后生成的电子版</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投标时，将不再接受任何纸质文件资料。</w:t>
            </w:r>
          </w:p>
          <w:p w14:paraId="2C518649"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具体制作文件请点击</w:t>
            </w:r>
            <w:hyperlink r:id="rId13" w:history="1">
              <w:r>
                <w:rPr>
                  <w:rFonts w:asciiTheme="minorEastAsia" w:eastAsiaTheme="minorEastAsia" w:hAnsiTheme="minorEastAsia"/>
                  <w:kern w:val="0"/>
                  <w:sz w:val="24"/>
                  <w:szCs w:val="24"/>
                </w:rPr>
                <w:t>http://t.cn/A6ZvtVob</w:t>
              </w:r>
            </w:hyperlink>
            <w:r>
              <w:rPr>
                <w:rFonts w:asciiTheme="minorEastAsia" w:eastAsiaTheme="minorEastAsia" w:hAnsiTheme="minorEastAsia" w:hint="eastAsia"/>
                <w:kern w:val="0"/>
                <w:sz w:val="24"/>
                <w:szCs w:val="24"/>
              </w:rPr>
              <w:t>进行下载。</w:t>
            </w:r>
          </w:p>
          <w:p w14:paraId="4E995E49"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温馨提示：本项目为电子化、无纸化交易项目，</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时不接受任何纸质资料，为保证您能投标成功，</w:t>
            </w:r>
            <w:proofErr w:type="gramStart"/>
            <w:r>
              <w:rPr>
                <w:rFonts w:asciiTheme="minorEastAsia" w:eastAsiaTheme="minorEastAsia" w:hAnsiTheme="minorEastAsia" w:hint="eastAsia"/>
                <w:kern w:val="0"/>
                <w:sz w:val="24"/>
                <w:szCs w:val="24"/>
              </w:rPr>
              <w:t>请需仔细</w:t>
            </w:r>
            <w:proofErr w:type="gramEnd"/>
            <w:r>
              <w:rPr>
                <w:rFonts w:asciiTheme="minorEastAsia" w:eastAsiaTheme="minorEastAsia" w:hAnsiTheme="minorEastAsia" w:hint="eastAsia"/>
                <w:kern w:val="0"/>
                <w:sz w:val="24"/>
                <w:szCs w:val="24"/>
              </w:rPr>
              <w:t>阅读以下条款。</w:t>
            </w:r>
          </w:p>
          <w:p w14:paraId="6CC2EB99"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一、电子化投标</w:t>
            </w:r>
          </w:p>
          <w:p w14:paraId="0CD54346"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（一）电子化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的签章</w:t>
            </w:r>
          </w:p>
          <w:p w14:paraId="6C827D1D"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在生成电子化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后，应对电子化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进行签章，未进行签章的视为无效投标。</w:t>
            </w:r>
          </w:p>
          <w:p w14:paraId="6506B393"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中要求法定代表人或授权委托人签字或盖章的，</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在进行电子化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签章时，以签盖法定代表人签章为准。</w:t>
            </w:r>
          </w:p>
          <w:p w14:paraId="4D23F9ED"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（二）电子化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的格式及上传投标</w:t>
            </w:r>
          </w:p>
          <w:p w14:paraId="7837C5AC"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所上传的电子化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，应是通过中心</w:t>
            </w:r>
            <w:r>
              <w:rPr>
                <w:rFonts w:asciiTheme="minorEastAsia" w:eastAsiaTheme="minorEastAsia" w:hAnsiTheme="minorEastAsia" w:hint="eastAsia"/>
                <w:kern w:val="0"/>
                <w:sz w:val="24"/>
                <w:szCs w:val="24"/>
              </w:rPr>
              <w:t>投标</w:t>
            </w:r>
            <w:r>
              <w:rPr>
                <w:rFonts w:asciiTheme="minorEastAsia" w:eastAsiaTheme="minorEastAsia" w:hAnsiTheme="minorEastAsia" w:hint="eastAsia"/>
                <w:kern w:val="0"/>
                <w:sz w:val="24"/>
                <w:szCs w:val="24"/>
              </w:rPr>
              <w:t>文件</w:t>
            </w:r>
            <w:r>
              <w:rPr>
                <w:rFonts w:asciiTheme="minorEastAsia" w:eastAsiaTheme="minorEastAsia" w:hAnsiTheme="minorEastAsia" w:hint="eastAsia"/>
                <w:kern w:val="0"/>
                <w:sz w:val="24"/>
                <w:szCs w:val="24"/>
              </w:rPr>
              <w:t>制作系统制作的（</w:t>
            </w:r>
            <w:r>
              <w:rPr>
                <w:rFonts w:asciiTheme="minorEastAsia" w:eastAsiaTheme="minorEastAsia" w:hAnsiTheme="minorEastAsia" w:hint="eastAsia"/>
                <w:kern w:val="0"/>
                <w:sz w:val="24"/>
                <w:szCs w:val="24"/>
              </w:rPr>
              <w:t>投标</w:t>
            </w:r>
            <w:r>
              <w:rPr>
                <w:rFonts w:asciiTheme="minorEastAsia" w:eastAsiaTheme="minorEastAsia" w:hAnsiTheme="minorEastAsia" w:hint="eastAsia"/>
                <w:kern w:val="0"/>
                <w:sz w:val="24"/>
                <w:szCs w:val="24"/>
              </w:rPr>
              <w:t>文件</w:t>
            </w:r>
            <w:r>
              <w:rPr>
                <w:rFonts w:asciiTheme="minorEastAsia" w:eastAsiaTheme="minorEastAsia" w:hAnsiTheme="minorEastAsia" w:hint="eastAsia"/>
                <w:kern w:val="0"/>
                <w:sz w:val="24"/>
                <w:szCs w:val="24"/>
              </w:rPr>
              <w:t>制作工具下载地址：</w:t>
            </w:r>
            <w:r>
              <w:rPr>
                <w:rFonts w:asciiTheme="minorEastAsia" w:eastAsiaTheme="minorEastAsia" w:hAnsiTheme="minorEastAsia" w:hint="eastAsia"/>
                <w:kern w:val="0"/>
                <w:sz w:val="24"/>
                <w:szCs w:val="24"/>
              </w:rPr>
              <w:t>http://t.cn/A6ZvtVob</w:t>
            </w:r>
            <w:r>
              <w:rPr>
                <w:rFonts w:asciiTheme="minorEastAsia" w:eastAsiaTheme="minorEastAsia" w:hAnsiTheme="minorEastAsia" w:hint="eastAsia"/>
                <w:kern w:val="0"/>
                <w:sz w:val="24"/>
                <w:szCs w:val="24"/>
              </w:rPr>
              <w:t>），经过签章和加密后生成的电子版</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。生成的电子版</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包含用于</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上传的主文件（后缀为</w:t>
            </w:r>
            <w:r>
              <w:rPr>
                <w:rFonts w:asciiTheme="minorEastAsia" w:eastAsiaTheme="minorEastAsia" w:hAnsiTheme="minorEastAsia" w:hint="eastAsia"/>
                <w:kern w:val="0"/>
                <w:sz w:val="24"/>
                <w:szCs w:val="24"/>
              </w:rPr>
              <w:t>.</w:t>
            </w:r>
            <w:proofErr w:type="spellStart"/>
            <w:r>
              <w:rPr>
                <w:rFonts w:asciiTheme="minorEastAsia" w:eastAsiaTheme="minorEastAsia" w:hAnsiTheme="minorEastAsia" w:hint="eastAsia"/>
                <w:kern w:val="0"/>
                <w:sz w:val="24"/>
                <w:szCs w:val="24"/>
              </w:rPr>
              <w:t>smxtf</w:t>
            </w:r>
            <w:proofErr w:type="spellEnd"/>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，和用于应急补救的</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备份文件（后缀为</w:t>
            </w:r>
            <w:r>
              <w:rPr>
                <w:rFonts w:asciiTheme="minorEastAsia" w:eastAsiaTheme="minorEastAsia" w:hAnsiTheme="minorEastAsia" w:hint="eastAsia"/>
                <w:kern w:val="0"/>
                <w:sz w:val="24"/>
                <w:szCs w:val="24"/>
              </w:rPr>
              <w:t>.</w:t>
            </w:r>
            <w:proofErr w:type="spellStart"/>
            <w:r>
              <w:rPr>
                <w:rFonts w:asciiTheme="minorEastAsia" w:eastAsiaTheme="minorEastAsia" w:hAnsiTheme="minorEastAsia" w:hint="eastAsia"/>
                <w:kern w:val="0"/>
                <w:sz w:val="24"/>
                <w:szCs w:val="24"/>
              </w:rPr>
              <w:t>nsmxtf</w:t>
            </w:r>
            <w:proofErr w:type="spellEnd"/>
            <w:r>
              <w:rPr>
                <w:rFonts w:asciiTheme="minorEastAsia" w:eastAsiaTheme="minorEastAsia" w:hAnsiTheme="minorEastAsia" w:hint="eastAsia"/>
                <w:kern w:val="0"/>
                <w:sz w:val="24"/>
                <w:szCs w:val="24"/>
              </w:rPr>
              <w:t>），备份文件主要用于电子化开标出现技术问题后的补救，请</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随身携带。</w:t>
            </w:r>
          </w:p>
          <w:p w14:paraId="0EA749C1"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rPr>
              <w:t>、电子化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应在投标截止时间前成功上传至三门峡市公共资源电子化交易系统。至投标截止时间止，仍未上</w:t>
            </w:r>
            <w:proofErr w:type="gramStart"/>
            <w:r>
              <w:rPr>
                <w:rFonts w:asciiTheme="minorEastAsia" w:eastAsiaTheme="minorEastAsia" w:hAnsiTheme="minorEastAsia" w:hint="eastAsia"/>
                <w:kern w:val="0"/>
                <w:sz w:val="24"/>
                <w:szCs w:val="24"/>
              </w:rPr>
              <w:t>传成功</w:t>
            </w:r>
            <w:proofErr w:type="gramEnd"/>
            <w:r>
              <w:rPr>
                <w:rFonts w:asciiTheme="minorEastAsia" w:eastAsiaTheme="minorEastAsia" w:hAnsiTheme="minorEastAsia" w:hint="eastAsia"/>
                <w:kern w:val="0"/>
                <w:sz w:val="24"/>
                <w:szCs w:val="24"/>
              </w:rPr>
              <w:t>的电子化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将不予接收。</w:t>
            </w:r>
          </w:p>
          <w:p w14:paraId="42C524BD" w14:textId="77777777" w:rsidR="002F4CA4" w:rsidRDefault="009C473E">
            <w:pPr>
              <w:wordWrap w:val="0"/>
              <w:topLinePunct/>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注：如按照电子化投标操作教材制作完成的电子化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无法上传的，</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应在投标截止时间前尽早的联系中心技术人员，以便有充分的时间进行处理。</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应充分考虑到处理技术问题和上传数据等工作所需的时间问题，</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未在投标截止时间前成功上传的，其</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不予接收。</w:t>
            </w:r>
          </w:p>
          <w:p w14:paraId="201F4645" w14:textId="77777777" w:rsidR="002F4CA4" w:rsidRDefault="009C473E">
            <w:pPr>
              <w:wordWrap w:val="0"/>
              <w:topLinePunct/>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技术联系电话：</w:t>
            </w:r>
            <w:r>
              <w:rPr>
                <w:rFonts w:asciiTheme="minorEastAsia" w:eastAsiaTheme="minorEastAsia" w:hAnsiTheme="minorEastAsia"/>
                <w:kern w:val="0"/>
                <w:sz w:val="24"/>
                <w:szCs w:val="24"/>
              </w:rPr>
              <w:t>0398-3117</w:t>
            </w:r>
            <w:r>
              <w:rPr>
                <w:rFonts w:asciiTheme="minorEastAsia" w:eastAsiaTheme="minorEastAsia" w:hAnsiTheme="minorEastAsia" w:hint="eastAsia"/>
                <w:kern w:val="0"/>
                <w:sz w:val="24"/>
                <w:szCs w:val="24"/>
              </w:rPr>
              <w:t>871</w:t>
            </w:r>
          </w:p>
          <w:p w14:paraId="6AD79636" w14:textId="77777777" w:rsidR="002F4CA4" w:rsidRDefault="009C473E">
            <w:pPr>
              <w:wordWrap w:val="0"/>
              <w:topLinePunct/>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新点客服电话：</w:t>
            </w:r>
            <w:r>
              <w:rPr>
                <w:rFonts w:asciiTheme="minorEastAsia" w:eastAsiaTheme="minorEastAsia" w:hAnsiTheme="minorEastAsia" w:hint="eastAsia"/>
                <w:kern w:val="0"/>
                <w:sz w:val="24"/>
                <w:szCs w:val="24"/>
              </w:rPr>
              <w:t>4009980000</w:t>
            </w:r>
          </w:p>
          <w:p w14:paraId="6BAA8AF4" w14:textId="77777777" w:rsidR="002F4CA4" w:rsidRDefault="009C473E">
            <w:pPr>
              <w:wordWrap w:val="0"/>
              <w:topLinePunct/>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（三）电子化项目</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、解密、唱标、评标</w:t>
            </w:r>
          </w:p>
          <w:p w14:paraId="08A19DDE" w14:textId="77777777" w:rsidR="002F4CA4" w:rsidRDefault="009C473E">
            <w:pPr>
              <w:wordWrap w:val="0"/>
              <w:topLinePunct/>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、本项目采用电子化、无纸化进行招标，开标当日，</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无需到开标现场参加开标会议，</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应当在投标截止时间前，登陆不见面开标大厅选择登陆三门峡市公共资源电子招投标系统进行登陆（网址为</w:t>
            </w:r>
            <w:r>
              <w:rPr>
                <w:rFonts w:asciiTheme="minorEastAsia" w:eastAsiaTheme="minorEastAsia" w:hAnsiTheme="minorEastAsia"/>
                <w:kern w:val="0"/>
                <w:sz w:val="24"/>
                <w:szCs w:val="24"/>
              </w:rPr>
              <w:t>http://120.194.249.36:10094/BidOpening/bidopeninghallaction/hall/login</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在线准时参加开标活动并进行</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解密等</w:t>
            </w:r>
          </w:p>
          <w:p w14:paraId="3B31FE6D" w14:textId="77777777" w:rsidR="002F4CA4" w:rsidRDefault="009C473E">
            <w:pPr>
              <w:wordWrap w:val="0"/>
              <w:topLinePunct/>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rPr>
              <w:t>、电子化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采用一次加密方式。开标时，由</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使用</w:t>
            </w:r>
            <w:r>
              <w:rPr>
                <w:rFonts w:asciiTheme="minorEastAsia" w:eastAsiaTheme="minorEastAsia" w:hAnsiTheme="minorEastAsia" w:hint="eastAsia"/>
                <w:kern w:val="0"/>
                <w:sz w:val="24"/>
                <w:szCs w:val="24"/>
              </w:rPr>
              <w:t xml:space="preserve">CA </w:t>
            </w:r>
            <w:r>
              <w:rPr>
                <w:rFonts w:asciiTheme="minorEastAsia" w:eastAsiaTheme="minorEastAsia" w:hAnsiTheme="minorEastAsia" w:hint="eastAsia"/>
                <w:kern w:val="0"/>
                <w:sz w:val="24"/>
                <w:szCs w:val="24"/>
              </w:rPr>
              <w:t>证书，在规定时间内对其电子化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进行解密。每位</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的解密时间为开标时间起</w:t>
            </w:r>
            <w:r>
              <w:rPr>
                <w:rFonts w:asciiTheme="minorEastAsia" w:eastAsiaTheme="minorEastAsia" w:hAnsiTheme="minorEastAsia" w:hint="eastAsia"/>
                <w:kern w:val="0"/>
                <w:sz w:val="24"/>
                <w:szCs w:val="24"/>
              </w:rPr>
              <w:t xml:space="preserve">30 </w:t>
            </w:r>
            <w:r>
              <w:rPr>
                <w:rFonts w:asciiTheme="minorEastAsia" w:eastAsiaTheme="minorEastAsia" w:hAnsiTheme="minorEastAsia" w:hint="eastAsia"/>
                <w:kern w:val="0"/>
                <w:sz w:val="24"/>
                <w:szCs w:val="24"/>
              </w:rPr>
              <w:t>分钟内，如在规定时间内未完成解密的，其</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不予开标、唱标。</w:t>
            </w:r>
          </w:p>
          <w:p w14:paraId="07FA7EF5"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w:t>
            </w:r>
            <w:r>
              <w:rPr>
                <w:rFonts w:asciiTheme="minorEastAsia" w:eastAsiaTheme="minorEastAsia" w:hAnsiTheme="minorEastAsia" w:hint="eastAsia"/>
                <w:kern w:val="0"/>
                <w:sz w:val="24"/>
                <w:szCs w:val="24"/>
              </w:rPr>
              <w:t>、电子化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异常情况的处理</w:t>
            </w:r>
          </w:p>
          <w:p w14:paraId="2FE52AF0"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如出现</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的电子</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无法解密等异常情况，</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应及时致电中介服务机构说明。</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异常，按以下步骤进行处理：</w:t>
            </w:r>
          </w:p>
          <w:p w14:paraId="05ACF9EE"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）首先由技术人员进行问题排查。</w:t>
            </w:r>
          </w:p>
          <w:p w14:paraId="57FCD08A"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rPr>
              <w:t>）经技术人员排查后，是</w:t>
            </w:r>
            <w:r>
              <w:rPr>
                <w:rFonts w:asciiTheme="minorEastAsia" w:eastAsiaTheme="minorEastAsia" w:hAnsiTheme="minorEastAsia" w:hint="eastAsia"/>
                <w:kern w:val="0"/>
                <w:sz w:val="24"/>
                <w:szCs w:val="24"/>
              </w:rPr>
              <w:t>供应</w:t>
            </w:r>
            <w:proofErr w:type="gramStart"/>
            <w:r>
              <w:rPr>
                <w:rFonts w:asciiTheme="minorEastAsia" w:eastAsiaTheme="minorEastAsia" w:hAnsiTheme="minorEastAsia" w:hint="eastAsia"/>
                <w:kern w:val="0"/>
                <w:sz w:val="24"/>
                <w:szCs w:val="24"/>
              </w:rPr>
              <w:t>商</w:t>
            </w:r>
            <w:r>
              <w:rPr>
                <w:rFonts w:asciiTheme="minorEastAsia" w:eastAsiaTheme="minorEastAsia" w:hAnsiTheme="minorEastAsia" w:hint="eastAsia"/>
                <w:kern w:val="0"/>
                <w:sz w:val="24"/>
                <w:szCs w:val="24"/>
              </w:rPr>
              <w:t>文件</w:t>
            </w:r>
            <w:proofErr w:type="gramEnd"/>
            <w:r>
              <w:rPr>
                <w:rFonts w:asciiTheme="minorEastAsia" w:eastAsiaTheme="minorEastAsia" w:hAnsiTheme="minorEastAsia" w:hint="eastAsia"/>
                <w:kern w:val="0"/>
                <w:sz w:val="24"/>
                <w:szCs w:val="24"/>
              </w:rPr>
              <w:t>自身问题导致</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无法解密的，该</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将不予接收、解密和唱标。开标会议继续进行。</w:t>
            </w:r>
          </w:p>
          <w:p w14:paraId="18D91700"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3</w:t>
            </w:r>
            <w:r>
              <w:rPr>
                <w:rFonts w:asciiTheme="minorEastAsia" w:eastAsiaTheme="minorEastAsia" w:hAnsiTheme="minorEastAsia" w:hint="eastAsia"/>
                <w:kern w:val="0"/>
                <w:sz w:val="24"/>
                <w:szCs w:val="24"/>
              </w:rPr>
              <w:t>）经技术人员排查后，如果是电子化交易系统问题造成</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无法解密的，将由技术人员对问题进行处理。如短时间</w:t>
            </w:r>
            <w:proofErr w:type="gramStart"/>
            <w:r>
              <w:rPr>
                <w:rFonts w:asciiTheme="minorEastAsia" w:eastAsiaTheme="minorEastAsia" w:hAnsiTheme="minorEastAsia" w:hint="eastAsia"/>
                <w:kern w:val="0"/>
                <w:sz w:val="24"/>
                <w:szCs w:val="24"/>
              </w:rPr>
              <w:t>内问题</w:t>
            </w:r>
            <w:proofErr w:type="gramEnd"/>
            <w:r>
              <w:rPr>
                <w:rFonts w:asciiTheme="minorEastAsia" w:eastAsiaTheme="minorEastAsia" w:hAnsiTheme="minorEastAsia" w:hint="eastAsia"/>
                <w:kern w:val="0"/>
                <w:sz w:val="24"/>
                <w:szCs w:val="24"/>
              </w:rPr>
              <w:t>无法解决的，将由中介服务机构向监督部门申请，经监督部门同意后，暂停开标会议，待问题解决后继续开标。</w:t>
            </w:r>
          </w:p>
          <w:p w14:paraId="5B541ECF"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rPr>
              <w:t>、待所有</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磋商响应文件解密完成后，由中介服务机构操作，对所有已解密</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进行唱标。</w:t>
            </w:r>
          </w:p>
          <w:p w14:paraId="452ED3CD"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应保证在开标期间电话、电脑、网络能够正常工作，磋商</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因停电、电脑病毒、网络堵塞等原因，未在规定的解密时间内对</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进行解密的，其</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不予接收、唱标。</w:t>
            </w:r>
          </w:p>
          <w:p w14:paraId="308028D4"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5</w:t>
            </w:r>
            <w:r>
              <w:rPr>
                <w:rFonts w:asciiTheme="minorEastAsia" w:eastAsiaTheme="minorEastAsia" w:hAnsiTheme="minorEastAsia" w:hint="eastAsia"/>
                <w:kern w:val="0"/>
                <w:sz w:val="24"/>
                <w:szCs w:val="24"/>
              </w:rPr>
              <w:t>、开标</w:t>
            </w:r>
            <w:proofErr w:type="gramStart"/>
            <w:r>
              <w:rPr>
                <w:rFonts w:asciiTheme="minorEastAsia" w:eastAsiaTheme="minorEastAsia" w:hAnsiTheme="minorEastAsia" w:hint="eastAsia"/>
                <w:kern w:val="0"/>
                <w:sz w:val="24"/>
                <w:szCs w:val="24"/>
              </w:rPr>
              <w:t>时</w:t>
            </w:r>
            <w:r>
              <w:rPr>
                <w:rFonts w:asciiTheme="minorEastAsia" w:eastAsiaTheme="minorEastAsia" w:hAnsiTheme="minorEastAsia" w:hint="eastAsia"/>
                <w:kern w:val="0"/>
                <w:sz w:val="24"/>
                <w:szCs w:val="24"/>
              </w:rPr>
              <w:t>供应</w:t>
            </w:r>
            <w:proofErr w:type="gramEnd"/>
            <w:r>
              <w:rPr>
                <w:rFonts w:asciiTheme="minorEastAsia" w:eastAsiaTheme="minorEastAsia" w:hAnsiTheme="minorEastAsia" w:hint="eastAsia"/>
                <w:kern w:val="0"/>
                <w:sz w:val="24"/>
                <w:szCs w:val="24"/>
              </w:rPr>
              <w:t>商</w:t>
            </w:r>
            <w:r>
              <w:rPr>
                <w:rFonts w:asciiTheme="minorEastAsia" w:eastAsiaTheme="minorEastAsia" w:hAnsiTheme="minorEastAsia" w:hint="eastAsia"/>
                <w:kern w:val="0"/>
                <w:sz w:val="24"/>
                <w:szCs w:val="24"/>
              </w:rPr>
              <w:t>可登录到交易系统中在开标大厅中点击开标一览表查看自己的投标报价。如对自己的唱标内容有异议的，应在唱标内容显示后</w:t>
            </w:r>
            <w:r>
              <w:rPr>
                <w:rFonts w:asciiTheme="minorEastAsia" w:eastAsiaTheme="minorEastAsia" w:hAnsiTheme="minorEastAsia" w:hint="eastAsia"/>
                <w:kern w:val="0"/>
                <w:sz w:val="24"/>
                <w:szCs w:val="24"/>
              </w:rPr>
              <w:t>10</w:t>
            </w:r>
            <w:r>
              <w:rPr>
                <w:rFonts w:asciiTheme="minorEastAsia" w:eastAsiaTheme="minorEastAsia" w:hAnsiTheme="minorEastAsia" w:hint="eastAsia"/>
                <w:kern w:val="0"/>
                <w:sz w:val="24"/>
                <w:szCs w:val="24"/>
              </w:rPr>
              <w:t>分钟内向中介服务机构电话质疑。中介服务机构应在监督人员的监督下进行免提通话接受</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的质疑并做好书面记录。</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未在规定时间内提出质疑的，视为认可唱标内容。</w:t>
            </w:r>
          </w:p>
          <w:p w14:paraId="3FAB2030"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6</w:t>
            </w:r>
            <w:r>
              <w:rPr>
                <w:rFonts w:asciiTheme="minorEastAsia" w:eastAsiaTheme="minorEastAsia" w:hAnsiTheme="minorEastAsia" w:hint="eastAsia"/>
                <w:kern w:val="0"/>
                <w:sz w:val="24"/>
                <w:szCs w:val="24"/>
              </w:rPr>
              <w:t>、评标时，评标委员会对电子化</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有质疑的，将通过电子化交易系统对</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发起质疑，并在监督人员的监督下，用免提模式致电需要答复的</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进行详细质询。质疑回复内容确认后，</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的回复文件必须以经过磋商</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和其法定代表人签章的</w:t>
            </w:r>
            <w:r>
              <w:rPr>
                <w:rFonts w:asciiTheme="minorEastAsia" w:eastAsiaTheme="minorEastAsia" w:hAnsiTheme="minorEastAsia" w:hint="eastAsia"/>
                <w:kern w:val="0"/>
                <w:sz w:val="24"/>
                <w:szCs w:val="24"/>
              </w:rPr>
              <w:t>PDF</w:t>
            </w:r>
            <w:r>
              <w:rPr>
                <w:rFonts w:asciiTheme="minorEastAsia" w:eastAsiaTheme="minorEastAsia" w:hAnsiTheme="minorEastAsia" w:hint="eastAsia"/>
                <w:kern w:val="0"/>
                <w:sz w:val="24"/>
                <w:szCs w:val="24"/>
              </w:rPr>
              <w:t>格式文件为准，并通过电子化交易系统提交至评标委员会。</w:t>
            </w:r>
          </w:p>
          <w:p w14:paraId="22FE9CBE"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7</w:t>
            </w:r>
            <w:r>
              <w:rPr>
                <w:rFonts w:asciiTheme="minorEastAsia" w:eastAsiaTheme="minorEastAsia" w:hAnsiTheme="minorEastAsia" w:hint="eastAsia"/>
                <w:kern w:val="0"/>
                <w:sz w:val="24"/>
                <w:szCs w:val="24"/>
              </w:rPr>
              <w:t>、如评标委员会对需要回复的</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连续三次致电未接通的，视为</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放弃回复，评标委员会将自行对需要回复的内容进行认定。</w:t>
            </w:r>
          </w:p>
          <w:p w14:paraId="1CCFED8E"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二、相关证书原件的提交</w:t>
            </w:r>
          </w:p>
          <w:p w14:paraId="6FD933D4"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本项目实行资格后审，审查内容以投标截止时间前在三门峡市公共资源交易系统上传的</w:t>
            </w:r>
            <w:r>
              <w:rPr>
                <w:rFonts w:asciiTheme="minorEastAsia" w:eastAsiaTheme="minorEastAsia" w:hAnsiTheme="minorEastAsia" w:hint="eastAsia"/>
                <w:kern w:val="0"/>
                <w:sz w:val="24"/>
                <w:szCs w:val="24"/>
              </w:rPr>
              <w:t>响应文件</w:t>
            </w:r>
            <w:r>
              <w:rPr>
                <w:rFonts w:asciiTheme="minorEastAsia" w:eastAsiaTheme="minorEastAsia" w:hAnsiTheme="minorEastAsia" w:hint="eastAsia"/>
                <w:kern w:val="0"/>
                <w:sz w:val="24"/>
                <w:szCs w:val="24"/>
              </w:rPr>
              <w:t>的信息为准。</w:t>
            </w:r>
          </w:p>
          <w:p w14:paraId="7AA644A6"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提示：本项目为电子化、无纸化交易项目，开标时不再接受任何纸质资料，为保证您能投标成功，</w:t>
            </w:r>
            <w:proofErr w:type="gramStart"/>
            <w:r>
              <w:rPr>
                <w:rFonts w:asciiTheme="minorEastAsia" w:eastAsiaTheme="minorEastAsia" w:hAnsiTheme="minorEastAsia" w:hint="eastAsia"/>
                <w:kern w:val="0"/>
                <w:sz w:val="24"/>
                <w:szCs w:val="24"/>
              </w:rPr>
              <w:t>请需仔细</w:t>
            </w:r>
            <w:proofErr w:type="gramEnd"/>
            <w:r>
              <w:rPr>
                <w:rFonts w:asciiTheme="minorEastAsia" w:eastAsiaTheme="minorEastAsia" w:hAnsiTheme="minorEastAsia" w:hint="eastAsia"/>
                <w:kern w:val="0"/>
                <w:sz w:val="24"/>
                <w:szCs w:val="24"/>
              </w:rPr>
              <w:t>阅读以上条款。</w:t>
            </w:r>
          </w:p>
        </w:tc>
      </w:tr>
      <w:tr w:rsidR="002F4CA4" w14:paraId="0553874D" w14:textId="77777777">
        <w:trPr>
          <w:trHeight w:val="147"/>
          <w:jc w:val="center"/>
        </w:trPr>
        <w:tc>
          <w:tcPr>
            <w:tcW w:w="697" w:type="dxa"/>
            <w:tcBorders>
              <w:top w:val="single" w:sz="4" w:space="0" w:color="auto"/>
              <w:left w:val="single" w:sz="4" w:space="0" w:color="auto"/>
              <w:bottom w:val="single" w:sz="4" w:space="0" w:color="auto"/>
              <w:right w:val="single" w:sz="4" w:space="0" w:color="auto"/>
            </w:tcBorders>
            <w:vAlign w:val="center"/>
          </w:tcPr>
          <w:p w14:paraId="5CB1B5B3" w14:textId="77777777" w:rsidR="002F4CA4" w:rsidRDefault="009C473E">
            <w:pPr>
              <w:spacing w:line="400" w:lineRule="exact"/>
              <w:jc w:val="center"/>
              <w:rPr>
                <w:rFonts w:asciiTheme="minorEastAsia" w:eastAsiaTheme="minorEastAsia" w:hAnsiTheme="minorEastAsia" w:cs="Calibri" w:hint="eastAsia"/>
                <w:kern w:val="0"/>
                <w:sz w:val="24"/>
                <w:szCs w:val="24"/>
              </w:rPr>
            </w:pPr>
            <w:bookmarkStart w:id="25" w:name="_Toc16770549"/>
            <w:bookmarkStart w:id="26" w:name="_Toc528078008"/>
            <w:r>
              <w:rPr>
                <w:rFonts w:asciiTheme="minorEastAsia" w:eastAsiaTheme="minorEastAsia" w:hAnsiTheme="minorEastAsia" w:cs="Calibri" w:hint="eastAsia"/>
                <w:kern w:val="0"/>
                <w:sz w:val="24"/>
                <w:szCs w:val="24"/>
              </w:rPr>
              <w:t>35</w:t>
            </w:r>
          </w:p>
        </w:tc>
        <w:tc>
          <w:tcPr>
            <w:tcW w:w="1674" w:type="dxa"/>
            <w:tcBorders>
              <w:top w:val="single" w:sz="4" w:space="0" w:color="auto"/>
              <w:left w:val="nil"/>
              <w:bottom w:val="single" w:sz="4" w:space="0" w:color="auto"/>
              <w:right w:val="single" w:sz="4" w:space="0" w:color="auto"/>
            </w:tcBorders>
            <w:vAlign w:val="center"/>
          </w:tcPr>
          <w:p w14:paraId="289487DE" w14:textId="77777777" w:rsidR="002F4CA4" w:rsidRDefault="009C473E">
            <w:pPr>
              <w:jc w:val="center"/>
              <w:rPr>
                <w:rFonts w:ascii="宋体" w:hAnsi="宋体" w:cs="宋体" w:hint="eastAsia"/>
                <w:sz w:val="24"/>
              </w:rPr>
            </w:pPr>
            <w:r>
              <w:rPr>
                <w:rFonts w:ascii="宋体" w:hAnsi="宋体" w:cs="宋体" w:hint="eastAsia"/>
                <w:sz w:val="24"/>
              </w:rPr>
              <w:t>相同品牌产品的处理</w:t>
            </w:r>
          </w:p>
        </w:tc>
        <w:tc>
          <w:tcPr>
            <w:tcW w:w="7218" w:type="dxa"/>
            <w:tcBorders>
              <w:top w:val="single" w:sz="4" w:space="0" w:color="auto"/>
              <w:left w:val="nil"/>
              <w:bottom w:val="single" w:sz="4" w:space="0" w:color="auto"/>
              <w:right w:val="single" w:sz="4" w:space="0" w:color="auto"/>
            </w:tcBorders>
            <w:vAlign w:val="center"/>
          </w:tcPr>
          <w:p w14:paraId="652D2271" w14:textId="77777777" w:rsidR="002F4CA4" w:rsidRDefault="009C473E">
            <w:pPr>
              <w:spacing w:line="400" w:lineRule="exact"/>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提供相同品牌产品且通过</w:t>
            </w:r>
            <w:r>
              <w:rPr>
                <w:rFonts w:asciiTheme="minorEastAsia" w:eastAsiaTheme="minorEastAsia" w:hAnsiTheme="minorEastAsia" w:hint="eastAsia"/>
                <w:kern w:val="0"/>
                <w:sz w:val="24"/>
                <w:szCs w:val="24"/>
              </w:rPr>
              <w:t>初步审查</w:t>
            </w:r>
            <w:r>
              <w:rPr>
                <w:rFonts w:asciiTheme="minorEastAsia" w:eastAsiaTheme="minorEastAsia" w:hAnsiTheme="minorEastAsia" w:hint="eastAsia"/>
                <w:kern w:val="0"/>
                <w:sz w:val="24"/>
                <w:szCs w:val="24"/>
              </w:rPr>
              <w:t>的不同供应商参加同一包的，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w:t>
            </w:r>
          </w:p>
          <w:p w14:paraId="0F8F3E3E" w14:textId="77777777" w:rsidR="002F4CA4" w:rsidRDefault="009C473E">
            <w:pPr>
              <w:spacing w:line="400" w:lineRule="exact"/>
              <w:ind w:firstLine="573"/>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本次采购项目的核心产品为：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u w:val="single"/>
              </w:rPr>
              <w:t>/</w:t>
            </w:r>
            <w:r>
              <w:rPr>
                <w:rFonts w:asciiTheme="minorEastAsia" w:eastAsiaTheme="minorEastAsia" w:hAnsiTheme="minorEastAsia" w:hint="eastAsia"/>
                <w:kern w:val="0"/>
                <w:sz w:val="24"/>
                <w:szCs w:val="24"/>
                <w:u w:val="single"/>
              </w:rPr>
              <w:t xml:space="preserve">  </w:t>
            </w:r>
          </w:p>
        </w:tc>
      </w:tr>
      <w:tr w:rsidR="002F4CA4" w14:paraId="3746F6CE" w14:textId="77777777">
        <w:trPr>
          <w:trHeight w:val="147"/>
          <w:jc w:val="center"/>
        </w:trPr>
        <w:tc>
          <w:tcPr>
            <w:tcW w:w="697" w:type="dxa"/>
            <w:tcBorders>
              <w:top w:val="single" w:sz="4" w:space="0" w:color="auto"/>
              <w:left w:val="single" w:sz="4" w:space="0" w:color="auto"/>
              <w:bottom w:val="single" w:sz="4" w:space="0" w:color="auto"/>
              <w:right w:val="single" w:sz="4" w:space="0" w:color="auto"/>
            </w:tcBorders>
            <w:vAlign w:val="center"/>
          </w:tcPr>
          <w:p w14:paraId="707A3FFB" w14:textId="77777777" w:rsidR="002F4CA4" w:rsidRDefault="009C473E">
            <w:pPr>
              <w:spacing w:line="400" w:lineRule="exact"/>
              <w:jc w:val="center"/>
              <w:rPr>
                <w:rFonts w:asciiTheme="minorEastAsia" w:eastAsiaTheme="minorEastAsia" w:hAnsiTheme="minorEastAsia" w:cs="Calibri" w:hint="eastAsia"/>
                <w:kern w:val="0"/>
                <w:sz w:val="24"/>
                <w:szCs w:val="24"/>
              </w:rPr>
            </w:pPr>
            <w:r>
              <w:rPr>
                <w:rFonts w:asciiTheme="minorEastAsia" w:eastAsiaTheme="minorEastAsia" w:hAnsiTheme="minorEastAsia" w:cs="Calibri" w:hint="eastAsia"/>
                <w:kern w:val="0"/>
                <w:sz w:val="24"/>
                <w:szCs w:val="24"/>
              </w:rPr>
              <w:t>36</w:t>
            </w:r>
          </w:p>
        </w:tc>
        <w:tc>
          <w:tcPr>
            <w:tcW w:w="1674" w:type="dxa"/>
            <w:tcBorders>
              <w:top w:val="single" w:sz="4" w:space="0" w:color="auto"/>
              <w:left w:val="nil"/>
              <w:bottom w:val="single" w:sz="4" w:space="0" w:color="auto"/>
              <w:right w:val="single" w:sz="4" w:space="0" w:color="auto"/>
            </w:tcBorders>
            <w:vAlign w:val="center"/>
          </w:tcPr>
          <w:p w14:paraId="1CF56411" w14:textId="77777777" w:rsidR="002F4CA4" w:rsidRDefault="009C473E">
            <w:pPr>
              <w:jc w:val="center"/>
              <w:rPr>
                <w:rFonts w:ascii="宋体" w:hAnsi="宋体" w:cs="宋体" w:hint="eastAsia"/>
                <w:sz w:val="24"/>
              </w:rPr>
            </w:pPr>
            <w:r>
              <w:rPr>
                <w:rFonts w:ascii="宋体" w:hAnsi="宋体" w:cs="宋体" w:hint="eastAsia"/>
                <w:sz w:val="24"/>
              </w:rPr>
              <w:t>招标代理费费用</w:t>
            </w:r>
          </w:p>
        </w:tc>
        <w:tc>
          <w:tcPr>
            <w:tcW w:w="7218" w:type="dxa"/>
            <w:tcBorders>
              <w:top w:val="single" w:sz="4" w:space="0" w:color="auto"/>
              <w:left w:val="nil"/>
              <w:bottom w:val="single" w:sz="4" w:space="0" w:color="auto"/>
              <w:right w:val="single" w:sz="4" w:space="0" w:color="auto"/>
            </w:tcBorders>
            <w:vAlign w:val="center"/>
          </w:tcPr>
          <w:p w14:paraId="0D0C989A" w14:textId="77777777" w:rsidR="002F4CA4" w:rsidRDefault="009C473E">
            <w:pPr>
              <w:spacing w:line="400" w:lineRule="exact"/>
              <w:rPr>
                <w:kern w:val="0"/>
              </w:rPr>
            </w:pPr>
            <w:r>
              <w:rPr>
                <w:rFonts w:asciiTheme="minorEastAsia" w:eastAsiaTheme="minorEastAsia" w:hAnsiTheme="minorEastAsia" w:hint="eastAsia"/>
                <w:kern w:val="0"/>
                <w:sz w:val="24"/>
                <w:szCs w:val="24"/>
              </w:rPr>
              <w:t>本项目招标代理服务费按照河南省招标投标协会关于印发《河南省招标代理服务收费指导意见》的通知【豫招协（</w:t>
            </w:r>
            <w:r>
              <w:rPr>
                <w:rFonts w:asciiTheme="minorEastAsia" w:eastAsiaTheme="minorEastAsia" w:hAnsiTheme="minorEastAsia" w:hint="eastAsia"/>
                <w:kern w:val="0"/>
                <w:sz w:val="24"/>
                <w:szCs w:val="24"/>
              </w:rPr>
              <w:t>2023</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002</w:t>
            </w:r>
            <w:r>
              <w:rPr>
                <w:rFonts w:asciiTheme="minorEastAsia" w:eastAsiaTheme="minorEastAsia" w:hAnsiTheme="minorEastAsia" w:hint="eastAsia"/>
                <w:kern w:val="0"/>
                <w:sz w:val="24"/>
                <w:szCs w:val="24"/>
              </w:rPr>
              <w:t>号】文件中招标代理服务收费标准收取。</w:t>
            </w:r>
            <w:r>
              <w:rPr>
                <w:rFonts w:asciiTheme="minorEastAsia" w:eastAsiaTheme="minorEastAsia" w:hAnsiTheme="minorEastAsia" w:hint="eastAsia"/>
                <w:kern w:val="0"/>
                <w:sz w:val="24"/>
                <w:szCs w:val="24"/>
              </w:rPr>
              <w:t>由中标单位领取成交通知书时支付。</w:t>
            </w:r>
          </w:p>
        </w:tc>
      </w:tr>
      <w:tr w:rsidR="002F4CA4" w14:paraId="4B18433E" w14:textId="77777777">
        <w:trPr>
          <w:trHeight w:val="147"/>
          <w:jc w:val="center"/>
        </w:trPr>
        <w:tc>
          <w:tcPr>
            <w:tcW w:w="9589" w:type="dxa"/>
            <w:gridSpan w:val="3"/>
            <w:tcBorders>
              <w:top w:val="single" w:sz="4" w:space="0" w:color="auto"/>
              <w:left w:val="single" w:sz="4" w:space="0" w:color="auto"/>
              <w:bottom w:val="single" w:sz="4" w:space="0" w:color="auto"/>
              <w:right w:val="single" w:sz="4" w:space="0" w:color="auto"/>
            </w:tcBorders>
            <w:vAlign w:val="center"/>
          </w:tcPr>
          <w:p w14:paraId="387712C8" w14:textId="77777777" w:rsidR="002F4CA4" w:rsidRDefault="009C473E">
            <w:pPr>
              <w:widowControl/>
              <w:jc w:val="center"/>
              <w:rPr>
                <w:rFonts w:ascii="宋体" w:hAnsi="宋体" w:cs="宋体" w:hint="eastAsia"/>
                <w:sz w:val="24"/>
              </w:rPr>
            </w:pPr>
            <w:bookmarkStart w:id="27" w:name="_Toc246996175"/>
            <w:bookmarkStart w:id="28" w:name="_Toc7884"/>
            <w:bookmarkStart w:id="29" w:name="_Toc246996918"/>
            <w:bookmarkStart w:id="30" w:name="_Toc296602420"/>
            <w:bookmarkStart w:id="31" w:name="_Toc20896"/>
            <w:bookmarkStart w:id="32" w:name="_Toc152042305"/>
            <w:bookmarkStart w:id="33" w:name="_Toc9017"/>
            <w:bookmarkStart w:id="34" w:name="_Toc144974497"/>
            <w:bookmarkStart w:id="35" w:name="_Toc179632546"/>
            <w:r>
              <w:rPr>
                <w:rFonts w:ascii="宋体" w:hAnsi="宋体" w:cs="宋体" w:hint="eastAsia"/>
                <w:sz w:val="24"/>
              </w:rPr>
              <w:t>需要补充的其他内容</w:t>
            </w:r>
          </w:p>
        </w:tc>
      </w:tr>
      <w:tr w:rsidR="002F4CA4" w14:paraId="08054C99" w14:textId="77777777">
        <w:trPr>
          <w:trHeight w:val="147"/>
          <w:jc w:val="center"/>
        </w:trPr>
        <w:tc>
          <w:tcPr>
            <w:tcW w:w="9589" w:type="dxa"/>
            <w:gridSpan w:val="3"/>
            <w:tcBorders>
              <w:top w:val="single" w:sz="4" w:space="0" w:color="auto"/>
              <w:left w:val="single" w:sz="4" w:space="0" w:color="auto"/>
              <w:bottom w:val="single" w:sz="4" w:space="0" w:color="auto"/>
              <w:right w:val="single" w:sz="4" w:space="0" w:color="auto"/>
            </w:tcBorders>
            <w:vAlign w:val="center"/>
          </w:tcPr>
          <w:p w14:paraId="7CD89163" w14:textId="77777777" w:rsidR="002F4CA4" w:rsidRDefault="009C473E">
            <w:pPr>
              <w:widowControl/>
              <w:spacing w:line="360" w:lineRule="auto"/>
              <w:jc w:val="left"/>
              <w:rPr>
                <w:rFonts w:ascii="宋体" w:hAnsi="宋体" w:cs="宋体" w:hint="eastAsia"/>
                <w:sz w:val="24"/>
              </w:rPr>
            </w:pPr>
            <w:bookmarkStart w:id="36" w:name="_Toc139361807"/>
            <w:bookmarkStart w:id="37" w:name="_Toc225929339"/>
            <w:bookmarkStart w:id="38" w:name="_Toc229538912"/>
            <w:bookmarkStart w:id="39" w:name="_Toc2761069"/>
            <w:r>
              <w:rPr>
                <w:rFonts w:ascii="宋体" w:hAnsi="宋体" w:cs="宋体" w:hint="eastAsia"/>
                <w:sz w:val="24"/>
              </w:rPr>
              <w:t>1</w:t>
            </w:r>
            <w:r>
              <w:rPr>
                <w:rFonts w:ascii="宋体" w:hAnsi="宋体" w:cs="宋体" w:hint="eastAsia"/>
                <w:sz w:val="24"/>
              </w:rPr>
              <w:t>、供应商</w:t>
            </w:r>
            <w:r>
              <w:rPr>
                <w:rFonts w:ascii="宋体" w:hAnsi="宋体" w:cs="宋体" w:hint="eastAsia"/>
                <w:sz w:val="24"/>
              </w:rPr>
              <w:t>认为采购文件、采购过程和中标结果使自己的权益受到损害的</w:t>
            </w:r>
            <w:r>
              <w:rPr>
                <w:rFonts w:ascii="宋体" w:hAnsi="宋体" w:cs="宋体" w:hint="eastAsia"/>
                <w:sz w:val="24"/>
              </w:rPr>
              <w:t xml:space="preserve">, </w:t>
            </w:r>
            <w:r>
              <w:rPr>
                <w:rFonts w:ascii="宋体" w:hAnsi="宋体" w:cs="宋体" w:hint="eastAsia"/>
                <w:sz w:val="24"/>
              </w:rPr>
              <w:t>可以在知道或者应知其权益受到损害之日起七个工作日内，按照政府采购质疑和投诉办法（中华人民共和国财政部令</w:t>
            </w:r>
            <w:r>
              <w:rPr>
                <w:rFonts w:ascii="宋体" w:hAnsi="宋体" w:cs="宋体" w:hint="eastAsia"/>
                <w:sz w:val="24"/>
              </w:rPr>
              <w:t>94</w:t>
            </w:r>
            <w:r>
              <w:rPr>
                <w:rFonts w:ascii="宋体" w:hAnsi="宋体" w:cs="宋体" w:hint="eastAsia"/>
                <w:sz w:val="24"/>
              </w:rPr>
              <w:t>号）以书面形式向采购人、采购代理机构提出质疑，逾期不再接收。</w:t>
            </w:r>
          </w:p>
          <w:p w14:paraId="1B4E8A70" w14:textId="77777777" w:rsidR="002F4CA4" w:rsidRDefault="009C473E">
            <w:pPr>
              <w:widowControl/>
              <w:spacing w:line="360" w:lineRule="auto"/>
              <w:jc w:val="left"/>
              <w:rPr>
                <w:rFonts w:ascii="宋体" w:hAnsi="宋体" w:cs="宋体" w:hint="eastAsia"/>
                <w:sz w:val="24"/>
              </w:rPr>
            </w:pPr>
            <w:r>
              <w:rPr>
                <w:rFonts w:ascii="宋体" w:hAnsi="宋体" w:cs="宋体" w:hint="eastAsia"/>
                <w:sz w:val="24"/>
              </w:rPr>
              <w:t>在法定质疑期内</w:t>
            </w:r>
            <w:r>
              <w:rPr>
                <w:rFonts w:ascii="宋体" w:hAnsi="宋体" w:cs="宋体" w:hint="eastAsia"/>
                <w:sz w:val="24"/>
              </w:rPr>
              <w:t>供应商</w:t>
            </w:r>
            <w:r>
              <w:rPr>
                <w:rFonts w:ascii="宋体" w:hAnsi="宋体" w:cs="宋体" w:hint="eastAsia"/>
                <w:sz w:val="24"/>
              </w:rPr>
              <w:t>针对同一采购程序环节的质疑应当一次性提出。</w:t>
            </w:r>
          </w:p>
          <w:p w14:paraId="2F21ADC0" w14:textId="77777777" w:rsidR="002F4CA4" w:rsidRDefault="009C473E">
            <w:pPr>
              <w:widowControl/>
              <w:spacing w:line="360" w:lineRule="auto"/>
              <w:jc w:val="left"/>
              <w:rPr>
                <w:rFonts w:ascii="宋体" w:hAnsi="宋体" w:cs="宋体" w:hint="eastAsia"/>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构成本磋商文件的各个组成文件应互为解释，互为说明；如有不明确或不一致，构成合同文件组成内容的，以合同文件约定内容为准；除磋商文件中有特殊规定外，仅适用于磋商采购阶段的规定，按</w:t>
            </w:r>
            <w:r>
              <w:rPr>
                <w:rFonts w:ascii="宋体" w:hAnsi="宋体" w:cs="宋体" w:hint="eastAsia"/>
                <w:sz w:val="24"/>
              </w:rPr>
              <w:t>磋商邀请</w:t>
            </w:r>
            <w:r>
              <w:rPr>
                <w:rFonts w:ascii="宋体" w:hAnsi="宋体" w:cs="宋体" w:hint="eastAsia"/>
                <w:sz w:val="24"/>
              </w:rPr>
              <w:t>、</w:t>
            </w:r>
            <w:r>
              <w:rPr>
                <w:rFonts w:ascii="宋体" w:hAnsi="宋体" w:cs="宋体" w:hint="eastAsia"/>
                <w:sz w:val="24"/>
              </w:rPr>
              <w:t>供应商</w:t>
            </w:r>
            <w:r>
              <w:rPr>
                <w:rFonts w:ascii="宋体" w:hAnsi="宋体" w:cs="宋体" w:hint="eastAsia"/>
                <w:sz w:val="24"/>
              </w:rPr>
              <w:t>须知、评审办法、响应文件格式的先后顺序解释；同</w:t>
            </w:r>
            <w:proofErr w:type="gramStart"/>
            <w:r>
              <w:rPr>
                <w:rFonts w:ascii="宋体" w:hAnsi="宋体" w:cs="宋体" w:hint="eastAsia"/>
                <w:sz w:val="24"/>
              </w:rPr>
              <w:t>一组成</w:t>
            </w:r>
            <w:proofErr w:type="gramEnd"/>
            <w:r>
              <w:rPr>
                <w:rFonts w:ascii="宋体" w:hAnsi="宋体" w:cs="宋体" w:hint="eastAsia"/>
                <w:sz w:val="24"/>
              </w:rPr>
              <w:t>文件中就同一事项的规定或约定不一致的，以编排顺序在后者为准；当磋商文件与磋商文件的澄清、修改或补充通知就同一内容的表述不一致时，以最后发出的书面文件为准。合同文件约定或后者明显错误的除外。</w:t>
            </w:r>
          </w:p>
          <w:p w14:paraId="3A136808" w14:textId="77777777" w:rsidR="002F4CA4" w:rsidRDefault="009C473E">
            <w:pPr>
              <w:widowControl/>
              <w:spacing w:line="360" w:lineRule="auto"/>
              <w:jc w:val="left"/>
              <w:rPr>
                <w:rFonts w:ascii="宋体" w:hAnsi="宋体" w:cs="宋体" w:hint="eastAsia"/>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成交单位领取成交通知书时提交三份纸质响应文件（响应文件应按以下要求装订：胶装，应有目录，并逐页标注连续页码）。</w:t>
            </w:r>
          </w:p>
          <w:bookmarkEnd w:id="36"/>
          <w:bookmarkEnd w:id="37"/>
          <w:bookmarkEnd w:id="38"/>
          <w:bookmarkEnd w:id="39"/>
          <w:p w14:paraId="158AC71C" w14:textId="77777777" w:rsidR="002F4CA4" w:rsidRDefault="009C473E">
            <w:pPr>
              <w:widowControl/>
              <w:spacing w:line="360" w:lineRule="auto"/>
              <w:jc w:val="left"/>
              <w:rPr>
                <w:rFonts w:ascii="宋体" w:hAnsi="宋体" w:cs="宋体" w:hint="eastAsia"/>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未尽事宜，按国家有关规定执行。</w:t>
            </w:r>
          </w:p>
        </w:tc>
      </w:tr>
    </w:tbl>
    <w:p w14:paraId="4E5851BD" w14:textId="77777777" w:rsidR="002F4CA4" w:rsidRDefault="002F4CA4">
      <w:pPr>
        <w:rPr>
          <w:rFonts w:asciiTheme="minorEastAsia" w:eastAsiaTheme="minorEastAsia" w:hAnsiTheme="minorEastAsia" w:cs="宋体" w:hint="eastAsia"/>
          <w:b/>
          <w:bCs/>
          <w:kern w:val="28"/>
          <w:sz w:val="24"/>
          <w:szCs w:val="24"/>
        </w:rPr>
      </w:pPr>
      <w:bookmarkStart w:id="40" w:name="_Toc16938519"/>
      <w:bookmarkStart w:id="41" w:name="_Toc20823275"/>
      <w:bookmarkStart w:id="42" w:name="_Toc517178993"/>
      <w:bookmarkStart w:id="43" w:name="_Toc120614214"/>
      <w:bookmarkStart w:id="44" w:name="_Toc513029203"/>
      <w:bookmarkStart w:id="45" w:name="_Toc247085689"/>
      <w:bookmarkStart w:id="46" w:name="_Toc152045529"/>
      <w:bookmarkEnd w:id="25"/>
      <w:bookmarkEnd w:id="26"/>
      <w:bookmarkEnd w:id="40"/>
      <w:bookmarkEnd w:id="41"/>
      <w:bookmarkEnd w:id="42"/>
      <w:bookmarkEnd w:id="43"/>
      <w:bookmarkEnd w:id="44"/>
    </w:p>
    <w:p w14:paraId="2D44966E"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7" w:name="_Toc29770"/>
      <w:r>
        <w:rPr>
          <w:rFonts w:asciiTheme="minorEastAsia" w:eastAsiaTheme="minorEastAsia" w:hAnsiTheme="minorEastAsia" w:cs="宋体" w:hint="eastAsia"/>
          <w:sz w:val="24"/>
          <w:szCs w:val="24"/>
        </w:rPr>
        <w:t xml:space="preserve">1. </w:t>
      </w:r>
      <w:r>
        <w:rPr>
          <w:rFonts w:asciiTheme="minorEastAsia" w:eastAsiaTheme="minorEastAsia" w:hAnsiTheme="minorEastAsia" w:cs="宋体" w:hint="eastAsia"/>
          <w:sz w:val="24"/>
          <w:szCs w:val="24"/>
        </w:rPr>
        <w:t>总则</w:t>
      </w:r>
      <w:bookmarkEnd w:id="27"/>
      <w:bookmarkEnd w:id="28"/>
      <w:bookmarkEnd w:id="29"/>
      <w:bookmarkEnd w:id="30"/>
      <w:bookmarkEnd w:id="31"/>
      <w:bookmarkEnd w:id="32"/>
      <w:bookmarkEnd w:id="33"/>
      <w:bookmarkEnd w:id="34"/>
      <w:bookmarkEnd w:id="35"/>
      <w:bookmarkEnd w:id="45"/>
      <w:bookmarkEnd w:id="46"/>
      <w:bookmarkEnd w:id="47"/>
    </w:p>
    <w:p w14:paraId="3B4BBA7A"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8" w:name="_Toc179632547"/>
      <w:bookmarkStart w:id="49" w:name="_Toc77586820"/>
      <w:bookmarkStart w:id="50" w:name="_Toc246996919"/>
      <w:bookmarkStart w:id="51" w:name="_Toc77586913"/>
      <w:bookmarkStart w:id="52" w:name="_Toc17174"/>
      <w:bookmarkStart w:id="53" w:name="_Toc246996176"/>
      <w:bookmarkStart w:id="54" w:name="_Toc13725"/>
      <w:bookmarkStart w:id="55" w:name="_Toc152042306"/>
      <w:bookmarkStart w:id="56" w:name="_Toc296602421"/>
      <w:bookmarkStart w:id="57" w:name="_Toc26676"/>
      <w:bookmarkStart w:id="58" w:name="_Toc152045530"/>
      <w:bookmarkStart w:id="59" w:name="_Toc247085690"/>
      <w:bookmarkStart w:id="60" w:name="_Toc23185"/>
      <w:bookmarkStart w:id="61" w:name="_Toc144974498"/>
      <w:r>
        <w:rPr>
          <w:rFonts w:asciiTheme="minorEastAsia" w:eastAsiaTheme="minorEastAsia" w:hAnsiTheme="minorEastAsia" w:cs="宋体" w:hint="eastAsia"/>
          <w:sz w:val="24"/>
          <w:szCs w:val="24"/>
        </w:rPr>
        <w:t xml:space="preserve">1.1 </w:t>
      </w:r>
      <w:r>
        <w:rPr>
          <w:rFonts w:asciiTheme="minorEastAsia" w:eastAsiaTheme="minorEastAsia" w:hAnsiTheme="minorEastAsia" w:cs="宋体" w:hint="eastAsia"/>
          <w:sz w:val="24"/>
          <w:szCs w:val="24"/>
        </w:rPr>
        <w:t>项目概况</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33D9CDB"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1.1.1</w:t>
      </w:r>
      <w:r>
        <w:rPr>
          <w:rFonts w:asciiTheme="minorEastAsia" w:eastAsiaTheme="minorEastAsia" w:hAnsiTheme="minorEastAsia" w:cs="宋体" w:hint="eastAsia"/>
          <w:sz w:val="24"/>
          <w:szCs w:val="24"/>
        </w:rPr>
        <w:t>根据《政府采购竞争性磋商采购方式管理暂行办法》等有关法律、法规和规章的规定，本磋商项目已</w:t>
      </w:r>
      <w:proofErr w:type="gramStart"/>
      <w:r>
        <w:rPr>
          <w:rFonts w:asciiTheme="minorEastAsia" w:eastAsiaTheme="minorEastAsia" w:hAnsiTheme="minorEastAsia" w:cs="宋体" w:hint="eastAsia"/>
          <w:sz w:val="24"/>
          <w:szCs w:val="24"/>
        </w:rPr>
        <w:t>具备磋商</w:t>
      </w:r>
      <w:proofErr w:type="gramEnd"/>
      <w:r>
        <w:rPr>
          <w:rFonts w:asciiTheme="minorEastAsia" w:eastAsiaTheme="minorEastAsia" w:hAnsiTheme="minorEastAsia" w:cs="宋体" w:hint="eastAsia"/>
          <w:sz w:val="24"/>
          <w:szCs w:val="24"/>
        </w:rPr>
        <w:t>条件，现对本项目施工进行竞争性磋商。</w:t>
      </w:r>
    </w:p>
    <w:p w14:paraId="4DB762C9"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1.1.2 </w:t>
      </w:r>
      <w:r>
        <w:rPr>
          <w:rFonts w:asciiTheme="minorEastAsia" w:eastAsiaTheme="minorEastAsia" w:hAnsiTheme="minorEastAsia" w:cs="宋体" w:hint="eastAsia"/>
          <w:sz w:val="24"/>
          <w:szCs w:val="24"/>
        </w:rPr>
        <w:t>本磋商项目采购人：</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0F55A21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1.1.3 </w:t>
      </w:r>
      <w:r>
        <w:rPr>
          <w:rFonts w:asciiTheme="minorEastAsia" w:eastAsiaTheme="minorEastAsia" w:hAnsiTheme="minorEastAsia" w:cs="宋体" w:hint="eastAsia"/>
          <w:sz w:val="24"/>
          <w:szCs w:val="24"/>
        </w:rPr>
        <w:t>本磋商项目</w:t>
      </w:r>
      <w:r>
        <w:rPr>
          <w:rFonts w:asciiTheme="minorEastAsia" w:eastAsiaTheme="minorEastAsia" w:hAnsiTheme="minorEastAsia" w:cs="宋体" w:hint="eastAsia"/>
          <w:sz w:val="24"/>
          <w:szCs w:val="24"/>
        </w:rPr>
        <w:t>采购</w:t>
      </w:r>
      <w:r>
        <w:rPr>
          <w:rFonts w:asciiTheme="minorEastAsia" w:eastAsiaTheme="minorEastAsia" w:hAnsiTheme="minorEastAsia" w:cs="宋体" w:hint="eastAsia"/>
          <w:sz w:val="24"/>
          <w:szCs w:val="24"/>
        </w:rPr>
        <w:t>代理机构：</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63375957"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1.1.4 </w:t>
      </w:r>
      <w:r>
        <w:rPr>
          <w:rFonts w:asciiTheme="minorEastAsia" w:eastAsiaTheme="minorEastAsia" w:hAnsiTheme="minorEastAsia" w:cs="宋体" w:hint="eastAsia"/>
          <w:sz w:val="24"/>
          <w:szCs w:val="24"/>
        </w:rPr>
        <w:t>本磋商项目名称：</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5D6B3F69"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62" w:name="_Toc21709"/>
      <w:bookmarkStart w:id="63" w:name="_Toc25919"/>
      <w:bookmarkStart w:id="64" w:name="_Toc77586821"/>
      <w:bookmarkStart w:id="65" w:name="_Toc7442"/>
      <w:bookmarkStart w:id="66" w:name="_Toc179632548"/>
      <w:bookmarkStart w:id="67" w:name="_Toc152045531"/>
      <w:bookmarkStart w:id="68" w:name="_Toc296602422"/>
      <w:bookmarkStart w:id="69" w:name="_Toc246996177"/>
      <w:bookmarkStart w:id="70" w:name="_Toc246996920"/>
      <w:bookmarkStart w:id="71" w:name="_Toc20218"/>
      <w:bookmarkStart w:id="72" w:name="_Toc247085691"/>
      <w:bookmarkStart w:id="73" w:name="_Toc152042307"/>
      <w:bookmarkStart w:id="74" w:name="_Toc144974499"/>
      <w:bookmarkStart w:id="75" w:name="_Toc77586914"/>
      <w:r>
        <w:rPr>
          <w:rFonts w:asciiTheme="minorEastAsia" w:eastAsiaTheme="minorEastAsia" w:hAnsiTheme="minorEastAsia" w:cs="宋体" w:hint="eastAsia"/>
          <w:sz w:val="24"/>
          <w:szCs w:val="24"/>
        </w:rPr>
        <w:t xml:space="preserve">1.2 </w:t>
      </w:r>
      <w:r>
        <w:rPr>
          <w:rFonts w:asciiTheme="minorEastAsia" w:eastAsiaTheme="minorEastAsia" w:hAnsiTheme="minorEastAsia" w:cs="宋体" w:hint="eastAsia"/>
          <w:sz w:val="24"/>
          <w:szCs w:val="24"/>
        </w:rPr>
        <w:t>资金来源和落实情况</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66C930E"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1.2.1 </w:t>
      </w:r>
      <w:r>
        <w:rPr>
          <w:rFonts w:asciiTheme="minorEastAsia" w:eastAsiaTheme="minorEastAsia" w:hAnsiTheme="minorEastAsia" w:cs="宋体" w:hint="eastAsia"/>
          <w:sz w:val="24"/>
          <w:szCs w:val="24"/>
        </w:rPr>
        <w:t>本磋商项目的资金来源及出资比例：</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3E528037"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1.2.2 </w:t>
      </w:r>
      <w:r>
        <w:rPr>
          <w:rFonts w:asciiTheme="minorEastAsia" w:eastAsiaTheme="minorEastAsia" w:hAnsiTheme="minorEastAsia" w:cs="宋体" w:hint="eastAsia"/>
          <w:sz w:val="24"/>
          <w:szCs w:val="24"/>
        </w:rPr>
        <w:t>本磋商项目的资金落实情况：</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7E0D88D5"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76" w:name="_Toc152045532"/>
      <w:bookmarkStart w:id="77" w:name="_Toc246996178"/>
      <w:bookmarkStart w:id="78" w:name="_Toc21190"/>
      <w:bookmarkStart w:id="79" w:name="_Toc296602423"/>
      <w:bookmarkStart w:id="80" w:name="_Toc77586822"/>
      <w:bookmarkStart w:id="81" w:name="_Toc19610"/>
      <w:bookmarkStart w:id="82" w:name="_Toc23132"/>
      <w:bookmarkStart w:id="83" w:name="_Toc144974500"/>
      <w:bookmarkStart w:id="84" w:name="_Toc152042308"/>
      <w:bookmarkStart w:id="85" w:name="_Toc77586915"/>
      <w:bookmarkStart w:id="86" w:name="_Toc179632549"/>
      <w:bookmarkStart w:id="87" w:name="_Toc29047"/>
      <w:bookmarkStart w:id="88" w:name="_Toc247085692"/>
      <w:bookmarkStart w:id="89" w:name="_Toc246996921"/>
      <w:r>
        <w:rPr>
          <w:rFonts w:asciiTheme="minorEastAsia" w:eastAsiaTheme="minorEastAsia" w:hAnsiTheme="minorEastAsia" w:cs="宋体" w:hint="eastAsia"/>
          <w:sz w:val="24"/>
          <w:szCs w:val="24"/>
        </w:rPr>
        <w:t xml:space="preserve">1.3 </w:t>
      </w:r>
      <w:r>
        <w:rPr>
          <w:rFonts w:asciiTheme="minorEastAsia" w:eastAsiaTheme="minorEastAsia" w:hAnsiTheme="minorEastAsia" w:cs="宋体" w:hint="eastAsia"/>
          <w:sz w:val="24"/>
          <w:szCs w:val="24"/>
        </w:rPr>
        <w:t>磋商范围、</w:t>
      </w:r>
      <w:r>
        <w:rPr>
          <w:rFonts w:asciiTheme="minorEastAsia" w:eastAsiaTheme="minorEastAsia" w:hAnsiTheme="minorEastAsia" w:cs="宋体" w:hint="eastAsia"/>
          <w:sz w:val="24"/>
          <w:szCs w:val="24"/>
        </w:rPr>
        <w:t>交货期</w:t>
      </w:r>
      <w:r>
        <w:rPr>
          <w:rFonts w:asciiTheme="minorEastAsia" w:eastAsiaTheme="minorEastAsia" w:hAnsiTheme="minorEastAsia" w:cs="宋体" w:hint="eastAsia"/>
          <w:sz w:val="24"/>
          <w:szCs w:val="24"/>
        </w:rPr>
        <w:t>、质量要求</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8473ED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1.3.1 </w:t>
      </w:r>
      <w:r>
        <w:rPr>
          <w:rFonts w:asciiTheme="minorEastAsia" w:eastAsiaTheme="minorEastAsia" w:hAnsiTheme="minorEastAsia" w:cs="宋体" w:hint="eastAsia"/>
          <w:sz w:val="24"/>
          <w:szCs w:val="24"/>
        </w:rPr>
        <w:t>本次磋商范围：</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104210C7"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1.3.2 </w:t>
      </w:r>
      <w:r>
        <w:rPr>
          <w:rFonts w:asciiTheme="minorEastAsia" w:eastAsiaTheme="minorEastAsia" w:hAnsiTheme="minorEastAsia" w:cs="宋体" w:hint="eastAsia"/>
          <w:sz w:val="24"/>
          <w:szCs w:val="24"/>
        </w:rPr>
        <w:t>本磋商项目的</w:t>
      </w:r>
      <w:r>
        <w:rPr>
          <w:rFonts w:asciiTheme="minorEastAsia" w:eastAsiaTheme="minorEastAsia" w:hAnsiTheme="minorEastAsia" w:cs="宋体" w:hint="eastAsia"/>
          <w:sz w:val="24"/>
          <w:szCs w:val="24"/>
        </w:rPr>
        <w:t>交货期</w:t>
      </w:r>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518A59E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1.3.3 </w:t>
      </w:r>
      <w:r>
        <w:rPr>
          <w:rFonts w:asciiTheme="minorEastAsia" w:eastAsiaTheme="minorEastAsia" w:hAnsiTheme="minorEastAsia" w:cs="宋体" w:hint="eastAsia"/>
          <w:sz w:val="24"/>
          <w:szCs w:val="24"/>
        </w:rPr>
        <w:t>本磋商项目的质量要求：</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43A75120"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90" w:name="_Toc246996179"/>
      <w:bookmarkStart w:id="91" w:name="_Toc246996922"/>
      <w:bookmarkStart w:id="92" w:name="_Toc19497"/>
      <w:bookmarkStart w:id="93" w:name="_Toc77586916"/>
      <w:bookmarkStart w:id="94" w:name="_Toc77586823"/>
      <w:bookmarkStart w:id="95" w:name="_Toc179632551"/>
      <w:bookmarkStart w:id="96" w:name="_Toc17643"/>
      <w:bookmarkStart w:id="97" w:name="_Toc152045534"/>
      <w:bookmarkStart w:id="98" w:name="_Toc7111"/>
      <w:bookmarkStart w:id="99" w:name="_Toc152042310"/>
      <w:bookmarkStart w:id="100" w:name="_Toc296602424"/>
      <w:bookmarkStart w:id="101" w:name="_Toc23484"/>
      <w:bookmarkStart w:id="102" w:name="_Toc247085693"/>
      <w:bookmarkStart w:id="103" w:name="_Toc144974502"/>
      <w:r>
        <w:rPr>
          <w:rFonts w:asciiTheme="minorEastAsia" w:eastAsiaTheme="minorEastAsia" w:hAnsiTheme="minorEastAsia" w:cs="宋体" w:hint="eastAsia"/>
          <w:sz w:val="24"/>
          <w:szCs w:val="24"/>
        </w:rPr>
        <w:t xml:space="preserve">1.4 </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资格要求</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4E0158A"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竞争性磋商</w:t>
      </w:r>
      <w:r>
        <w:rPr>
          <w:rFonts w:asciiTheme="minorEastAsia" w:eastAsiaTheme="minorEastAsia" w:hAnsiTheme="minorEastAsia" w:cs="宋体" w:hint="eastAsia"/>
          <w:sz w:val="24"/>
          <w:szCs w:val="24"/>
        </w:rPr>
        <w:t>公告</w:t>
      </w:r>
    </w:p>
    <w:p w14:paraId="23A70B9A"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bookmarkStart w:id="104" w:name="_Toc12698"/>
      <w:bookmarkStart w:id="105" w:name="_Toc907"/>
      <w:bookmarkStart w:id="106" w:name="_Toc7545"/>
      <w:bookmarkStart w:id="107" w:name="_Toc9838"/>
      <w:r>
        <w:rPr>
          <w:rFonts w:asciiTheme="minorEastAsia" w:eastAsiaTheme="minorEastAsia" w:hAnsiTheme="minorEastAsia" w:cs="宋体" w:hint="eastAsia"/>
          <w:sz w:val="24"/>
          <w:szCs w:val="24"/>
        </w:rPr>
        <w:t>1.4.1</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须知规定本磋商项目不接受联合体投标。</w:t>
      </w:r>
      <w:bookmarkEnd w:id="104"/>
      <w:bookmarkEnd w:id="105"/>
      <w:bookmarkEnd w:id="106"/>
      <w:bookmarkEnd w:id="107"/>
    </w:p>
    <w:p w14:paraId="5A74DCD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1.4.2 </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不得存在下列情形之一：</w:t>
      </w:r>
    </w:p>
    <w:p w14:paraId="5048683D"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）为采购人不具有独立法人资格的附属机构（单位）；</w:t>
      </w:r>
    </w:p>
    <w:p w14:paraId="04D3C0FC"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）为本磋商项目前期准备提供设计或咨询服务的；</w:t>
      </w:r>
      <w:r>
        <w:rPr>
          <w:rFonts w:asciiTheme="minorEastAsia" w:eastAsiaTheme="minorEastAsia" w:hAnsiTheme="minorEastAsia" w:cs="宋体" w:hint="eastAsia"/>
          <w:sz w:val="24"/>
          <w:szCs w:val="24"/>
        </w:rPr>
        <w:t xml:space="preserve"> </w:t>
      </w:r>
    </w:p>
    <w:p w14:paraId="4A9F2856"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）为本磋商项目的监理人；</w:t>
      </w:r>
    </w:p>
    <w:p w14:paraId="56DB4C33"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）为本磋商项目的代建人；</w:t>
      </w:r>
      <w:r>
        <w:rPr>
          <w:rFonts w:asciiTheme="minorEastAsia" w:eastAsiaTheme="minorEastAsia" w:hAnsiTheme="minorEastAsia" w:cs="宋体" w:hint="eastAsia"/>
          <w:sz w:val="24"/>
          <w:szCs w:val="24"/>
        </w:rPr>
        <w:t xml:space="preserve"> </w:t>
      </w:r>
    </w:p>
    <w:p w14:paraId="36071C04"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）为本磋商项目提供招标代理服务的；</w:t>
      </w:r>
      <w:r>
        <w:rPr>
          <w:rFonts w:asciiTheme="minorEastAsia" w:eastAsiaTheme="minorEastAsia" w:hAnsiTheme="minorEastAsia" w:cs="宋体" w:hint="eastAsia"/>
          <w:sz w:val="24"/>
          <w:szCs w:val="24"/>
        </w:rPr>
        <w:t xml:space="preserve"> </w:t>
      </w:r>
    </w:p>
    <w:p w14:paraId="49CA96FA"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）与本磋商项目的监理人或代建人或招标代理机构同为一个法定代表人的；</w:t>
      </w:r>
    </w:p>
    <w:p w14:paraId="7C0EC045"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）与本磋商项目的监理人或代建人或招标代理机构相互控股或参股的；</w:t>
      </w:r>
    </w:p>
    <w:p w14:paraId="5CF313E5"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8</w:t>
      </w:r>
      <w:r>
        <w:rPr>
          <w:rFonts w:asciiTheme="minorEastAsia" w:eastAsiaTheme="minorEastAsia" w:hAnsiTheme="minorEastAsia" w:cs="宋体" w:hint="eastAsia"/>
          <w:sz w:val="24"/>
          <w:szCs w:val="24"/>
        </w:rPr>
        <w:t>）与本磋商项目的监理人或代建人或招标代理机构相互任职或工作的；</w:t>
      </w:r>
    </w:p>
    <w:p w14:paraId="744F29B4"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9</w:t>
      </w:r>
      <w:r>
        <w:rPr>
          <w:rFonts w:asciiTheme="minorEastAsia" w:eastAsiaTheme="minorEastAsia" w:hAnsiTheme="minorEastAsia" w:cs="宋体" w:hint="eastAsia"/>
          <w:sz w:val="24"/>
          <w:szCs w:val="24"/>
        </w:rPr>
        <w:t>）被责令停业的；</w:t>
      </w:r>
      <w:r>
        <w:rPr>
          <w:rFonts w:asciiTheme="minorEastAsia" w:eastAsiaTheme="minorEastAsia" w:hAnsiTheme="minorEastAsia" w:cs="宋体" w:hint="eastAsia"/>
          <w:sz w:val="24"/>
          <w:szCs w:val="24"/>
        </w:rPr>
        <w:t xml:space="preserve"> </w:t>
      </w:r>
    </w:p>
    <w:p w14:paraId="1BFFE5B7"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10</w:t>
      </w:r>
      <w:r>
        <w:rPr>
          <w:rFonts w:asciiTheme="minorEastAsia" w:eastAsiaTheme="minorEastAsia" w:hAnsiTheme="minorEastAsia" w:cs="宋体" w:hint="eastAsia"/>
          <w:sz w:val="24"/>
          <w:szCs w:val="24"/>
        </w:rPr>
        <w:t>）被暂停或取消投标资格的；</w:t>
      </w:r>
      <w:r>
        <w:rPr>
          <w:rFonts w:asciiTheme="minorEastAsia" w:eastAsiaTheme="minorEastAsia" w:hAnsiTheme="minorEastAsia" w:cs="宋体" w:hint="eastAsia"/>
          <w:sz w:val="24"/>
          <w:szCs w:val="24"/>
        </w:rPr>
        <w:t xml:space="preserve"> </w:t>
      </w:r>
    </w:p>
    <w:p w14:paraId="431C52C1"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11</w:t>
      </w:r>
      <w:r>
        <w:rPr>
          <w:rFonts w:asciiTheme="minorEastAsia" w:eastAsiaTheme="minorEastAsia" w:hAnsiTheme="minorEastAsia" w:cs="宋体" w:hint="eastAsia"/>
          <w:sz w:val="24"/>
          <w:szCs w:val="24"/>
        </w:rPr>
        <w:t>）财产被接管或冻结的；</w:t>
      </w:r>
    </w:p>
    <w:p w14:paraId="309F9593"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）在最近三年内有骗取成交或严重违约或重大工程质量问题的。</w:t>
      </w:r>
    </w:p>
    <w:p w14:paraId="7539EB9C"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13</w:t>
      </w:r>
      <w:r>
        <w:rPr>
          <w:rFonts w:asciiTheme="minorEastAsia" w:eastAsiaTheme="minorEastAsia" w:hAnsiTheme="minorEastAsia" w:cs="宋体" w:hint="eastAsia"/>
          <w:sz w:val="24"/>
          <w:szCs w:val="24"/>
        </w:rPr>
        <w:t>）单位负责人为同一人或者存在直接控股、管理关系的不同</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，不得参加同一合同项下的政府采购活动。</w:t>
      </w:r>
    </w:p>
    <w:p w14:paraId="4A10BD40"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为采购项目提供整体设计、规范编制或者项目管理、监理、检测等服务的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，不得再参加该采购项目的其他采购活动。</w:t>
      </w:r>
    </w:p>
    <w:p w14:paraId="7F392A92"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14</w:t>
      </w:r>
      <w:r>
        <w:rPr>
          <w:rFonts w:asciiTheme="minorEastAsia" w:eastAsiaTheme="minorEastAsia" w:hAnsiTheme="minorEastAsia" w:cs="宋体" w:hint="eastAsia"/>
          <w:sz w:val="24"/>
          <w:szCs w:val="24"/>
        </w:rPr>
        <w:t>）与</w:t>
      </w:r>
      <w:r>
        <w:rPr>
          <w:rFonts w:asciiTheme="minorEastAsia" w:eastAsiaTheme="minorEastAsia" w:hAnsiTheme="minorEastAsia" w:cs="宋体" w:hint="eastAsia"/>
          <w:sz w:val="24"/>
          <w:szCs w:val="24"/>
        </w:rPr>
        <w:t>采购</w:t>
      </w:r>
      <w:r>
        <w:rPr>
          <w:rFonts w:asciiTheme="minorEastAsia" w:eastAsiaTheme="minorEastAsia" w:hAnsiTheme="minorEastAsia" w:cs="宋体" w:hint="eastAsia"/>
          <w:sz w:val="24"/>
          <w:szCs w:val="24"/>
        </w:rPr>
        <w:t>人存在利害关系可能影响招标公正性的法人、其他组织或者个人，不得参加投标。</w:t>
      </w:r>
    </w:p>
    <w:p w14:paraId="4F231993"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单位负责人为同一人或者存在控股、管理关系的不同单位，不得参加同一标段投标或者未划分标段的同一招标项目投标。</w:t>
      </w:r>
    </w:p>
    <w:p w14:paraId="10990408"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违反前两款规定的，相关投标均无效。</w:t>
      </w:r>
    </w:p>
    <w:p w14:paraId="593C6266"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08" w:name="_Toc179632552"/>
      <w:bookmarkStart w:id="109" w:name="_Toc77586917"/>
      <w:bookmarkStart w:id="110" w:name="_Toc152045535"/>
      <w:bookmarkStart w:id="111" w:name="_Toc30329"/>
      <w:bookmarkStart w:id="112" w:name="_Toc2593"/>
      <w:bookmarkStart w:id="113" w:name="_Toc144974503"/>
      <w:bookmarkStart w:id="114" w:name="_Toc77586824"/>
      <w:bookmarkStart w:id="115" w:name="_Toc152042311"/>
      <w:bookmarkStart w:id="116" w:name="_Toc27547"/>
      <w:bookmarkStart w:id="117" w:name="_Toc13650"/>
      <w:r>
        <w:rPr>
          <w:rFonts w:asciiTheme="minorEastAsia" w:eastAsiaTheme="minorEastAsia" w:hAnsiTheme="minorEastAsia" w:cs="宋体" w:hint="eastAsia"/>
          <w:sz w:val="24"/>
          <w:szCs w:val="24"/>
        </w:rPr>
        <w:t xml:space="preserve">1.5 </w:t>
      </w:r>
      <w:r>
        <w:rPr>
          <w:rFonts w:asciiTheme="minorEastAsia" w:eastAsiaTheme="minorEastAsia" w:hAnsiTheme="minorEastAsia" w:cs="宋体" w:hint="eastAsia"/>
          <w:sz w:val="24"/>
          <w:szCs w:val="24"/>
        </w:rPr>
        <w:t>费用承担</w:t>
      </w:r>
      <w:bookmarkEnd w:id="108"/>
      <w:bookmarkEnd w:id="109"/>
      <w:bookmarkEnd w:id="110"/>
      <w:bookmarkEnd w:id="111"/>
      <w:bookmarkEnd w:id="112"/>
      <w:bookmarkEnd w:id="113"/>
      <w:bookmarkEnd w:id="114"/>
      <w:bookmarkEnd w:id="115"/>
      <w:bookmarkEnd w:id="116"/>
      <w:bookmarkEnd w:id="117"/>
    </w:p>
    <w:p w14:paraId="7C97C56F"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准备和参加投标活动发生的费用自理。</w:t>
      </w:r>
    </w:p>
    <w:p w14:paraId="657E201E"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18" w:name="_Toc179632553"/>
      <w:bookmarkStart w:id="119" w:name="_Toc24030"/>
      <w:bookmarkStart w:id="120" w:name="_Toc246996924"/>
      <w:bookmarkStart w:id="121" w:name="_Toc21535"/>
      <w:bookmarkStart w:id="122" w:name="_Toc144974504"/>
      <w:bookmarkStart w:id="123" w:name="_Toc77586918"/>
      <w:bookmarkStart w:id="124" w:name="_Toc20353"/>
      <w:bookmarkStart w:id="125" w:name="_Toc15815"/>
      <w:bookmarkStart w:id="126" w:name="_Toc152045536"/>
      <w:bookmarkStart w:id="127" w:name="_Toc246996181"/>
      <w:bookmarkStart w:id="128" w:name="_Toc296602426"/>
      <w:bookmarkStart w:id="129" w:name="_Toc152042312"/>
      <w:bookmarkStart w:id="130" w:name="_Toc77586825"/>
      <w:bookmarkStart w:id="131" w:name="_Toc247085695"/>
      <w:r>
        <w:rPr>
          <w:rFonts w:asciiTheme="minorEastAsia" w:eastAsiaTheme="minorEastAsia" w:hAnsiTheme="minorEastAsia" w:cs="宋体" w:hint="eastAsia"/>
          <w:sz w:val="24"/>
          <w:szCs w:val="24"/>
        </w:rPr>
        <w:t xml:space="preserve">1.6 </w:t>
      </w:r>
      <w:r>
        <w:rPr>
          <w:rFonts w:asciiTheme="minorEastAsia" w:eastAsiaTheme="minorEastAsia" w:hAnsiTheme="minorEastAsia" w:cs="宋体" w:hint="eastAsia"/>
          <w:sz w:val="24"/>
          <w:szCs w:val="24"/>
        </w:rPr>
        <w:t>保密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2A31536"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参与招标投标活动的各方应对竞争性磋商文件和磋商响应文件中的商业和技术等秘密保密，违者应对由此造成的后果承担法律责任。</w:t>
      </w:r>
      <w:r>
        <w:rPr>
          <w:rFonts w:asciiTheme="minorEastAsia" w:eastAsiaTheme="minorEastAsia" w:hAnsiTheme="minorEastAsia" w:cs="宋体" w:hint="eastAsia"/>
          <w:sz w:val="24"/>
          <w:szCs w:val="24"/>
        </w:rPr>
        <w:t xml:space="preserve"> </w:t>
      </w:r>
    </w:p>
    <w:p w14:paraId="35718B30"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32" w:name="_Toc144974505"/>
      <w:bookmarkStart w:id="133" w:name="_Toc246996182"/>
      <w:bookmarkStart w:id="134" w:name="_Toc77586826"/>
      <w:bookmarkStart w:id="135" w:name="_Toc21191"/>
      <w:bookmarkStart w:id="136" w:name="_Toc77586919"/>
      <w:bookmarkStart w:id="137" w:name="_Toc247085696"/>
      <w:bookmarkStart w:id="138" w:name="_Toc296602427"/>
      <w:bookmarkStart w:id="139" w:name="_Toc31658"/>
      <w:bookmarkStart w:id="140" w:name="_Toc246996925"/>
      <w:bookmarkStart w:id="141" w:name="_Toc179632554"/>
      <w:bookmarkStart w:id="142" w:name="_Toc152045537"/>
      <w:bookmarkStart w:id="143" w:name="_Toc152042313"/>
      <w:r>
        <w:rPr>
          <w:rFonts w:asciiTheme="minorEastAsia" w:eastAsiaTheme="minorEastAsia" w:hAnsiTheme="minorEastAsia" w:cs="宋体" w:hint="eastAsia"/>
          <w:sz w:val="24"/>
          <w:szCs w:val="24"/>
        </w:rPr>
        <w:t xml:space="preserve">1.7 </w:t>
      </w:r>
      <w:r>
        <w:rPr>
          <w:rFonts w:asciiTheme="minorEastAsia" w:eastAsiaTheme="minorEastAsia" w:hAnsiTheme="minorEastAsia" w:cs="宋体" w:hint="eastAsia"/>
          <w:sz w:val="24"/>
          <w:szCs w:val="24"/>
        </w:rPr>
        <w:t>语言</w:t>
      </w:r>
      <w:bookmarkEnd w:id="132"/>
      <w:r>
        <w:rPr>
          <w:rFonts w:asciiTheme="minorEastAsia" w:eastAsiaTheme="minorEastAsia" w:hAnsiTheme="minorEastAsia" w:cs="宋体" w:hint="eastAsia"/>
          <w:sz w:val="24"/>
          <w:szCs w:val="24"/>
        </w:rPr>
        <w:t>文字</w:t>
      </w:r>
      <w:bookmarkEnd w:id="133"/>
      <w:bookmarkEnd w:id="134"/>
      <w:bookmarkEnd w:id="135"/>
      <w:bookmarkEnd w:id="136"/>
      <w:bookmarkEnd w:id="137"/>
      <w:bookmarkEnd w:id="138"/>
      <w:bookmarkEnd w:id="139"/>
      <w:bookmarkEnd w:id="140"/>
      <w:bookmarkEnd w:id="141"/>
      <w:bookmarkEnd w:id="142"/>
      <w:bookmarkEnd w:id="143"/>
    </w:p>
    <w:p w14:paraId="5FF590B8"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bookmarkStart w:id="144" w:name="_Toc247085697"/>
      <w:bookmarkStart w:id="145" w:name="_Toc152045538"/>
      <w:bookmarkStart w:id="146" w:name="_Toc152042314"/>
      <w:bookmarkStart w:id="147" w:name="_Toc246996926"/>
      <w:bookmarkStart w:id="148" w:name="_Toc246996183"/>
      <w:bookmarkStart w:id="149" w:name="_Toc144974506"/>
      <w:bookmarkStart w:id="150" w:name="_Toc179632555"/>
      <w:r>
        <w:rPr>
          <w:rFonts w:asciiTheme="minorEastAsia" w:eastAsiaTheme="minorEastAsia" w:hAnsiTheme="minorEastAsia" w:cs="宋体" w:hint="eastAsia"/>
          <w:sz w:val="24"/>
          <w:szCs w:val="24"/>
        </w:rPr>
        <w:t>招标磋商响应文件使用的语言文字为中文。专用术语使用外文的，应附有中文注释。</w:t>
      </w:r>
    </w:p>
    <w:p w14:paraId="6ABDCC57"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51" w:name="_Toc22853"/>
      <w:bookmarkStart w:id="152" w:name="_Toc296602428"/>
      <w:bookmarkStart w:id="153" w:name="_Toc16088"/>
      <w:bookmarkStart w:id="154" w:name="_Toc1262"/>
      <w:bookmarkStart w:id="155" w:name="_Toc7986"/>
      <w:bookmarkStart w:id="156" w:name="_Toc77586920"/>
      <w:bookmarkStart w:id="157" w:name="_Toc77586827"/>
      <w:r>
        <w:rPr>
          <w:rFonts w:asciiTheme="minorEastAsia" w:eastAsiaTheme="minorEastAsia" w:hAnsiTheme="minorEastAsia" w:cs="宋体" w:hint="eastAsia"/>
          <w:sz w:val="24"/>
          <w:szCs w:val="24"/>
        </w:rPr>
        <w:t xml:space="preserve">1.8 </w:t>
      </w:r>
      <w:r>
        <w:rPr>
          <w:rFonts w:asciiTheme="minorEastAsia" w:eastAsiaTheme="minorEastAsia" w:hAnsiTheme="minorEastAsia" w:cs="宋体" w:hint="eastAsia"/>
          <w:sz w:val="24"/>
          <w:szCs w:val="24"/>
        </w:rPr>
        <w:t>计量单位</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551C38"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所有计量均采用中华人民共和国法定计量单位。</w:t>
      </w:r>
    </w:p>
    <w:p w14:paraId="7228586C"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58" w:name="_Toc144974507"/>
      <w:bookmarkStart w:id="159" w:name="_Toc247527563"/>
      <w:bookmarkStart w:id="160" w:name="_Toc152045539"/>
      <w:bookmarkStart w:id="161" w:name="_Toc152042315"/>
      <w:bookmarkStart w:id="162" w:name="_Toc77586921"/>
      <w:bookmarkStart w:id="163" w:name="_Toc21860"/>
      <w:bookmarkStart w:id="164" w:name="_Toc14885"/>
      <w:bookmarkStart w:id="165" w:name="_Toc3332"/>
      <w:bookmarkStart w:id="166" w:name="_Toc77586828"/>
      <w:bookmarkStart w:id="167" w:name="_Toc29499"/>
      <w:bookmarkStart w:id="168" w:name="_Toc296602429"/>
      <w:bookmarkStart w:id="169" w:name="_Toc247592876"/>
      <w:bookmarkStart w:id="170" w:name="_Toc247513962"/>
      <w:r>
        <w:rPr>
          <w:rFonts w:asciiTheme="minorEastAsia" w:eastAsiaTheme="minorEastAsia" w:hAnsiTheme="minorEastAsia" w:cs="宋体" w:hint="eastAsia"/>
          <w:sz w:val="24"/>
          <w:szCs w:val="24"/>
        </w:rPr>
        <w:t xml:space="preserve">1.9 </w:t>
      </w:r>
      <w:r>
        <w:rPr>
          <w:rFonts w:asciiTheme="minorEastAsia" w:eastAsiaTheme="minorEastAsia" w:hAnsiTheme="minorEastAsia" w:cs="宋体" w:hint="eastAsia"/>
          <w:sz w:val="24"/>
          <w:szCs w:val="24"/>
        </w:rPr>
        <w:t>踏勘现场</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0D51D66"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1.9.1 </w:t>
      </w:r>
      <w:r>
        <w:rPr>
          <w:rFonts w:asciiTheme="minorEastAsia" w:eastAsiaTheme="minorEastAsia" w:hAnsiTheme="minorEastAsia" w:cs="宋体" w:hint="eastAsia"/>
          <w:sz w:val="24"/>
          <w:szCs w:val="24"/>
        </w:rPr>
        <w:t>采购人不组织现场踏勘，由</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自行踏勘。</w:t>
      </w:r>
      <w:r>
        <w:rPr>
          <w:rFonts w:asciiTheme="minorEastAsia" w:eastAsiaTheme="minorEastAsia" w:hAnsiTheme="minorEastAsia" w:cs="宋体" w:hint="eastAsia"/>
          <w:sz w:val="24"/>
          <w:szCs w:val="24"/>
        </w:rPr>
        <w:t xml:space="preserve"> </w:t>
      </w:r>
    </w:p>
    <w:p w14:paraId="5AD596C3"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1.9.2 </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踏勘现场发生的费用自理。</w:t>
      </w:r>
    </w:p>
    <w:p w14:paraId="4F05A655"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1.9.3 </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自行负责在踏勘现场中所发生的人员伤亡和财产损失。</w:t>
      </w:r>
    </w:p>
    <w:p w14:paraId="26CAEF82"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1.9.4 </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在踏勘现场中看到的工程场地和相关的周边环境情况，</w:t>
      </w:r>
      <w:proofErr w:type="gramStart"/>
      <w:r>
        <w:rPr>
          <w:rFonts w:asciiTheme="minorEastAsia" w:eastAsiaTheme="minorEastAsia" w:hAnsiTheme="minorEastAsia" w:cs="宋体" w:hint="eastAsia"/>
          <w:sz w:val="24"/>
          <w:szCs w:val="24"/>
        </w:rPr>
        <w:t>供</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在编制磋商响应文件时参考，采购人不对</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据此</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的判断和决策负责。</w:t>
      </w:r>
    </w:p>
    <w:p w14:paraId="525325E4"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71" w:name="_Toc152045540"/>
      <w:bookmarkStart w:id="172" w:name="_Toc152042316"/>
      <w:bookmarkStart w:id="173" w:name="_Toc12453"/>
      <w:bookmarkStart w:id="174" w:name="_Toc296602430"/>
      <w:bookmarkStart w:id="175" w:name="_Toc21489"/>
      <w:bookmarkStart w:id="176" w:name="_Toc247527564"/>
      <w:bookmarkStart w:id="177" w:name="_Toc247592877"/>
      <w:bookmarkStart w:id="178" w:name="_Toc28537"/>
      <w:bookmarkStart w:id="179" w:name="_Toc3156"/>
      <w:bookmarkStart w:id="180" w:name="_Toc77586922"/>
      <w:bookmarkStart w:id="181" w:name="_Toc144974508"/>
      <w:bookmarkStart w:id="182" w:name="_Toc77586829"/>
      <w:bookmarkStart w:id="183" w:name="_Toc247513963"/>
      <w:r>
        <w:rPr>
          <w:rFonts w:asciiTheme="minorEastAsia" w:eastAsiaTheme="minorEastAsia" w:hAnsiTheme="minorEastAsia" w:cs="宋体" w:hint="eastAsia"/>
          <w:sz w:val="24"/>
          <w:szCs w:val="24"/>
        </w:rPr>
        <w:t xml:space="preserve">1.10 </w:t>
      </w:r>
      <w:r>
        <w:rPr>
          <w:rFonts w:asciiTheme="minorEastAsia" w:eastAsiaTheme="minorEastAsia" w:hAnsiTheme="minorEastAsia" w:cs="宋体" w:hint="eastAsia"/>
          <w:sz w:val="24"/>
          <w:szCs w:val="24"/>
        </w:rPr>
        <w:t>投标预备会</w:t>
      </w:r>
      <w:bookmarkStart w:id="184" w:name="_Toc296602431"/>
      <w:bookmarkEnd w:id="171"/>
      <w:bookmarkEnd w:id="172"/>
      <w:bookmarkEnd w:id="173"/>
      <w:bookmarkEnd w:id="174"/>
      <w:bookmarkEnd w:id="175"/>
      <w:bookmarkEnd w:id="176"/>
      <w:bookmarkEnd w:id="177"/>
      <w:bookmarkEnd w:id="178"/>
      <w:bookmarkEnd w:id="179"/>
      <w:bookmarkEnd w:id="180"/>
      <w:bookmarkEnd w:id="181"/>
      <w:bookmarkEnd w:id="182"/>
      <w:bookmarkEnd w:id="183"/>
    </w:p>
    <w:p w14:paraId="5AE18999"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不召开</w:t>
      </w:r>
    </w:p>
    <w:p w14:paraId="19689065"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85" w:name="_Toc77586830"/>
      <w:bookmarkStart w:id="186" w:name="_Toc30489"/>
      <w:bookmarkStart w:id="187" w:name="_Toc5119"/>
      <w:bookmarkStart w:id="188" w:name="_Toc77586923"/>
      <w:bookmarkStart w:id="189" w:name="_Toc17592"/>
      <w:bookmarkStart w:id="190" w:name="_Toc6379"/>
      <w:r>
        <w:rPr>
          <w:rFonts w:asciiTheme="minorEastAsia" w:eastAsiaTheme="minorEastAsia" w:hAnsiTheme="minorEastAsia" w:cs="宋体" w:hint="eastAsia"/>
          <w:sz w:val="24"/>
          <w:szCs w:val="24"/>
        </w:rPr>
        <w:t xml:space="preserve">1.11 </w:t>
      </w:r>
      <w:bookmarkEnd w:id="184"/>
      <w:r>
        <w:rPr>
          <w:rFonts w:asciiTheme="minorEastAsia" w:eastAsiaTheme="minorEastAsia" w:hAnsiTheme="minorEastAsia" w:cs="宋体" w:hint="eastAsia"/>
          <w:sz w:val="24"/>
          <w:szCs w:val="24"/>
        </w:rPr>
        <w:t>分包</w:t>
      </w:r>
      <w:bookmarkEnd w:id="185"/>
      <w:bookmarkEnd w:id="186"/>
      <w:bookmarkEnd w:id="187"/>
      <w:bookmarkEnd w:id="188"/>
      <w:bookmarkEnd w:id="189"/>
      <w:bookmarkEnd w:id="190"/>
    </w:p>
    <w:p w14:paraId="5B78360D"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不允许</w:t>
      </w:r>
    </w:p>
    <w:p w14:paraId="2DBE75E1"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1.12 </w:t>
      </w:r>
      <w:r>
        <w:rPr>
          <w:rFonts w:asciiTheme="minorEastAsia" w:eastAsiaTheme="minorEastAsia" w:hAnsiTheme="minorEastAsia" w:cs="宋体" w:hint="eastAsia"/>
          <w:sz w:val="24"/>
          <w:szCs w:val="24"/>
        </w:rPr>
        <w:t>偏离</w:t>
      </w:r>
    </w:p>
    <w:p w14:paraId="7EBCF47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允许，详见供应商须知前附表</w:t>
      </w:r>
    </w:p>
    <w:p w14:paraId="31FAFD6D"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191" w:name="_Toc246996187"/>
      <w:bookmarkStart w:id="192" w:name="_Toc296602432"/>
      <w:bookmarkStart w:id="193" w:name="_Toc246996930"/>
      <w:bookmarkStart w:id="194" w:name="_Toc2145"/>
      <w:bookmarkStart w:id="195" w:name="_Toc144974510"/>
      <w:bookmarkStart w:id="196" w:name="_Toc6377"/>
      <w:bookmarkStart w:id="197" w:name="_Toc152045542"/>
      <w:bookmarkStart w:id="198" w:name="_Toc179632560"/>
      <w:bookmarkStart w:id="199" w:name="_Toc152042318"/>
      <w:bookmarkStart w:id="200" w:name="_Toc247085701"/>
      <w:bookmarkStart w:id="201" w:name="_Toc77586831"/>
      <w:bookmarkStart w:id="202" w:name="_Toc18973"/>
      <w:bookmarkStart w:id="203" w:name="_Toc77586924"/>
      <w:bookmarkStart w:id="204" w:name="_Toc20121"/>
      <w:r>
        <w:rPr>
          <w:rFonts w:asciiTheme="minorEastAsia" w:eastAsiaTheme="minorEastAsia" w:hAnsiTheme="minorEastAsia" w:cs="宋体" w:hint="eastAsia"/>
          <w:sz w:val="24"/>
          <w:szCs w:val="24"/>
        </w:rPr>
        <w:t xml:space="preserve">2. </w:t>
      </w:r>
      <w:r>
        <w:rPr>
          <w:rFonts w:asciiTheme="minorEastAsia" w:eastAsiaTheme="minorEastAsia" w:hAnsiTheme="minorEastAsia" w:cs="宋体" w:hint="eastAsia"/>
          <w:sz w:val="24"/>
          <w:szCs w:val="24"/>
        </w:rPr>
        <w:t>竞争性磋商文件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4D91F09"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05" w:name="_Toc1338"/>
      <w:bookmarkStart w:id="206" w:name="_Toc77586832"/>
      <w:bookmarkStart w:id="207" w:name="_Toc5836"/>
      <w:bookmarkStart w:id="208" w:name="_Toc28361"/>
      <w:bookmarkStart w:id="209" w:name="_Toc144974511"/>
      <w:bookmarkStart w:id="210" w:name="_Toc247085702"/>
      <w:bookmarkStart w:id="211" w:name="_Toc296602433"/>
      <w:bookmarkStart w:id="212" w:name="_Toc152045543"/>
      <w:bookmarkStart w:id="213" w:name="_Toc179632561"/>
      <w:bookmarkStart w:id="214" w:name="_Toc9547"/>
      <w:bookmarkStart w:id="215" w:name="_Toc246996188"/>
      <w:bookmarkStart w:id="216" w:name="_Toc246996931"/>
      <w:bookmarkStart w:id="217" w:name="_Toc77586925"/>
      <w:bookmarkStart w:id="218" w:name="_Toc152042319"/>
      <w:r>
        <w:rPr>
          <w:rFonts w:asciiTheme="minorEastAsia" w:eastAsiaTheme="minorEastAsia" w:hAnsiTheme="minorEastAsia" w:cs="宋体" w:hint="eastAsia"/>
          <w:sz w:val="24"/>
          <w:szCs w:val="24"/>
        </w:rPr>
        <w:t xml:space="preserve">2.1 </w:t>
      </w:r>
      <w:r>
        <w:rPr>
          <w:rFonts w:asciiTheme="minorEastAsia" w:eastAsiaTheme="minorEastAsia" w:hAnsiTheme="minorEastAsia" w:cs="宋体" w:hint="eastAsia"/>
          <w:sz w:val="24"/>
          <w:szCs w:val="24"/>
        </w:rPr>
        <w:t>竞争性磋商文件的组成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88846FB"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2.1.1 </w:t>
      </w:r>
      <w:r>
        <w:rPr>
          <w:rFonts w:asciiTheme="minorEastAsia" w:eastAsiaTheme="minorEastAsia" w:hAnsiTheme="minorEastAsia" w:cs="宋体" w:hint="eastAsia"/>
          <w:sz w:val="24"/>
          <w:szCs w:val="24"/>
        </w:rPr>
        <w:t>本竞争性磋商文件包括：详见磋商文件</w:t>
      </w:r>
    </w:p>
    <w:p w14:paraId="3F17D331"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2.1.2</w:t>
      </w:r>
      <w:r>
        <w:rPr>
          <w:rFonts w:asciiTheme="minorEastAsia" w:eastAsiaTheme="minorEastAsia" w:hAnsiTheme="minorEastAsia" w:cs="宋体" w:hint="eastAsia"/>
          <w:sz w:val="24"/>
          <w:szCs w:val="24"/>
        </w:rPr>
        <w:t>根据本章第</w:t>
      </w:r>
      <w:r>
        <w:rPr>
          <w:rFonts w:asciiTheme="minorEastAsia" w:eastAsiaTheme="minorEastAsia" w:hAnsiTheme="minorEastAsia" w:cs="宋体" w:hint="eastAsia"/>
          <w:sz w:val="24"/>
          <w:szCs w:val="24"/>
        </w:rPr>
        <w:t>2.2</w:t>
      </w:r>
      <w:r>
        <w:rPr>
          <w:rFonts w:asciiTheme="minorEastAsia" w:eastAsiaTheme="minorEastAsia" w:hAnsiTheme="minorEastAsia" w:cs="宋体" w:hint="eastAsia"/>
          <w:sz w:val="24"/>
          <w:szCs w:val="24"/>
        </w:rPr>
        <w:t>款和第</w:t>
      </w:r>
      <w:r>
        <w:rPr>
          <w:rFonts w:asciiTheme="minorEastAsia" w:eastAsiaTheme="minorEastAsia" w:hAnsiTheme="minorEastAsia" w:cs="宋体" w:hint="eastAsia"/>
          <w:sz w:val="24"/>
          <w:szCs w:val="24"/>
        </w:rPr>
        <w:t>2.3</w:t>
      </w:r>
      <w:r>
        <w:rPr>
          <w:rFonts w:asciiTheme="minorEastAsia" w:eastAsiaTheme="minorEastAsia" w:hAnsiTheme="minorEastAsia" w:cs="宋体" w:hint="eastAsia"/>
          <w:sz w:val="24"/>
          <w:szCs w:val="24"/>
        </w:rPr>
        <w:t>款对竞争性磋商文件所作的澄清、修改，构成竞争性磋商文件的组成部分。</w:t>
      </w:r>
    </w:p>
    <w:p w14:paraId="100DC7A2"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19" w:name="_Toc22040"/>
      <w:bookmarkStart w:id="220" w:name="_Toc246996932"/>
      <w:bookmarkStart w:id="221" w:name="_Toc296602434"/>
      <w:bookmarkStart w:id="222" w:name="_Toc20793"/>
      <w:bookmarkStart w:id="223" w:name="_Toc179632562"/>
      <w:bookmarkStart w:id="224" w:name="_Toc246996189"/>
      <w:bookmarkStart w:id="225" w:name="_Toc77586926"/>
      <w:bookmarkStart w:id="226" w:name="_Toc30388"/>
      <w:bookmarkStart w:id="227" w:name="_Toc24715"/>
      <w:bookmarkStart w:id="228" w:name="_Toc152042320"/>
      <w:bookmarkStart w:id="229" w:name="_Toc77586833"/>
      <w:bookmarkStart w:id="230" w:name="_Toc247085703"/>
      <w:bookmarkStart w:id="231" w:name="_Toc144974512"/>
      <w:bookmarkStart w:id="232" w:name="_Toc152045544"/>
      <w:r>
        <w:rPr>
          <w:rFonts w:asciiTheme="minorEastAsia" w:eastAsiaTheme="minorEastAsia" w:hAnsiTheme="minorEastAsia" w:cs="宋体" w:hint="eastAsia"/>
          <w:sz w:val="24"/>
          <w:szCs w:val="24"/>
        </w:rPr>
        <w:t xml:space="preserve">2.2 </w:t>
      </w:r>
      <w:r>
        <w:rPr>
          <w:rFonts w:asciiTheme="minorEastAsia" w:eastAsiaTheme="minorEastAsia" w:hAnsiTheme="minorEastAsia" w:cs="宋体" w:hint="eastAsia"/>
          <w:sz w:val="24"/>
          <w:szCs w:val="24"/>
        </w:rPr>
        <w:t>竞争性磋商文件的澄清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asciiTheme="minorEastAsia" w:eastAsiaTheme="minorEastAsia" w:hAnsiTheme="minorEastAsia" w:cs="宋体" w:hint="eastAsia"/>
          <w:sz w:val="24"/>
          <w:szCs w:val="24"/>
        </w:rPr>
        <w:t xml:space="preserve"> </w:t>
      </w:r>
    </w:p>
    <w:p w14:paraId="7BB05A9B"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2.2.1 </w:t>
      </w:r>
      <w:r>
        <w:rPr>
          <w:rFonts w:asciiTheme="minorEastAsia" w:eastAsiaTheme="minorEastAsia" w:hAnsiTheme="minorEastAsia" w:cs="宋体" w:hint="eastAsia"/>
          <w:sz w:val="24"/>
          <w:szCs w:val="24"/>
        </w:rPr>
        <w:t>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3790D476"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2.2.2</w:t>
      </w:r>
      <w:r>
        <w:rPr>
          <w:rFonts w:asciiTheme="minorEastAsia" w:eastAsiaTheme="minorEastAsia" w:hAnsiTheme="minorEastAsia" w:cs="宋体" w:hint="eastAsia"/>
          <w:sz w:val="24"/>
          <w:szCs w:val="24"/>
        </w:rPr>
        <w:t>竞争性磋商文件的澄清将以公告形式发布到网上，但不指明澄清问题的来源。如果澄清发出的时间距供应商须知前附表规定的投标截止时间不足</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天，并且澄清内容影响磋商响应文件编制的，将相应延长磋商截止时间。</w:t>
      </w:r>
      <w:r>
        <w:rPr>
          <w:rFonts w:asciiTheme="minorEastAsia" w:eastAsiaTheme="minorEastAsia" w:hAnsiTheme="minorEastAsia" w:cs="宋体" w:hint="eastAsia"/>
          <w:sz w:val="24"/>
          <w:szCs w:val="24"/>
        </w:rPr>
        <w:t xml:space="preserve"> </w:t>
      </w:r>
    </w:p>
    <w:p w14:paraId="4A3378ED"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33" w:name="_Toc152042321"/>
      <w:bookmarkStart w:id="234" w:name="_Toc152045545"/>
      <w:bookmarkStart w:id="235" w:name="_Toc246996190"/>
      <w:bookmarkStart w:id="236" w:name="_Toc77586834"/>
      <w:bookmarkStart w:id="237" w:name="_Toc298"/>
      <w:bookmarkStart w:id="238" w:name="_Toc77586927"/>
      <w:bookmarkStart w:id="239" w:name="_Toc144974513"/>
      <w:bookmarkStart w:id="240" w:name="_Toc10876"/>
      <w:bookmarkStart w:id="241" w:name="_Toc179632563"/>
      <w:bookmarkStart w:id="242" w:name="_Toc29701"/>
      <w:bookmarkStart w:id="243" w:name="_Toc247085704"/>
      <w:bookmarkStart w:id="244" w:name="_Toc296602435"/>
      <w:bookmarkStart w:id="245" w:name="_Toc246996933"/>
      <w:bookmarkStart w:id="246" w:name="_Toc5564"/>
      <w:r>
        <w:rPr>
          <w:rFonts w:asciiTheme="minorEastAsia" w:eastAsiaTheme="minorEastAsia" w:hAnsiTheme="minorEastAsia" w:cs="宋体" w:hint="eastAsia"/>
          <w:sz w:val="24"/>
          <w:szCs w:val="24"/>
        </w:rPr>
        <w:t xml:space="preserve">2.3 </w:t>
      </w:r>
      <w:r>
        <w:rPr>
          <w:rFonts w:asciiTheme="minorEastAsia" w:eastAsiaTheme="minorEastAsia" w:hAnsiTheme="minorEastAsia" w:cs="宋体" w:hint="eastAsia"/>
          <w:sz w:val="24"/>
          <w:szCs w:val="24"/>
        </w:rPr>
        <w:t>竞争性磋商文件的修改</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3B2EF92"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2.3.1</w:t>
      </w:r>
      <w:r>
        <w:rPr>
          <w:rFonts w:asciiTheme="minorEastAsia" w:eastAsiaTheme="minorEastAsia" w:hAnsiTheme="minorEastAsia" w:cs="宋体" w:hint="eastAsia"/>
          <w:sz w:val="24"/>
          <w:szCs w:val="24"/>
        </w:rPr>
        <w:t>采购人可以书面形式修改竞争性磋商文件，但如果修改竞争性磋商文件的时间距投标截止时间不足</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天，并且修改内容影响磋商响应文件编制的，将相应延长磋商截止时间。</w:t>
      </w:r>
    </w:p>
    <w:p w14:paraId="729D74D9"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47" w:name="_Toc26281"/>
      <w:bookmarkStart w:id="248" w:name="_Toc77586835"/>
      <w:bookmarkStart w:id="249" w:name="_Toc152042322"/>
      <w:bookmarkStart w:id="250" w:name="_Toc15885"/>
      <w:bookmarkStart w:id="251" w:name="_Toc77586928"/>
      <w:bookmarkStart w:id="252" w:name="_Toc144974514"/>
      <w:bookmarkStart w:id="253" w:name="_Toc246996191"/>
      <w:bookmarkStart w:id="254" w:name="_Toc247085705"/>
      <w:bookmarkStart w:id="255" w:name="_Toc179632564"/>
      <w:bookmarkStart w:id="256" w:name="_Toc296602436"/>
      <w:bookmarkStart w:id="257" w:name="_Toc152045546"/>
      <w:bookmarkStart w:id="258" w:name="_Toc246996934"/>
      <w:bookmarkStart w:id="259" w:name="_Toc13324"/>
      <w:bookmarkStart w:id="260" w:name="_Toc13306"/>
      <w:r>
        <w:rPr>
          <w:rFonts w:asciiTheme="minorEastAsia" w:eastAsiaTheme="minorEastAsia" w:hAnsiTheme="minorEastAsia" w:cs="宋体" w:hint="eastAsia"/>
          <w:sz w:val="24"/>
          <w:szCs w:val="24"/>
        </w:rPr>
        <w:t xml:space="preserve">3. </w:t>
      </w:r>
      <w:r>
        <w:rPr>
          <w:rFonts w:asciiTheme="minorEastAsia" w:eastAsiaTheme="minorEastAsia" w:hAnsiTheme="minorEastAsia" w:cs="宋体" w:hint="eastAsia"/>
          <w:sz w:val="24"/>
          <w:szCs w:val="24"/>
        </w:rPr>
        <w:t>响应</w:t>
      </w:r>
      <w:r>
        <w:rPr>
          <w:rFonts w:asciiTheme="minorEastAsia" w:eastAsiaTheme="minorEastAsia" w:hAnsiTheme="minorEastAsia" w:cs="宋体" w:hint="eastAsia"/>
          <w:sz w:val="24"/>
          <w:szCs w:val="24"/>
        </w:rPr>
        <w:t>文件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D98AD9B"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61" w:name="_Toc179632565"/>
      <w:bookmarkStart w:id="262" w:name="_Toc246996192"/>
      <w:bookmarkStart w:id="263" w:name="_Toc296602437"/>
      <w:bookmarkStart w:id="264" w:name="_Toc152042323"/>
      <w:bookmarkStart w:id="265" w:name="_Toc152045547"/>
      <w:bookmarkStart w:id="266" w:name="_Toc77586929"/>
      <w:bookmarkStart w:id="267" w:name="_Toc1279"/>
      <w:bookmarkStart w:id="268" w:name="_Toc246996935"/>
      <w:bookmarkStart w:id="269" w:name="_Toc77586836"/>
      <w:bookmarkStart w:id="270" w:name="_Toc27397"/>
      <w:bookmarkStart w:id="271" w:name="_Toc4562"/>
      <w:bookmarkStart w:id="272" w:name="_Toc27092"/>
      <w:bookmarkStart w:id="273" w:name="_Toc247085706"/>
      <w:bookmarkStart w:id="274" w:name="_Toc144974515"/>
      <w:r>
        <w:rPr>
          <w:rFonts w:asciiTheme="minorEastAsia" w:eastAsiaTheme="minorEastAsia" w:hAnsiTheme="minorEastAsia" w:cs="宋体" w:hint="eastAsia"/>
          <w:sz w:val="24"/>
          <w:szCs w:val="24"/>
        </w:rPr>
        <w:t xml:space="preserve">3.1 </w:t>
      </w:r>
      <w:r>
        <w:rPr>
          <w:rFonts w:asciiTheme="minorEastAsia" w:eastAsiaTheme="minorEastAsia" w:hAnsiTheme="minorEastAsia" w:cs="宋体" w:hint="eastAsia"/>
          <w:sz w:val="24"/>
          <w:szCs w:val="24"/>
        </w:rPr>
        <w:t>响应</w:t>
      </w:r>
      <w:r>
        <w:rPr>
          <w:rFonts w:asciiTheme="minorEastAsia" w:eastAsiaTheme="minorEastAsia" w:hAnsiTheme="minorEastAsia" w:cs="宋体" w:hint="eastAsia"/>
          <w:sz w:val="24"/>
          <w:szCs w:val="24"/>
        </w:rPr>
        <w:t>文件的组成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548E80E"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bookmarkStart w:id="275" w:name="_Toc152042324"/>
      <w:bookmarkStart w:id="276" w:name="_Toc152045548"/>
      <w:bookmarkStart w:id="277" w:name="_Toc296602438"/>
      <w:bookmarkStart w:id="278" w:name="_Toc246996193"/>
      <w:bookmarkStart w:id="279" w:name="_Toc246996936"/>
      <w:bookmarkStart w:id="280" w:name="_Toc179632566"/>
      <w:bookmarkStart w:id="281" w:name="_Toc247085707"/>
      <w:bookmarkStart w:id="282" w:name="_Toc144974516"/>
      <w:r>
        <w:rPr>
          <w:rFonts w:asciiTheme="minorEastAsia" w:eastAsiaTheme="minorEastAsia" w:hAnsiTheme="minorEastAsia" w:cs="宋体" w:hint="eastAsia"/>
          <w:sz w:val="24"/>
          <w:szCs w:val="24"/>
        </w:rPr>
        <w:t>详见磋商文件</w:t>
      </w:r>
      <w:r>
        <w:rPr>
          <w:rFonts w:asciiTheme="minorEastAsia" w:eastAsiaTheme="minorEastAsia" w:hAnsiTheme="minorEastAsia" w:cs="宋体" w:hint="eastAsia"/>
          <w:sz w:val="24"/>
          <w:szCs w:val="24"/>
        </w:rPr>
        <w:t>第六章</w:t>
      </w:r>
      <w:r>
        <w:rPr>
          <w:rFonts w:asciiTheme="minorEastAsia" w:eastAsiaTheme="minorEastAsia" w:hAnsiTheme="minorEastAsia" w:cs="宋体" w:hint="eastAsia"/>
          <w:sz w:val="24"/>
          <w:szCs w:val="24"/>
        </w:rPr>
        <w:t>“响应文件格式”</w:t>
      </w:r>
      <w:r>
        <w:rPr>
          <w:rFonts w:asciiTheme="minorEastAsia" w:eastAsiaTheme="minorEastAsia" w:hAnsiTheme="minorEastAsia" w:cs="宋体" w:hint="eastAsia"/>
          <w:sz w:val="24"/>
          <w:szCs w:val="24"/>
        </w:rPr>
        <w:t>。</w:t>
      </w:r>
    </w:p>
    <w:p w14:paraId="58FB2545"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83" w:name="_Toc77586837"/>
      <w:bookmarkStart w:id="284" w:name="_Toc77586930"/>
      <w:bookmarkStart w:id="285" w:name="_Toc17182"/>
      <w:bookmarkStart w:id="286" w:name="_Toc374"/>
      <w:bookmarkStart w:id="287" w:name="_Toc3469"/>
      <w:bookmarkStart w:id="288" w:name="_Toc17529"/>
      <w:r>
        <w:rPr>
          <w:rFonts w:asciiTheme="minorEastAsia" w:eastAsiaTheme="minorEastAsia" w:hAnsiTheme="minorEastAsia" w:cs="宋体" w:hint="eastAsia"/>
          <w:sz w:val="24"/>
          <w:szCs w:val="24"/>
        </w:rPr>
        <w:t xml:space="preserve">3.2 </w:t>
      </w:r>
      <w:r>
        <w:rPr>
          <w:rFonts w:asciiTheme="minorEastAsia" w:eastAsiaTheme="minorEastAsia" w:hAnsiTheme="minorEastAsia" w:cs="宋体" w:hint="eastAsia"/>
          <w:sz w:val="24"/>
          <w:szCs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5D1AD25"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3.2.1</w:t>
      </w:r>
      <w:r>
        <w:rPr>
          <w:rFonts w:asciiTheme="minorEastAsia" w:eastAsiaTheme="minorEastAsia" w:hAnsiTheme="minorEastAsia" w:cs="宋体" w:hint="eastAsia"/>
          <w:sz w:val="24"/>
          <w:szCs w:val="24"/>
        </w:rPr>
        <w:t>报价涉及货币的应为人民币，包括国家规定的增值税税金。供应商应按第</w:t>
      </w:r>
      <w:r>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章“响应文件格式”的要求进行报价。</w:t>
      </w:r>
    </w:p>
    <w:p w14:paraId="47EC3F8E"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3.2.2</w:t>
      </w:r>
      <w:r>
        <w:rPr>
          <w:rFonts w:asciiTheme="minorEastAsia" w:eastAsiaTheme="minorEastAsia" w:hAnsiTheme="minorEastAsia" w:cs="宋体" w:hint="eastAsia"/>
          <w:sz w:val="24"/>
          <w:szCs w:val="24"/>
        </w:rPr>
        <w:t>供应商应充分了解该项目的总体情况以及影响报价的其他要素。供应商应</w:t>
      </w:r>
      <w:proofErr w:type="gramStart"/>
      <w:r>
        <w:rPr>
          <w:rFonts w:asciiTheme="minorEastAsia" w:eastAsiaTheme="minorEastAsia" w:hAnsiTheme="minorEastAsia" w:cs="宋体" w:hint="eastAsia"/>
          <w:sz w:val="24"/>
          <w:szCs w:val="24"/>
        </w:rPr>
        <w:t>填写</w:t>
      </w:r>
      <w:r>
        <w:rPr>
          <w:rFonts w:asciiTheme="minorEastAsia" w:eastAsiaTheme="minorEastAsia" w:hAnsiTheme="minorEastAsia" w:cs="宋体" w:hint="eastAsia"/>
          <w:sz w:val="24"/>
          <w:szCs w:val="24"/>
        </w:rPr>
        <w:t>磋商</w:t>
      </w:r>
      <w:proofErr w:type="gramEnd"/>
      <w:r>
        <w:rPr>
          <w:rFonts w:asciiTheme="minorEastAsia" w:eastAsiaTheme="minorEastAsia" w:hAnsiTheme="minorEastAsia" w:cs="宋体" w:hint="eastAsia"/>
          <w:sz w:val="24"/>
          <w:szCs w:val="24"/>
        </w:rPr>
        <w:t>报价表</w:t>
      </w:r>
      <w:r>
        <w:rPr>
          <w:rFonts w:asciiTheme="minorEastAsia" w:eastAsiaTheme="minorEastAsia" w:hAnsiTheme="minorEastAsia" w:cs="宋体" w:hint="eastAsia"/>
          <w:sz w:val="24"/>
          <w:szCs w:val="24"/>
        </w:rPr>
        <w:t>、报价明细表</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其它表格与</w:t>
      </w:r>
      <w:r>
        <w:rPr>
          <w:rFonts w:asciiTheme="minorEastAsia" w:eastAsiaTheme="minorEastAsia" w:hAnsiTheme="minorEastAsia" w:cs="宋体" w:hint="eastAsia"/>
          <w:sz w:val="24"/>
          <w:szCs w:val="24"/>
        </w:rPr>
        <w:t>磋商报价表</w:t>
      </w:r>
      <w:r>
        <w:rPr>
          <w:rFonts w:asciiTheme="minorEastAsia" w:eastAsiaTheme="minorEastAsia" w:hAnsiTheme="minorEastAsia" w:cs="宋体" w:hint="eastAsia"/>
          <w:sz w:val="24"/>
          <w:szCs w:val="24"/>
        </w:rPr>
        <w:t>不符，以</w:t>
      </w:r>
      <w:r>
        <w:rPr>
          <w:rFonts w:asciiTheme="minorEastAsia" w:eastAsiaTheme="minorEastAsia" w:hAnsiTheme="minorEastAsia" w:cs="宋体" w:hint="eastAsia"/>
          <w:sz w:val="24"/>
          <w:szCs w:val="24"/>
        </w:rPr>
        <w:t>磋商报价表</w:t>
      </w:r>
      <w:r>
        <w:rPr>
          <w:rFonts w:asciiTheme="minorEastAsia" w:eastAsiaTheme="minorEastAsia" w:hAnsiTheme="minorEastAsia" w:cs="宋体" w:hint="eastAsia"/>
          <w:sz w:val="24"/>
          <w:szCs w:val="24"/>
        </w:rPr>
        <w:t>为准。</w:t>
      </w:r>
    </w:p>
    <w:p w14:paraId="4D4EFFA1"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3.2.3 </w:t>
      </w:r>
      <w:r>
        <w:rPr>
          <w:rFonts w:asciiTheme="minorEastAsia" w:eastAsiaTheme="minorEastAsia" w:hAnsiTheme="minorEastAsia" w:cs="宋体" w:hint="eastAsia"/>
          <w:sz w:val="24"/>
          <w:szCs w:val="24"/>
        </w:rPr>
        <w:t>本项目的报价方式</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14:paraId="6AB1A38B"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3.2.4 </w:t>
      </w:r>
      <w:r>
        <w:rPr>
          <w:rFonts w:asciiTheme="minorEastAsia" w:eastAsiaTheme="minorEastAsia" w:hAnsiTheme="minorEastAsia" w:cs="宋体" w:hint="eastAsia"/>
          <w:sz w:val="24"/>
          <w:szCs w:val="24"/>
        </w:rPr>
        <w:t>采购人设有预算控制金额的，供应商的报价不得超过预算控制金额，预算控制金额在供应商须知前附表中载明。</w:t>
      </w:r>
    </w:p>
    <w:p w14:paraId="3BDC067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3.2.5</w:t>
      </w:r>
      <w:r>
        <w:rPr>
          <w:rFonts w:asciiTheme="minorEastAsia" w:eastAsiaTheme="minorEastAsia" w:hAnsiTheme="minorEastAsia" w:cs="宋体" w:hint="eastAsia"/>
          <w:sz w:val="24"/>
          <w:szCs w:val="24"/>
        </w:rPr>
        <w:t>报价的</w:t>
      </w:r>
      <w:proofErr w:type="gramStart"/>
      <w:r>
        <w:rPr>
          <w:rFonts w:asciiTheme="minorEastAsia" w:eastAsiaTheme="minorEastAsia" w:hAnsiTheme="minorEastAsia" w:cs="宋体" w:hint="eastAsia"/>
          <w:sz w:val="24"/>
          <w:szCs w:val="24"/>
        </w:rPr>
        <w:t>其他要</w:t>
      </w:r>
      <w:proofErr w:type="gramEnd"/>
      <w:r>
        <w:rPr>
          <w:rFonts w:asciiTheme="minorEastAsia" w:eastAsiaTheme="minorEastAsia" w:hAnsiTheme="minorEastAsia" w:cs="宋体" w:hint="eastAsia"/>
          <w:sz w:val="24"/>
          <w:szCs w:val="24"/>
        </w:rPr>
        <w:t>求见供应商须知前附表。</w:t>
      </w:r>
    </w:p>
    <w:p w14:paraId="02F06CC2"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3.2.6</w:t>
      </w:r>
      <w:r>
        <w:rPr>
          <w:rFonts w:asciiTheme="minorEastAsia" w:eastAsiaTheme="minorEastAsia" w:hAnsiTheme="minorEastAsia" w:cs="宋体" w:hint="eastAsia"/>
          <w:sz w:val="24"/>
          <w:szCs w:val="24"/>
        </w:rPr>
        <w:t>本次采购为竞争性磋商采购，允许符合要求的供应商在规定的时间提交最后报价。本次磋商采用不见面开标方式，最终报价将以远程系统方式进行报价，请各位供应商在开评标期间网络在线，保持手机畅通，关注系统内澄清消息便于顺利接收报价信息，否则责任自行承担。</w:t>
      </w:r>
    </w:p>
    <w:p w14:paraId="5C88EF12"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289" w:name="_Toc144974517"/>
      <w:bookmarkStart w:id="290" w:name="_Toc247085708"/>
      <w:bookmarkStart w:id="291" w:name="_Toc152045549"/>
      <w:bookmarkStart w:id="292" w:name="_Toc246996194"/>
      <w:bookmarkStart w:id="293" w:name="_Toc246996937"/>
      <w:bookmarkStart w:id="294" w:name="_Toc21906"/>
      <w:bookmarkStart w:id="295" w:name="_Toc3559"/>
      <w:bookmarkStart w:id="296" w:name="_Toc152042325"/>
      <w:bookmarkStart w:id="297" w:name="_Toc296602439"/>
      <w:bookmarkStart w:id="298" w:name="_Toc24754"/>
      <w:bookmarkStart w:id="299" w:name="_Toc179632567"/>
      <w:bookmarkStart w:id="300" w:name="_Toc77586838"/>
      <w:bookmarkStart w:id="301" w:name="_Toc5867"/>
      <w:bookmarkStart w:id="302" w:name="_Toc77586931"/>
      <w:r>
        <w:rPr>
          <w:rFonts w:asciiTheme="minorEastAsia" w:eastAsiaTheme="minorEastAsia" w:hAnsiTheme="minorEastAsia" w:cs="宋体" w:hint="eastAsia"/>
          <w:sz w:val="24"/>
          <w:szCs w:val="24"/>
        </w:rPr>
        <w:t xml:space="preserve">3.3 </w:t>
      </w:r>
      <w:r>
        <w:rPr>
          <w:rFonts w:asciiTheme="minorEastAsia" w:eastAsiaTheme="minorEastAsia" w:hAnsiTheme="minorEastAsia" w:cs="宋体" w:hint="eastAsia"/>
          <w:sz w:val="24"/>
          <w:szCs w:val="24"/>
        </w:rPr>
        <w:t>磋商有效期</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C485FE9"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3.3.1 </w:t>
      </w:r>
      <w:r>
        <w:rPr>
          <w:rFonts w:asciiTheme="minorEastAsia" w:eastAsiaTheme="minorEastAsia" w:hAnsiTheme="minorEastAsia" w:cs="宋体" w:hint="eastAsia"/>
          <w:sz w:val="24"/>
          <w:szCs w:val="24"/>
        </w:rPr>
        <w:t>磋商有效期为</w:t>
      </w:r>
      <w:r>
        <w:rPr>
          <w:rFonts w:asciiTheme="minorEastAsia" w:eastAsiaTheme="minorEastAsia" w:hAnsiTheme="minorEastAsia" w:cs="宋体" w:hint="eastAsia"/>
          <w:sz w:val="24"/>
          <w:szCs w:val="24"/>
        </w:rPr>
        <w:t>60</w:t>
      </w:r>
      <w:r>
        <w:rPr>
          <w:rFonts w:asciiTheme="minorEastAsia" w:eastAsiaTheme="minorEastAsia" w:hAnsiTheme="minorEastAsia" w:cs="宋体" w:hint="eastAsia"/>
          <w:sz w:val="24"/>
          <w:szCs w:val="24"/>
        </w:rPr>
        <w:t>日历天。</w:t>
      </w:r>
    </w:p>
    <w:p w14:paraId="4F941402"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3.3.2</w:t>
      </w:r>
      <w:r>
        <w:rPr>
          <w:rFonts w:asciiTheme="minorEastAsia" w:eastAsiaTheme="minorEastAsia" w:hAnsiTheme="minorEastAsia" w:cs="宋体" w:hint="eastAsia"/>
          <w:sz w:val="24"/>
          <w:szCs w:val="24"/>
        </w:rPr>
        <w:t>在磋商有效期内，</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撤销或修改其磋商响应文件的，应承担磋商文件和法律规定的责任。</w:t>
      </w:r>
    </w:p>
    <w:p w14:paraId="7ED06A90"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3.3.3</w:t>
      </w:r>
      <w:r>
        <w:rPr>
          <w:rFonts w:asciiTheme="minorEastAsia" w:eastAsiaTheme="minorEastAsia" w:hAnsiTheme="minorEastAsia" w:cs="宋体" w:hint="eastAsia"/>
          <w:sz w:val="24"/>
          <w:szCs w:val="24"/>
        </w:rPr>
        <w:t>出现特殊情况需要延长</w:t>
      </w:r>
      <w:r>
        <w:rPr>
          <w:rFonts w:asciiTheme="minorEastAsia" w:eastAsiaTheme="minorEastAsia" w:hAnsiTheme="minorEastAsia" w:cs="宋体" w:hint="eastAsia"/>
          <w:sz w:val="24"/>
          <w:szCs w:val="24"/>
        </w:rPr>
        <w:t>磋商有效期</w:t>
      </w:r>
      <w:r>
        <w:rPr>
          <w:rFonts w:asciiTheme="minorEastAsia" w:eastAsiaTheme="minorEastAsia" w:hAnsiTheme="minorEastAsia" w:cs="宋体" w:hint="eastAsia"/>
          <w:sz w:val="24"/>
          <w:szCs w:val="24"/>
        </w:rPr>
        <w:t>的，采购人以书面形式通知所有</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延长</w:t>
      </w:r>
      <w:r>
        <w:rPr>
          <w:rFonts w:asciiTheme="minorEastAsia" w:eastAsiaTheme="minorEastAsia" w:hAnsiTheme="minorEastAsia" w:cs="宋体" w:hint="eastAsia"/>
          <w:sz w:val="24"/>
          <w:szCs w:val="24"/>
        </w:rPr>
        <w:t>磋商有效期</w:t>
      </w:r>
      <w:r>
        <w:rPr>
          <w:rFonts w:asciiTheme="minorEastAsia" w:eastAsiaTheme="minorEastAsia" w:hAnsiTheme="minorEastAsia" w:cs="宋体" w:hint="eastAsia"/>
          <w:sz w:val="24"/>
          <w:szCs w:val="24"/>
        </w:rPr>
        <w:t>。</w:t>
      </w:r>
    </w:p>
    <w:p w14:paraId="1C950E5A"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03" w:name="_Toc296602440"/>
      <w:bookmarkStart w:id="304" w:name="_Toc152042326"/>
      <w:bookmarkStart w:id="305" w:name="_Toc246996195"/>
      <w:bookmarkStart w:id="306" w:name="_Toc246996938"/>
      <w:bookmarkStart w:id="307" w:name="_Toc179632568"/>
      <w:bookmarkStart w:id="308" w:name="_Toc247085709"/>
      <w:bookmarkStart w:id="309" w:name="_Toc152045550"/>
      <w:bookmarkStart w:id="310" w:name="_Toc144974518"/>
      <w:bookmarkStart w:id="311" w:name="_Toc26286"/>
      <w:bookmarkStart w:id="312" w:name="_Toc77586839"/>
      <w:bookmarkStart w:id="313" w:name="_Toc77586932"/>
      <w:bookmarkStart w:id="314" w:name="_Toc23085"/>
      <w:bookmarkStart w:id="315" w:name="_Toc15801"/>
      <w:bookmarkStart w:id="316" w:name="_Toc27056"/>
      <w:r>
        <w:rPr>
          <w:rFonts w:asciiTheme="minorEastAsia" w:eastAsiaTheme="minorEastAsia" w:hAnsiTheme="minorEastAsia" w:cs="宋体" w:hint="eastAsia"/>
          <w:sz w:val="24"/>
          <w:szCs w:val="24"/>
        </w:rPr>
        <w:t xml:space="preserve">3.4 </w:t>
      </w:r>
      <w:bookmarkEnd w:id="303"/>
      <w:bookmarkEnd w:id="304"/>
      <w:bookmarkEnd w:id="305"/>
      <w:bookmarkEnd w:id="306"/>
      <w:bookmarkEnd w:id="307"/>
      <w:bookmarkEnd w:id="308"/>
      <w:bookmarkEnd w:id="309"/>
      <w:bookmarkEnd w:id="310"/>
      <w:r>
        <w:rPr>
          <w:rFonts w:asciiTheme="minorEastAsia" w:eastAsiaTheme="minorEastAsia" w:hAnsiTheme="minorEastAsia" w:cs="宋体" w:hint="eastAsia"/>
          <w:sz w:val="24"/>
          <w:szCs w:val="24"/>
        </w:rPr>
        <w:t>磋商保证金</w:t>
      </w:r>
      <w:bookmarkEnd w:id="311"/>
      <w:bookmarkEnd w:id="312"/>
      <w:bookmarkEnd w:id="313"/>
      <w:bookmarkEnd w:id="314"/>
      <w:bookmarkEnd w:id="315"/>
      <w:bookmarkEnd w:id="316"/>
    </w:p>
    <w:p w14:paraId="1D5445E0"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本项目不</w:t>
      </w:r>
      <w:proofErr w:type="gramStart"/>
      <w:r>
        <w:rPr>
          <w:rFonts w:asciiTheme="minorEastAsia" w:eastAsiaTheme="minorEastAsia" w:hAnsiTheme="minorEastAsia" w:cs="宋体" w:hint="eastAsia"/>
          <w:sz w:val="24"/>
          <w:szCs w:val="24"/>
        </w:rPr>
        <w:t>收取磋商</w:t>
      </w:r>
      <w:proofErr w:type="gramEnd"/>
      <w:r>
        <w:rPr>
          <w:rFonts w:asciiTheme="minorEastAsia" w:eastAsiaTheme="minorEastAsia" w:hAnsiTheme="minorEastAsia" w:cs="宋体" w:hint="eastAsia"/>
          <w:sz w:val="24"/>
          <w:szCs w:val="24"/>
        </w:rPr>
        <w:t>保证金。</w:t>
      </w:r>
    </w:p>
    <w:p w14:paraId="4509582C"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3.5 </w:t>
      </w:r>
      <w:r>
        <w:rPr>
          <w:rFonts w:asciiTheme="minorEastAsia" w:eastAsiaTheme="minorEastAsia" w:hAnsiTheme="minorEastAsia" w:cs="宋体" w:hint="eastAsia"/>
          <w:sz w:val="24"/>
          <w:szCs w:val="24"/>
        </w:rPr>
        <w:t>资格审查资料</w:t>
      </w:r>
    </w:p>
    <w:p w14:paraId="128879DC"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bookmarkStart w:id="317" w:name="_Toc23780"/>
      <w:bookmarkStart w:id="318" w:name="_Toc77586933"/>
      <w:bookmarkStart w:id="319" w:name="_Toc12190"/>
      <w:bookmarkStart w:id="320" w:name="_Toc77586840"/>
      <w:bookmarkStart w:id="321" w:name="_Toc21900"/>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申请人</w:t>
      </w:r>
      <w:r>
        <w:rPr>
          <w:rFonts w:asciiTheme="minorEastAsia" w:eastAsiaTheme="minorEastAsia" w:hAnsiTheme="minorEastAsia" w:cs="宋体" w:hint="eastAsia"/>
          <w:sz w:val="24"/>
          <w:szCs w:val="24"/>
        </w:rPr>
        <w:t>资格要求”。</w:t>
      </w:r>
    </w:p>
    <w:p w14:paraId="18B7B9A7"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22" w:name="_Toc20282"/>
      <w:r>
        <w:rPr>
          <w:rFonts w:asciiTheme="minorEastAsia" w:eastAsiaTheme="minorEastAsia" w:hAnsiTheme="minorEastAsia" w:cs="宋体" w:hint="eastAsia"/>
          <w:sz w:val="24"/>
          <w:szCs w:val="24"/>
        </w:rPr>
        <w:t>3.6</w:t>
      </w:r>
      <w:r>
        <w:rPr>
          <w:rFonts w:asciiTheme="minorEastAsia" w:eastAsiaTheme="minorEastAsia" w:hAnsiTheme="minorEastAsia" w:cs="宋体" w:hint="eastAsia"/>
          <w:sz w:val="24"/>
          <w:szCs w:val="24"/>
        </w:rPr>
        <w:t>磋商响应文件的编制</w:t>
      </w:r>
      <w:bookmarkEnd w:id="317"/>
      <w:bookmarkEnd w:id="318"/>
      <w:bookmarkEnd w:id="319"/>
      <w:bookmarkEnd w:id="320"/>
      <w:bookmarkEnd w:id="321"/>
      <w:bookmarkEnd w:id="322"/>
    </w:p>
    <w:p w14:paraId="5B59EF2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bookmarkStart w:id="323" w:name="_Toc179632573"/>
      <w:bookmarkStart w:id="324" w:name="_Toc152042331"/>
      <w:bookmarkStart w:id="325" w:name="_Toc144974523"/>
      <w:bookmarkStart w:id="326" w:name="_Toc246996942"/>
      <w:bookmarkStart w:id="327" w:name="_Toc247085713"/>
      <w:bookmarkStart w:id="328" w:name="_Toc246996199"/>
      <w:bookmarkStart w:id="329" w:name="_Toc152045555"/>
      <w:bookmarkStart w:id="330" w:name="_Toc296602443"/>
      <w:r>
        <w:rPr>
          <w:rFonts w:asciiTheme="minorEastAsia" w:eastAsiaTheme="minorEastAsia" w:hAnsiTheme="minorEastAsia" w:cs="宋体" w:hint="eastAsia"/>
          <w:sz w:val="24"/>
          <w:szCs w:val="24"/>
        </w:rPr>
        <w:t>3.6.1</w:t>
      </w:r>
      <w:r>
        <w:rPr>
          <w:rFonts w:asciiTheme="minorEastAsia" w:eastAsiaTheme="minorEastAsia" w:hAnsiTheme="minorEastAsia" w:cs="宋体" w:hint="eastAsia"/>
          <w:sz w:val="24"/>
          <w:szCs w:val="24"/>
        </w:rPr>
        <w:t>磋商响应文件可按第</w:t>
      </w:r>
      <w:r>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章“响应文件格式”进行编写，如有必要，可以增加附页作为磋商响应文件的组成部分。其中，投标函附录在满足竞争性磋商文件实质性要求的基础上，可以提出比竞争性磋商文件要求更有利于采购人的承诺。</w:t>
      </w:r>
    </w:p>
    <w:p w14:paraId="2438301E"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3.6.2 </w:t>
      </w:r>
      <w:r>
        <w:rPr>
          <w:rFonts w:asciiTheme="minorEastAsia" w:eastAsiaTheme="minorEastAsia" w:hAnsiTheme="minorEastAsia" w:cs="宋体" w:hint="eastAsia"/>
          <w:sz w:val="24"/>
          <w:szCs w:val="24"/>
        </w:rPr>
        <w:t>磋商响应文件应当对竞争性磋商文件有关项目</w:t>
      </w:r>
      <w:r>
        <w:rPr>
          <w:rFonts w:asciiTheme="minorEastAsia" w:eastAsiaTheme="minorEastAsia" w:hAnsiTheme="minorEastAsia" w:cs="宋体" w:hint="eastAsia"/>
          <w:sz w:val="24"/>
          <w:szCs w:val="24"/>
        </w:rPr>
        <w:t>交货期</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磋商有效期</w:t>
      </w:r>
      <w:r>
        <w:rPr>
          <w:rFonts w:asciiTheme="minorEastAsia" w:eastAsiaTheme="minorEastAsia" w:hAnsiTheme="minorEastAsia" w:cs="宋体" w:hint="eastAsia"/>
          <w:sz w:val="24"/>
          <w:szCs w:val="24"/>
        </w:rPr>
        <w:t>、质量要求、招标范围等实质性内容</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响应。</w:t>
      </w:r>
    </w:p>
    <w:p w14:paraId="1A9AA1ED"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cs="宋体" w:hint="eastAsia"/>
          <w:sz w:val="24"/>
          <w:szCs w:val="24"/>
        </w:rPr>
        <w:t>3.6.3</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所上传的电子化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文件，应是通过中心</w:t>
      </w:r>
      <w:r>
        <w:rPr>
          <w:rFonts w:asciiTheme="minorEastAsia" w:eastAsiaTheme="minorEastAsia" w:hAnsiTheme="minorEastAsia" w:hint="eastAsia"/>
          <w:sz w:val="24"/>
          <w:szCs w:val="24"/>
        </w:rPr>
        <w:t>投标</w:t>
      </w:r>
      <w:r>
        <w:rPr>
          <w:rFonts w:asciiTheme="minorEastAsia" w:eastAsiaTheme="minorEastAsia" w:hAnsiTheme="minorEastAsia" w:hint="eastAsia"/>
          <w:sz w:val="24"/>
          <w:szCs w:val="24"/>
        </w:rPr>
        <w:t>文件</w:t>
      </w:r>
      <w:r>
        <w:rPr>
          <w:rFonts w:asciiTheme="minorEastAsia" w:eastAsiaTheme="minorEastAsia" w:hAnsiTheme="minorEastAsia" w:hint="eastAsia"/>
          <w:sz w:val="24"/>
          <w:szCs w:val="24"/>
        </w:rPr>
        <w:t>制作系统制作的（</w:t>
      </w:r>
      <w:r>
        <w:rPr>
          <w:rFonts w:asciiTheme="minorEastAsia" w:eastAsiaTheme="minorEastAsia" w:hAnsiTheme="minorEastAsia" w:hint="eastAsia"/>
          <w:sz w:val="24"/>
          <w:szCs w:val="24"/>
        </w:rPr>
        <w:t>响应文件</w:t>
      </w:r>
      <w:r>
        <w:rPr>
          <w:rFonts w:asciiTheme="minorEastAsia" w:eastAsiaTheme="minorEastAsia" w:hAnsiTheme="minorEastAsia" w:hint="eastAsia"/>
          <w:sz w:val="24"/>
          <w:szCs w:val="24"/>
        </w:rPr>
        <w:t>制作工具下载地址：</w:t>
      </w:r>
      <w:r>
        <w:rPr>
          <w:rFonts w:asciiTheme="minorEastAsia" w:eastAsiaTheme="minorEastAsia" w:hAnsiTheme="minorEastAsia" w:hint="eastAsia"/>
          <w:sz w:val="24"/>
          <w:szCs w:val="24"/>
        </w:rPr>
        <w:t>http://t.cn/A6ZvtVob</w:t>
      </w:r>
      <w:r>
        <w:rPr>
          <w:rFonts w:asciiTheme="minorEastAsia" w:eastAsiaTheme="minorEastAsia" w:hAnsiTheme="minorEastAsia" w:hint="eastAsia"/>
          <w:sz w:val="24"/>
          <w:szCs w:val="24"/>
        </w:rPr>
        <w:t>），经过签章和加密后生成的电子版磋商响应文件。其中包含</w:t>
      </w:r>
      <w:proofErr w:type="gramStart"/>
      <w:r>
        <w:rPr>
          <w:rFonts w:asciiTheme="minorEastAsia" w:eastAsiaTheme="minorEastAsia" w:hAnsiTheme="minorEastAsia" w:hint="eastAsia"/>
          <w:sz w:val="24"/>
          <w:szCs w:val="24"/>
        </w:rPr>
        <w:t>用于</w:t>
      </w:r>
      <w:r>
        <w:rPr>
          <w:rFonts w:asciiTheme="minorEastAsia" w:eastAsiaTheme="minorEastAsia" w:hAnsiTheme="minorEastAsia" w:cs="宋体" w:hint="eastAsia"/>
          <w:sz w:val="24"/>
          <w:szCs w:val="24"/>
        </w:rPr>
        <w:t>磋商</w:t>
      </w:r>
      <w:proofErr w:type="gramEnd"/>
      <w:r>
        <w:rPr>
          <w:rFonts w:asciiTheme="minorEastAsia" w:eastAsiaTheme="minorEastAsia" w:hAnsiTheme="minorEastAsia" w:cs="宋体" w:hint="eastAsia"/>
          <w:sz w:val="24"/>
          <w:szCs w:val="24"/>
        </w:rPr>
        <w:t>响应</w:t>
      </w:r>
      <w:r>
        <w:rPr>
          <w:rFonts w:asciiTheme="minorEastAsia" w:eastAsiaTheme="minorEastAsia" w:hAnsiTheme="minorEastAsia" w:hint="eastAsia"/>
          <w:sz w:val="24"/>
          <w:szCs w:val="24"/>
        </w:rPr>
        <w:t>文件上传的主文件（后缀为</w:t>
      </w:r>
      <w:r>
        <w:rPr>
          <w:rFonts w:asciiTheme="minorEastAsia" w:eastAsiaTheme="minorEastAsia" w:hAnsiTheme="minorEastAsia" w:hint="eastAsia"/>
          <w:sz w:val="24"/>
          <w:szCs w:val="24"/>
        </w:rPr>
        <w:t>.</w:t>
      </w:r>
      <w:proofErr w:type="spellStart"/>
      <w:r>
        <w:rPr>
          <w:rFonts w:asciiTheme="minorEastAsia" w:eastAsiaTheme="minorEastAsia" w:hAnsiTheme="minorEastAsia" w:hint="eastAsia"/>
          <w:sz w:val="24"/>
          <w:szCs w:val="24"/>
        </w:rPr>
        <w:t>smxtf</w:t>
      </w:r>
      <w:proofErr w:type="spellEnd"/>
      <w:r>
        <w:rPr>
          <w:rFonts w:asciiTheme="minorEastAsia" w:eastAsiaTheme="minorEastAsia" w:hAnsiTheme="minorEastAsia" w:hint="eastAsia"/>
          <w:sz w:val="24"/>
          <w:szCs w:val="24"/>
        </w:rPr>
        <w:t>）和用于应急补救的</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文件备份文件（后缀为</w:t>
      </w:r>
      <w:r>
        <w:rPr>
          <w:rFonts w:asciiTheme="minorEastAsia" w:eastAsiaTheme="minorEastAsia" w:hAnsiTheme="minorEastAsia" w:hint="eastAsia"/>
          <w:sz w:val="24"/>
          <w:szCs w:val="24"/>
        </w:rPr>
        <w:t>.</w:t>
      </w:r>
      <w:proofErr w:type="spellStart"/>
      <w:r>
        <w:rPr>
          <w:rFonts w:asciiTheme="minorEastAsia" w:eastAsiaTheme="minorEastAsia" w:hAnsiTheme="minorEastAsia" w:hint="eastAsia"/>
          <w:sz w:val="24"/>
          <w:szCs w:val="24"/>
        </w:rPr>
        <w:t>nsmxtf</w:t>
      </w:r>
      <w:proofErr w:type="spellEnd"/>
      <w:r>
        <w:rPr>
          <w:rFonts w:asciiTheme="minorEastAsia" w:eastAsiaTheme="minorEastAsia" w:hAnsiTheme="minorEastAsia" w:hint="eastAsia"/>
          <w:sz w:val="24"/>
          <w:szCs w:val="24"/>
        </w:rPr>
        <w:t>）。</w:t>
      </w:r>
    </w:p>
    <w:p w14:paraId="3942CF53" w14:textId="77777777" w:rsidR="002F4CA4" w:rsidRDefault="009C473E">
      <w:pPr>
        <w:widowControl/>
        <w:wordWrap w:val="0"/>
        <w:topLinePunct/>
        <w:adjustRightInd w:val="0"/>
        <w:snapToGrid w:val="0"/>
        <w:spacing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电子化</w:t>
      </w:r>
      <w:r>
        <w:rPr>
          <w:rFonts w:asciiTheme="minorEastAsia" w:eastAsiaTheme="minorEastAsia" w:hAnsiTheme="minorEastAsia" w:hint="eastAsia"/>
          <w:b/>
          <w:sz w:val="24"/>
          <w:szCs w:val="24"/>
        </w:rPr>
        <w:t>响应文件</w:t>
      </w:r>
      <w:r>
        <w:rPr>
          <w:rFonts w:asciiTheme="minorEastAsia" w:eastAsiaTheme="minorEastAsia" w:hAnsiTheme="minorEastAsia" w:hint="eastAsia"/>
          <w:b/>
          <w:sz w:val="24"/>
          <w:szCs w:val="24"/>
        </w:rPr>
        <w:t>具体制作教材请</w:t>
      </w:r>
      <w:r>
        <w:rPr>
          <w:rFonts w:asciiTheme="minorEastAsia" w:eastAsiaTheme="minorEastAsia" w:hAnsiTheme="minorEastAsia" w:hint="eastAsia"/>
          <w:b/>
          <w:sz w:val="24"/>
          <w:szCs w:val="24"/>
        </w:rPr>
        <w:t>供应商</w:t>
      </w:r>
      <w:r>
        <w:rPr>
          <w:rFonts w:asciiTheme="minorEastAsia" w:eastAsiaTheme="minorEastAsia" w:hAnsiTheme="minorEastAsia" w:hint="eastAsia"/>
          <w:b/>
          <w:sz w:val="24"/>
          <w:szCs w:val="24"/>
        </w:rPr>
        <w:t>点击以下链接学习</w:t>
      </w:r>
      <w:r>
        <w:rPr>
          <w:rFonts w:asciiTheme="minorEastAsia" w:eastAsiaTheme="minorEastAsia" w:hAnsiTheme="minorEastAsia"/>
          <w:sz w:val="24"/>
          <w:szCs w:val="24"/>
        </w:rPr>
        <w:t>http://gzjy.smx.gov.cn/bzzx/008001/20200325/4a2f9fa3-b923-4ddd-bd6f-138a0b63f7d1.html</w:t>
      </w:r>
    </w:p>
    <w:p w14:paraId="53186EE7"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31" w:name="_Toc77586841"/>
      <w:bookmarkStart w:id="332" w:name="_Toc4594"/>
      <w:bookmarkStart w:id="333" w:name="_Toc7926"/>
      <w:bookmarkStart w:id="334" w:name="_Toc10823"/>
      <w:bookmarkStart w:id="335" w:name="_Toc77586934"/>
      <w:bookmarkStart w:id="336" w:name="_Toc10217"/>
      <w:r>
        <w:rPr>
          <w:rFonts w:asciiTheme="minorEastAsia" w:eastAsiaTheme="minorEastAsia" w:hAnsiTheme="minorEastAsia" w:cs="宋体" w:hint="eastAsia"/>
          <w:sz w:val="24"/>
          <w:szCs w:val="24"/>
        </w:rPr>
        <w:t>3.7</w:t>
      </w:r>
      <w:r>
        <w:rPr>
          <w:rFonts w:asciiTheme="minorEastAsia" w:eastAsiaTheme="minorEastAsia" w:hAnsiTheme="minorEastAsia" w:cs="宋体" w:hint="eastAsia"/>
          <w:sz w:val="24"/>
          <w:szCs w:val="24"/>
        </w:rPr>
        <w:t>备选投标方案</w:t>
      </w:r>
      <w:bookmarkEnd w:id="331"/>
      <w:bookmarkEnd w:id="332"/>
      <w:bookmarkEnd w:id="333"/>
      <w:bookmarkEnd w:id="334"/>
      <w:bookmarkEnd w:id="335"/>
      <w:bookmarkEnd w:id="336"/>
    </w:p>
    <w:p w14:paraId="6B638642"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不允许</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递交备选投标方案。</w:t>
      </w:r>
    </w:p>
    <w:p w14:paraId="642272DB"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37" w:name="_Toc77586935"/>
      <w:bookmarkStart w:id="338" w:name="_Toc4927"/>
      <w:bookmarkStart w:id="339" w:name="_Toc77586842"/>
      <w:bookmarkStart w:id="340" w:name="_Toc24898"/>
      <w:bookmarkStart w:id="341" w:name="_Toc30119"/>
      <w:bookmarkStart w:id="342" w:name="_Toc8568"/>
      <w:r>
        <w:rPr>
          <w:rFonts w:asciiTheme="minorEastAsia" w:eastAsiaTheme="minorEastAsia" w:hAnsiTheme="minorEastAsia" w:cs="宋体" w:hint="eastAsia"/>
          <w:sz w:val="24"/>
          <w:szCs w:val="24"/>
        </w:rPr>
        <w:t xml:space="preserve">4. </w:t>
      </w:r>
      <w:r>
        <w:rPr>
          <w:rFonts w:asciiTheme="minorEastAsia" w:eastAsiaTheme="minorEastAsia" w:hAnsiTheme="minorEastAsia" w:cs="宋体" w:hint="eastAsia"/>
          <w:sz w:val="24"/>
          <w:szCs w:val="24"/>
        </w:rPr>
        <w:t>投标</w:t>
      </w:r>
      <w:bookmarkEnd w:id="323"/>
      <w:bookmarkEnd w:id="324"/>
      <w:bookmarkEnd w:id="325"/>
      <w:bookmarkEnd w:id="326"/>
      <w:bookmarkEnd w:id="327"/>
      <w:bookmarkEnd w:id="328"/>
      <w:bookmarkEnd w:id="329"/>
      <w:bookmarkEnd w:id="330"/>
      <w:bookmarkEnd w:id="337"/>
      <w:bookmarkEnd w:id="338"/>
      <w:bookmarkEnd w:id="339"/>
      <w:bookmarkEnd w:id="340"/>
      <w:bookmarkEnd w:id="341"/>
      <w:bookmarkEnd w:id="342"/>
    </w:p>
    <w:p w14:paraId="189D3685"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43" w:name="_Toc179632574"/>
      <w:bookmarkStart w:id="344" w:name="_Toc152042332"/>
      <w:bookmarkStart w:id="345" w:name="_Toc247085714"/>
      <w:bookmarkStart w:id="346" w:name="_Toc296602444"/>
      <w:bookmarkStart w:id="347" w:name="_Toc246996200"/>
      <w:bookmarkStart w:id="348" w:name="_Toc152045556"/>
      <w:bookmarkStart w:id="349" w:name="_Toc144974524"/>
      <w:bookmarkStart w:id="350" w:name="_Toc246996943"/>
      <w:bookmarkStart w:id="351" w:name="_Toc14805"/>
      <w:bookmarkStart w:id="352" w:name="_Toc77586843"/>
      <w:bookmarkStart w:id="353" w:name="_Toc26724"/>
      <w:bookmarkStart w:id="354" w:name="_Toc77586936"/>
      <w:bookmarkStart w:id="355" w:name="_Toc16317"/>
      <w:bookmarkStart w:id="356" w:name="_Toc2211"/>
      <w:r>
        <w:rPr>
          <w:rFonts w:asciiTheme="minorEastAsia" w:eastAsiaTheme="minorEastAsia" w:hAnsiTheme="minorEastAsia" w:cs="宋体" w:hint="eastAsia"/>
          <w:sz w:val="24"/>
          <w:szCs w:val="24"/>
        </w:rPr>
        <w:t xml:space="preserve">4.1 </w:t>
      </w:r>
      <w:r>
        <w:rPr>
          <w:rFonts w:asciiTheme="minorEastAsia" w:eastAsiaTheme="minorEastAsia" w:hAnsiTheme="minorEastAsia" w:cs="宋体" w:hint="eastAsia"/>
          <w:sz w:val="24"/>
          <w:szCs w:val="24"/>
        </w:rPr>
        <w:t>磋商响应文件的</w:t>
      </w:r>
      <w:bookmarkEnd w:id="343"/>
      <w:bookmarkEnd w:id="344"/>
      <w:bookmarkEnd w:id="345"/>
      <w:bookmarkEnd w:id="346"/>
      <w:bookmarkEnd w:id="347"/>
      <w:bookmarkEnd w:id="348"/>
      <w:bookmarkEnd w:id="349"/>
      <w:bookmarkEnd w:id="350"/>
      <w:r>
        <w:rPr>
          <w:rFonts w:asciiTheme="minorEastAsia" w:eastAsiaTheme="minorEastAsia" w:hAnsiTheme="minorEastAsia" w:cs="宋体" w:hint="eastAsia"/>
          <w:sz w:val="24"/>
          <w:szCs w:val="24"/>
        </w:rPr>
        <w:t>签署</w:t>
      </w:r>
      <w:bookmarkEnd w:id="351"/>
      <w:bookmarkEnd w:id="352"/>
      <w:bookmarkEnd w:id="353"/>
      <w:bookmarkEnd w:id="354"/>
      <w:bookmarkEnd w:id="355"/>
      <w:bookmarkEnd w:id="356"/>
    </w:p>
    <w:p w14:paraId="62414290" w14:textId="77777777" w:rsidR="002F4CA4" w:rsidRDefault="009C473E">
      <w:pPr>
        <w:wordWrap w:val="0"/>
        <w:topLinePunct/>
        <w:adjustRightInd w:val="0"/>
        <w:snapToGrid w:val="0"/>
        <w:spacing w:line="360" w:lineRule="auto"/>
        <w:ind w:firstLine="465"/>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bCs/>
          <w:sz w:val="24"/>
          <w:szCs w:val="24"/>
        </w:rPr>
        <w:t>4.1.1</w:t>
      </w:r>
      <w:r>
        <w:rPr>
          <w:rFonts w:asciiTheme="minorEastAsia" w:eastAsiaTheme="minorEastAsia" w:hAnsiTheme="minorEastAsia" w:cs="宋体" w:hint="eastAsia"/>
          <w:bCs/>
          <w:sz w:val="24"/>
          <w:szCs w:val="24"/>
        </w:rPr>
        <w:t>供应商</w:t>
      </w:r>
      <w:r>
        <w:rPr>
          <w:rFonts w:asciiTheme="minorEastAsia" w:eastAsiaTheme="minorEastAsia" w:hAnsiTheme="minorEastAsia" w:cs="宋体" w:hint="eastAsia"/>
          <w:bCs/>
          <w:sz w:val="24"/>
          <w:szCs w:val="24"/>
        </w:rPr>
        <w:t>在进行电子化磋商响应文件签章时，竞争性磋商文件中要求</w:t>
      </w:r>
      <w:r>
        <w:rPr>
          <w:rFonts w:asciiTheme="minorEastAsia" w:eastAsiaTheme="minorEastAsia" w:hAnsiTheme="minorEastAsia" w:cs="宋体" w:hint="eastAsia"/>
          <w:bCs/>
          <w:sz w:val="24"/>
          <w:szCs w:val="24"/>
        </w:rPr>
        <w:t>供应商</w:t>
      </w:r>
      <w:r>
        <w:rPr>
          <w:rFonts w:asciiTheme="minorEastAsia" w:eastAsiaTheme="minorEastAsia" w:hAnsiTheme="minorEastAsia" w:cs="宋体" w:hint="eastAsia"/>
          <w:bCs/>
          <w:sz w:val="24"/>
          <w:szCs w:val="24"/>
        </w:rPr>
        <w:t>盖章的，以签盖单位章为准；要求法定代表人签章的，以签盖法定代表人签章为准</w:t>
      </w:r>
      <w:r>
        <w:rPr>
          <w:rFonts w:asciiTheme="minorEastAsia" w:eastAsiaTheme="minorEastAsia" w:hAnsiTheme="minorEastAsia" w:cs="宋体" w:hint="eastAsia"/>
          <w:sz w:val="24"/>
          <w:szCs w:val="24"/>
        </w:rPr>
        <w:t>。电子化磋商响应文件具体制作教材请</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通过</w:t>
      </w:r>
      <w:r>
        <w:rPr>
          <w:rFonts w:asciiTheme="minorEastAsia" w:eastAsiaTheme="minorEastAsia" w:hAnsiTheme="minorEastAsia" w:cs="宋体" w:hint="eastAsia"/>
          <w:sz w:val="24"/>
          <w:szCs w:val="24"/>
        </w:rPr>
        <w:t>CA</w:t>
      </w:r>
      <w:r>
        <w:rPr>
          <w:rFonts w:asciiTheme="minorEastAsia" w:eastAsiaTheme="minorEastAsia" w:hAnsiTheme="minorEastAsia" w:cs="宋体" w:hint="eastAsia"/>
          <w:sz w:val="24"/>
          <w:szCs w:val="24"/>
        </w:rPr>
        <w:t>证书登录三门峡市公共资源电子化交易系统</w:t>
      </w:r>
      <w:r>
        <w:rPr>
          <w:rFonts w:asciiTheme="minorEastAsia" w:eastAsiaTheme="minorEastAsia" w:hAnsiTheme="minorEastAsia" w:cs="宋体" w:hint="eastAsia"/>
          <w:kern w:val="0"/>
          <w:sz w:val="24"/>
          <w:szCs w:val="24"/>
        </w:rPr>
        <w:t>在右上角“组件下载”中查看。</w:t>
      </w:r>
    </w:p>
    <w:p w14:paraId="7CA37BA1" w14:textId="77777777" w:rsidR="002F4CA4" w:rsidRDefault="009C473E">
      <w:pPr>
        <w:wordWrap w:val="0"/>
        <w:topLinePunct/>
        <w:adjustRightInd w:val="0"/>
        <w:snapToGrid w:val="0"/>
        <w:spacing w:line="360" w:lineRule="auto"/>
        <w:rPr>
          <w:rFonts w:asciiTheme="minorEastAsia" w:eastAsiaTheme="minorEastAsia" w:hAnsiTheme="minorEastAsia" w:cs="宋体" w:hint="eastAsia"/>
          <w:kern w:val="0"/>
          <w:sz w:val="24"/>
          <w:szCs w:val="24"/>
        </w:rPr>
      </w:pPr>
      <w:bookmarkStart w:id="357" w:name="_Toc77586844"/>
      <w:bookmarkStart w:id="358" w:name="_Toc77586937"/>
      <w:r>
        <w:rPr>
          <w:rFonts w:asciiTheme="minorEastAsia" w:eastAsiaTheme="minorEastAsia" w:hAnsiTheme="minorEastAsia" w:cs="宋体" w:hint="eastAsia"/>
          <w:kern w:val="0"/>
          <w:sz w:val="24"/>
          <w:szCs w:val="24"/>
        </w:rPr>
        <w:t xml:space="preserve">4.2 </w:t>
      </w:r>
      <w:r>
        <w:rPr>
          <w:rFonts w:asciiTheme="minorEastAsia" w:eastAsiaTheme="minorEastAsia" w:hAnsiTheme="minorEastAsia" w:cs="宋体" w:hint="eastAsia"/>
          <w:kern w:val="0"/>
          <w:sz w:val="24"/>
          <w:szCs w:val="24"/>
        </w:rPr>
        <w:t>磋商响应文件的上传</w:t>
      </w:r>
      <w:bookmarkEnd w:id="357"/>
      <w:bookmarkEnd w:id="358"/>
    </w:p>
    <w:p w14:paraId="26CAD038" w14:textId="77777777" w:rsidR="002F4CA4" w:rsidRDefault="009C473E">
      <w:pPr>
        <w:wordWrap w:val="0"/>
        <w:topLinePunct/>
        <w:adjustRightInd w:val="0"/>
        <w:snapToGrid w:val="0"/>
        <w:spacing w:line="360" w:lineRule="auto"/>
        <w:ind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电子化磋商响应文件应在投标截止时间前成功上传至三门峡市公共资源电子化交易系统。至投标截止时间止，仍未上</w:t>
      </w:r>
      <w:proofErr w:type="gramStart"/>
      <w:r>
        <w:rPr>
          <w:rFonts w:asciiTheme="minorEastAsia" w:eastAsiaTheme="minorEastAsia" w:hAnsiTheme="minorEastAsia" w:hint="eastAsia"/>
          <w:kern w:val="0"/>
          <w:sz w:val="24"/>
          <w:szCs w:val="24"/>
        </w:rPr>
        <w:t>传成功</w:t>
      </w:r>
      <w:proofErr w:type="gramEnd"/>
      <w:r>
        <w:rPr>
          <w:rFonts w:asciiTheme="minorEastAsia" w:eastAsiaTheme="minorEastAsia" w:hAnsiTheme="minorEastAsia" w:hint="eastAsia"/>
          <w:kern w:val="0"/>
          <w:sz w:val="24"/>
          <w:szCs w:val="24"/>
        </w:rPr>
        <w:t>的电子化</w:t>
      </w:r>
      <w:r>
        <w:rPr>
          <w:rFonts w:asciiTheme="minorEastAsia" w:eastAsiaTheme="minorEastAsia" w:hAnsiTheme="minorEastAsia" w:cs="宋体" w:hint="eastAsia"/>
          <w:kern w:val="0"/>
          <w:sz w:val="24"/>
          <w:szCs w:val="24"/>
        </w:rPr>
        <w:t>磋商响应</w:t>
      </w:r>
      <w:r>
        <w:rPr>
          <w:rFonts w:asciiTheme="minorEastAsia" w:eastAsiaTheme="minorEastAsia" w:hAnsiTheme="minorEastAsia" w:hint="eastAsia"/>
          <w:kern w:val="0"/>
          <w:sz w:val="24"/>
          <w:szCs w:val="24"/>
        </w:rPr>
        <w:t>文件将不予接收。</w:t>
      </w:r>
    </w:p>
    <w:p w14:paraId="4DA2AA37" w14:textId="77777777" w:rsidR="002F4CA4" w:rsidRDefault="009C473E">
      <w:pPr>
        <w:wordWrap w:val="0"/>
        <w:topLinePunct/>
        <w:adjustRightInd w:val="0"/>
        <w:snapToGrid w:val="0"/>
        <w:spacing w:line="360" w:lineRule="auto"/>
        <w:ind w:firstLine="48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注：如按照电子化投标操作教材制作完成的电子化</w:t>
      </w:r>
      <w:r>
        <w:rPr>
          <w:rFonts w:asciiTheme="minorEastAsia" w:eastAsiaTheme="minorEastAsia" w:hAnsiTheme="minorEastAsia" w:cs="宋体" w:hint="eastAsia"/>
          <w:kern w:val="0"/>
          <w:sz w:val="24"/>
          <w:szCs w:val="24"/>
        </w:rPr>
        <w:t>磋商响应</w:t>
      </w:r>
      <w:r>
        <w:rPr>
          <w:rFonts w:asciiTheme="minorEastAsia" w:eastAsiaTheme="minorEastAsia" w:hAnsiTheme="minorEastAsia" w:hint="eastAsia"/>
          <w:kern w:val="0"/>
          <w:sz w:val="24"/>
          <w:szCs w:val="24"/>
        </w:rPr>
        <w:t>文件无法上传的，</w:t>
      </w:r>
      <w:r>
        <w:rPr>
          <w:rFonts w:asciiTheme="minorEastAsia" w:eastAsiaTheme="minorEastAsia" w:hAnsiTheme="minorEastAsia" w:hint="eastAsia"/>
          <w:kern w:val="0"/>
          <w:sz w:val="24"/>
          <w:szCs w:val="24"/>
        </w:rPr>
        <w:t>供应商</w:t>
      </w:r>
      <w:r>
        <w:rPr>
          <w:rFonts w:asciiTheme="minorEastAsia" w:eastAsiaTheme="minorEastAsia" w:hAnsiTheme="minorEastAsia" w:hint="eastAsia"/>
          <w:kern w:val="0"/>
          <w:sz w:val="24"/>
          <w:szCs w:val="24"/>
        </w:rPr>
        <w:t>应在</w:t>
      </w:r>
      <w:r>
        <w:rPr>
          <w:rFonts w:asciiTheme="minorEastAsia" w:eastAsiaTheme="minorEastAsia" w:hAnsiTheme="minorEastAsia" w:hint="eastAsia"/>
          <w:b/>
          <w:kern w:val="0"/>
          <w:sz w:val="24"/>
          <w:szCs w:val="24"/>
        </w:rPr>
        <w:t>投标截止时间前尽早的</w:t>
      </w:r>
      <w:r>
        <w:rPr>
          <w:rFonts w:asciiTheme="minorEastAsia" w:eastAsiaTheme="minorEastAsia" w:hAnsiTheme="minorEastAsia" w:hint="eastAsia"/>
          <w:kern w:val="0"/>
          <w:sz w:val="24"/>
          <w:szCs w:val="24"/>
        </w:rPr>
        <w:t>联系中心技术人员，以便有充分的时间进行处理。</w:t>
      </w:r>
      <w:r>
        <w:rPr>
          <w:rFonts w:asciiTheme="minorEastAsia" w:eastAsiaTheme="minorEastAsia" w:hAnsiTheme="minorEastAsia" w:hint="eastAsia"/>
          <w:b/>
          <w:kern w:val="0"/>
          <w:sz w:val="24"/>
          <w:szCs w:val="24"/>
        </w:rPr>
        <w:t>供应商</w:t>
      </w:r>
      <w:r>
        <w:rPr>
          <w:rFonts w:asciiTheme="minorEastAsia" w:eastAsiaTheme="minorEastAsia" w:hAnsiTheme="minorEastAsia" w:hint="eastAsia"/>
          <w:b/>
          <w:kern w:val="0"/>
          <w:sz w:val="24"/>
          <w:szCs w:val="24"/>
        </w:rPr>
        <w:t>应充分考虑到处理技术问题和上传数据等工作所需的时间问题，电子化磋商响应文件未在投标截止时间前成功上传的，其磋商响应文件不予接收。</w:t>
      </w:r>
    </w:p>
    <w:p w14:paraId="7468F0D2"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59" w:name="_Toc12604"/>
      <w:bookmarkStart w:id="360" w:name="_Toc77586845"/>
      <w:bookmarkStart w:id="361" w:name="_Toc28983"/>
      <w:bookmarkStart w:id="362" w:name="_Toc32134"/>
      <w:bookmarkStart w:id="363" w:name="_Toc27780"/>
      <w:bookmarkStart w:id="364" w:name="_Toc77586938"/>
      <w:r>
        <w:rPr>
          <w:rFonts w:asciiTheme="minorEastAsia" w:eastAsiaTheme="minorEastAsia" w:hAnsiTheme="minorEastAsia" w:cs="宋体" w:hint="eastAsia"/>
          <w:sz w:val="24"/>
          <w:szCs w:val="24"/>
        </w:rPr>
        <w:t xml:space="preserve">4.3 </w:t>
      </w:r>
      <w:r>
        <w:rPr>
          <w:rFonts w:asciiTheme="minorEastAsia" w:eastAsiaTheme="minorEastAsia" w:hAnsiTheme="minorEastAsia" w:cs="宋体" w:hint="eastAsia"/>
          <w:sz w:val="24"/>
          <w:szCs w:val="24"/>
        </w:rPr>
        <w:t>磋商响应文件的修改与撤回</w:t>
      </w:r>
      <w:bookmarkEnd w:id="359"/>
      <w:bookmarkEnd w:id="360"/>
      <w:bookmarkEnd w:id="361"/>
      <w:bookmarkEnd w:id="362"/>
      <w:bookmarkEnd w:id="363"/>
      <w:bookmarkEnd w:id="364"/>
    </w:p>
    <w:p w14:paraId="78EB9741"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4.3.1</w:t>
      </w:r>
      <w:r>
        <w:rPr>
          <w:rFonts w:asciiTheme="minorEastAsia" w:eastAsiaTheme="minorEastAsia" w:hAnsiTheme="minorEastAsia" w:cs="宋体" w:hint="eastAsia"/>
          <w:sz w:val="24"/>
          <w:szCs w:val="24"/>
        </w:rPr>
        <w:t>在投标截止时间之后，</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不得补充、修改电子化磋商响应文件。</w:t>
      </w:r>
    </w:p>
    <w:p w14:paraId="01169945"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65" w:name="_Toc144974527"/>
      <w:bookmarkStart w:id="366" w:name="_Toc296602447"/>
      <w:bookmarkStart w:id="367" w:name="_Toc246996946"/>
      <w:bookmarkStart w:id="368" w:name="_Toc247085717"/>
      <w:bookmarkStart w:id="369" w:name="_Toc152045559"/>
      <w:bookmarkStart w:id="370" w:name="_Toc152042335"/>
      <w:bookmarkStart w:id="371" w:name="_Toc179632577"/>
      <w:bookmarkStart w:id="372" w:name="_Toc246996203"/>
      <w:bookmarkStart w:id="373" w:name="_Toc12901"/>
      <w:bookmarkStart w:id="374" w:name="_Toc77586846"/>
      <w:bookmarkStart w:id="375" w:name="_Toc77586939"/>
      <w:bookmarkStart w:id="376" w:name="_Toc12405"/>
      <w:bookmarkStart w:id="377" w:name="_Toc26915"/>
      <w:bookmarkStart w:id="378" w:name="_Toc9445"/>
      <w:r>
        <w:rPr>
          <w:rFonts w:asciiTheme="minorEastAsia" w:eastAsiaTheme="minorEastAsia" w:hAnsiTheme="minorEastAsia" w:cs="宋体" w:hint="eastAsia"/>
          <w:sz w:val="24"/>
          <w:szCs w:val="24"/>
        </w:rPr>
        <w:t xml:space="preserve">5. </w:t>
      </w:r>
      <w:bookmarkEnd w:id="365"/>
      <w:bookmarkEnd w:id="366"/>
      <w:bookmarkEnd w:id="367"/>
      <w:bookmarkEnd w:id="368"/>
      <w:bookmarkEnd w:id="369"/>
      <w:bookmarkEnd w:id="370"/>
      <w:bookmarkEnd w:id="371"/>
      <w:bookmarkEnd w:id="372"/>
      <w:r>
        <w:rPr>
          <w:rFonts w:asciiTheme="minorEastAsia" w:eastAsiaTheme="minorEastAsia" w:hAnsiTheme="minorEastAsia" w:cs="宋体" w:hint="eastAsia"/>
          <w:sz w:val="24"/>
          <w:szCs w:val="24"/>
        </w:rPr>
        <w:t>磋商</w:t>
      </w:r>
      <w:bookmarkEnd w:id="373"/>
      <w:bookmarkEnd w:id="374"/>
      <w:bookmarkEnd w:id="375"/>
      <w:bookmarkEnd w:id="376"/>
      <w:bookmarkEnd w:id="377"/>
      <w:bookmarkEnd w:id="378"/>
    </w:p>
    <w:p w14:paraId="5B029AE5" w14:textId="77777777" w:rsidR="002F4CA4" w:rsidRDefault="009C473E">
      <w:pPr>
        <w:widowControl/>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bookmarkStart w:id="379" w:name="_Toc247085720"/>
      <w:bookmarkStart w:id="380" w:name="_Toc246996206"/>
      <w:bookmarkStart w:id="381" w:name="_Toc179632579"/>
      <w:bookmarkStart w:id="382" w:name="_Toc296602451"/>
      <w:bookmarkStart w:id="383" w:name="_Toc179632580"/>
      <w:bookmarkStart w:id="384" w:name="_Toc152042337"/>
      <w:bookmarkStart w:id="385" w:name="_Toc152045561"/>
      <w:bookmarkStart w:id="386" w:name="_Toc152042338"/>
      <w:bookmarkStart w:id="387" w:name="_Toc144974529"/>
      <w:bookmarkStart w:id="388" w:name="_Toc152045562"/>
      <w:bookmarkStart w:id="389" w:name="_Toc144974530"/>
      <w:bookmarkStart w:id="390" w:name="_Toc246996949"/>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t>本项目采用电子化、无纸化进行招标，开标当日，</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无需到开标现场参加开标会议，</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应当在投标截止时间前，登陆不见面开标大厅选择登陆三门峡市公共资源电子招投标系统进行登陆（网址为</w:t>
      </w:r>
      <w:r>
        <w:rPr>
          <w:rFonts w:asciiTheme="minorEastAsia" w:eastAsiaTheme="minorEastAsia" w:hAnsiTheme="minorEastAsia" w:hint="eastAsia"/>
          <w:sz w:val="24"/>
          <w:szCs w:val="24"/>
        </w:rPr>
        <w:t>http://120.194.249.36:10094/BidOpening/bidopeninghallaction/hall/login</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在线准时参加开标活动并进行磋商响应文件解密等。</w:t>
      </w:r>
    </w:p>
    <w:p w14:paraId="0DFD3131" w14:textId="77777777" w:rsidR="002F4CA4" w:rsidRDefault="009C473E">
      <w:pPr>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5.2 </w:t>
      </w:r>
      <w:r>
        <w:rPr>
          <w:rFonts w:asciiTheme="minorEastAsia" w:eastAsiaTheme="minorEastAsia" w:hAnsiTheme="minorEastAsia" w:hint="eastAsia"/>
          <w:sz w:val="24"/>
          <w:szCs w:val="24"/>
        </w:rPr>
        <w:t>电子化磋商响应文件采用一次加密方式。开标时，由</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使用</w:t>
      </w:r>
      <w:r>
        <w:rPr>
          <w:rFonts w:asciiTheme="minorEastAsia" w:eastAsiaTheme="minorEastAsia" w:hAnsiTheme="minorEastAsia" w:hint="eastAsia"/>
          <w:sz w:val="24"/>
          <w:szCs w:val="24"/>
        </w:rPr>
        <w:t xml:space="preserve">CA </w:t>
      </w:r>
      <w:r>
        <w:rPr>
          <w:rFonts w:asciiTheme="minorEastAsia" w:eastAsiaTheme="minorEastAsia" w:hAnsiTheme="minorEastAsia" w:hint="eastAsia"/>
          <w:sz w:val="24"/>
          <w:szCs w:val="24"/>
        </w:rPr>
        <w:t>证书，在规定时间内对其电子化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文件进行解密。每位</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的解密时间为开标时间起</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分钟内，如在规定时间内未完成解密的，其</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文件不予开标、唱标。每位</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的解密时间为开标时间起</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分钟内完成。</w:t>
      </w:r>
    </w:p>
    <w:p w14:paraId="4554D641"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5.3 </w:t>
      </w:r>
      <w:r>
        <w:rPr>
          <w:rFonts w:asciiTheme="minorEastAsia" w:eastAsiaTheme="minorEastAsia" w:hAnsiTheme="minorEastAsia" w:cs="宋体" w:hint="eastAsia"/>
          <w:sz w:val="24"/>
          <w:szCs w:val="24"/>
        </w:rPr>
        <w:t>电子化磋商响应文件解密异常的处理</w:t>
      </w:r>
    </w:p>
    <w:p w14:paraId="62AC50F4" w14:textId="77777777" w:rsidR="002F4CA4" w:rsidRDefault="009C473E">
      <w:pPr>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如出现</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的电子磋商响应文件无法解密等异常情况，</w:t>
      </w:r>
      <w:r>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应及时致电中介服务机构说明。磋商响应文件异常，按以下步骤进行处理：</w:t>
      </w:r>
    </w:p>
    <w:p w14:paraId="07AA9C93" w14:textId="77777777" w:rsidR="002F4CA4" w:rsidRDefault="009C473E">
      <w:pPr>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）首先由技术人员进行问题排查。</w:t>
      </w:r>
    </w:p>
    <w:p w14:paraId="37457783" w14:textId="77777777" w:rsidR="002F4CA4" w:rsidRDefault="009C473E">
      <w:pPr>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）经技术人员排查后，是</w:t>
      </w:r>
      <w:r>
        <w:rPr>
          <w:rFonts w:asciiTheme="minorEastAsia" w:eastAsiaTheme="minorEastAsia" w:hAnsiTheme="minorEastAsia" w:hint="eastAsia"/>
          <w:sz w:val="24"/>
          <w:szCs w:val="24"/>
        </w:rPr>
        <w:t>供应</w:t>
      </w:r>
      <w:proofErr w:type="gramStart"/>
      <w:r>
        <w:rPr>
          <w:rFonts w:asciiTheme="minorEastAsia" w:eastAsiaTheme="minorEastAsia" w:hAnsiTheme="minorEastAsia" w:hint="eastAsia"/>
          <w:sz w:val="24"/>
          <w:szCs w:val="24"/>
        </w:rPr>
        <w:t>商</w:t>
      </w:r>
      <w:r>
        <w:rPr>
          <w:rFonts w:asciiTheme="minorEastAsia" w:eastAsiaTheme="minorEastAsia" w:hAnsiTheme="minorEastAsia" w:hint="eastAsia"/>
          <w:sz w:val="24"/>
          <w:szCs w:val="24"/>
        </w:rPr>
        <w:t>文件</w:t>
      </w:r>
      <w:proofErr w:type="gramEnd"/>
      <w:r>
        <w:rPr>
          <w:rFonts w:asciiTheme="minorEastAsia" w:eastAsiaTheme="minorEastAsia" w:hAnsiTheme="minorEastAsia" w:hint="eastAsia"/>
          <w:sz w:val="24"/>
          <w:szCs w:val="24"/>
        </w:rPr>
        <w:t>自身问题</w:t>
      </w:r>
      <w:proofErr w:type="gramStart"/>
      <w:r>
        <w:rPr>
          <w:rFonts w:asciiTheme="minorEastAsia" w:eastAsiaTheme="minorEastAsia" w:hAnsiTheme="minorEastAsia" w:hint="eastAsia"/>
          <w:sz w:val="24"/>
          <w:szCs w:val="24"/>
        </w:rPr>
        <w:t>导致磋商</w:t>
      </w:r>
      <w:proofErr w:type="gramEnd"/>
      <w:r>
        <w:rPr>
          <w:rFonts w:asciiTheme="minorEastAsia" w:eastAsiaTheme="minorEastAsia" w:hAnsiTheme="minorEastAsia" w:hint="eastAsia"/>
          <w:sz w:val="24"/>
          <w:szCs w:val="24"/>
        </w:rPr>
        <w:t>响应文件无法解密的，该磋商响应文件将不予接收、解密和唱标。开标会议继续进行。</w:t>
      </w:r>
    </w:p>
    <w:p w14:paraId="7F06BAB2" w14:textId="77777777" w:rsidR="002F4CA4" w:rsidRDefault="009C473E">
      <w:pPr>
        <w:wordWrap w:val="0"/>
        <w:topLinePunct/>
        <w:adjustRightInd w:val="0"/>
        <w:snapToGrid w:val="0"/>
        <w:spacing w:line="360" w:lineRule="auto"/>
        <w:ind w:firstLineChars="176" w:firstLine="42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）经技术人员排查后，如果是电子化交易系统问题</w:t>
      </w:r>
      <w:proofErr w:type="gramStart"/>
      <w:r>
        <w:rPr>
          <w:rFonts w:asciiTheme="minorEastAsia" w:eastAsiaTheme="minorEastAsia" w:hAnsiTheme="minorEastAsia" w:hint="eastAsia"/>
          <w:sz w:val="24"/>
          <w:szCs w:val="24"/>
        </w:rPr>
        <w:t>造成磋商</w:t>
      </w:r>
      <w:proofErr w:type="gramEnd"/>
      <w:r>
        <w:rPr>
          <w:rFonts w:asciiTheme="minorEastAsia" w:eastAsiaTheme="minorEastAsia" w:hAnsiTheme="minorEastAsia" w:hint="eastAsia"/>
          <w:sz w:val="24"/>
          <w:szCs w:val="24"/>
        </w:rPr>
        <w:t>响应文件无法解密的，将由技术人员对问题进行处理。如短时间</w:t>
      </w:r>
      <w:proofErr w:type="gramStart"/>
      <w:r>
        <w:rPr>
          <w:rFonts w:asciiTheme="minorEastAsia" w:eastAsiaTheme="minorEastAsia" w:hAnsiTheme="minorEastAsia" w:hint="eastAsia"/>
          <w:sz w:val="24"/>
          <w:szCs w:val="24"/>
        </w:rPr>
        <w:t>内问题</w:t>
      </w:r>
      <w:proofErr w:type="gramEnd"/>
      <w:r>
        <w:rPr>
          <w:rFonts w:asciiTheme="minorEastAsia" w:eastAsiaTheme="minorEastAsia" w:hAnsiTheme="minorEastAsia" w:hint="eastAsia"/>
          <w:sz w:val="24"/>
          <w:szCs w:val="24"/>
        </w:rPr>
        <w:t>无法解决的，将由中介服务机构向监督部门申请，经监督部门同意后，暂停开标会议，待问题解决后继续开标。</w:t>
      </w:r>
    </w:p>
    <w:p w14:paraId="40354443"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391" w:name="_Toc24872"/>
      <w:bookmarkStart w:id="392" w:name="_Toc152042339"/>
      <w:bookmarkStart w:id="393" w:name="_Toc32549"/>
      <w:bookmarkStart w:id="394" w:name="_Toc246996207"/>
      <w:bookmarkStart w:id="395" w:name="_Toc144974531"/>
      <w:bookmarkStart w:id="396" w:name="_Toc296602452"/>
      <w:bookmarkStart w:id="397" w:name="_Toc26955"/>
      <w:bookmarkStart w:id="398" w:name="_Toc152045563"/>
      <w:bookmarkStart w:id="399" w:name="_Toc2151"/>
      <w:bookmarkStart w:id="400" w:name="_Toc77586940"/>
      <w:bookmarkStart w:id="401" w:name="_Toc247085721"/>
      <w:bookmarkStart w:id="402" w:name="_Toc179632581"/>
      <w:bookmarkStart w:id="403" w:name="_Toc77586847"/>
      <w:bookmarkStart w:id="404" w:name="_Toc246996950"/>
      <w:bookmarkEnd w:id="379"/>
      <w:bookmarkEnd w:id="380"/>
      <w:bookmarkEnd w:id="381"/>
      <w:bookmarkEnd w:id="382"/>
      <w:bookmarkEnd w:id="383"/>
      <w:bookmarkEnd w:id="384"/>
      <w:bookmarkEnd w:id="385"/>
      <w:bookmarkEnd w:id="386"/>
      <w:bookmarkEnd w:id="387"/>
      <w:bookmarkEnd w:id="388"/>
      <w:bookmarkEnd w:id="389"/>
      <w:bookmarkEnd w:id="390"/>
      <w:r>
        <w:rPr>
          <w:rFonts w:asciiTheme="minorEastAsia" w:eastAsiaTheme="minorEastAsia" w:hAnsiTheme="minorEastAsia" w:cs="宋体" w:hint="eastAsia"/>
          <w:sz w:val="24"/>
          <w:szCs w:val="24"/>
        </w:rPr>
        <w:t xml:space="preserve">5.4 </w:t>
      </w:r>
      <w:r>
        <w:rPr>
          <w:rFonts w:asciiTheme="minorEastAsia" w:eastAsiaTheme="minorEastAsia" w:hAnsiTheme="minorEastAsia" w:cs="宋体" w:hint="eastAsia"/>
          <w:sz w:val="24"/>
          <w:szCs w:val="24"/>
        </w:rPr>
        <w:t>磋商小组</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6889315"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5.4.1 </w:t>
      </w:r>
      <w:r>
        <w:rPr>
          <w:rFonts w:asciiTheme="minorEastAsia" w:eastAsiaTheme="minorEastAsia" w:hAnsiTheme="minorEastAsia" w:cs="宋体" w:hint="eastAsia"/>
          <w:kern w:val="44"/>
          <w:sz w:val="24"/>
          <w:szCs w:val="24"/>
        </w:rPr>
        <w:t>磋商小组：由采购人代表及有关经济、技术等方面的专家共</w:t>
      </w:r>
      <w:r>
        <w:rPr>
          <w:rFonts w:asciiTheme="minorEastAsia" w:eastAsiaTheme="minorEastAsia" w:hAnsiTheme="minorEastAsia" w:cs="宋体" w:hint="eastAsia"/>
          <w:kern w:val="44"/>
          <w:sz w:val="24"/>
          <w:szCs w:val="24"/>
        </w:rPr>
        <w:t>3</w:t>
      </w:r>
      <w:r>
        <w:rPr>
          <w:rFonts w:asciiTheme="minorEastAsia" w:eastAsiaTheme="minorEastAsia" w:hAnsiTheme="minorEastAsia" w:cs="宋体" w:hint="eastAsia"/>
          <w:kern w:val="44"/>
          <w:sz w:val="24"/>
          <w:szCs w:val="24"/>
        </w:rPr>
        <w:t>人组成，其中采购人代表</w:t>
      </w:r>
      <w:r>
        <w:rPr>
          <w:rFonts w:asciiTheme="minorEastAsia" w:eastAsiaTheme="minorEastAsia" w:hAnsiTheme="minorEastAsia" w:cs="宋体" w:hint="eastAsia"/>
          <w:kern w:val="44"/>
          <w:sz w:val="24"/>
          <w:szCs w:val="24"/>
        </w:rPr>
        <w:t>1</w:t>
      </w:r>
      <w:r>
        <w:rPr>
          <w:rFonts w:asciiTheme="minorEastAsia" w:eastAsiaTheme="minorEastAsia" w:hAnsiTheme="minorEastAsia" w:cs="宋体" w:hint="eastAsia"/>
          <w:kern w:val="44"/>
          <w:sz w:val="24"/>
          <w:szCs w:val="24"/>
        </w:rPr>
        <w:t>人，经济、技术等有关方面的专家各</w:t>
      </w:r>
      <w:r>
        <w:rPr>
          <w:rFonts w:asciiTheme="minorEastAsia" w:eastAsiaTheme="minorEastAsia" w:hAnsiTheme="minorEastAsia" w:cs="宋体" w:hint="eastAsia"/>
          <w:kern w:val="44"/>
          <w:sz w:val="24"/>
          <w:szCs w:val="24"/>
        </w:rPr>
        <w:t>1</w:t>
      </w:r>
      <w:r>
        <w:rPr>
          <w:rFonts w:asciiTheme="minorEastAsia" w:eastAsiaTheme="minorEastAsia" w:hAnsiTheme="minorEastAsia" w:cs="宋体" w:hint="eastAsia"/>
          <w:kern w:val="44"/>
          <w:sz w:val="24"/>
          <w:szCs w:val="24"/>
        </w:rPr>
        <w:t>人。评标专家确定方式：参加评标的专家由采购人、监督人在灵宝市公共资源交易中心抽取终端随机抽取确定。</w:t>
      </w:r>
    </w:p>
    <w:p w14:paraId="507F772D"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5.4.2</w:t>
      </w:r>
      <w:r>
        <w:rPr>
          <w:rFonts w:asciiTheme="minorEastAsia" w:eastAsiaTheme="minorEastAsia" w:hAnsiTheme="minorEastAsia" w:cs="宋体" w:hint="eastAsia"/>
          <w:sz w:val="24"/>
          <w:szCs w:val="24"/>
        </w:rPr>
        <w:t>磋商小组对所有</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的磋商响应文件进行评审，按评审后得分由高到低顺序排列，递交给采购人。</w:t>
      </w:r>
    </w:p>
    <w:p w14:paraId="450BDE6D"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5.4.3</w:t>
      </w:r>
      <w:r>
        <w:rPr>
          <w:rFonts w:asciiTheme="minorEastAsia" w:eastAsiaTheme="minorEastAsia" w:hAnsiTheme="minorEastAsia" w:cs="宋体" w:hint="eastAsia"/>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360D6B5"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5.4.</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w:t>
      </w:r>
      <w:proofErr w:type="gramStart"/>
      <w:r>
        <w:rPr>
          <w:rFonts w:asciiTheme="minorEastAsia" w:eastAsiaTheme="minorEastAsia" w:hAnsiTheme="minorEastAsia" w:cs="宋体" w:hint="eastAsia"/>
          <w:sz w:val="24"/>
          <w:szCs w:val="24"/>
        </w:rPr>
        <w:t>因初步</w:t>
      </w:r>
      <w:proofErr w:type="gramEnd"/>
      <w:r>
        <w:rPr>
          <w:rFonts w:asciiTheme="minorEastAsia" w:eastAsiaTheme="minorEastAsia" w:hAnsiTheme="minorEastAsia" w:cs="宋体" w:hint="eastAsia"/>
          <w:sz w:val="24"/>
          <w:szCs w:val="24"/>
        </w:rPr>
        <w:t>审查认定错误或价格计算错误需依法重新评审的除外。应在评审报告中明确记载。</w:t>
      </w:r>
    </w:p>
    <w:p w14:paraId="6519D929"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5.4.</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磋商小组成员有下列情形之一的，应当回避：</w:t>
      </w:r>
    </w:p>
    <w:p w14:paraId="2BACDA07"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或</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主要负责人的近亲属；</w:t>
      </w:r>
    </w:p>
    <w:p w14:paraId="21351A1C"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）项目主管部门或者行政监督部门的人员；</w:t>
      </w:r>
    </w:p>
    <w:p w14:paraId="0D37564D"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）与</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有经济利益关系；</w:t>
      </w:r>
    </w:p>
    <w:p w14:paraId="1EF68F4F"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）曾因在招标、评标以及其他与招标投标有关活动中从事违法行为而受过行政处罚或刑事处罚的；</w:t>
      </w:r>
    </w:p>
    <w:p w14:paraId="73E47A2D"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）与</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有其他利害关系。</w:t>
      </w:r>
    </w:p>
    <w:p w14:paraId="1F2FFE32"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5.5</w:t>
      </w:r>
      <w:r>
        <w:rPr>
          <w:rFonts w:asciiTheme="minorEastAsia" w:eastAsiaTheme="minorEastAsia" w:hAnsiTheme="minorEastAsia" w:cs="宋体" w:hint="eastAsia"/>
          <w:sz w:val="24"/>
          <w:szCs w:val="24"/>
        </w:rPr>
        <w:t>磋商原则和方法</w:t>
      </w:r>
    </w:p>
    <w:p w14:paraId="0F3782BC"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5.5.1</w:t>
      </w:r>
      <w:r>
        <w:rPr>
          <w:rFonts w:asciiTheme="minorEastAsia" w:eastAsiaTheme="minorEastAsia" w:hAnsiTheme="minorEastAsia" w:cs="宋体" w:hint="eastAsia"/>
          <w:sz w:val="24"/>
          <w:szCs w:val="24"/>
        </w:rPr>
        <w:t>坚持公开、公平、公正的原则。</w:t>
      </w:r>
    </w:p>
    <w:p w14:paraId="5F9F0D1C"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5.5.2</w:t>
      </w:r>
      <w:r>
        <w:rPr>
          <w:rFonts w:asciiTheme="minorEastAsia" w:eastAsiaTheme="minorEastAsia" w:hAnsiTheme="minorEastAsia" w:cs="宋体" w:hint="eastAsia"/>
          <w:sz w:val="24"/>
          <w:szCs w:val="24"/>
        </w:rPr>
        <w:t>磋商在磋商小组应当集中与单一</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分别进行磋商，磋商小组将遵照磋商原则，公正、平等地对待所有</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w:t>
      </w:r>
    </w:p>
    <w:p w14:paraId="73C6C874"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5.5.3</w:t>
      </w:r>
      <w:r>
        <w:rPr>
          <w:rFonts w:asciiTheme="minorEastAsia" w:eastAsiaTheme="minorEastAsia" w:hAnsiTheme="minorEastAsia" w:cs="宋体" w:hint="eastAsia"/>
          <w:sz w:val="24"/>
          <w:szCs w:val="24"/>
        </w:rPr>
        <w:t>评审方法</w:t>
      </w:r>
    </w:p>
    <w:p w14:paraId="2C050FD0"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）初步评审（是否响应竞争性磋商文件的要求），确定合格的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w:t>
      </w:r>
    </w:p>
    <w:p w14:paraId="593C7A33"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依据各自情况进行最后报价。</w:t>
      </w:r>
    </w:p>
    <w:p w14:paraId="0028D5FD"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b/>
          <w:bCs/>
          <w:kern w:val="28"/>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）磋商小组采用综合评分法对提交最后报价的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的响应文件和最后报价进行综合评分。</w:t>
      </w:r>
    </w:p>
    <w:p w14:paraId="39A60E1F"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w:t>
      </w:r>
      <w:r>
        <w:rPr>
          <w:rFonts w:asciiTheme="minorEastAsia" w:eastAsiaTheme="minorEastAsia" w:hAnsiTheme="minorEastAsia" w:cs="宋体" w:hint="eastAsia"/>
          <w:sz w:val="24"/>
          <w:szCs w:val="24"/>
        </w:rPr>
        <w:t>对</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的评价</w:t>
      </w:r>
    </w:p>
    <w:p w14:paraId="3278927B"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5.6.1</w:t>
      </w:r>
      <w:r>
        <w:rPr>
          <w:rFonts w:asciiTheme="minorEastAsia" w:eastAsiaTheme="minorEastAsia" w:hAnsiTheme="minorEastAsia" w:cs="宋体" w:hint="eastAsia"/>
          <w:sz w:val="24"/>
          <w:szCs w:val="24"/>
        </w:rPr>
        <w:t>磋商小组只对已判定为实质性响应且通过初步审查的磋商响应文件进行详细评价和比较。</w:t>
      </w:r>
    </w:p>
    <w:p w14:paraId="56984B07"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5.6.2</w:t>
      </w:r>
      <w:r>
        <w:rPr>
          <w:rFonts w:asciiTheme="minorEastAsia" w:eastAsiaTheme="minorEastAsia" w:hAnsiTheme="minorEastAsia" w:cs="宋体" w:hint="eastAsia"/>
          <w:sz w:val="24"/>
          <w:szCs w:val="24"/>
        </w:rPr>
        <w:t>磋商小组所有成员应当集中与单一</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分别进行磋商，并给予所有参加磋商的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平等的磋商机会。磋商完成后，要求其在规定时间内提交最后报价，提交最后报价的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可以为两家。</w:t>
      </w:r>
    </w:p>
    <w:p w14:paraId="2B833D49"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5.6.3</w:t>
      </w:r>
      <w:r>
        <w:rPr>
          <w:rFonts w:asciiTheme="minorEastAsia" w:eastAsiaTheme="minorEastAsia" w:hAnsiTheme="minorEastAsia" w:cs="宋体" w:hint="eastAsia"/>
          <w:sz w:val="24"/>
          <w:szCs w:val="24"/>
        </w:rPr>
        <w:t>经磋商确定</w:t>
      </w:r>
      <w:proofErr w:type="gramStart"/>
      <w:r>
        <w:rPr>
          <w:rFonts w:asciiTheme="minorEastAsia" w:eastAsiaTheme="minorEastAsia" w:hAnsiTheme="minorEastAsia" w:cs="宋体" w:hint="eastAsia"/>
          <w:sz w:val="24"/>
          <w:szCs w:val="24"/>
        </w:rPr>
        <w:t>最终工程</w:t>
      </w:r>
      <w:proofErr w:type="gramEnd"/>
      <w:r>
        <w:rPr>
          <w:rFonts w:asciiTheme="minorEastAsia" w:eastAsiaTheme="minorEastAsia" w:hAnsiTheme="minorEastAsia" w:cs="宋体" w:hint="eastAsia"/>
          <w:sz w:val="24"/>
          <w:szCs w:val="24"/>
        </w:rPr>
        <w:t>需求和提交最后报价的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后，磋商小组采用综合评分法对提交最后报价的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的磋商响应文件和最后报价进行综合评分。</w:t>
      </w:r>
    </w:p>
    <w:p w14:paraId="64D2E904"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5.6.4</w:t>
      </w:r>
      <w:r>
        <w:rPr>
          <w:rFonts w:asciiTheme="minorEastAsia" w:eastAsiaTheme="minorEastAsia" w:hAnsiTheme="minorEastAsia" w:cs="宋体" w:hint="eastAsia"/>
          <w:sz w:val="24"/>
          <w:szCs w:val="24"/>
        </w:rPr>
        <w:t>磋商小组根据综合评分情况，推荐</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名</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4233F2"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5.6.5</w:t>
      </w:r>
      <w:r>
        <w:rPr>
          <w:rFonts w:asciiTheme="minorEastAsia" w:eastAsiaTheme="minorEastAsia" w:hAnsiTheme="minorEastAsia" w:cs="宋体" w:hint="eastAsia"/>
          <w:sz w:val="24"/>
          <w:szCs w:val="24"/>
        </w:rPr>
        <w:t>如果第一名</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28CF7733"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05" w:name="_Toc296602455"/>
      <w:bookmarkStart w:id="406" w:name="_Toc246996953"/>
      <w:bookmarkStart w:id="407" w:name="_Toc152045566"/>
      <w:bookmarkStart w:id="408" w:name="_Toc247085724"/>
      <w:bookmarkStart w:id="409" w:name="_Toc179632584"/>
      <w:bookmarkStart w:id="410" w:name="_Toc246996210"/>
      <w:bookmarkStart w:id="411" w:name="_Toc152042342"/>
      <w:bookmarkStart w:id="412" w:name="_Toc144974534"/>
      <w:r>
        <w:rPr>
          <w:rFonts w:asciiTheme="minorEastAsia" w:eastAsiaTheme="minorEastAsia" w:hAnsiTheme="minorEastAsia" w:cs="宋体" w:hint="eastAsia"/>
          <w:sz w:val="24"/>
          <w:szCs w:val="24"/>
        </w:rPr>
        <w:t>5.7</w:t>
      </w:r>
      <w:r>
        <w:rPr>
          <w:rFonts w:asciiTheme="minorEastAsia" w:eastAsiaTheme="minorEastAsia" w:hAnsiTheme="minorEastAsia" w:cs="宋体" w:hint="eastAsia"/>
          <w:sz w:val="24"/>
          <w:szCs w:val="24"/>
        </w:rPr>
        <w:t>确定成交人</w:t>
      </w:r>
    </w:p>
    <w:p w14:paraId="3A1CA06A" w14:textId="77777777" w:rsidR="002F4CA4" w:rsidRDefault="009C473E">
      <w:pPr>
        <w:wordWrap w:val="0"/>
        <w:topLinePunct/>
        <w:adjustRightInd w:val="0"/>
        <w:snapToGrid w:val="0"/>
        <w:spacing w:line="360" w:lineRule="auto"/>
        <w:ind w:firstLineChars="171" w:firstLine="4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磋商小组应当根据综合评分情况，按照评审有高到低的顺序推荐</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名成交候选人，并编写评标报告。</w:t>
      </w:r>
    </w:p>
    <w:p w14:paraId="7742E7E2"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13" w:name="_Toc11817"/>
      <w:bookmarkStart w:id="414" w:name="_Toc77586941"/>
      <w:bookmarkStart w:id="415" w:name="_Toc6130"/>
      <w:bookmarkStart w:id="416" w:name="_Toc77586848"/>
      <w:bookmarkStart w:id="417" w:name="_Toc10916"/>
      <w:bookmarkStart w:id="418" w:name="_Toc19841"/>
      <w:r>
        <w:rPr>
          <w:rFonts w:asciiTheme="minorEastAsia" w:eastAsiaTheme="minorEastAsia" w:hAnsiTheme="minorEastAsia" w:cs="宋体" w:hint="eastAsia"/>
          <w:sz w:val="24"/>
          <w:szCs w:val="24"/>
        </w:rPr>
        <w:t xml:space="preserve">6. </w:t>
      </w:r>
      <w:r>
        <w:rPr>
          <w:rFonts w:asciiTheme="minorEastAsia" w:eastAsiaTheme="minorEastAsia" w:hAnsiTheme="minorEastAsia" w:cs="宋体" w:hint="eastAsia"/>
          <w:sz w:val="24"/>
          <w:szCs w:val="24"/>
        </w:rPr>
        <w:t>合同授予</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CC6C016"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19" w:name="_Toc144974535"/>
      <w:bookmarkStart w:id="420" w:name="_Toc246996211"/>
      <w:bookmarkStart w:id="421" w:name="_Toc14070"/>
      <w:bookmarkStart w:id="422" w:name="_Toc77586849"/>
      <w:bookmarkStart w:id="423" w:name="_Toc77586942"/>
      <w:bookmarkStart w:id="424" w:name="_Toc179632585"/>
      <w:bookmarkStart w:id="425" w:name="_Toc246996954"/>
      <w:bookmarkStart w:id="426" w:name="_Toc13526"/>
      <w:bookmarkStart w:id="427" w:name="_Toc11668"/>
      <w:bookmarkStart w:id="428" w:name="_Toc152042343"/>
      <w:bookmarkStart w:id="429" w:name="_Toc247085725"/>
      <w:bookmarkStart w:id="430" w:name="_Toc296602456"/>
      <w:bookmarkStart w:id="431" w:name="_Toc464"/>
      <w:bookmarkStart w:id="432" w:name="_Toc152045567"/>
      <w:r>
        <w:rPr>
          <w:rFonts w:asciiTheme="minorEastAsia" w:eastAsiaTheme="minorEastAsia" w:hAnsiTheme="minorEastAsia" w:cs="宋体" w:hint="eastAsia"/>
          <w:sz w:val="24"/>
          <w:szCs w:val="24"/>
        </w:rPr>
        <w:t xml:space="preserve">6.1 </w:t>
      </w:r>
      <w:r>
        <w:rPr>
          <w:rFonts w:asciiTheme="minorEastAsia" w:eastAsiaTheme="minorEastAsia" w:hAnsiTheme="minorEastAsia" w:cs="宋体" w:hint="eastAsia"/>
          <w:sz w:val="24"/>
          <w:szCs w:val="24"/>
        </w:rPr>
        <w:t>定标方式</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FC3F6EA"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采购人依据磋商小组推荐的成交候选人确定成交人。</w:t>
      </w:r>
    </w:p>
    <w:p w14:paraId="2BE45091"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33" w:name="_Toc77586943"/>
      <w:bookmarkStart w:id="434" w:name="_Toc296602457"/>
      <w:bookmarkStart w:id="435" w:name="_Toc77586850"/>
      <w:bookmarkStart w:id="436" w:name="_Toc12412"/>
      <w:bookmarkStart w:id="437" w:name="_Toc26260"/>
      <w:bookmarkStart w:id="438" w:name="_Toc31912"/>
      <w:bookmarkStart w:id="439" w:name="_Toc6674"/>
      <w:r>
        <w:rPr>
          <w:rFonts w:asciiTheme="minorEastAsia" w:eastAsiaTheme="minorEastAsia" w:hAnsiTheme="minorEastAsia" w:cs="宋体" w:hint="eastAsia"/>
          <w:sz w:val="24"/>
          <w:szCs w:val="24"/>
        </w:rPr>
        <w:t xml:space="preserve">6.2 </w:t>
      </w:r>
      <w:bookmarkEnd w:id="433"/>
      <w:bookmarkEnd w:id="434"/>
      <w:bookmarkEnd w:id="435"/>
      <w:bookmarkEnd w:id="436"/>
      <w:bookmarkEnd w:id="437"/>
      <w:r>
        <w:rPr>
          <w:rFonts w:asciiTheme="minorEastAsia" w:eastAsiaTheme="minorEastAsia" w:hAnsiTheme="minorEastAsia" w:cs="宋体" w:hint="eastAsia"/>
          <w:sz w:val="24"/>
          <w:szCs w:val="24"/>
        </w:rPr>
        <w:t>成交结果公告</w:t>
      </w:r>
      <w:bookmarkEnd w:id="438"/>
      <w:bookmarkEnd w:id="439"/>
    </w:p>
    <w:p w14:paraId="70F3912E"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采购人或者采购代理机构自成交人确定之日起</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个工作日内，在公告发布的同一媒介上公告成交结果，并将竞争性磋商文件随成交结果同时公告，公告期限</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个工作日。</w:t>
      </w:r>
    </w:p>
    <w:p w14:paraId="4B158EFE"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40" w:name="_Toc152042344"/>
      <w:bookmarkStart w:id="441" w:name="_Toc296602458"/>
      <w:bookmarkStart w:id="442" w:name="_Toc246996212"/>
      <w:bookmarkStart w:id="443" w:name="_Toc77586944"/>
      <w:bookmarkStart w:id="444" w:name="_Toc144974536"/>
      <w:bookmarkStart w:id="445" w:name="_Toc8201"/>
      <w:bookmarkStart w:id="446" w:name="_Toc21406"/>
      <w:bookmarkStart w:id="447" w:name="_Toc179632586"/>
      <w:bookmarkStart w:id="448" w:name="_Toc246996955"/>
      <w:bookmarkStart w:id="449" w:name="_Toc247085726"/>
      <w:bookmarkStart w:id="450" w:name="_Toc20833"/>
      <w:bookmarkStart w:id="451" w:name="_Toc152045568"/>
      <w:bookmarkStart w:id="452" w:name="_Toc2353"/>
      <w:bookmarkStart w:id="453" w:name="_Toc77586851"/>
      <w:r>
        <w:rPr>
          <w:rFonts w:asciiTheme="minorEastAsia" w:eastAsiaTheme="minorEastAsia" w:hAnsiTheme="minorEastAsia" w:cs="宋体" w:hint="eastAsia"/>
          <w:sz w:val="24"/>
          <w:szCs w:val="24"/>
        </w:rPr>
        <w:t xml:space="preserve">6.3 </w:t>
      </w:r>
      <w:r>
        <w:rPr>
          <w:rFonts w:asciiTheme="minorEastAsia" w:eastAsiaTheme="minorEastAsia" w:hAnsiTheme="minorEastAsia" w:cs="宋体" w:hint="eastAsia"/>
          <w:sz w:val="24"/>
          <w:szCs w:val="24"/>
        </w:rPr>
        <w:t>成交通知</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51B74BA"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在本章第</w:t>
      </w:r>
      <w:r>
        <w:rPr>
          <w:rFonts w:asciiTheme="minorEastAsia" w:eastAsiaTheme="minorEastAsia" w:hAnsiTheme="minorEastAsia" w:cs="宋体" w:hint="eastAsia"/>
          <w:sz w:val="24"/>
          <w:szCs w:val="24"/>
        </w:rPr>
        <w:t>3.3</w:t>
      </w:r>
      <w:r>
        <w:rPr>
          <w:rFonts w:asciiTheme="minorEastAsia" w:eastAsiaTheme="minorEastAsia" w:hAnsiTheme="minorEastAsia" w:cs="宋体" w:hint="eastAsia"/>
          <w:sz w:val="24"/>
          <w:szCs w:val="24"/>
        </w:rPr>
        <w:t>款规定的</w:t>
      </w:r>
      <w:r>
        <w:rPr>
          <w:rFonts w:asciiTheme="minorEastAsia" w:eastAsiaTheme="minorEastAsia" w:hAnsiTheme="minorEastAsia" w:cs="宋体" w:hint="eastAsia"/>
          <w:sz w:val="24"/>
          <w:szCs w:val="24"/>
        </w:rPr>
        <w:t>磋商有效期</w:t>
      </w:r>
      <w:r>
        <w:rPr>
          <w:rFonts w:asciiTheme="minorEastAsia" w:eastAsiaTheme="minorEastAsia" w:hAnsiTheme="minorEastAsia" w:cs="宋体" w:hint="eastAsia"/>
          <w:sz w:val="24"/>
          <w:szCs w:val="24"/>
        </w:rPr>
        <w:t>内，采购人以书面形式向成交人发出成交通知书，同时将成交结果通知未成交的</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w:t>
      </w:r>
    </w:p>
    <w:p w14:paraId="5959BDDD"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54" w:name="_Toc179632587"/>
      <w:bookmarkStart w:id="455" w:name="_Toc144974537"/>
      <w:bookmarkStart w:id="456" w:name="_Toc77586852"/>
      <w:bookmarkStart w:id="457" w:name="_Toc246996956"/>
      <w:bookmarkStart w:id="458" w:name="_Toc152042345"/>
      <w:bookmarkStart w:id="459" w:name="_Toc246996213"/>
      <w:bookmarkStart w:id="460" w:name="_Toc77586945"/>
      <w:bookmarkStart w:id="461" w:name="_Toc296602459"/>
      <w:bookmarkStart w:id="462" w:name="_Toc247085727"/>
      <w:bookmarkStart w:id="463" w:name="_Toc152045569"/>
      <w:bookmarkStart w:id="464" w:name="_Toc24375"/>
      <w:bookmarkStart w:id="465" w:name="_Toc29485"/>
      <w:bookmarkStart w:id="466" w:name="_Toc15868"/>
      <w:bookmarkStart w:id="467" w:name="_Toc22098"/>
      <w:r>
        <w:rPr>
          <w:rFonts w:asciiTheme="minorEastAsia" w:eastAsiaTheme="minorEastAsia" w:hAnsiTheme="minorEastAsia" w:cs="宋体" w:hint="eastAsia"/>
          <w:sz w:val="24"/>
          <w:szCs w:val="24"/>
        </w:rPr>
        <w:t xml:space="preserve">6.4 </w:t>
      </w:r>
      <w:bookmarkStart w:id="468" w:name="_Toc179632588"/>
      <w:bookmarkStart w:id="469" w:name="_Toc246996957"/>
      <w:bookmarkStart w:id="470" w:name="_Toc246996214"/>
      <w:bookmarkStart w:id="471" w:name="_Toc77586946"/>
      <w:bookmarkStart w:id="472" w:name="_Toc144974538"/>
      <w:bookmarkStart w:id="473" w:name="_Toc152042346"/>
      <w:bookmarkStart w:id="474" w:name="_Toc152045570"/>
      <w:bookmarkStart w:id="475" w:name="_Toc247085728"/>
      <w:bookmarkStart w:id="476" w:name="_Toc77586853"/>
      <w:bookmarkStart w:id="477" w:name="_Toc296602460"/>
      <w:bookmarkEnd w:id="454"/>
      <w:bookmarkEnd w:id="455"/>
      <w:bookmarkEnd w:id="456"/>
      <w:bookmarkEnd w:id="457"/>
      <w:bookmarkEnd w:id="458"/>
      <w:bookmarkEnd w:id="459"/>
      <w:bookmarkEnd w:id="460"/>
      <w:bookmarkEnd w:id="461"/>
      <w:bookmarkEnd w:id="462"/>
      <w:bookmarkEnd w:id="463"/>
      <w:r>
        <w:rPr>
          <w:rFonts w:asciiTheme="minorEastAsia" w:eastAsiaTheme="minorEastAsia" w:hAnsiTheme="minorEastAsia" w:cs="宋体" w:hint="eastAsia"/>
          <w:sz w:val="24"/>
          <w:szCs w:val="24"/>
        </w:rPr>
        <w:t>签订合同</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2D5AD4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6.4.1</w:t>
      </w:r>
      <w:r>
        <w:rPr>
          <w:rFonts w:asciiTheme="minorEastAsia" w:eastAsiaTheme="minorEastAsia" w:hAnsiTheme="minorEastAsia" w:cs="宋体" w:hint="eastAsia"/>
          <w:sz w:val="24"/>
          <w:szCs w:val="24"/>
        </w:rPr>
        <w:t>采购人和成交人应当自成交通知书发出之日起</w:t>
      </w:r>
      <w:r>
        <w:rPr>
          <w:rFonts w:asciiTheme="minorEastAsia" w:eastAsiaTheme="minorEastAsia" w:hAnsiTheme="minorEastAsia" w:cs="宋体" w:hint="eastAsia"/>
          <w:sz w:val="24"/>
          <w:szCs w:val="24"/>
        </w:rPr>
        <w:t>30</w:t>
      </w:r>
      <w:r>
        <w:rPr>
          <w:rFonts w:asciiTheme="minorEastAsia" w:eastAsiaTheme="minorEastAsia" w:hAnsiTheme="minorEastAsia" w:cs="宋体" w:hint="eastAsia"/>
          <w:sz w:val="24"/>
          <w:szCs w:val="24"/>
        </w:rPr>
        <w:t>天内，根据竞争性磋商文件、供应商的响应性文件及在磋商过程中对响应性文件</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的澄清、解释订立书面合同。</w:t>
      </w:r>
      <w:proofErr w:type="gramStart"/>
      <w:r>
        <w:rPr>
          <w:rFonts w:asciiTheme="minorEastAsia" w:eastAsiaTheme="minorEastAsia" w:hAnsiTheme="minorEastAsia" w:cs="宋体" w:hint="eastAsia"/>
          <w:sz w:val="24"/>
          <w:szCs w:val="24"/>
        </w:rPr>
        <w:t>供应商无正当</w:t>
      </w:r>
      <w:proofErr w:type="gramEnd"/>
      <w:r>
        <w:rPr>
          <w:rFonts w:asciiTheme="minorEastAsia" w:eastAsiaTheme="minorEastAsia" w:hAnsiTheme="minorEastAsia" w:cs="宋体" w:hint="eastAsia"/>
          <w:sz w:val="24"/>
          <w:szCs w:val="24"/>
        </w:rPr>
        <w:t>理由拒签合同的，采购人取消其成交资格，并追究其违约责任。在此情况下，采购人可将合同授予排名次髙的供应商。</w:t>
      </w:r>
    </w:p>
    <w:p w14:paraId="3A64C559"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6.4.2</w:t>
      </w:r>
      <w:r>
        <w:rPr>
          <w:rFonts w:asciiTheme="minorEastAsia" w:eastAsiaTheme="minorEastAsia" w:hAnsiTheme="minorEastAsia" w:cs="宋体" w:hint="eastAsia"/>
          <w:sz w:val="24"/>
          <w:szCs w:val="24"/>
        </w:rPr>
        <w:t>在签订合同过程中，如发现成交供应商以他人名义磋商或者以其他方式弄虚作假，骗取成交的，采购人有权取消其成交资格。</w:t>
      </w:r>
    </w:p>
    <w:p w14:paraId="46F3B149"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78" w:name="_Toc28534"/>
      <w:bookmarkStart w:id="479" w:name="_Toc77586947"/>
      <w:bookmarkStart w:id="480" w:name="_Toc25409"/>
      <w:bookmarkStart w:id="481" w:name="_Toc296602461"/>
      <w:bookmarkStart w:id="482" w:name="_Toc24411"/>
      <w:bookmarkStart w:id="483" w:name="_Toc30314"/>
      <w:bookmarkStart w:id="484" w:name="_Toc77586854"/>
      <w:r>
        <w:rPr>
          <w:rFonts w:asciiTheme="minorEastAsia" w:eastAsiaTheme="minorEastAsia" w:hAnsiTheme="minorEastAsia" w:cs="宋体" w:hint="eastAsia"/>
          <w:sz w:val="24"/>
          <w:szCs w:val="24"/>
        </w:rPr>
        <w:t xml:space="preserve">7. </w:t>
      </w:r>
      <w:r>
        <w:rPr>
          <w:rFonts w:asciiTheme="minorEastAsia" w:eastAsiaTheme="minorEastAsia" w:hAnsiTheme="minorEastAsia" w:cs="宋体" w:hint="eastAsia"/>
          <w:sz w:val="24"/>
          <w:szCs w:val="24"/>
        </w:rPr>
        <w:t>纪律和监督</w:t>
      </w:r>
      <w:bookmarkEnd w:id="478"/>
      <w:bookmarkEnd w:id="479"/>
      <w:bookmarkEnd w:id="480"/>
      <w:bookmarkEnd w:id="481"/>
      <w:bookmarkEnd w:id="482"/>
      <w:bookmarkEnd w:id="483"/>
      <w:bookmarkEnd w:id="484"/>
    </w:p>
    <w:p w14:paraId="0DE52214"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485" w:name="_Toc247085733"/>
      <w:bookmarkStart w:id="486" w:name="_Toc152045575"/>
      <w:bookmarkStart w:id="487" w:name="_Toc17702"/>
      <w:bookmarkStart w:id="488" w:name="_Toc144974543"/>
      <w:bookmarkStart w:id="489" w:name="_Toc2596"/>
      <w:bookmarkStart w:id="490" w:name="_Toc246996219"/>
      <w:bookmarkStart w:id="491" w:name="_Toc152042351"/>
      <w:bookmarkStart w:id="492" w:name="_Toc179632593"/>
      <w:bookmarkStart w:id="493" w:name="_Toc20614"/>
      <w:bookmarkStart w:id="494" w:name="_Toc77586948"/>
      <w:bookmarkStart w:id="495" w:name="_Toc296590983"/>
      <w:bookmarkStart w:id="496" w:name="_Toc296602462"/>
      <w:bookmarkStart w:id="497" w:name="_Toc246996962"/>
      <w:bookmarkStart w:id="498" w:name="_Toc77586855"/>
      <w:bookmarkStart w:id="499" w:name="_Toc14390"/>
      <w:r>
        <w:rPr>
          <w:rFonts w:asciiTheme="minorEastAsia" w:eastAsiaTheme="minorEastAsia" w:hAnsiTheme="minorEastAsia" w:cs="宋体" w:hint="eastAsia"/>
          <w:sz w:val="24"/>
          <w:szCs w:val="24"/>
        </w:rPr>
        <w:t xml:space="preserve">7.1 </w:t>
      </w:r>
      <w:r>
        <w:rPr>
          <w:rFonts w:asciiTheme="minorEastAsia" w:eastAsiaTheme="minorEastAsia" w:hAnsiTheme="minorEastAsia" w:cs="宋体" w:hint="eastAsia"/>
          <w:sz w:val="24"/>
          <w:szCs w:val="24"/>
        </w:rPr>
        <w:t>对采购人的纪律要求</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A59039A"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采购人不得泄漏招标投标活动中应当保密的情况和资料，不得与</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串通损害国家利益、社会公共利益或者他人合法权益。</w:t>
      </w:r>
    </w:p>
    <w:p w14:paraId="33EBF679"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500" w:name="_Toc8241"/>
      <w:bookmarkStart w:id="501" w:name="_Toc246996963"/>
      <w:bookmarkStart w:id="502" w:name="_Toc26721"/>
      <w:bookmarkStart w:id="503" w:name="_Toc296602463"/>
      <w:bookmarkStart w:id="504" w:name="_Toc2458"/>
      <w:bookmarkStart w:id="505" w:name="_Toc152045576"/>
      <w:bookmarkStart w:id="506" w:name="_Toc77586949"/>
      <w:bookmarkStart w:id="507" w:name="_Toc247085734"/>
      <w:bookmarkStart w:id="508" w:name="_Toc5386"/>
      <w:bookmarkStart w:id="509" w:name="_Toc144974544"/>
      <w:bookmarkStart w:id="510" w:name="_Toc152042352"/>
      <w:bookmarkStart w:id="511" w:name="_Toc179632594"/>
      <w:bookmarkStart w:id="512" w:name="_Toc77586856"/>
      <w:bookmarkStart w:id="513" w:name="_Toc246996220"/>
      <w:r>
        <w:rPr>
          <w:rFonts w:asciiTheme="minorEastAsia" w:eastAsiaTheme="minorEastAsia" w:hAnsiTheme="minorEastAsia" w:cs="宋体" w:hint="eastAsia"/>
          <w:sz w:val="24"/>
          <w:szCs w:val="24"/>
        </w:rPr>
        <w:t xml:space="preserve">7.2 </w:t>
      </w:r>
      <w:r>
        <w:rPr>
          <w:rFonts w:asciiTheme="minorEastAsia" w:eastAsiaTheme="minorEastAsia" w:hAnsiTheme="minorEastAsia" w:cs="宋体" w:hint="eastAsia"/>
          <w:sz w:val="24"/>
          <w:szCs w:val="24"/>
        </w:rPr>
        <w:t>对</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的纪律要求</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E5B5D6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不得相互串通投标或者与采购人串通投标，不得向采购人或者磋商小组成员行贿谋取成交，不得以他人名义投标或者以其他方式弄虚作假骗取成交；</w:t>
      </w: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不得以任何方式干扰、影响评标工作。</w:t>
      </w:r>
    </w:p>
    <w:p w14:paraId="121AB294"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514" w:name="_Toc152045577"/>
      <w:bookmarkStart w:id="515" w:name="_Toc179632595"/>
      <w:bookmarkStart w:id="516" w:name="_Toc152042353"/>
      <w:bookmarkStart w:id="517" w:name="_Toc246996221"/>
      <w:bookmarkStart w:id="518" w:name="_Toc17994"/>
      <w:bookmarkStart w:id="519" w:name="_Toc28202"/>
      <w:bookmarkStart w:id="520" w:name="_Toc77586857"/>
      <w:bookmarkStart w:id="521" w:name="_Toc247085735"/>
      <w:bookmarkStart w:id="522" w:name="_Toc24773"/>
      <w:bookmarkStart w:id="523" w:name="_Toc144974545"/>
      <w:bookmarkStart w:id="524" w:name="_Toc246996964"/>
      <w:bookmarkStart w:id="525" w:name="_Toc77586950"/>
      <w:bookmarkStart w:id="526" w:name="_Toc296602464"/>
      <w:bookmarkStart w:id="527" w:name="_Toc21884"/>
      <w:r>
        <w:rPr>
          <w:rFonts w:asciiTheme="minorEastAsia" w:eastAsiaTheme="minorEastAsia" w:hAnsiTheme="minorEastAsia" w:cs="宋体" w:hint="eastAsia"/>
          <w:sz w:val="24"/>
          <w:szCs w:val="24"/>
        </w:rPr>
        <w:t xml:space="preserve">7.3 </w:t>
      </w:r>
      <w:r>
        <w:rPr>
          <w:rFonts w:asciiTheme="minorEastAsia" w:eastAsiaTheme="minorEastAsia" w:hAnsiTheme="minorEastAsia" w:cs="宋体" w:hint="eastAsia"/>
          <w:sz w:val="24"/>
          <w:szCs w:val="24"/>
        </w:rPr>
        <w:t>对磋商小组成员的纪律要求</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54184F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D96260F"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528" w:name="_Toc246996222"/>
      <w:bookmarkStart w:id="529" w:name="_Toc247085736"/>
      <w:bookmarkStart w:id="530" w:name="_Toc15439"/>
      <w:bookmarkStart w:id="531" w:name="_Toc152045578"/>
      <w:bookmarkStart w:id="532" w:name="_Toc22707"/>
      <w:bookmarkStart w:id="533" w:name="_Toc152042354"/>
      <w:bookmarkStart w:id="534" w:name="_Toc1651"/>
      <w:bookmarkStart w:id="535" w:name="_Toc179632596"/>
      <w:bookmarkStart w:id="536" w:name="_Toc77586858"/>
      <w:bookmarkStart w:id="537" w:name="_Toc246996965"/>
      <w:bookmarkStart w:id="538" w:name="_Toc77586951"/>
      <w:bookmarkStart w:id="539" w:name="_Toc4632"/>
      <w:bookmarkStart w:id="540" w:name="_Toc296602465"/>
      <w:bookmarkStart w:id="541" w:name="_Toc144974546"/>
      <w:r>
        <w:rPr>
          <w:rFonts w:asciiTheme="minorEastAsia" w:eastAsiaTheme="minorEastAsia" w:hAnsiTheme="minorEastAsia" w:cs="宋体" w:hint="eastAsia"/>
          <w:sz w:val="24"/>
          <w:szCs w:val="24"/>
        </w:rPr>
        <w:t xml:space="preserve">7.4 </w:t>
      </w:r>
      <w:r>
        <w:rPr>
          <w:rFonts w:asciiTheme="minorEastAsia" w:eastAsiaTheme="minorEastAsia" w:hAnsiTheme="minorEastAsia" w:cs="宋体" w:hint="eastAsia"/>
          <w:sz w:val="24"/>
          <w:szCs w:val="24"/>
        </w:rPr>
        <w:t>对与评标活动有关的工作人员的纪律要求</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643EE7BC"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bookmarkStart w:id="542" w:name="_Toc152042355"/>
      <w:r>
        <w:rPr>
          <w:rFonts w:asciiTheme="minorEastAsia" w:eastAsiaTheme="minorEastAsia" w:hAnsiTheme="minorEastAsia" w:cs="宋体" w:hint="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542"/>
    </w:p>
    <w:p w14:paraId="5C4D12C7"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543" w:name="_Toc19352"/>
      <w:bookmarkStart w:id="544" w:name="_Toc6910"/>
      <w:bookmarkStart w:id="545" w:name="_Toc152045579"/>
      <w:bookmarkStart w:id="546" w:name="_Toc246996966"/>
      <w:bookmarkStart w:id="547" w:name="_Toc179632597"/>
      <w:bookmarkStart w:id="548" w:name="_Toc77586952"/>
      <w:bookmarkStart w:id="549" w:name="_Toc77586859"/>
      <w:bookmarkStart w:id="550" w:name="_Toc296602466"/>
      <w:bookmarkStart w:id="551" w:name="_Toc246996223"/>
      <w:bookmarkStart w:id="552" w:name="_Toc6714"/>
      <w:bookmarkStart w:id="553" w:name="_Toc23219"/>
      <w:bookmarkStart w:id="554" w:name="_Toc152042356"/>
      <w:bookmarkStart w:id="555" w:name="_Toc247085737"/>
      <w:r>
        <w:rPr>
          <w:rFonts w:asciiTheme="minorEastAsia" w:eastAsiaTheme="minorEastAsia" w:hAnsiTheme="minorEastAsia" w:cs="宋体" w:hint="eastAsia"/>
          <w:sz w:val="24"/>
          <w:szCs w:val="24"/>
        </w:rPr>
        <w:t xml:space="preserve">7.5 </w:t>
      </w:r>
      <w:r>
        <w:rPr>
          <w:rFonts w:asciiTheme="minorEastAsia" w:eastAsiaTheme="minorEastAsia" w:hAnsiTheme="minorEastAsia" w:cs="宋体" w:hint="eastAsia"/>
          <w:sz w:val="24"/>
          <w:szCs w:val="24"/>
        </w:rPr>
        <w:t>投诉</w:t>
      </w:r>
      <w:bookmarkEnd w:id="541"/>
      <w:bookmarkEnd w:id="543"/>
      <w:bookmarkEnd w:id="544"/>
      <w:bookmarkEnd w:id="545"/>
      <w:bookmarkEnd w:id="546"/>
      <w:bookmarkEnd w:id="547"/>
      <w:bookmarkEnd w:id="548"/>
      <w:bookmarkEnd w:id="549"/>
      <w:bookmarkEnd w:id="550"/>
      <w:bookmarkEnd w:id="551"/>
      <w:bookmarkEnd w:id="552"/>
      <w:bookmarkEnd w:id="553"/>
      <w:bookmarkEnd w:id="554"/>
      <w:bookmarkEnd w:id="555"/>
    </w:p>
    <w:p w14:paraId="13D6435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供应商</w:t>
      </w:r>
      <w:r>
        <w:rPr>
          <w:rFonts w:asciiTheme="minorEastAsia" w:eastAsiaTheme="minorEastAsia" w:hAnsiTheme="minorEastAsia" w:cs="宋体" w:hint="eastAsia"/>
          <w:sz w:val="24"/>
          <w:szCs w:val="24"/>
        </w:rPr>
        <w:t>和其他利害关系人认为本次招标活动违反法律、法规和规章规定的，有权向有关行政监督部门投诉。</w:t>
      </w:r>
    </w:p>
    <w:p w14:paraId="1DE17144" w14:textId="77777777" w:rsidR="002F4CA4" w:rsidRDefault="009C473E">
      <w:pPr>
        <w:wordWrap w:val="0"/>
        <w:topLinePunct/>
        <w:adjustRightInd w:val="0"/>
        <w:snapToGrid w:val="0"/>
        <w:spacing w:line="360" w:lineRule="auto"/>
        <w:rPr>
          <w:rFonts w:asciiTheme="minorEastAsia" w:eastAsiaTheme="minorEastAsia" w:hAnsiTheme="minorEastAsia" w:cs="宋体" w:hint="eastAsia"/>
          <w:sz w:val="24"/>
          <w:szCs w:val="24"/>
        </w:rPr>
      </w:pPr>
      <w:bookmarkStart w:id="556" w:name="_Toc144974547"/>
      <w:bookmarkStart w:id="557" w:name="_Toc152042357"/>
      <w:bookmarkStart w:id="558" w:name="_Toc246996224"/>
      <w:bookmarkStart w:id="559" w:name="_Toc247085738"/>
      <w:bookmarkStart w:id="560" w:name="_Toc3490"/>
      <w:bookmarkStart w:id="561" w:name="_Toc77586860"/>
      <w:bookmarkStart w:id="562" w:name="_Toc29023"/>
      <w:bookmarkStart w:id="563" w:name="_Toc25836"/>
      <w:bookmarkStart w:id="564" w:name="_Toc11958"/>
      <w:bookmarkStart w:id="565" w:name="_Toc152045580"/>
      <w:bookmarkStart w:id="566" w:name="_Toc77586953"/>
      <w:bookmarkStart w:id="567" w:name="_Toc246996967"/>
      <w:bookmarkStart w:id="568" w:name="_Toc296602467"/>
      <w:bookmarkStart w:id="569" w:name="_Toc179632598"/>
      <w:r>
        <w:rPr>
          <w:rFonts w:asciiTheme="minorEastAsia" w:eastAsiaTheme="minorEastAsia" w:hAnsiTheme="minorEastAsia" w:cs="宋体" w:hint="eastAsia"/>
          <w:sz w:val="24"/>
          <w:szCs w:val="24"/>
        </w:rPr>
        <w:t>8.</w:t>
      </w:r>
      <w:r>
        <w:rPr>
          <w:rFonts w:asciiTheme="minorEastAsia" w:eastAsiaTheme="minorEastAsia" w:hAnsiTheme="minorEastAsia" w:cs="宋体" w:hint="eastAsia"/>
          <w:sz w:val="24"/>
          <w:szCs w:val="24"/>
        </w:rPr>
        <w:t>需要补充的其他内容</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CC2F453"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需要补充的其他内容：</w:t>
      </w:r>
      <w:proofErr w:type="gramStart"/>
      <w:r>
        <w:rPr>
          <w:rFonts w:asciiTheme="minorEastAsia" w:eastAsiaTheme="minorEastAsia" w:hAnsiTheme="minorEastAsia" w:cs="宋体" w:hint="eastAsia"/>
          <w:sz w:val="24"/>
          <w:szCs w:val="24"/>
        </w:rPr>
        <w:t>见</w:t>
      </w:r>
      <w:r>
        <w:rPr>
          <w:rFonts w:asciiTheme="minorEastAsia" w:eastAsiaTheme="minorEastAsia" w:hAnsiTheme="minorEastAsia" w:cs="宋体" w:hint="eastAsia"/>
          <w:sz w:val="24"/>
          <w:szCs w:val="24"/>
        </w:rPr>
        <w:t>供应</w:t>
      </w:r>
      <w:proofErr w:type="gramEnd"/>
      <w:r>
        <w:rPr>
          <w:rFonts w:asciiTheme="minorEastAsia" w:eastAsiaTheme="minorEastAsia" w:hAnsiTheme="minorEastAsia" w:cs="宋体" w:hint="eastAsia"/>
          <w:sz w:val="24"/>
          <w:szCs w:val="24"/>
        </w:rPr>
        <w:t>商</w:t>
      </w:r>
      <w:r>
        <w:rPr>
          <w:rFonts w:asciiTheme="minorEastAsia" w:eastAsiaTheme="minorEastAsia" w:hAnsiTheme="minorEastAsia" w:cs="宋体" w:hint="eastAsia"/>
          <w:sz w:val="24"/>
          <w:szCs w:val="24"/>
        </w:rPr>
        <w:t>须知前附表。</w:t>
      </w:r>
    </w:p>
    <w:p w14:paraId="0E23FDF4" w14:textId="77777777" w:rsidR="002F4CA4" w:rsidRDefault="009C473E">
      <w:pPr>
        <w:wordWrap w:val="0"/>
        <w:topLinePunct/>
        <w:adjustRightInd w:val="0"/>
        <w:snapToGrid w:val="0"/>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统计上大中小微型企业划分标准</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后附</w:t>
      </w:r>
    </w:p>
    <w:p w14:paraId="15D23F67" w14:textId="77777777" w:rsidR="002F4CA4" w:rsidRDefault="009C473E">
      <w:pPr>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br w:type="page"/>
      </w:r>
    </w:p>
    <w:tbl>
      <w:tblPr>
        <w:tblStyle w:val="TableNormal"/>
        <w:tblW w:w="9687"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813"/>
        <w:gridCol w:w="1471"/>
        <w:gridCol w:w="759"/>
        <w:gridCol w:w="1212"/>
        <w:gridCol w:w="1825"/>
        <w:gridCol w:w="1534"/>
        <w:gridCol w:w="1073"/>
      </w:tblGrid>
      <w:tr w:rsidR="002F4CA4" w14:paraId="07437AF7" w14:textId="77777777">
        <w:trPr>
          <w:trHeight w:val="666"/>
          <w:jc w:val="center"/>
        </w:trPr>
        <w:tc>
          <w:tcPr>
            <w:tcW w:w="1813" w:type="dxa"/>
            <w:tcBorders>
              <w:bottom w:val="single" w:sz="16" w:space="0" w:color="FFFFFF"/>
            </w:tcBorders>
            <w:shd w:val="clear" w:color="auto" w:fill="4F81BD"/>
          </w:tcPr>
          <w:p w14:paraId="3DD70A04" w14:textId="77777777" w:rsidR="002F4CA4" w:rsidRDefault="009C473E">
            <w:pPr>
              <w:pStyle w:val="TableText"/>
              <w:spacing w:before="221" w:line="228" w:lineRule="auto"/>
              <w:ind w:left="696"/>
              <w:rPr>
                <w:rFonts w:hint="eastAsia"/>
              </w:rPr>
            </w:pPr>
            <w:proofErr w:type="spellStart"/>
            <w:r>
              <w:rPr>
                <w:b/>
                <w:bCs/>
                <w:spacing w:val="17"/>
              </w:rPr>
              <w:t>行业名称</w:t>
            </w:r>
            <w:proofErr w:type="spellEnd"/>
          </w:p>
        </w:tc>
        <w:tc>
          <w:tcPr>
            <w:tcW w:w="1471" w:type="dxa"/>
            <w:tcBorders>
              <w:bottom w:val="single" w:sz="16" w:space="0" w:color="FFFFFF"/>
            </w:tcBorders>
            <w:shd w:val="clear" w:color="auto" w:fill="4F81BD"/>
          </w:tcPr>
          <w:p w14:paraId="7DA80CBF" w14:textId="77777777" w:rsidR="002F4CA4" w:rsidRDefault="009C473E">
            <w:pPr>
              <w:pStyle w:val="TableText"/>
              <w:spacing w:before="245" w:line="228" w:lineRule="auto"/>
              <w:ind w:left="287"/>
              <w:rPr>
                <w:rFonts w:hint="eastAsia"/>
              </w:rPr>
            </w:pPr>
            <w:proofErr w:type="spellStart"/>
            <w:r>
              <w:rPr>
                <w:b/>
                <w:bCs/>
                <w:spacing w:val="17"/>
              </w:rPr>
              <w:t>指标名称</w:t>
            </w:r>
            <w:proofErr w:type="spellEnd"/>
          </w:p>
        </w:tc>
        <w:tc>
          <w:tcPr>
            <w:tcW w:w="759" w:type="dxa"/>
            <w:tcBorders>
              <w:bottom w:val="single" w:sz="16" w:space="0" w:color="FFFFFF"/>
            </w:tcBorders>
            <w:shd w:val="clear" w:color="auto" w:fill="4F81BD"/>
          </w:tcPr>
          <w:p w14:paraId="32FDFEAA" w14:textId="77777777" w:rsidR="002F4CA4" w:rsidRDefault="009C473E">
            <w:pPr>
              <w:pStyle w:val="TableText"/>
              <w:spacing w:before="83" w:line="264" w:lineRule="auto"/>
              <w:ind w:right="165"/>
              <w:rPr>
                <w:rFonts w:hint="eastAsia"/>
              </w:rPr>
            </w:pPr>
            <w:proofErr w:type="spellStart"/>
            <w:r>
              <w:rPr>
                <w:b/>
                <w:bCs/>
                <w:spacing w:val="12"/>
              </w:rPr>
              <w:t>计量</w:t>
            </w:r>
            <w:proofErr w:type="spellEnd"/>
            <w:r>
              <w:t xml:space="preserve"> </w:t>
            </w:r>
            <w:proofErr w:type="spellStart"/>
            <w:r>
              <w:rPr>
                <w:b/>
                <w:bCs/>
                <w:spacing w:val="11"/>
              </w:rPr>
              <w:t>单位</w:t>
            </w:r>
            <w:proofErr w:type="spellEnd"/>
          </w:p>
        </w:tc>
        <w:tc>
          <w:tcPr>
            <w:tcW w:w="1212" w:type="dxa"/>
            <w:tcBorders>
              <w:bottom w:val="single" w:sz="16" w:space="0" w:color="FFFFFF"/>
            </w:tcBorders>
            <w:shd w:val="clear" w:color="auto" w:fill="4F81BD"/>
          </w:tcPr>
          <w:p w14:paraId="551F7C39" w14:textId="77777777" w:rsidR="002F4CA4" w:rsidRDefault="009C473E">
            <w:pPr>
              <w:pStyle w:val="TableText"/>
              <w:spacing w:before="245" w:line="228" w:lineRule="auto"/>
              <w:ind w:left="385"/>
              <w:rPr>
                <w:rFonts w:hint="eastAsia"/>
              </w:rPr>
            </w:pPr>
            <w:proofErr w:type="spellStart"/>
            <w:r>
              <w:rPr>
                <w:b/>
                <w:bCs/>
                <w:spacing w:val="11"/>
              </w:rPr>
              <w:t>大型</w:t>
            </w:r>
            <w:proofErr w:type="spellEnd"/>
          </w:p>
        </w:tc>
        <w:tc>
          <w:tcPr>
            <w:tcW w:w="1825" w:type="dxa"/>
            <w:tcBorders>
              <w:bottom w:val="single" w:sz="16" w:space="0" w:color="FFFFFF"/>
            </w:tcBorders>
            <w:shd w:val="clear" w:color="auto" w:fill="4F81BD"/>
          </w:tcPr>
          <w:p w14:paraId="33ED86F3" w14:textId="77777777" w:rsidR="002F4CA4" w:rsidRDefault="009C473E">
            <w:pPr>
              <w:pStyle w:val="TableText"/>
              <w:spacing w:before="245" w:line="228" w:lineRule="auto"/>
              <w:ind w:left="709"/>
              <w:rPr>
                <w:rFonts w:hint="eastAsia"/>
              </w:rPr>
            </w:pPr>
            <w:proofErr w:type="spellStart"/>
            <w:r>
              <w:rPr>
                <w:b/>
                <w:bCs/>
                <w:spacing w:val="2"/>
              </w:rPr>
              <w:t>中型</w:t>
            </w:r>
            <w:proofErr w:type="spellEnd"/>
          </w:p>
        </w:tc>
        <w:tc>
          <w:tcPr>
            <w:tcW w:w="1534" w:type="dxa"/>
            <w:tcBorders>
              <w:bottom w:val="single" w:sz="16" w:space="0" w:color="FFFFFF"/>
            </w:tcBorders>
            <w:shd w:val="clear" w:color="auto" w:fill="4F81BD"/>
          </w:tcPr>
          <w:p w14:paraId="3A5EF5DD" w14:textId="77777777" w:rsidR="002F4CA4" w:rsidRDefault="009C473E">
            <w:pPr>
              <w:pStyle w:val="TableText"/>
              <w:spacing w:before="245" w:line="230" w:lineRule="auto"/>
              <w:ind w:left="552"/>
              <w:rPr>
                <w:rFonts w:hint="eastAsia"/>
              </w:rPr>
            </w:pPr>
            <w:proofErr w:type="spellStart"/>
            <w:r>
              <w:rPr>
                <w:b/>
                <w:bCs/>
                <w:spacing w:val="9"/>
              </w:rPr>
              <w:t>小型</w:t>
            </w:r>
            <w:proofErr w:type="spellEnd"/>
          </w:p>
        </w:tc>
        <w:tc>
          <w:tcPr>
            <w:tcW w:w="1073" w:type="dxa"/>
            <w:tcBorders>
              <w:bottom w:val="single" w:sz="16" w:space="0" w:color="FFFFFF"/>
            </w:tcBorders>
            <w:shd w:val="clear" w:color="auto" w:fill="4F81BD"/>
          </w:tcPr>
          <w:p w14:paraId="680AF41A" w14:textId="77777777" w:rsidR="002F4CA4" w:rsidRDefault="009C473E">
            <w:pPr>
              <w:pStyle w:val="TableText"/>
              <w:spacing w:before="244" w:line="228" w:lineRule="auto"/>
              <w:ind w:left="313"/>
              <w:rPr>
                <w:rFonts w:hint="eastAsia"/>
              </w:rPr>
            </w:pPr>
            <w:proofErr w:type="spellStart"/>
            <w:r>
              <w:rPr>
                <w:b/>
                <w:bCs/>
                <w:spacing w:val="12"/>
              </w:rPr>
              <w:t>微型</w:t>
            </w:r>
            <w:proofErr w:type="spellEnd"/>
          </w:p>
        </w:tc>
      </w:tr>
      <w:tr w:rsidR="002F4CA4" w14:paraId="4C908564" w14:textId="77777777">
        <w:trPr>
          <w:trHeight w:val="630"/>
          <w:jc w:val="center"/>
        </w:trPr>
        <w:tc>
          <w:tcPr>
            <w:tcW w:w="1813" w:type="dxa"/>
            <w:tcBorders>
              <w:top w:val="single" w:sz="16" w:space="0" w:color="FFFFFF"/>
            </w:tcBorders>
            <w:shd w:val="clear" w:color="auto" w:fill="B8CCE4"/>
          </w:tcPr>
          <w:p w14:paraId="42D11053" w14:textId="77777777" w:rsidR="002F4CA4" w:rsidRDefault="009C473E">
            <w:pPr>
              <w:pStyle w:val="TableText"/>
              <w:spacing w:before="198" w:line="228" w:lineRule="auto"/>
              <w:ind w:left="109"/>
              <w:rPr>
                <w:rFonts w:hint="eastAsia"/>
              </w:rPr>
            </w:pPr>
            <w:proofErr w:type="spellStart"/>
            <w:r>
              <w:rPr>
                <w:spacing w:val="22"/>
              </w:rPr>
              <w:t>农、林、牧、渔业</w:t>
            </w:r>
            <w:proofErr w:type="spellEnd"/>
          </w:p>
        </w:tc>
        <w:tc>
          <w:tcPr>
            <w:tcW w:w="1471" w:type="dxa"/>
            <w:tcBorders>
              <w:top w:val="single" w:sz="16" w:space="0" w:color="FFFFFF"/>
            </w:tcBorders>
            <w:shd w:val="clear" w:color="auto" w:fill="B8CCE4"/>
          </w:tcPr>
          <w:p w14:paraId="696C1BA3" w14:textId="77777777" w:rsidR="002F4CA4" w:rsidRDefault="009C473E">
            <w:pPr>
              <w:pStyle w:val="TableText"/>
              <w:spacing w:before="222" w:line="228" w:lineRule="auto"/>
              <w:ind w:left="120"/>
              <w:rPr>
                <w:rFonts w:hint="eastAsia"/>
              </w:rPr>
            </w:pPr>
            <w:proofErr w:type="spellStart"/>
            <w:r>
              <w:rPr>
                <w:spacing w:val="16"/>
              </w:rPr>
              <w:t>营业收入</w:t>
            </w:r>
            <w:proofErr w:type="spellEnd"/>
            <w:r>
              <w:rPr>
                <w:spacing w:val="16"/>
              </w:rPr>
              <w:t>(Y)</w:t>
            </w:r>
          </w:p>
        </w:tc>
        <w:tc>
          <w:tcPr>
            <w:tcW w:w="759" w:type="dxa"/>
            <w:tcBorders>
              <w:top w:val="single" w:sz="16" w:space="0" w:color="FFFFFF"/>
            </w:tcBorders>
            <w:shd w:val="clear" w:color="auto" w:fill="B8CCE4"/>
          </w:tcPr>
          <w:p w14:paraId="736D3419" w14:textId="77777777" w:rsidR="002F4CA4" w:rsidRDefault="009C473E">
            <w:pPr>
              <w:pStyle w:val="TableText"/>
              <w:spacing w:before="223" w:line="228" w:lineRule="auto"/>
              <w:ind w:left="160"/>
              <w:rPr>
                <w:rFonts w:hint="eastAsia"/>
              </w:rPr>
            </w:pPr>
            <w:proofErr w:type="spellStart"/>
            <w:r>
              <w:rPr>
                <w:spacing w:val="10"/>
              </w:rPr>
              <w:t>万元</w:t>
            </w:r>
            <w:proofErr w:type="spellEnd"/>
          </w:p>
        </w:tc>
        <w:tc>
          <w:tcPr>
            <w:tcW w:w="1212" w:type="dxa"/>
            <w:tcBorders>
              <w:top w:val="single" w:sz="16" w:space="0" w:color="FFFFFF"/>
            </w:tcBorders>
            <w:shd w:val="clear" w:color="auto" w:fill="B8CCE4"/>
          </w:tcPr>
          <w:p w14:paraId="3F7494E6" w14:textId="77777777" w:rsidR="002F4CA4" w:rsidRDefault="009C473E">
            <w:pPr>
              <w:pStyle w:val="TableText"/>
              <w:spacing w:before="223" w:line="266" w:lineRule="exact"/>
              <w:ind w:left="153"/>
              <w:rPr>
                <w:rFonts w:hint="eastAsia"/>
              </w:rPr>
            </w:pPr>
            <w:r>
              <w:rPr>
                <w:spacing w:val="12"/>
                <w:position w:val="1"/>
              </w:rPr>
              <w:t>Y≥20000</w:t>
            </w:r>
          </w:p>
        </w:tc>
        <w:tc>
          <w:tcPr>
            <w:tcW w:w="1825" w:type="dxa"/>
            <w:tcBorders>
              <w:top w:val="single" w:sz="16" w:space="0" w:color="FFFFFF"/>
            </w:tcBorders>
            <w:shd w:val="clear" w:color="auto" w:fill="B8CCE4"/>
          </w:tcPr>
          <w:p w14:paraId="76811218" w14:textId="77777777" w:rsidR="002F4CA4" w:rsidRDefault="009C473E">
            <w:pPr>
              <w:pStyle w:val="TableText"/>
              <w:spacing w:before="63" w:line="257" w:lineRule="auto"/>
              <w:ind w:left="861" w:right="131" w:hanging="511"/>
              <w:rPr>
                <w:rFonts w:hint="eastAsia"/>
              </w:rPr>
            </w:pPr>
            <w:r>
              <w:rPr>
                <w:spacing w:val="13"/>
              </w:rPr>
              <w:t>500≤Y</w:t>
            </w:r>
            <w:r>
              <w:rPr>
                <w:spacing w:val="13"/>
              </w:rPr>
              <w:t>＜</w:t>
            </w:r>
            <w:r>
              <w:rPr>
                <w:spacing w:val="13"/>
              </w:rPr>
              <w:t>2000</w:t>
            </w:r>
            <w:r>
              <w:rPr>
                <w:spacing w:val="1"/>
              </w:rPr>
              <w:t xml:space="preserve"> </w:t>
            </w:r>
            <w:r>
              <w:t>0</w:t>
            </w:r>
          </w:p>
        </w:tc>
        <w:tc>
          <w:tcPr>
            <w:tcW w:w="1534" w:type="dxa"/>
            <w:tcBorders>
              <w:top w:val="single" w:sz="16" w:space="0" w:color="FFFFFF"/>
            </w:tcBorders>
            <w:shd w:val="clear" w:color="auto" w:fill="B8CCE4"/>
          </w:tcPr>
          <w:p w14:paraId="50A01B0E" w14:textId="77777777" w:rsidR="002F4CA4" w:rsidRDefault="009C473E">
            <w:pPr>
              <w:pStyle w:val="TableText"/>
              <w:spacing w:before="63" w:line="257" w:lineRule="auto"/>
              <w:ind w:left="716" w:right="153" w:hanging="338"/>
              <w:rPr>
                <w:rFonts w:hint="eastAsia"/>
              </w:rPr>
            </w:pPr>
            <w:r>
              <w:rPr>
                <w:spacing w:val="13"/>
              </w:rPr>
              <w:t>50≤Y</w:t>
            </w:r>
            <w:r>
              <w:rPr>
                <w:spacing w:val="13"/>
              </w:rPr>
              <w:t>＜</w:t>
            </w:r>
            <w:r>
              <w:rPr>
                <w:spacing w:val="13"/>
              </w:rPr>
              <w:t>50</w:t>
            </w:r>
            <w:r>
              <w:t xml:space="preserve"> 0</w:t>
            </w:r>
          </w:p>
        </w:tc>
        <w:tc>
          <w:tcPr>
            <w:tcW w:w="1073" w:type="dxa"/>
            <w:tcBorders>
              <w:top w:val="single" w:sz="16" w:space="0" w:color="FFFFFF"/>
            </w:tcBorders>
            <w:shd w:val="clear" w:color="auto" w:fill="B8CCE4"/>
          </w:tcPr>
          <w:p w14:paraId="293AB723" w14:textId="77777777" w:rsidR="002F4CA4" w:rsidRDefault="009C473E">
            <w:pPr>
              <w:pStyle w:val="TableText"/>
              <w:spacing w:before="223" w:line="268" w:lineRule="exact"/>
              <w:ind w:left="255"/>
              <w:rPr>
                <w:rFonts w:hint="eastAsia"/>
              </w:rPr>
            </w:pPr>
            <w:r>
              <w:rPr>
                <w:spacing w:val="12"/>
                <w:position w:val="1"/>
              </w:rPr>
              <w:t>Y</w:t>
            </w:r>
            <w:r>
              <w:rPr>
                <w:spacing w:val="12"/>
                <w:position w:val="1"/>
              </w:rPr>
              <w:t>＜</w:t>
            </w:r>
            <w:r>
              <w:rPr>
                <w:spacing w:val="12"/>
                <w:position w:val="1"/>
              </w:rPr>
              <w:t>50</w:t>
            </w:r>
          </w:p>
        </w:tc>
      </w:tr>
      <w:tr w:rsidR="002F4CA4" w14:paraId="11F30B5D" w14:textId="77777777">
        <w:trPr>
          <w:trHeight w:val="644"/>
          <w:jc w:val="center"/>
        </w:trPr>
        <w:tc>
          <w:tcPr>
            <w:tcW w:w="1813" w:type="dxa"/>
            <w:vMerge w:val="restart"/>
            <w:tcBorders>
              <w:bottom w:val="nil"/>
            </w:tcBorders>
          </w:tcPr>
          <w:p w14:paraId="5F5A38B3" w14:textId="77777777" w:rsidR="002F4CA4" w:rsidRDefault="002F4CA4">
            <w:pPr>
              <w:spacing w:line="472" w:lineRule="auto"/>
              <w:rPr>
                <w:rFonts w:ascii="Arial"/>
              </w:rPr>
            </w:pPr>
          </w:p>
          <w:p w14:paraId="233E1008" w14:textId="77777777" w:rsidR="002F4CA4" w:rsidRDefault="009C473E">
            <w:pPr>
              <w:pStyle w:val="TableText"/>
              <w:spacing w:before="65"/>
              <w:ind w:left="112"/>
              <w:rPr>
                <w:rFonts w:hint="eastAsia"/>
              </w:rPr>
            </w:pPr>
            <w:proofErr w:type="spellStart"/>
            <w:r>
              <w:rPr>
                <w:spacing w:val="7"/>
              </w:rPr>
              <w:t>工业</w:t>
            </w:r>
            <w:proofErr w:type="spellEnd"/>
            <w:r>
              <w:rPr>
                <w:spacing w:val="48"/>
              </w:rPr>
              <w:t xml:space="preserve"> </w:t>
            </w:r>
            <w:r>
              <w:rPr>
                <w:spacing w:val="7"/>
              </w:rPr>
              <w:t>*</w:t>
            </w:r>
          </w:p>
        </w:tc>
        <w:tc>
          <w:tcPr>
            <w:tcW w:w="1471" w:type="dxa"/>
          </w:tcPr>
          <w:p w14:paraId="1EF9D70E" w14:textId="77777777" w:rsidR="002F4CA4" w:rsidRDefault="009C473E">
            <w:pPr>
              <w:pStyle w:val="TableText"/>
              <w:spacing w:before="238"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71BBE6E2" w14:textId="77777777" w:rsidR="002F4CA4" w:rsidRDefault="009C473E">
            <w:pPr>
              <w:pStyle w:val="TableText"/>
              <w:spacing w:before="237" w:line="231" w:lineRule="auto"/>
              <w:ind w:left="269"/>
              <w:rPr>
                <w:rFonts w:hint="eastAsia"/>
              </w:rPr>
            </w:pPr>
            <w:r>
              <w:t>人</w:t>
            </w:r>
          </w:p>
        </w:tc>
        <w:tc>
          <w:tcPr>
            <w:tcW w:w="1212" w:type="dxa"/>
          </w:tcPr>
          <w:p w14:paraId="50957226" w14:textId="77777777" w:rsidR="002F4CA4" w:rsidRDefault="009C473E">
            <w:pPr>
              <w:pStyle w:val="TableText"/>
              <w:spacing w:before="238" w:line="266" w:lineRule="exact"/>
              <w:ind w:left="209"/>
              <w:rPr>
                <w:rFonts w:hint="eastAsia"/>
              </w:rPr>
            </w:pPr>
            <w:r>
              <w:rPr>
                <w:spacing w:val="12"/>
                <w:position w:val="1"/>
              </w:rPr>
              <w:t>X≥1000</w:t>
            </w:r>
          </w:p>
        </w:tc>
        <w:tc>
          <w:tcPr>
            <w:tcW w:w="1825" w:type="dxa"/>
          </w:tcPr>
          <w:p w14:paraId="1048F400" w14:textId="77777777" w:rsidR="002F4CA4" w:rsidRDefault="009C473E">
            <w:pPr>
              <w:pStyle w:val="TableText"/>
              <w:spacing w:before="238" w:line="265" w:lineRule="exact"/>
              <w:ind w:left="242"/>
              <w:rPr>
                <w:rFonts w:hint="eastAsia"/>
              </w:rPr>
            </w:pPr>
            <w:r>
              <w:rPr>
                <w:spacing w:val="6"/>
                <w:position w:val="1"/>
              </w:rPr>
              <w:t>300≤X</w:t>
            </w:r>
            <w:r>
              <w:rPr>
                <w:spacing w:val="6"/>
                <w:position w:val="1"/>
              </w:rPr>
              <w:t>＜</w:t>
            </w:r>
            <w:r>
              <w:rPr>
                <w:spacing w:val="-31"/>
                <w:position w:val="1"/>
              </w:rPr>
              <w:t xml:space="preserve"> </w:t>
            </w:r>
            <w:r>
              <w:rPr>
                <w:spacing w:val="6"/>
                <w:position w:val="1"/>
              </w:rPr>
              <w:t>1000</w:t>
            </w:r>
          </w:p>
        </w:tc>
        <w:tc>
          <w:tcPr>
            <w:tcW w:w="1534" w:type="dxa"/>
          </w:tcPr>
          <w:p w14:paraId="59C54F75" w14:textId="77777777" w:rsidR="002F4CA4" w:rsidRDefault="009C473E">
            <w:pPr>
              <w:pStyle w:val="TableText"/>
              <w:spacing w:before="77" w:line="257" w:lineRule="auto"/>
              <w:ind w:left="715" w:right="153" w:hanging="339"/>
              <w:rPr>
                <w:rFonts w:hint="eastAsia"/>
              </w:rPr>
            </w:pPr>
            <w:r>
              <w:rPr>
                <w:spacing w:val="13"/>
              </w:rPr>
              <w:t>20≤X</w:t>
            </w:r>
            <w:r>
              <w:rPr>
                <w:spacing w:val="13"/>
              </w:rPr>
              <w:t>＜</w:t>
            </w:r>
            <w:r>
              <w:rPr>
                <w:spacing w:val="13"/>
              </w:rPr>
              <w:t>30</w:t>
            </w:r>
            <w:r>
              <w:rPr>
                <w:spacing w:val="1"/>
              </w:rPr>
              <w:t xml:space="preserve"> </w:t>
            </w:r>
            <w:r>
              <w:t>0</w:t>
            </w:r>
          </w:p>
        </w:tc>
        <w:tc>
          <w:tcPr>
            <w:tcW w:w="1073" w:type="dxa"/>
          </w:tcPr>
          <w:p w14:paraId="018622D6" w14:textId="77777777" w:rsidR="002F4CA4" w:rsidRDefault="009C473E">
            <w:pPr>
              <w:pStyle w:val="TableText"/>
              <w:spacing w:before="238" w:line="268" w:lineRule="exact"/>
              <w:ind w:left="256"/>
              <w:rPr>
                <w:rFonts w:hint="eastAsia"/>
              </w:rPr>
            </w:pPr>
            <w:r>
              <w:rPr>
                <w:spacing w:val="11"/>
                <w:position w:val="1"/>
              </w:rPr>
              <w:t>X</w:t>
            </w:r>
            <w:r>
              <w:rPr>
                <w:spacing w:val="11"/>
                <w:position w:val="1"/>
              </w:rPr>
              <w:t>＜</w:t>
            </w:r>
            <w:r>
              <w:rPr>
                <w:spacing w:val="11"/>
                <w:position w:val="1"/>
              </w:rPr>
              <w:t>20</w:t>
            </w:r>
          </w:p>
        </w:tc>
      </w:tr>
      <w:tr w:rsidR="002F4CA4" w14:paraId="11868DFF" w14:textId="77777777">
        <w:trPr>
          <w:trHeight w:val="644"/>
          <w:jc w:val="center"/>
        </w:trPr>
        <w:tc>
          <w:tcPr>
            <w:tcW w:w="1813" w:type="dxa"/>
            <w:vMerge/>
            <w:tcBorders>
              <w:top w:val="nil"/>
            </w:tcBorders>
          </w:tcPr>
          <w:p w14:paraId="3407BB4A" w14:textId="77777777" w:rsidR="002F4CA4" w:rsidRDefault="002F4CA4">
            <w:pPr>
              <w:rPr>
                <w:rFonts w:ascii="Arial"/>
              </w:rPr>
            </w:pPr>
          </w:p>
        </w:tc>
        <w:tc>
          <w:tcPr>
            <w:tcW w:w="1471" w:type="dxa"/>
            <w:shd w:val="clear" w:color="auto" w:fill="B8CCE4"/>
          </w:tcPr>
          <w:p w14:paraId="27A8D652" w14:textId="77777777" w:rsidR="002F4CA4" w:rsidRDefault="009C473E">
            <w:pPr>
              <w:pStyle w:val="TableText"/>
              <w:spacing w:before="215"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1332CE1D" w14:textId="77777777" w:rsidR="002F4CA4" w:rsidRDefault="009C473E">
            <w:pPr>
              <w:pStyle w:val="TableText"/>
              <w:spacing w:before="240" w:line="228" w:lineRule="auto"/>
              <w:ind w:left="160"/>
              <w:rPr>
                <w:rFonts w:hint="eastAsia"/>
              </w:rPr>
            </w:pPr>
            <w:proofErr w:type="spellStart"/>
            <w:r>
              <w:rPr>
                <w:spacing w:val="10"/>
              </w:rPr>
              <w:t>万元</w:t>
            </w:r>
            <w:proofErr w:type="spellEnd"/>
          </w:p>
        </w:tc>
        <w:tc>
          <w:tcPr>
            <w:tcW w:w="1212" w:type="dxa"/>
            <w:shd w:val="clear" w:color="auto" w:fill="B8CCE4"/>
          </w:tcPr>
          <w:p w14:paraId="1F19E0DA" w14:textId="77777777" w:rsidR="002F4CA4" w:rsidRDefault="009C473E">
            <w:pPr>
              <w:pStyle w:val="TableText"/>
              <w:spacing w:before="239" w:line="266" w:lineRule="exact"/>
              <w:ind w:left="153"/>
              <w:rPr>
                <w:rFonts w:hint="eastAsia"/>
              </w:rPr>
            </w:pPr>
            <w:r>
              <w:rPr>
                <w:spacing w:val="12"/>
                <w:position w:val="1"/>
              </w:rPr>
              <w:t>Y≥40000</w:t>
            </w:r>
          </w:p>
        </w:tc>
        <w:tc>
          <w:tcPr>
            <w:tcW w:w="1825" w:type="dxa"/>
            <w:shd w:val="clear" w:color="auto" w:fill="B8CCE4"/>
          </w:tcPr>
          <w:p w14:paraId="3ED3D0C4" w14:textId="77777777" w:rsidR="002F4CA4" w:rsidRDefault="009C473E">
            <w:pPr>
              <w:pStyle w:val="TableText"/>
              <w:spacing w:before="239" w:line="265" w:lineRule="exact"/>
              <w:ind w:left="128"/>
              <w:rPr>
                <w:rFonts w:hint="eastAsia"/>
              </w:rPr>
            </w:pPr>
            <w:r>
              <w:rPr>
                <w:spacing w:val="13"/>
                <w:position w:val="1"/>
              </w:rPr>
              <w:t>2000≤Y</w:t>
            </w:r>
            <w:r>
              <w:rPr>
                <w:spacing w:val="13"/>
                <w:position w:val="1"/>
              </w:rPr>
              <w:t>＜</w:t>
            </w:r>
            <w:r>
              <w:rPr>
                <w:spacing w:val="13"/>
                <w:position w:val="1"/>
              </w:rPr>
              <w:t>40000</w:t>
            </w:r>
          </w:p>
        </w:tc>
        <w:tc>
          <w:tcPr>
            <w:tcW w:w="1534" w:type="dxa"/>
            <w:shd w:val="clear" w:color="auto" w:fill="B8CCE4"/>
          </w:tcPr>
          <w:p w14:paraId="5EFCCEEC" w14:textId="77777777" w:rsidR="002F4CA4" w:rsidRDefault="009C473E">
            <w:pPr>
              <w:pStyle w:val="TableText"/>
              <w:spacing w:before="79" w:line="256" w:lineRule="auto"/>
              <w:ind w:left="603" w:right="150" w:hanging="225"/>
              <w:rPr>
                <w:rFonts w:hint="eastAsia"/>
              </w:rPr>
            </w:pPr>
            <w:r>
              <w:rPr>
                <w:spacing w:val="13"/>
              </w:rPr>
              <w:t>300≤Y</w:t>
            </w:r>
            <w:r>
              <w:rPr>
                <w:spacing w:val="13"/>
              </w:rPr>
              <w:t>＜</w:t>
            </w:r>
            <w:r>
              <w:rPr>
                <w:spacing w:val="13"/>
              </w:rPr>
              <w:t>2</w:t>
            </w:r>
            <w:r>
              <w:rPr>
                <w:spacing w:val="2"/>
              </w:rPr>
              <w:t xml:space="preserve"> </w:t>
            </w:r>
            <w:r>
              <w:rPr>
                <w:spacing w:val="5"/>
              </w:rPr>
              <w:t>000</w:t>
            </w:r>
          </w:p>
        </w:tc>
        <w:tc>
          <w:tcPr>
            <w:tcW w:w="1073" w:type="dxa"/>
            <w:shd w:val="clear" w:color="auto" w:fill="B8CCE4"/>
          </w:tcPr>
          <w:p w14:paraId="239B227B" w14:textId="77777777" w:rsidR="002F4CA4" w:rsidRDefault="009C473E">
            <w:pPr>
              <w:pStyle w:val="TableText"/>
              <w:spacing w:before="239" w:line="269" w:lineRule="exact"/>
              <w:ind w:left="197"/>
              <w:rPr>
                <w:rFonts w:hint="eastAsia"/>
              </w:rPr>
            </w:pPr>
            <w:r>
              <w:rPr>
                <w:spacing w:val="12"/>
                <w:position w:val="1"/>
              </w:rPr>
              <w:t>Y</w:t>
            </w:r>
            <w:r>
              <w:rPr>
                <w:spacing w:val="12"/>
                <w:position w:val="1"/>
              </w:rPr>
              <w:t>＜</w:t>
            </w:r>
            <w:r>
              <w:rPr>
                <w:spacing w:val="12"/>
                <w:position w:val="1"/>
              </w:rPr>
              <w:t>300</w:t>
            </w:r>
          </w:p>
        </w:tc>
      </w:tr>
      <w:tr w:rsidR="002F4CA4" w14:paraId="7D7125FE" w14:textId="77777777">
        <w:trPr>
          <w:trHeight w:val="644"/>
          <w:jc w:val="center"/>
        </w:trPr>
        <w:tc>
          <w:tcPr>
            <w:tcW w:w="1813" w:type="dxa"/>
            <w:vMerge w:val="restart"/>
            <w:tcBorders>
              <w:bottom w:val="nil"/>
            </w:tcBorders>
          </w:tcPr>
          <w:p w14:paraId="720223C9" w14:textId="77777777" w:rsidR="002F4CA4" w:rsidRDefault="002F4CA4">
            <w:pPr>
              <w:spacing w:line="475" w:lineRule="auto"/>
              <w:rPr>
                <w:rFonts w:ascii="Arial"/>
              </w:rPr>
            </w:pPr>
          </w:p>
          <w:p w14:paraId="5723C00B" w14:textId="77777777" w:rsidR="002F4CA4" w:rsidRDefault="009C473E">
            <w:pPr>
              <w:pStyle w:val="TableText"/>
              <w:spacing w:before="65" w:line="228" w:lineRule="auto"/>
              <w:ind w:left="112"/>
              <w:rPr>
                <w:rFonts w:hint="eastAsia"/>
              </w:rPr>
            </w:pPr>
            <w:proofErr w:type="spellStart"/>
            <w:r>
              <w:rPr>
                <w:spacing w:val="16"/>
              </w:rPr>
              <w:t>建筑业</w:t>
            </w:r>
            <w:proofErr w:type="spellEnd"/>
          </w:p>
        </w:tc>
        <w:tc>
          <w:tcPr>
            <w:tcW w:w="1471" w:type="dxa"/>
          </w:tcPr>
          <w:p w14:paraId="118B40BD" w14:textId="77777777" w:rsidR="002F4CA4" w:rsidRDefault="009C473E">
            <w:pPr>
              <w:pStyle w:val="TableText"/>
              <w:spacing w:before="240" w:line="228" w:lineRule="auto"/>
              <w:ind w:left="120"/>
              <w:rPr>
                <w:rFonts w:hint="eastAsia"/>
              </w:rPr>
            </w:pPr>
            <w:proofErr w:type="spellStart"/>
            <w:r>
              <w:rPr>
                <w:spacing w:val="16"/>
              </w:rPr>
              <w:t>营业收入</w:t>
            </w:r>
            <w:proofErr w:type="spellEnd"/>
            <w:r>
              <w:rPr>
                <w:spacing w:val="16"/>
              </w:rPr>
              <w:t>(Y)</w:t>
            </w:r>
          </w:p>
        </w:tc>
        <w:tc>
          <w:tcPr>
            <w:tcW w:w="759" w:type="dxa"/>
          </w:tcPr>
          <w:p w14:paraId="263F44DD" w14:textId="77777777" w:rsidR="002F4CA4" w:rsidRDefault="009C473E">
            <w:pPr>
              <w:pStyle w:val="TableText"/>
              <w:spacing w:before="241" w:line="228" w:lineRule="auto"/>
              <w:ind w:left="160"/>
              <w:rPr>
                <w:rFonts w:hint="eastAsia"/>
              </w:rPr>
            </w:pPr>
            <w:proofErr w:type="spellStart"/>
            <w:r>
              <w:rPr>
                <w:spacing w:val="10"/>
              </w:rPr>
              <w:t>万元</w:t>
            </w:r>
            <w:proofErr w:type="spellEnd"/>
          </w:p>
        </w:tc>
        <w:tc>
          <w:tcPr>
            <w:tcW w:w="1212" w:type="dxa"/>
          </w:tcPr>
          <w:p w14:paraId="6441A095" w14:textId="77777777" w:rsidR="002F4CA4" w:rsidRDefault="009C473E">
            <w:pPr>
              <w:pStyle w:val="TableText"/>
              <w:spacing w:before="240" w:line="267" w:lineRule="exact"/>
              <w:ind w:left="153"/>
              <w:rPr>
                <w:rFonts w:hint="eastAsia"/>
              </w:rPr>
            </w:pPr>
            <w:r>
              <w:rPr>
                <w:spacing w:val="12"/>
                <w:position w:val="1"/>
              </w:rPr>
              <w:t>Y≥80000</w:t>
            </w:r>
          </w:p>
        </w:tc>
        <w:tc>
          <w:tcPr>
            <w:tcW w:w="1825" w:type="dxa"/>
          </w:tcPr>
          <w:p w14:paraId="44BA6D37" w14:textId="77777777" w:rsidR="002F4CA4" w:rsidRDefault="009C473E">
            <w:pPr>
              <w:pStyle w:val="TableText"/>
              <w:spacing w:before="240" w:line="265" w:lineRule="exact"/>
              <w:ind w:left="127"/>
              <w:rPr>
                <w:rFonts w:hint="eastAsia"/>
              </w:rPr>
            </w:pPr>
            <w:r>
              <w:rPr>
                <w:spacing w:val="13"/>
                <w:position w:val="1"/>
              </w:rPr>
              <w:t>6000≤Y</w:t>
            </w:r>
            <w:r>
              <w:rPr>
                <w:spacing w:val="13"/>
                <w:position w:val="1"/>
              </w:rPr>
              <w:t>＜</w:t>
            </w:r>
            <w:r>
              <w:rPr>
                <w:spacing w:val="13"/>
                <w:position w:val="1"/>
              </w:rPr>
              <w:t>80000</w:t>
            </w:r>
          </w:p>
        </w:tc>
        <w:tc>
          <w:tcPr>
            <w:tcW w:w="1534" w:type="dxa"/>
          </w:tcPr>
          <w:p w14:paraId="3EFC9ED6" w14:textId="77777777" w:rsidR="002F4CA4" w:rsidRDefault="009C473E">
            <w:pPr>
              <w:pStyle w:val="TableText"/>
              <w:spacing w:before="79" w:line="256" w:lineRule="auto"/>
              <w:ind w:left="603" w:right="150" w:hanging="225"/>
              <w:rPr>
                <w:rFonts w:hint="eastAsia"/>
              </w:rPr>
            </w:pPr>
            <w:r>
              <w:rPr>
                <w:spacing w:val="13"/>
              </w:rPr>
              <w:t>300≤Y</w:t>
            </w:r>
            <w:r>
              <w:rPr>
                <w:spacing w:val="13"/>
              </w:rPr>
              <w:t>＜</w:t>
            </w:r>
            <w:r>
              <w:rPr>
                <w:spacing w:val="13"/>
              </w:rPr>
              <w:t>6</w:t>
            </w:r>
            <w:r>
              <w:rPr>
                <w:spacing w:val="5"/>
              </w:rPr>
              <w:t>000</w:t>
            </w:r>
          </w:p>
        </w:tc>
        <w:tc>
          <w:tcPr>
            <w:tcW w:w="1073" w:type="dxa"/>
          </w:tcPr>
          <w:p w14:paraId="7C6658FF" w14:textId="77777777" w:rsidR="002F4CA4" w:rsidRDefault="009C473E">
            <w:pPr>
              <w:pStyle w:val="TableText"/>
              <w:spacing w:before="240" w:line="269" w:lineRule="exact"/>
              <w:ind w:left="197"/>
              <w:rPr>
                <w:rFonts w:hint="eastAsia"/>
              </w:rPr>
            </w:pPr>
            <w:r>
              <w:rPr>
                <w:spacing w:val="12"/>
                <w:position w:val="1"/>
              </w:rPr>
              <w:t>Y</w:t>
            </w:r>
            <w:r>
              <w:rPr>
                <w:spacing w:val="12"/>
                <w:position w:val="1"/>
              </w:rPr>
              <w:t>＜</w:t>
            </w:r>
            <w:r>
              <w:rPr>
                <w:spacing w:val="12"/>
                <w:position w:val="1"/>
              </w:rPr>
              <w:t>300</w:t>
            </w:r>
          </w:p>
        </w:tc>
      </w:tr>
      <w:tr w:rsidR="002F4CA4" w14:paraId="7736657A" w14:textId="77777777">
        <w:trPr>
          <w:trHeight w:val="644"/>
          <w:jc w:val="center"/>
        </w:trPr>
        <w:tc>
          <w:tcPr>
            <w:tcW w:w="1813" w:type="dxa"/>
            <w:vMerge/>
            <w:tcBorders>
              <w:top w:val="nil"/>
            </w:tcBorders>
          </w:tcPr>
          <w:p w14:paraId="78CB8F1C" w14:textId="77777777" w:rsidR="002F4CA4" w:rsidRDefault="002F4CA4">
            <w:pPr>
              <w:rPr>
                <w:rFonts w:ascii="Arial"/>
              </w:rPr>
            </w:pPr>
          </w:p>
        </w:tc>
        <w:tc>
          <w:tcPr>
            <w:tcW w:w="1471" w:type="dxa"/>
            <w:shd w:val="clear" w:color="auto" w:fill="B8CCE4"/>
          </w:tcPr>
          <w:p w14:paraId="343E1F88" w14:textId="77777777" w:rsidR="002F4CA4" w:rsidRDefault="009C473E">
            <w:pPr>
              <w:pStyle w:val="TableText"/>
              <w:spacing w:before="217" w:line="228" w:lineRule="auto"/>
              <w:ind w:left="123"/>
              <w:rPr>
                <w:rFonts w:hint="eastAsia"/>
              </w:rPr>
            </w:pPr>
            <w:proofErr w:type="spellStart"/>
            <w:r>
              <w:rPr>
                <w:spacing w:val="16"/>
              </w:rPr>
              <w:t>资产总额</w:t>
            </w:r>
            <w:proofErr w:type="spellEnd"/>
            <w:r>
              <w:rPr>
                <w:spacing w:val="16"/>
              </w:rPr>
              <w:t>(Z)</w:t>
            </w:r>
          </w:p>
        </w:tc>
        <w:tc>
          <w:tcPr>
            <w:tcW w:w="759" w:type="dxa"/>
            <w:shd w:val="clear" w:color="auto" w:fill="B8CCE4"/>
          </w:tcPr>
          <w:p w14:paraId="4E4C6FB5" w14:textId="77777777" w:rsidR="002F4CA4" w:rsidRDefault="009C473E">
            <w:pPr>
              <w:pStyle w:val="TableText"/>
              <w:spacing w:before="242" w:line="228" w:lineRule="auto"/>
              <w:ind w:left="160"/>
              <w:rPr>
                <w:rFonts w:hint="eastAsia"/>
              </w:rPr>
            </w:pPr>
            <w:proofErr w:type="spellStart"/>
            <w:r>
              <w:rPr>
                <w:spacing w:val="10"/>
              </w:rPr>
              <w:t>万元</w:t>
            </w:r>
            <w:proofErr w:type="spellEnd"/>
          </w:p>
        </w:tc>
        <w:tc>
          <w:tcPr>
            <w:tcW w:w="1212" w:type="dxa"/>
            <w:shd w:val="clear" w:color="auto" w:fill="B8CCE4"/>
          </w:tcPr>
          <w:p w14:paraId="656661A5" w14:textId="77777777" w:rsidR="002F4CA4" w:rsidRDefault="009C473E">
            <w:pPr>
              <w:pStyle w:val="TableText"/>
              <w:spacing w:before="242" w:line="266" w:lineRule="exact"/>
              <w:ind w:left="156"/>
              <w:rPr>
                <w:rFonts w:hint="eastAsia"/>
              </w:rPr>
            </w:pPr>
            <w:r>
              <w:rPr>
                <w:spacing w:val="12"/>
                <w:position w:val="1"/>
              </w:rPr>
              <w:t>Z≥80000</w:t>
            </w:r>
          </w:p>
        </w:tc>
        <w:tc>
          <w:tcPr>
            <w:tcW w:w="1825" w:type="dxa"/>
            <w:shd w:val="clear" w:color="auto" w:fill="B8CCE4"/>
          </w:tcPr>
          <w:p w14:paraId="23BCF08D" w14:textId="77777777" w:rsidR="002F4CA4" w:rsidRDefault="009C473E">
            <w:pPr>
              <w:pStyle w:val="TableText"/>
              <w:spacing w:before="242" w:line="264" w:lineRule="exact"/>
              <w:ind w:left="129"/>
              <w:rPr>
                <w:rFonts w:hint="eastAsia"/>
              </w:rPr>
            </w:pPr>
            <w:r>
              <w:rPr>
                <w:spacing w:val="13"/>
                <w:position w:val="1"/>
              </w:rPr>
              <w:t>5000≤Z</w:t>
            </w:r>
            <w:r>
              <w:rPr>
                <w:spacing w:val="13"/>
                <w:position w:val="1"/>
              </w:rPr>
              <w:t>＜</w:t>
            </w:r>
            <w:r>
              <w:rPr>
                <w:spacing w:val="13"/>
                <w:position w:val="1"/>
              </w:rPr>
              <w:t>80000</w:t>
            </w:r>
          </w:p>
        </w:tc>
        <w:tc>
          <w:tcPr>
            <w:tcW w:w="1534" w:type="dxa"/>
            <w:shd w:val="clear" w:color="auto" w:fill="B8CCE4"/>
          </w:tcPr>
          <w:p w14:paraId="2265237F" w14:textId="77777777" w:rsidR="002F4CA4" w:rsidRDefault="009C473E">
            <w:pPr>
              <w:pStyle w:val="TableText"/>
              <w:spacing w:before="81" w:line="255" w:lineRule="auto"/>
              <w:ind w:left="603" w:right="150" w:hanging="225"/>
              <w:rPr>
                <w:rFonts w:hint="eastAsia"/>
              </w:rPr>
            </w:pPr>
            <w:r>
              <w:rPr>
                <w:spacing w:val="13"/>
              </w:rPr>
              <w:t>300≤Z</w:t>
            </w:r>
            <w:r>
              <w:rPr>
                <w:spacing w:val="13"/>
              </w:rPr>
              <w:t>＜</w:t>
            </w:r>
            <w:r>
              <w:rPr>
                <w:spacing w:val="13"/>
              </w:rPr>
              <w:t>5</w:t>
            </w:r>
            <w:r>
              <w:rPr>
                <w:spacing w:val="5"/>
              </w:rPr>
              <w:t>000</w:t>
            </w:r>
          </w:p>
        </w:tc>
        <w:tc>
          <w:tcPr>
            <w:tcW w:w="1073" w:type="dxa"/>
            <w:shd w:val="clear" w:color="auto" w:fill="B8CCE4"/>
          </w:tcPr>
          <w:p w14:paraId="1D0F838C" w14:textId="77777777" w:rsidR="002F4CA4" w:rsidRDefault="009C473E">
            <w:pPr>
              <w:pStyle w:val="TableText"/>
              <w:spacing w:before="242" w:line="268" w:lineRule="exact"/>
              <w:ind w:left="200"/>
              <w:rPr>
                <w:rFonts w:hint="eastAsia"/>
              </w:rPr>
            </w:pPr>
            <w:r>
              <w:rPr>
                <w:spacing w:val="11"/>
                <w:position w:val="1"/>
              </w:rPr>
              <w:t>Z</w:t>
            </w:r>
            <w:r>
              <w:rPr>
                <w:spacing w:val="11"/>
                <w:position w:val="1"/>
              </w:rPr>
              <w:t>＜</w:t>
            </w:r>
            <w:r>
              <w:rPr>
                <w:spacing w:val="11"/>
                <w:position w:val="1"/>
              </w:rPr>
              <w:t>300</w:t>
            </w:r>
          </w:p>
        </w:tc>
      </w:tr>
      <w:tr w:rsidR="002F4CA4" w14:paraId="1B7554B3" w14:textId="77777777">
        <w:trPr>
          <w:trHeight w:val="395"/>
          <w:jc w:val="center"/>
        </w:trPr>
        <w:tc>
          <w:tcPr>
            <w:tcW w:w="1813" w:type="dxa"/>
            <w:vMerge w:val="restart"/>
            <w:tcBorders>
              <w:bottom w:val="nil"/>
            </w:tcBorders>
          </w:tcPr>
          <w:p w14:paraId="7CDFEE6E" w14:textId="77777777" w:rsidR="002F4CA4" w:rsidRDefault="002F4CA4">
            <w:pPr>
              <w:spacing w:line="354" w:lineRule="auto"/>
              <w:rPr>
                <w:rFonts w:ascii="Arial"/>
              </w:rPr>
            </w:pPr>
          </w:p>
          <w:p w14:paraId="35CAEE91" w14:textId="77777777" w:rsidR="002F4CA4" w:rsidRDefault="009C473E">
            <w:pPr>
              <w:pStyle w:val="TableText"/>
              <w:spacing w:before="65" w:line="228" w:lineRule="auto"/>
              <w:ind w:left="108"/>
              <w:rPr>
                <w:rFonts w:hint="eastAsia"/>
              </w:rPr>
            </w:pPr>
            <w:proofErr w:type="spellStart"/>
            <w:r>
              <w:rPr>
                <w:spacing w:val="17"/>
              </w:rPr>
              <w:t>批发业</w:t>
            </w:r>
            <w:proofErr w:type="spellEnd"/>
          </w:p>
        </w:tc>
        <w:tc>
          <w:tcPr>
            <w:tcW w:w="1471" w:type="dxa"/>
          </w:tcPr>
          <w:p w14:paraId="452F0D36" w14:textId="77777777" w:rsidR="002F4CA4" w:rsidRDefault="009C473E">
            <w:pPr>
              <w:pStyle w:val="TableText"/>
              <w:spacing w:before="118"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391AB6F8" w14:textId="77777777" w:rsidR="002F4CA4" w:rsidRDefault="009C473E">
            <w:pPr>
              <w:pStyle w:val="TableText"/>
              <w:spacing w:before="117" w:line="231" w:lineRule="auto"/>
              <w:ind w:left="269"/>
              <w:rPr>
                <w:rFonts w:hint="eastAsia"/>
              </w:rPr>
            </w:pPr>
            <w:r>
              <w:t>人</w:t>
            </w:r>
          </w:p>
        </w:tc>
        <w:tc>
          <w:tcPr>
            <w:tcW w:w="1212" w:type="dxa"/>
          </w:tcPr>
          <w:p w14:paraId="50EA2694" w14:textId="77777777" w:rsidR="002F4CA4" w:rsidRDefault="009C473E">
            <w:pPr>
              <w:pStyle w:val="TableText"/>
              <w:spacing w:before="118" w:line="266" w:lineRule="exact"/>
              <w:ind w:left="267"/>
              <w:rPr>
                <w:rFonts w:hint="eastAsia"/>
              </w:rPr>
            </w:pPr>
            <w:r>
              <w:rPr>
                <w:spacing w:val="12"/>
                <w:position w:val="1"/>
              </w:rPr>
              <w:t>X≥200</w:t>
            </w:r>
          </w:p>
        </w:tc>
        <w:tc>
          <w:tcPr>
            <w:tcW w:w="1825" w:type="dxa"/>
          </w:tcPr>
          <w:p w14:paraId="41D6D77A" w14:textId="77777777" w:rsidR="002F4CA4" w:rsidRDefault="009C473E">
            <w:pPr>
              <w:pStyle w:val="TableText"/>
              <w:spacing w:before="118" w:line="265" w:lineRule="exact"/>
              <w:ind w:left="353"/>
              <w:rPr>
                <w:rFonts w:hint="eastAsia"/>
              </w:rPr>
            </w:pPr>
            <w:r>
              <w:rPr>
                <w:spacing w:val="13"/>
                <w:position w:val="1"/>
              </w:rPr>
              <w:t>20≤X</w:t>
            </w:r>
            <w:r>
              <w:rPr>
                <w:spacing w:val="13"/>
                <w:position w:val="1"/>
              </w:rPr>
              <w:t>＜</w:t>
            </w:r>
            <w:r>
              <w:rPr>
                <w:spacing w:val="13"/>
                <w:position w:val="1"/>
              </w:rPr>
              <w:t>200</w:t>
            </w:r>
          </w:p>
        </w:tc>
        <w:tc>
          <w:tcPr>
            <w:tcW w:w="1534" w:type="dxa"/>
          </w:tcPr>
          <w:p w14:paraId="6A1549BF" w14:textId="77777777" w:rsidR="002F4CA4" w:rsidRDefault="009C473E">
            <w:pPr>
              <w:pStyle w:val="TableText"/>
              <w:spacing w:before="118" w:line="265" w:lineRule="exact"/>
              <w:ind w:left="433"/>
              <w:rPr>
                <w:rFonts w:hint="eastAsia"/>
              </w:rPr>
            </w:pPr>
            <w:r>
              <w:rPr>
                <w:spacing w:val="13"/>
                <w:position w:val="1"/>
              </w:rPr>
              <w:t>5≤X</w:t>
            </w:r>
            <w:r>
              <w:rPr>
                <w:spacing w:val="13"/>
                <w:position w:val="1"/>
              </w:rPr>
              <w:t>＜</w:t>
            </w:r>
            <w:r>
              <w:rPr>
                <w:spacing w:val="13"/>
                <w:position w:val="1"/>
              </w:rPr>
              <w:t>20</w:t>
            </w:r>
          </w:p>
        </w:tc>
        <w:tc>
          <w:tcPr>
            <w:tcW w:w="1073" w:type="dxa"/>
          </w:tcPr>
          <w:p w14:paraId="4DBB09D7" w14:textId="77777777" w:rsidR="002F4CA4" w:rsidRDefault="009C473E">
            <w:pPr>
              <w:pStyle w:val="TableText"/>
              <w:spacing w:before="118" w:line="267" w:lineRule="exact"/>
              <w:ind w:left="311"/>
              <w:rPr>
                <w:rFonts w:hint="eastAsia"/>
              </w:rPr>
            </w:pPr>
            <w:r>
              <w:rPr>
                <w:spacing w:val="12"/>
                <w:position w:val="1"/>
              </w:rPr>
              <w:t>X</w:t>
            </w:r>
            <w:r>
              <w:rPr>
                <w:spacing w:val="12"/>
                <w:position w:val="1"/>
              </w:rPr>
              <w:t>＜</w:t>
            </w:r>
            <w:r>
              <w:rPr>
                <w:spacing w:val="12"/>
                <w:position w:val="1"/>
              </w:rPr>
              <w:t>5</w:t>
            </w:r>
          </w:p>
        </w:tc>
      </w:tr>
      <w:tr w:rsidR="002F4CA4" w14:paraId="2B92A3AD" w14:textId="77777777">
        <w:trPr>
          <w:trHeight w:val="644"/>
          <w:jc w:val="center"/>
        </w:trPr>
        <w:tc>
          <w:tcPr>
            <w:tcW w:w="1813" w:type="dxa"/>
            <w:vMerge/>
            <w:tcBorders>
              <w:top w:val="nil"/>
            </w:tcBorders>
          </w:tcPr>
          <w:p w14:paraId="7F3F1776" w14:textId="77777777" w:rsidR="002F4CA4" w:rsidRDefault="002F4CA4">
            <w:pPr>
              <w:rPr>
                <w:rFonts w:ascii="Arial"/>
              </w:rPr>
            </w:pPr>
          </w:p>
        </w:tc>
        <w:tc>
          <w:tcPr>
            <w:tcW w:w="1471" w:type="dxa"/>
            <w:shd w:val="clear" w:color="auto" w:fill="B8CCE4"/>
          </w:tcPr>
          <w:p w14:paraId="3274122A" w14:textId="77777777" w:rsidR="002F4CA4" w:rsidRDefault="009C473E">
            <w:pPr>
              <w:pStyle w:val="TableText"/>
              <w:spacing w:before="217"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29E99852" w14:textId="77777777" w:rsidR="002F4CA4" w:rsidRDefault="009C473E">
            <w:pPr>
              <w:pStyle w:val="TableText"/>
              <w:spacing w:before="241" w:line="228" w:lineRule="auto"/>
              <w:ind w:left="160"/>
              <w:rPr>
                <w:rFonts w:hint="eastAsia"/>
              </w:rPr>
            </w:pPr>
            <w:proofErr w:type="spellStart"/>
            <w:r>
              <w:rPr>
                <w:spacing w:val="10"/>
              </w:rPr>
              <w:t>万元</w:t>
            </w:r>
            <w:proofErr w:type="spellEnd"/>
          </w:p>
        </w:tc>
        <w:tc>
          <w:tcPr>
            <w:tcW w:w="1212" w:type="dxa"/>
            <w:shd w:val="clear" w:color="auto" w:fill="B8CCE4"/>
          </w:tcPr>
          <w:p w14:paraId="01854B13" w14:textId="77777777" w:rsidR="002F4CA4" w:rsidRDefault="009C473E">
            <w:pPr>
              <w:pStyle w:val="TableText"/>
              <w:spacing w:before="241" w:line="266" w:lineRule="exact"/>
              <w:ind w:left="153"/>
              <w:rPr>
                <w:rFonts w:hint="eastAsia"/>
              </w:rPr>
            </w:pPr>
            <w:r>
              <w:rPr>
                <w:spacing w:val="12"/>
                <w:position w:val="1"/>
              </w:rPr>
              <w:t>Y≥40000</w:t>
            </w:r>
          </w:p>
        </w:tc>
        <w:tc>
          <w:tcPr>
            <w:tcW w:w="1825" w:type="dxa"/>
            <w:shd w:val="clear" w:color="auto" w:fill="B8CCE4"/>
          </w:tcPr>
          <w:p w14:paraId="719DBDBD" w14:textId="77777777" w:rsidR="002F4CA4" w:rsidRDefault="009C473E">
            <w:pPr>
              <w:pStyle w:val="TableText"/>
              <w:spacing w:before="241" w:line="265" w:lineRule="exact"/>
              <w:ind w:left="129"/>
              <w:rPr>
                <w:rFonts w:hint="eastAsia"/>
              </w:rPr>
            </w:pPr>
            <w:r>
              <w:rPr>
                <w:spacing w:val="13"/>
                <w:position w:val="1"/>
              </w:rPr>
              <w:t>5000≤Y</w:t>
            </w:r>
            <w:r>
              <w:rPr>
                <w:spacing w:val="13"/>
                <w:position w:val="1"/>
              </w:rPr>
              <w:t>＜</w:t>
            </w:r>
            <w:r>
              <w:rPr>
                <w:spacing w:val="13"/>
                <w:position w:val="1"/>
              </w:rPr>
              <w:t>40000</w:t>
            </w:r>
          </w:p>
        </w:tc>
        <w:tc>
          <w:tcPr>
            <w:tcW w:w="1534" w:type="dxa"/>
            <w:shd w:val="clear" w:color="auto" w:fill="B8CCE4"/>
          </w:tcPr>
          <w:p w14:paraId="4B84F173" w14:textId="77777777" w:rsidR="002F4CA4" w:rsidRDefault="009C473E">
            <w:pPr>
              <w:pStyle w:val="TableText"/>
              <w:spacing w:before="83" w:line="254" w:lineRule="auto"/>
              <w:ind w:left="661" w:right="150" w:hanging="495"/>
              <w:rPr>
                <w:rFonts w:hint="eastAsia"/>
              </w:rPr>
            </w:pPr>
            <w:r>
              <w:rPr>
                <w:spacing w:val="11"/>
              </w:rPr>
              <w:t>1000≤Y</w:t>
            </w:r>
            <w:r>
              <w:rPr>
                <w:spacing w:val="11"/>
              </w:rPr>
              <w:t>＜</w:t>
            </w:r>
            <w:r>
              <w:rPr>
                <w:spacing w:val="11"/>
              </w:rPr>
              <w:t>50</w:t>
            </w:r>
            <w:r>
              <w:rPr>
                <w:spacing w:val="6"/>
              </w:rPr>
              <w:t xml:space="preserve"> </w:t>
            </w:r>
            <w:r>
              <w:rPr>
                <w:spacing w:val="2"/>
              </w:rPr>
              <w:t>00</w:t>
            </w:r>
          </w:p>
        </w:tc>
        <w:tc>
          <w:tcPr>
            <w:tcW w:w="1073" w:type="dxa"/>
            <w:shd w:val="clear" w:color="auto" w:fill="B8CCE4"/>
          </w:tcPr>
          <w:p w14:paraId="462F9C79" w14:textId="77777777" w:rsidR="002F4CA4" w:rsidRDefault="009C473E">
            <w:pPr>
              <w:pStyle w:val="TableText"/>
              <w:spacing w:before="241" w:line="268" w:lineRule="exact"/>
              <w:ind w:left="142"/>
              <w:rPr>
                <w:rFonts w:hint="eastAsia"/>
              </w:rPr>
            </w:pPr>
            <w:r>
              <w:rPr>
                <w:spacing w:val="1"/>
                <w:position w:val="1"/>
              </w:rPr>
              <w:t>Y</w:t>
            </w:r>
            <w:r>
              <w:rPr>
                <w:spacing w:val="1"/>
                <w:position w:val="1"/>
              </w:rPr>
              <w:t>＜</w:t>
            </w:r>
            <w:r>
              <w:rPr>
                <w:spacing w:val="-33"/>
                <w:position w:val="1"/>
              </w:rPr>
              <w:t xml:space="preserve"> </w:t>
            </w:r>
            <w:r>
              <w:rPr>
                <w:spacing w:val="1"/>
                <w:position w:val="1"/>
              </w:rPr>
              <w:t>1000</w:t>
            </w:r>
          </w:p>
        </w:tc>
      </w:tr>
      <w:tr w:rsidR="002F4CA4" w14:paraId="4EE67523" w14:textId="77777777">
        <w:trPr>
          <w:trHeight w:val="395"/>
          <w:jc w:val="center"/>
        </w:trPr>
        <w:tc>
          <w:tcPr>
            <w:tcW w:w="1813" w:type="dxa"/>
            <w:vMerge w:val="restart"/>
            <w:tcBorders>
              <w:bottom w:val="nil"/>
            </w:tcBorders>
          </w:tcPr>
          <w:p w14:paraId="339DF5E5" w14:textId="77777777" w:rsidR="002F4CA4" w:rsidRDefault="002F4CA4">
            <w:pPr>
              <w:spacing w:line="352" w:lineRule="auto"/>
              <w:rPr>
                <w:rFonts w:ascii="Arial"/>
              </w:rPr>
            </w:pPr>
          </w:p>
          <w:p w14:paraId="4DEF280F" w14:textId="77777777" w:rsidR="002F4CA4" w:rsidRDefault="009C473E">
            <w:pPr>
              <w:pStyle w:val="TableText"/>
              <w:spacing w:before="65" w:line="228" w:lineRule="auto"/>
              <w:ind w:left="110"/>
              <w:rPr>
                <w:rFonts w:hint="eastAsia"/>
              </w:rPr>
            </w:pPr>
            <w:proofErr w:type="spellStart"/>
            <w:r>
              <w:rPr>
                <w:spacing w:val="17"/>
              </w:rPr>
              <w:t>零售业</w:t>
            </w:r>
            <w:proofErr w:type="spellEnd"/>
          </w:p>
        </w:tc>
        <w:tc>
          <w:tcPr>
            <w:tcW w:w="1471" w:type="dxa"/>
          </w:tcPr>
          <w:p w14:paraId="6AE0A76E" w14:textId="77777777" w:rsidR="002F4CA4" w:rsidRDefault="009C473E">
            <w:pPr>
              <w:pStyle w:val="TableText"/>
              <w:spacing w:before="118"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47841AF3" w14:textId="77777777" w:rsidR="002F4CA4" w:rsidRDefault="009C473E">
            <w:pPr>
              <w:pStyle w:val="TableText"/>
              <w:spacing w:before="117" w:line="231" w:lineRule="auto"/>
              <w:ind w:left="269"/>
              <w:rPr>
                <w:rFonts w:hint="eastAsia"/>
              </w:rPr>
            </w:pPr>
            <w:r>
              <w:t>人</w:t>
            </w:r>
          </w:p>
        </w:tc>
        <w:tc>
          <w:tcPr>
            <w:tcW w:w="1212" w:type="dxa"/>
          </w:tcPr>
          <w:p w14:paraId="320ABD03" w14:textId="77777777" w:rsidR="002F4CA4" w:rsidRDefault="009C473E">
            <w:pPr>
              <w:pStyle w:val="TableText"/>
              <w:spacing w:before="117" w:line="266" w:lineRule="exact"/>
              <w:ind w:left="267"/>
              <w:rPr>
                <w:rFonts w:hint="eastAsia"/>
              </w:rPr>
            </w:pPr>
            <w:r>
              <w:rPr>
                <w:spacing w:val="12"/>
                <w:position w:val="1"/>
              </w:rPr>
              <w:t>X≥300</w:t>
            </w:r>
          </w:p>
        </w:tc>
        <w:tc>
          <w:tcPr>
            <w:tcW w:w="1825" w:type="dxa"/>
          </w:tcPr>
          <w:p w14:paraId="6101E2AC" w14:textId="77777777" w:rsidR="002F4CA4" w:rsidRDefault="009C473E">
            <w:pPr>
              <w:pStyle w:val="TableText"/>
              <w:spacing w:before="117" w:line="265" w:lineRule="exact"/>
              <w:ind w:left="355"/>
              <w:rPr>
                <w:rFonts w:hint="eastAsia"/>
              </w:rPr>
            </w:pPr>
            <w:r>
              <w:rPr>
                <w:spacing w:val="6"/>
                <w:position w:val="1"/>
              </w:rPr>
              <w:t>50≤X</w:t>
            </w:r>
            <w:r>
              <w:rPr>
                <w:spacing w:val="6"/>
                <w:position w:val="1"/>
              </w:rPr>
              <w:t>＜</w:t>
            </w:r>
            <w:r>
              <w:rPr>
                <w:spacing w:val="-44"/>
                <w:position w:val="1"/>
              </w:rPr>
              <w:t xml:space="preserve"> </w:t>
            </w:r>
            <w:r>
              <w:rPr>
                <w:spacing w:val="6"/>
                <w:position w:val="1"/>
              </w:rPr>
              <w:t>300</w:t>
            </w:r>
          </w:p>
        </w:tc>
        <w:tc>
          <w:tcPr>
            <w:tcW w:w="1534" w:type="dxa"/>
          </w:tcPr>
          <w:p w14:paraId="2061BE5F" w14:textId="77777777" w:rsidR="002F4CA4" w:rsidRDefault="009C473E">
            <w:pPr>
              <w:pStyle w:val="TableText"/>
              <w:spacing w:before="117" w:line="265" w:lineRule="exact"/>
              <w:ind w:left="279"/>
              <w:rPr>
                <w:rFonts w:hint="eastAsia"/>
              </w:rPr>
            </w:pPr>
            <w:r>
              <w:rPr>
                <w:spacing w:val="11"/>
                <w:position w:val="1"/>
              </w:rPr>
              <w:t>10≤X</w:t>
            </w:r>
            <w:r>
              <w:rPr>
                <w:spacing w:val="11"/>
                <w:position w:val="1"/>
              </w:rPr>
              <w:t>＜</w:t>
            </w:r>
            <w:r>
              <w:rPr>
                <w:spacing w:val="11"/>
                <w:position w:val="1"/>
              </w:rPr>
              <w:t>50</w:t>
            </w:r>
          </w:p>
        </w:tc>
        <w:tc>
          <w:tcPr>
            <w:tcW w:w="1073" w:type="dxa"/>
          </w:tcPr>
          <w:p w14:paraId="60D10CD7" w14:textId="77777777" w:rsidR="002F4CA4" w:rsidRDefault="009C473E">
            <w:pPr>
              <w:pStyle w:val="TableText"/>
              <w:spacing w:before="117" w:line="267"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6C18891D" w14:textId="77777777">
        <w:trPr>
          <w:trHeight w:val="644"/>
          <w:jc w:val="center"/>
        </w:trPr>
        <w:tc>
          <w:tcPr>
            <w:tcW w:w="1813" w:type="dxa"/>
            <w:vMerge/>
            <w:tcBorders>
              <w:top w:val="nil"/>
            </w:tcBorders>
          </w:tcPr>
          <w:p w14:paraId="7A28A22B" w14:textId="77777777" w:rsidR="002F4CA4" w:rsidRDefault="002F4CA4">
            <w:pPr>
              <w:rPr>
                <w:rFonts w:ascii="Arial"/>
              </w:rPr>
            </w:pPr>
          </w:p>
        </w:tc>
        <w:tc>
          <w:tcPr>
            <w:tcW w:w="1471" w:type="dxa"/>
            <w:shd w:val="clear" w:color="auto" w:fill="B8CCE4"/>
          </w:tcPr>
          <w:p w14:paraId="03E23F64" w14:textId="77777777" w:rsidR="002F4CA4" w:rsidRDefault="009C473E">
            <w:pPr>
              <w:pStyle w:val="TableText"/>
              <w:spacing w:before="218"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19A684DF" w14:textId="77777777" w:rsidR="002F4CA4" w:rsidRDefault="009C473E">
            <w:pPr>
              <w:pStyle w:val="TableText"/>
              <w:spacing w:before="243" w:line="228" w:lineRule="auto"/>
              <w:ind w:left="160"/>
              <w:rPr>
                <w:rFonts w:hint="eastAsia"/>
              </w:rPr>
            </w:pPr>
            <w:proofErr w:type="spellStart"/>
            <w:r>
              <w:rPr>
                <w:spacing w:val="10"/>
              </w:rPr>
              <w:t>万元</w:t>
            </w:r>
            <w:proofErr w:type="spellEnd"/>
          </w:p>
        </w:tc>
        <w:tc>
          <w:tcPr>
            <w:tcW w:w="1212" w:type="dxa"/>
            <w:shd w:val="clear" w:color="auto" w:fill="B8CCE4"/>
          </w:tcPr>
          <w:p w14:paraId="24441290" w14:textId="77777777" w:rsidR="002F4CA4" w:rsidRDefault="009C473E">
            <w:pPr>
              <w:pStyle w:val="TableText"/>
              <w:spacing w:before="243" w:line="266" w:lineRule="exact"/>
              <w:ind w:left="153"/>
              <w:rPr>
                <w:rFonts w:hint="eastAsia"/>
              </w:rPr>
            </w:pPr>
            <w:r>
              <w:rPr>
                <w:spacing w:val="12"/>
                <w:position w:val="1"/>
              </w:rPr>
              <w:t>Y≥20000</w:t>
            </w:r>
          </w:p>
        </w:tc>
        <w:tc>
          <w:tcPr>
            <w:tcW w:w="1825" w:type="dxa"/>
            <w:shd w:val="clear" w:color="auto" w:fill="B8CCE4"/>
          </w:tcPr>
          <w:p w14:paraId="6288F6F3" w14:textId="77777777" w:rsidR="002F4CA4" w:rsidRDefault="009C473E">
            <w:pPr>
              <w:pStyle w:val="TableText"/>
              <w:spacing w:before="81" w:line="255" w:lineRule="auto"/>
              <w:ind w:left="861" w:right="131" w:hanging="511"/>
              <w:rPr>
                <w:rFonts w:hint="eastAsia"/>
              </w:rPr>
            </w:pPr>
            <w:r>
              <w:rPr>
                <w:spacing w:val="13"/>
              </w:rPr>
              <w:t>500≤Y</w:t>
            </w:r>
            <w:r>
              <w:rPr>
                <w:spacing w:val="13"/>
              </w:rPr>
              <w:t>＜</w:t>
            </w:r>
            <w:r>
              <w:rPr>
                <w:spacing w:val="13"/>
              </w:rPr>
              <w:t>2000</w:t>
            </w:r>
            <w:r>
              <w:rPr>
                <w:spacing w:val="1"/>
              </w:rPr>
              <w:t xml:space="preserve"> </w:t>
            </w:r>
            <w:r>
              <w:t>0</w:t>
            </w:r>
          </w:p>
        </w:tc>
        <w:tc>
          <w:tcPr>
            <w:tcW w:w="1534" w:type="dxa"/>
            <w:shd w:val="clear" w:color="auto" w:fill="B8CCE4"/>
          </w:tcPr>
          <w:p w14:paraId="3B76C3E9" w14:textId="77777777" w:rsidR="002F4CA4" w:rsidRDefault="009C473E">
            <w:pPr>
              <w:pStyle w:val="TableText"/>
              <w:spacing w:before="243" w:line="264" w:lineRule="exact"/>
              <w:ind w:left="166"/>
              <w:rPr>
                <w:rFonts w:hint="eastAsia"/>
              </w:rPr>
            </w:pPr>
            <w:r>
              <w:rPr>
                <w:spacing w:val="11"/>
                <w:position w:val="1"/>
              </w:rPr>
              <w:t>100≤Y</w:t>
            </w:r>
            <w:r>
              <w:rPr>
                <w:spacing w:val="11"/>
                <w:position w:val="1"/>
              </w:rPr>
              <w:t>＜</w:t>
            </w:r>
            <w:r>
              <w:rPr>
                <w:spacing w:val="11"/>
                <w:position w:val="1"/>
              </w:rPr>
              <w:t>500</w:t>
            </w:r>
          </w:p>
        </w:tc>
        <w:tc>
          <w:tcPr>
            <w:tcW w:w="1073" w:type="dxa"/>
            <w:shd w:val="clear" w:color="auto" w:fill="B8CCE4"/>
          </w:tcPr>
          <w:p w14:paraId="5646903E" w14:textId="77777777" w:rsidR="002F4CA4" w:rsidRDefault="009C473E">
            <w:pPr>
              <w:pStyle w:val="TableText"/>
              <w:spacing w:before="243"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7C0FB496" w14:textId="77777777">
        <w:trPr>
          <w:trHeight w:val="644"/>
          <w:jc w:val="center"/>
        </w:trPr>
        <w:tc>
          <w:tcPr>
            <w:tcW w:w="1813" w:type="dxa"/>
            <w:vMerge w:val="restart"/>
            <w:tcBorders>
              <w:bottom w:val="nil"/>
            </w:tcBorders>
          </w:tcPr>
          <w:p w14:paraId="045121A3" w14:textId="77777777" w:rsidR="002F4CA4" w:rsidRDefault="002F4CA4">
            <w:pPr>
              <w:spacing w:line="478" w:lineRule="auto"/>
              <w:rPr>
                <w:rFonts w:ascii="Arial"/>
              </w:rPr>
            </w:pPr>
          </w:p>
          <w:p w14:paraId="378426AF" w14:textId="77777777" w:rsidR="002F4CA4" w:rsidRDefault="009C473E">
            <w:pPr>
              <w:pStyle w:val="TableText"/>
              <w:spacing w:before="65" w:line="228" w:lineRule="auto"/>
              <w:ind w:left="113"/>
              <w:rPr>
                <w:rFonts w:hint="eastAsia"/>
              </w:rPr>
            </w:pPr>
            <w:proofErr w:type="spellStart"/>
            <w:r>
              <w:rPr>
                <w:spacing w:val="16"/>
              </w:rPr>
              <w:t>交通运输业</w:t>
            </w:r>
            <w:proofErr w:type="spellEnd"/>
            <w:r>
              <w:rPr>
                <w:spacing w:val="50"/>
              </w:rPr>
              <w:t xml:space="preserve"> </w:t>
            </w:r>
            <w:r>
              <w:rPr>
                <w:spacing w:val="16"/>
              </w:rPr>
              <w:t>*</w:t>
            </w:r>
          </w:p>
        </w:tc>
        <w:tc>
          <w:tcPr>
            <w:tcW w:w="1471" w:type="dxa"/>
          </w:tcPr>
          <w:p w14:paraId="63CCD174" w14:textId="77777777" w:rsidR="002F4CA4" w:rsidRDefault="009C473E">
            <w:pPr>
              <w:pStyle w:val="TableText"/>
              <w:spacing w:before="244"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438C2CBA" w14:textId="77777777" w:rsidR="002F4CA4" w:rsidRDefault="009C473E">
            <w:pPr>
              <w:pStyle w:val="TableText"/>
              <w:spacing w:before="243" w:line="231" w:lineRule="auto"/>
              <w:ind w:left="269"/>
              <w:rPr>
                <w:rFonts w:hint="eastAsia"/>
              </w:rPr>
            </w:pPr>
            <w:r>
              <w:t>人</w:t>
            </w:r>
          </w:p>
        </w:tc>
        <w:tc>
          <w:tcPr>
            <w:tcW w:w="1212" w:type="dxa"/>
          </w:tcPr>
          <w:p w14:paraId="739CB063" w14:textId="77777777" w:rsidR="002F4CA4" w:rsidRDefault="009C473E">
            <w:pPr>
              <w:pStyle w:val="TableText"/>
              <w:spacing w:before="244" w:line="266" w:lineRule="exact"/>
              <w:ind w:left="209"/>
              <w:rPr>
                <w:rFonts w:hint="eastAsia"/>
              </w:rPr>
            </w:pPr>
            <w:r>
              <w:rPr>
                <w:spacing w:val="12"/>
                <w:position w:val="1"/>
              </w:rPr>
              <w:t>X≥1000</w:t>
            </w:r>
          </w:p>
        </w:tc>
        <w:tc>
          <w:tcPr>
            <w:tcW w:w="1825" w:type="dxa"/>
          </w:tcPr>
          <w:p w14:paraId="5D27B77B" w14:textId="77777777" w:rsidR="002F4CA4" w:rsidRDefault="009C473E">
            <w:pPr>
              <w:pStyle w:val="TableText"/>
              <w:spacing w:before="244" w:line="265" w:lineRule="exact"/>
              <w:ind w:left="242"/>
              <w:rPr>
                <w:rFonts w:hint="eastAsia"/>
              </w:rPr>
            </w:pPr>
            <w:r>
              <w:rPr>
                <w:spacing w:val="6"/>
                <w:position w:val="1"/>
              </w:rPr>
              <w:t>300≤X</w:t>
            </w:r>
            <w:r>
              <w:rPr>
                <w:spacing w:val="6"/>
                <w:position w:val="1"/>
              </w:rPr>
              <w:t>＜</w:t>
            </w:r>
            <w:r>
              <w:rPr>
                <w:spacing w:val="-31"/>
                <w:position w:val="1"/>
              </w:rPr>
              <w:t xml:space="preserve"> </w:t>
            </w:r>
            <w:r>
              <w:rPr>
                <w:spacing w:val="6"/>
                <w:position w:val="1"/>
              </w:rPr>
              <w:t>1000</w:t>
            </w:r>
          </w:p>
        </w:tc>
        <w:tc>
          <w:tcPr>
            <w:tcW w:w="1534" w:type="dxa"/>
          </w:tcPr>
          <w:p w14:paraId="57B6CAB7" w14:textId="77777777" w:rsidR="002F4CA4" w:rsidRDefault="009C473E">
            <w:pPr>
              <w:pStyle w:val="TableText"/>
              <w:spacing w:before="83" w:line="254" w:lineRule="auto"/>
              <w:ind w:left="715" w:right="153" w:hanging="339"/>
              <w:rPr>
                <w:rFonts w:hint="eastAsia"/>
              </w:rPr>
            </w:pPr>
            <w:r>
              <w:rPr>
                <w:spacing w:val="13"/>
              </w:rPr>
              <w:t>20≤X</w:t>
            </w:r>
            <w:r>
              <w:rPr>
                <w:spacing w:val="13"/>
              </w:rPr>
              <w:t>＜</w:t>
            </w:r>
            <w:r>
              <w:rPr>
                <w:spacing w:val="13"/>
              </w:rPr>
              <w:t>30</w:t>
            </w:r>
            <w:r>
              <w:rPr>
                <w:spacing w:val="1"/>
              </w:rPr>
              <w:t xml:space="preserve"> </w:t>
            </w:r>
            <w:r>
              <w:t>0</w:t>
            </w:r>
          </w:p>
        </w:tc>
        <w:tc>
          <w:tcPr>
            <w:tcW w:w="1073" w:type="dxa"/>
          </w:tcPr>
          <w:p w14:paraId="1A8BB0F0" w14:textId="77777777" w:rsidR="002F4CA4" w:rsidRDefault="009C473E">
            <w:pPr>
              <w:pStyle w:val="TableText"/>
              <w:spacing w:before="244" w:line="268" w:lineRule="exact"/>
              <w:ind w:left="256"/>
              <w:rPr>
                <w:rFonts w:hint="eastAsia"/>
              </w:rPr>
            </w:pPr>
            <w:r>
              <w:rPr>
                <w:spacing w:val="11"/>
                <w:position w:val="1"/>
              </w:rPr>
              <w:t>X</w:t>
            </w:r>
            <w:r>
              <w:rPr>
                <w:spacing w:val="11"/>
                <w:position w:val="1"/>
              </w:rPr>
              <w:t>＜</w:t>
            </w:r>
            <w:r>
              <w:rPr>
                <w:spacing w:val="11"/>
                <w:position w:val="1"/>
              </w:rPr>
              <w:t>20</w:t>
            </w:r>
          </w:p>
        </w:tc>
      </w:tr>
      <w:tr w:rsidR="002F4CA4" w14:paraId="3911FE22" w14:textId="77777777">
        <w:trPr>
          <w:trHeight w:val="644"/>
          <w:jc w:val="center"/>
        </w:trPr>
        <w:tc>
          <w:tcPr>
            <w:tcW w:w="1813" w:type="dxa"/>
            <w:vMerge/>
            <w:tcBorders>
              <w:top w:val="nil"/>
            </w:tcBorders>
          </w:tcPr>
          <w:p w14:paraId="018FD0B0" w14:textId="77777777" w:rsidR="002F4CA4" w:rsidRDefault="002F4CA4">
            <w:pPr>
              <w:rPr>
                <w:rFonts w:ascii="Arial"/>
              </w:rPr>
            </w:pPr>
          </w:p>
        </w:tc>
        <w:tc>
          <w:tcPr>
            <w:tcW w:w="1471" w:type="dxa"/>
            <w:shd w:val="clear" w:color="auto" w:fill="B8CCE4"/>
          </w:tcPr>
          <w:p w14:paraId="05459C86" w14:textId="77777777" w:rsidR="002F4CA4" w:rsidRDefault="009C473E">
            <w:pPr>
              <w:pStyle w:val="TableText"/>
              <w:spacing w:before="221"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5A927714" w14:textId="77777777" w:rsidR="002F4CA4" w:rsidRDefault="009C473E">
            <w:pPr>
              <w:pStyle w:val="TableText"/>
              <w:spacing w:before="246" w:line="228" w:lineRule="auto"/>
              <w:ind w:left="160"/>
              <w:rPr>
                <w:rFonts w:hint="eastAsia"/>
              </w:rPr>
            </w:pPr>
            <w:proofErr w:type="spellStart"/>
            <w:r>
              <w:rPr>
                <w:spacing w:val="10"/>
              </w:rPr>
              <w:t>万元</w:t>
            </w:r>
            <w:proofErr w:type="spellEnd"/>
          </w:p>
        </w:tc>
        <w:tc>
          <w:tcPr>
            <w:tcW w:w="1212" w:type="dxa"/>
            <w:shd w:val="clear" w:color="auto" w:fill="B8CCE4"/>
          </w:tcPr>
          <w:p w14:paraId="3FEF1AA8" w14:textId="77777777" w:rsidR="002F4CA4" w:rsidRDefault="009C473E">
            <w:pPr>
              <w:pStyle w:val="TableText"/>
              <w:spacing w:before="245" w:line="266" w:lineRule="exact"/>
              <w:ind w:left="153"/>
              <w:rPr>
                <w:rFonts w:hint="eastAsia"/>
              </w:rPr>
            </w:pPr>
            <w:r>
              <w:rPr>
                <w:spacing w:val="12"/>
                <w:position w:val="1"/>
              </w:rPr>
              <w:t>Y≥30000</w:t>
            </w:r>
          </w:p>
        </w:tc>
        <w:tc>
          <w:tcPr>
            <w:tcW w:w="1825" w:type="dxa"/>
            <w:shd w:val="clear" w:color="auto" w:fill="B8CCE4"/>
          </w:tcPr>
          <w:p w14:paraId="52DE7832" w14:textId="77777777" w:rsidR="002F4CA4" w:rsidRDefault="009C473E">
            <w:pPr>
              <w:pStyle w:val="TableText"/>
              <w:spacing w:before="245" w:line="265" w:lineRule="exact"/>
              <w:ind w:left="129"/>
              <w:rPr>
                <w:rFonts w:hint="eastAsia"/>
              </w:rPr>
            </w:pPr>
            <w:r>
              <w:rPr>
                <w:spacing w:val="8"/>
                <w:position w:val="1"/>
              </w:rPr>
              <w:t>3000≤Y</w:t>
            </w:r>
            <w:r>
              <w:rPr>
                <w:spacing w:val="8"/>
                <w:position w:val="1"/>
              </w:rPr>
              <w:t>＜</w:t>
            </w:r>
            <w:r>
              <w:rPr>
                <w:spacing w:val="-41"/>
                <w:position w:val="1"/>
              </w:rPr>
              <w:t xml:space="preserve"> </w:t>
            </w:r>
            <w:r>
              <w:rPr>
                <w:spacing w:val="8"/>
                <w:position w:val="1"/>
              </w:rPr>
              <w:t>30000</w:t>
            </w:r>
          </w:p>
        </w:tc>
        <w:tc>
          <w:tcPr>
            <w:tcW w:w="1534" w:type="dxa"/>
            <w:shd w:val="clear" w:color="auto" w:fill="B8CCE4"/>
          </w:tcPr>
          <w:p w14:paraId="3BB5F5D9" w14:textId="77777777" w:rsidR="002F4CA4" w:rsidRDefault="009C473E">
            <w:pPr>
              <w:pStyle w:val="TableText"/>
              <w:spacing w:before="85" w:line="253" w:lineRule="auto"/>
              <w:ind w:left="603" w:right="150" w:hanging="227"/>
              <w:rPr>
                <w:rFonts w:hint="eastAsia"/>
              </w:rPr>
            </w:pPr>
            <w:r>
              <w:rPr>
                <w:spacing w:val="13"/>
              </w:rPr>
              <w:t>200≤Y</w:t>
            </w:r>
            <w:r>
              <w:rPr>
                <w:spacing w:val="13"/>
              </w:rPr>
              <w:t>＜</w:t>
            </w:r>
            <w:r>
              <w:rPr>
                <w:spacing w:val="13"/>
              </w:rPr>
              <w:t>3</w:t>
            </w:r>
            <w:r>
              <w:rPr>
                <w:spacing w:val="4"/>
              </w:rPr>
              <w:t xml:space="preserve"> </w:t>
            </w:r>
            <w:r>
              <w:rPr>
                <w:spacing w:val="5"/>
              </w:rPr>
              <w:t>000</w:t>
            </w:r>
          </w:p>
        </w:tc>
        <w:tc>
          <w:tcPr>
            <w:tcW w:w="1073" w:type="dxa"/>
            <w:shd w:val="clear" w:color="auto" w:fill="B8CCE4"/>
          </w:tcPr>
          <w:p w14:paraId="4EA55DF2" w14:textId="77777777" w:rsidR="002F4CA4" w:rsidRDefault="009C473E">
            <w:pPr>
              <w:pStyle w:val="TableText"/>
              <w:spacing w:before="245" w:line="269" w:lineRule="exact"/>
              <w:ind w:left="197"/>
              <w:rPr>
                <w:rFonts w:hint="eastAsia"/>
              </w:rPr>
            </w:pPr>
            <w:r>
              <w:rPr>
                <w:spacing w:val="12"/>
                <w:position w:val="1"/>
              </w:rPr>
              <w:t>Y</w:t>
            </w:r>
            <w:r>
              <w:rPr>
                <w:spacing w:val="12"/>
                <w:position w:val="1"/>
              </w:rPr>
              <w:t>＜</w:t>
            </w:r>
            <w:r>
              <w:rPr>
                <w:spacing w:val="12"/>
                <w:position w:val="1"/>
              </w:rPr>
              <w:t>200</w:t>
            </w:r>
          </w:p>
        </w:tc>
      </w:tr>
      <w:tr w:rsidR="002F4CA4" w14:paraId="1D130C55" w14:textId="77777777">
        <w:trPr>
          <w:trHeight w:val="644"/>
          <w:jc w:val="center"/>
        </w:trPr>
        <w:tc>
          <w:tcPr>
            <w:tcW w:w="1813" w:type="dxa"/>
            <w:vMerge w:val="restart"/>
            <w:tcBorders>
              <w:bottom w:val="nil"/>
            </w:tcBorders>
          </w:tcPr>
          <w:p w14:paraId="024F2371" w14:textId="77777777" w:rsidR="002F4CA4" w:rsidRDefault="002F4CA4">
            <w:pPr>
              <w:rPr>
                <w:rFonts w:ascii="Arial"/>
              </w:rPr>
            </w:pPr>
          </w:p>
          <w:p w14:paraId="310F454C" w14:textId="77777777" w:rsidR="002F4CA4" w:rsidRDefault="002F4CA4">
            <w:pPr>
              <w:spacing w:line="241" w:lineRule="auto"/>
              <w:rPr>
                <w:rFonts w:ascii="Arial"/>
              </w:rPr>
            </w:pPr>
          </w:p>
          <w:p w14:paraId="31E244A3" w14:textId="77777777" w:rsidR="002F4CA4" w:rsidRDefault="009C473E">
            <w:pPr>
              <w:pStyle w:val="TableText"/>
              <w:spacing w:before="65" w:line="228" w:lineRule="auto"/>
              <w:ind w:left="108"/>
              <w:rPr>
                <w:rFonts w:hint="eastAsia"/>
              </w:rPr>
            </w:pPr>
            <w:proofErr w:type="spellStart"/>
            <w:r>
              <w:rPr>
                <w:spacing w:val="19"/>
              </w:rPr>
              <w:t>仓储业</w:t>
            </w:r>
            <w:proofErr w:type="spellEnd"/>
            <w:r>
              <w:rPr>
                <w:spacing w:val="19"/>
              </w:rPr>
              <w:t>*</w:t>
            </w:r>
          </w:p>
        </w:tc>
        <w:tc>
          <w:tcPr>
            <w:tcW w:w="1471" w:type="dxa"/>
          </w:tcPr>
          <w:p w14:paraId="506FEB65" w14:textId="77777777" w:rsidR="002F4CA4" w:rsidRDefault="009C473E">
            <w:pPr>
              <w:pStyle w:val="TableText"/>
              <w:spacing w:before="247"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70A654C9" w14:textId="77777777" w:rsidR="002F4CA4" w:rsidRDefault="009C473E">
            <w:pPr>
              <w:pStyle w:val="TableText"/>
              <w:spacing w:before="246" w:line="231" w:lineRule="auto"/>
              <w:ind w:left="269"/>
              <w:rPr>
                <w:rFonts w:hint="eastAsia"/>
              </w:rPr>
            </w:pPr>
            <w:r>
              <w:t>人</w:t>
            </w:r>
          </w:p>
        </w:tc>
        <w:tc>
          <w:tcPr>
            <w:tcW w:w="1212" w:type="dxa"/>
          </w:tcPr>
          <w:p w14:paraId="380F8DB8" w14:textId="77777777" w:rsidR="002F4CA4" w:rsidRDefault="009C473E">
            <w:pPr>
              <w:pStyle w:val="TableText"/>
              <w:spacing w:before="246" w:line="267" w:lineRule="exact"/>
              <w:ind w:left="267"/>
              <w:rPr>
                <w:rFonts w:hint="eastAsia"/>
              </w:rPr>
            </w:pPr>
            <w:r>
              <w:rPr>
                <w:spacing w:val="12"/>
                <w:position w:val="1"/>
              </w:rPr>
              <w:t>X≥200</w:t>
            </w:r>
          </w:p>
        </w:tc>
        <w:tc>
          <w:tcPr>
            <w:tcW w:w="1825" w:type="dxa"/>
          </w:tcPr>
          <w:p w14:paraId="47BC987F" w14:textId="77777777" w:rsidR="002F4CA4" w:rsidRDefault="009C473E">
            <w:pPr>
              <w:pStyle w:val="TableText"/>
              <w:spacing w:before="246" w:line="265" w:lineRule="exact"/>
              <w:ind w:left="311"/>
              <w:rPr>
                <w:rFonts w:hint="eastAsia"/>
              </w:rPr>
            </w:pPr>
            <w:r>
              <w:rPr>
                <w:spacing w:val="11"/>
                <w:position w:val="1"/>
              </w:rPr>
              <w:t>100≤X</w:t>
            </w:r>
            <w:r>
              <w:rPr>
                <w:spacing w:val="11"/>
                <w:position w:val="1"/>
              </w:rPr>
              <w:t>＜</w:t>
            </w:r>
            <w:r>
              <w:rPr>
                <w:spacing w:val="11"/>
                <w:position w:val="1"/>
              </w:rPr>
              <w:t>200</w:t>
            </w:r>
          </w:p>
        </w:tc>
        <w:tc>
          <w:tcPr>
            <w:tcW w:w="1534" w:type="dxa"/>
          </w:tcPr>
          <w:p w14:paraId="29331302" w14:textId="77777777" w:rsidR="002F4CA4" w:rsidRDefault="009C473E">
            <w:pPr>
              <w:pStyle w:val="TableText"/>
              <w:spacing w:before="85" w:line="253" w:lineRule="auto"/>
              <w:ind w:left="715" w:right="153" w:hanging="339"/>
              <w:rPr>
                <w:rFonts w:hint="eastAsia"/>
              </w:rPr>
            </w:pPr>
            <w:r>
              <w:rPr>
                <w:spacing w:val="4"/>
              </w:rPr>
              <w:t>20≤X</w:t>
            </w:r>
            <w:r>
              <w:rPr>
                <w:spacing w:val="4"/>
              </w:rPr>
              <w:t>＜</w:t>
            </w:r>
            <w:r>
              <w:rPr>
                <w:spacing w:val="-35"/>
              </w:rPr>
              <w:t xml:space="preserve"> </w:t>
            </w:r>
            <w:r>
              <w:rPr>
                <w:spacing w:val="4"/>
              </w:rPr>
              <w:t>10</w:t>
            </w:r>
            <w:r>
              <w:t xml:space="preserve"> 0</w:t>
            </w:r>
          </w:p>
        </w:tc>
        <w:tc>
          <w:tcPr>
            <w:tcW w:w="1073" w:type="dxa"/>
          </w:tcPr>
          <w:p w14:paraId="276D0985" w14:textId="77777777" w:rsidR="002F4CA4" w:rsidRDefault="009C473E">
            <w:pPr>
              <w:pStyle w:val="TableText"/>
              <w:spacing w:before="246" w:line="269" w:lineRule="exact"/>
              <w:ind w:left="256"/>
              <w:rPr>
                <w:rFonts w:hint="eastAsia"/>
              </w:rPr>
            </w:pPr>
            <w:r>
              <w:rPr>
                <w:spacing w:val="11"/>
                <w:position w:val="1"/>
              </w:rPr>
              <w:t>X</w:t>
            </w:r>
            <w:r>
              <w:rPr>
                <w:spacing w:val="11"/>
                <w:position w:val="1"/>
              </w:rPr>
              <w:t>＜</w:t>
            </w:r>
            <w:r>
              <w:rPr>
                <w:spacing w:val="11"/>
                <w:position w:val="1"/>
              </w:rPr>
              <w:t>20</w:t>
            </w:r>
          </w:p>
        </w:tc>
      </w:tr>
      <w:tr w:rsidR="002F4CA4" w14:paraId="39D670B1" w14:textId="77777777">
        <w:trPr>
          <w:trHeight w:val="645"/>
          <w:jc w:val="center"/>
        </w:trPr>
        <w:tc>
          <w:tcPr>
            <w:tcW w:w="1813" w:type="dxa"/>
            <w:vMerge/>
            <w:tcBorders>
              <w:top w:val="nil"/>
            </w:tcBorders>
          </w:tcPr>
          <w:p w14:paraId="7ECCEA9F" w14:textId="77777777" w:rsidR="002F4CA4" w:rsidRDefault="002F4CA4">
            <w:pPr>
              <w:rPr>
                <w:rFonts w:ascii="Arial"/>
              </w:rPr>
            </w:pPr>
          </w:p>
        </w:tc>
        <w:tc>
          <w:tcPr>
            <w:tcW w:w="1471" w:type="dxa"/>
            <w:shd w:val="clear" w:color="auto" w:fill="B8CCE4"/>
          </w:tcPr>
          <w:p w14:paraId="1651DC7C" w14:textId="77777777" w:rsidR="002F4CA4" w:rsidRDefault="009C473E">
            <w:pPr>
              <w:pStyle w:val="TableText"/>
              <w:spacing w:before="223"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5D844B4D" w14:textId="77777777" w:rsidR="002F4CA4" w:rsidRDefault="009C473E">
            <w:pPr>
              <w:pStyle w:val="TableText"/>
              <w:spacing w:before="248" w:line="228" w:lineRule="auto"/>
              <w:ind w:left="160"/>
              <w:rPr>
                <w:rFonts w:hint="eastAsia"/>
              </w:rPr>
            </w:pPr>
            <w:proofErr w:type="spellStart"/>
            <w:r>
              <w:rPr>
                <w:spacing w:val="10"/>
              </w:rPr>
              <w:t>万元</w:t>
            </w:r>
            <w:proofErr w:type="spellEnd"/>
          </w:p>
        </w:tc>
        <w:tc>
          <w:tcPr>
            <w:tcW w:w="1212" w:type="dxa"/>
            <w:shd w:val="clear" w:color="auto" w:fill="B8CCE4"/>
          </w:tcPr>
          <w:p w14:paraId="3749A30A" w14:textId="77777777" w:rsidR="002F4CA4" w:rsidRDefault="009C473E">
            <w:pPr>
              <w:pStyle w:val="TableText"/>
              <w:spacing w:before="248" w:line="266" w:lineRule="exact"/>
              <w:ind w:left="153"/>
              <w:rPr>
                <w:rFonts w:hint="eastAsia"/>
              </w:rPr>
            </w:pPr>
            <w:r>
              <w:rPr>
                <w:spacing w:val="12"/>
                <w:position w:val="1"/>
              </w:rPr>
              <w:t>Y≥30000</w:t>
            </w:r>
          </w:p>
        </w:tc>
        <w:tc>
          <w:tcPr>
            <w:tcW w:w="1825" w:type="dxa"/>
            <w:shd w:val="clear" w:color="auto" w:fill="B8CCE4"/>
          </w:tcPr>
          <w:p w14:paraId="1F0076D9" w14:textId="77777777" w:rsidR="002F4CA4" w:rsidRDefault="009C473E">
            <w:pPr>
              <w:pStyle w:val="TableText"/>
              <w:spacing w:before="248" w:line="264" w:lineRule="exact"/>
              <w:ind w:left="141"/>
              <w:rPr>
                <w:rFonts w:hint="eastAsia"/>
              </w:rPr>
            </w:pPr>
            <w:r>
              <w:rPr>
                <w:spacing w:val="7"/>
                <w:position w:val="1"/>
              </w:rPr>
              <w:t>1000≤Y</w:t>
            </w:r>
            <w:r>
              <w:rPr>
                <w:spacing w:val="7"/>
                <w:position w:val="1"/>
              </w:rPr>
              <w:t>＜</w:t>
            </w:r>
            <w:r>
              <w:rPr>
                <w:spacing w:val="-41"/>
                <w:position w:val="1"/>
              </w:rPr>
              <w:t xml:space="preserve"> </w:t>
            </w:r>
            <w:r>
              <w:rPr>
                <w:spacing w:val="7"/>
                <w:position w:val="1"/>
              </w:rPr>
              <w:t>30000</w:t>
            </w:r>
          </w:p>
        </w:tc>
        <w:tc>
          <w:tcPr>
            <w:tcW w:w="1534" w:type="dxa"/>
            <w:shd w:val="clear" w:color="auto" w:fill="B8CCE4"/>
          </w:tcPr>
          <w:p w14:paraId="6FDC2FDB" w14:textId="77777777" w:rsidR="002F4CA4" w:rsidRDefault="009C473E">
            <w:pPr>
              <w:pStyle w:val="TableText"/>
              <w:spacing w:before="86" w:line="253" w:lineRule="auto"/>
              <w:ind w:left="603" w:right="150" w:hanging="214"/>
              <w:rPr>
                <w:rFonts w:hint="eastAsia"/>
              </w:rPr>
            </w:pPr>
            <w:r>
              <w:rPr>
                <w:spacing w:val="2"/>
              </w:rPr>
              <w:t>100≤Y</w:t>
            </w:r>
            <w:r>
              <w:rPr>
                <w:spacing w:val="2"/>
              </w:rPr>
              <w:t>＜</w:t>
            </w:r>
            <w:r>
              <w:rPr>
                <w:spacing w:val="-32"/>
              </w:rPr>
              <w:t xml:space="preserve"> </w:t>
            </w:r>
            <w:r>
              <w:rPr>
                <w:spacing w:val="2"/>
              </w:rPr>
              <w:t>1</w:t>
            </w:r>
            <w:r>
              <w:t xml:space="preserve"> </w:t>
            </w:r>
            <w:r>
              <w:rPr>
                <w:spacing w:val="5"/>
              </w:rPr>
              <w:t>000</w:t>
            </w:r>
          </w:p>
        </w:tc>
        <w:tc>
          <w:tcPr>
            <w:tcW w:w="1073" w:type="dxa"/>
            <w:shd w:val="clear" w:color="auto" w:fill="B8CCE4"/>
          </w:tcPr>
          <w:p w14:paraId="6D24DA45" w14:textId="77777777" w:rsidR="002F4CA4" w:rsidRDefault="009C473E">
            <w:pPr>
              <w:pStyle w:val="TableText"/>
              <w:spacing w:before="248"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14B80AF7" w14:textId="77777777">
        <w:trPr>
          <w:trHeight w:val="645"/>
          <w:jc w:val="center"/>
        </w:trPr>
        <w:tc>
          <w:tcPr>
            <w:tcW w:w="1813" w:type="dxa"/>
            <w:vMerge w:val="restart"/>
            <w:tcBorders>
              <w:bottom w:val="nil"/>
            </w:tcBorders>
          </w:tcPr>
          <w:p w14:paraId="72AE183B" w14:textId="77777777" w:rsidR="002F4CA4" w:rsidRDefault="002F4CA4">
            <w:pPr>
              <w:spacing w:line="241" w:lineRule="auto"/>
              <w:rPr>
                <w:rFonts w:ascii="Arial"/>
              </w:rPr>
            </w:pPr>
          </w:p>
          <w:p w14:paraId="1BE478C9" w14:textId="77777777" w:rsidR="002F4CA4" w:rsidRDefault="002F4CA4">
            <w:pPr>
              <w:spacing w:line="241" w:lineRule="auto"/>
              <w:rPr>
                <w:rFonts w:ascii="Arial"/>
              </w:rPr>
            </w:pPr>
          </w:p>
          <w:p w14:paraId="26FA797C" w14:textId="77777777" w:rsidR="002F4CA4" w:rsidRDefault="009C473E">
            <w:pPr>
              <w:pStyle w:val="TableText"/>
              <w:spacing w:before="65" w:line="229" w:lineRule="auto"/>
              <w:ind w:left="124"/>
              <w:rPr>
                <w:rFonts w:hint="eastAsia"/>
              </w:rPr>
            </w:pPr>
            <w:proofErr w:type="spellStart"/>
            <w:r>
              <w:rPr>
                <w:spacing w:val="12"/>
              </w:rPr>
              <w:t>邮政业</w:t>
            </w:r>
            <w:proofErr w:type="spellEnd"/>
          </w:p>
        </w:tc>
        <w:tc>
          <w:tcPr>
            <w:tcW w:w="1471" w:type="dxa"/>
          </w:tcPr>
          <w:p w14:paraId="721341F1" w14:textId="77777777" w:rsidR="002F4CA4" w:rsidRDefault="009C473E">
            <w:pPr>
              <w:pStyle w:val="TableText"/>
              <w:spacing w:before="248"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67D5A7B8" w14:textId="77777777" w:rsidR="002F4CA4" w:rsidRDefault="009C473E">
            <w:pPr>
              <w:pStyle w:val="TableText"/>
              <w:spacing w:before="247" w:line="231" w:lineRule="auto"/>
              <w:ind w:left="269"/>
              <w:rPr>
                <w:rFonts w:hint="eastAsia"/>
              </w:rPr>
            </w:pPr>
            <w:r>
              <w:t>人</w:t>
            </w:r>
          </w:p>
        </w:tc>
        <w:tc>
          <w:tcPr>
            <w:tcW w:w="1212" w:type="dxa"/>
          </w:tcPr>
          <w:p w14:paraId="0A9030B6" w14:textId="77777777" w:rsidR="002F4CA4" w:rsidRDefault="009C473E">
            <w:pPr>
              <w:pStyle w:val="TableText"/>
              <w:spacing w:before="248" w:line="266" w:lineRule="exact"/>
              <w:ind w:left="209"/>
              <w:rPr>
                <w:rFonts w:hint="eastAsia"/>
              </w:rPr>
            </w:pPr>
            <w:r>
              <w:rPr>
                <w:spacing w:val="12"/>
                <w:position w:val="1"/>
              </w:rPr>
              <w:t>X≥1000</w:t>
            </w:r>
          </w:p>
        </w:tc>
        <w:tc>
          <w:tcPr>
            <w:tcW w:w="1825" w:type="dxa"/>
          </w:tcPr>
          <w:p w14:paraId="58A97B0D" w14:textId="77777777" w:rsidR="002F4CA4" w:rsidRDefault="009C473E">
            <w:pPr>
              <w:pStyle w:val="TableText"/>
              <w:spacing w:before="248" w:line="264" w:lineRule="exact"/>
              <w:ind w:left="242"/>
              <w:rPr>
                <w:rFonts w:hint="eastAsia"/>
              </w:rPr>
            </w:pPr>
            <w:r>
              <w:rPr>
                <w:spacing w:val="6"/>
                <w:position w:val="1"/>
              </w:rPr>
              <w:t>300≤X</w:t>
            </w:r>
            <w:r>
              <w:rPr>
                <w:spacing w:val="6"/>
                <w:position w:val="1"/>
              </w:rPr>
              <w:t>＜</w:t>
            </w:r>
            <w:r>
              <w:rPr>
                <w:spacing w:val="-31"/>
                <w:position w:val="1"/>
              </w:rPr>
              <w:t xml:space="preserve"> </w:t>
            </w:r>
            <w:r>
              <w:rPr>
                <w:spacing w:val="6"/>
                <w:position w:val="1"/>
              </w:rPr>
              <w:t>1000</w:t>
            </w:r>
          </w:p>
        </w:tc>
        <w:tc>
          <w:tcPr>
            <w:tcW w:w="1534" w:type="dxa"/>
          </w:tcPr>
          <w:p w14:paraId="78E27FC1" w14:textId="77777777" w:rsidR="002F4CA4" w:rsidRDefault="009C473E">
            <w:pPr>
              <w:pStyle w:val="TableText"/>
              <w:spacing w:before="86" w:line="253" w:lineRule="auto"/>
              <w:ind w:left="715" w:right="153" w:hanging="339"/>
              <w:rPr>
                <w:rFonts w:hint="eastAsia"/>
              </w:rPr>
            </w:pPr>
            <w:r>
              <w:rPr>
                <w:spacing w:val="13"/>
              </w:rPr>
              <w:t>20≤X</w:t>
            </w:r>
            <w:r>
              <w:rPr>
                <w:spacing w:val="13"/>
              </w:rPr>
              <w:t>＜</w:t>
            </w:r>
            <w:r>
              <w:rPr>
                <w:spacing w:val="13"/>
              </w:rPr>
              <w:t>30</w:t>
            </w:r>
            <w:r>
              <w:rPr>
                <w:spacing w:val="1"/>
              </w:rPr>
              <w:t xml:space="preserve"> </w:t>
            </w:r>
            <w:r>
              <w:t>0</w:t>
            </w:r>
          </w:p>
        </w:tc>
        <w:tc>
          <w:tcPr>
            <w:tcW w:w="1073" w:type="dxa"/>
          </w:tcPr>
          <w:p w14:paraId="244C0DBE" w14:textId="77777777" w:rsidR="002F4CA4" w:rsidRDefault="009C473E">
            <w:pPr>
              <w:pStyle w:val="TableText"/>
              <w:spacing w:before="248" w:line="268" w:lineRule="exact"/>
              <w:ind w:left="256"/>
              <w:rPr>
                <w:rFonts w:hint="eastAsia"/>
              </w:rPr>
            </w:pPr>
            <w:r>
              <w:rPr>
                <w:spacing w:val="11"/>
                <w:position w:val="1"/>
              </w:rPr>
              <w:t>X</w:t>
            </w:r>
            <w:r>
              <w:rPr>
                <w:spacing w:val="11"/>
                <w:position w:val="1"/>
              </w:rPr>
              <w:t>＜</w:t>
            </w:r>
            <w:r>
              <w:rPr>
                <w:spacing w:val="11"/>
                <w:position w:val="1"/>
              </w:rPr>
              <w:t>20</w:t>
            </w:r>
          </w:p>
        </w:tc>
      </w:tr>
      <w:tr w:rsidR="002F4CA4" w14:paraId="0BC4C34B" w14:textId="77777777">
        <w:trPr>
          <w:trHeight w:val="645"/>
          <w:jc w:val="center"/>
        </w:trPr>
        <w:tc>
          <w:tcPr>
            <w:tcW w:w="1813" w:type="dxa"/>
            <w:vMerge/>
            <w:tcBorders>
              <w:top w:val="nil"/>
            </w:tcBorders>
          </w:tcPr>
          <w:p w14:paraId="73897082" w14:textId="77777777" w:rsidR="002F4CA4" w:rsidRDefault="002F4CA4">
            <w:pPr>
              <w:rPr>
                <w:rFonts w:ascii="Arial"/>
              </w:rPr>
            </w:pPr>
          </w:p>
        </w:tc>
        <w:tc>
          <w:tcPr>
            <w:tcW w:w="1471" w:type="dxa"/>
            <w:shd w:val="clear" w:color="auto" w:fill="B8CCE4"/>
          </w:tcPr>
          <w:p w14:paraId="7AAE0FB4" w14:textId="77777777" w:rsidR="002F4CA4" w:rsidRDefault="009C473E">
            <w:pPr>
              <w:pStyle w:val="TableText"/>
              <w:spacing w:before="224"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029D5C90" w14:textId="77777777" w:rsidR="002F4CA4" w:rsidRDefault="009C473E">
            <w:pPr>
              <w:pStyle w:val="TableText"/>
              <w:spacing w:before="248" w:line="228" w:lineRule="auto"/>
              <w:ind w:left="160"/>
              <w:rPr>
                <w:rFonts w:hint="eastAsia"/>
              </w:rPr>
            </w:pPr>
            <w:proofErr w:type="spellStart"/>
            <w:r>
              <w:rPr>
                <w:spacing w:val="10"/>
              </w:rPr>
              <w:t>万元</w:t>
            </w:r>
            <w:proofErr w:type="spellEnd"/>
          </w:p>
        </w:tc>
        <w:tc>
          <w:tcPr>
            <w:tcW w:w="1212" w:type="dxa"/>
            <w:shd w:val="clear" w:color="auto" w:fill="B8CCE4"/>
          </w:tcPr>
          <w:p w14:paraId="69F4B0A4" w14:textId="77777777" w:rsidR="002F4CA4" w:rsidRDefault="009C473E">
            <w:pPr>
              <w:pStyle w:val="TableText"/>
              <w:spacing w:before="248" w:line="266" w:lineRule="exact"/>
              <w:ind w:left="153"/>
              <w:rPr>
                <w:rFonts w:hint="eastAsia"/>
              </w:rPr>
            </w:pPr>
            <w:r>
              <w:rPr>
                <w:spacing w:val="12"/>
                <w:position w:val="1"/>
              </w:rPr>
              <w:t>Y≥30000</w:t>
            </w:r>
          </w:p>
        </w:tc>
        <w:tc>
          <w:tcPr>
            <w:tcW w:w="1825" w:type="dxa"/>
            <w:shd w:val="clear" w:color="auto" w:fill="B8CCE4"/>
          </w:tcPr>
          <w:p w14:paraId="6B29637D" w14:textId="77777777" w:rsidR="002F4CA4" w:rsidRDefault="009C473E">
            <w:pPr>
              <w:pStyle w:val="TableText"/>
              <w:spacing w:before="248" w:line="265" w:lineRule="exact"/>
              <w:ind w:left="128"/>
              <w:rPr>
                <w:rFonts w:hint="eastAsia"/>
              </w:rPr>
            </w:pPr>
            <w:r>
              <w:rPr>
                <w:spacing w:val="8"/>
                <w:position w:val="1"/>
              </w:rPr>
              <w:t>2000≤Y</w:t>
            </w:r>
            <w:r>
              <w:rPr>
                <w:spacing w:val="8"/>
                <w:position w:val="1"/>
              </w:rPr>
              <w:t>＜</w:t>
            </w:r>
            <w:r>
              <w:rPr>
                <w:spacing w:val="-40"/>
                <w:position w:val="1"/>
              </w:rPr>
              <w:t xml:space="preserve"> </w:t>
            </w:r>
            <w:r>
              <w:rPr>
                <w:spacing w:val="8"/>
                <w:position w:val="1"/>
              </w:rPr>
              <w:t>30000</w:t>
            </w:r>
          </w:p>
        </w:tc>
        <w:tc>
          <w:tcPr>
            <w:tcW w:w="1534" w:type="dxa"/>
            <w:shd w:val="clear" w:color="auto" w:fill="B8CCE4"/>
          </w:tcPr>
          <w:p w14:paraId="2DDA9012" w14:textId="77777777" w:rsidR="002F4CA4" w:rsidRDefault="009C473E">
            <w:pPr>
              <w:pStyle w:val="TableText"/>
              <w:spacing w:before="86" w:line="253" w:lineRule="auto"/>
              <w:ind w:left="603" w:right="150" w:hanging="214"/>
              <w:rPr>
                <w:rFonts w:hint="eastAsia"/>
              </w:rPr>
            </w:pPr>
            <w:r>
              <w:rPr>
                <w:spacing w:val="11"/>
              </w:rPr>
              <w:t>100≤Y</w:t>
            </w:r>
            <w:r>
              <w:rPr>
                <w:spacing w:val="11"/>
              </w:rPr>
              <w:t>＜</w:t>
            </w:r>
            <w:r>
              <w:rPr>
                <w:spacing w:val="11"/>
              </w:rPr>
              <w:t>2</w:t>
            </w:r>
            <w:r>
              <w:rPr>
                <w:spacing w:val="5"/>
              </w:rPr>
              <w:t xml:space="preserve"> 000</w:t>
            </w:r>
          </w:p>
        </w:tc>
        <w:tc>
          <w:tcPr>
            <w:tcW w:w="1073" w:type="dxa"/>
            <w:shd w:val="clear" w:color="auto" w:fill="B8CCE4"/>
          </w:tcPr>
          <w:p w14:paraId="34D5DE7A" w14:textId="77777777" w:rsidR="002F4CA4" w:rsidRDefault="009C473E">
            <w:pPr>
              <w:pStyle w:val="TableText"/>
              <w:spacing w:before="248"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28BB7569" w14:textId="77777777">
        <w:trPr>
          <w:trHeight w:val="645"/>
          <w:jc w:val="center"/>
        </w:trPr>
        <w:tc>
          <w:tcPr>
            <w:tcW w:w="1813" w:type="dxa"/>
            <w:vMerge w:val="restart"/>
            <w:tcBorders>
              <w:bottom w:val="nil"/>
            </w:tcBorders>
          </w:tcPr>
          <w:p w14:paraId="1684C6FA" w14:textId="77777777" w:rsidR="002F4CA4" w:rsidRDefault="002F4CA4">
            <w:pPr>
              <w:spacing w:line="241" w:lineRule="auto"/>
              <w:rPr>
                <w:rFonts w:ascii="Arial"/>
              </w:rPr>
            </w:pPr>
          </w:p>
          <w:p w14:paraId="7ED2172B" w14:textId="77777777" w:rsidR="002F4CA4" w:rsidRDefault="002F4CA4">
            <w:pPr>
              <w:spacing w:line="241" w:lineRule="auto"/>
              <w:rPr>
                <w:rFonts w:ascii="Arial"/>
              </w:rPr>
            </w:pPr>
          </w:p>
          <w:p w14:paraId="5CCFCF38" w14:textId="77777777" w:rsidR="002F4CA4" w:rsidRDefault="009C473E">
            <w:pPr>
              <w:pStyle w:val="TableText"/>
              <w:spacing w:before="65" w:line="228" w:lineRule="auto"/>
              <w:ind w:left="108"/>
              <w:rPr>
                <w:rFonts w:hint="eastAsia"/>
              </w:rPr>
            </w:pPr>
            <w:proofErr w:type="spellStart"/>
            <w:r>
              <w:rPr>
                <w:spacing w:val="17"/>
              </w:rPr>
              <w:t>住宿业</w:t>
            </w:r>
            <w:proofErr w:type="spellEnd"/>
          </w:p>
        </w:tc>
        <w:tc>
          <w:tcPr>
            <w:tcW w:w="1471" w:type="dxa"/>
          </w:tcPr>
          <w:p w14:paraId="2B4D8843" w14:textId="77777777" w:rsidR="002F4CA4" w:rsidRDefault="009C473E">
            <w:pPr>
              <w:pStyle w:val="TableText"/>
              <w:spacing w:before="246"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587141EA" w14:textId="77777777" w:rsidR="002F4CA4" w:rsidRDefault="009C473E">
            <w:pPr>
              <w:pStyle w:val="TableText"/>
              <w:spacing w:before="245" w:line="231" w:lineRule="auto"/>
              <w:ind w:left="269"/>
              <w:rPr>
                <w:rFonts w:hint="eastAsia"/>
              </w:rPr>
            </w:pPr>
            <w:r>
              <w:t>人</w:t>
            </w:r>
          </w:p>
        </w:tc>
        <w:tc>
          <w:tcPr>
            <w:tcW w:w="1212" w:type="dxa"/>
          </w:tcPr>
          <w:p w14:paraId="0BFA841B" w14:textId="77777777" w:rsidR="002F4CA4" w:rsidRDefault="009C473E">
            <w:pPr>
              <w:pStyle w:val="TableText"/>
              <w:spacing w:before="246" w:line="266" w:lineRule="exact"/>
              <w:ind w:left="267"/>
              <w:rPr>
                <w:rFonts w:hint="eastAsia"/>
              </w:rPr>
            </w:pPr>
            <w:r>
              <w:rPr>
                <w:spacing w:val="12"/>
                <w:position w:val="1"/>
              </w:rPr>
              <w:t>X≥300</w:t>
            </w:r>
          </w:p>
        </w:tc>
        <w:tc>
          <w:tcPr>
            <w:tcW w:w="1825" w:type="dxa"/>
          </w:tcPr>
          <w:p w14:paraId="24AAA7F9" w14:textId="77777777" w:rsidR="002F4CA4" w:rsidRDefault="009C473E">
            <w:pPr>
              <w:pStyle w:val="TableText"/>
              <w:spacing w:before="246" w:line="264" w:lineRule="exact"/>
              <w:ind w:left="311"/>
              <w:rPr>
                <w:rFonts w:hint="eastAsia"/>
              </w:rPr>
            </w:pPr>
            <w:r>
              <w:rPr>
                <w:spacing w:val="11"/>
                <w:position w:val="1"/>
              </w:rPr>
              <w:t>100≤X</w:t>
            </w:r>
            <w:r>
              <w:rPr>
                <w:spacing w:val="11"/>
                <w:position w:val="1"/>
              </w:rPr>
              <w:t>＜</w:t>
            </w:r>
            <w:r>
              <w:rPr>
                <w:spacing w:val="11"/>
                <w:position w:val="1"/>
              </w:rPr>
              <w:t>300</w:t>
            </w:r>
          </w:p>
        </w:tc>
        <w:tc>
          <w:tcPr>
            <w:tcW w:w="1534" w:type="dxa"/>
          </w:tcPr>
          <w:p w14:paraId="41FABCB8" w14:textId="77777777" w:rsidR="002F4CA4" w:rsidRDefault="009C473E">
            <w:pPr>
              <w:pStyle w:val="TableText"/>
              <w:spacing w:before="86" w:line="253"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4B26C0B3" w14:textId="77777777" w:rsidR="002F4CA4" w:rsidRDefault="009C473E">
            <w:pPr>
              <w:pStyle w:val="TableText"/>
              <w:spacing w:before="246" w:line="268"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4451E0FE" w14:textId="77777777">
        <w:trPr>
          <w:trHeight w:val="645"/>
          <w:jc w:val="center"/>
        </w:trPr>
        <w:tc>
          <w:tcPr>
            <w:tcW w:w="1813" w:type="dxa"/>
            <w:vMerge/>
            <w:tcBorders>
              <w:top w:val="nil"/>
            </w:tcBorders>
          </w:tcPr>
          <w:p w14:paraId="3A940394" w14:textId="77777777" w:rsidR="002F4CA4" w:rsidRDefault="002F4CA4">
            <w:pPr>
              <w:rPr>
                <w:rFonts w:ascii="Arial"/>
              </w:rPr>
            </w:pPr>
          </w:p>
        </w:tc>
        <w:tc>
          <w:tcPr>
            <w:tcW w:w="1471" w:type="dxa"/>
            <w:shd w:val="clear" w:color="auto" w:fill="B8CCE4"/>
          </w:tcPr>
          <w:p w14:paraId="5B5A14B6" w14:textId="77777777" w:rsidR="002F4CA4" w:rsidRDefault="009C473E">
            <w:pPr>
              <w:pStyle w:val="TableText"/>
              <w:spacing w:before="222"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29D9830E" w14:textId="77777777" w:rsidR="002F4CA4" w:rsidRDefault="009C473E">
            <w:pPr>
              <w:pStyle w:val="TableText"/>
              <w:spacing w:before="246" w:line="228" w:lineRule="auto"/>
              <w:ind w:left="160"/>
              <w:rPr>
                <w:rFonts w:hint="eastAsia"/>
              </w:rPr>
            </w:pPr>
            <w:proofErr w:type="spellStart"/>
            <w:r>
              <w:rPr>
                <w:spacing w:val="10"/>
              </w:rPr>
              <w:t>万元</w:t>
            </w:r>
            <w:proofErr w:type="spellEnd"/>
          </w:p>
        </w:tc>
        <w:tc>
          <w:tcPr>
            <w:tcW w:w="1212" w:type="dxa"/>
            <w:shd w:val="clear" w:color="auto" w:fill="B8CCE4"/>
          </w:tcPr>
          <w:p w14:paraId="18856A02" w14:textId="77777777" w:rsidR="002F4CA4" w:rsidRDefault="009C473E">
            <w:pPr>
              <w:pStyle w:val="TableText"/>
              <w:spacing w:before="246" w:line="266" w:lineRule="exact"/>
              <w:ind w:left="153"/>
              <w:rPr>
                <w:rFonts w:hint="eastAsia"/>
              </w:rPr>
            </w:pPr>
            <w:r>
              <w:rPr>
                <w:spacing w:val="12"/>
                <w:position w:val="1"/>
              </w:rPr>
              <w:t>Y≥10000</w:t>
            </w:r>
          </w:p>
        </w:tc>
        <w:tc>
          <w:tcPr>
            <w:tcW w:w="1825" w:type="dxa"/>
            <w:shd w:val="clear" w:color="auto" w:fill="B8CCE4"/>
          </w:tcPr>
          <w:p w14:paraId="514091DD" w14:textId="77777777" w:rsidR="002F4CA4" w:rsidRDefault="009C473E">
            <w:pPr>
              <w:pStyle w:val="TableText"/>
              <w:spacing w:before="246" w:line="265" w:lineRule="exact"/>
              <w:ind w:left="128"/>
              <w:rPr>
                <w:rFonts w:hint="eastAsia"/>
              </w:rPr>
            </w:pPr>
            <w:r>
              <w:rPr>
                <w:spacing w:val="7"/>
                <w:position w:val="1"/>
              </w:rPr>
              <w:t>2000≤Y</w:t>
            </w:r>
            <w:r>
              <w:rPr>
                <w:spacing w:val="7"/>
                <w:position w:val="1"/>
              </w:rPr>
              <w:t>＜</w:t>
            </w:r>
            <w:r>
              <w:rPr>
                <w:spacing w:val="-28"/>
                <w:position w:val="1"/>
              </w:rPr>
              <w:t xml:space="preserve"> </w:t>
            </w:r>
            <w:r>
              <w:rPr>
                <w:spacing w:val="7"/>
                <w:position w:val="1"/>
              </w:rPr>
              <w:t>10000</w:t>
            </w:r>
          </w:p>
        </w:tc>
        <w:tc>
          <w:tcPr>
            <w:tcW w:w="1534" w:type="dxa"/>
            <w:shd w:val="clear" w:color="auto" w:fill="B8CCE4"/>
          </w:tcPr>
          <w:p w14:paraId="35289B89" w14:textId="77777777" w:rsidR="002F4CA4" w:rsidRDefault="009C473E">
            <w:pPr>
              <w:pStyle w:val="TableText"/>
              <w:spacing w:before="89" w:line="252" w:lineRule="auto"/>
              <w:ind w:left="603" w:right="150" w:hanging="214"/>
              <w:rPr>
                <w:rFonts w:hint="eastAsia"/>
              </w:rPr>
            </w:pPr>
            <w:r>
              <w:rPr>
                <w:spacing w:val="11"/>
              </w:rPr>
              <w:t>100≤Y</w:t>
            </w:r>
            <w:r>
              <w:rPr>
                <w:spacing w:val="11"/>
              </w:rPr>
              <w:t>＜</w:t>
            </w:r>
            <w:r>
              <w:rPr>
                <w:spacing w:val="11"/>
              </w:rPr>
              <w:t>2</w:t>
            </w:r>
            <w:r>
              <w:rPr>
                <w:spacing w:val="5"/>
              </w:rPr>
              <w:t xml:space="preserve"> 000</w:t>
            </w:r>
          </w:p>
        </w:tc>
        <w:tc>
          <w:tcPr>
            <w:tcW w:w="1073" w:type="dxa"/>
            <w:shd w:val="clear" w:color="auto" w:fill="B8CCE4"/>
          </w:tcPr>
          <w:p w14:paraId="71E39ED9" w14:textId="77777777" w:rsidR="002F4CA4" w:rsidRDefault="009C473E">
            <w:pPr>
              <w:pStyle w:val="TableText"/>
              <w:spacing w:before="246"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5B6F9119" w14:textId="77777777">
        <w:trPr>
          <w:trHeight w:val="650"/>
          <w:jc w:val="center"/>
        </w:trPr>
        <w:tc>
          <w:tcPr>
            <w:tcW w:w="1813" w:type="dxa"/>
            <w:vMerge w:val="restart"/>
          </w:tcPr>
          <w:p w14:paraId="14315B59" w14:textId="77777777" w:rsidR="002F4CA4" w:rsidRDefault="009C473E">
            <w:pPr>
              <w:pStyle w:val="TableText"/>
              <w:spacing w:before="222" w:line="228" w:lineRule="auto"/>
              <w:ind w:left="111"/>
              <w:rPr>
                <w:rFonts w:hint="eastAsia"/>
              </w:rPr>
            </w:pPr>
            <w:proofErr w:type="spellStart"/>
            <w:r>
              <w:rPr>
                <w:spacing w:val="16"/>
              </w:rPr>
              <w:t>餐饮业</w:t>
            </w:r>
            <w:proofErr w:type="spellEnd"/>
          </w:p>
        </w:tc>
        <w:tc>
          <w:tcPr>
            <w:tcW w:w="1471" w:type="dxa"/>
          </w:tcPr>
          <w:p w14:paraId="448A2E76" w14:textId="77777777" w:rsidR="002F4CA4" w:rsidRDefault="009C473E">
            <w:pPr>
              <w:pStyle w:val="TableText"/>
              <w:spacing w:before="247"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04254980" w14:textId="77777777" w:rsidR="002F4CA4" w:rsidRDefault="009C473E">
            <w:pPr>
              <w:pStyle w:val="TableText"/>
              <w:spacing w:before="246" w:line="231" w:lineRule="auto"/>
              <w:ind w:left="269"/>
              <w:rPr>
                <w:rFonts w:hint="eastAsia"/>
              </w:rPr>
            </w:pPr>
            <w:r>
              <w:t>人</w:t>
            </w:r>
          </w:p>
        </w:tc>
        <w:tc>
          <w:tcPr>
            <w:tcW w:w="1212" w:type="dxa"/>
          </w:tcPr>
          <w:p w14:paraId="258164CE" w14:textId="77777777" w:rsidR="002F4CA4" w:rsidRDefault="009C473E">
            <w:pPr>
              <w:pStyle w:val="TableText"/>
              <w:spacing w:before="246" w:line="266" w:lineRule="exact"/>
              <w:ind w:left="267"/>
              <w:rPr>
                <w:rFonts w:hint="eastAsia"/>
              </w:rPr>
            </w:pPr>
            <w:r>
              <w:rPr>
                <w:spacing w:val="12"/>
                <w:position w:val="1"/>
              </w:rPr>
              <w:t>X≥300</w:t>
            </w:r>
          </w:p>
        </w:tc>
        <w:tc>
          <w:tcPr>
            <w:tcW w:w="1825" w:type="dxa"/>
          </w:tcPr>
          <w:p w14:paraId="7004FA3D" w14:textId="77777777" w:rsidR="002F4CA4" w:rsidRDefault="009C473E">
            <w:pPr>
              <w:pStyle w:val="TableText"/>
              <w:spacing w:before="246" w:line="265" w:lineRule="exact"/>
              <w:ind w:left="311"/>
              <w:rPr>
                <w:rFonts w:hint="eastAsia"/>
              </w:rPr>
            </w:pPr>
            <w:r>
              <w:rPr>
                <w:spacing w:val="11"/>
                <w:position w:val="1"/>
              </w:rPr>
              <w:t>100≤X</w:t>
            </w:r>
            <w:r>
              <w:rPr>
                <w:spacing w:val="11"/>
                <w:position w:val="1"/>
              </w:rPr>
              <w:t>＜</w:t>
            </w:r>
            <w:r>
              <w:rPr>
                <w:spacing w:val="11"/>
                <w:position w:val="1"/>
              </w:rPr>
              <w:t>300</w:t>
            </w:r>
          </w:p>
        </w:tc>
        <w:tc>
          <w:tcPr>
            <w:tcW w:w="1534" w:type="dxa"/>
          </w:tcPr>
          <w:p w14:paraId="0A00FA56" w14:textId="77777777" w:rsidR="002F4CA4" w:rsidRDefault="009C473E">
            <w:pPr>
              <w:pStyle w:val="TableText"/>
              <w:spacing w:before="87" w:line="255"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6290789A" w14:textId="77777777" w:rsidR="002F4CA4" w:rsidRDefault="009C473E">
            <w:pPr>
              <w:pStyle w:val="TableText"/>
              <w:spacing w:before="246" w:line="269"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40BC0B62" w14:textId="77777777">
        <w:trPr>
          <w:trHeight w:val="661"/>
          <w:jc w:val="center"/>
        </w:trPr>
        <w:tc>
          <w:tcPr>
            <w:tcW w:w="1813" w:type="dxa"/>
            <w:vMerge/>
          </w:tcPr>
          <w:p w14:paraId="621E4E29" w14:textId="77777777" w:rsidR="002F4CA4" w:rsidRDefault="002F4CA4">
            <w:pPr>
              <w:rPr>
                <w:rFonts w:ascii="Arial"/>
              </w:rPr>
            </w:pPr>
          </w:p>
        </w:tc>
        <w:tc>
          <w:tcPr>
            <w:tcW w:w="1471" w:type="dxa"/>
            <w:tcBorders>
              <w:top w:val="nil"/>
            </w:tcBorders>
            <w:shd w:val="clear" w:color="auto" w:fill="B8CCE4"/>
          </w:tcPr>
          <w:p w14:paraId="3FA9722E" w14:textId="77777777" w:rsidR="002F4CA4" w:rsidRDefault="009C473E">
            <w:pPr>
              <w:pStyle w:val="TableText"/>
              <w:spacing w:before="229" w:line="228" w:lineRule="auto"/>
              <w:ind w:left="120"/>
              <w:rPr>
                <w:rFonts w:hint="eastAsia"/>
              </w:rPr>
            </w:pPr>
            <w:proofErr w:type="spellStart"/>
            <w:r>
              <w:rPr>
                <w:spacing w:val="16"/>
              </w:rPr>
              <w:t>营业收入</w:t>
            </w:r>
            <w:proofErr w:type="spellEnd"/>
            <w:r>
              <w:rPr>
                <w:spacing w:val="16"/>
              </w:rPr>
              <w:t>(Y)</w:t>
            </w:r>
          </w:p>
        </w:tc>
        <w:tc>
          <w:tcPr>
            <w:tcW w:w="759" w:type="dxa"/>
            <w:tcBorders>
              <w:top w:val="nil"/>
            </w:tcBorders>
            <w:shd w:val="clear" w:color="auto" w:fill="B8CCE4"/>
          </w:tcPr>
          <w:p w14:paraId="628E2F24" w14:textId="77777777" w:rsidR="002F4CA4" w:rsidRDefault="009C473E">
            <w:pPr>
              <w:pStyle w:val="TableText"/>
              <w:spacing w:before="254" w:line="228" w:lineRule="auto"/>
              <w:ind w:left="160"/>
              <w:rPr>
                <w:rFonts w:hint="eastAsia"/>
              </w:rPr>
            </w:pPr>
            <w:proofErr w:type="spellStart"/>
            <w:r>
              <w:rPr>
                <w:spacing w:val="10"/>
              </w:rPr>
              <w:t>万元</w:t>
            </w:r>
            <w:proofErr w:type="spellEnd"/>
          </w:p>
        </w:tc>
        <w:tc>
          <w:tcPr>
            <w:tcW w:w="1212" w:type="dxa"/>
            <w:tcBorders>
              <w:top w:val="nil"/>
            </w:tcBorders>
            <w:shd w:val="clear" w:color="auto" w:fill="B8CCE4"/>
          </w:tcPr>
          <w:p w14:paraId="03B36F85" w14:textId="77777777" w:rsidR="002F4CA4" w:rsidRDefault="009C473E">
            <w:pPr>
              <w:pStyle w:val="TableText"/>
              <w:spacing w:before="254" w:line="266" w:lineRule="exact"/>
              <w:ind w:left="153"/>
              <w:rPr>
                <w:rFonts w:hint="eastAsia"/>
              </w:rPr>
            </w:pPr>
            <w:r>
              <w:rPr>
                <w:spacing w:val="12"/>
                <w:position w:val="1"/>
              </w:rPr>
              <w:t>Y≥10000</w:t>
            </w:r>
          </w:p>
        </w:tc>
        <w:tc>
          <w:tcPr>
            <w:tcW w:w="1825" w:type="dxa"/>
            <w:tcBorders>
              <w:top w:val="nil"/>
            </w:tcBorders>
            <w:shd w:val="clear" w:color="auto" w:fill="B8CCE4"/>
          </w:tcPr>
          <w:p w14:paraId="15C9E2F6" w14:textId="77777777" w:rsidR="002F4CA4" w:rsidRDefault="009C473E">
            <w:pPr>
              <w:pStyle w:val="TableText"/>
              <w:spacing w:before="254" w:line="264" w:lineRule="exact"/>
              <w:ind w:left="128"/>
              <w:rPr>
                <w:rFonts w:hint="eastAsia"/>
              </w:rPr>
            </w:pPr>
            <w:r>
              <w:rPr>
                <w:spacing w:val="7"/>
                <w:position w:val="1"/>
              </w:rPr>
              <w:t>2000≤Y</w:t>
            </w:r>
            <w:r>
              <w:rPr>
                <w:spacing w:val="7"/>
                <w:position w:val="1"/>
              </w:rPr>
              <w:t>＜</w:t>
            </w:r>
            <w:r>
              <w:rPr>
                <w:spacing w:val="-28"/>
                <w:position w:val="1"/>
              </w:rPr>
              <w:t xml:space="preserve"> </w:t>
            </w:r>
            <w:r>
              <w:rPr>
                <w:spacing w:val="7"/>
                <w:position w:val="1"/>
              </w:rPr>
              <w:t>10000</w:t>
            </w:r>
          </w:p>
        </w:tc>
        <w:tc>
          <w:tcPr>
            <w:tcW w:w="1534" w:type="dxa"/>
            <w:tcBorders>
              <w:top w:val="nil"/>
            </w:tcBorders>
            <w:shd w:val="clear" w:color="auto" w:fill="B8CCE4"/>
          </w:tcPr>
          <w:p w14:paraId="7D14C032" w14:textId="77777777" w:rsidR="002F4CA4" w:rsidRDefault="009C473E">
            <w:pPr>
              <w:pStyle w:val="TableText"/>
              <w:spacing w:before="94" w:line="257" w:lineRule="auto"/>
              <w:ind w:left="603" w:right="150" w:hanging="214"/>
              <w:rPr>
                <w:rFonts w:hint="eastAsia"/>
              </w:rPr>
            </w:pPr>
            <w:r>
              <w:rPr>
                <w:spacing w:val="11"/>
              </w:rPr>
              <w:t>100≤Y</w:t>
            </w:r>
            <w:r>
              <w:rPr>
                <w:spacing w:val="11"/>
              </w:rPr>
              <w:t>＜</w:t>
            </w:r>
            <w:r>
              <w:rPr>
                <w:spacing w:val="11"/>
              </w:rPr>
              <w:t>2</w:t>
            </w:r>
            <w:r>
              <w:rPr>
                <w:spacing w:val="5"/>
              </w:rPr>
              <w:t xml:space="preserve"> 000</w:t>
            </w:r>
          </w:p>
        </w:tc>
        <w:tc>
          <w:tcPr>
            <w:tcW w:w="1073" w:type="dxa"/>
            <w:tcBorders>
              <w:top w:val="nil"/>
            </w:tcBorders>
            <w:shd w:val="clear" w:color="auto" w:fill="B8CCE4"/>
          </w:tcPr>
          <w:p w14:paraId="201E2D49" w14:textId="77777777" w:rsidR="002F4CA4" w:rsidRDefault="009C473E">
            <w:pPr>
              <w:pStyle w:val="TableText"/>
              <w:spacing w:before="254"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38CF77D6" w14:textId="77777777">
        <w:trPr>
          <w:trHeight w:val="644"/>
          <w:jc w:val="center"/>
        </w:trPr>
        <w:tc>
          <w:tcPr>
            <w:tcW w:w="1813" w:type="dxa"/>
            <w:vMerge w:val="restart"/>
            <w:tcBorders>
              <w:bottom w:val="nil"/>
            </w:tcBorders>
          </w:tcPr>
          <w:p w14:paraId="090D7B7B" w14:textId="77777777" w:rsidR="002F4CA4" w:rsidRDefault="002F4CA4">
            <w:pPr>
              <w:spacing w:line="472" w:lineRule="auto"/>
              <w:rPr>
                <w:rFonts w:ascii="Arial"/>
              </w:rPr>
            </w:pPr>
          </w:p>
          <w:p w14:paraId="6546DF18" w14:textId="77777777" w:rsidR="002F4CA4" w:rsidRDefault="009C473E">
            <w:pPr>
              <w:pStyle w:val="TableText"/>
              <w:spacing w:before="65" w:line="227" w:lineRule="auto"/>
              <w:ind w:left="109"/>
              <w:rPr>
                <w:rFonts w:hint="eastAsia"/>
              </w:rPr>
            </w:pPr>
            <w:proofErr w:type="spellStart"/>
            <w:r>
              <w:rPr>
                <w:spacing w:val="17"/>
              </w:rPr>
              <w:t>信息传输业</w:t>
            </w:r>
            <w:proofErr w:type="spellEnd"/>
            <w:r>
              <w:rPr>
                <w:spacing w:val="48"/>
              </w:rPr>
              <w:t xml:space="preserve"> </w:t>
            </w:r>
            <w:r>
              <w:rPr>
                <w:spacing w:val="17"/>
              </w:rPr>
              <w:t>*</w:t>
            </w:r>
          </w:p>
        </w:tc>
        <w:tc>
          <w:tcPr>
            <w:tcW w:w="1471" w:type="dxa"/>
          </w:tcPr>
          <w:p w14:paraId="6AE98B82" w14:textId="77777777" w:rsidR="002F4CA4" w:rsidRDefault="009C473E">
            <w:pPr>
              <w:pStyle w:val="TableText"/>
              <w:spacing w:before="238"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1C99FABB" w14:textId="77777777" w:rsidR="002F4CA4" w:rsidRDefault="009C473E">
            <w:pPr>
              <w:pStyle w:val="TableText"/>
              <w:spacing w:before="237" w:line="231" w:lineRule="auto"/>
              <w:ind w:left="269"/>
              <w:rPr>
                <w:rFonts w:hint="eastAsia"/>
              </w:rPr>
            </w:pPr>
            <w:r>
              <w:t>人</w:t>
            </w:r>
          </w:p>
        </w:tc>
        <w:tc>
          <w:tcPr>
            <w:tcW w:w="1212" w:type="dxa"/>
          </w:tcPr>
          <w:p w14:paraId="5A349F30" w14:textId="77777777" w:rsidR="002F4CA4" w:rsidRDefault="009C473E">
            <w:pPr>
              <w:pStyle w:val="TableText"/>
              <w:spacing w:before="238" w:line="266" w:lineRule="exact"/>
              <w:ind w:left="209"/>
              <w:rPr>
                <w:rFonts w:hint="eastAsia"/>
              </w:rPr>
            </w:pPr>
            <w:r>
              <w:rPr>
                <w:spacing w:val="12"/>
                <w:position w:val="1"/>
              </w:rPr>
              <w:t>X≥2000</w:t>
            </w:r>
          </w:p>
        </w:tc>
        <w:tc>
          <w:tcPr>
            <w:tcW w:w="1825" w:type="dxa"/>
          </w:tcPr>
          <w:p w14:paraId="2FCBEAAD" w14:textId="77777777" w:rsidR="002F4CA4" w:rsidRDefault="009C473E">
            <w:pPr>
              <w:pStyle w:val="TableText"/>
              <w:spacing w:before="238" w:line="264" w:lineRule="exact"/>
              <w:ind w:left="253"/>
              <w:rPr>
                <w:rFonts w:hint="eastAsia"/>
              </w:rPr>
            </w:pPr>
            <w:r>
              <w:rPr>
                <w:spacing w:val="11"/>
                <w:position w:val="1"/>
              </w:rPr>
              <w:t>100≤X</w:t>
            </w:r>
            <w:r>
              <w:rPr>
                <w:spacing w:val="11"/>
                <w:position w:val="1"/>
              </w:rPr>
              <w:t>＜</w:t>
            </w:r>
            <w:r>
              <w:rPr>
                <w:spacing w:val="11"/>
                <w:position w:val="1"/>
              </w:rPr>
              <w:t>2000</w:t>
            </w:r>
          </w:p>
        </w:tc>
        <w:tc>
          <w:tcPr>
            <w:tcW w:w="1534" w:type="dxa"/>
          </w:tcPr>
          <w:p w14:paraId="3CF6BA73" w14:textId="77777777" w:rsidR="002F4CA4" w:rsidRDefault="009C473E">
            <w:pPr>
              <w:pStyle w:val="TableText"/>
              <w:spacing w:before="77" w:line="257"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605BB22E" w14:textId="77777777" w:rsidR="002F4CA4" w:rsidRDefault="009C473E">
            <w:pPr>
              <w:pStyle w:val="TableText"/>
              <w:spacing w:before="238" w:line="268"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7EBE9BDB" w14:textId="77777777">
        <w:trPr>
          <w:trHeight w:val="644"/>
          <w:jc w:val="center"/>
        </w:trPr>
        <w:tc>
          <w:tcPr>
            <w:tcW w:w="1813" w:type="dxa"/>
            <w:vMerge/>
            <w:tcBorders>
              <w:top w:val="nil"/>
            </w:tcBorders>
          </w:tcPr>
          <w:p w14:paraId="0A352084" w14:textId="77777777" w:rsidR="002F4CA4" w:rsidRDefault="002F4CA4">
            <w:pPr>
              <w:rPr>
                <w:rFonts w:ascii="Arial"/>
              </w:rPr>
            </w:pPr>
          </w:p>
        </w:tc>
        <w:tc>
          <w:tcPr>
            <w:tcW w:w="1471" w:type="dxa"/>
            <w:shd w:val="clear" w:color="auto" w:fill="B8CCE4"/>
          </w:tcPr>
          <w:p w14:paraId="332D1E47" w14:textId="77777777" w:rsidR="002F4CA4" w:rsidRDefault="009C473E">
            <w:pPr>
              <w:pStyle w:val="TableText"/>
              <w:spacing w:before="215"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64EF57B7" w14:textId="77777777" w:rsidR="002F4CA4" w:rsidRDefault="009C473E">
            <w:pPr>
              <w:pStyle w:val="TableText"/>
              <w:spacing w:before="239" w:line="228" w:lineRule="auto"/>
              <w:ind w:left="160"/>
              <w:rPr>
                <w:rFonts w:hint="eastAsia"/>
              </w:rPr>
            </w:pPr>
            <w:proofErr w:type="spellStart"/>
            <w:r>
              <w:rPr>
                <w:spacing w:val="10"/>
              </w:rPr>
              <w:t>万元</w:t>
            </w:r>
            <w:proofErr w:type="spellEnd"/>
          </w:p>
        </w:tc>
        <w:tc>
          <w:tcPr>
            <w:tcW w:w="1212" w:type="dxa"/>
            <w:shd w:val="clear" w:color="auto" w:fill="B8CCE4"/>
          </w:tcPr>
          <w:p w14:paraId="4D050416" w14:textId="77777777" w:rsidR="002F4CA4" w:rsidRDefault="009C473E">
            <w:pPr>
              <w:pStyle w:val="TableText"/>
              <w:spacing w:before="79" w:line="256" w:lineRule="auto"/>
              <w:ind w:left="554" w:right="161" w:hanging="401"/>
              <w:rPr>
                <w:rFonts w:hint="eastAsia"/>
              </w:rPr>
            </w:pPr>
            <w:r>
              <w:rPr>
                <w:spacing w:val="12"/>
              </w:rPr>
              <w:t>Y≥10000</w:t>
            </w:r>
            <w:r>
              <w:rPr>
                <w:spacing w:val="1"/>
              </w:rPr>
              <w:t xml:space="preserve"> </w:t>
            </w:r>
            <w:r>
              <w:t>0</w:t>
            </w:r>
          </w:p>
        </w:tc>
        <w:tc>
          <w:tcPr>
            <w:tcW w:w="1825" w:type="dxa"/>
            <w:shd w:val="clear" w:color="auto" w:fill="B8CCE4"/>
          </w:tcPr>
          <w:p w14:paraId="547A9C74" w14:textId="77777777" w:rsidR="002F4CA4" w:rsidRDefault="009C473E">
            <w:pPr>
              <w:pStyle w:val="TableText"/>
              <w:spacing w:before="79" w:line="256" w:lineRule="auto"/>
              <w:ind w:left="748" w:right="131" w:hanging="387"/>
              <w:rPr>
                <w:rFonts w:hint="eastAsia"/>
              </w:rPr>
            </w:pPr>
            <w:r>
              <w:rPr>
                <w:spacing w:val="5"/>
              </w:rPr>
              <w:t>1000≤Y</w:t>
            </w:r>
            <w:r>
              <w:rPr>
                <w:spacing w:val="5"/>
              </w:rPr>
              <w:t>＜</w:t>
            </w:r>
            <w:r>
              <w:rPr>
                <w:spacing w:val="-30"/>
              </w:rPr>
              <w:t xml:space="preserve"> </w:t>
            </w:r>
            <w:r>
              <w:rPr>
                <w:spacing w:val="5"/>
              </w:rPr>
              <w:t>100</w:t>
            </w:r>
            <w:r>
              <w:t xml:space="preserve"> </w:t>
            </w:r>
            <w:r>
              <w:rPr>
                <w:spacing w:val="5"/>
              </w:rPr>
              <w:t>000</w:t>
            </w:r>
          </w:p>
        </w:tc>
        <w:tc>
          <w:tcPr>
            <w:tcW w:w="1534" w:type="dxa"/>
            <w:shd w:val="clear" w:color="auto" w:fill="B8CCE4"/>
          </w:tcPr>
          <w:p w14:paraId="7ED0ED85" w14:textId="77777777" w:rsidR="002F4CA4" w:rsidRDefault="009C473E">
            <w:pPr>
              <w:pStyle w:val="TableText"/>
              <w:spacing w:before="79" w:line="256" w:lineRule="auto"/>
              <w:ind w:left="603" w:right="150" w:hanging="214"/>
              <w:rPr>
                <w:rFonts w:hint="eastAsia"/>
              </w:rPr>
            </w:pPr>
            <w:r>
              <w:rPr>
                <w:spacing w:val="2"/>
              </w:rPr>
              <w:t>100≤Y</w:t>
            </w:r>
            <w:r>
              <w:rPr>
                <w:spacing w:val="2"/>
              </w:rPr>
              <w:t>＜</w:t>
            </w:r>
            <w:r>
              <w:rPr>
                <w:spacing w:val="-32"/>
              </w:rPr>
              <w:t xml:space="preserve"> </w:t>
            </w:r>
            <w:r>
              <w:rPr>
                <w:spacing w:val="2"/>
              </w:rPr>
              <w:t>1</w:t>
            </w:r>
            <w:r>
              <w:t xml:space="preserve"> </w:t>
            </w:r>
            <w:r>
              <w:rPr>
                <w:spacing w:val="5"/>
              </w:rPr>
              <w:t>000</w:t>
            </w:r>
          </w:p>
        </w:tc>
        <w:tc>
          <w:tcPr>
            <w:tcW w:w="1073" w:type="dxa"/>
            <w:shd w:val="clear" w:color="auto" w:fill="B8CCE4"/>
          </w:tcPr>
          <w:p w14:paraId="30351049" w14:textId="77777777" w:rsidR="002F4CA4" w:rsidRDefault="009C473E">
            <w:pPr>
              <w:pStyle w:val="TableText"/>
              <w:spacing w:before="239"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7E2A6741" w14:textId="77777777">
        <w:trPr>
          <w:trHeight w:val="644"/>
          <w:jc w:val="center"/>
        </w:trPr>
        <w:tc>
          <w:tcPr>
            <w:tcW w:w="1813" w:type="dxa"/>
            <w:vMerge w:val="restart"/>
            <w:tcBorders>
              <w:bottom w:val="nil"/>
            </w:tcBorders>
          </w:tcPr>
          <w:p w14:paraId="716E0A81" w14:textId="77777777" w:rsidR="002F4CA4" w:rsidRDefault="002F4CA4">
            <w:pPr>
              <w:spacing w:line="474" w:lineRule="auto"/>
              <w:rPr>
                <w:rFonts w:ascii="Arial"/>
              </w:rPr>
            </w:pPr>
          </w:p>
          <w:p w14:paraId="2595F113" w14:textId="77777777" w:rsidR="002F4CA4" w:rsidRDefault="009C473E">
            <w:pPr>
              <w:pStyle w:val="TableText"/>
              <w:spacing w:before="65" w:line="228" w:lineRule="auto"/>
              <w:ind w:left="112"/>
              <w:rPr>
                <w:rFonts w:hint="eastAsia"/>
                <w:lang w:eastAsia="zh-CN"/>
              </w:rPr>
            </w:pPr>
            <w:r>
              <w:rPr>
                <w:spacing w:val="-14"/>
                <w:lang w:eastAsia="zh-CN"/>
              </w:rPr>
              <w:t>软件和信息技术服务业</w:t>
            </w:r>
          </w:p>
        </w:tc>
        <w:tc>
          <w:tcPr>
            <w:tcW w:w="1471" w:type="dxa"/>
          </w:tcPr>
          <w:p w14:paraId="044E2346" w14:textId="77777777" w:rsidR="002F4CA4" w:rsidRDefault="009C473E">
            <w:pPr>
              <w:pStyle w:val="TableText"/>
              <w:spacing w:before="241"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44ABDED7" w14:textId="77777777" w:rsidR="002F4CA4" w:rsidRDefault="009C473E">
            <w:pPr>
              <w:pStyle w:val="TableText"/>
              <w:spacing w:before="240" w:line="231" w:lineRule="auto"/>
              <w:ind w:left="269"/>
              <w:rPr>
                <w:rFonts w:hint="eastAsia"/>
              </w:rPr>
            </w:pPr>
            <w:r>
              <w:t>人</w:t>
            </w:r>
          </w:p>
        </w:tc>
        <w:tc>
          <w:tcPr>
            <w:tcW w:w="1212" w:type="dxa"/>
          </w:tcPr>
          <w:p w14:paraId="1090B09B" w14:textId="77777777" w:rsidR="002F4CA4" w:rsidRDefault="009C473E">
            <w:pPr>
              <w:pStyle w:val="TableText"/>
              <w:spacing w:before="240" w:line="266" w:lineRule="exact"/>
              <w:ind w:left="267"/>
              <w:rPr>
                <w:rFonts w:hint="eastAsia"/>
              </w:rPr>
            </w:pPr>
            <w:r>
              <w:rPr>
                <w:spacing w:val="12"/>
                <w:position w:val="1"/>
              </w:rPr>
              <w:t>X≥300</w:t>
            </w:r>
          </w:p>
        </w:tc>
        <w:tc>
          <w:tcPr>
            <w:tcW w:w="1825" w:type="dxa"/>
          </w:tcPr>
          <w:p w14:paraId="19D3DD43" w14:textId="77777777" w:rsidR="002F4CA4" w:rsidRDefault="009C473E">
            <w:pPr>
              <w:pStyle w:val="TableText"/>
              <w:spacing w:before="240" w:line="265" w:lineRule="exact"/>
              <w:ind w:left="311"/>
              <w:rPr>
                <w:rFonts w:hint="eastAsia"/>
              </w:rPr>
            </w:pPr>
            <w:r>
              <w:rPr>
                <w:spacing w:val="11"/>
                <w:position w:val="1"/>
              </w:rPr>
              <w:t>100≤X</w:t>
            </w:r>
            <w:r>
              <w:rPr>
                <w:spacing w:val="11"/>
                <w:position w:val="1"/>
              </w:rPr>
              <w:t>＜</w:t>
            </w:r>
            <w:r>
              <w:rPr>
                <w:spacing w:val="11"/>
                <w:position w:val="1"/>
              </w:rPr>
              <w:t>300</w:t>
            </w:r>
          </w:p>
        </w:tc>
        <w:tc>
          <w:tcPr>
            <w:tcW w:w="1534" w:type="dxa"/>
          </w:tcPr>
          <w:p w14:paraId="6FDC1A98" w14:textId="77777777" w:rsidR="002F4CA4" w:rsidRDefault="009C473E">
            <w:pPr>
              <w:pStyle w:val="TableText"/>
              <w:spacing w:before="79" w:line="256"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69F52F74" w14:textId="77777777" w:rsidR="002F4CA4" w:rsidRDefault="009C473E">
            <w:pPr>
              <w:pStyle w:val="TableText"/>
              <w:spacing w:before="240" w:line="269"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1F498F16" w14:textId="77777777">
        <w:trPr>
          <w:trHeight w:val="644"/>
          <w:jc w:val="center"/>
        </w:trPr>
        <w:tc>
          <w:tcPr>
            <w:tcW w:w="1813" w:type="dxa"/>
            <w:vMerge/>
            <w:tcBorders>
              <w:top w:val="nil"/>
            </w:tcBorders>
          </w:tcPr>
          <w:p w14:paraId="3BC81AF4" w14:textId="77777777" w:rsidR="002F4CA4" w:rsidRDefault="002F4CA4">
            <w:pPr>
              <w:rPr>
                <w:rFonts w:ascii="Arial"/>
              </w:rPr>
            </w:pPr>
          </w:p>
        </w:tc>
        <w:tc>
          <w:tcPr>
            <w:tcW w:w="1471" w:type="dxa"/>
            <w:shd w:val="clear" w:color="auto" w:fill="B8CCE4"/>
          </w:tcPr>
          <w:p w14:paraId="06BEE3AD" w14:textId="77777777" w:rsidR="002F4CA4" w:rsidRDefault="009C473E">
            <w:pPr>
              <w:pStyle w:val="TableText"/>
              <w:spacing w:before="241"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64311FF0" w14:textId="77777777" w:rsidR="002F4CA4" w:rsidRDefault="009C473E">
            <w:pPr>
              <w:pStyle w:val="TableText"/>
              <w:spacing w:before="242" w:line="228" w:lineRule="auto"/>
              <w:ind w:left="160"/>
              <w:rPr>
                <w:rFonts w:hint="eastAsia"/>
              </w:rPr>
            </w:pPr>
            <w:proofErr w:type="spellStart"/>
            <w:r>
              <w:rPr>
                <w:spacing w:val="10"/>
              </w:rPr>
              <w:t>万元</w:t>
            </w:r>
            <w:proofErr w:type="spellEnd"/>
          </w:p>
        </w:tc>
        <w:tc>
          <w:tcPr>
            <w:tcW w:w="1212" w:type="dxa"/>
            <w:shd w:val="clear" w:color="auto" w:fill="B8CCE4"/>
          </w:tcPr>
          <w:p w14:paraId="4BA32DF4" w14:textId="77777777" w:rsidR="002F4CA4" w:rsidRDefault="009C473E">
            <w:pPr>
              <w:pStyle w:val="TableText"/>
              <w:spacing w:before="241" w:line="267" w:lineRule="exact"/>
              <w:ind w:left="153"/>
              <w:rPr>
                <w:rFonts w:hint="eastAsia"/>
              </w:rPr>
            </w:pPr>
            <w:r>
              <w:rPr>
                <w:spacing w:val="12"/>
                <w:position w:val="1"/>
              </w:rPr>
              <w:t>Y≥10000</w:t>
            </w:r>
          </w:p>
        </w:tc>
        <w:tc>
          <w:tcPr>
            <w:tcW w:w="1825" w:type="dxa"/>
            <w:shd w:val="clear" w:color="auto" w:fill="B8CCE4"/>
          </w:tcPr>
          <w:p w14:paraId="4E26B578" w14:textId="77777777" w:rsidR="002F4CA4" w:rsidRDefault="009C473E">
            <w:pPr>
              <w:pStyle w:val="TableText"/>
              <w:spacing w:before="241" w:line="265" w:lineRule="exact"/>
              <w:ind w:left="141"/>
              <w:rPr>
                <w:rFonts w:hint="eastAsia"/>
              </w:rPr>
            </w:pPr>
            <w:r>
              <w:rPr>
                <w:spacing w:val="6"/>
                <w:position w:val="1"/>
              </w:rPr>
              <w:t>1000≤Y</w:t>
            </w:r>
            <w:r>
              <w:rPr>
                <w:spacing w:val="6"/>
                <w:position w:val="1"/>
              </w:rPr>
              <w:t>＜</w:t>
            </w:r>
            <w:r>
              <w:rPr>
                <w:spacing w:val="-29"/>
                <w:position w:val="1"/>
              </w:rPr>
              <w:t xml:space="preserve"> </w:t>
            </w:r>
            <w:r>
              <w:rPr>
                <w:spacing w:val="6"/>
                <w:position w:val="1"/>
              </w:rPr>
              <w:t>10000</w:t>
            </w:r>
          </w:p>
        </w:tc>
        <w:tc>
          <w:tcPr>
            <w:tcW w:w="1534" w:type="dxa"/>
            <w:shd w:val="clear" w:color="auto" w:fill="B8CCE4"/>
          </w:tcPr>
          <w:p w14:paraId="3E0C8F8A" w14:textId="77777777" w:rsidR="002F4CA4" w:rsidRDefault="009C473E">
            <w:pPr>
              <w:pStyle w:val="TableText"/>
              <w:spacing w:before="81" w:line="255" w:lineRule="auto"/>
              <w:ind w:left="562" w:right="189" w:firstLine="36"/>
              <w:rPr>
                <w:rFonts w:hint="eastAsia"/>
              </w:rPr>
            </w:pPr>
            <w:r>
              <w:rPr>
                <w:spacing w:val="27"/>
              </w:rPr>
              <w:t>50≤Y&lt;</w:t>
            </w:r>
            <w:r>
              <w:t xml:space="preserve"> </w:t>
            </w:r>
            <w:r>
              <w:rPr>
                <w:spacing w:val="4"/>
              </w:rPr>
              <w:t>1000</w:t>
            </w:r>
          </w:p>
        </w:tc>
        <w:tc>
          <w:tcPr>
            <w:tcW w:w="1073" w:type="dxa"/>
            <w:shd w:val="clear" w:color="auto" w:fill="B8CCE4"/>
          </w:tcPr>
          <w:p w14:paraId="02EB7DE6" w14:textId="77777777" w:rsidR="002F4CA4" w:rsidRDefault="009C473E">
            <w:pPr>
              <w:pStyle w:val="TableText"/>
              <w:spacing w:before="241" w:line="269" w:lineRule="exact"/>
              <w:ind w:left="255"/>
              <w:rPr>
                <w:rFonts w:hint="eastAsia"/>
              </w:rPr>
            </w:pPr>
            <w:r>
              <w:rPr>
                <w:spacing w:val="12"/>
                <w:position w:val="1"/>
              </w:rPr>
              <w:t>Y</w:t>
            </w:r>
            <w:r>
              <w:rPr>
                <w:spacing w:val="12"/>
                <w:position w:val="1"/>
              </w:rPr>
              <w:t>＜</w:t>
            </w:r>
            <w:r>
              <w:rPr>
                <w:spacing w:val="12"/>
                <w:position w:val="1"/>
              </w:rPr>
              <w:t>50</w:t>
            </w:r>
          </w:p>
        </w:tc>
      </w:tr>
      <w:tr w:rsidR="002F4CA4" w14:paraId="146A1B9B" w14:textId="77777777">
        <w:trPr>
          <w:trHeight w:val="644"/>
          <w:jc w:val="center"/>
        </w:trPr>
        <w:tc>
          <w:tcPr>
            <w:tcW w:w="1813" w:type="dxa"/>
            <w:vMerge w:val="restart"/>
            <w:tcBorders>
              <w:bottom w:val="nil"/>
            </w:tcBorders>
          </w:tcPr>
          <w:p w14:paraId="6403111D" w14:textId="77777777" w:rsidR="002F4CA4" w:rsidRDefault="002F4CA4">
            <w:pPr>
              <w:spacing w:line="477" w:lineRule="auto"/>
              <w:rPr>
                <w:rFonts w:ascii="Arial"/>
              </w:rPr>
            </w:pPr>
          </w:p>
          <w:p w14:paraId="64B4795F" w14:textId="77777777" w:rsidR="002F4CA4" w:rsidRDefault="009C473E">
            <w:pPr>
              <w:pStyle w:val="TableText"/>
              <w:spacing w:before="65" w:line="228" w:lineRule="auto"/>
              <w:ind w:left="110"/>
              <w:rPr>
                <w:rFonts w:hint="eastAsia"/>
              </w:rPr>
            </w:pPr>
            <w:proofErr w:type="spellStart"/>
            <w:r>
              <w:rPr>
                <w:spacing w:val="22"/>
              </w:rPr>
              <w:t>房地产开发经营</w:t>
            </w:r>
            <w:proofErr w:type="spellEnd"/>
          </w:p>
        </w:tc>
        <w:tc>
          <w:tcPr>
            <w:tcW w:w="1471" w:type="dxa"/>
          </w:tcPr>
          <w:p w14:paraId="7AA12AAB" w14:textId="77777777" w:rsidR="002F4CA4" w:rsidRDefault="009C473E">
            <w:pPr>
              <w:pStyle w:val="TableText"/>
              <w:spacing w:before="242" w:line="228" w:lineRule="auto"/>
              <w:ind w:left="120"/>
              <w:rPr>
                <w:rFonts w:hint="eastAsia"/>
              </w:rPr>
            </w:pPr>
            <w:proofErr w:type="spellStart"/>
            <w:r>
              <w:rPr>
                <w:spacing w:val="16"/>
              </w:rPr>
              <w:t>营业收入</w:t>
            </w:r>
            <w:proofErr w:type="spellEnd"/>
            <w:r>
              <w:rPr>
                <w:spacing w:val="16"/>
              </w:rPr>
              <w:t>(Y)</w:t>
            </w:r>
          </w:p>
        </w:tc>
        <w:tc>
          <w:tcPr>
            <w:tcW w:w="759" w:type="dxa"/>
          </w:tcPr>
          <w:p w14:paraId="13EED750" w14:textId="77777777" w:rsidR="002F4CA4" w:rsidRDefault="009C473E">
            <w:pPr>
              <w:pStyle w:val="TableText"/>
              <w:spacing w:before="243" w:line="228" w:lineRule="auto"/>
              <w:ind w:left="160"/>
              <w:rPr>
                <w:rFonts w:hint="eastAsia"/>
              </w:rPr>
            </w:pPr>
            <w:proofErr w:type="spellStart"/>
            <w:r>
              <w:rPr>
                <w:spacing w:val="10"/>
              </w:rPr>
              <w:t>万元</w:t>
            </w:r>
            <w:proofErr w:type="spellEnd"/>
          </w:p>
        </w:tc>
        <w:tc>
          <w:tcPr>
            <w:tcW w:w="1212" w:type="dxa"/>
          </w:tcPr>
          <w:p w14:paraId="4CC6CED6" w14:textId="77777777" w:rsidR="002F4CA4" w:rsidRDefault="009C473E">
            <w:pPr>
              <w:pStyle w:val="TableText"/>
              <w:spacing w:before="81" w:line="255" w:lineRule="auto"/>
              <w:ind w:left="554" w:right="161" w:hanging="401"/>
              <w:rPr>
                <w:rFonts w:hint="eastAsia"/>
              </w:rPr>
            </w:pPr>
            <w:r>
              <w:rPr>
                <w:spacing w:val="12"/>
              </w:rPr>
              <w:t>Y≥20000</w:t>
            </w:r>
            <w:r>
              <w:rPr>
                <w:spacing w:val="1"/>
              </w:rPr>
              <w:t xml:space="preserve"> </w:t>
            </w:r>
            <w:r>
              <w:t>0</w:t>
            </w:r>
          </w:p>
        </w:tc>
        <w:tc>
          <w:tcPr>
            <w:tcW w:w="1825" w:type="dxa"/>
          </w:tcPr>
          <w:p w14:paraId="01F9B91E" w14:textId="77777777" w:rsidR="002F4CA4" w:rsidRDefault="009C473E">
            <w:pPr>
              <w:pStyle w:val="TableText"/>
              <w:spacing w:before="81" w:line="255" w:lineRule="auto"/>
              <w:ind w:left="748" w:right="131" w:hanging="387"/>
              <w:rPr>
                <w:rFonts w:hint="eastAsia"/>
              </w:rPr>
            </w:pPr>
            <w:r>
              <w:rPr>
                <w:spacing w:val="12"/>
              </w:rPr>
              <w:t>1000≤Y</w:t>
            </w:r>
            <w:r>
              <w:rPr>
                <w:spacing w:val="12"/>
              </w:rPr>
              <w:t>＜</w:t>
            </w:r>
            <w:r>
              <w:rPr>
                <w:spacing w:val="12"/>
              </w:rPr>
              <w:t>200</w:t>
            </w:r>
            <w:r>
              <w:t xml:space="preserve"> </w:t>
            </w:r>
            <w:r>
              <w:rPr>
                <w:spacing w:val="5"/>
              </w:rPr>
              <w:t>000</w:t>
            </w:r>
          </w:p>
        </w:tc>
        <w:tc>
          <w:tcPr>
            <w:tcW w:w="1534" w:type="dxa"/>
          </w:tcPr>
          <w:p w14:paraId="643F716A" w14:textId="77777777" w:rsidR="002F4CA4" w:rsidRDefault="009C473E">
            <w:pPr>
              <w:pStyle w:val="TableText"/>
              <w:spacing w:before="81" w:line="255" w:lineRule="auto"/>
              <w:ind w:left="603" w:right="150" w:hanging="214"/>
              <w:rPr>
                <w:rFonts w:hint="eastAsia"/>
              </w:rPr>
            </w:pPr>
            <w:r>
              <w:rPr>
                <w:spacing w:val="2"/>
              </w:rPr>
              <w:t>100≤Y</w:t>
            </w:r>
            <w:r>
              <w:rPr>
                <w:spacing w:val="2"/>
              </w:rPr>
              <w:t>＜</w:t>
            </w:r>
            <w:r>
              <w:rPr>
                <w:spacing w:val="-32"/>
              </w:rPr>
              <w:t xml:space="preserve"> </w:t>
            </w:r>
            <w:r>
              <w:rPr>
                <w:spacing w:val="2"/>
              </w:rPr>
              <w:t>1</w:t>
            </w:r>
            <w:r>
              <w:t xml:space="preserve"> </w:t>
            </w:r>
            <w:r>
              <w:rPr>
                <w:spacing w:val="5"/>
              </w:rPr>
              <w:t>000</w:t>
            </w:r>
          </w:p>
        </w:tc>
        <w:tc>
          <w:tcPr>
            <w:tcW w:w="1073" w:type="dxa"/>
          </w:tcPr>
          <w:p w14:paraId="70EECE38" w14:textId="77777777" w:rsidR="002F4CA4" w:rsidRDefault="009C473E">
            <w:pPr>
              <w:pStyle w:val="TableText"/>
              <w:spacing w:before="243" w:line="268" w:lineRule="exact"/>
              <w:ind w:left="197"/>
              <w:rPr>
                <w:rFonts w:hint="eastAsia"/>
              </w:rPr>
            </w:pPr>
            <w:r>
              <w:rPr>
                <w:spacing w:val="-1"/>
                <w:position w:val="1"/>
              </w:rPr>
              <w:t>Y</w:t>
            </w:r>
            <w:r>
              <w:rPr>
                <w:spacing w:val="-1"/>
                <w:position w:val="1"/>
              </w:rPr>
              <w:t>＜</w:t>
            </w:r>
            <w:r>
              <w:rPr>
                <w:spacing w:val="-35"/>
                <w:position w:val="1"/>
              </w:rPr>
              <w:t xml:space="preserve"> </w:t>
            </w:r>
            <w:r>
              <w:rPr>
                <w:spacing w:val="-1"/>
                <w:position w:val="1"/>
              </w:rPr>
              <w:t>100</w:t>
            </w:r>
          </w:p>
        </w:tc>
      </w:tr>
      <w:tr w:rsidR="002F4CA4" w14:paraId="7D2C55E3" w14:textId="77777777">
        <w:trPr>
          <w:trHeight w:val="644"/>
          <w:jc w:val="center"/>
        </w:trPr>
        <w:tc>
          <w:tcPr>
            <w:tcW w:w="1813" w:type="dxa"/>
            <w:vMerge/>
            <w:tcBorders>
              <w:top w:val="nil"/>
            </w:tcBorders>
          </w:tcPr>
          <w:p w14:paraId="45B1B418" w14:textId="77777777" w:rsidR="002F4CA4" w:rsidRDefault="002F4CA4">
            <w:pPr>
              <w:rPr>
                <w:rFonts w:ascii="Arial"/>
              </w:rPr>
            </w:pPr>
          </w:p>
        </w:tc>
        <w:tc>
          <w:tcPr>
            <w:tcW w:w="1471" w:type="dxa"/>
            <w:shd w:val="clear" w:color="auto" w:fill="B8CCE4"/>
          </w:tcPr>
          <w:p w14:paraId="4D56CBB1" w14:textId="77777777" w:rsidR="002F4CA4" w:rsidRDefault="009C473E">
            <w:pPr>
              <w:pStyle w:val="TableText"/>
              <w:spacing w:before="219" w:line="228" w:lineRule="auto"/>
              <w:ind w:left="123"/>
              <w:rPr>
                <w:rFonts w:hint="eastAsia"/>
              </w:rPr>
            </w:pPr>
            <w:proofErr w:type="spellStart"/>
            <w:r>
              <w:rPr>
                <w:spacing w:val="16"/>
              </w:rPr>
              <w:t>资产总额</w:t>
            </w:r>
            <w:proofErr w:type="spellEnd"/>
            <w:r>
              <w:rPr>
                <w:spacing w:val="16"/>
              </w:rPr>
              <w:t>(Z)</w:t>
            </w:r>
          </w:p>
        </w:tc>
        <w:tc>
          <w:tcPr>
            <w:tcW w:w="759" w:type="dxa"/>
            <w:shd w:val="clear" w:color="auto" w:fill="B8CCE4"/>
          </w:tcPr>
          <w:p w14:paraId="15D13060" w14:textId="77777777" w:rsidR="002F4CA4" w:rsidRDefault="009C473E">
            <w:pPr>
              <w:pStyle w:val="TableText"/>
              <w:spacing w:before="244" w:line="228" w:lineRule="auto"/>
              <w:ind w:left="160"/>
              <w:rPr>
                <w:rFonts w:hint="eastAsia"/>
              </w:rPr>
            </w:pPr>
            <w:proofErr w:type="spellStart"/>
            <w:r>
              <w:rPr>
                <w:spacing w:val="10"/>
              </w:rPr>
              <w:t>万元</w:t>
            </w:r>
            <w:proofErr w:type="spellEnd"/>
          </w:p>
        </w:tc>
        <w:tc>
          <w:tcPr>
            <w:tcW w:w="1212" w:type="dxa"/>
            <w:shd w:val="clear" w:color="auto" w:fill="B8CCE4"/>
          </w:tcPr>
          <w:p w14:paraId="15399C02" w14:textId="77777777" w:rsidR="002F4CA4" w:rsidRDefault="009C473E">
            <w:pPr>
              <w:pStyle w:val="TableText"/>
              <w:spacing w:before="244" w:line="266" w:lineRule="exact"/>
              <w:ind w:left="156"/>
              <w:rPr>
                <w:rFonts w:hint="eastAsia"/>
              </w:rPr>
            </w:pPr>
            <w:r>
              <w:rPr>
                <w:spacing w:val="12"/>
                <w:position w:val="1"/>
              </w:rPr>
              <w:t>Z≥10000</w:t>
            </w:r>
          </w:p>
        </w:tc>
        <w:tc>
          <w:tcPr>
            <w:tcW w:w="1825" w:type="dxa"/>
            <w:shd w:val="clear" w:color="auto" w:fill="B8CCE4"/>
          </w:tcPr>
          <w:p w14:paraId="5E22B6FE" w14:textId="77777777" w:rsidR="002F4CA4" w:rsidRDefault="009C473E">
            <w:pPr>
              <w:pStyle w:val="TableText"/>
              <w:spacing w:before="244" w:line="264" w:lineRule="exact"/>
              <w:ind w:left="129"/>
              <w:rPr>
                <w:rFonts w:hint="eastAsia"/>
              </w:rPr>
            </w:pPr>
            <w:r>
              <w:rPr>
                <w:spacing w:val="7"/>
                <w:position w:val="1"/>
              </w:rPr>
              <w:t>5000≤Z</w:t>
            </w:r>
            <w:r>
              <w:rPr>
                <w:spacing w:val="7"/>
                <w:position w:val="1"/>
              </w:rPr>
              <w:t>＜</w:t>
            </w:r>
            <w:r>
              <w:rPr>
                <w:spacing w:val="-29"/>
                <w:position w:val="1"/>
              </w:rPr>
              <w:t xml:space="preserve"> </w:t>
            </w:r>
            <w:r>
              <w:rPr>
                <w:spacing w:val="7"/>
                <w:position w:val="1"/>
              </w:rPr>
              <w:t>10000</w:t>
            </w:r>
          </w:p>
        </w:tc>
        <w:tc>
          <w:tcPr>
            <w:tcW w:w="1534" w:type="dxa"/>
            <w:shd w:val="clear" w:color="auto" w:fill="B8CCE4"/>
          </w:tcPr>
          <w:p w14:paraId="74D305F0" w14:textId="77777777" w:rsidR="002F4CA4" w:rsidRDefault="009C473E">
            <w:pPr>
              <w:pStyle w:val="TableText"/>
              <w:spacing w:before="83" w:line="254" w:lineRule="auto"/>
              <w:ind w:left="382" w:right="150" w:hanging="229"/>
              <w:rPr>
                <w:rFonts w:hint="eastAsia"/>
              </w:rPr>
            </w:pPr>
            <w:r>
              <w:rPr>
                <w:spacing w:val="13"/>
              </w:rPr>
              <w:t>2000≤Z</w:t>
            </w:r>
            <w:r>
              <w:rPr>
                <w:spacing w:val="13"/>
              </w:rPr>
              <w:t>＜</w:t>
            </w:r>
            <w:r>
              <w:rPr>
                <w:spacing w:val="13"/>
              </w:rPr>
              <w:t>50</w:t>
            </w:r>
            <w:r>
              <w:rPr>
                <w:spacing w:val="1"/>
              </w:rPr>
              <w:t xml:space="preserve"> 00</w:t>
            </w:r>
          </w:p>
        </w:tc>
        <w:tc>
          <w:tcPr>
            <w:tcW w:w="1073" w:type="dxa"/>
            <w:shd w:val="clear" w:color="auto" w:fill="B8CCE4"/>
          </w:tcPr>
          <w:p w14:paraId="5E97B5F5" w14:textId="77777777" w:rsidR="002F4CA4" w:rsidRDefault="009C473E">
            <w:pPr>
              <w:pStyle w:val="TableText"/>
              <w:spacing w:before="244" w:line="268" w:lineRule="exact"/>
              <w:ind w:left="145"/>
              <w:rPr>
                <w:rFonts w:hint="eastAsia"/>
              </w:rPr>
            </w:pPr>
            <w:r>
              <w:rPr>
                <w:spacing w:val="11"/>
                <w:position w:val="1"/>
              </w:rPr>
              <w:t>Z</w:t>
            </w:r>
            <w:r>
              <w:rPr>
                <w:spacing w:val="11"/>
                <w:position w:val="1"/>
              </w:rPr>
              <w:t>＜</w:t>
            </w:r>
            <w:r>
              <w:rPr>
                <w:spacing w:val="11"/>
                <w:position w:val="1"/>
              </w:rPr>
              <w:t>2000</w:t>
            </w:r>
          </w:p>
        </w:tc>
      </w:tr>
      <w:tr w:rsidR="002F4CA4" w14:paraId="2BFFC3D2" w14:textId="77777777">
        <w:trPr>
          <w:trHeight w:val="350"/>
          <w:jc w:val="center"/>
        </w:trPr>
        <w:tc>
          <w:tcPr>
            <w:tcW w:w="1813" w:type="dxa"/>
            <w:vMerge w:val="restart"/>
            <w:tcBorders>
              <w:bottom w:val="nil"/>
            </w:tcBorders>
          </w:tcPr>
          <w:p w14:paraId="28E7D629" w14:textId="77777777" w:rsidR="002F4CA4" w:rsidRDefault="002F4CA4">
            <w:pPr>
              <w:spacing w:line="334" w:lineRule="auto"/>
              <w:rPr>
                <w:rFonts w:ascii="Arial"/>
              </w:rPr>
            </w:pPr>
          </w:p>
          <w:p w14:paraId="610F9D90" w14:textId="77777777" w:rsidR="002F4CA4" w:rsidRDefault="009C473E">
            <w:pPr>
              <w:pStyle w:val="TableText"/>
              <w:spacing w:before="65" w:line="228" w:lineRule="auto"/>
              <w:ind w:left="109"/>
              <w:rPr>
                <w:rFonts w:hint="eastAsia"/>
              </w:rPr>
            </w:pPr>
            <w:proofErr w:type="spellStart"/>
            <w:r>
              <w:rPr>
                <w:spacing w:val="19"/>
              </w:rPr>
              <w:t>物业管理</w:t>
            </w:r>
            <w:proofErr w:type="spellEnd"/>
          </w:p>
        </w:tc>
        <w:tc>
          <w:tcPr>
            <w:tcW w:w="1471" w:type="dxa"/>
          </w:tcPr>
          <w:p w14:paraId="2F1C7FC5" w14:textId="77777777" w:rsidR="002F4CA4" w:rsidRDefault="009C473E">
            <w:pPr>
              <w:pStyle w:val="TableText"/>
              <w:spacing w:before="96" w:line="225"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735E75F7" w14:textId="77777777" w:rsidR="002F4CA4" w:rsidRDefault="009C473E">
            <w:pPr>
              <w:pStyle w:val="TableText"/>
              <w:spacing w:before="96" w:line="225" w:lineRule="auto"/>
              <w:ind w:left="269"/>
              <w:rPr>
                <w:rFonts w:hint="eastAsia"/>
              </w:rPr>
            </w:pPr>
            <w:r>
              <w:t>人</w:t>
            </w:r>
          </w:p>
        </w:tc>
        <w:tc>
          <w:tcPr>
            <w:tcW w:w="1212" w:type="dxa"/>
          </w:tcPr>
          <w:p w14:paraId="09E076ED" w14:textId="77777777" w:rsidR="002F4CA4" w:rsidRDefault="009C473E">
            <w:pPr>
              <w:pStyle w:val="TableText"/>
              <w:spacing w:before="96" w:line="225" w:lineRule="auto"/>
              <w:ind w:left="209"/>
              <w:rPr>
                <w:rFonts w:hint="eastAsia"/>
              </w:rPr>
            </w:pPr>
            <w:r>
              <w:rPr>
                <w:spacing w:val="12"/>
              </w:rPr>
              <w:t>X≥1000</w:t>
            </w:r>
          </w:p>
        </w:tc>
        <w:tc>
          <w:tcPr>
            <w:tcW w:w="1825" w:type="dxa"/>
          </w:tcPr>
          <w:p w14:paraId="033F0EAF" w14:textId="77777777" w:rsidR="002F4CA4" w:rsidRDefault="009C473E">
            <w:pPr>
              <w:pStyle w:val="TableText"/>
              <w:spacing w:before="96" w:line="225" w:lineRule="auto"/>
              <w:ind w:left="242"/>
              <w:rPr>
                <w:rFonts w:hint="eastAsia"/>
              </w:rPr>
            </w:pPr>
            <w:r>
              <w:rPr>
                <w:spacing w:val="6"/>
              </w:rPr>
              <w:t>300≤X</w:t>
            </w:r>
            <w:r>
              <w:rPr>
                <w:spacing w:val="6"/>
              </w:rPr>
              <w:t>＜</w:t>
            </w:r>
            <w:r>
              <w:rPr>
                <w:spacing w:val="-31"/>
              </w:rPr>
              <w:t xml:space="preserve"> </w:t>
            </w:r>
            <w:r>
              <w:rPr>
                <w:spacing w:val="6"/>
              </w:rPr>
              <w:t>1000</w:t>
            </w:r>
          </w:p>
        </w:tc>
        <w:tc>
          <w:tcPr>
            <w:tcW w:w="1534" w:type="dxa"/>
          </w:tcPr>
          <w:p w14:paraId="252305F9" w14:textId="77777777" w:rsidR="002F4CA4" w:rsidRDefault="009C473E">
            <w:pPr>
              <w:pStyle w:val="TableText"/>
              <w:spacing w:before="96" w:line="225" w:lineRule="auto"/>
              <w:ind w:left="166"/>
              <w:rPr>
                <w:rFonts w:hint="eastAsia"/>
              </w:rPr>
            </w:pPr>
            <w:r>
              <w:rPr>
                <w:spacing w:val="11"/>
              </w:rPr>
              <w:t>100≤X</w:t>
            </w:r>
            <w:r>
              <w:rPr>
                <w:spacing w:val="11"/>
              </w:rPr>
              <w:t>＜</w:t>
            </w:r>
            <w:r>
              <w:rPr>
                <w:spacing w:val="11"/>
              </w:rPr>
              <w:t>300</w:t>
            </w:r>
          </w:p>
        </w:tc>
        <w:tc>
          <w:tcPr>
            <w:tcW w:w="1073" w:type="dxa"/>
          </w:tcPr>
          <w:p w14:paraId="4BA8F65A" w14:textId="77777777" w:rsidR="002F4CA4" w:rsidRDefault="009C473E">
            <w:pPr>
              <w:pStyle w:val="TableText"/>
              <w:spacing w:before="96" w:line="225" w:lineRule="auto"/>
              <w:ind w:left="198"/>
              <w:rPr>
                <w:rFonts w:hint="eastAsia"/>
              </w:rPr>
            </w:pPr>
            <w:r>
              <w:rPr>
                <w:spacing w:val="-2"/>
              </w:rPr>
              <w:t>X</w:t>
            </w:r>
            <w:r>
              <w:rPr>
                <w:spacing w:val="-2"/>
              </w:rPr>
              <w:t>＜</w:t>
            </w:r>
            <w:r>
              <w:rPr>
                <w:spacing w:val="-31"/>
              </w:rPr>
              <w:t xml:space="preserve"> </w:t>
            </w:r>
            <w:r>
              <w:rPr>
                <w:spacing w:val="-2"/>
              </w:rPr>
              <w:t>100</w:t>
            </w:r>
          </w:p>
        </w:tc>
      </w:tr>
      <w:tr w:rsidR="002F4CA4" w14:paraId="1ED70558" w14:textId="77777777">
        <w:trPr>
          <w:trHeight w:val="644"/>
          <w:jc w:val="center"/>
        </w:trPr>
        <w:tc>
          <w:tcPr>
            <w:tcW w:w="1813" w:type="dxa"/>
            <w:vMerge/>
            <w:tcBorders>
              <w:top w:val="nil"/>
            </w:tcBorders>
          </w:tcPr>
          <w:p w14:paraId="0E082310" w14:textId="77777777" w:rsidR="002F4CA4" w:rsidRDefault="002F4CA4">
            <w:pPr>
              <w:rPr>
                <w:rFonts w:ascii="Arial"/>
              </w:rPr>
            </w:pPr>
          </w:p>
        </w:tc>
        <w:tc>
          <w:tcPr>
            <w:tcW w:w="1471" w:type="dxa"/>
            <w:shd w:val="clear" w:color="auto" w:fill="B8CCE4"/>
          </w:tcPr>
          <w:p w14:paraId="6935D322" w14:textId="77777777" w:rsidR="002F4CA4" w:rsidRDefault="009C473E">
            <w:pPr>
              <w:pStyle w:val="TableText"/>
              <w:spacing w:before="221" w:line="228" w:lineRule="auto"/>
              <w:ind w:left="120"/>
              <w:rPr>
                <w:rFonts w:hint="eastAsia"/>
              </w:rPr>
            </w:pPr>
            <w:proofErr w:type="spellStart"/>
            <w:r>
              <w:rPr>
                <w:spacing w:val="16"/>
              </w:rPr>
              <w:t>营业收入</w:t>
            </w:r>
            <w:proofErr w:type="spellEnd"/>
            <w:r>
              <w:rPr>
                <w:spacing w:val="16"/>
              </w:rPr>
              <w:t>(Y)</w:t>
            </w:r>
          </w:p>
        </w:tc>
        <w:tc>
          <w:tcPr>
            <w:tcW w:w="759" w:type="dxa"/>
            <w:shd w:val="clear" w:color="auto" w:fill="B8CCE4"/>
          </w:tcPr>
          <w:p w14:paraId="50F1B3A4" w14:textId="77777777" w:rsidR="002F4CA4" w:rsidRDefault="009C473E">
            <w:pPr>
              <w:pStyle w:val="TableText"/>
              <w:spacing w:before="245" w:line="228" w:lineRule="auto"/>
              <w:ind w:left="160"/>
              <w:rPr>
                <w:rFonts w:hint="eastAsia"/>
              </w:rPr>
            </w:pPr>
            <w:proofErr w:type="spellStart"/>
            <w:r>
              <w:rPr>
                <w:spacing w:val="10"/>
              </w:rPr>
              <w:t>万元</w:t>
            </w:r>
            <w:proofErr w:type="spellEnd"/>
          </w:p>
        </w:tc>
        <w:tc>
          <w:tcPr>
            <w:tcW w:w="1212" w:type="dxa"/>
            <w:shd w:val="clear" w:color="auto" w:fill="B8CCE4"/>
          </w:tcPr>
          <w:p w14:paraId="638570D2" w14:textId="77777777" w:rsidR="002F4CA4" w:rsidRDefault="009C473E">
            <w:pPr>
              <w:pStyle w:val="TableText"/>
              <w:spacing w:before="245" w:line="266" w:lineRule="exact"/>
              <w:ind w:left="208"/>
              <w:rPr>
                <w:rFonts w:hint="eastAsia"/>
              </w:rPr>
            </w:pPr>
            <w:r>
              <w:rPr>
                <w:spacing w:val="12"/>
                <w:position w:val="1"/>
              </w:rPr>
              <w:t>Y≥5000</w:t>
            </w:r>
          </w:p>
        </w:tc>
        <w:tc>
          <w:tcPr>
            <w:tcW w:w="1825" w:type="dxa"/>
            <w:shd w:val="clear" w:color="auto" w:fill="B8CCE4"/>
          </w:tcPr>
          <w:p w14:paraId="114604C1" w14:textId="77777777" w:rsidR="002F4CA4" w:rsidRDefault="009C473E">
            <w:pPr>
              <w:pStyle w:val="TableText"/>
              <w:spacing w:before="245" w:line="265" w:lineRule="exact"/>
              <w:ind w:left="198"/>
              <w:rPr>
                <w:rFonts w:hint="eastAsia"/>
              </w:rPr>
            </w:pPr>
            <w:r>
              <w:rPr>
                <w:spacing w:val="12"/>
                <w:position w:val="1"/>
              </w:rPr>
              <w:t>1000≤Y</w:t>
            </w:r>
            <w:r>
              <w:rPr>
                <w:spacing w:val="12"/>
                <w:position w:val="1"/>
              </w:rPr>
              <w:t>＜</w:t>
            </w:r>
            <w:r>
              <w:rPr>
                <w:spacing w:val="12"/>
                <w:position w:val="1"/>
              </w:rPr>
              <w:t>5000</w:t>
            </w:r>
          </w:p>
        </w:tc>
        <w:tc>
          <w:tcPr>
            <w:tcW w:w="1534" w:type="dxa"/>
            <w:shd w:val="clear" w:color="auto" w:fill="B8CCE4"/>
          </w:tcPr>
          <w:p w14:paraId="46311922" w14:textId="77777777" w:rsidR="002F4CA4" w:rsidRDefault="009C473E">
            <w:pPr>
              <w:pStyle w:val="TableText"/>
              <w:spacing w:before="83" w:line="254" w:lineRule="auto"/>
              <w:ind w:left="603" w:right="150" w:hanging="225"/>
              <w:rPr>
                <w:rFonts w:hint="eastAsia"/>
              </w:rPr>
            </w:pPr>
            <w:r>
              <w:rPr>
                <w:spacing w:val="4"/>
              </w:rPr>
              <w:t>500≤Y</w:t>
            </w:r>
            <w:r>
              <w:rPr>
                <w:spacing w:val="4"/>
              </w:rPr>
              <w:t>＜</w:t>
            </w:r>
            <w:r>
              <w:rPr>
                <w:spacing w:val="-35"/>
              </w:rPr>
              <w:t xml:space="preserve"> </w:t>
            </w:r>
            <w:r>
              <w:rPr>
                <w:spacing w:val="4"/>
              </w:rPr>
              <w:t>1</w:t>
            </w:r>
            <w:r>
              <w:t xml:space="preserve"> </w:t>
            </w:r>
            <w:r>
              <w:rPr>
                <w:spacing w:val="5"/>
              </w:rPr>
              <w:t>000</w:t>
            </w:r>
          </w:p>
        </w:tc>
        <w:tc>
          <w:tcPr>
            <w:tcW w:w="1073" w:type="dxa"/>
            <w:shd w:val="clear" w:color="auto" w:fill="B8CCE4"/>
          </w:tcPr>
          <w:p w14:paraId="649E0FF5" w14:textId="77777777" w:rsidR="002F4CA4" w:rsidRDefault="009C473E">
            <w:pPr>
              <w:pStyle w:val="TableText"/>
              <w:spacing w:before="245" w:line="268" w:lineRule="exact"/>
              <w:ind w:left="197"/>
              <w:rPr>
                <w:rFonts w:hint="eastAsia"/>
              </w:rPr>
            </w:pPr>
            <w:r>
              <w:rPr>
                <w:spacing w:val="12"/>
                <w:position w:val="1"/>
              </w:rPr>
              <w:t>Y</w:t>
            </w:r>
            <w:r>
              <w:rPr>
                <w:spacing w:val="12"/>
                <w:position w:val="1"/>
              </w:rPr>
              <w:t>＜</w:t>
            </w:r>
            <w:r>
              <w:rPr>
                <w:spacing w:val="12"/>
                <w:position w:val="1"/>
              </w:rPr>
              <w:t>500</w:t>
            </w:r>
          </w:p>
        </w:tc>
      </w:tr>
      <w:tr w:rsidR="002F4CA4" w14:paraId="2E104508" w14:textId="77777777">
        <w:trPr>
          <w:trHeight w:val="644"/>
          <w:jc w:val="center"/>
        </w:trPr>
        <w:tc>
          <w:tcPr>
            <w:tcW w:w="1813" w:type="dxa"/>
            <w:vMerge w:val="restart"/>
            <w:tcBorders>
              <w:bottom w:val="nil"/>
            </w:tcBorders>
          </w:tcPr>
          <w:p w14:paraId="39F4C48E" w14:textId="77777777" w:rsidR="002F4CA4" w:rsidRDefault="002F4CA4">
            <w:pPr>
              <w:rPr>
                <w:rFonts w:ascii="Arial"/>
              </w:rPr>
            </w:pPr>
          </w:p>
          <w:p w14:paraId="7E254F47" w14:textId="77777777" w:rsidR="002F4CA4" w:rsidRDefault="002F4CA4">
            <w:pPr>
              <w:rPr>
                <w:rFonts w:ascii="Arial"/>
              </w:rPr>
            </w:pPr>
          </w:p>
          <w:p w14:paraId="785F52DF" w14:textId="77777777" w:rsidR="002F4CA4" w:rsidRDefault="009C473E">
            <w:pPr>
              <w:pStyle w:val="TableText"/>
              <w:spacing w:before="65" w:line="228" w:lineRule="auto"/>
              <w:ind w:left="111"/>
              <w:rPr>
                <w:rFonts w:hint="eastAsia"/>
              </w:rPr>
            </w:pPr>
            <w:proofErr w:type="spellStart"/>
            <w:r>
              <w:rPr>
                <w:spacing w:val="22"/>
              </w:rPr>
              <w:t>租赁和商务服务业</w:t>
            </w:r>
            <w:proofErr w:type="spellEnd"/>
          </w:p>
        </w:tc>
        <w:tc>
          <w:tcPr>
            <w:tcW w:w="1471" w:type="dxa"/>
          </w:tcPr>
          <w:p w14:paraId="7BFB2D6B" w14:textId="77777777" w:rsidR="002F4CA4" w:rsidRDefault="009C473E">
            <w:pPr>
              <w:pStyle w:val="TableText"/>
              <w:spacing w:before="244"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6E0A5E2D" w14:textId="77777777" w:rsidR="002F4CA4" w:rsidRDefault="009C473E">
            <w:pPr>
              <w:pStyle w:val="TableText"/>
              <w:spacing w:before="243" w:line="231" w:lineRule="auto"/>
              <w:ind w:left="269"/>
              <w:rPr>
                <w:rFonts w:hint="eastAsia"/>
              </w:rPr>
            </w:pPr>
            <w:r>
              <w:t>人</w:t>
            </w:r>
          </w:p>
        </w:tc>
        <w:tc>
          <w:tcPr>
            <w:tcW w:w="1212" w:type="dxa"/>
          </w:tcPr>
          <w:p w14:paraId="1ECBCB60" w14:textId="77777777" w:rsidR="002F4CA4" w:rsidRDefault="009C473E">
            <w:pPr>
              <w:pStyle w:val="TableText"/>
              <w:spacing w:before="244" w:line="266" w:lineRule="exact"/>
              <w:ind w:left="267"/>
              <w:rPr>
                <w:rFonts w:hint="eastAsia"/>
              </w:rPr>
            </w:pPr>
            <w:r>
              <w:rPr>
                <w:spacing w:val="12"/>
                <w:position w:val="1"/>
              </w:rPr>
              <w:t>X≥300</w:t>
            </w:r>
          </w:p>
        </w:tc>
        <w:tc>
          <w:tcPr>
            <w:tcW w:w="1825" w:type="dxa"/>
          </w:tcPr>
          <w:p w14:paraId="0B45F26D" w14:textId="77777777" w:rsidR="002F4CA4" w:rsidRDefault="009C473E">
            <w:pPr>
              <w:pStyle w:val="TableText"/>
              <w:spacing w:before="244" w:line="264" w:lineRule="exact"/>
              <w:ind w:left="311"/>
              <w:rPr>
                <w:rFonts w:hint="eastAsia"/>
              </w:rPr>
            </w:pPr>
            <w:r>
              <w:rPr>
                <w:spacing w:val="11"/>
                <w:position w:val="1"/>
              </w:rPr>
              <w:t>100≤X</w:t>
            </w:r>
            <w:r>
              <w:rPr>
                <w:spacing w:val="11"/>
                <w:position w:val="1"/>
              </w:rPr>
              <w:t>＜</w:t>
            </w:r>
            <w:r>
              <w:rPr>
                <w:spacing w:val="11"/>
                <w:position w:val="1"/>
              </w:rPr>
              <w:t>300</w:t>
            </w:r>
          </w:p>
        </w:tc>
        <w:tc>
          <w:tcPr>
            <w:tcW w:w="1534" w:type="dxa"/>
          </w:tcPr>
          <w:p w14:paraId="1571FD31" w14:textId="77777777" w:rsidR="002F4CA4" w:rsidRDefault="009C473E">
            <w:pPr>
              <w:pStyle w:val="TableText"/>
              <w:spacing w:before="85" w:line="253"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510B001D" w14:textId="77777777" w:rsidR="002F4CA4" w:rsidRDefault="009C473E">
            <w:pPr>
              <w:pStyle w:val="TableText"/>
              <w:spacing w:before="244" w:line="268"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r w:rsidR="002F4CA4" w14:paraId="667CB633" w14:textId="77777777">
        <w:trPr>
          <w:trHeight w:val="644"/>
          <w:jc w:val="center"/>
        </w:trPr>
        <w:tc>
          <w:tcPr>
            <w:tcW w:w="1813" w:type="dxa"/>
            <w:vMerge/>
            <w:tcBorders>
              <w:top w:val="nil"/>
            </w:tcBorders>
          </w:tcPr>
          <w:p w14:paraId="41351E58" w14:textId="77777777" w:rsidR="002F4CA4" w:rsidRDefault="002F4CA4">
            <w:pPr>
              <w:rPr>
                <w:rFonts w:ascii="Arial"/>
              </w:rPr>
            </w:pPr>
          </w:p>
        </w:tc>
        <w:tc>
          <w:tcPr>
            <w:tcW w:w="1471" w:type="dxa"/>
            <w:shd w:val="clear" w:color="auto" w:fill="B8CCE4"/>
          </w:tcPr>
          <w:p w14:paraId="2DD9F906" w14:textId="77777777" w:rsidR="002F4CA4" w:rsidRDefault="009C473E">
            <w:pPr>
              <w:pStyle w:val="TableText"/>
              <w:spacing w:before="221" w:line="228" w:lineRule="auto"/>
              <w:ind w:left="123"/>
              <w:rPr>
                <w:rFonts w:hint="eastAsia"/>
              </w:rPr>
            </w:pPr>
            <w:proofErr w:type="spellStart"/>
            <w:r>
              <w:rPr>
                <w:spacing w:val="16"/>
              </w:rPr>
              <w:t>资产总额</w:t>
            </w:r>
            <w:proofErr w:type="spellEnd"/>
            <w:r>
              <w:rPr>
                <w:spacing w:val="16"/>
              </w:rPr>
              <w:t>(Z)</w:t>
            </w:r>
          </w:p>
        </w:tc>
        <w:tc>
          <w:tcPr>
            <w:tcW w:w="759" w:type="dxa"/>
            <w:shd w:val="clear" w:color="auto" w:fill="B8CCE4"/>
          </w:tcPr>
          <w:p w14:paraId="1E3339F7" w14:textId="77777777" w:rsidR="002F4CA4" w:rsidRDefault="009C473E">
            <w:pPr>
              <w:pStyle w:val="TableText"/>
              <w:spacing w:before="245" w:line="228" w:lineRule="auto"/>
              <w:ind w:left="160"/>
              <w:rPr>
                <w:rFonts w:hint="eastAsia"/>
              </w:rPr>
            </w:pPr>
            <w:proofErr w:type="spellStart"/>
            <w:r>
              <w:rPr>
                <w:spacing w:val="10"/>
              </w:rPr>
              <w:t>万元</w:t>
            </w:r>
            <w:proofErr w:type="spellEnd"/>
          </w:p>
        </w:tc>
        <w:tc>
          <w:tcPr>
            <w:tcW w:w="1212" w:type="dxa"/>
            <w:shd w:val="clear" w:color="auto" w:fill="B8CCE4"/>
          </w:tcPr>
          <w:p w14:paraId="2E4389F4" w14:textId="77777777" w:rsidR="002F4CA4" w:rsidRDefault="009C473E">
            <w:pPr>
              <w:pStyle w:val="TableText"/>
              <w:spacing w:before="88" w:line="252" w:lineRule="auto"/>
              <w:ind w:left="554" w:right="161" w:hanging="398"/>
              <w:rPr>
                <w:rFonts w:hint="eastAsia"/>
              </w:rPr>
            </w:pPr>
            <w:r>
              <w:rPr>
                <w:spacing w:val="12"/>
              </w:rPr>
              <w:t>Z≥12000</w:t>
            </w:r>
            <w:r>
              <w:t xml:space="preserve"> 0</w:t>
            </w:r>
          </w:p>
        </w:tc>
        <w:tc>
          <w:tcPr>
            <w:tcW w:w="1825" w:type="dxa"/>
            <w:shd w:val="clear" w:color="auto" w:fill="B8CCE4"/>
          </w:tcPr>
          <w:p w14:paraId="70102B95" w14:textId="77777777" w:rsidR="002F4CA4" w:rsidRDefault="009C473E">
            <w:pPr>
              <w:pStyle w:val="TableText"/>
              <w:spacing w:before="88" w:line="252" w:lineRule="auto"/>
              <w:ind w:left="748" w:right="131" w:hanging="401"/>
              <w:rPr>
                <w:rFonts w:hint="eastAsia"/>
              </w:rPr>
            </w:pPr>
            <w:r>
              <w:rPr>
                <w:spacing w:val="7"/>
              </w:rPr>
              <w:t>8000≤Z</w:t>
            </w:r>
            <w:r>
              <w:rPr>
                <w:spacing w:val="7"/>
              </w:rPr>
              <w:t>＜</w:t>
            </w:r>
            <w:r>
              <w:rPr>
                <w:spacing w:val="-35"/>
              </w:rPr>
              <w:t xml:space="preserve"> </w:t>
            </w:r>
            <w:r>
              <w:rPr>
                <w:spacing w:val="7"/>
              </w:rPr>
              <w:t>120</w:t>
            </w:r>
            <w:r>
              <w:t xml:space="preserve"> </w:t>
            </w:r>
            <w:r>
              <w:rPr>
                <w:spacing w:val="5"/>
              </w:rPr>
              <w:t>000</w:t>
            </w:r>
          </w:p>
        </w:tc>
        <w:tc>
          <w:tcPr>
            <w:tcW w:w="1534" w:type="dxa"/>
            <w:shd w:val="clear" w:color="auto" w:fill="B8CCE4"/>
          </w:tcPr>
          <w:p w14:paraId="3764DA15" w14:textId="77777777" w:rsidR="002F4CA4" w:rsidRDefault="009C473E">
            <w:pPr>
              <w:pStyle w:val="TableText"/>
              <w:spacing w:before="88" w:line="252" w:lineRule="auto"/>
              <w:ind w:left="603" w:right="150" w:hanging="214"/>
              <w:rPr>
                <w:rFonts w:hint="eastAsia"/>
              </w:rPr>
            </w:pPr>
            <w:r>
              <w:rPr>
                <w:spacing w:val="11"/>
              </w:rPr>
              <w:t>100≤Z</w:t>
            </w:r>
            <w:r>
              <w:rPr>
                <w:spacing w:val="11"/>
              </w:rPr>
              <w:t>＜</w:t>
            </w:r>
            <w:r>
              <w:rPr>
                <w:spacing w:val="11"/>
              </w:rPr>
              <w:t>8</w:t>
            </w:r>
            <w:r>
              <w:rPr>
                <w:spacing w:val="5"/>
              </w:rPr>
              <w:t xml:space="preserve"> 000</w:t>
            </w:r>
          </w:p>
        </w:tc>
        <w:tc>
          <w:tcPr>
            <w:tcW w:w="1073" w:type="dxa"/>
            <w:shd w:val="clear" w:color="auto" w:fill="B8CCE4"/>
          </w:tcPr>
          <w:p w14:paraId="330F2149" w14:textId="77777777" w:rsidR="002F4CA4" w:rsidRDefault="009C473E">
            <w:pPr>
              <w:pStyle w:val="TableText"/>
              <w:spacing w:before="245" w:line="268" w:lineRule="exact"/>
              <w:ind w:left="200"/>
              <w:rPr>
                <w:rFonts w:hint="eastAsia"/>
              </w:rPr>
            </w:pPr>
            <w:r>
              <w:rPr>
                <w:spacing w:val="-2"/>
                <w:position w:val="1"/>
              </w:rPr>
              <w:t>Z</w:t>
            </w:r>
            <w:r>
              <w:rPr>
                <w:spacing w:val="-2"/>
                <w:position w:val="1"/>
              </w:rPr>
              <w:t>＜</w:t>
            </w:r>
            <w:r>
              <w:rPr>
                <w:spacing w:val="-33"/>
                <w:position w:val="1"/>
              </w:rPr>
              <w:t xml:space="preserve"> </w:t>
            </w:r>
            <w:r>
              <w:rPr>
                <w:spacing w:val="-2"/>
                <w:position w:val="1"/>
              </w:rPr>
              <w:t>100</w:t>
            </w:r>
          </w:p>
        </w:tc>
      </w:tr>
      <w:tr w:rsidR="002F4CA4" w14:paraId="593A95BA" w14:textId="77777777">
        <w:trPr>
          <w:trHeight w:val="652"/>
          <w:jc w:val="center"/>
        </w:trPr>
        <w:tc>
          <w:tcPr>
            <w:tcW w:w="1813" w:type="dxa"/>
          </w:tcPr>
          <w:p w14:paraId="5966A3B5" w14:textId="77777777" w:rsidR="002F4CA4" w:rsidRDefault="009C473E">
            <w:pPr>
              <w:pStyle w:val="TableText"/>
              <w:spacing w:before="222" w:line="228" w:lineRule="auto"/>
              <w:ind w:left="110"/>
              <w:rPr>
                <w:rFonts w:hint="eastAsia"/>
              </w:rPr>
            </w:pPr>
            <w:proofErr w:type="spellStart"/>
            <w:r>
              <w:rPr>
                <w:spacing w:val="19"/>
              </w:rPr>
              <w:t>其他未列明行业</w:t>
            </w:r>
            <w:proofErr w:type="spellEnd"/>
            <w:r>
              <w:rPr>
                <w:spacing w:val="49"/>
              </w:rPr>
              <w:t xml:space="preserve"> </w:t>
            </w:r>
            <w:r>
              <w:rPr>
                <w:spacing w:val="19"/>
              </w:rPr>
              <w:t>*</w:t>
            </w:r>
          </w:p>
        </w:tc>
        <w:tc>
          <w:tcPr>
            <w:tcW w:w="1471" w:type="dxa"/>
          </w:tcPr>
          <w:p w14:paraId="51A34725" w14:textId="77777777" w:rsidR="002F4CA4" w:rsidRDefault="009C473E">
            <w:pPr>
              <w:pStyle w:val="TableText"/>
              <w:spacing w:before="247" w:line="228" w:lineRule="auto"/>
              <w:ind w:left="116"/>
              <w:rPr>
                <w:rFonts w:hint="eastAsia"/>
              </w:rPr>
            </w:pPr>
            <w:proofErr w:type="spellStart"/>
            <w:r>
              <w:rPr>
                <w:spacing w:val="7"/>
              </w:rPr>
              <w:t>从业人员</w:t>
            </w:r>
            <w:proofErr w:type="spellEnd"/>
            <w:r>
              <w:rPr>
                <w:spacing w:val="-31"/>
              </w:rPr>
              <w:t xml:space="preserve"> </w:t>
            </w:r>
            <w:r>
              <w:rPr>
                <w:spacing w:val="7"/>
              </w:rPr>
              <w:t>(X)</w:t>
            </w:r>
          </w:p>
        </w:tc>
        <w:tc>
          <w:tcPr>
            <w:tcW w:w="759" w:type="dxa"/>
          </w:tcPr>
          <w:p w14:paraId="7FED41F6" w14:textId="77777777" w:rsidR="002F4CA4" w:rsidRDefault="009C473E">
            <w:pPr>
              <w:pStyle w:val="TableText"/>
              <w:spacing w:before="246" w:line="231" w:lineRule="auto"/>
              <w:ind w:left="269"/>
              <w:rPr>
                <w:rFonts w:hint="eastAsia"/>
              </w:rPr>
            </w:pPr>
            <w:r>
              <w:t>人</w:t>
            </w:r>
          </w:p>
        </w:tc>
        <w:tc>
          <w:tcPr>
            <w:tcW w:w="1212" w:type="dxa"/>
          </w:tcPr>
          <w:p w14:paraId="4C086D4F" w14:textId="77777777" w:rsidR="002F4CA4" w:rsidRDefault="009C473E">
            <w:pPr>
              <w:pStyle w:val="TableText"/>
              <w:spacing w:before="246" w:line="266" w:lineRule="exact"/>
              <w:ind w:left="267"/>
              <w:rPr>
                <w:rFonts w:hint="eastAsia"/>
              </w:rPr>
            </w:pPr>
            <w:r>
              <w:rPr>
                <w:spacing w:val="12"/>
                <w:position w:val="1"/>
              </w:rPr>
              <w:t>X≥300</w:t>
            </w:r>
          </w:p>
        </w:tc>
        <w:tc>
          <w:tcPr>
            <w:tcW w:w="1825" w:type="dxa"/>
          </w:tcPr>
          <w:p w14:paraId="7A563BC0" w14:textId="77777777" w:rsidR="002F4CA4" w:rsidRDefault="009C473E">
            <w:pPr>
              <w:pStyle w:val="TableText"/>
              <w:spacing w:before="246" w:line="265" w:lineRule="exact"/>
              <w:ind w:left="311"/>
              <w:rPr>
                <w:rFonts w:hint="eastAsia"/>
              </w:rPr>
            </w:pPr>
            <w:r>
              <w:rPr>
                <w:spacing w:val="11"/>
                <w:position w:val="1"/>
              </w:rPr>
              <w:t>100≤X</w:t>
            </w:r>
            <w:r>
              <w:rPr>
                <w:spacing w:val="11"/>
                <w:position w:val="1"/>
              </w:rPr>
              <w:t>＜</w:t>
            </w:r>
            <w:r>
              <w:rPr>
                <w:spacing w:val="11"/>
                <w:position w:val="1"/>
              </w:rPr>
              <w:t>300</w:t>
            </w:r>
          </w:p>
        </w:tc>
        <w:tc>
          <w:tcPr>
            <w:tcW w:w="1534" w:type="dxa"/>
          </w:tcPr>
          <w:p w14:paraId="593F1C99" w14:textId="77777777" w:rsidR="002F4CA4" w:rsidRDefault="009C473E">
            <w:pPr>
              <w:pStyle w:val="TableText"/>
              <w:spacing w:before="87" w:line="256" w:lineRule="auto"/>
              <w:ind w:left="716" w:right="153" w:hanging="327"/>
              <w:rPr>
                <w:rFonts w:hint="eastAsia"/>
              </w:rPr>
            </w:pPr>
            <w:r>
              <w:rPr>
                <w:spacing w:val="2"/>
              </w:rPr>
              <w:t>10≤X</w:t>
            </w:r>
            <w:r>
              <w:rPr>
                <w:spacing w:val="2"/>
              </w:rPr>
              <w:t>＜</w:t>
            </w:r>
            <w:r>
              <w:rPr>
                <w:spacing w:val="-35"/>
              </w:rPr>
              <w:t xml:space="preserve"> </w:t>
            </w:r>
            <w:r>
              <w:rPr>
                <w:spacing w:val="2"/>
              </w:rPr>
              <w:t>10</w:t>
            </w:r>
            <w:r>
              <w:t xml:space="preserve"> 0</w:t>
            </w:r>
          </w:p>
        </w:tc>
        <w:tc>
          <w:tcPr>
            <w:tcW w:w="1073" w:type="dxa"/>
          </w:tcPr>
          <w:p w14:paraId="6539107E" w14:textId="77777777" w:rsidR="002F4CA4" w:rsidRDefault="009C473E">
            <w:pPr>
              <w:pStyle w:val="TableText"/>
              <w:spacing w:before="246" w:line="269" w:lineRule="exact"/>
              <w:ind w:left="256"/>
              <w:rPr>
                <w:rFonts w:hint="eastAsia"/>
              </w:rPr>
            </w:pPr>
            <w:r>
              <w:rPr>
                <w:spacing w:val="-5"/>
                <w:position w:val="1"/>
              </w:rPr>
              <w:t>X</w:t>
            </w:r>
            <w:r>
              <w:rPr>
                <w:spacing w:val="-5"/>
                <w:position w:val="1"/>
              </w:rPr>
              <w:t>＜</w:t>
            </w:r>
            <w:r>
              <w:rPr>
                <w:spacing w:val="-34"/>
                <w:position w:val="1"/>
              </w:rPr>
              <w:t xml:space="preserve"> </w:t>
            </w:r>
            <w:r>
              <w:rPr>
                <w:spacing w:val="-5"/>
                <w:position w:val="1"/>
              </w:rPr>
              <w:t>10</w:t>
            </w:r>
          </w:p>
        </w:tc>
      </w:tr>
    </w:tbl>
    <w:p w14:paraId="378EE640" w14:textId="77777777" w:rsidR="002F4CA4" w:rsidRDefault="002F4CA4"/>
    <w:p w14:paraId="0023EB63" w14:textId="77777777" w:rsidR="002F4CA4" w:rsidRDefault="009C473E">
      <w:pPr>
        <w:pStyle w:val="1"/>
        <w:keepLines w:val="0"/>
        <w:widowControl/>
        <w:spacing w:before="0"/>
        <w:rPr>
          <w:rFonts w:asciiTheme="minorEastAsia" w:eastAsiaTheme="minorEastAsia" w:hAnsiTheme="minorEastAsia" w:hint="eastAsia"/>
          <w:kern w:val="36"/>
          <w:szCs w:val="32"/>
        </w:rPr>
      </w:pPr>
      <w:r>
        <w:rPr>
          <w:rFonts w:ascii="宋体" w:hAnsi="宋体" w:cs="宋体" w:hint="eastAsia"/>
          <w:bCs/>
          <w:sz w:val="24"/>
          <w:szCs w:val="24"/>
        </w:rPr>
        <w:br w:type="page"/>
      </w:r>
      <w:bookmarkStart w:id="570" w:name="_Toc727"/>
      <w:bookmarkStart w:id="571" w:name="_Toc26144"/>
      <w:bookmarkStart w:id="572" w:name="_Toc15448"/>
      <w:bookmarkStart w:id="573" w:name="_Toc7258"/>
      <w:bookmarkStart w:id="574" w:name="_Toc10671"/>
      <w:bookmarkStart w:id="575" w:name="_Toc25360"/>
      <w:bookmarkStart w:id="576" w:name="_Toc9644"/>
      <w:r>
        <w:rPr>
          <w:rFonts w:asciiTheme="minorEastAsia" w:eastAsiaTheme="minorEastAsia" w:hAnsiTheme="minorEastAsia"/>
          <w:kern w:val="36"/>
          <w:szCs w:val="32"/>
        </w:rPr>
        <w:t>第三章</w:t>
      </w:r>
      <w:r>
        <w:rPr>
          <w:rFonts w:asciiTheme="minorEastAsia" w:eastAsiaTheme="minorEastAsia" w:hAnsiTheme="minorEastAsia"/>
          <w:kern w:val="36"/>
          <w:szCs w:val="32"/>
        </w:rPr>
        <w:t xml:space="preserve"> </w:t>
      </w:r>
      <w:r>
        <w:rPr>
          <w:rFonts w:asciiTheme="minorEastAsia" w:eastAsiaTheme="minorEastAsia" w:hAnsiTheme="minorEastAsia"/>
          <w:kern w:val="36"/>
          <w:szCs w:val="32"/>
        </w:rPr>
        <w:t>评审标准</w:t>
      </w:r>
      <w:bookmarkEnd w:id="570"/>
      <w:bookmarkEnd w:id="571"/>
      <w:bookmarkEnd w:id="572"/>
      <w:bookmarkEnd w:id="573"/>
      <w:bookmarkEnd w:id="574"/>
      <w:bookmarkEnd w:id="575"/>
      <w:bookmarkEnd w:id="576"/>
    </w:p>
    <w:p w14:paraId="7D09E909" w14:textId="77777777" w:rsidR="002F4CA4" w:rsidRDefault="009C473E">
      <w:pPr>
        <w:jc w:val="center"/>
        <w:rPr>
          <w:b/>
          <w:bCs/>
          <w:sz w:val="28"/>
          <w:szCs w:val="28"/>
        </w:rPr>
      </w:pPr>
      <w:bookmarkStart w:id="577" w:name="OLE_LINK2"/>
      <w:bookmarkStart w:id="578" w:name="_Toc24245"/>
      <w:bookmarkStart w:id="579" w:name="_Toc15283"/>
      <w:bookmarkStart w:id="580" w:name="_Toc7609"/>
      <w:bookmarkEnd w:id="577"/>
      <w:r>
        <w:rPr>
          <w:rFonts w:hint="eastAsia"/>
          <w:b/>
          <w:bCs/>
          <w:sz w:val="28"/>
          <w:szCs w:val="28"/>
        </w:rPr>
        <w:t>评</w:t>
      </w:r>
      <w:r>
        <w:rPr>
          <w:rFonts w:hint="eastAsia"/>
          <w:b/>
          <w:bCs/>
          <w:sz w:val="28"/>
          <w:szCs w:val="28"/>
        </w:rPr>
        <w:t>审</w:t>
      </w:r>
      <w:r>
        <w:rPr>
          <w:rFonts w:hint="eastAsia"/>
          <w:b/>
          <w:bCs/>
          <w:sz w:val="28"/>
          <w:szCs w:val="28"/>
        </w:rPr>
        <w:t>办法前附表</w:t>
      </w:r>
      <w:bookmarkEnd w:id="578"/>
      <w:bookmarkEnd w:id="579"/>
      <w:bookmarkEnd w:id="580"/>
    </w:p>
    <w:p w14:paraId="003E07B2" w14:textId="77777777" w:rsidR="002F4CA4" w:rsidRDefault="009C473E">
      <w:pPr>
        <w:pStyle w:val="Default"/>
        <w:widowControl/>
        <w:snapToGrid w:val="0"/>
        <w:spacing w:line="324" w:lineRule="auto"/>
        <w:rPr>
          <w:rFonts w:asciiTheme="minorEastAsia" w:eastAsiaTheme="minorEastAsia" w:hAnsiTheme="minorEastAsia" w:cs="Times New Roman" w:hint="eastAsia"/>
          <w:b/>
          <w:bCs/>
          <w:color w:val="auto"/>
        </w:rPr>
      </w:pPr>
      <w:bookmarkStart w:id="581" w:name="_Toc24683"/>
      <w:bookmarkStart w:id="582" w:name="_Toc14812"/>
      <w:r>
        <w:rPr>
          <w:rFonts w:asciiTheme="minorEastAsia" w:eastAsiaTheme="minorEastAsia" w:hAnsiTheme="minorEastAsia" w:cs="Times New Roman" w:hint="eastAsia"/>
          <w:b/>
          <w:bCs/>
          <w:color w:val="auto"/>
        </w:rPr>
        <w:t>一、初步评审</w:t>
      </w:r>
      <w:bookmarkEnd w:id="581"/>
      <w:bookmarkEnd w:id="582"/>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64"/>
        <w:gridCol w:w="2221"/>
        <w:gridCol w:w="5799"/>
      </w:tblGrid>
      <w:tr w:rsidR="002F4CA4" w14:paraId="529F46F9" w14:textId="77777777">
        <w:trPr>
          <w:trHeight w:val="567"/>
          <w:jc w:val="center"/>
        </w:trPr>
        <w:tc>
          <w:tcPr>
            <w:tcW w:w="1533" w:type="dxa"/>
            <w:gridSpan w:val="2"/>
            <w:vAlign w:val="center"/>
          </w:tcPr>
          <w:p w14:paraId="66B9D81B" w14:textId="77777777" w:rsidR="002F4CA4" w:rsidRDefault="009C473E">
            <w:pPr>
              <w:pStyle w:val="Default"/>
              <w:widowControl/>
              <w:spacing w:line="400" w:lineRule="exact"/>
              <w:jc w:val="center"/>
              <w:rPr>
                <w:rFonts w:asciiTheme="minorEastAsia" w:eastAsiaTheme="minorEastAsia" w:hAnsiTheme="minorEastAsia" w:hint="eastAsia"/>
                <w:b/>
                <w:bCs/>
                <w:color w:val="auto"/>
                <w:sz w:val="22"/>
                <w:szCs w:val="22"/>
              </w:rPr>
            </w:pPr>
            <w:r>
              <w:rPr>
                <w:rFonts w:asciiTheme="minorEastAsia" w:eastAsiaTheme="minorEastAsia" w:hAnsiTheme="minorEastAsia"/>
                <w:b/>
                <w:bCs/>
                <w:color w:val="auto"/>
                <w:sz w:val="22"/>
                <w:szCs w:val="22"/>
              </w:rPr>
              <w:t>条款号</w:t>
            </w:r>
          </w:p>
        </w:tc>
        <w:tc>
          <w:tcPr>
            <w:tcW w:w="2221" w:type="dxa"/>
            <w:vAlign w:val="center"/>
          </w:tcPr>
          <w:p w14:paraId="02A4769B" w14:textId="77777777" w:rsidR="002F4CA4" w:rsidRDefault="009C473E">
            <w:pPr>
              <w:pStyle w:val="Default"/>
              <w:widowControl/>
              <w:snapToGrid w:val="0"/>
              <w:spacing w:line="324" w:lineRule="auto"/>
              <w:jc w:val="center"/>
              <w:rPr>
                <w:rFonts w:asciiTheme="minorEastAsia" w:eastAsiaTheme="minorEastAsia" w:hAnsiTheme="minorEastAsia" w:hint="eastAsia"/>
                <w:b/>
                <w:bCs/>
                <w:color w:val="auto"/>
                <w:sz w:val="22"/>
                <w:szCs w:val="22"/>
              </w:rPr>
            </w:pPr>
            <w:r>
              <w:rPr>
                <w:rFonts w:asciiTheme="minorEastAsia" w:eastAsiaTheme="minorEastAsia" w:hAnsiTheme="minorEastAsia"/>
                <w:b/>
                <w:bCs/>
                <w:color w:val="auto"/>
                <w:sz w:val="22"/>
                <w:szCs w:val="22"/>
              </w:rPr>
              <w:t>评审因素</w:t>
            </w:r>
          </w:p>
        </w:tc>
        <w:tc>
          <w:tcPr>
            <w:tcW w:w="5799" w:type="dxa"/>
            <w:vAlign w:val="center"/>
          </w:tcPr>
          <w:p w14:paraId="7A66BE4B" w14:textId="77777777" w:rsidR="002F4CA4" w:rsidRDefault="009C473E">
            <w:pPr>
              <w:pStyle w:val="Default"/>
              <w:widowControl/>
              <w:snapToGrid w:val="0"/>
              <w:spacing w:line="324" w:lineRule="auto"/>
              <w:jc w:val="center"/>
              <w:rPr>
                <w:rFonts w:asciiTheme="minorEastAsia" w:eastAsiaTheme="minorEastAsia" w:hAnsiTheme="minorEastAsia" w:hint="eastAsia"/>
                <w:b/>
                <w:bCs/>
                <w:color w:val="auto"/>
                <w:sz w:val="22"/>
                <w:szCs w:val="22"/>
              </w:rPr>
            </w:pPr>
            <w:r>
              <w:rPr>
                <w:rFonts w:asciiTheme="minorEastAsia" w:eastAsiaTheme="minorEastAsia" w:hAnsiTheme="minorEastAsia"/>
                <w:b/>
                <w:bCs/>
                <w:color w:val="auto"/>
                <w:sz w:val="22"/>
                <w:szCs w:val="22"/>
              </w:rPr>
              <w:t>评审标准</w:t>
            </w:r>
          </w:p>
        </w:tc>
      </w:tr>
      <w:tr w:rsidR="002F4CA4" w14:paraId="1FC940BA" w14:textId="77777777">
        <w:trPr>
          <w:trHeight w:val="577"/>
          <w:jc w:val="center"/>
        </w:trPr>
        <w:tc>
          <w:tcPr>
            <w:tcW w:w="769" w:type="dxa"/>
            <w:vMerge w:val="restart"/>
            <w:vAlign w:val="center"/>
          </w:tcPr>
          <w:p w14:paraId="43729573" w14:textId="77777777" w:rsidR="002F4CA4" w:rsidRDefault="009C473E">
            <w:pPr>
              <w:pStyle w:val="Default"/>
              <w:widowControl/>
              <w:spacing w:line="400" w:lineRule="exact"/>
              <w:jc w:val="center"/>
              <w:rPr>
                <w:rFonts w:asciiTheme="minorEastAsia" w:eastAsiaTheme="minorEastAsia" w:hAnsiTheme="minorEastAsia" w:hint="eastAsia"/>
                <w:color w:val="auto"/>
              </w:rPr>
            </w:pPr>
            <w:r>
              <w:rPr>
                <w:rFonts w:asciiTheme="minorEastAsia" w:eastAsiaTheme="minorEastAsia" w:hAnsiTheme="minorEastAsia"/>
                <w:color w:val="auto"/>
              </w:rPr>
              <w:t>1.1</w:t>
            </w:r>
          </w:p>
        </w:tc>
        <w:tc>
          <w:tcPr>
            <w:tcW w:w="764" w:type="dxa"/>
            <w:vMerge w:val="restart"/>
            <w:vAlign w:val="center"/>
          </w:tcPr>
          <w:p w14:paraId="1DDC3233" w14:textId="77777777" w:rsidR="002F4CA4" w:rsidRDefault="009C473E">
            <w:pPr>
              <w:pStyle w:val="Default"/>
              <w:widowControl/>
              <w:spacing w:line="400" w:lineRule="exact"/>
              <w:jc w:val="center"/>
              <w:rPr>
                <w:rFonts w:asciiTheme="minorEastAsia" w:eastAsiaTheme="minorEastAsia" w:hAnsiTheme="minorEastAsia" w:hint="eastAsia"/>
                <w:color w:val="auto"/>
              </w:rPr>
            </w:pPr>
            <w:r>
              <w:rPr>
                <w:rFonts w:asciiTheme="minorEastAsia" w:eastAsiaTheme="minorEastAsia" w:hAnsiTheme="minorEastAsia"/>
                <w:color w:val="auto"/>
              </w:rPr>
              <w:t>符合性评审标准</w:t>
            </w:r>
          </w:p>
        </w:tc>
        <w:tc>
          <w:tcPr>
            <w:tcW w:w="2221" w:type="dxa"/>
            <w:vAlign w:val="center"/>
          </w:tcPr>
          <w:p w14:paraId="237E84B4" w14:textId="77777777" w:rsidR="002F4CA4" w:rsidRDefault="009C473E">
            <w:pPr>
              <w:pStyle w:val="Default"/>
              <w:widowControl/>
              <w:snapToGrid w:val="0"/>
              <w:spacing w:line="324" w:lineRule="auto"/>
              <w:jc w:val="center"/>
              <w:rPr>
                <w:rFonts w:asciiTheme="minorEastAsia" w:eastAsiaTheme="minorEastAsia" w:hAnsiTheme="minorEastAsia" w:hint="eastAsia"/>
                <w:color w:val="auto"/>
              </w:rPr>
            </w:pPr>
            <w:r>
              <w:rPr>
                <w:rFonts w:asciiTheme="minorEastAsia" w:eastAsiaTheme="minorEastAsia" w:hAnsiTheme="minorEastAsia" w:hint="eastAsia"/>
                <w:color w:val="auto"/>
              </w:rPr>
              <w:t>供应商</w:t>
            </w:r>
            <w:r>
              <w:rPr>
                <w:rFonts w:asciiTheme="minorEastAsia" w:eastAsiaTheme="minorEastAsia" w:hAnsiTheme="minorEastAsia"/>
                <w:color w:val="auto"/>
              </w:rPr>
              <w:t>名称</w:t>
            </w:r>
          </w:p>
        </w:tc>
        <w:tc>
          <w:tcPr>
            <w:tcW w:w="5799" w:type="dxa"/>
            <w:vAlign w:val="center"/>
          </w:tcPr>
          <w:p w14:paraId="47B5AD61" w14:textId="77777777" w:rsidR="002F4CA4" w:rsidRDefault="009C473E">
            <w:pPr>
              <w:pStyle w:val="Default"/>
              <w:widowControl/>
              <w:snapToGrid w:val="0"/>
              <w:spacing w:line="324" w:lineRule="auto"/>
              <w:rPr>
                <w:rFonts w:asciiTheme="minorEastAsia" w:eastAsiaTheme="minorEastAsia" w:hAnsiTheme="minorEastAsia" w:hint="eastAsia"/>
                <w:color w:val="auto"/>
              </w:rPr>
            </w:pPr>
            <w:r>
              <w:rPr>
                <w:rFonts w:asciiTheme="minorEastAsia" w:eastAsiaTheme="minorEastAsia" w:hAnsiTheme="minorEastAsia"/>
                <w:color w:val="auto"/>
              </w:rPr>
              <w:t>与营业执照一致</w:t>
            </w:r>
          </w:p>
        </w:tc>
      </w:tr>
      <w:tr w:rsidR="002F4CA4" w14:paraId="052377CC" w14:textId="77777777">
        <w:trPr>
          <w:trHeight w:val="1572"/>
          <w:jc w:val="center"/>
        </w:trPr>
        <w:tc>
          <w:tcPr>
            <w:tcW w:w="769" w:type="dxa"/>
            <w:vMerge/>
            <w:vAlign w:val="center"/>
          </w:tcPr>
          <w:p w14:paraId="06C4D4EC"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482921CC"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6D02748F" w14:textId="77777777" w:rsidR="002F4CA4" w:rsidRDefault="009C473E">
            <w:pPr>
              <w:pStyle w:val="Default"/>
              <w:widowControl/>
              <w:snapToGrid w:val="0"/>
              <w:spacing w:line="324" w:lineRule="auto"/>
              <w:jc w:val="center"/>
              <w:rPr>
                <w:rFonts w:asciiTheme="minorEastAsia" w:eastAsiaTheme="minorEastAsia" w:hAnsiTheme="minorEastAsia" w:hint="eastAsia"/>
                <w:color w:val="auto"/>
              </w:rPr>
            </w:pPr>
            <w:r>
              <w:rPr>
                <w:rFonts w:asciiTheme="minorEastAsia" w:eastAsiaTheme="minorEastAsia" w:hAnsiTheme="minorEastAsia"/>
                <w:color w:val="auto"/>
              </w:rPr>
              <w:t>签字或盖章</w:t>
            </w:r>
          </w:p>
        </w:tc>
        <w:tc>
          <w:tcPr>
            <w:tcW w:w="5799" w:type="dxa"/>
            <w:vAlign w:val="center"/>
          </w:tcPr>
          <w:p w14:paraId="123E8FE8" w14:textId="77777777" w:rsidR="002F4CA4" w:rsidRDefault="009C473E">
            <w:pPr>
              <w:pStyle w:val="Default"/>
              <w:widowControl/>
              <w:snapToGrid w:val="0"/>
              <w:spacing w:line="324" w:lineRule="auto"/>
              <w:rPr>
                <w:rFonts w:asciiTheme="minorEastAsia" w:eastAsiaTheme="minorEastAsia" w:hAnsiTheme="minorEastAsia" w:hint="eastAsia"/>
                <w:color w:val="auto"/>
              </w:rPr>
            </w:pPr>
            <w:r>
              <w:rPr>
                <w:rFonts w:asciiTheme="minorEastAsia" w:eastAsiaTheme="minorEastAsia" w:hAnsiTheme="minorEastAsia"/>
                <w:color w:val="auto"/>
              </w:rPr>
              <w:t>符合竞争性磋商文件要求的签字、盖章（竞争性磋商文件中要求法定代表人或授权委托人签字或盖章的，</w:t>
            </w:r>
            <w:r>
              <w:rPr>
                <w:rFonts w:asciiTheme="minorEastAsia" w:eastAsiaTheme="minorEastAsia" w:hAnsiTheme="minorEastAsia" w:hint="eastAsia"/>
                <w:color w:val="auto"/>
              </w:rPr>
              <w:t>供应商</w:t>
            </w:r>
            <w:r>
              <w:rPr>
                <w:rFonts w:asciiTheme="minorEastAsia" w:eastAsiaTheme="minorEastAsia" w:hAnsiTheme="minorEastAsia"/>
                <w:color w:val="auto"/>
              </w:rPr>
              <w:t>在进行电子化</w:t>
            </w:r>
            <w:r>
              <w:rPr>
                <w:rFonts w:asciiTheme="minorEastAsia" w:eastAsiaTheme="minorEastAsia" w:hAnsiTheme="minorEastAsia" w:hint="eastAsia"/>
                <w:color w:val="auto"/>
              </w:rPr>
              <w:t>响应文件</w:t>
            </w:r>
            <w:r>
              <w:rPr>
                <w:rFonts w:asciiTheme="minorEastAsia" w:eastAsiaTheme="minorEastAsia" w:hAnsiTheme="minorEastAsia"/>
                <w:color w:val="auto"/>
              </w:rPr>
              <w:t>签章时，以盖法定代表人章为准）</w:t>
            </w:r>
          </w:p>
        </w:tc>
      </w:tr>
      <w:tr w:rsidR="002F4CA4" w14:paraId="28E9BC67" w14:textId="77777777">
        <w:trPr>
          <w:trHeight w:val="575"/>
          <w:jc w:val="center"/>
        </w:trPr>
        <w:tc>
          <w:tcPr>
            <w:tcW w:w="769" w:type="dxa"/>
            <w:vMerge/>
            <w:vAlign w:val="center"/>
          </w:tcPr>
          <w:p w14:paraId="3CB78FA5"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690E922B"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6F0A64AB" w14:textId="77777777" w:rsidR="002F4CA4" w:rsidRDefault="009C473E">
            <w:pPr>
              <w:pStyle w:val="Default"/>
              <w:widowControl/>
              <w:snapToGrid w:val="0"/>
              <w:spacing w:line="324" w:lineRule="auto"/>
              <w:jc w:val="center"/>
              <w:rPr>
                <w:rFonts w:asciiTheme="minorEastAsia" w:eastAsiaTheme="minorEastAsia" w:hAnsiTheme="minorEastAsia" w:hint="eastAsia"/>
                <w:color w:val="auto"/>
              </w:rPr>
            </w:pPr>
            <w:r>
              <w:rPr>
                <w:rFonts w:asciiTheme="minorEastAsia" w:eastAsiaTheme="minorEastAsia" w:hAnsiTheme="minorEastAsia"/>
                <w:color w:val="auto"/>
              </w:rPr>
              <w:t>响应文件格式</w:t>
            </w:r>
          </w:p>
        </w:tc>
        <w:tc>
          <w:tcPr>
            <w:tcW w:w="5799" w:type="dxa"/>
            <w:vAlign w:val="center"/>
          </w:tcPr>
          <w:p w14:paraId="7CC4E748" w14:textId="77777777" w:rsidR="002F4CA4" w:rsidRDefault="009C473E">
            <w:pPr>
              <w:pStyle w:val="Default"/>
              <w:widowControl/>
              <w:snapToGrid w:val="0"/>
              <w:spacing w:line="324" w:lineRule="auto"/>
              <w:rPr>
                <w:rFonts w:asciiTheme="minorEastAsia" w:eastAsiaTheme="minorEastAsia" w:hAnsiTheme="minorEastAsia" w:hint="eastAsia"/>
                <w:color w:val="auto"/>
              </w:rPr>
            </w:pPr>
            <w:r>
              <w:rPr>
                <w:rFonts w:asciiTheme="minorEastAsia" w:eastAsiaTheme="minorEastAsia" w:hAnsiTheme="minorEastAsia" w:hint="eastAsia"/>
                <w:color w:val="auto"/>
              </w:rPr>
              <w:t>满足</w:t>
            </w:r>
            <w:r>
              <w:rPr>
                <w:rFonts w:asciiTheme="minorEastAsia" w:eastAsiaTheme="minorEastAsia" w:hAnsiTheme="minorEastAsia"/>
                <w:color w:val="auto"/>
              </w:rPr>
              <w:t>第六章</w:t>
            </w:r>
            <w:r>
              <w:rPr>
                <w:rFonts w:asciiTheme="minorEastAsia" w:eastAsiaTheme="minorEastAsia" w:hAnsiTheme="minorEastAsia"/>
                <w:color w:val="auto"/>
              </w:rPr>
              <w:t>“</w:t>
            </w:r>
            <w:r>
              <w:rPr>
                <w:rFonts w:asciiTheme="minorEastAsia" w:eastAsiaTheme="minorEastAsia" w:hAnsiTheme="minorEastAsia"/>
                <w:color w:val="auto"/>
              </w:rPr>
              <w:t>响应文件格式</w:t>
            </w:r>
            <w:r>
              <w:rPr>
                <w:rFonts w:asciiTheme="minorEastAsia" w:eastAsiaTheme="minorEastAsia" w:hAnsiTheme="minorEastAsia"/>
                <w:color w:val="auto"/>
              </w:rPr>
              <w:t>”</w:t>
            </w:r>
            <w:r>
              <w:rPr>
                <w:rFonts w:asciiTheme="minorEastAsia" w:eastAsiaTheme="minorEastAsia" w:hAnsiTheme="minorEastAsia"/>
                <w:color w:val="auto"/>
              </w:rPr>
              <w:t>的要求。</w:t>
            </w:r>
          </w:p>
        </w:tc>
      </w:tr>
      <w:tr w:rsidR="002F4CA4" w14:paraId="1B9DD3C1" w14:textId="77777777">
        <w:trPr>
          <w:trHeight w:val="584"/>
          <w:jc w:val="center"/>
        </w:trPr>
        <w:tc>
          <w:tcPr>
            <w:tcW w:w="769" w:type="dxa"/>
            <w:vMerge/>
            <w:vAlign w:val="center"/>
          </w:tcPr>
          <w:p w14:paraId="29ED9004"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19BA9FB4"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278D8359" w14:textId="77777777" w:rsidR="002F4CA4" w:rsidRDefault="009C473E">
            <w:pPr>
              <w:pStyle w:val="Default"/>
              <w:widowControl/>
              <w:snapToGrid w:val="0"/>
              <w:spacing w:line="324" w:lineRule="auto"/>
              <w:jc w:val="center"/>
              <w:rPr>
                <w:rFonts w:asciiTheme="minorEastAsia" w:eastAsiaTheme="minorEastAsia" w:hAnsiTheme="minorEastAsia" w:hint="eastAsia"/>
                <w:color w:val="auto"/>
              </w:rPr>
            </w:pPr>
            <w:r>
              <w:rPr>
                <w:rFonts w:asciiTheme="minorEastAsia" w:eastAsiaTheme="minorEastAsia" w:hAnsiTheme="minorEastAsia"/>
                <w:color w:val="auto"/>
              </w:rPr>
              <w:t>报价唯一</w:t>
            </w:r>
          </w:p>
        </w:tc>
        <w:tc>
          <w:tcPr>
            <w:tcW w:w="5799" w:type="dxa"/>
            <w:vAlign w:val="center"/>
          </w:tcPr>
          <w:p w14:paraId="7AF4C7B1" w14:textId="77777777" w:rsidR="002F4CA4" w:rsidRDefault="009C473E">
            <w:pPr>
              <w:pStyle w:val="Default"/>
              <w:widowControl/>
              <w:snapToGrid w:val="0"/>
              <w:spacing w:line="324" w:lineRule="auto"/>
              <w:rPr>
                <w:rFonts w:asciiTheme="minorEastAsia" w:eastAsiaTheme="minorEastAsia" w:hAnsiTheme="minorEastAsia" w:hint="eastAsia"/>
                <w:color w:val="auto"/>
              </w:rPr>
            </w:pPr>
            <w:r>
              <w:rPr>
                <w:rFonts w:asciiTheme="minorEastAsia" w:eastAsiaTheme="minorEastAsia" w:hAnsiTheme="minorEastAsia"/>
                <w:color w:val="auto"/>
              </w:rPr>
              <w:t>只能有一个有效报价</w:t>
            </w:r>
          </w:p>
        </w:tc>
      </w:tr>
      <w:tr w:rsidR="002F4CA4" w14:paraId="7D9C53FD" w14:textId="77777777">
        <w:trPr>
          <w:trHeight w:val="1404"/>
          <w:jc w:val="center"/>
        </w:trPr>
        <w:tc>
          <w:tcPr>
            <w:tcW w:w="769" w:type="dxa"/>
            <w:vMerge w:val="restart"/>
            <w:vAlign w:val="center"/>
          </w:tcPr>
          <w:p w14:paraId="10D14FBC" w14:textId="77777777" w:rsidR="002F4CA4" w:rsidRDefault="009C473E">
            <w:pPr>
              <w:pStyle w:val="Default"/>
              <w:widowControl/>
              <w:spacing w:line="400" w:lineRule="exact"/>
              <w:rPr>
                <w:rFonts w:asciiTheme="minorEastAsia" w:eastAsiaTheme="minorEastAsia" w:hAnsiTheme="minorEastAsia" w:hint="eastAsia"/>
                <w:color w:val="auto"/>
              </w:rPr>
            </w:pPr>
            <w:r>
              <w:rPr>
                <w:rFonts w:asciiTheme="minorEastAsia" w:eastAsiaTheme="minorEastAsia" w:hAnsiTheme="minorEastAsia"/>
                <w:color w:val="auto"/>
              </w:rPr>
              <w:t>1.2</w:t>
            </w:r>
          </w:p>
        </w:tc>
        <w:tc>
          <w:tcPr>
            <w:tcW w:w="764" w:type="dxa"/>
            <w:vMerge w:val="restart"/>
            <w:vAlign w:val="center"/>
          </w:tcPr>
          <w:p w14:paraId="48EC90C0" w14:textId="77777777" w:rsidR="002F4CA4" w:rsidRDefault="009C473E">
            <w:pPr>
              <w:pStyle w:val="Default"/>
              <w:widowControl/>
              <w:spacing w:line="400" w:lineRule="exact"/>
              <w:jc w:val="center"/>
              <w:rPr>
                <w:rFonts w:asciiTheme="minorEastAsia" w:eastAsiaTheme="minorEastAsia" w:hAnsiTheme="minorEastAsia" w:hint="eastAsia"/>
                <w:color w:val="auto"/>
              </w:rPr>
            </w:pPr>
            <w:r>
              <w:rPr>
                <w:rFonts w:asciiTheme="minorEastAsia" w:eastAsiaTheme="minorEastAsia" w:hAnsiTheme="minorEastAsia"/>
                <w:color w:val="auto"/>
              </w:rPr>
              <w:t>资格评审标准</w:t>
            </w:r>
          </w:p>
        </w:tc>
        <w:tc>
          <w:tcPr>
            <w:tcW w:w="2221" w:type="dxa"/>
            <w:vAlign w:val="center"/>
          </w:tcPr>
          <w:p w14:paraId="3679EB18" w14:textId="77777777" w:rsidR="002F4CA4" w:rsidRDefault="009C473E">
            <w:pPr>
              <w:widowControl/>
              <w:adjustRightInd w:val="0"/>
              <w:snapToGrid w:val="0"/>
              <w:spacing w:line="324" w:lineRule="auto"/>
              <w:jc w:val="center"/>
              <w:rPr>
                <w:rFonts w:ascii="宋体" w:hAnsi="宋体" w:cs="宋体" w:hint="eastAsia"/>
                <w:sz w:val="24"/>
                <w:szCs w:val="24"/>
              </w:rPr>
            </w:pPr>
            <w:r>
              <w:rPr>
                <w:rFonts w:ascii="宋体" w:hAnsi="宋体" w:cs="宋体" w:hint="eastAsia"/>
                <w:kern w:val="0"/>
                <w:sz w:val="24"/>
                <w:szCs w:val="24"/>
              </w:rPr>
              <w:t>满足《中华人民共和国政府采购法》第二十二条规定</w:t>
            </w:r>
          </w:p>
        </w:tc>
        <w:tc>
          <w:tcPr>
            <w:tcW w:w="5799" w:type="dxa"/>
            <w:vAlign w:val="center"/>
          </w:tcPr>
          <w:p w14:paraId="7E3CCD49" w14:textId="77777777" w:rsidR="002F4CA4" w:rsidRDefault="009C473E">
            <w:pPr>
              <w:widowControl/>
              <w:adjustRightInd w:val="0"/>
              <w:snapToGrid w:val="0"/>
              <w:spacing w:line="324" w:lineRule="auto"/>
              <w:jc w:val="left"/>
              <w:rPr>
                <w:rFonts w:ascii="宋体" w:hAnsi="宋体" w:cs="宋体" w:hint="eastAsia"/>
                <w:sz w:val="24"/>
                <w:szCs w:val="24"/>
              </w:rPr>
            </w:pPr>
            <w:r>
              <w:rPr>
                <w:rFonts w:ascii="宋体" w:hAnsi="宋体" w:cs="宋体" w:hint="eastAsia"/>
                <w:kern w:val="0"/>
                <w:sz w:val="24"/>
                <w:szCs w:val="24"/>
              </w:rPr>
              <w:t>满足《中华人民共和国政府采购法》第二十二条规定</w:t>
            </w:r>
            <w:r>
              <w:rPr>
                <w:rFonts w:ascii="宋体" w:hAnsi="宋体" w:cs="宋体" w:hint="eastAsia"/>
                <w:kern w:val="0"/>
                <w:sz w:val="24"/>
                <w:szCs w:val="24"/>
              </w:rPr>
              <w:t>，</w:t>
            </w:r>
            <w:r>
              <w:rPr>
                <w:rFonts w:ascii="宋体" w:hAnsi="宋体" w:cs="宋体" w:hint="eastAsia"/>
                <w:kern w:val="0"/>
                <w:sz w:val="24"/>
                <w:szCs w:val="24"/>
              </w:rPr>
              <w:t>供应</w:t>
            </w:r>
            <w:proofErr w:type="gramStart"/>
            <w:r>
              <w:rPr>
                <w:rFonts w:ascii="宋体" w:hAnsi="宋体" w:cs="宋体" w:hint="eastAsia"/>
                <w:kern w:val="0"/>
                <w:sz w:val="24"/>
                <w:szCs w:val="24"/>
              </w:rPr>
              <w:t>商按照</w:t>
            </w:r>
            <w:proofErr w:type="gramEnd"/>
            <w:r>
              <w:rPr>
                <w:rFonts w:ascii="宋体" w:hAnsi="宋体" w:cs="宋体" w:hint="eastAsia"/>
                <w:kern w:val="0"/>
                <w:sz w:val="24"/>
                <w:szCs w:val="24"/>
              </w:rPr>
              <w:t>磋商文件第六章中“资格承诺声明函”格式模板提供承诺。</w:t>
            </w:r>
          </w:p>
        </w:tc>
      </w:tr>
      <w:tr w:rsidR="002F4CA4" w14:paraId="4DE78EF2" w14:textId="77777777">
        <w:trPr>
          <w:trHeight w:val="520"/>
          <w:jc w:val="center"/>
        </w:trPr>
        <w:tc>
          <w:tcPr>
            <w:tcW w:w="769" w:type="dxa"/>
            <w:vMerge/>
            <w:vAlign w:val="center"/>
          </w:tcPr>
          <w:p w14:paraId="714F1575" w14:textId="77777777" w:rsidR="002F4CA4" w:rsidRDefault="002F4CA4">
            <w:pPr>
              <w:pStyle w:val="Default"/>
              <w:widowControl/>
              <w:spacing w:line="400" w:lineRule="exact"/>
              <w:rPr>
                <w:rFonts w:asciiTheme="minorEastAsia" w:eastAsiaTheme="minorEastAsia" w:hAnsiTheme="minorEastAsia" w:hint="eastAsia"/>
                <w:color w:val="auto"/>
              </w:rPr>
            </w:pPr>
          </w:p>
        </w:tc>
        <w:tc>
          <w:tcPr>
            <w:tcW w:w="764" w:type="dxa"/>
            <w:vMerge/>
            <w:vAlign w:val="center"/>
          </w:tcPr>
          <w:p w14:paraId="01F70FC9" w14:textId="77777777" w:rsidR="002F4CA4" w:rsidRDefault="002F4CA4">
            <w:pPr>
              <w:pStyle w:val="Default"/>
              <w:widowControl/>
              <w:spacing w:line="400" w:lineRule="exact"/>
              <w:jc w:val="center"/>
              <w:rPr>
                <w:rFonts w:asciiTheme="minorEastAsia" w:eastAsiaTheme="minorEastAsia" w:hAnsiTheme="minorEastAsia" w:hint="eastAsia"/>
                <w:color w:val="auto"/>
              </w:rPr>
            </w:pPr>
          </w:p>
        </w:tc>
        <w:tc>
          <w:tcPr>
            <w:tcW w:w="2221" w:type="dxa"/>
            <w:vAlign w:val="center"/>
          </w:tcPr>
          <w:p w14:paraId="7E25433E" w14:textId="77777777" w:rsidR="002F4CA4" w:rsidRDefault="009C473E">
            <w:pPr>
              <w:pStyle w:val="Default"/>
              <w:widowControl/>
              <w:snapToGrid w:val="0"/>
              <w:spacing w:line="324" w:lineRule="auto"/>
              <w:jc w:val="center"/>
              <w:rPr>
                <w:rFonts w:asciiTheme="minorEastAsia" w:eastAsiaTheme="minorEastAsia" w:hAnsiTheme="minorEastAsia" w:hint="eastAsia"/>
                <w:color w:val="auto"/>
              </w:rPr>
            </w:pPr>
            <w:r>
              <w:rPr>
                <w:rFonts w:asciiTheme="minorEastAsia" w:eastAsiaTheme="minorEastAsia" w:hAnsiTheme="minorEastAsia"/>
                <w:color w:val="auto"/>
              </w:rPr>
              <w:t>营业执照</w:t>
            </w:r>
          </w:p>
        </w:tc>
        <w:tc>
          <w:tcPr>
            <w:tcW w:w="5799" w:type="dxa"/>
            <w:vAlign w:val="center"/>
          </w:tcPr>
          <w:p w14:paraId="7691AEB0" w14:textId="77777777" w:rsidR="002F4CA4" w:rsidRDefault="009C473E">
            <w:pPr>
              <w:pStyle w:val="Default"/>
              <w:widowControl/>
              <w:snapToGrid w:val="0"/>
              <w:spacing w:line="324" w:lineRule="auto"/>
              <w:rPr>
                <w:rFonts w:asciiTheme="minorEastAsia" w:eastAsiaTheme="minorEastAsia" w:hAnsiTheme="minorEastAsia" w:hint="eastAsia"/>
                <w:color w:val="auto"/>
              </w:rPr>
            </w:pPr>
            <w:r>
              <w:rPr>
                <w:rFonts w:hint="eastAsia"/>
                <w:color w:val="auto"/>
              </w:rPr>
              <w:t>供应商</w:t>
            </w:r>
            <w:r>
              <w:rPr>
                <w:color w:val="auto"/>
              </w:rPr>
              <w:t>须具有有效的营业执照</w:t>
            </w:r>
          </w:p>
        </w:tc>
      </w:tr>
      <w:tr w:rsidR="002F4CA4" w14:paraId="42C025D7" w14:textId="77777777">
        <w:trPr>
          <w:trHeight w:val="840"/>
          <w:jc w:val="center"/>
        </w:trPr>
        <w:tc>
          <w:tcPr>
            <w:tcW w:w="769" w:type="dxa"/>
            <w:vMerge/>
            <w:vAlign w:val="center"/>
          </w:tcPr>
          <w:p w14:paraId="4763C13D"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58F92D81"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6A53A0BA" w14:textId="77777777" w:rsidR="002F4CA4" w:rsidRDefault="009C473E">
            <w:pPr>
              <w:widowControl/>
              <w:adjustRightInd w:val="0"/>
              <w:snapToGrid w:val="0"/>
              <w:spacing w:line="324" w:lineRule="auto"/>
              <w:jc w:val="center"/>
              <w:rPr>
                <w:rFonts w:asciiTheme="minorEastAsia" w:eastAsiaTheme="minorEastAsia" w:hAnsiTheme="minorEastAsia" w:cs="Calibri" w:hint="eastAsia"/>
                <w:sz w:val="24"/>
                <w:szCs w:val="24"/>
              </w:rPr>
            </w:pPr>
            <w:r>
              <w:rPr>
                <w:rFonts w:asciiTheme="minorEastAsia" w:eastAsiaTheme="minorEastAsia" w:hAnsiTheme="minorEastAsia" w:hint="eastAsia"/>
                <w:sz w:val="24"/>
                <w:szCs w:val="24"/>
              </w:rPr>
              <w:t>资质要求</w:t>
            </w:r>
          </w:p>
        </w:tc>
        <w:tc>
          <w:tcPr>
            <w:tcW w:w="5799" w:type="dxa"/>
            <w:vAlign w:val="center"/>
          </w:tcPr>
          <w:p w14:paraId="2549EADF" w14:textId="77777777" w:rsidR="002F4CA4" w:rsidRDefault="009C473E">
            <w:pPr>
              <w:widowControl/>
              <w:wordWrap w:val="0"/>
              <w:topLinePunct/>
              <w:adjustRightInd w:val="0"/>
              <w:snapToGrid w:val="0"/>
              <w:spacing w:line="360" w:lineRule="auto"/>
              <w:jc w:val="left"/>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供应商为电梯制造商的须同时具有《中华人民共和国特种设备制造许可证》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 xml:space="preserve">)B </w:t>
            </w:r>
            <w:r>
              <w:rPr>
                <w:rFonts w:ascii="宋体" w:hAnsi="宋体" w:cs="宋体" w:hint="eastAsia"/>
                <w:kern w:val="0"/>
                <w:sz w:val="24"/>
                <w:szCs w:val="24"/>
                <w:shd w:val="clear" w:color="auto" w:fill="FFFFFF"/>
                <w:lang w:bidi="ar"/>
              </w:rPr>
              <w:t>级及以上资质和《中华人民共和国特种设备安装改造维修许可证》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乘客电梯</w:t>
            </w:r>
            <w:r>
              <w:rPr>
                <w:rFonts w:ascii="宋体" w:hAnsi="宋体" w:cs="宋体" w:hint="eastAsia"/>
                <w:kern w:val="0"/>
                <w:sz w:val="24"/>
                <w:szCs w:val="24"/>
                <w:shd w:val="clear" w:color="auto" w:fill="FFFFFF"/>
                <w:lang w:bidi="ar"/>
              </w:rPr>
              <w:t>)B</w:t>
            </w:r>
            <w:r>
              <w:rPr>
                <w:rFonts w:ascii="宋体" w:hAnsi="宋体" w:cs="宋体" w:hint="eastAsia"/>
                <w:kern w:val="0"/>
                <w:sz w:val="24"/>
                <w:szCs w:val="24"/>
                <w:shd w:val="clear" w:color="auto" w:fill="FFFFFF"/>
                <w:lang w:bidi="ar"/>
              </w:rPr>
              <w:t>级及以上资质或</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新版《中华人民共和国特种设备生产许可证》</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bidi="ar"/>
              </w:rPr>
              <w:t>；</w:t>
            </w:r>
          </w:p>
          <w:p w14:paraId="1FC424B0" w14:textId="77777777" w:rsidR="002F4CA4" w:rsidRDefault="009C473E">
            <w:pPr>
              <w:pStyle w:val="Default"/>
              <w:widowControl/>
              <w:snapToGrid w:val="0"/>
              <w:spacing w:line="324" w:lineRule="auto"/>
              <w:rPr>
                <w:rFonts w:asciiTheme="minorEastAsia" w:eastAsiaTheme="minorEastAsia" w:hAnsiTheme="minorEastAsia" w:cs="Times New Roman" w:hint="eastAsia"/>
                <w:color w:val="auto"/>
              </w:rPr>
            </w:pPr>
            <w:r>
              <w:rPr>
                <w:rFonts w:hAnsi="宋体" w:hint="eastAsia"/>
                <w:color w:val="auto"/>
                <w:shd w:val="clear" w:color="auto" w:fill="FFFFFF"/>
                <w:lang w:bidi="ar"/>
              </w:rPr>
              <w:t>供应商为经销商的，须具有《中华人民共和国特种设备安装改造维修许可证》</w:t>
            </w:r>
            <w:r>
              <w:rPr>
                <w:rFonts w:hAnsi="宋体" w:hint="eastAsia"/>
                <w:color w:val="auto"/>
                <w:shd w:val="clear" w:color="auto" w:fill="FFFFFF"/>
                <w:lang w:bidi="ar"/>
              </w:rPr>
              <w:t>(</w:t>
            </w:r>
            <w:r>
              <w:rPr>
                <w:rFonts w:hAnsi="宋体" w:hint="eastAsia"/>
                <w:color w:val="auto"/>
                <w:shd w:val="clear" w:color="auto" w:fill="FFFFFF"/>
                <w:lang w:bidi="ar"/>
              </w:rPr>
              <w:t>乘客电梯</w:t>
            </w:r>
            <w:r>
              <w:rPr>
                <w:rFonts w:hAnsi="宋体" w:hint="eastAsia"/>
                <w:color w:val="auto"/>
                <w:shd w:val="clear" w:color="auto" w:fill="FFFFFF"/>
                <w:lang w:bidi="ar"/>
              </w:rPr>
              <w:t xml:space="preserve">)B </w:t>
            </w:r>
            <w:r>
              <w:rPr>
                <w:rFonts w:hAnsi="宋体" w:hint="eastAsia"/>
                <w:color w:val="auto"/>
                <w:shd w:val="clear" w:color="auto" w:fill="FFFFFF"/>
                <w:lang w:bidi="ar"/>
              </w:rPr>
              <w:t>级及以上资质</w:t>
            </w:r>
            <w:r>
              <w:rPr>
                <w:rFonts w:hAnsi="宋体" w:hint="eastAsia"/>
                <w:color w:val="auto"/>
                <w:shd w:val="clear" w:color="auto" w:fill="FFFFFF"/>
                <w:lang w:bidi="ar"/>
              </w:rPr>
              <w:t>(</w:t>
            </w:r>
            <w:r>
              <w:rPr>
                <w:rFonts w:hAnsi="宋体" w:hint="eastAsia"/>
                <w:color w:val="auto"/>
                <w:shd w:val="clear" w:color="auto" w:fill="FFFFFF"/>
                <w:lang w:bidi="ar"/>
              </w:rPr>
              <w:t>或新版《中华人民共和国特种设备生产许可证》</w:t>
            </w:r>
            <w:r>
              <w:rPr>
                <w:rFonts w:hAnsi="宋体" w:hint="eastAsia"/>
                <w:color w:val="auto"/>
                <w:shd w:val="clear" w:color="auto" w:fill="FFFFFF"/>
                <w:lang w:bidi="ar"/>
              </w:rPr>
              <w:t>)</w:t>
            </w:r>
            <w:r>
              <w:rPr>
                <w:rFonts w:hAnsi="宋体" w:hint="eastAsia"/>
                <w:color w:val="auto"/>
                <w:shd w:val="clear" w:color="auto" w:fill="FFFFFF"/>
                <w:lang w:bidi="ar"/>
              </w:rPr>
              <w:t>；且所投产品的电梯制造商须具有《中华人民共和国特种设备制造许可证》</w:t>
            </w:r>
            <w:r>
              <w:rPr>
                <w:rFonts w:hAnsi="宋体" w:hint="eastAsia"/>
                <w:color w:val="auto"/>
                <w:shd w:val="clear" w:color="auto" w:fill="FFFFFF"/>
                <w:lang w:bidi="ar"/>
              </w:rPr>
              <w:t>(</w:t>
            </w:r>
            <w:r>
              <w:rPr>
                <w:rFonts w:hAnsi="宋体" w:hint="eastAsia"/>
                <w:color w:val="auto"/>
                <w:shd w:val="clear" w:color="auto" w:fill="FFFFFF"/>
                <w:lang w:bidi="ar"/>
              </w:rPr>
              <w:t>乘客电梯</w:t>
            </w:r>
            <w:r>
              <w:rPr>
                <w:rFonts w:hAnsi="宋体" w:hint="eastAsia"/>
                <w:color w:val="auto"/>
                <w:shd w:val="clear" w:color="auto" w:fill="FFFFFF"/>
                <w:lang w:bidi="ar"/>
              </w:rPr>
              <w:t xml:space="preserve">)B </w:t>
            </w:r>
            <w:r>
              <w:rPr>
                <w:rFonts w:hAnsi="宋体" w:hint="eastAsia"/>
                <w:color w:val="auto"/>
                <w:shd w:val="clear" w:color="auto" w:fill="FFFFFF"/>
                <w:lang w:bidi="ar"/>
              </w:rPr>
              <w:t>级及以上资质</w:t>
            </w:r>
            <w:r>
              <w:rPr>
                <w:rFonts w:hAnsi="宋体" w:hint="eastAsia"/>
                <w:color w:val="auto"/>
                <w:shd w:val="clear" w:color="auto" w:fill="FFFFFF"/>
                <w:lang w:bidi="ar"/>
              </w:rPr>
              <w:t>(</w:t>
            </w:r>
            <w:r>
              <w:rPr>
                <w:rFonts w:hAnsi="宋体" w:hint="eastAsia"/>
                <w:color w:val="auto"/>
                <w:shd w:val="clear" w:color="auto" w:fill="FFFFFF"/>
                <w:lang w:bidi="ar"/>
              </w:rPr>
              <w:t>或新版《中华人民共和国特种设备生产许可证》</w:t>
            </w:r>
            <w:r>
              <w:rPr>
                <w:rFonts w:hAnsi="宋体" w:hint="eastAsia"/>
                <w:color w:val="auto"/>
                <w:shd w:val="clear" w:color="auto" w:fill="FFFFFF"/>
                <w:lang w:bidi="ar"/>
              </w:rPr>
              <w:t>)</w:t>
            </w:r>
          </w:p>
        </w:tc>
      </w:tr>
      <w:tr w:rsidR="002F4CA4" w14:paraId="09DACD41" w14:textId="77777777">
        <w:trPr>
          <w:trHeight w:val="567"/>
          <w:jc w:val="center"/>
        </w:trPr>
        <w:tc>
          <w:tcPr>
            <w:tcW w:w="769" w:type="dxa"/>
            <w:vMerge/>
            <w:vAlign w:val="center"/>
          </w:tcPr>
          <w:p w14:paraId="607881E5"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0A1C1166"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71D43C69" w14:textId="77777777" w:rsidR="002F4CA4" w:rsidRDefault="009C473E">
            <w:pPr>
              <w:widowControl/>
              <w:adjustRightInd w:val="0"/>
              <w:snapToGrid w:val="0"/>
              <w:spacing w:line="324"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信誉查询</w:t>
            </w:r>
          </w:p>
        </w:tc>
        <w:tc>
          <w:tcPr>
            <w:tcW w:w="5799" w:type="dxa"/>
            <w:vAlign w:val="center"/>
          </w:tcPr>
          <w:p w14:paraId="761E777C" w14:textId="77777777" w:rsidR="002F4CA4" w:rsidRDefault="009C473E">
            <w:pPr>
              <w:widowControl/>
              <w:adjustRightInd w:val="0"/>
              <w:snapToGrid w:val="0"/>
              <w:spacing w:line="324" w:lineRule="auto"/>
              <w:rPr>
                <w:rFonts w:asciiTheme="minorEastAsia" w:eastAsiaTheme="minorEastAsia" w:hAnsiTheme="minorEastAsia" w:hint="eastAsia"/>
                <w:sz w:val="24"/>
                <w:szCs w:val="24"/>
              </w:rPr>
            </w:pPr>
            <w:r>
              <w:rPr>
                <w:rFonts w:asciiTheme="minorEastAsia" w:eastAsiaTheme="minorEastAsia" w:hAnsiTheme="minorEastAsia" w:cs="宋体" w:hint="eastAsia"/>
                <w:kern w:val="0"/>
                <w:sz w:val="24"/>
                <w:szCs w:val="24"/>
              </w:rPr>
              <w:t>根据《关于在政府采购活动中查询及使用信用记录有关问题的通知》（财库</w:t>
            </w:r>
            <w:r>
              <w:rPr>
                <w:rFonts w:asciiTheme="minorEastAsia" w:eastAsiaTheme="minorEastAsia" w:hAnsiTheme="minorEastAsia" w:cs="宋体" w:hint="eastAsia"/>
                <w:kern w:val="0"/>
                <w:sz w:val="24"/>
                <w:szCs w:val="24"/>
              </w:rPr>
              <w:t>[2016]125</w:t>
            </w:r>
            <w:r>
              <w:rPr>
                <w:rFonts w:asciiTheme="minorEastAsia" w:eastAsiaTheme="minorEastAsia" w:hAnsiTheme="minorEastAsia" w:cs="宋体" w:hint="eastAsia"/>
                <w:kern w:val="0"/>
                <w:sz w:val="24"/>
                <w:szCs w:val="24"/>
              </w:rPr>
              <w:t>号）的规定，对列入失信被执行人、重大税收违法失信主体【查询渠道：“信用中国”网站（</w:t>
            </w:r>
            <w:r>
              <w:rPr>
                <w:rFonts w:asciiTheme="minorEastAsia" w:eastAsiaTheme="minorEastAsia" w:hAnsiTheme="minorEastAsia" w:cs="宋体" w:hint="eastAsia"/>
                <w:kern w:val="0"/>
                <w:sz w:val="24"/>
                <w:szCs w:val="24"/>
              </w:rPr>
              <w:t>www.creditchina.gov.cn</w:t>
            </w:r>
            <w:r>
              <w:rPr>
                <w:rFonts w:asciiTheme="minorEastAsia" w:eastAsiaTheme="minorEastAsia" w:hAnsiTheme="minorEastAsia" w:cs="宋体" w:hint="eastAsia"/>
                <w:kern w:val="0"/>
                <w:sz w:val="24"/>
                <w:szCs w:val="24"/>
              </w:rPr>
              <w:t>）】、政府采购严重违法失信行为记录名单【查询渠道：中国政府采购网（</w:t>
            </w:r>
            <w:r>
              <w:rPr>
                <w:rFonts w:asciiTheme="minorEastAsia" w:eastAsiaTheme="minorEastAsia" w:hAnsiTheme="minorEastAsia" w:cs="宋体" w:hint="eastAsia"/>
                <w:kern w:val="0"/>
                <w:sz w:val="24"/>
                <w:szCs w:val="24"/>
              </w:rPr>
              <w:t>www.ccgp.gov.cn</w:t>
            </w:r>
            <w:r>
              <w:rPr>
                <w:rFonts w:asciiTheme="minorEastAsia" w:eastAsiaTheme="minorEastAsia" w:hAnsiTheme="minorEastAsia" w:cs="宋体" w:hint="eastAsia"/>
                <w:kern w:val="0"/>
                <w:sz w:val="24"/>
                <w:szCs w:val="24"/>
              </w:rPr>
              <w:t>）】的供应商，拒绝参与本项目政府采购活动；（查询时间自公告发布之日起，开标时间前截止）</w:t>
            </w:r>
          </w:p>
        </w:tc>
      </w:tr>
      <w:tr w:rsidR="002F4CA4" w14:paraId="2D3FB783" w14:textId="77777777">
        <w:trPr>
          <w:trHeight w:val="567"/>
          <w:jc w:val="center"/>
        </w:trPr>
        <w:tc>
          <w:tcPr>
            <w:tcW w:w="769" w:type="dxa"/>
            <w:vMerge/>
            <w:vAlign w:val="center"/>
          </w:tcPr>
          <w:p w14:paraId="2A00FE2C"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0323A35F"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093F2EA2" w14:textId="77777777" w:rsidR="002F4CA4" w:rsidRDefault="009C473E">
            <w:pPr>
              <w:widowControl/>
              <w:adjustRightInd w:val="0"/>
              <w:snapToGrid w:val="0"/>
              <w:spacing w:line="324" w:lineRule="auto"/>
              <w:jc w:val="center"/>
              <w:rPr>
                <w:rFonts w:asciiTheme="minorEastAsia" w:eastAsiaTheme="minorEastAsia" w:hAnsiTheme="minorEastAsia" w:cs="Calibri" w:hint="eastAsia"/>
                <w:sz w:val="24"/>
                <w:szCs w:val="24"/>
              </w:rPr>
            </w:pPr>
            <w:proofErr w:type="gramStart"/>
            <w:r>
              <w:rPr>
                <w:rFonts w:asciiTheme="minorEastAsia" w:eastAsiaTheme="minorEastAsia" w:hAnsiTheme="minorEastAsia" w:cs="Calibri" w:hint="eastAsia"/>
                <w:sz w:val="24"/>
                <w:szCs w:val="24"/>
              </w:rPr>
              <w:t>无商业</w:t>
            </w:r>
            <w:proofErr w:type="gramEnd"/>
            <w:r>
              <w:rPr>
                <w:rFonts w:asciiTheme="minorEastAsia" w:eastAsiaTheme="minorEastAsia" w:hAnsiTheme="minorEastAsia" w:cs="Calibri" w:hint="eastAsia"/>
                <w:sz w:val="24"/>
                <w:szCs w:val="24"/>
              </w:rPr>
              <w:t>行贿等</w:t>
            </w:r>
          </w:p>
          <w:p w14:paraId="57ECBC64" w14:textId="77777777" w:rsidR="002F4CA4" w:rsidRDefault="009C473E">
            <w:pPr>
              <w:widowControl/>
              <w:adjustRightInd w:val="0"/>
              <w:snapToGrid w:val="0"/>
              <w:spacing w:line="324" w:lineRule="auto"/>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问题承诺书</w:t>
            </w:r>
          </w:p>
        </w:tc>
        <w:tc>
          <w:tcPr>
            <w:tcW w:w="5799" w:type="dxa"/>
            <w:vAlign w:val="center"/>
          </w:tcPr>
          <w:p w14:paraId="30043A5C" w14:textId="77777777" w:rsidR="002F4CA4" w:rsidRDefault="009C473E">
            <w:pPr>
              <w:widowControl/>
              <w:adjustRightInd w:val="0"/>
              <w:snapToGrid w:val="0"/>
              <w:spacing w:line="324" w:lineRule="auto"/>
              <w:rPr>
                <w:rFonts w:asciiTheme="minorEastAsia" w:eastAsiaTheme="minorEastAsia" w:hAnsiTheme="minorEastAsia" w:cs="Calibri" w:hint="eastAsia"/>
                <w:sz w:val="24"/>
                <w:szCs w:val="24"/>
              </w:rPr>
            </w:pPr>
            <w:r>
              <w:rPr>
                <w:rFonts w:asciiTheme="minorEastAsia" w:eastAsiaTheme="minorEastAsia" w:hAnsiTheme="minorEastAsia" w:cs="宋体" w:hint="eastAsia"/>
                <w:kern w:val="0"/>
                <w:sz w:val="24"/>
                <w:szCs w:val="24"/>
              </w:rPr>
              <w:t>参加政府采购活动近</w:t>
            </w: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年内</w:t>
            </w:r>
            <w:proofErr w:type="gramStart"/>
            <w:r>
              <w:rPr>
                <w:rFonts w:asciiTheme="minorEastAsia" w:eastAsiaTheme="minorEastAsia" w:hAnsiTheme="minorEastAsia" w:cs="宋体" w:hint="eastAsia"/>
                <w:kern w:val="0"/>
                <w:sz w:val="24"/>
                <w:szCs w:val="24"/>
              </w:rPr>
              <w:t>无商业</w:t>
            </w:r>
            <w:proofErr w:type="gramEnd"/>
            <w:r>
              <w:rPr>
                <w:rFonts w:asciiTheme="minorEastAsia" w:eastAsiaTheme="minorEastAsia" w:hAnsiTheme="minorEastAsia" w:cs="宋体" w:hint="eastAsia"/>
                <w:kern w:val="0"/>
                <w:sz w:val="24"/>
                <w:szCs w:val="24"/>
              </w:rPr>
              <w:t>贿赂、不正当竞争行为、骗取中标、严重违约及重大质量等问题并出具承诺书（格式自拟）</w:t>
            </w:r>
          </w:p>
        </w:tc>
      </w:tr>
      <w:tr w:rsidR="002F4CA4" w14:paraId="3EB19B97" w14:textId="77777777">
        <w:trPr>
          <w:trHeight w:val="983"/>
          <w:jc w:val="center"/>
        </w:trPr>
        <w:tc>
          <w:tcPr>
            <w:tcW w:w="769" w:type="dxa"/>
            <w:vMerge/>
            <w:vAlign w:val="center"/>
          </w:tcPr>
          <w:p w14:paraId="006FD923"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5DE9BE33"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6B3283FE" w14:textId="77777777" w:rsidR="002F4CA4" w:rsidRDefault="009C473E">
            <w:pPr>
              <w:widowControl/>
              <w:adjustRightInd w:val="0"/>
              <w:snapToGrid w:val="0"/>
              <w:spacing w:line="324" w:lineRule="auto"/>
              <w:jc w:val="center"/>
              <w:rPr>
                <w:rFonts w:ascii="宋体" w:hAnsi="宋体" w:cs="宋体" w:hint="eastAsia"/>
                <w:sz w:val="24"/>
                <w:szCs w:val="24"/>
              </w:rPr>
            </w:pPr>
            <w:r>
              <w:rPr>
                <w:rFonts w:ascii="宋体" w:hAnsi="宋体" w:cs="宋体" w:hint="eastAsia"/>
                <w:sz w:val="24"/>
                <w:szCs w:val="24"/>
              </w:rPr>
              <w:t>其他要求</w:t>
            </w:r>
          </w:p>
        </w:tc>
        <w:tc>
          <w:tcPr>
            <w:tcW w:w="5799" w:type="dxa"/>
            <w:vAlign w:val="center"/>
          </w:tcPr>
          <w:p w14:paraId="0BFE87EF" w14:textId="77777777" w:rsidR="002F4CA4" w:rsidRDefault="009C473E">
            <w:pPr>
              <w:widowControl/>
              <w:adjustRightInd w:val="0"/>
              <w:snapToGrid w:val="0"/>
              <w:spacing w:line="324" w:lineRule="auto"/>
              <w:rPr>
                <w:rFonts w:ascii="宋体" w:hAnsi="宋体" w:cs="宋体" w:hint="eastAsia"/>
                <w:sz w:val="24"/>
                <w:szCs w:val="24"/>
              </w:rPr>
            </w:pPr>
            <w:r>
              <w:rPr>
                <w:rFonts w:ascii="宋体" w:eastAsiaTheme="minorEastAsia" w:hAnsi="宋体" w:cs="宋体" w:hint="eastAsia"/>
                <w:sz w:val="24"/>
                <w:szCs w:val="22"/>
              </w:rPr>
              <w:t>单位负责人为同一人或者存在直接控股、管理关系的不同供应商，不得参加同一合同项下的政府采购活动，提供“国家企业信用信息公示系统”中查询截图（需包含公司基本信息、股东信息及股权变更信息）</w:t>
            </w:r>
          </w:p>
        </w:tc>
      </w:tr>
      <w:tr w:rsidR="002F4CA4" w14:paraId="21D307F3" w14:textId="77777777">
        <w:trPr>
          <w:trHeight w:val="482"/>
          <w:jc w:val="center"/>
        </w:trPr>
        <w:tc>
          <w:tcPr>
            <w:tcW w:w="769" w:type="dxa"/>
            <w:vMerge/>
            <w:vAlign w:val="center"/>
          </w:tcPr>
          <w:p w14:paraId="3EAAB96F"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3698BF67"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1CF3915C" w14:textId="77777777" w:rsidR="002F4CA4" w:rsidRDefault="009C473E">
            <w:pPr>
              <w:widowControl/>
              <w:adjustRightInd w:val="0"/>
              <w:snapToGrid w:val="0"/>
              <w:spacing w:line="324" w:lineRule="auto"/>
              <w:jc w:val="center"/>
              <w:rPr>
                <w:rFonts w:asciiTheme="minorEastAsia" w:eastAsiaTheme="minorEastAsia" w:hAnsiTheme="minorEastAsia" w:cs="Calibri" w:hint="eastAsia"/>
                <w:sz w:val="24"/>
                <w:szCs w:val="24"/>
              </w:rPr>
            </w:pPr>
            <w:r>
              <w:rPr>
                <w:rFonts w:ascii="宋体" w:hAnsi="宋体" w:cs="宋体" w:hint="eastAsia"/>
                <w:sz w:val="24"/>
                <w:szCs w:val="24"/>
              </w:rPr>
              <w:t>不接受联合体磋商</w:t>
            </w:r>
          </w:p>
        </w:tc>
        <w:tc>
          <w:tcPr>
            <w:tcW w:w="5799" w:type="dxa"/>
            <w:vAlign w:val="center"/>
          </w:tcPr>
          <w:p w14:paraId="471C4014" w14:textId="77777777" w:rsidR="002F4CA4" w:rsidRDefault="009C473E">
            <w:pPr>
              <w:widowControl/>
              <w:adjustRightInd w:val="0"/>
              <w:snapToGrid w:val="0"/>
              <w:spacing w:line="324" w:lineRule="auto"/>
              <w:rPr>
                <w:rFonts w:asciiTheme="minorEastAsia" w:hAnsiTheme="minorEastAsia" w:cs="Calibri" w:hint="eastAsia"/>
                <w:sz w:val="24"/>
                <w:szCs w:val="24"/>
              </w:rPr>
            </w:pPr>
            <w:r>
              <w:rPr>
                <w:rFonts w:ascii="宋体" w:hAnsi="宋体" w:cs="宋体" w:hint="eastAsia"/>
                <w:sz w:val="24"/>
                <w:szCs w:val="24"/>
              </w:rPr>
              <w:t>本项目不接受联合体磋商</w:t>
            </w:r>
          </w:p>
        </w:tc>
      </w:tr>
      <w:tr w:rsidR="002F4CA4" w14:paraId="5C1A2D93" w14:textId="77777777">
        <w:trPr>
          <w:trHeight w:val="575"/>
          <w:jc w:val="center"/>
        </w:trPr>
        <w:tc>
          <w:tcPr>
            <w:tcW w:w="769" w:type="dxa"/>
            <w:vMerge w:val="restart"/>
            <w:vAlign w:val="center"/>
          </w:tcPr>
          <w:p w14:paraId="37E4B019" w14:textId="77777777" w:rsidR="002F4CA4" w:rsidRDefault="009C473E">
            <w:pPr>
              <w:pStyle w:val="Default"/>
              <w:widowControl/>
              <w:spacing w:line="400" w:lineRule="exact"/>
              <w:jc w:val="center"/>
              <w:rPr>
                <w:rFonts w:asciiTheme="minorEastAsia" w:eastAsiaTheme="minorEastAsia" w:hAnsiTheme="minorEastAsia" w:hint="eastAsia"/>
                <w:color w:val="auto"/>
              </w:rPr>
            </w:pPr>
            <w:r>
              <w:rPr>
                <w:rFonts w:asciiTheme="minorEastAsia" w:eastAsiaTheme="minorEastAsia" w:hAnsiTheme="minorEastAsia"/>
                <w:color w:val="auto"/>
              </w:rPr>
              <w:t>1.3</w:t>
            </w:r>
          </w:p>
        </w:tc>
        <w:tc>
          <w:tcPr>
            <w:tcW w:w="764" w:type="dxa"/>
            <w:vMerge w:val="restart"/>
            <w:vAlign w:val="center"/>
          </w:tcPr>
          <w:p w14:paraId="5B44791C" w14:textId="77777777" w:rsidR="002F4CA4" w:rsidRDefault="009C473E">
            <w:pPr>
              <w:pStyle w:val="Default"/>
              <w:widowControl/>
              <w:spacing w:line="400" w:lineRule="exact"/>
              <w:jc w:val="center"/>
              <w:rPr>
                <w:rFonts w:asciiTheme="minorEastAsia" w:eastAsiaTheme="minorEastAsia" w:hAnsiTheme="minorEastAsia" w:hint="eastAsia"/>
                <w:color w:val="auto"/>
              </w:rPr>
            </w:pPr>
            <w:r>
              <w:rPr>
                <w:rFonts w:asciiTheme="minorEastAsia" w:eastAsiaTheme="minorEastAsia" w:hAnsiTheme="minorEastAsia"/>
                <w:color w:val="auto"/>
              </w:rPr>
              <w:t>响应性评审标准</w:t>
            </w:r>
          </w:p>
        </w:tc>
        <w:tc>
          <w:tcPr>
            <w:tcW w:w="2221" w:type="dxa"/>
            <w:vAlign w:val="center"/>
          </w:tcPr>
          <w:p w14:paraId="6CE712B1" w14:textId="77777777" w:rsidR="002F4CA4" w:rsidRDefault="009C473E">
            <w:pPr>
              <w:widowControl/>
              <w:adjustRightInd w:val="0"/>
              <w:snapToGrid w:val="0"/>
              <w:spacing w:line="324" w:lineRule="auto"/>
              <w:ind w:firstLineChars="15" w:firstLine="36"/>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响应范围</w:t>
            </w:r>
          </w:p>
        </w:tc>
        <w:tc>
          <w:tcPr>
            <w:tcW w:w="5799" w:type="dxa"/>
            <w:vAlign w:val="center"/>
          </w:tcPr>
          <w:p w14:paraId="77C5033D" w14:textId="77777777" w:rsidR="002F4CA4" w:rsidRDefault="009C473E">
            <w:pPr>
              <w:widowControl/>
              <w:adjustRightInd w:val="0"/>
              <w:snapToGrid w:val="0"/>
              <w:spacing w:line="324" w:lineRule="auto"/>
              <w:rPr>
                <w:rFonts w:asciiTheme="minorEastAsia" w:eastAsiaTheme="minorEastAsia" w:hAnsiTheme="minorEastAsia" w:cs="Calibri" w:hint="eastAsia"/>
                <w:sz w:val="24"/>
                <w:szCs w:val="24"/>
              </w:rPr>
            </w:pPr>
            <w:r>
              <w:rPr>
                <w:rFonts w:ascii="宋体" w:hAnsi="宋体" w:cs="宋体" w:hint="eastAsia"/>
                <w:sz w:val="24"/>
                <w:szCs w:val="24"/>
              </w:rPr>
              <w:t>符合第二章“投标人须知”规定</w:t>
            </w:r>
          </w:p>
        </w:tc>
      </w:tr>
      <w:tr w:rsidR="002F4CA4" w14:paraId="3520CA9E" w14:textId="77777777">
        <w:trPr>
          <w:trHeight w:val="520"/>
          <w:jc w:val="center"/>
        </w:trPr>
        <w:tc>
          <w:tcPr>
            <w:tcW w:w="769" w:type="dxa"/>
            <w:vMerge/>
            <w:vAlign w:val="center"/>
          </w:tcPr>
          <w:p w14:paraId="73534853"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5D0A95E1"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7A24D125" w14:textId="77777777" w:rsidR="002F4CA4" w:rsidRDefault="009C473E">
            <w:pPr>
              <w:widowControl/>
              <w:adjustRightInd w:val="0"/>
              <w:snapToGrid w:val="0"/>
              <w:spacing w:line="324" w:lineRule="auto"/>
              <w:ind w:firstLineChars="15" w:firstLine="36"/>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交货期</w:t>
            </w:r>
          </w:p>
        </w:tc>
        <w:tc>
          <w:tcPr>
            <w:tcW w:w="5799" w:type="dxa"/>
            <w:vAlign w:val="center"/>
          </w:tcPr>
          <w:p w14:paraId="717874AB" w14:textId="77777777" w:rsidR="002F4CA4" w:rsidRDefault="009C473E">
            <w:pPr>
              <w:widowControl/>
              <w:adjustRightInd w:val="0"/>
              <w:snapToGrid w:val="0"/>
              <w:spacing w:line="324" w:lineRule="auto"/>
              <w:rPr>
                <w:rFonts w:asciiTheme="minorEastAsia" w:eastAsiaTheme="minorEastAsia" w:hAnsiTheme="minorEastAsia" w:cs="Calibri" w:hint="eastAsia"/>
                <w:sz w:val="24"/>
                <w:szCs w:val="24"/>
              </w:rPr>
            </w:pPr>
            <w:r>
              <w:rPr>
                <w:rFonts w:ascii="宋体" w:hAnsi="宋体" w:cs="宋体" w:hint="eastAsia"/>
                <w:sz w:val="24"/>
                <w:szCs w:val="24"/>
              </w:rPr>
              <w:t>符合第二章“投标人须知”规定</w:t>
            </w:r>
          </w:p>
        </w:tc>
      </w:tr>
      <w:tr w:rsidR="002F4CA4" w14:paraId="6877755A" w14:textId="77777777">
        <w:trPr>
          <w:trHeight w:val="565"/>
          <w:jc w:val="center"/>
        </w:trPr>
        <w:tc>
          <w:tcPr>
            <w:tcW w:w="769" w:type="dxa"/>
            <w:vMerge/>
            <w:vAlign w:val="center"/>
          </w:tcPr>
          <w:p w14:paraId="4609EB09"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058A97BB"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30EBA425" w14:textId="77777777" w:rsidR="002F4CA4" w:rsidRDefault="009C473E">
            <w:pPr>
              <w:widowControl/>
              <w:adjustRightInd w:val="0"/>
              <w:snapToGrid w:val="0"/>
              <w:spacing w:line="324" w:lineRule="auto"/>
              <w:ind w:firstLineChars="15" w:firstLine="36"/>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质量要求</w:t>
            </w:r>
          </w:p>
        </w:tc>
        <w:tc>
          <w:tcPr>
            <w:tcW w:w="5799" w:type="dxa"/>
            <w:vAlign w:val="center"/>
          </w:tcPr>
          <w:p w14:paraId="5B04F6A8" w14:textId="77777777" w:rsidR="002F4CA4" w:rsidRDefault="009C473E">
            <w:pPr>
              <w:widowControl/>
              <w:adjustRightInd w:val="0"/>
              <w:snapToGrid w:val="0"/>
              <w:spacing w:line="324" w:lineRule="auto"/>
              <w:ind w:firstLineChars="15" w:firstLine="36"/>
              <w:rPr>
                <w:rFonts w:asciiTheme="minorEastAsia" w:eastAsiaTheme="minorEastAsia" w:hAnsiTheme="minorEastAsia" w:cs="Calibri" w:hint="eastAsia"/>
                <w:sz w:val="24"/>
                <w:szCs w:val="24"/>
              </w:rPr>
            </w:pPr>
            <w:r>
              <w:rPr>
                <w:rFonts w:ascii="宋体" w:hAnsi="宋体" w:cs="宋体" w:hint="eastAsia"/>
                <w:sz w:val="24"/>
                <w:szCs w:val="24"/>
              </w:rPr>
              <w:t>符合第二章“投标人须知”规定</w:t>
            </w:r>
          </w:p>
        </w:tc>
      </w:tr>
      <w:tr w:rsidR="002F4CA4" w14:paraId="286B9ADF" w14:textId="77777777">
        <w:trPr>
          <w:trHeight w:val="565"/>
          <w:jc w:val="center"/>
        </w:trPr>
        <w:tc>
          <w:tcPr>
            <w:tcW w:w="769" w:type="dxa"/>
            <w:vMerge/>
            <w:vAlign w:val="center"/>
          </w:tcPr>
          <w:p w14:paraId="49DDF43B"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62EF62E8"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14B25891" w14:textId="77777777" w:rsidR="002F4CA4" w:rsidRDefault="009C473E">
            <w:pPr>
              <w:widowControl/>
              <w:adjustRightInd w:val="0"/>
              <w:snapToGrid w:val="0"/>
              <w:spacing w:line="324" w:lineRule="auto"/>
              <w:ind w:firstLineChars="15" w:firstLine="36"/>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质保期</w:t>
            </w:r>
          </w:p>
        </w:tc>
        <w:tc>
          <w:tcPr>
            <w:tcW w:w="5799" w:type="dxa"/>
            <w:vAlign w:val="center"/>
          </w:tcPr>
          <w:p w14:paraId="18FC76F0" w14:textId="77777777" w:rsidR="002F4CA4" w:rsidRDefault="009C473E">
            <w:pPr>
              <w:widowControl/>
              <w:adjustRightInd w:val="0"/>
              <w:snapToGrid w:val="0"/>
              <w:spacing w:line="324" w:lineRule="auto"/>
              <w:ind w:firstLineChars="15" w:firstLine="36"/>
              <w:rPr>
                <w:rFonts w:ascii="宋体" w:hAnsi="宋体" w:cs="宋体" w:hint="eastAsia"/>
                <w:sz w:val="24"/>
                <w:szCs w:val="24"/>
              </w:rPr>
            </w:pPr>
            <w:r>
              <w:rPr>
                <w:rFonts w:ascii="宋体" w:hAnsi="宋体" w:cs="宋体" w:hint="eastAsia"/>
                <w:sz w:val="24"/>
                <w:szCs w:val="24"/>
              </w:rPr>
              <w:t>符合第二章“投标人须知”规定</w:t>
            </w:r>
          </w:p>
        </w:tc>
      </w:tr>
      <w:tr w:rsidR="002F4CA4" w14:paraId="07E6B487" w14:textId="77777777">
        <w:trPr>
          <w:trHeight w:val="589"/>
          <w:jc w:val="center"/>
        </w:trPr>
        <w:tc>
          <w:tcPr>
            <w:tcW w:w="769" w:type="dxa"/>
            <w:vMerge/>
            <w:vAlign w:val="center"/>
          </w:tcPr>
          <w:p w14:paraId="43213401"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6BD4DFC7" w14:textId="77777777" w:rsidR="002F4CA4" w:rsidRDefault="002F4CA4">
            <w:pPr>
              <w:spacing w:line="400" w:lineRule="exact"/>
              <w:rPr>
                <w:rFonts w:asciiTheme="minorEastAsia" w:eastAsiaTheme="minorEastAsia" w:hAnsiTheme="minorEastAsia" w:hint="eastAsia"/>
                <w:sz w:val="24"/>
                <w:szCs w:val="24"/>
              </w:rPr>
            </w:pPr>
          </w:p>
        </w:tc>
        <w:tc>
          <w:tcPr>
            <w:tcW w:w="2221" w:type="dxa"/>
            <w:vAlign w:val="center"/>
          </w:tcPr>
          <w:p w14:paraId="6099D831" w14:textId="77777777" w:rsidR="002F4CA4" w:rsidRDefault="009C473E">
            <w:pPr>
              <w:widowControl/>
              <w:adjustRightInd w:val="0"/>
              <w:snapToGrid w:val="0"/>
              <w:spacing w:line="324" w:lineRule="auto"/>
              <w:ind w:firstLineChars="15" w:firstLine="36"/>
              <w:jc w:val="center"/>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磋商有效期</w:t>
            </w:r>
          </w:p>
        </w:tc>
        <w:tc>
          <w:tcPr>
            <w:tcW w:w="5799" w:type="dxa"/>
            <w:vAlign w:val="center"/>
          </w:tcPr>
          <w:p w14:paraId="0907B63B" w14:textId="77777777" w:rsidR="002F4CA4" w:rsidRDefault="009C473E">
            <w:pPr>
              <w:widowControl/>
              <w:adjustRightInd w:val="0"/>
              <w:snapToGrid w:val="0"/>
              <w:spacing w:line="324" w:lineRule="auto"/>
              <w:ind w:firstLineChars="15" w:firstLine="36"/>
              <w:rPr>
                <w:rFonts w:asciiTheme="minorEastAsia" w:eastAsiaTheme="minorEastAsia" w:hAnsiTheme="minorEastAsia" w:cs="Calibri" w:hint="eastAsia"/>
                <w:sz w:val="24"/>
                <w:szCs w:val="24"/>
              </w:rPr>
            </w:pPr>
            <w:r>
              <w:rPr>
                <w:rFonts w:ascii="宋体" w:hAnsi="宋体" w:cs="宋体" w:hint="eastAsia"/>
                <w:sz w:val="24"/>
                <w:szCs w:val="24"/>
              </w:rPr>
              <w:t>符合第二章“投标人须知”规定</w:t>
            </w:r>
          </w:p>
        </w:tc>
      </w:tr>
      <w:tr w:rsidR="002F4CA4" w14:paraId="5F39F335" w14:textId="77777777">
        <w:trPr>
          <w:trHeight w:val="556"/>
          <w:jc w:val="center"/>
        </w:trPr>
        <w:tc>
          <w:tcPr>
            <w:tcW w:w="769" w:type="dxa"/>
            <w:vMerge/>
            <w:vAlign w:val="center"/>
          </w:tcPr>
          <w:p w14:paraId="38A85046"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2C1C4DDF" w14:textId="77777777" w:rsidR="002F4CA4" w:rsidRDefault="002F4CA4">
            <w:pPr>
              <w:spacing w:line="400" w:lineRule="exact"/>
              <w:rPr>
                <w:rFonts w:asciiTheme="minorEastAsia" w:eastAsiaTheme="minorEastAsia" w:hAnsiTheme="minorEastAsia" w:hint="eastAsia"/>
                <w:sz w:val="24"/>
                <w:szCs w:val="24"/>
              </w:rPr>
            </w:pPr>
          </w:p>
        </w:tc>
        <w:tc>
          <w:tcPr>
            <w:tcW w:w="2221" w:type="dxa"/>
            <w:shd w:val="clear" w:color="auto" w:fill="auto"/>
            <w:vAlign w:val="center"/>
          </w:tcPr>
          <w:p w14:paraId="54E41F94"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磋商报价</w:t>
            </w:r>
          </w:p>
        </w:tc>
        <w:tc>
          <w:tcPr>
            <w:tcW w:w="5799" w:type="dxa"/>
            <w:shd w:val="clear" w:color="auto" w:fill="auto"/>
            <w:vAlign w:val="center"/>
          </w:tcPr>
          <w:p w14:paraId="4E9C5A1D" w14:textId="77777777" w:rsidR="002F4CA4" w:rsidRDefault="009C473E">
            <w:pPr>
              <w:widowControl/>
              <w:adjustRightInd w:val="0"/>
              <w:snapToGrid w:val="0"/>
              <w:rPr>
                <w:rFonts w:ascii="宋体" w:hAnsi="宋体" w:cs="宋体" w:hint="eastAsia"/>
                <w:kern w:val="0"/>
                <w:sz w:val="24"/>
                <w:szCs w:val="24"/>
              </w:rPr>
            </w:pPr>
            <w:r>
              <w:rPr>
                <w:rFonts w:ascii="宋体" w:hAnsi="宋体" w:cs="宋体" w:hint="eastAsia"/>
                <w:kern w:val="0"/>
                <w:sz w:val="24"/>
                <w:szCs w:val="24"/>
              </w:rPr>
              <w:t>报价未超过竞争性磋商文件中规定的招标控制价。</w:t>
            </w:r>
          </w:p>
        </w:tc>
      </w:tr>
      <w:tr w:rsidR="002F4CA4" w14:paraId="2202A15B" w14:textId="77777777">
        <w:trPr>
          <w:trHeight w:val="556"/>
          <w:jc w:val="center"/>
        </w:trPr>
        <w:tc>
          <w:tcPr>
            <w:tcW w:w="769" w:type="dxa"/>
            <w:vMerge/>
            <w:vAlign w:val="center"/>
          </w:tcPr>
          <w:p w14:paraId="4D342EF1" w14:textId="77777777" w:rsidR="002F4CA4" w:rsidRDefault="002F4CA4">
            <w:pPr>
              <w:spacing w:line="400" w:lineRule="exact"/>
              <w:rPr>
                <w:rFonts w:asciiTheme="minorEastAsia" w:eastAsiaTheme="minorEastAsia" w:hAnsiTheme="minorEastAsia" w:hint="eastAsia"/>
                <w:sz w:val="24"/>
                <w:szCs w:val="24"/>
              </w:rPr>
            </w:pPr>
          </w:p>
        </w:tc>
        <w:tc>
          <w:tcPr>
            <w:tcW w:w="764" w:type="dxa"/>
            <w:vMerge/>
            <w:vAlign w:val="center"/>
          </w:tcPr>
          <w:p w14:paraId="65F9A299" w14:textId="77777777" w:rsidR="002F4CA4" w:rsidRDefault="002F4CA4">
            <w:pPr>
              <w:spacing w:line="400" w:lineRule="exact"/>
              <w:rPr>
                <w:rFonts w:asciiTheme="minorEastAsia" w:eastAsiaTheme="minorEastAsia" w:hAnsiTheme="minorEastAsia" w:hint="eastAsia"/>
                <w:sz w:val="24"/>
                <w:szCs w:val="24"/>
              </w:rPr>
            </w:pPr>
          </w:p>
        </w:tc>
        <w:tc>
          <w:tcPr>
            <w:tcW w:w="2221" w:type="dxa"/>
            <w:shd w:val="clear" w:color="auto" w:fill="auto"/>
            <w:vAlign w:val="center"/>
          </w:tcPr>
          <w:p w14:paraId="34DFB9A0"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其他要求</w:t>
            </w:r>
          </w:p>
        </w:tc>
        <w:tc>
          <w:tcPr>
            <w:tcW w:w="5799" w:type="dxa"/>
            <w:shd w:val="clear" w:color="auto" w:fill="auto"/>
            <w:vAlign w:val="center"/>
          </w:tcPr>
          <w:p w14:paraId="05E0F423" w14:textId="77777777" w:rsidR="002F4CA4" w:rsidRDefault="009C473E">
            <w:pPr>
              <w:widowControl/>
              <w:adjustRightInd w:val="0"/>
              <w:snapToGrid w:val="0"/>
              <w:rPr>
                <w:rFonts w:ascii="宋体" w:hAnsi="宋体" w:cs="宋体" w:hint="eastAsia"/>
                <w:kern w:val="0"/>
                <w:sz w:val="24"/>
                <w:szCs w:val="24"/>
              </w:rPr>
            </w:pPr>
            <w:r>
              <w:rPr>
                <w:rFonts w:ascii="宋体" w:hAnsi="宋体" w:cs="宋体" w:hint="eastAsia"/>
                <w:kern w:val="0"/>
                <w:sz w:val="24"/>
                <w:szCs w:val="24"/>
              </w:rPr>
              <w:t>满足磋商文件的其他实质性要求</w:t>
            </w:r>
          </w:p>
        </w:tc>
      </w:tr>
    </w:tbl>
    <w:p w14:paraId="59F4F434" w14:textId="77777777" w:rsidR="002F4CA4" w:rsidRDefault="009C473E">
      <w:pPr>
        <w:widowControl/>
        <w:adjustRightInd w:val="0"/>
        <w:snapToGrid w:val="0"/>
        <w:spacing w:beforeLines="100" w:before="312" w:after="80" w:line="264" w:lineRule="auto"/>
        <w:rPr>
          <w:rFonts w:asciiTheme="minorEastAsia" w:eastAsiaTheme="minorEastAsia" w:hAnsiTheme="minorEastAsia" w:cs="仿宋_GB2312" w:hint="eastAsia"/>
          <w:b/>
          <w:kern w:val="1"/>
          <w:sz w:val="24"/>
          <w:lang w:val="zh-CN"/>
        </w:rPr>
      </w:pPr>
      <w:bookmarkStart w:id="583" w:name="_Toc517179004"/>
      <w:bookmarkStart w:id="584" w:name="_Toc512514899"/>
      <w:bookmarkEnd w:id="583"/>
      <w:bookmarkEnd w:id="584"/>
      <w:r>
        <w:rPr>
          <w:rFonts w:asciiTheme="minorEastAsia" w:eastAsiaTheme="minorEastAsia" w:hAnsiTheme="minorEastAsia" w:cs="仿宋_GB2312" w:hint="eastAsia"/>
          <w:b/>
          <w:kern w:val="1"/>
          <w:sz w:val="24"/>
        </w:rPr>
        <w:t>二、</w:t>
      </w:r>
      <w:r>
        <w:rPr>
          <w:rFonts w:asciiTheme="minorEastAsia" w:eastAsiaTheme="minorEastAsia" w:hAnsiTheme="minorEastAsia" w:cs="仿宋_GB2312" w:hint="eastAsia"/>
          <w:b/>
          <w:kern w:val="1"/>
          <w:sz w:val="24"/>
          <w:lang w:val="zh-CN"/>
        </w:rPr>
        <w:t>详细评审</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430"/>
        <w:gridCol w:w="6939"/>
      </w:tblGrid>
      <w:tr w:rsidR="002F4CA4" w14:paraId="075E20C6" w14:textId="77777777">
        <w:trPr>
          <w:trHeight w:val="518"/>
          <w:jc w:val="center"/>
        </w:trPr>
        <w:tc>
          <w:tcPr>
            <w:tcW w:w="9462" w:type="dxa"/>
            <w:gridSpan w:val="3"/>
            <w:vAlign w:val="center"/>
          </w:tcPr>
          <w:p w14:paraId="2549480F" w14:textId="77777777" w:rsidR="002F4CA4" w:rsidRDefault="009C473E">
            <w:pPr>
              <w:spacing w:line="400" w:lineRule="exact"/>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b/>
                <w:kern w:val="1"/>
                <w:sz w:val="24"/>
                <w:szCs w:val="24"/>
                <w:lang w:eastAsia="en-US" w:bidi="en-US"/>
              </w:rPr>
              <w:t>评分部分（满分</w:t>
            </w:r>
            <w:r>
              <w:rPr>
                <w:rFonts w:asciiTheme="minorEastAsia" w:eastAsiaTheme="minorEastAsia" w:hAnsiTheme="minorEastAsia" w:cs="宋体" w:hint="eastAsia"/>
                <w:b/>
                <w:kern w:val="1"/>
                <w:sz w:val="24"/>
                <w:szCs w:val="24"/>
                <w:lang w:eastAsia="en-US" w:bidi="en-US"/>
              </w:rPr>
              <w:t>100</w:t>
            </w:r>
            <w:r>
              <w:rPr>
                <w:rFonts w:asciiTheme="minorEastAsia" w:eastAsiaTheme="minorEastAsia" w:hAnsiTheme="minorEastAsia" w:cs="宋体" w:hint="eastAsia"/>
                <w:b/>
                <w:kern w:val="1"/>
                <w:sz w:val="24"/>
                <w:szCs w:val="24"/>
                <w:lang w:eastAsia="en-US" w:bidi="en-US"/>
              </w:rPr>
              <w:t>分）</w:t>
            </w:r>
          </w:p>
        </w:tc>
      </w:tr>
      <w:tr w:rsidR="002F4CA4" w14:paraId="3357C570" w14:textId="77777777">
        <w:trPr>
          <w:trHeight w:val="691"/>
          <w:jc w:val="center"/>
        </w:trPr>
        <w:tc>
          <w:tcPr>
            <w:tcW w:w="2523" w:type="dxa"/>
            <w:gridSpan w:val="2"/>
            <w:vAlign w:val="center"/>
          </w:tcPr>
          <w:p w14:paraId="411BFDAF" w14:textId="77777777" w:rsidR="002F4CA4" w:rsidRDefault="009C473E">
            <w:pPr>
              <w:spacing w:line="400" w:lineRule="exact"/>
              <w:ind w:left="210" w:hanging="210"/>
              <w:jc w:val="center"/>
              <w:rPr>
                <w:rFonts w:asciiTheme="minorEastAsia" w:eastAsiaTheme="minorEastAsia" w:hAnsiTheme="minorEastAsia" w:cs="宋体" w:hint="eastAsia"/>
                <w:kern w:val="1"/>
                <w:sz w:val="24"/>
                <w:szCs w:val="24"/>
                <w:lang w:eastAsia="en-US" w:bidi="en-US"/>
              </w:rPr>
            </w:pPr>
            <w:proofErr w:type="spellStart"/>
            <w:r>
              <w:rPr>
                <w:rFonts w:asciiTheme="minorEastAsia" w:eastAsiaTheme="minorEastAsia" w:hAnsiTheme="minorEastAsia" w:cs="宋体" w:hint="eastAsia"/>
                <w:kern w:val="1"/>
                <w:sz w:val="24"/>
                <w:szCs w:val="24"/>
                <w:lang w:eastAsia="en-US" w:bidi="en-US"/>
              </w:rPr>
              <w:t>分值构成</w:t>
            </w:r>
            <w:proofErr w:type="spellEnd"/>
          </w:p>
          <w:p w14:paraId="69DFED6D" w14:textId="77777777" w:rsidR="002F4CA4" w:rsidRDefault="009C473E">
            <w:pPr>
              <w:spacing w:line="400" w:lineRule="exact"/>
              <w:ind w:left="210" w:hanging="210"/>
              <w:jc w:val="center"/>
              <w:rPr>
                <w:rFonts w:asciiTheme="minorEastAsia" w:eastAsiaTheme="minorEastAsia" w:hAnsiTheme="minorEastAsia" w:cs="宋体" w:hint="eastAsia"/>
                <w:kern w:val="1"/>
                <w:sz w:val="24"/>
                <w:szCs w:val="24"/>
                <w:lang w:eastAsia="en-US" w:bidi="en-US"/>
              </w:rPr>
            </w:pPr>
            <w:r>
              <w:rPr>
                <w:rFonts w:asciiTheme="minorEastAsia" w:eastAsiaTheme="minorEastAsia" w:hAnsiTheme="minorEastAsia" w:cs="宋体" w:hint="eastAsia"/>
                <w:kern w:val="1"/>
                <w:sz w:val="24"/>
                <w:szCs w:val="24"/>
                <w:lang w:eastAsia="en-US" w:bidi="en-US"/>
              </w:rPr>
              <w:t>(</w:t>
            </w:r>
            <w:r>
              <w:rPr>
                <w:rFonts w:asciiTheme="minorEastAsia" w:eastAsiaTheme="minorEastAsia" w:hAnsiTheme="minorEastAsia" w:cs="宋体" w:hint="eastAsia"/>
                <w:kern w:val="1"/>
                <w:sz w:val="24"/>
                <w:szCs w:val="24"/>
                <w:lang w:eastAsia="en-US" w:bidi="en-US"/>
              </w:rPr>
              <w:t>总分</w:t>
            </w:r>
            <w:r>
              <w:rPr>
                <w:rFonts w:asciiTheme="minorEastAsia" w:eastAsiaTheme="minorEastAsia" w:hAnsiTheme="minorEastAsia" w:cs="宋体" w:hint="eastAsia"/>
                <w:kern w:val="1"/>
                <w:sz w:val="24"/>
                <w:szCs w:val="24"/>
                <w:lang w:eastAsia="en-US" w:bidi="en-US"/>
              </w:rPr>
              <w:t>100</w:t>
            </w:r>
            <w:r>
              <w:rPr>
                <w:rFonts w:asciiTheme="minorEastAsia" w:eastAsiaTheme="minorEastAsia" w:hAnsiTheme="minorEastAsia" w:cs="宋体" w:hint="eastAsia"/>
                <w:kern w:val="1"/>
                <w:sz w:val="24"/>
                <w:szCs w:val="24"/>
                <w:lang w:eastAsia="en-US" w:bidi="en-US"/>
              </w:rPr>
              <w:t>分</w:t>
            </w:r>
            <w:r>
              <w:rPr>
                <w:rFonts w:asciiTheme="minorEastAsia" w:eastAsiaTheme="minorEastAsia" w:hAnsiTheme="minorEastAsia" w:cs="宋体" w:hint="eastAsia"/>
                <w:kern w:val="1"/>
                <w:sz w:val="24"/>
                <w:szCs w:val="24"/>
                <w:lang w:eastAsia="en-US" w:bidi="en-US"/>
              </w:rPr>
              <w:t>)</w:t>
            </w:r>
          </w:p>
        </w:tc>
        <w:tc>
          <w:tcPr>
            <w:tcW w:w="6939" w:type="dxa"/>
            <w:vAlign w:val="center"/>
          </w:tcPr>
          <w:p w14:paraId="4EA45A0B" w14:textId="77777777" w:rsidR="002F4CA4" w:rsidRDefault="009C473E">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报价部分</w:t>
            </w:r>
            <w:r>
              <w:rPr>
                <w:rFonts w:asciiTheme="minorEastAsia" w:eastAsiaTheme="minorEastAsia" w:hAnsiTheme="minorEastAsia" w:cs="宋体" w:hint="eastAsia"/>
                <w:kern w:val="1"/>
                <w:sz w:val="24"/>
                <w:szCs w:val="24"/>
                <w:lang w:bidi="en-US"/>
              </w:rPr>
              <w:t>：</w:t>
            </w:r>
            <w:r>
              <w:rPr>
                <w:rFonts w:asciiTheme="minorEastAsia" w:eastAsiaTheme="minorEastAsia" w:hAnsiTheme="minorEastAsia" w:cs="宋体" w:hint="eastAsia"/>
                <w:kern w:val="1"/>
                <w:sz w:val="24"/>
                <w:szCs w:val="24"/>
                <w:u w:val="single"/>
                <w:lang w:bidi="en-US"/>
              </w:rPr>
              <w:t>30</w:t>
            </w:r>
            <w:r>
              <w:rPr>
                <w:rFonts w:asciiTheme="minorEastAsia" w:eastAsiaTheme="minorEastAsia" w:hAnsiTheme="minorEastAsia" w:cs="宋体" w:hint="eastAsia"/>
                <w:kern w:val="1"/>
                <w:sz w:val="24"/>
                <w:szCs w:val="24"/>
                <w:lang w:bidi="en-US"/>
              </w:rPr>
              <w:t>分</w:t>
            </w:r>
          </w:p>
          <w:p w14:paraId="121F43F9" w14:textId="77777777" w:rsidR="002F4CA4" w:rsidRDefault="009C473E">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技术</w:t>
            </w:r>
            <w:r>
              <w:rPr>
                <w:rFonts w:asciiTheme="minorEastAsia" w:eastAsiaTheme="minorEastAsia" w:hAnsiTheme="minorEastAsia" w:cs="宋体" w:hint="eastAsia"/>
                <w:kern w:val="1"/>
                <w:sz w:val="24"/>
                <w:szCs w:val="24"/>
                <w:lang w:bidi="en-US"/>
              </w:rPr>
              <w:t>部分</w:t>
            </w:r>
            <w:r>
              <w:rPr>
                <w:rFonts w:asciiTheme="minorEastAsia" w:eastAsiaTheme="minorEastAsia" w:hAnsiTheme="minorEastAsia" w:cs="宋体" w:hint="eastAsia"/>
                <w:kern w:val="1"/>
                <w:sz w:val="24"/>
                <w:szCs w:val="24"/>
                <w:lang w:bidi="en-US"/>
              </w:rPr>
              <w:t>：</w:t>
            </w:r>
            <w:r>
              <w:rPr>
                <w:rFonts w:asciiTheme="minorEastAsia" w:eastAsiaTheme="minorEastAsia" w:hAnsiTheme="minorEastAsia" w:cs="宋体" w:hint="eastAsia"/>
                <w:kern w:val="1"/>
                <w:sz w:val="24"/>
                <w:szCs w:val="24"/>
                <w:u w:val="single"/>
                <w:lang w:bidi="en-US"/>
              </w:rPr>
              <w:t>40</w:t>
            </w:r>
            <w:r>
              <w:rPr>
                <w:rFonts w:asciiTheme="minorEastAsia" w:eastAsiaTheme="minorEastAsia" w:hAnsiTheme="minorEastAsia" w:cs="宋体" w:hint="eastAsia"/>
                <w:kern w:val="1"/>
                <w:sz w:val="24"/>
                <w:szCs w:val="24"/>
                <w:lang w:bidi="en-US"/>
              </w:rPr>
              <w:t>分</w:t>
            </w:r>
          </w:p>
          <w:p w14:paraId="547F511E" w14:textId="77777777" w:rsidR="002F4CA4" w:rsidRDefault="009C473E">
            <w:pPr>
              <w:spacing w:line="400" w:lineRule="exact"/>
              <w:rPr>
                <w:rFonts w:asciiTheme="minorEastAsia" w:eastAsiaTheme="minorEastAsia" w:hAnsiTheme="minorEastAsia" w:cs="宋体" w:hint="eastAsia"/>
                <w:kern w:val="1"/>
                <w:sz w:val="24"/>
                <w:szCs w:val="24"/>
                <w:lang w:bidi="en-US"/>
              </w:rPr>
            </w:pPr>
            <w:r>
              <w:rPr>
                <w:rFonts w:asciiTheme="minorEastAsia" w:eastAsiaTheme="minorEastAsia" w:hAnsiTheme="minorEastAsia" w:cs="宋体" w:hint="eastAsia"/>
                <w:kern w:val="1"/>
                <w:sz w:val="24"/>
                <w:szCs w:val="24"/>
                <w:lang w:bidi="en-US"/>
              </w:rPr>
              <w:t>商务部分</w:t>
            </w:r>
            <w:r>
              <w:rPr>
                <w:rFonts w:asciiTheme="minorEastAsia" w:eastAsiaTheme="minorEastAsia" w:hAnsiTheme="minorEastAsia" w:cs="宋体" w:hint="eastAsia"/>
                <w:kern w:val="1"/>
                <w:sz w:val="24"/>
                <w:szCs w:val="24"/>
                <w:lang w:bidi="en-US"/>
              </w:rPr>
              <w:t>：</w:t>
            </w:r>
            <w:r>
              <w:rPr>
                <w:rFonts w:asciiTheme="minorEastAsia" w:eastAsiaTheme="minorEastAsia" w:hAnsiTheme="minorEastAsia" w:cs="宋体" w:hint="eastAsia"/>
                <w:kern w:val="1"/>
                <w:sz w:val="24"/>
                <w:szCs w:val="24"/>
                <w:u w:val="single"/>
                <w:lang w:bidi="en-US"/>
              </w:rPr>
              <w:t>30</w:t>
            </w:r>
            <w:r>
              <w:rPr>
                <w:rFonts w:asciiTheme="minorEastAsia" w:eastAsiaTheme="minorEastAsia" w:hAnsiTheme="minorEastAsia" w:cs="宋体" w:hint="eastAsia"/>
                <w:kern w:val="1"/>
                <w:sz w:val="24"/>
                <w:szCs w:val="24"/>
                <w:lang w:bidi="en-US"/>
              </w:rPr>
              <w:t>分</w:t>
            </w:r>
          </w:p>
        </w:tc>
      </w:tr>
      <w:tr w:rsidR="002F4CA4" w14:paraId="32F57F7B" w14:textId="77777777">
        <w:trPr>
          <w:trHeight w:val="207"/>
          <w:jc w:val="center"/>
        </w:trPr>
        <w:tc>
          <w:tcPr>
            <w:tcW w:w="2523" w:type="dxa"/>
            <w:gridSpan w:val="2"/>
            <w:vAlign w:val="center"/>
          </w:tcPr>
          <w:p w14:paraId="493E35D9" w14:textId="77777777" w:rsidR="002F4CA4" w:rsidRDefault="009C473E">
            <w:pPr>
              <w:spacing w:line="400" w:lineRule="exact"/>
              <w:jc w:val="center"/>
              <w:rPr>
                <w:rFonts w:asciiTheme="minorEastAsia" w:eastAsiaTheme="minorEastAsia" w:hAnsiTheme="minorEastAsia" w:cs="宋体" w:hint="eastAsia"/>
                <w:b/>
                <w:kern w:val="1"/>
                <w:sz w:val="24"/>
                <w:szCs w:val="24"/>
                <w:lang w:eastAsia="en-US" w:bidi="en-US"/>
              </w:rPr>
            </w:pPr>
            <w:proofErr w:type="spellStart"/>
            <w:r>
              <w:rPr>
                <w:rFonts w:asciiTheme="minorEastAsia" w:eastAsiaTheme="minorEastAsia" w:hAnsiTheme="minorEastAsia" w:cs="宋体" w:hint="eastAsia"/>
                <w:b/>
                <w:kern w:val="1"/>
                <w:sz w:val="24"/>
                <w:szCs w:val="24"/>
                <w:lang w:eastAsia="en-US" w:bidi="en-US"/>
              </w:rPr>
              <w:t>评分因素</w:t>
            </w:r>
            <w:proofErr w:type="spellEnd"/>
          </w:p>
        </w:tc>
        <w:tc>
          <w:tcPr>
            <w:tcW w:w="6939" w:type="dxa"/>
            <w:vAlign w:val="center"/>
          </w:tcPr>
          <w:p w14:paraId="72A4AFB4" w14:textId="77777777" w:rsidR="002F4CA4" w:rsidRDefault="009C473E">
            <w:pPr>
              <w:spacing w:line="400" w:lineRule="exact"/>
              <w:jc w:val="center"/>
              <w:rPr>
                <w:rFonts w:asciiTheme="minorEastAsia" w:eastAsiaTheme="minorEastAsia" w:hAnsiTheme="minorEastAsia" w:cs="宋体" w:hint="eastAsia"/>
                <w:b/>
                <w:kern w:val="1"/>
                <w:sz w:val="24"/>
                <w:szCs w:val="24"/>
                <w:lang w:eastAsia="en-US" w:bidi="en-US"/>
              </w:rPr>
            </w:pPr>
            <w:proofErr w:type="spellStart"/>
            <w:r>
              <w:rPr>
                <w:rFonts w:asciiTheme="minorEastAsia" w:eastAsiaTheme="minorEastAsia" w:hAnsiTheme="minorEastAsia" w:cs="宋体" w:hint="eastAsia"/>
                <w:b/>
                <w:kern w:val="1"/>
                <w:sz w:val="24"/>
                <w:szCs w:val="24"/>
                <w:lang w:eastAsia="en-US" w:bidi="en-US"/>
              </w:rPr>
              <w:t>评分标准</w:t>
            </w:r>
            <w:proofErr w:type="spellEnd"/>
          </w:p>
        </w:tc>
      </w:tr>
      <w:tr w:rsidR="002F4CA4" w14:paraId="50C0EFB8" w14:textId="77777777">
        <w:trPr>
          <w:trHeight w:val="1019"/>
          <w:jc w:val="center"/>
        </w:trPr>
        <w:tc>
          <w:tcPr>
            <w:tcW w:w="1093" w:type="dxa"/>
            <w:shd w:val="clear" w:color="auto" w:fill="auto"/>
            <w:vAlign w:val="center"/>
          </w:tcPr>
          <w:p w14:paraId="0F286B87" w14:textId="77777777" w:rsidR="002F4CA4" w:rsidRDefault="009C473E">
            <w:pPr>
              <w:widowControl/>
              <w:adjustRightInd w:val="0"/>
              <w:snapToGrid w:val="0"/>
              <w:spacing w:line="332" w:lineRule="auto"/>
              <w:jc w:val="center"/>
              <w:rPr>
                <w:rFonts w:ascii="宋体" w:hAnsi="宋体" w:cs="宋体" w:hint="eastAsia"/>
                <w:b/>
                <w:sz w:val="24"/>
                <w:szCs w:val="24"/>
              </w:rPr>
            </w:pPr>
            <w:r>
              <w:rPr>
                <w:rFonts w:ascii="宋体" w:hAnsi="宋体" w:cs="宋体" w:hint="eastAsia"/>
                <w:b/>
                <w:sz w:val="24"/>
                <w:szCs w:val="24"/>
              </w:rPr>
              <w:t>报价得分</w:t>
            </w:r>
          </w:p>
          <w:p w14:paraId="1CB1C55B" w14:textId="77777777" w:rsidR="002F4CA4" w:rsidRDefault="009C473E">
            <w:pPr>
              <w:widowControl/>
              <w:adjustRightInd w:val="0"/>
              <w:snapToGrid w:val="0"/>
              <w:spacing w:line="332" w:lineRule="auto"/>
              <w:jc w:val="center"/>
              <w:rPr>
                <w:rFonts w:ascii="宋体" w:hAnsi="宋体" w:cs="宋体" w:hint="eastAsia"/>
                <w:b/>
                <w:sz w:val="24"/>
                <w:szCs w:val="24"/>
                <w:lang w:eastAsia="en-US"/>
              </w:rPr>
            </w:pPr>
            <w:r>
              <w:rPr>
                <w:rFonts w:ascii="宋体" w:hAnsi="宋体" w:cs="宋体" w:hint="eastAsia"/>
                <w:b/>
                <w:sz w:val="24"/>
                <w:szCs w:val="24"/>
              </w:rPr>
              <w:t>（</w:t>
            </w:r>
            <w:r>
              <w:rPr>
                <w:rFonts w:ascii="宋体" w:hAnsi="宋体" w:cs="宋体" w:hint="eastAsia"/>
                <w:b/>
                <w:sz w:val="24"/>
                <w:szCs w:val="24"/>
              </w:rPr>
              <w:t>30</w:t>
            </w:r>
            <w:r>
              <w:rPr>
                <w:rFonts w:ascii="宋体" w:hAnsi="宋体" w:cs="宋体" w:hint="eastAsia"/>
                <w:b/>
                <w:sz w:val="24"/>
                <w:szCs w:val="24"/>
              </w:rPr>
              <w:t>分）</w:t>
            </w:r>
          </w:p>
        </w:tc>
        <w:tc>
          <w:tcPr>
            <w:tcW w:w="1430" w:type="dxa"/>
            <w:shd w:val="clear" w:color="auto" w:fill="auto"/>
            <w:vAlign w:val="center"/>
          </w:tcPr>
          <w:p w14:paraId="6AECE715" w14:textId="77777777" w:rsidR="002F4CA4" w:rsidRDefault="009C473E">
            <w:pPr>
              <w:widowControl/>
              <w:adjustRightInd w:val="0"/>
              <w:snapToGrid w:val="0"/>
              <w:spacing w:line="332" w:lineRule="auto"/>
              <w:jc w:val="center"/>
              <w:rPr>
                <w:rFonts w:ascii="宋体" w:hAnsi="宋体" w:cs="宋体" w:hint="eastAsia"/>
                <w:b/>
                <w:sz w:val="24"/>
                <w:szCs w:val="24"/>
              </w:rPr>
            </w:pPr>
            <w:r>
              <w:rPr>
                <w:rFonts w:ascii="宋体" w:hAnsi="宋体" w:cs="宋体" w:hint="eastAsia"/>
                <w:b/>
                <w:sz w:val="24"/>
                <w:szCs w:val="24"/>
              </w:rPr>
              <w:t>磋商报价评分标准</w:t>
            </w:r>
          </w:p>
          <w:p w14:paraId="1D6A0538" w14:textId="77777777" w:rsidR="002F4CA4" w:rsidRDefault="009C473E">
            <w:pPr>
              <w:widowControl/>
              <w:adjustRightInd w:val="0"/>
              <w:snapToGrid w:val="0"/>
              <w:spacing w:line="332" w:lineRule="auto"/>
              <w:jc w:val="center"/>
              <w:rPr>
                <w:rFonts w:ascii="宋体" w:hAnsi="宋体" w:cs="宋体" w:hint="eastAsia"/>
                <w:kern w:val="0"/>
                <w:sz w:val="24"/>
                <w:szCs w:val="24"/>
              </w:rPr>
            </w:pPr>
            <w:r>
              <w:rPr>
                <w:rFonts w:ascii="宋体" w:hAnsi="宋体" w:cs="宋体" w:hint="eastAsia"/>
                <w:b/>
                <w:sz w:val="24"/>
                <w:szCs w:val="24"/>
              </w:rPr>
              <w:t>（</w:t>
            </w:r>
            <w:r>
              <w:rPr>
                <w:rFonts w:ascii="宋体" w:hAnsi="宋体" w:cs="宋体" w:hint="eastAsia"/>
                <w:b/>
                <w:sz w:val="24"/>
                <w:szCs w:val="24"/>
              </w:rPr>
              <w:t>30</w:t>
            </w:r>
            <w:r>
              <w:rPr>
                <w:rFonts w:ascii="宋体" w:hAnsi="宋体" w:cs="宋体" w:hint="eastAsia"/>
                <w:b/>
                <w:sz w:val="24"/>
                <w:szCs w:val="24"/>
              </w:rPr>
              <w:t>分）</w:t>
            </w:r>
          </w:p>
        </w:tc>
        <w:tc>
          <w:tcPr>
            <w:tcW w:w="6939" w:type="dxa"/>
            <w:shd w:val="clear" w:color="auto" w:fill="auto"/>
            <w:vAlign w:val="center"/>
          </w:tcPr>
          <w:p w14:paraId="0757011A"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价格分用低价优先法计算，即满足竞争性磋商文件要求且最终磋商价格最低的磋商报价为评标基准价，其价格分为满分</w:t>
            </w:r>
            <w:r>
              <w:rPr>
                <w:rFonts w:ascii="宋体" w:hAnsi="宋体" w:cs="宋体" w:hint="eastAsia"/>
                <w:sz w:val="24"/>
                <w:szCs w:val="24"/>
              </w:rPr>
              <w:t>30</w:t>
            </w:r>
            <w:r>
              <w:rPr>
                <w:rFonts w:ascii="宋体" w:hAnsi="宋体" w:cs="宋体" w:hint="eastAsia"/>
                <w:sz w:val="24"/>
                <w:szCs w:val="24"/>
              </w:rPr>
              <w:t>分。</w:t>
            </w:r>
          </w:p>
          <w:p w14:paraId="2FD1E810"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磋商报价得分</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sz w:val="24"/>
                <w:szCs w:val="24"/>
              </w:rPr>
              <w:t>/</w:t>
            </w:r>
            <w:r>
              <w:rPr>
                <w:rFonts w:ascii="宋体" w:hAnsi="宋体" w:cs="宋体" w:hint="eastAsia"/>
                <w:sz w:val="24"/>
                <w:szCs w:val="24"/>
              </w:rPr>
              <w:t>最终磋商报价</w:t>
            </w:r>
            <w:r>
              <w:rPr>
                <w:rFonts w:ascii="宋体" w:hAnsi="宋体" w:cs="宋体" w:hint="eastAsia"/>
                <w:sz w:val="24"/>
                <w:szCs w:val="24"/>
              </w:rPr>
              <w:t>)</w:t>
            </w:r>
            <w:r>
              <w:rPr>
                <w:rFonts w:ascii="宋体" w:hAnsi="宋体" w:cs="宋体" w:hint="eastAsia"/>
                <w:sz w:val="24"/>
                <w:szCs w:val="24"/>
              </w:rPr>
              <w:t>×</w:t>
            </w:r>
            <w:proofErr w:type="gramStart"/>
            <w:r>
              <w:rPr>
                <w:rFonts w:ascii="宋体" w:hAnsi="宋体" w:cs="宋体" w:hint="eastAsia"/>
                <w:sz w:val="24"/>
                <w:szCs w:val="24"/>
              </w:rPr>
              <w:t>价格权</w:t>
            </w:r>
            <w:proofErr w:type="gramEnd"/>
            <w:r>
              <w:rPr>
                <w:rFonts w:ascii="宋体" w:hAnsi="宋体" w:cs="宋体" w:hint="eastAsia"/>
                <w:sz w:val="24"/>
                <w:szCs w:val="24"/>
              </w:rPr>
              <w:t>值（</w:t>
            </w:r>
            <w:r>
              <w:rPr>
                <w:rFonts w:ascii="宋体" w:hAnsi="宋体" w:cs="宋体" w:hint="eastAsia"/>
                <w:sz w:val="24"/>
                <w:szCs w:val="24"/>
              </w:rPr>
              <w:t>30</w:t>
            </w:r>
            <w:r>
              <w:rPr>
                <w:rFonts w:ascii="宋体" w:hAnsi="宋体" w:cs="宋体" w:hint="eastAsia"/>
                <w:sz w:val="24"/>
                <w:szCs w:val="24"/>
              </w:rPr>
              <w:t>）×</w:t>
            </w:r>
            <w:r>
              <w:rPr>
                <w:rFonts w:ascii="宋体" w:hAnsi="宋体" w:cs="宋体" w:hint="eastAsia"/>
                <w:sz w:val="24"/>
                <w:szCs w:val="24"/>
              </w:rPr>
              <w:t>100%</w:t>
            </w:r>
          </w:p>
          <w:p w14:paraId="22C06855"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）本采购项目支持中小</w:t>
            </w:r>
            <w:proofErr w:type="gramStart"/>
            <w:r>
              <w:rPr>
                <w:rFonts w:ascii="宋体" w:hAnsi="宋体" w:cs="宋体" w:hint="eastAsia"/>
                <w:sz w:val="24"/>
                <w:szCs w:val="24"/>
              </w:rPr>
              <w:t>微企业</w:t>
            </w:r>
            <w:proofErr w:type="gramEnd"/>
            <w:r>
              <w:rPr>
                <w:rFonts w:ascii="宋体" w:hAnsi="宋体" w:cs="宋体" w:hint="eastAsia"/>
                <w:sz w:val="24"/>
                <w:szCs w:val="24"/>
              </w:rPr>
              <w:t>采购，供应商所提供的货物均由小</w:t>
            </w:r>
            <w:proofErr w:type="gramStart"/>
            <w:r>
              <w:rPr>
                <w:rFonts w:ascii="宋体" w:hAnsi="宋体" w:cs="宋体" w:hint="eastAsia"/>
                <w:sz w:val="24"/>
                <w:szCs w:val="24"/>
              </w:rPr>
              <w:t>微企业</w:t>
            </w:r>
            <w:proofErr w:type="gramEnd"/>
            <w:r>
              <w:rPr>
                <w:rFonts w:ascii="宋体" w:hAnsi="宋体" w:cs="宋体" w:hint="eastAsia"/>
                <w:sz w:val="24"/>
                <w:szCs w:val="24"/>
              </w:rPr>
              <w:t>制造的，对其报价给予</w:t>
            </w:r>
            <w:r>
              <w:rPr>
                <w:rFonts w:ascii="宋体" w:hAnsi="宋体" w:cs="宋体" w:hint="eastAsia"/>
                <w:b/>
                <w:bCs/>
                <w:sz w:val="24"/>
                <w:szCs w:val="24"/>
              </w:rPr>
              <w:t>20%</w:t>
            </w:r>
            <w:r>
              <w:rPr>
                <w:rFonts w:ascii="宋体" w:hAnsi="宋体" w:cs="宋体" w:hint="eastAsia"/>
                <w:sz w:val="24"/>
                <w:szCs w:val="24"/>
              </w:rPr>
              <w:t>的扣除，用扣除后的价格参加评审</w:t>
            </w:r>
            <w:r>
              <w:rPr>
                <w:rFonts w:ascii="宋体" w:hAnsi="宋体" w:cs="宋体" w:hint="eastAsia"/>
                <w:sz w:val="24"/>
                <w:szCs w:val="24"/>
              </w:rPr>
              <w:t>，</w:t>
            </w:r>
            <w:r>
              <w:rPr>
                <w:rFonts w:ascii="宋体" w:hAnsi="宋体" w:cs="宋体" w:hint="eastAsia"/>
                <w:sz w:val="24"/>
                <w:szCs w:val="24"/>
              </w:rPr>
              <w:t>须</w:t>
            </w:r>
            <w:r>
              <w:rPr>
                <w:rFonts w:ascii="宋体" w:hAnsi="宋体" w:cs="宋体" w:hint="eastAsia"/>
                <w:sz w:val="24"/>
                <w:szCs w:val="24"/>
              </w:rPr>
              <w:t>提供《中小企业声明函》</w:t>
            </w:r>
            <w:r>
              <w:rPr>
                <w:rFonts w:ascii="宋体" w:hAnsi="宋体" w:cs="宋体" w:hint="eastAsia"/>
                <w:sz w:val="24"/>
                <w:szCs w:val="24"/>
              </w:rPr>
              <w:t>。</w:t>
            </w:r>
          </w:p>
          <w:p w14:paraId="4A6F5966"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）关于监狱企业：视同小微企业。须提供由省级以上监狱管理局、戒毒管理局（含新疆生产建设兵团）出具的属于监狱企业的证明文件。</w:t>
            </w:r>
          </w:p>
          <w:p w14:paraId="2CC573B3" w14:textId="77777777" w:rsidR="002F4CA4" w:rsidRDefault="009C473E">
            <w:pPr>
              <w:widowControl/>
              <w:adjustRightInd w:val="0"/>
              <w:snapToGrid w:val="0"/>
              <w:spacing w:line="332" w:lineRule="auto"/>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）关于残疾人福利性单位：视同小微企业。须提供完整的“残疾人福利性单位声明函”。</w:t>
            </w:r>
          </w:p>
          <w:p w14:paraId="2DF4651B" w14:textId="77777777" w:rsidR="002F4CA4" w:rsidRDefault="009C473E">
            <w:pPr>
              <w:widowControl/>
              <w:adjustRightInd w:val="0"/>
              <w:snapToGrid w:val="0"/>
              <w:spacing w:line="332" w:lineRule="auto"/>
              <w:rPr>
                <w:rFonts w:ascii="宋体" w:hAnsi="宋体" w:cs="宋体" w:hint="eastAsia"/>
                <w:sz w:val="24"/>
                <w:szCs w:val="24"/>
              </w:rPr>
            </w:pPr>
            <w:r>
              <w:rPr>
                <w:rFonts w:ascii="宋体" w:hAnsi="宋体" w:cs="宋体" w:hint="eastAsia"/>
                <w:sz w:val="24"/>
                <w:szCs w:val="24"/>
              </w:rPr>
              <w:t>同</w:t>
            </w:r>
            <w:proofErr w:type="gramStart"/>
            <w:r>
              <w:rPr>
                <w:rFonts w:ascii="宋体" w:hAnsi="宋体" w:cs="宋体" w:hint="eastAsia"/>
                <w:sz w:val="24"/>
                <w:szCs w:val="24"/>
              </w:rPr>
              <w:t>一供应</w:t>
            </w:r>
            <w:proofErr w:type="gramEnd"/>
            <w:r>
              <w:rPr>
                <w:rFonts w:ascii="宋体" w:hAnsi="宋体" w:cs="宋体" w:hint="eastAsia"/>
                <w:sz w:val="24"/>
                <w:szCs w:val="24"/>
              </w:rPr>
              <w:t>商（包括联合体），中小</w:t>
            </w:r>
            <w:proofErr w:type="gramStart"/>
            <w:r>
              <w:rPr>
                <w:rFonts w:ascii="宋体" w:hAnsi="宋体" w:cs="宋体" w:hint="eastAsia"/>
                <w:sz w:val="24"/>
                <w:szCs w:val="24"/>
              </w:rPr>
              <w:t>微企业</w:t>
            </w:r>
            <w:proofErr w:type="gramEnd"/>
            <w:r>
              <w:rPr>
                <w:rFonts w:ascii="宋体" w:hAnsi="宋体" w:cs="宋体" w:hint="eastAsia"/>
                <w:sz w:val="24"/>
                <w:szCs w:val="24"/>
              </w:rPr>
              <w:t>产品、监狱企业产品、残疾人福利性单位产品价格扣除优惠只享受一次，不得重复享受。若提供的声明与实际情况不符，采购人有权取消该中标供应商的中标资格，并对因其造成的损失进行追责。</w:t>
            </w:r>
          </w:p>
          <w:p w14:paraId="13D796CD"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、磋商小组认为</w:t>
            </w:r>
            <w:r>
              <w:rPr>
                <w:rFonts w:ascii="宋体" w:hAnsi="宋体" w:cs="宋体" w:hint="eastAsia"/>
                <w:sz w:val="24"/>
                <w:szCs w:val="24"/>
              </w:rPr>
              <w:t>供应商</w:t>
            </w:r>
            <w:r>
              <w:rPr>
                <w:rFonts w:ascii="宋体" w:hAnsi="宋体" w:cs="宋体" w:hint="eastAsia"/>
                <w:sz w:val="24"/>
                <w:szCs w:val="24"/>
              </w:rPr>
              <w:t>的报价明显低于其他通过符合性审查</w:t>
            </w:r>
            <w:r>
              <w:rPr>
                <w:rFonts w:ascii="宋体" w:hAnsi="宋体" w:cs="宋体" w:hint="eastAsia"/>
                <w:sz w:val="24"/>
                <w:szCs w:val="24"/>
              </w:rPr>
              <w:t>供应商</w:t>
            </w:r>
            <w:r>
              <w:rPr>
                <w:rFonts w:ascii="宋体" w:hAnsi="宋体" w:cs="宋体" w:hint="eastAsia"/>
                <w:sz w:val="24"/>
                <w:szCs w:val="24"/>
              </w:rPr>
              <w:t>的报价，有可能影响产品质量或者不能诚信履约的，应当要求其在评标现场合理的时间内提供书面说明，必要时提交相关证明材料；</w:t>
            </w:r>
            <w:r>
              <w:rPr>
                <w:rFonts w:ascii="宋体" w:hAnsi="宋体" w:cs="宋体" w:hint="eastAsia"/>
                <w:sz w:val="24"/>
                <w:szCs w:val="24"/>
              </w:rPr>
              <w:t>供应商</w:t>
            </w:r>
            <w:r>
              <w:rPr>
                <w:rFonts w:ascii="宋体" w:hAnsi="宋体" w:cs="宋体" w:hint="eastAsia"/>
                <w:sz w:val="24"/>
                <w:szCs w:val="24"/>
              </w:rPr>
              <w:t>不能证明其报价合理性的，磋商小组应当将其作为无效报价处理。</w:t>
            </w:r>
          </w:p>
        </w:tc>
      </w:tr>
      <w:tr w:rsidR="002F4CA4" w14:paraId="48AF1EC4" w14:textId="77777777">
        <w:trPr>
          <w:trHeight w:val="90"/>
          <w:jc w:val="center"/>
        </w:trPr>
        <w:tc>
          <w:tcPr>
            <w:tcW w:w="1093" w:type="dxa"/>
            <w:vMerge w:val="restart"/>
            <w:vAlign w:val="center"/>
          </w:tcPr>
          <w:p w14:paraId="14B936FE" w14:textId="77777777" w:rsidR="002F4CA4" w:rsidRDefault="009C473E">
            <w:pPr>
              <w:widowControl/>
              <w:adjustRightInd w:val="0"/>
              <w:snapToGrid w:val="0"/>
              <w:spacing w:line="332" w:lineRule="auto"/>
              <w:jc w:val="center"/>
              <w:rPr>
                <w:rFonts w:ascii="宋体" w:hAnsi="宋体" w:cs="宋体" w:hint="eastAsia"/>
                <w:sz w:val="24"/>
                <w:szCs w:val="24"/>
                <w:lang w:bidi="en-US"/>
              </w:rPr>
            </w:pPr>
            <w:r>
              <w:rPr>
                <w:rFonts w:ascii="宋体" w:hAnsi="宋体" w:cs="宋体" w:hint="eastAsia"/>
                <w:sz w:val="24"/>
                <w:szCs w:val="24"/>
                <w:lang w:bidi="en-US"/>
              </w:rPr>
              <w:t>技术</w:t>
            </w:r>
            <w:r>
              <w:rPr>
                <w:rFonts w:ascii="宋体" w:hAnsi="宋体" w:cs="宋体" w:hint="eastAsia"/>
                <w:sz w:val="24"/>
                <w:szCs w:val="24"/>
                <w:lang w:bidi="en-US"/>
              </w:rPr>
              <w:t>部分</w:t>
            </w:r>
            <w:r>
              <w:rPr>
                <w:rFonts w:ascii="宋体" w:hAnsi="宋体" w:cs="宋体" w:hint="eastAsia"/>
                <w:sz w:val="24"/>
                <w:szCs w:val="24"/>
                <w:lang w:bidi="en-US"/>
              </w:rPr>
              <w:t>（</w:t>
            </w:r>
            <w:r>
              <w:rPr>
                <w:rFonts w:ascii="宋体" w:hAnsi="宋体" w:cs="宋体" w:hint="eastAsia"/>
                <w:sz w:val="24"/>
                <w:szCs w:val="24"/>
                <w:lang w:bidi="en-US"/>
              </w:rPr>
              <w:t>40</w:t>
            </w:r>
            <w:r>
              <w:rPr>
                <w:rFonts w:ascii="宋体" w:hAnsi="宋体" w:cs="宋体" w:hint="eastAsia"/>
                <w:sz w:val="24"/>
                <w:szCs w:val="24"/>
                <w:lang w:bidi="en-US"/>
              </w:rPr>
              <w:t>分</w:t>
            </w:r>
            <w:r>
              <w:rPr>
                <w:rFonts w:ascii="宋体" w:hAnsi="宋体" w:cs="宋体" w:hint="eastAsia"/>
                <w:sz w:val="24"/>
                <w:szCs w:val="24"/>
                <w:lang w:bidi="en-US"/>
              </w:rPr>
              <w:t>）</w:t>
            </w:r>
          </w:p>
          <w:p w14:paraId="207F7D40" w14:textId="77777777" w:rsidR="002F4CA4" w:rsidRDefault="002F4CA4">
            <w:pPr>
              <w:widowControl/>
              <w:adjustRightInd w:val="0"/>
              <w:snapToGrid w:val="0"/>
              <w:spacing w:line="332" w:lineRule="auto"/>
              <w:jc w:val="center"/>
              <w:rPr>
                <w:rFonts w:ascii="宋体" w:hAnsi="宋体" w:cs="宋体" w:hint="eastAsia"/>
                <w:sz w:val="24"/>
                <w:szCs w:val="24"/>
                <w:lang w:bidi="en-US"/>
              </w:rPr>
            </w:pPr>
          </w:p>
        </w:tc>
        <w:tc>
          <w:tcPr>
            <w:tcW w:w="1430" w:type="dxa"/>
            <w:vAlign w:val="center"/>
          </w:tcPr>
          <w:p w14:paraId="55F4C4F5" w14:textId="77777777" w:rsidR="002F4CA4" w:rsidRDefault="009C473E">
            <w:pPr>
              <w:widowControl/>
              <w:adjustRightInd w:val="0"/>
              <w:snapToGrid w:val="0"/>
              <w:spacing w:line="360" w:lineRule="auto"/>
              <w:jc w:val="center"/>
              <w:rPr>
                <w:rFonts w:ascii="宋体" w:hAnsi="宋体" w:cs="宋体" w:hint="eastAsia"/>
                <w:kern w:val="0"/>
                <w:sz w:val="24"/>
                <w:szCs w:val="24"/>
              </w:rPr>
            </w:pPr>
            <w:r>
              <w:rPr>
                <w:rFonts w:ascii="宋体" w:hAnsi="宋体" w:cs="宋体" w:hint="eastAsia"/>
                <w:kern w:val="0"/>
                <w:sz w:val="24"/>
                <w:szCs w:val="24"/>
              </w:rPr>
              <w:t>技术参数（</w:t>
            </w:r>
            <w:r>
              <w:rPr>
                <w:rFonts w:ascii="宋体" w:hAnsi="宋体" w:cs="宋体" w:hint="eastAsia"/>
                <w:kern w:val="0"/>
                <w:sz w:val="24"/>
                <w:szCs w:val="24"/>
              </w:rPr>
              <w:t>2</w:t>
            </w:r>
            <w:r>
              <w:rPr>
                <w:rFonts w:ascii="宋体" w:hAnsi="宋体" w:cs="宋体" w:hint="eastAsia"/>
                <w:kern w:val="0"/>
                <w:sz w:val="24"/>
                <w:szCs w:val="24"/>
              </w:rPr>
              <w:t>0</w:t>
            </w:r>
            <w:r>
              <w:rPr>
                <w:rFonts w:ascii="宋体" w:hAnsi="宋体" w:cs="宋体" w:hint="eastAsia"/>
                <w:kern w:val="0"/>
                <w:sz w:val="24"/>
                <w:szCs w:val="24"/>
              </w:rPr>
              <w:t>分）</w:t>
            </w:r>
          </w:p>
        </w:tc>
        <w:tc>
          <w:tcPr>
            <w:tcW w:w="6939" w:type="dxa"/>
            <w:shd w:val="clear" w:color="auto" w:fill="auto"/>
            <w:vAlign w:val="center"/>
          </w:tcPr>
          <w:p w14:paraId="2A34DA80" w14:textId="77777777" w:rsidR="002F4CA4" w:rsidRDefault="009C473E">
            <w:pPr>
              <w:widowControl/>
              <w:numPr>
                <w:ilvl w:val="255"/>
                <w:numId w:val="0"/>
              </w:numPr>
              <w:wordWrap w:val="0"/>
              <w:topLinePunct/>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所投设备技术参数均满足</w:t>
            </w:r>
            <w:r>
              <w:rPr>
                <w:rFonts w:ascii="宋体" w:hAnsi="宋体" w:cs="宋体" w:hint="eastAsia"/>
                <w:kern w:val="0"/>
                <w:sz w:val="24"/>
                <w:szCs w:val="24"/>
              </w:rPr>
              <w:t>磋商文件</w:t>
            </w:r>
            <w:r>
              <w:rPr>
                <w:rFonts w:ascii="宋体" w:hAnsi="宋体" w:cs="宋体" w:hint="eastAsia"/>
                <w:kern w:val="0"/>
                <w:sz w:val="24"/>
                <w:szCs w:val="24"/>
              </w:rPr>
              <w:t>要求的得满分</w:t>
            </w:r>
            <w:r>
              <w:rPr>
                <w:rFonts w:ascii="宋体" w:hAnsi="宋体" w:cs="宋体" w:hint="eastAsia"/>
                <w:kern w:val="0"/>
                <w:sz w:val="24"/>
                <w:szCs w:val="24"/>
              </w:rPr>
              <w:t xml:space="preserve"> 20 </w:t>
            </w:r>
            <w:r>
              <w:rPr>
                <w:rFonts w:ascii="宋体" w:hAnsi="宋体" w:cs="宋体" w:hint="eastAsia"/>
                <w:kern w:val="0"/>
                <w:sz w:val="24"/>
                <w:szCs w:val="24"/>
              </w:rPr>
              <w:t>分；每有一项负偏离在</w:t>
            </w:r>
            <w:r>
              <w:rPr>
                <w:rFonts w:ascii="宋体" w:hAnsi="宋体" w:cs="宋体" w:hint="eastAsia"/>
                <w:kern w:val="0"/>
                <w:sz w:val="24"/>
                <w:szCs w:val="24"/>
              </w:rPr>
              <w:t xml:space="preserve"> 20 </w:t>
            </w:r>
            <w:r>
              <w:rPr>
                <w:rFonts w:ascii="宋体" w:hAnsi="宋体" w:cs="宋体" w:hint="eastAsia"/>
                <w:kern w:val="0"/>
                <w:sz w:val="24"/>
                <w:szCs w:val="24"/>
              </w:rPr>
              <w:t>分基础上扣</w:t>
            </w:r>
            <w:r>
              <w:rPr>
                <w:rFonts w:ascii="宋体" w:hAnsi="宋体" w:cs="宋体" w:hint="eastAsia"/>
                <w:kern w:val="0"/>
                <w:sz w:val="24"/>
                <w:szCs w:val="24"/>
              </w:rPr>
              <w:t xml:space="preserve"> 2 </w:t>
            </w:r>
            <w:r>
              <w:rPr>
                <w:rFonts w:ascii="宋体" w:hAnsi="宋体" w:cs="宋体" w:hint="eastAsia"/>
                <w:kern w:val="0"/>
                <w:sz w:val="24"/>
                <w:szCs w:val="24"/>
              </w:rPr>
              <w:t>分，扣完为止。注：以响应文件中技术要求响应与偏差表以及技术参数中要求提供的有关证明的内容描述进行认定，未提供或不符合要求均视为不满足。</w:t>
            </w:r>
          </w:p>
        </w:tc>
      </w:tr>
      <w:tr w:rsidR="002F4CA4" w14:paraId="03495A11" w14:textId="77777777">
        <w:trPr>
          <w:trHeight w:val="90"/>
          <w:jc w:val="center"/>
        </w:trPr>
        <w:tc>
          <w:tcPr>
            <w:tcW w:w="1093" w:type="dxa"/>
            <w:vMerge/>
            <w:vAlign w:val="center"/>
          </w:tcPr>
          <w:p w14:paraId="013C1CE0" w14:textId="77777777" w:rsidR="002F4CA4" w:rsidRDefault="002F4CA4">
            <w:pPr>
              <w:widowControl/>
              <w:adjustRightInd w:val="0"/>
              <w:snapToGrid w:val="0"/>
              <w:spacing w:line="332" w:lineRule="auto"/>
              <w:jc w:val="center"/>
              <w:rPr>
                <w:rFonts w:ascii="宋体" w:hAnsi="宋体" w:cs="宋体" w:hint="eastAsia"/>
                <w:sz w:val="24"/>
                <w:szCs w:val="24"/>
                <w:lang w:bidi="en-US"/>
              </w:rPr>
            </w:pPr>
          </w:p>
        </w:tc>
        <w:tc>
          <w:tcPr>
            <w:tcW w:w="1430" w:type="dxa"/>
            <w:vAlign w:val="center"/>
          </w:tcPr>
          <w:p w14:paraId="7A2C5E6A" w14:textId="77777777" w:rsidR="002F4CA4" w:rsidRDefault="009C473E">
            <w:pPr>
              <w:widowControl/>
              <w:adjustRightInd w:val="0"/>
              <w:snapToGrid w:val="0"/>
              <w:spacing w:line="360" w:lineRule="auto"/>
              <w:jc w:val="center"/>
              <w:rPr>
                <w:rFonts w:ascii="宋体" w:hAnsi="宋体" w:cs="宋体" w:hint="eastAsia"/>
                <w:kern w:val="0"/>
                <w:sz w:val="24"/>
                <w:szCs w:val="24"/>
              </w:rPr>
            </w:pPr>
            <w:r>
              <w:rPr>
                <w:rFonts w:ascii="宋体" w:hAnsi="宋体" w:cs="宋体" w:hint="eastAsia"/>
                <w:kern w:val="0"/>
                <w:sz w:val="24"/>
                <w:szCs w:val="24"/>
              </w:rPr>
              <w:t>节能产品</w:t>
            </w:r>
          </w:p>
          <w:p w14:paraId="132F0CB0" w14:textId="77777777" w:rsidR="002F4CA4" w:rsidRDefault="009C473E">
            <w:pPr>
              <w:widowControl/>
              <w:adjustRightInd w:val="0"/>
              <w:snapToGrid w:val="0"/>
              <w:spacing w:line="360" w:lineRule="auto"/>
              <w:jc w:val="center"/>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分）</w:t>
            </w:r>
          </w:p>
        </w:tc>
        <w:tc>
          <w:tcPr>
            <w:tcW w:w="6939" w:type="dxa"/>
            <w:shd w:val="clear" w:color="auto" w:fill="auto"/>
            <w:vAlign w:val="center"/>
          </w:tcPr>
          <w:p w14:paraId="0F06647A" w14:textId="77777777" w:rsidR="002F4CA4" w:rsidRDefault="009C473E">
            <w:pPr>
              <w:widowControl/>
              <w:numPr>
                <w:ilvl w:val="255"/>
                <w:numId w:val="0"/>
              </w:numPr>
              <w:wordWrap w:val="0"/>
              <w:topLinePunct/>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节能产品：所投货物（除政府强制采购节能产品外）有《中国节能产品认证证书》的加</w:t>
            </w:r>
            <w:r>
              <w:rPr>
                <w:rFonts w:ascii="宋体" w:hAnsi="宋体" w:cs="宋体" w:hint="eastAsia"/>
                <w:kern w:val="0"/>
                <w:sz w:val="24"/>
                <w:szCs w:val="24"/>
              </w:rPr>
              <w:t>1</w:t>
            </w:r>
            <w:r>
              <w:rPr>
                <w:rFonts w:ascii="宋体" w:hAnsi="宋体" w:cs="宋体" w:hint="eastAsia"/>
                <w:kern w:val="0"/>
                <w:sz w:val="24"/>
                <w:szCs w:val="24"/>
              </w:rPr>
              <w:t>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rsidR="002F4CA4" w14:paraId="5D4F4218" w14:textId="77777777">
        <w:trPr>
          <w:trHeight w:val="90"/>
          <w:jc w:val="center"/>
        </w:trPr>
        <w:tc>
          <w:tcPr>
            <w:tcW w:w="1093" w:type="dxa"/>
            <w:vMerge/>
            <w:vAlign w:val="center"/>
          </w:tcPr>
          <w:p w14:paraId="3010E511" w14:textId="77777777" w:rsidR="002F4CA4" w:rsidRDefault="002F4CA4">
            <w:pPr>
              <w:widowControl/>
              <w:adjustRightInd w:val="0"/>
              <w:snapToGrid w:val="0"/>
              <w:spacing w:line="332" w:lineRule="auto"/>
              <w:jc w:val="center"/>
              <w:rPr>
                <w:rFonts w:ascii="宋体" w:hAnsi="宋体" w:cs="宋体" w:hint="eastAsia"/>
                <w:sz w:val="24"/>
                <w:szCs w:val="24"/>
                <w:lang w:bidi="en-US"/>
              </w:rPr>
            </w:pPr>
          </w:p>
        </w:tc>
        <w:tc>
          <w:tcPr>
            <w:tcW w:w="1430" w:type="dxa"/>
            <w:vAlign w:val="center"/>
          </w:tcPr>
          <w:p w14:paraId="13307B12" w14:textId="77777777" w:rsidR="002F4CA4" w:rsidRDefault="009C473E">
            <w:pPr>
              <w:widowControl/>
              <w:adjustRightInd w:val="0"/>
              <w:snapToGrid w:val="0"/>
              <w:spacing w:line="360" w:lineRule="auto"/>
              <w:jc w:val="center"/>
              <w:rPr>
                <w:rFonts w:ascii="宋体" w:hAnsi="宋体" w:cs="宋体" w:hint="eastAsia"/>
                <w:kern w:val="0"/>
                <w:sz w:val="24"/>
                <w:szCs w:val="24"/>
              </w:rPr>
            </w:pPr>
            <w:r>
              <w:rPr>
                <w:rFonts w:ascii="宋体" w:hAnsi="宋体" w:cs="宋体" w:hint="eastAsia"/>
                <w:kern w:val="0"/>
                <w:sz w:val="24"/>
                <w:szCs w:val="24"/>
              </w:rPr>
              <w:t>环保标志产品（</w:t>
            </w:r>
            <w:r>
              <w:rPr>
                <w:rFonts w:ascii="宋体" w:hAnsi="宋体" w:cs="宋体" w:hint="eastAsia"/>
                <w:kern w:val="0"/>
                <w:sz w:val="24"/>
                <w:szCs w:val="24"/>
              </w:rPr>
              <w:t>1</w:t>
            </w:r>
            <w:r>
              <w:rPr>
                <w:rFonts w:ascii="宋体" w:hAnsi="宋体" w:cs="宋体" w:hint="eastAsia"/>
                <w:kern w:val="0"/>
                <w:sz w:val="24"/>
                <w:szCs w:val="24"/>
              </w:rPr>
              <w:t>分）</w:t>
            </w:r>
          </w:p>
        </w:tc>
        <w:tc>
          <w:tcPr>
            <w:tcW w:w="6939" w:type="dxa"/>
            <w:shd w:val="clear" w:color="auto" w:fill="auto"/>
            <w:vAlign w:val="center"/>
          </w:tcPr>
          <w:p w14:paraId="45EE2D5E" w14:textId="77777777" w:rsidR="002F4CA4" w:rsidRDefault="009C473E">
            <w:pPr>
              <w:widowControl/>
              <w:numPr>
                <w:ilvl w:val="255"/>
                <w:numId w:val="0"/>
              </w:numPr>
              <w:wordWrap w:val="0"/>
              <w:topLinePunct/>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环境标志产品：所投货物有《中国环境标志产品认证证书》（有效期内）的加</w:t>
            </w:r>
            <w:r>
              <w:rPr>
                <w:rFonts w:ascii="宋体" w:hAnsi="宋体" w:cs="宋体" w:hint="eastAsia"/>
                <w:kern w:val="0"/>
                <w:sz w:val="24"/>
                <w:szCs w:val="24"/>
              </w:rPr>
              <w:t>1</w:t>
            </w:r>
            <w:r>
              <w:rPr>
                <w:rFonts w:ascii="宋体" w:hAnsi="宋体" w:cs="宋体" w:hint="eastAsia"/>
                <w:kern w:val="0"/>
                <w:sz w:val="24"/>
                <w:szCs w:val="24"/>
              </w:rPr>
              <w:t>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rsidR="002F4CA4" w14:paraId="28BF4A4E" w14:textId="77777777">
        <w:trPr>
          <w:trHeight w:val="406"/>
          <w:jc w:val="center"/>
        </w:trPr>
        <w:tc>
          <w:tcPr>
            <w:tcW w:w="1093" w:type="dxa"/>
            <w:vMerge/>
            <w:vAlign w:val="center"/>
          </w:tcPr>
          <w:p w14:paraId="44A76F7B" w14:textId="77777777" w:rsidR="002F4CA4" w:rsidRDefault="002F4CA4">
            <w:pPr>
              <w:widowControl/>
              <w:adjustRightInd w:val="0"/>
              <w:snapToGrid w:val="0"/>
              <w:spacing w:line="332" w:lineRule="auto"/>
              <w:jc w:val="center"/>
              <w:rPr>
                <w:rFonts w:ascii="宋体" w:hAnsi="宋体" w:cs="宋体" w:hint="eastAsia"/>
                <w:sz w:val="24"/>
                <w:szCs w:val="24"/>
                <w:lang w:bidi="en-US"/>
              </w:rPr>
            </w:pPr>
          </w:p>
        </w:tc>
        <w:tc>
          <w:tcPr>
            <w:tcW w:w="1430" w:type="dxa"/>
            <w:vAlign w:val="center"/>
          </w:tcPr>
          <w:p w14:paraId="666C9693" w14:textId="77777777" w:rsidR="002F4CA4" w:rsidRDefault="009C473E">
            <w:pPr>
              <w:widowControl/>
              <w:wordWrap w:val="0"/>
              <w:topLinePunct/>
              <w:adjustRightInd w:val="0"/>
              <w:snapToGrid w:val="0"/>
              <w:spacing w:line="360" w:lineRule="auto"/>
              <w:jc w:val="center"/>
              <w:rPr>
                <w:rFonts w:ascii="宋体" w:hAnsi="宋体" w:cs="宋体" w:hint="eastAsia"/>
                <w:kern w:val="0"/>
                <w:sz w:val="24"/>
                <w:szCs w:val="24"/>
              </w:rPr>
            </w:pPr>
            <w:r>
              <w:rPr>
                <w:rFonts w:ascii="宋体" w:hAnsi="宋体" w:cs="宋体" w:hint="eastAsia"/>
                <w:kern w:val="0"/>
                <w:sz w:val="24"/>
                <w:szCs w:val="24"/>
              </w:rPr>
              <w:t>供货安装调试方案（</w:t>
            </w:r>
            <w:r>
              <w:rPr>
                <w:rFonts w:ascii="宋体" w:hAnsi="宋体" w:cs="宋体" w:hint="eastAsia"/>
                <w:kern w:val="0"/>
                <w:sz w:val="24"/>
                <w:szCs w:val="24"/>
              </w:rPr>
              <w:t xml:space="preserve">7 </w:t>
            </w:r>
            <w:r>
              <w:rPr>
                <w:rFonts w:ascii="宋体" w:hAnsi="宋体" w:cs="宋体" w:hint="eastAsia"/>
                <w:kern w:val="0"/>
                <w:sz w:val="24"/>
                <w:szCs w:val="24"/>
              </w:rPr>
              <w:t>分）</w:t>
            </w:r>
          </w:p>
        </w:tc>
        <w:tc>
          <w:tcPr>
            <w:tcW w:w="6939" w:type="dxa"/>
            <w:shd w:val="clear" w:color="auto" w:fill="auto"/>
            <w:vAlign w:val="center"/>
          </w:tcPr>
          <w:p w14:paraId="6ED97DE2" w14:textId="77777777" w:rsidR="002F4CA4" w:rsidRDefault="009C473E">
            <w:pPr>
              <w:widowControl/>
              <w:numPr>
                <w:ilvl w:val="255"/>
                <w:numId w:val="0"/>
              </w:numPr>
              <w:wordWrap w:val="0"/>
              <w:topLinePunct/>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针对本项目提供详细供货、安装调试实施方案，包括但不限于以下内容：包括安装调试、处理方案设备验收方案、确保质量、交货期的措施，供货计划、安装调试计划、项目实施人员、质量保证措施等内容，交货方式、运输条件、工作流程、拟派项目实施人员、质量监督措施、安全措施、应急措施等内容。第一档：计</w:t>
            </w:r>
            <w:r>
              <w:rPr>
                <w:rFonts w:ascii="宋体" w:hAnsi="宋体" w:cs="宋体" w:hint="eastAsia"/>
                <w:kern w:val="0"/>
                <w:sz w:val="24"/>
                <w:szCs w:val="24"/>
              </w:rPr>
              <w:t xml:space="preserve">7 </w:t>
            </w:r>
            <w:r>
              <w:rPr>
                <w:rFonts w:ascii="宋体" w:hAnsi="宋体" w:cs="宋体" w:hint="eastAsia"/>
                <w:kern w:val="0"/>
                <w:sz w:val="24"/>
                <w:szCs w:val="24"/>
              </w:rPr>
              <w:t>分；第二档：计</w:t>
            </w:r>
            <w:r>
              <w:rPr>
                <w:rFonts w:ascii="宋体" w:hAnsi="宋体" w:cs="宋体" w:hint="eastAsia"/>
                <w:kern w:val="0"/>
                <w:sz w:val="24"/>
                <w:szCs w:val="24"/>
              </w:rPr>
              <w:t xml:space="preserve">5 </w:t>
            </w:r>
            <w:r>
              <w:rPr>
                <w:rFonts w:ascii="宋体" w:hAnsi="宋体" w:cs="宋体" w:hint="eastAsia"/>
                <w:kern w:val="0"/>
                <w:sz w:val="24"/>
                <w:szCs w:val="24"/>
              </w:rPr>
              <w:t>分；第三档：计</w:t>
            </w:r>
            <w:r>
              <w:rPr>
                <w:rFonts w:ascii="宋体" w:hAnsi="宋体" w:cs="宋体" w:hint="eastAsia"/>
                <w:kern w:val="0"/>
                <w:sz w:val="24"/>
                <w:szCs w:val="24"/>
              </w:rPr>
              <w:t xml:space="preserve"> 3 </w:t>
            </w:r>
            <w:r>
              <w:rPr>
                <w:rFonts w:ascii="宋体" w:hAnsi="宋体" w:cs="宋体" w:hint="eastAsia"/>
                <w:kern w:val="0"/>
                <w:sz w:val="24"/>
                <w:szCs w:val="24"/>
              </w:rPr>
              <w:t>分；第四档：计</w:t>
            </w:r>
            <w:r>
              <w:rPr>
                <w:rFonts w:ascii="宋体" w:hAnsi="宋体" w:cs="宋体" w:hint="eastAsia"/>
                <w:kern w:val="0"/>
                <w:sz w:val="24"/>
                <w:szCs w:val="24"/>
              </w:rPr>
              <w:t xml:space="preserve"> 1 </w:t>
            </w:r>
            <w:r>
              <w:rPr>
                <w:rFonts w:ascii="宋体" w:hAnsi="宋体" w:cs="宋体" w:hint="eastAsia"/>
                <w:kern w:val="0"/>
                <w:sz w:val="24"/>
                <w:szCs w:val="24"/>
              </w:rPr>
              <w:t>分；没有不得分。</w:t>
            </w:r>
          </w:p>
        </w:tc>
      </w:tr>
      <w:tr w:rsidR="002F4CA4" w14:paraId="521F28E3" w14:textId="77777777">
        <w:trPr>
          <w:trHeight w:val="363"/>
          <w:jc w:val="center"/>
        </w:trPr>
        <w:tc>
          <w:tcPr>
            <w:tcW w:w="1093" w:type="dxa"/>
            <w:vMerge/>
            <w:vAlign w:val="center"/>
          </w:tcPr>
          <w:p w14:paraId="4D9247E9"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vAlign w:val="center"/>
          </w:tcPr>
          <w:p w14:paraId="7FDD8A9C" w14:textId="77777777" w:rsidR="002F4CA4" w:rsidRDefault="009C473E">
            <w:pPr>
              <w:widowControl/>
              <w:spacing w:line="360" w:lineRule="auto"/>
              <w:jc w:val="center"/>
              <w:rPr>
                <w:rFonts w:ascii="宋体" w:hAnsi="宋体" w:cs="宋体" w:hint="eastAsia"/>
                <w:kern w:val="0"/>
                <w:sz w:val="24"/>
                <w:szCs w:val="24"/>
              </w:rPr>
            </w:pPr>
            <w:r>
              <w:rPr>
                <w:rFonts w:ascii="宋体" w:hAnsi="宋体" w:cs="宋体" w:hint="eastAsia"/>
                <w:kern w:val="0"/>
                <w:sz w:val="24"/>
                <w:szCs w:val="24"/>
                <w:lang w:bidi="ar"/>
              </w:rPr>
              <w:t>供货质量保证措施（</w:t>
            </w:r>
            <w:r>
              <w:rPr>
                <w:rFonts w:ascii="宋体" w:hAnsi="宋体" w:cs="宋体" w:hint="eastAsia"/>
                <w:kern w:val="0"/>
                <w:sz w:val="24"/>
                <w:szCs w:val="24"/>
                <w:lang w:bidi="ar"/>
              </w:rPr>
              <w:t>4</w:t>
            </w:r>
            <w:r>
              <w:rPr>
                <w:rFonts w:ascii="宋体" w:hAnsi="宋体" w:cs="宋体" w:hint="eastAsia"/>
                <w:kern w:val="0"/>
                <w:sz w:val="24"/>
                <w:szCs w:val="24"/>
                <w:lang w:bidi="ar"/>
              </w:rPr>
              <w:t>分）</w:t>
            </w:r>
          </w:p>
        </w:tc>
        <w:tc>
          <w:tcPr>
            <w:tcW w:w="6939" w:type="dxa"/>
            <w:shd w:val="clear" w:color="auto" w:fill="auto"/>
            <w:vAlign w:val="center"/>
          </w:tcPr>
          <w:p w14:paraId="711B821F" w14:textId="77777777" w:rsidR="002F4CA4" w:rsidRDefault="009C473E">
            <w:pPr>
              <w:widowControl/>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供应商对所投产品的源头、渠道或加工过程中对产品安全、品质的保障措施进行陈述。</w:t>
            </w:r>
          </w:p>
          <w:p w14:paraId="475BDE6A" w14:textId="77777777" w:rsidR="002F4CA4" w:rsidRDefault="009C473E">
            <w:pPr>
              <w:widowControl/>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质量和保障措施安排全面、合理得当、可行性强、完全符合项目需求的，得</w:t>
            </w:r>
            <w:r>
              <w:rPr>
                <w:rFonts w:ascii="宋体" w:hAnsi="宋体" w:cs="宋体" w:hint="eastAsia"/>
                <w:kern w:val="0"/>
                <w:sz w:val="24"/>
                <w:szCs w:val="24"/>
              </w:rPr>
              <w:t>4</w:t>
            </w:r>
            <w:r>
              <w:rPr>
                <w:rFonts w:ascii="宋体" w:hAnsi="宋体" w:cs="宋体" w:hint="eastAsia"/>
                <w:kern w:val="0"/>
                <w:sz w:val="24"/>
                <w:szCs w:val="24"/>
              </w:rPr>
              <w:t>分；</w:t>
            </w:r>
          </w:p>
          <w:p w14:paraId="2A706BCA" w14:textId="77777777" w:rsidR="002F4CA4" w:rsidRDefault="009C473E">
            <w:pPr>
              <w:widowControl/>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质量和保障措施相对完善、比较全面的，得</w:t>
            </w:r>
            <w:r>
              <w:rPr>
                <w:rFonts w:ascii="宋体" w:hAnsi="宋体" w:cs="宋体" w:hint="eastAsia"/>
                <w:kern w:val="0"/>
                <w:sz w:val="24"/>
                <w:szCs w:val="24"/>
              </w:rPr>
              <w:t>2</w:t>
            </w:r>
            <w:r>
              <w:rPr>
                <w:rFonts w:ascii="宋体" w:hAnsi="宋体" w:cs="宋体" w:hint="eastAsia"/>
                <w:kern w:val="0"/>
                <w:sz w:val="24"/>
                <w:szCs w:val="24"/>
              </w:rPr>
              <w:t>分；</w:t>
            </w:r>
          </w:p>
          <w:p w14:paraId="35E3F1B6" w14:textId="77777777" w:rsidR="002F4CA4" w:rsidRDefault="009C473E">
            <w:pPr>
              <w:widowControl/>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质量和保障措施安排一般，基本上满足项目需求的，得</w:t>
            </w:r>
            <w:r>
              <w:rPr>
                <w:rFonts w:ascii="宋体" w:hAnsi="宋体" w:cs="宋体" w:hint="eastAsia"/>
                <w:kern w:val="0"/>
                <w:sz w:val="24"/>
                <w:szCs w:val="24"/>
              </w:rPr>
              <w:t>1</w:t>
            </w:r>
            <w:r>
              <w:rPr>
                <w:rFonts w:ascii="宋体" w:hAnsi="宋体" w:cs="宋体" w:hint="eastAsia"/>
                <w:kern w:val="0"/>
                <w:sz w:val="24"/>
                <w:szCs w:val="24"/>
              </w:rPr>
              <w:t>分；</w:t>
            </w:r>
          </w:p>
          <w:p w14:paraId="04BC97FB" w14:textId="77777777" w:rsidR="002F4CA4" w:rsidRDefault="009C473E">
            <w:pPr>
              <w:widowControl/>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不能符合采购人需求</w:t>
            </w:r>
            <w:r>
              <w:rPr>
                <w:rFonts w:ascii="宋体" w:hAnsi="宋体" w:cs="宋体" w:hint="eastAsia"/>
                <w:kern w:val="0"/>
                <w:sz w:val="24"/>
                <w:szCs w:val="24"/>
              </w:rPr>
              <w:t>或没有</w:t>
            </w:r>
            <w:r>
              <w:rPr>
                <w:rFonts w:ascii="宋体" w:hAnsi="宋体" w:cs="宋体" w:hint="eastAsia"/>
                <w:kern w:val="0"/>
                <w:sz w:val="24"/>
                <w:szCs w:val="24"/>
              </w:rPr>
              <w:t>的不得分。</w:t>
            </w:r>
          </w:p>
        </w:tc>
      </w:tr>
      <w:tr w:rsidR="002F4CA4" w14:paraId="7FCF9B30" w14:textId="77777777">
        <w:trPr>
          <w:trHeight w:val="349"/>
          <w:jc w:val="center"/>
        </w:trPr>
        <w:tc>
          <w:tcPr>
            <w:tcW w:w="1093" w:type="dxa"/>
            <w:vMerge/>
            <w:vAlign w:val="center"/>
          </w:tcPr>
          <w:p w14:paraId="107068DB"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vAlign w:val="center"/>
          </w:tcPr>
          <w:p w14:paraId="43734B9C" w14:textId="77777777" w:rsidR="002F4CA4" w:rsidRDefault="009C473E">
            <w:pPr>
              <w:widowControl/>
              <w:spacing w:line="360" w:lineRule="auto"/>
              <w:jc w:val="center"/>
              <w:rPr>
                <w:rFonts w:ascii="宋体" w:hAnsi="宋体" w:cs="宋体" w:hint="eastAsia"/>
                <w:kern w:val="0"/>
                <w:sz w:val="24"/>
                <w:szCs w:val="24"/>
              </w:rPr>
            </w:pPr>
            <w:r>
              <w:rPr>
                <w:rFonts w:ascii="宋体" w:hAnsi="宋体" w:cs="宋体" w:hint="eastAsia"/>
                <w:kern w:val="0"/>
                <w:sz w:val="24"/>
                <w:szCs w:val="24"/>
                <w:lang w:bidi="ar"/>
              </w:rPr>
              <w:t>供货期保证措施（</w:t>
            </w:r>
            <w:r>
              <w:rPr>
                <w:rFonts w:ascii="宋体" w:hAnsi="宋体" w:cs="宋体" w:hint="eastAsia"/>
                <w:kern w:val="0"/>
                <w:sz w:val="24"/>
                <w:szCs w:val="24"/>
                <w:lang w:bidi="ar"/>
              </w:rPr>
              <w:t>4</w:t>
            </w:r>
            <w:r>
              <w:rPr>
                <w:rFonts w:ascii="宋体" w:hAnsi="宋体" w:cs="宋体" w:hint="eastAsia"/>
                <w:kern w:val="0"/>
                <w:sz w:val="24"/>
                <w:szCs w:val="24"/>
                <w:lang w:bidi="ar"/>
              </w:rPr>
              <w:t>分）</w:t>
            </w:r>
          </w:p>
        </w:tc>
        <w:tc>
          <w:tcPr>
            <w:tcW w:w="6939" w:type="dxa"/>
            <w:shd w:val="clear" w:color="auto" w:fill="auto"/>
            <w:vAlign w:val="center"/>
          </w:tcPr>
          <w:p w14:paraId="39288666"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供应商针对供货期的保证制度及措施</w:t>
            </w:r>
          </w:p>
          <w:p w14:paraId="62B8D204"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措施安排全面、合理得当、可行性强、完全符合项目需求的，得</w:t>
            </w:r>
            <w:r>
              <w:rPr>
                <w:rFonts w:ascii="宋体" w:hAnsi="宋体" w:cs="宋体" w:hint="eastAsia"/>
                <w:kern w:val="0"/>
                <w:sz w:val="24"/>
                <w:szCs w:val="24"/>
                <w:lang w:bidi="ar"/>
              </w:rPr>
              <w:t>4</w:t>
            </w:r>
            <w:r>
              <w:rPr>
                <w:rFonts w:ascii="宋体" w:hAnsi="宋体" w:cs="宋体" w:hint="eastAsia"/>
                <w:kern w:val="0"/>
                <w:sz w:val="24"/>
                <w:szCs w:val="24"/>
                <w:lang w:bidi="ar"/>
              </w:rPr>
              <w:t>分；</w:t>
            </w:r>
            <w:r>
              <w:rPr>
                <w:rFonts w:ascii="宋体" w:hAnsi="宋体" w:cs="宋体" w:hint="eastAsia"/>
                <w:kern w:val="0"/>
                <w:sz w:val="24"/>
                <w:szCs w:val="24"/>
                <w:lang w:bidi="ar"/>
              </w:rPr>
              <w:t xml:space="preserve"> </w:t>
            </w:r>
          </w:p>
          <w:p w14:paraId="675DD0EC"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相对完善、比较全面的，得</w:t>
            </w:r>
            <w:r>
              <w:rPr>
                <w:rFonts w:ascii="宋体" w:hAnsi="宋体" w:cs="宋体" w:hint="eastAsia"/>
                <w:kern w:val="0"/>
                <w:sz w:val="24"/>
                <w:szCs w:val="24"/>
                <w:lang w:bidi="ar"/>
              </w:rPr>
              <w:t>2</w:t>
            </w:r>
            <w:r>
              <w:rPr>
                <w:rFonts w:ascii="宋体" w:hAnsi="宋体" w:cs="宋体" w:hint="eastAsia"/>
                <w:kern w:val="0"/>
                <w:sz w:val="24"/>
                <w:szCs w:val="24"/>
                <w:lang w:bidi="ar"/>
              </w:rPr>
              <w:t>分；</w:t>
            </w:r>
          </w:p>
          <w:p w14:paraId="1524D60A"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安排一般，基本上满足项目需求的，得</w:t>
            </w:r>
            <w:r>
              <w:rPr>
                <w:rFonts w:ascii="宋体" w:hAnsi="宋体" w:cs="宋体" w:hint="eastAsia"/>
                <w:kern w:val="0"/>
                <w:sz w:val="24"/>
                <w:szCs w:val="24"/>
                <w:lang w:bidi="ar"/>
              </w:rPr>
              <w:t>1</w:t>
            </w:r>
            <w:r>
              <w:rPr>
                <w:rFonts w:ascii="宋体" w:hAnsi="宋体" w:cs="宋体" w:hint="eastAsia"/>
                <w:kern w:val="0"/>
                <w:sz w:val="24"/>
                <w:szCs w:val="24"/>
                <w:lang w:bidi="ar"/>
              </w:rPr>
              <w:t>分；</w:t>
            </w:r>
          </w:p>
          <w:p w14:paraId="4133EB1D"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不能符合采购人需求</w:t>
            </w:r>
            <w:r>
              <w:rPr>
                <w:rFonts w:ascii="宋体" w:hAnsi="宋体" w:cs="宋体" w:hint="eastAsia"/>
                <w:kern w:val="0"/>
                <w:sz w:val="24"/>
                <w:szCs w:val="24"/>
                <w:lang w:bidi="ar"/>
              </w:rPr>
              <w:t>或</w:t>
            </w:r>
            <w:r>
              <w:rPr>
                <w:rFonts w:ascii="宋体" w:hAnsi="宋体" w:cs="宋体" w:hint="eastAsia"/>
                <w:kern w:val="0"/>
                <w:sz w:val="24"/>
                <w:szCs w:val="24"/>
                <w:lang w:bidi="ar"/>
              </w:rPr>
              <w:t>没有的不得分。</w:t>
            </w:r>
          </w:p>
        </w:tc>
      </w:tr>
      <w:tr w:rsidR="002F4CA4" w14:paraId="565571B9" w14:textId="77777777">
        <w:trPr>
          <w:trHeight w:val="364"/>
          <w:jc w:val="center"/>
        </w:trPr>
        <w:tc>
          <w:tcPr>
            <w:tcW w:w="1093" w:type="dxa"/>
            <w:vMerge/>
            <w:vAlign w:val="center"/>
          </w:tcPr>
          <w:p w14:paraId="5A81709B"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vAlign w:val="center"/>
          </w:tcPr>
          <w:p w14:paraId="32C9C100" w14:textId="77777777" w:rsidR="002F4CA4" w:rsidRDefault="009C473E">
            <w:pPr>
              <w:widowControl/>
              <w:spacing w:line="360" w:lineRule="auto"/>
              <w:jc w:val="center"/>
              <w:rPr>
                <w:rFonts w:ascii="宋体" w:hAnsi="宋体" w:cs="宋体" w:hint="eastAsia"/>
                <w:kern w:val="0"/>
                <w:sz w:val="24"/>
                <w:szCs w:val="24"/>
              </w:rPr>
            </w:pPr>
            <w:r>
              <w:rPr>
                <w:rFonts w:ascii="宋体" w:hAnsi="宋体" w:cs="宋体" w:hint="eastAsia"/>
                <w:kern w:val="0"/>
                <w:sz w:val="24"/>
                <w:szCs w:val="24"/>
                <w:lang w:bidi="ar"/>
              </w:rPr>
              <w:t>派往本项目的安装机械、检测设备和劳动力情况（</w:t>
            </w:r>
            <w:r>
              <w:rPr>
                <w:rFonts w:ascii="宋体" w:hAnsi="宋体" w:cs="宋体" w:hint="eastAsia"/>
                <w:kern w:val="0"/>
                <w:sz w:val="24"/>
                <w:szCs w:val="24"/>
                <w:lang w:bidi="ar"/>
              </w:rPr>
              <w:t>3</w:t>
            </w:r>
            <w:r>
              <w:rPr>
                <w:rFonts w:ascii="宋体" w:hAnsi="宋体" w:cs="宋体" w:hint="eastAsia"/>
                <w:kern w:val="0"/>
                <w:sz w:val="24"/>
                <w:szCs w:val="24"/>
                <w:lang w:bidi="ar"/>
              </w:rPr>
              <w:t>分）</w:t>
            </w:r>
          </w:p>
        </w:tc>
        <w:tc>
          <w:tcPr>
            <w:tcW w:w="6939" w:type="dxa"/>
            <w:shd w:val="clear" w:color="auto" w:fill="auto"/>
            <w:vAlign w:val="center"/>
          </w:tcPr>
          <w:p w14:paraId="00FDFCEA"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根据拟派往本项目的安装机械、检测设备和劳动力情况，措施内容全面、可行、针对性强的得</w:t>
            </w:r>
            <w:r>
              <w:rPr>
                <w:rFonts w:ascii="宋体" w:hAnsi="宋体" w:cs="宋体" w:hint="eastAsia"/>
                <w:kern w:val="0"/>
                <w:sz w:val="24"/>
                <w:szCs w:val="24"/>
                <w:lang w:bidi="ar"/>
              </w:rPr>
              <w:t>3</w:t>
            </w:r>
            <w:r>
              <w:rPr>
                <w:rFonts w:ascii="宋体" w:hAnsi="宋体" w:cs="宋体" w:hint="eastAsia"/>
                <w:kern w:val="0"/>
                <w:sz w:val="24"/>
                <w:szCs w:val="24"/>
                <w:lang w:bidi="ar"/>
              </w:rPr>
              <w:t>分；</w:t>
            </w:r>
          </w:p>
          <w:p w14:paraId="2ADC3D4E"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方案内容相对较好、有针对性的得</w:t>
            </w:r>
            <w:r>
              <w:rPr>
                <w:rFonts w:ascii="宋体" w:hAnsi="宋体" w:cs="宋体" w:hint="eastAsia"/>
                <w:kern w:val="0"/>
                <w:sz w:val="24"/>
                <w:szCs w:val="24"/>
                <w:lang w:bidi="ar"/>
              </w:rPr>
              <w:t>2</w:t>
            </w:r>
            <w:r>
              <w:rPr>
                <w:rFonts w:ascii="宋体" w:hAnsi="宋体" w:cs="宋体" w:hint="eastAsia"/>
                <w:kern w:val="0"/>
                <w:sz w:val="24"/>
                <w:szCs w:val="24"/>
                <w:lang w:bidi="ar"/>
              </w:rPr>
              <w:t>分；</w:t>
            </w:r>
          </w:p>
          <w:p w14:paraId="5E2897D3"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方案内容不全面、不详细、不能全面符合采购人需求的得</w:t>
            </w:r>
            <w:r>
              <w:rPr>
                <w:rFonts w:ascii="宋体" w:hAnsi="宋体" w:cs="宋体" w:hint="eastAsia"/>
                <w:kern w:val="0"/>
                <w:sz w:val="24"/>
                <w:szCs w:val="24"/>
                <w:lang w:bidi="ar"/>
              </w:rPr>
              <w:t>1</w:t>
            </w:r>
            <w:r>
              <w:rPr>
                <w:rFonts w:ascii="宋体" w:hAnsi="宋体" w:cs="宋体" w:hint="eastAsia"/>
                <w:kern w:val="0"/>
                <w:sz w:val="24"/>
                <w:szCs w:val="24"/>
                <w:lang w:bidi="ar"/>
              </w:rPr>
              <w:t>分；没有不得分。</w:t>
            </w:r>
          </w:p>
        </w:tc>
      </w:tr>
      <w:tr w:rsidR="002F4CA4" w14:paraId="5C810079" w14:textId="77777777">
        <w:trPr>
          <w:trHeight w:val="3002"/>
          <w:jc w:val="center"/>
        </w:trPr>
        <w:tc>
          <w:tcPr>
            <w:tcW w:w="1093" w:type="dxa"/>
            <w:vMerge w:val="restart"/>
            <w:vAlign w:val="center"/>
          </w:tcPr>
          <w:p w14:paraId="26F8B64D" w14:textId="77777777" w:rsidR="002F4CA4" w:rsidRDefault="009C473E">
            <w:pPr>
              <w:widowControl/>
              <w:adjustRightInd w:val="0"/>
              <w:snapToGrid w:val="0"/>
              <w:spacing w:line="332" w:lineRule="auto"/>
              <w:jc w:val="center"/>
              <w:rPr>
                <w:rFonts w:ascii="宋体" w:hAnsi="宋体" w:cs="宋体" w:hint="eastAsia"/>
                <w:kern w:val="1"/>
                <w:sz w:val="24"/>
                <w:szCs w:val="24"/>
                <w:lang w:eastAsia="en-US" w:bidi="en-US"/>
              </w:rPr>
            </w:pPr>
            <w:r>
              <w:rPr>
                <w:rFonts w:ascii="宋体" w:hAnsi="宋体" w:cs="宋体" w:hint="eastAsia"/>
                <w:kern w:val="1"/>
                <w:sz w:val="24"/>
                <w:szCs w:val="24"/>
                <w:lang w:bidi="en-US"/>
              </w:rPr>
              <w:t>商务部分</w:t>
            </w:r>
            <w:r>
              <w:rPr>
                <w:rFonts w:ascii="宋体" w:hAnsi="宋体" w:cs="宋体" w:hint="eastAsia"/>
                <w:kern w:val="1"/>
                <w:sz w:val="24"/>
                <w:szCs w:val="24"/>
                <w:lang w:eastAsia="en-US" w:bidi="en-US"/>
              </w:rPr>
              <w:t>（</w:t>
            </w:r>
            <w:r>
              <w:rPr>
                <w:rFonts w:ascii="宋体" w:hAnsi="宋体" w:cs="宋体" w:hint="eastAsia"/>
                <w:kern w:val="1"/>
                <w:sz w:val="24"/>
                <w:szCs w:val="24"/>
                <w:lang w:bidi="en-US"/>
              </w:rPr>
              <w:t>3</w:t>
            </w:r>
            <w:r>
              <w:rPr>
                <w:rFonts w:ascii="宋体" w:hAnsi="宋体" w:cs="宋体" w:hint="eastAsia"/>
                <w:kern w:val="1"/>
                <w:sz w:val="24"/>
                <w:szCs w:val="24"/>
                <w:lang w:bidi="en-US"/>
              </w:rPr>
              <w:t>0</w:t>
            </w:r>
            <w:r>
              <w:rPr>
                <w:rFonts w:ascii="宋体" w:hAnsi="宋体" w:cs="宋体" w:hint="eastAsia"/>
                <w:kern w:val="1"/>
                <w:sz w:val="24"/>
                <w:szCs w:val="24"/>
                <w:lang w:eastAsia="en-US" w:bidi="en-US"/>
              </w:rPr>
              <w:t>分）</w:t>
            </w:r>
          </w:p>
        </w:tc>
        <w:tc>
          <w:tcPr>
            <w:tcW w:w="1430" w:type="dxa"/>
            <w:shd w:val="clear" w:color="auto" w:fill="auto"/>
            <w:vAlign w:val="center"/>
          </w:tcPr>
          <w:p w14:paraId="2E76779F" w14:textId="77777777" w:rsidR="002F4CA4" w:rsidRDefault="009C473E">
            <w:pPr>
              <w:widowControl/>
              <w:spacing w:line="360" w:lineRule="auto"/>
              <w:jc w:val="center"/>
              <w:rPr>
                <w:rFonts w:ascii="宋体" w:hAnsi="宋体" w:cs="宋体" w:hint="eastAsia"/>
                <w:kern w:val="0"/>
                <w:sz w:val="24"/>
                <w:szCs w:val="24"/>
                <w:lang w:bidi="ar"/>
              </w:rPr>
            </w:pPr>
            <w:r>
              <w:rPr>
                <w:rFonts w:ascii="宋体" w:hAnsi="宋体" w:cs="宋体" w:hint="eastAsia"/>
                <w:kern w:val="0"/>
                <w:sz w:val="24"/>
                <w:szCs w:val="24"/>
                <w:lang w:bidi="ar"/>
              </w:rPr>
              <w:t>质保期内和</w:t>
            </w:r>
            <w:proofErr w:type="gramStart"/>
            <w:r>
              <w:rPr>
                <w:rFonts w:ascii="宋体" w:hAnsi="宋体" w:cs="宋体" w:hint="eastAsia"/>
                <w:kern w:val="0"/>
                <w:sz w:val="24"/>
                <w:szCs w:val="24"/>
                <w:lang w:bidi="ar"/>
              </w:rPr>
              <w:t>质保期</w:t>
            </w:r>
            <w:proofErr w:type="gramEnd"/>
            <w:r>
              <w:rPr>
                <w:rFonts w:ascii="宋体" w:hAnsi="宋体" w:cs="宋体" w:hint="eastAsia"/>
                <w:kern w:val="0"/>
                <w:sz w:val="24"/>
                <w:szCs w:val="24"/>
                <w:lang w:bidi="ar"/>
              </w:rPr>
              <w:t>外服务内容和承诺</w:t>
            </w:r>
            <w:r>
              <w:rPr>
                <w:rFonts w:ascii="宋体" w:hAnsi="宋体" w:cs="宋体" w:hint="eastAsia"/>
                <w:kern w:val="0"/>
                <w:sz w:val="24"/>
                <w:szCs w:val="24"/>
                <w:lang w:bidi="ar"/>
              </w:rPr>
              <w:t>（</w:t>
            </w:r>
            <w:r>
              <w:rPr>
                <w:rFonts w:ascii="宋体" w:hAnsi="宋体" w:cs="宋体" w:hint="eastAsia"/>
                <w:kern w:val="0"/>
                <w:sz w:val="24"/>
                <w:szCs w:val="24"/>
                <w:lang w:bidi="ar"/>
              </w:rPr>
              <w:t>8</w:t>
            </w:r>
            <w:r>
              <w:rPr>
                <w:rFonts w:ascii="宋体" w:hAnsi="宋体" w:cs="宋体" w:hint="eastAsia"/>
                <w:kern w:val="0"/>
                <w:sz w:val="24"/>
                <w:szCs w:val="24"/>
                <w:lang w:bidi="ar"/>
              </w:rPr>
              <w:t>分）</w:t>
            </w:r>
          </w:p>
          <w:p w14:paraId="11D7EBD3" w14:textId="77777777" w:rsidR="002F4CA4" w:rsidRDefault="002F4CA4">
            <w:pPr>
              <w:widowControl/>
              <w:adjustRightInd w:val="0"/>
              <w:snapToGrid w:val="0"/>
              <w:spacing w:line="332" w:lineRule="auto"/>
              <w:jc w:val="center"/>
              <w:rPr>
                <w:rFonts w:ascii="宋体" w:hAnsi="宋体" w:cs="宋体" w:hint="eastAsia"/>
                <w:kern w:val="0"/>
                <w:sz w:val="24"/>
                <w:szCs w:val="24"/>
              </w:rPr>
            </w:pPr>
          </w:p>
        </w:tc>
        <w:tc>
          <w:tcPr>
            <w:tcW w:w="6939" w:type="dxa"/>
            <w:shd w:val="clear" w:color="auto" w:fill="auto"/>
            <w:vAlign w:val="center"/>
          </w:tcPr>
          <w:p w14:paraId="237EC80F"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根据供应商提供的质保期内和</w:t>
            </w:r>
            <w:proofErr w:type="gramStart"/>
            <w:r>
              <w:rPr>
                <w:rFonts w:ascii="宋体" w:hAnsi="宋体" w:cs="宋体" w:hint="eastAsia"/>
                <w:kern w:val="0"/>
                <w:sz w:val="24"/>
                <w:szCs w:val="24"/>
                <w:lang w:bidi="ar"/>
              </w:rPr>
              <w:t>质保期</w:t>
            </w:r>
            <w:proofErr w:type="gramEnd"/>
            <w:r>
              <w:rPr>
                <w:rFonts w:ascii="宋体" w:hAnsi="宋体" w:cs="宋体" w:hint="eastAsia"/>
                <w:kern w:val="0"/>
                <w:sz w:val="24"/>
                <w:szCs w:val="24"/>
                <w:lang w:bidi="ar"/>
              </w:rPr>
              <w:t>外服务内容和承诺进行评审。方案内容至少包括：售后服务人员配备及联系方式，解决问题的响应时间，质保期内的服务内容，应急措施，现场服务支持能力等。</w:t>
            </w:r>
          </w:p>
          <w:p w14:paraId="51CDA916"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2.</w:t>
            </w:r>
            <w:r>
              <w:rPr>
                <w:rFonts w:ascii="宋体" w:hAnsi="宋体" w:cs="宋体" w:hint="eastAsia"/>
                <w:kern w:val="0"/>
                <w:sz w:val="24"/>
                <w:szCs w:val="24"/>
                <w:lang w:bidi="ar"/>
              </w:rPr>
              <w:t>质保期内（以本项目验收合格之日算起）应当为采购人提供方案包含但不限于以下技术支持和服务：</w:t>
            </w:r>
            <w:r>
              <w:rPr>
                <w:rFonts w:ascii="宋体" w:hAnsi="宋体" w:cs="宋体" w:hint="eastAsia"/>
                <w:kern w:val="0"/>
                <w:sz w:val="24"/>
                <w:szCs w:val="24"/>
                <w:lang w:bidi="ar"/>
              </w:rPr>
              <w:t xml:space="preserve"> </w:t>
            </w:r>
          </w:p>
          <w:p w14:paraId="59DC8F53"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w:t>
            </w:r>
            <w:r>
              <w:rPr>
                <w:rFonts w:ascii="宋体" w:hAnsi="宋体" w:cs="宋体" w:hint="eastAsia"/>
                <w:kern w:val="0"/>
                <w:sz w:val="24"/>
                <w:szCs w:val="24"/>
                <w:lang w:bidi="ar"/>
              </w:rPr>
              <w:t>）电话咨询。成交供应商或制造商应当为采购人提供技术援助电话，解答采购人在使用中遇到的问题，及时为采购人提出解决问题的建议和办法。</w:t>
            </w:r>
            <w:r>
              <w:rPr>
                <w:rFonts w:ascii="宋体" w:hAnsi="宋体" w:cs="宋体" w:hint="eastAsia"/>
                <w:kern w:val="0"/>
                <w:sz w:val="24"/>
                <w:szCs w:val="24"/>
                <w:lang w:bidi="ar"/>
              </w:rPr>
              <w:t xml:space="preserve"> </w:t>
            </w:r>
          </w:p>
          <w:p w14:paraId="7D73574A"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w:t>
            </w:r>
            <w:r>
              <w:rPr>
                <w:rFonts w:ascii="宋体" w:hAnsi="宋体" w:cs="宋体" w:hint="eastAsia"/>
                <w:kern w:val="0"/>
                <w:sz w:val="24"/>
                <w:szCs w:val="24"/>
                <w:lang w:bidi="ar"/>
              </w:rPr>
              <w:t>）现场响应。货物调试完成后，成交人应继续向采购人提供良好的技术支持。应当由专门队伍从事此项工作，并提供全天候的热线技术支持服务，应当对采购人所反映的任何问题在</w:t>
            </w:r>
            <w:r>
              <w:rPr>
                <w:rFonts w:ascii="宋体" w:hAnsi="宋体" w:cs="宋体" w:hint="eastAsia"/>
                <w:kern w:val="0"/>
                <w:sz w:val="24"/>
                <w:szCs w:val="24"/>
                <w:lang w:bidi="ar"/>
              </w:rPr>
              <w:t xml:space="preserve">30 </w:t>
            </w:r>
            <w:r>
              <w:rPr>
                <w:rFonts w:ascii="宋体" w:hAnsi="宋体" w:cs="宋体" w:hint="eastAsia"/>
                <w:kern w:val="0"/>
                <w:sz w:val="24"/>
                <w:szCs w:val="24"/>
                <w:lang w:bidi="ar"/>
              </w:rPr>
              <w:t>分钟之内做出及时响应，在</w:t>
            </w:r>
            <w:r>
              <w:rPr>
                <w:rFonts w:ascii="宋体" w:hAnsi="宋体" w:cs="宋体" w:hint="eastAsia"/>
                <w:kern w:val="0"/>
                <w:sz w:val="24"/>
                <w:szCs w:val="24"/>
                <w:lang w:bidi="ar"/>
              </w:rPr>
              <w:t>2</w:t>
            </w:r>
            <w:r>
              <w:rPr>
                <w:rFonts w:ascii="宋体" w:hAnsi="宋体" w:cs="宋体" w:hint="eastAsia"/>
                <w:kern w:val="0"/>
                <w:sz w:val="24"/>
                <w:szCs w:val="24"/>
                <w:lang w:bidi="ar"/>
              </w:rPr>
              <w:t>小时之内赶到现场实地解决问题。若问题、故障在检修</w:t>
            </w:r>
            <w:r>
              <w:rPr>
                <w:rFonts w:ascii="宋体" w:hAnsi="宋体" w:cs="宋体" w:hint="eastAsia"/>
                <w:kern w:val="0"/>
                <w:sz w:val="24"/>
                <w:szCs w:val="24"/>
                <w:lang w:bidi="ar"/>
              </w:rPr>
              <w:t>1</w:t>
            </w:r>
            <w:r>
              <w:rPr>
                <w:rFonts w:ascii="宋体" w:hAnsi="宋体" w:cs="宋体" w:hint="eastAsia"/>
                <w:kern w:val="0"/>
                <w:sz w:val="24"/>
                <w:szCs w:val="24"/>
                <w:lang w:bidi="ar"/>
              </w:rPr>
              <w:t>个工作日后仍无法解决，成交供应商应在</w:t>
            </w:r>
            <w:r>
              <w:rPr>
                <w:rFonts w:ascii="宋体" w:hAnsi="宋体" w:cs="宋体" w:hint="eastAsia"/>
                <w:kern w:val="0"/>
                <w:sz w:val="24"/>
                <w:szCs w:val="24"/>
                <w:lang w:bidi="ar"/>
              </w:rPr>
              <w:t>2</w:t>
            </w:r>
            <w:r>
              <w:rPr>
                <w:rFonts w:ascii="宋体" w:hAnsi="宋体" w:cs="宋体" w:hint="eastAsia"/>
                <w:kern w:val="0"/>
                <w:sz w:val="24"/>
                <w:szCs w:val="24"/>
                <w:lang w:bidi="ar"/>
              </w:rPr>
              <w:t>日内免费提供不低于故障货物规格型号档次的备用货物供采购人使用，直至故障货物修复。</w:t>
            </w:r>
            <w:r>
              <w:rPr>
                <w:rFonts w:ascii="宋体" w:hAnsi="宋体" w:cs="宋体" w:hint="eastAsia"/>
                <w:kern w:val="0"/>
                <w:sz w:val="24"/>
                <w:szCs w:val="24"/>
                <w:lang w:bidi="ar"/>
              </w:rPr>
              <w:t xml:space="preserve"> </w:t>
            </w:r>
          </w:p>
          <w:p w14:paraId="4CE8A08D"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w:t>
            </w:r>
            <w:r>
              <w:rPr>
                <w:rFonts w:ascii="宋体" w:hAnsi="宋体" w:cs="宋体" w:hint="eastAsia"/>
                <w:kern w:val="0"/>
                <w:sz w:val="24"/>
                <w:szCs w:val="24"/>
                <w:lang w:bidi="ar"/>
              </w:rPr>
              <w:t>）成交供应商应当定期对所供设备系统运行情况进行检测，消除故障隐患，以保证设备的正常运行。</w:t>
            </w:r>
            <w:r>
              <w:rPr>
                <w:rFonts w:ascii="宋体" w:hAnsi="宋体" w:cs="宋体" w:hint="eastAsia"/>
                <w:kern w:val="0"/>
                <w:sz w:val="24"/>
                <w:szCs w:val="24"/>
                <w:lang w:bidi="ar"/>
              </w:rPr>
              <w:t xml:space="preserve"> </w:t>
            </w:r>
          </w:p>
          <w:p w14:paraId="13642601" w14:textId="77777777" w:rsidR="002F4CA4" w:rsidRDefault="009C473E">
            <w:pPr>
              <w:widowControl/>
              <w:spacing w:line="324" w:lineRule="auto"/>
              <w:jc w:val="left"/>
              <w:rPr>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w:t>
            </w:r>
            <w:r>
              <w:rPr>
                <w:rFonts w:ascii="宋体" w:hAnsi="宋体" w:cs="宋体" w:hint="eastAsia"/>
                <w:kern w:val="0"/>
                <w:sz w:val="24"/>
                <w:szCs w:val="24"/>
                <w:lang w:bidi="ar"/>
              </w:rPr>
              <w:t>）技术升级。在质保期内，如果制造商的产品技术升级，成交供应商应及时通知采购人，如采购人有相应要求，成交人和制造商应对采购人购买的产品进行免费升级服务。</w:t>
            </w:r>
            <w:r>
              <w:rPr>
                <w:rFonts w:ascii="宋体" w:hAnsi="宋体" w:cs="宋体" w:hint="eastAsia"/>
                <w:kern w:val="0"/>
                <w:sz w:val="24"/>
                <w:szCs w:val="24"/>
                <w:lang w:bidi="ar"/>
              </w:rPr>
              <w:t xml:space="preserve"> </w:t>
            </w:r>
          </w:p>
          <w:p w14:paraId="0412B39B" w14:textId="77777777" w:rsidR="002F4CA4" w:rsidRDefault="009C473E">
            <w:pPr>
              <w:widowControl/>
              <w:spacing w:line="324" w:lineRule="auto"/>
              <w:jc w:val="left"/>
              <w:rPr>
                <w:rFonts w:ascii="宋体" w:hAnsi="宋体" w:cs="宋体" w:hint="eastAsia"/>
                <w:kern w:val="0"/>
                <w:sz w:val="24"/>
                <w:szCs w:val="24"/>
              </w:rPr>
            </w:pPr>
            <w:r>
              <w:rPr>
                <w:rFonts w:ascii="宋体" w:hAnsi="宋体" w:cs="宋体" w:hint="eastAsia"/>
                <w:kern w:val="0"/>
                <w:sz w:val="24"/>
                <w:szCs w:val="24"/>
                <w:lang w:bidi="ar"/>
              </w:rPr>
              <w:t>整体内容齐全</w:t>
            </w:r>
            <w:proofErr w:type="gramStart"/>
            <w:r>
              <w:rPr>
                <w:rFonts w:ascii="宋体" w:hAnsi="宋体" w:cs="宋体" w:hint="eastAsia"/>
                <w:kern w:val="0"/>
                <w:sz w:val="24"/>
                <w:szCs w:val="24"/>
                <w:lang w:bidi="ar"/>
              </w:rPr>
              <w:t>且针对</w:t>
            </w:r>
            <w:proofErr w:type="gramEnd"/>
            <w:r>
              <w:rPr>
                <w:rFonts w:ascii="宋体" w:hAnsi="宋体" w:cs="宋体" w:hint="eastAsia"/>
                <w:kern w:val="0"/>
                <w:sz w:val="24"/>
                <w:szCs w:val="24"/>
                <w:lang w:bidi="ar"/>
              </w:rPr>
              <w:t>本项目，满足本项目实际需求的得</w:t>
            </w:r>
            <w:r>
              <w:rPr>
                <w:rFonts w:ascii="宋体" w:hAnsi="宋体" w:cs="宋体" w:hint="eastAsia"/>
                <w:kern w:val="0"/>
                <w:sz w:val="24"/>
                <w:szCs w:val="24"/>
                <w:lang w:bidi="ar"/>
              </w:rPr>
              <w:t>8</w:t>
            </w:r>
            <w:r>
              <w:rPr>
                <w:rFonts w:ascii="宋体" w:hAnsi="宋体" w:cs="宋体" w:hint="eastAsia"/>
                <w:kern w:val="0"/>
                <w:sz w:val="24"/>
                <w:szCs w:val="24"/>
                <w:lang w:bidi="ar"/>
              </w:rPr>
              <w:t>分；内容基本符合实际需求的得</w:t>
            </w:r>
            <w:r>
              <w:rPr>
                <w:rFonts w:ascii="宋体" w:hAnsi="宋体" w:cs="宋体" w:hint="eastAsia"/>
                <w:kern w:val="0"/>
                <w:sz w:val="24"/>
                <w:szCs w:val="24"/>
                <w:lang w:bidi="ar"/>
              </w:rPr>
              <w:t>6</w:t>
            </w:r>
            <w:r>
              <w:rPr>
                <w:rFonts w:ascii="宋体" w:hAnsi="宋体" w:cs="宋体" w:hint="eastAsia"/>
                <w:kern w:val="0"/>
                <w:sz w:val="24"/>
                <w:szCs w:val="24"/>
                <w:lang w:bidi="ar"/>
              </w:rPr>
              <w:t>分；内容不齐全的得</w:t>
            </w:r>
            <w:r>
              <w:rPr>
                <w:rFonts w:ascii="宋体" w:hAnsi="宋体" w:cs="宋体" w:hint="eastAsia"/>
                <w:kern w:val="0"/>
                <w:sz w:val="24"/>
                <w:szCs w:val="24"/>
                <w:lang w:bidi="ar"/>
              </w:rPr>
              <w:t>3</w:t>
            </w:r>
            <w:r>
              <w:rPr>
                <w:rFonts w:ascii="宋体" w:hAnsi="宋体" w:cs="宋体" w:hint="eastAsia"/>
                <w:kern w:val="0"/>
                <w:sz w:val="24"/>
                <w:szCs w:val="24"/>
                <w:lang w:bidi="ar"/>
              </w:rPr>
              <w:t>分；没有不得分。</w:t>
            </w:r>
          </w:p>
        </w:tc>
      </w:tr>
      <w:tr w:rsidR="002F4CA4" w14:paraId="67BC435B" w14:textId="77777777">
        <w:trPr>
          <w:trHeight w:val="602"/>
          <w:jc w:val="center"/>
        </w:trPr>
        <w:tc>
          <w:tcPr>
            <w:tcW w:w="1093" w:type="dxa"/>
            <w:vMerge/>
            <w:vAlign w:val="center"/>
          </w:tcPr>
          <w:p w14:paraId="5BFC0084"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shd w:val="clear" w:color="auto" w:fill="auto"/>
            <w:vAlign w:val="center"/>
          </w:tcPr>
          <w:p w14:paraId="6DACAAA2"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售后服务计划</w:t>
            </w:r>
            <w:r>
              <w:rPr>
                <w:rFonts w:ascii="宋体" w:hAnsi="宋体" w:cs="宋体" w:hint="eastAsia"/>
                <w:kern w:val="0"/>
                <w:sz w:val="24"/>
                <w:szCs w:val="24"/>
              </w:rPr>
              <w:t>（</w:t>
            </w:r>
            <w:r>
              <w:rPr>
                <w:rFonts w:ascii="宋体" w:hAnsi="宋体" w:cs="宋体" w:hint="eastAsia"/>
                <w:kern w:val="0"/>
                <w:sz w:val="24"/>
                <w:szCs w:val="24"/>
              </w:rPr>
              <w:t>8</w:t>
            </w:r>
            <w:r>
              <w:rPr>
                <w:rFonts w:ascii="宋体" w:hAnsi="宋体" w:cs="宋体" w:hint="eastAsia"/>
                <w:kern w:val="0"/>
                <w:sz w:val="24"/>
                <w:szCs w:val="24"/>
              </w:rPr>
              <w:t>分）</w:t>
            </w:r>
          </w:p>
        </w:tc>
        <w:tc>
          <w:tcPr>
            <w:tcW w:w="6939" w:type="dxa"/>
            <w:shd w:val="clear" w:color="auto" w:fill="auto"/>
            <w:vAlign w:val="center"/>
          </w:tcPr>
          <w:p w14:paraId="141AEB29" w14:textId="77777777" w:rsidR="002F4CA4" w:rsidRDefault="009C473E">
            <w:pPr>
              <w:widowControl/>
              <w:adjustRightInd w:val="0"/>
              <w:snapToGrid w:val="0"/>
              <w:spacing w:line="332" w:lineRule="auto"/>
              <w:jc w:val="left"/>
              <w:rPr>
                <w:rFonts w:ascii="宋体" w:hAnsi="宋体" w:cs="宋体" w:hint="eastAsia"/>
                <w:kern w:val="0"/>
                <w:sz w:val="24"/>
                <w:szCs w:val="24"/>
              </w:rPr>
            </w:pPr>
            <w:r>
              <w:rPr>
                <w:rFonts w:ascii="宋体" w:hAnsi="宋体" w:cs="宋体" w:hint="eastAsia"/>
                <w:kern w:val="0"/>
                <w:sz w:val="24"/>
                <w:szCs w:val="24"/>
                <w:lang w:val="zh-CN"/>
              </w:rPr>
              <w:t>供应商在维修保养、技术服务、人员培训、设备检测、备品备件的提供等方面提出的售后服务计划，内容详实、科学合理的得</w:t>
            </w:r>
            <w:r>
              <w:rPr>
                <w:rFonts w:ascii="宋体" w:hAnsi="宋体" w:cs="宋体" w:hint="eastAsia"/>
                <w:kern w:val="0"/>
                <w:sz w:val="24"/>
                <w:szCs w:val="24"/>
              </w:rPr>
              <w:t>8</w:t>
            </w:r>
            <w:r>
              <w:rPr>
                <w:rFonts w:ascii="宋体" w:hAnsi="宋体" w:cs="宋体" w:hint="eastAsia"/>
                <w:kern w:val="0"/>
                <w:sz w:val="24"/>
                <w:szCs w:val="24"/>
                <w:lang w:val="zh-CN"/>
              </w:rPr>
              <w:t>分；内容较为详实、合理的</w:t>
            </w:r>
            <w:r>
              <w:rPr>
                <w:rFonts w:ascii="宋体" w:hAnsi="宋体" w:cs="宋体" w:hint="eastAsia"/>
                <w:kern w:val="0"/>
                <w:sz w:val="24"/>
                <w:szCs w:val="24"/>
              </w:rPr>
              <w:t>6</w:t>
            </w:r>
            <w:r>
              <w:rPr>
                <w:rFonts w:ascii="宋体" w:hAnsi="宋体" w:cs="宋体" w:hint="eastAsia"/>
                <w:kern w:val="0"/>
                <w:sz w:val="24"/>
                <w:szCs w:val="24"/>
                <w:lang w:val="zh-CN"/>
              </w:rPr>
              <w:t>分；内容不全面、不详细的得</w:t>
            </w:r>
            <w:r>
              <w:rPr>
                <w:rFonts w:ascii="宋体" w:hAnsi="宋体" w:cs="宋体" w:hint="eastAsia"/>
                <w:kern w:val="0"/>
                <w:sz w:val="24"/>
                <w:szCs w:val="24"/>
              </w:rPr>
              <w:t>3</w:t>
            </w:r>
            <w:r>
              <w:rPr>
                <w:rFonts w:ascii="宋体" w:hAnsi="宋体" w:cs="宋体" w:hint="eastAsia"/>
                <w:kern w:val="0"/>
                <w:sz w:val="24"/>
                <w:szCs w:val="24"/>
                <w:lang w:val="zh-CN"/>
              </w:rPr>
              <w:t>分；没有不得分。</w:t>
            </w:r>
          </w:p>
        </w:tc>
      </w:tr>
      <w:tr w:rsidR="002F4CA4" w14:paraId="332B574C" w14:textId="77777777">
        <w:trPr>
          <w:trHeight w:val="602"/>
          <w:jc w:val="center"/>
        </w:trPr>
        <w:tc>
          <w:tcPr>
            <w:tcW w:w="1093" w:type="dxa"/>
            <w:vMerge/>
            <w:vAlign w:val="center"/>
          </w:tcPr>
          <w:p w14:paraId="3C70F47E"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shd w:val="clear" w:color="auto" w:fill="auto"/>
            <w:vAlign w:val="center"/>
          </w:tcPr>
          <w:p w14:paraId="546057F8"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企业认证证书（</w:t>
            </w:r>
            <w:r>
              <w:rPr>
                <w:rFonts w:ascii="宋体" w:hAnsi="宋体" w:cs="宋体" w:hint="eastAsia"/>
                <w:kern w:val="0"/>
                <w:sz w:val="24"/>
                <w:szCs w:val="24"/>
              </w:rPr>
              <w:t>4</w:t>
            </w:r>
            <w:r>
              <w:rPr>
                <w:rFonts w:ascii="宋体" w:hAnsi="宋体" w:cs="宋体" w:hint="eastAsia"/>
                <w:kern w:val="0"/>
                <w:sz w:val="24"/>
                <w:szCs w:val="24"/>
              </w:rPr>
              <w:t>分）</w:t>
            </w:r>
          </w:p>
        </w:tc>
        <w:tc>
          <w:tcPr>
            <w:tcW w:w="6939" w:type="dxa"/>
            <w:shd w:val="clear" w:color="auto" w:fill="auto"/>
            <w:vAlign w:val="center"/>
          </w:tcPr>
          <w:p w14:paraId="0F1BA8E7" w14:textId="77777777" w:rsidR="002F4CA4" w:rsidRDefault="009C473E">
            <w:pPr>
              <w:widowControl/>
              <w:adjustRightInd w:val="0"/>
              <w:snapToGrid w:val="0"/>
              <w:spacing w:line="332" w:lineRule="auto"/>
              <w:jc w:val="left"/>
              <w:rPr>
                <w:rFonts w:ascii="宋体" w:hAnsi="宋体" w:cs="宋体" w:hint="eastAsia"/>
                <w:kern w:val="0"/>
                <w:sz w:val="24"/>
                <w:szCs w:val="24"/>
                <w:lang w:val="zh-CN"/>
              </w:rPr>
            </w:pPr>
            <w:r>
              <w:rPr>
                <w:rFonts w:ascii="宋体" w:hAnsi="宋体" w:cs="宋体" w:hint="eastAsia"/>
                <w:kern w:val="0"/>
                <w:sz w:val="24"/>
                <w:szCs w:val="24"/>
              </w:rPr>
              <w:t>供应商</w:t>
            </w:r>
            <w:r>
              <w:rPr>
                <w:rFonts w:ascii="宋体" w:hAnsi="宋体" w:cs="宋体" w:hint="eastAsia"/>
                <w:kern w:val="0"/>
                <w:sz w:val="24"/>
                <w:szCs w:val="24"/>
                <w:lang w:val="zh-CN"/>
              </w:rPr>
              <w:t>所投品牌制造商具有</w:t>
            </w:r>
            <w:r>
              <w:rPr>
                <w:rFonts w:ascii="宋体" w:hAnsi="宋体" w:cs="宋体" w:hint="eastAsia"/>
                <w:kern w:val="0"/>
                <w:sz w:val="24"/>
                <w:szCs w:val="24"/>
                <w:lang w:val="zh-CN"/>
              </w:rPr>
              <w:t>ISO9001</w:t>
            </w:r>
            <w:r>
              <w:rPr>
                <w:rFonts w:ascii="宋体" w:hAnsi="宋体" w:cs="宋体" w:hint="eastAsia"/>
                <w:kern w:val="0"/>
                <w:sz w:val="24"/>
                <w:szCs w:val="24"/>
                <w:lang w:val="zh-CN"/>
              </w:rPr>
              <w:t>质量管理体系认证证书、</w:t>
            </w:r>
            <w:r>
              <w:rPr>
                <w:rFonts w:ascii="宋体" w:hAnsi="宋体" w:cs="宋体" w:hint="eastAsia"/>
                <w:kern w:val="0"/>
                <w:sz w:val="24"/>
                <w:szCs w:val="24"/>
                <w:lang w:val="zh-CN"/>
              </w:rPr>
              <w:t>ISO14001</w:t>
            </w:r>
            <w:r>
              <w:rPr>
                <w:rFonts w:ascii="宋体" w:hAnsi="宋体" w:cs="宋体" w:hint="eastAsia"/>
                <w:kern w:val="0"/>
                <w:sz w:val="24"/>
                <w:szCs w:val="24"/>
                <w:lang w:val="zh-CN"/>
              </w:rPr>
              <w:t>环境管理体系认证证书、</w:t>
            </w:r>
            <w:r>
              <w:rPr>
                <w:rFonts w:ascii="宋体" w:hAnsi="宋体" w:cs="宋体" w:hint="eastAsia"/>
                <w:kern w:val="0"/>
                <w:sz w:val="24"/>
                <w:szCs w:val="24"/>
                <w:lang w:val="zh-CN"/>
              </w:rPr>
              <w:t>ISO45001</w:t>
            </w:r>
            <w:r>
              <w:rPr>
                <w:rFonts w:ascii="宋体" w:hAnsi="宋体" w:cs="宋体" w:hint="eastAsia"/>
                <w:kern w:val="0"/>
                <w:sz w:val="24"/>
                <w:szCs w:val="24"/>
                <w:lang w:val="zh-CN"/>
              </w:rPr>
              <w:t>职业健康安全管理体系认证证书、</w:t>
            </w:r>
            <w:r>
              <w:rPr>
                <w:rFonts w:ascii="宋体" w:hAnsi="宋体" w:cs="宋体" w:hint="eastAsia"/>
                <w:kern w:val="0"/>
                <w:sz w:val="24"/>
                <w:szCs w:val="24"/>
                <w:lang w:val="zh-CN"/>
              </w:rPr>
              <w:t>ISO50001</w:t>
            </w:r>
            <w:r>
              <w:rPr>
                <w:rFonts w:ascii="宋体" w:hAnsi="宋体" w:cs="宋体" w:hint="eastAsia"/>
                <w:kern w:val="0"/>
                <w:sz w:val="24"/>
                <w:szCs w:val="24"/>
                <w:lang w:val="zh-CN"/>
              </w:rPr>
              <w:t>能源管理体系认证证书的得</w:t>
            </w:r>
            <w:r>
              <w:rPr>
                <w:rFonts w:ascii="宋体" w:hAnsi="宋体" w:cs="宋体" w:hint="eastAsia"/>
                <w:kern w:val="0"/>
                <w:sz w:val="24"/>
                <w:szCs w:val="24"/>
              </w:rPr>
              <w:t>4</w:t>
            </w:r>
            <w:r>
              <w:rPr>
                <w:rFonts w:ascii="宋体" w:hAnsi="宋体" w:cs="宋体" w:hint="eastAsia"/>
                <w:kern w:val="0"/>
                <w:sz w:val="24"/>
                <w:szCs w:val="24"/>
                <w:lang w:val="zh-CN"/>
              </w:rPr>
              <w:t>分，缺项不得分（</w:t>
            </w:r>
            <w:r>
              <w:rPr>
                <w:rFonts w:ascii="宋体" w:hAnsi="宋体" w:cs="宋体" w:hint="eastAsia"/>
                <w:kern w:val="0"/>
                <w:sz w:val="24"/>
                <w:szCs w:val="24"/>
              </w:rPr>
              <w:t>响应</w:t>
            </w:r>
            <w:r>
              <w:rPr>
                <w:rFonts w:ascii="宋体" w:hAnsi="宋体" w:cs="宋体" w:hint="eastAsia"/>
                <w:kern w:val="0"/>
                <w:sz w:val="24"/>
                <w:szCs w:val="24"/>
                <w:lang w:val="zh-CN"/>
              </w:rPr>
              <w:t>文件中须附认证证书原件扫描件）</w:t>
            </w:r>
          </w:p>
        </w:tc>
      </w:tr>
      <w:tr w:rsidR="002F4CA4" w14:paraId="0E9A9222" w14:textId="77777777">
        <w:trPr>
          <w:trHeight w:val="602"/>
          <w:jc w:val="center"/>
        </w:trPr>
        <w:tc>
          <w:tcPr>
            <w:tcW w:w="1093" w:type="dxa"/>
            <w:vMerge/>
            <w:vAlign w:val="center"/>
          </w:tcPr>
          <w:p w14:paraId="20C0CCFD"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shd w:val="clear" w:color="auto" w:fill="auto"/>
            <w:vAlign w:val="center"/>
          </w:tcPr>
          <w:p w14:paraId="1F84B93D" w14:textId="77777777" w:rsidR="002F4CA4" w:rsidRDefault="009C473E">
            <w:pPr>
              <w:adjustRightInd w:val="0"/>
              <w:snapToGrid w:val="0"/>
              <w:jc w:val="center"/>
              <w:rPr>
                <w:rFonts w:ascii="宋体" w:hAnsi="宋体" w:cs="宋体" w:hint="eastAsia"/>
                <w:kern w:val="0"/>
                <w:sz w:val="24"/>
                <w:szCs w:val="24"/>
              </w:rPr>
            </w:pPr>
            <w:r>
              <w:rPr>
                <w:rFonts w:ascii="宋体" w:hAnsi="宋体" w:cs="宋体" w:hint="eastAsia"/>
                <w:kern w:val="0"/>
                <w:sz w:val="24"/>
                <w:szCs w:val="24"/>
              </w:rPr>
              <w:t>企业业绩</w:t>
            </w:r>
          </w:p>
          <w:p w14:paraId="41C31CE5" w14:textId="77777777" w:rsidR="002F4CA4" w:rsidRDefault="009C473E">
            <w:pPr>
              <w:adjustRightInd w:val="0"/>
              <w:snapToGrid w:val="0"/>
              <w:jc w:val="center"/>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6</w:t>
            </w:r>
            <w:r>
              <w:rPr>
                <w:rFonts w:ascii="宋体" w:hAnsi="宋体" w:cs="宋体" w:hint="eastAsia"/>
                <w:kern w:val="0"/>
                <w:sz w:val="24"/>
                <w:szCs w:val="24"/>
              </w:rPr>
              <w:t>分）</w:t>
            </w:r>
          </w:p>
        </w:tc>
        <w:tc>
          <w:tcPr>
            <w:tcW w:w="6939" w:type="dxa"/>
            <w:shd w:val="clear" w:color="auto" w:fill="auto"/>
            <w:vAlign w:val="center"/>
          </w:tcPr>
          <w:p w14:paraId="75385ED2" w14:textId="77777777" w:rsidR="002F4CA4" w:rsidRDefault="009C473E">
            <w:pPr>
              <w:widowControl/>
              <w:adjustRightInd w:val="0"/>
              <w:snapToGrid w:val="0"/>
              <w:spacing w:line="324" w:lineRule="auto"/>
              <w:jc w:val="left"/>
              <w:rPr>
                <w:rFonts w:ascii="宋体" w:hAnsi="宋体" w:cs="宋体" w:hint="eastAsia"/>
                <w:kern w:val="0"/>
                <w:sz w:val="24"/>
                <w:szCs w:val="24"/>
              </w:rPr>
            </w:pPr>
            <w:r>
              <w:rPr>
                <w:rFonts w:ascii="宋体" w:hAnsi="宋体" w:cs="宋体"/>
                <w:kern w:val="0"/>
                <w:sz w:val="24"/>
                <w:szCs w:val="24"/>
              </w:rPr>
              <w:t>供应商自</w:t>
            </w:r>
            <w:r>
              <w:rPr>
                <w:rFonts w:ascii="宋体" w:hAnsi="宋体" w:cs="宋体"/>
                <w:kern w:val="0"/>
                <w:sz w:val="24"/>
                <w:szCs w:val="24"/>
              </w:rPr>
              <w:t>2021</w:t>
            </w:r>
            <w:r>
              <w:rPr>
                <w:rFonts w:ascii="宋体" w:hAnsi="宋体" w:cs="宋体"/>
                <w:kern w:val="0"/>
                <w:sz w:val="24"/>
                <w:szCs w:val="24"/>
              </w:rPr>
              <w:t>年</w:t>
            </w:r>
            <w:r>
              <w:rPr>
                <w:rFonts w:ascii="宋体" w:hAnsi="宋体" w:cs="宋体"/>
                <w:kern w:val="0"/>
                <w:sz w:val="24"/>
                <w:szCs w:val="24"/>
              </w:rPr>
              <w:t>1</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日以来类似项目业绩，每有一项得</w:t>
            </w:r>
            <w:r>
              <w:rPr>
                <w:rFonts w:ascii="宋体" w:hAnsi="宋体" w:cs="宋体" w:hint="eastAsia"/>
                <w:kern w:val="0"/>
                <w:sz w:val="24"/>
                <w:szCs w:val="24"/>
              </w:rPr>
              <w:t>3</w:t>
            </w:r>
            <w:r>
              <w:rPr>
                <w:rFonts w:ascii="宋体" w:hAnsi="宋体" w:cs="宋体"/>
                <w:kern w:val="0"/>
                <w:sz w:val="24"/>
                <w:szCs w:val="24"/>
              </w:rPr>
              <w:t>分，最多得</w:t>
            </w:r>
            <w:r>
              <w:rPr>
                <w:rFonts w:ascii="宋体" w:hAnsi="宋体" w:cs="宋体" w:hint="eastAsia"/>
                <w:kern w:val="0"/>
                <w:sz w:val="24"/>
                <w:szCs w:val="24"/>
              </w:rPr>
              <w:t>6</w:t>
            </w:r>
            <w:r>
              <w:rPr>
                <w:rFonts w:ascii="宋体" w:hAnsi="宋体" w:cs="宋体"/>
                <w:kern w:val="0"/>
                <w:sz w:val="24"/>
                <w:szCs w:val="24"/>
              </w:rPr>
              <w:t>分。（提供中标通知书或合同协议书</w:t>
            </w:r>
            <w:r>
              <w:rPr>
                <w:rFonts w:ascii="宋体" w:hAnsi="宋体" w:cs="宋体" w:hint="eastAsia"/>
                <w:kern w:val="0"/>
                <w:sz w:val="24"/>
                <w:szCs w:val="24"/>
              </w:rPr>
              <w:t>扫描件</w:t>
            </w:r>
            <w:r>
              <w:rPr>
                <w:rFonts w:ascii="宋体" w:hAnsi="宋体" w:cs="宋体"/>
                <w:kern w:val="0"/>
                <w:sz w:val="24"/>
                <w:szCs w:val="24"/>
              </w:rPr>
              <w:t>，时间以合同签订日期为准）</w:t>
            </w:r>
          </w:p>
        </w:tc>
      </w:tr>
      <w:tr w:rsidR="002F4CA4" w14:paraId="09E1C6D5" w14:textId="77777777">
        <w:trPr>
          <w:trHeight w:val="602"/>
          <w:jc w:val="center"/>
        </w:trPr>
        <w:tc>
          <w:tcPr>
            <w:tcW w:w="1093" w:type="dxa"/>
            <w:vMerge/>
            <w:vAlign w:val="center"/>
          </w:tcPr>
          <w:p w14:paraId="5AE4CEEF"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shd w:val="clear" w:color="auto" w:fill="auto"/>
            <w:vAlign w:val="center"/>
          </w:tcPr>
          <w:p w14:paraId="16E38397" w14:textId="77777777" w:rsidR="002F4CA4" w:rsidRDefault="009C473E">
            <w:pPr>
              <w:widowControl/>
              <w:adjustRightInd w:val="0"/>
              <w:snapToGrid w:val="0"/>
              <w:jc w:val="center"/>
              <w:rPr>
                <w:rFonts w:ascii="宋体" w:hAnsi="宋体" w:cs="宋体" w:hint="eastAsia"/>
                <w:sz w:val="24"/>
                <w:szCs w:val="24"/>
              </w:rPr>
            </w:pPr>
            <w:r>
              <w:rPr>
                <w:rFonts w:ascii="宋体" w:hAnsi="宋体" w:cs="宋体" w:hint="eastAsia"/>
                <w:sz w:val="24"/>
                <w:szCs w:val="24"/>
              </w:rPr>
              <w:t>人员证书</w:t>
            </w:r>
          </w:p>
          <w:p w14:paraId="313BE663"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分）</w:t>
            </w:r>
          </w:p>
        </w:tc>
        <w:tc>
          <w:tcPr>
            <w:tcW w:w="6939" w:type="dxa"/>
            <w:shd w:val="clear" w:color="auto" w:fill="auto"/>
            <w:vAlign w:val="center"/>
          </w:tcPr>
          <w:p w14:paraId="62023616" w14:textId="77777777" w:rsidR="002F4CA4" w:rsidRDefault="009C473E">
            <w:pPr>
              <w:widowControl/>
              <w:adjustRightInd w:val="0"/>
              <w:snapToGrid w:val="0"/>
              <w:spacing w:line="332" w:lineRule="auto"/>
              <w:jc w:val="left"/>
              <w:rPr>
                <w:rFonts w:ascii="宋体" w:hAnsi="宋体" w:cs="宋体" w:hint="eastAsia"/>
                <w:sz w:val="24"/>
                <w:szCs w:val="24"/>
              </w:rPr>
            </w:pPr>
            <w:r>
              <w:rPr>
                <w:rFonts w:ascii="宋体" w:hAnsi="宋体" w:cs="宋体" w:hint="eastAsia"/>
                <w:sz w:val="24"/>
                <w:szCs w:val="24"/>
              </w:rPr>
              <w:t>为本项目配备的项目经理具备注册在</w:t>
            </w:r>
            <w:r>
              <w:rPr>
                <w:rFonts w:ascii="宋体" w:hAnsi="宋体" w:cs="宋体" w:hint="eastAsia"/>
                <w:sz w:val="24"/>
                <w:szCs w:val="24"/>
              </w:rPr>
              <w:t>响应</w:t>
            </w:r>
            <w:r>
              <w:rPr>
                <w:rFonts w:ascii="宋体" w:hAnsi="宋体" w:cs="宋体" w:hint="eastAsia"/>
                <w:sz w:val="24"/>
                <w:szCs w:val="24"/>
              </w:rPr>
              <w:t>单位的机电</w:t>
            </w:r>
            <w:r>
              <w:rPr>
                <w:rFonts w:ascii="宋体" w:hAnsi="宋体" w:cs="宋体" w:hint="eastAsia"/>
                <w:sz w:val="24"/>
                <w:szCs w:val="24"/>
              </w:rPr>
              <w:t>或电气</w:t>
            </w:r>
            <w:r>
              <w:rPr>
                <w:rFonts w:ascii="宋体" w:hAnsi="宋体" w:cs="宋体" w:hint="eastAsia"/>
                <w:sz w:val="24"/>
                <w:szCs w:val="24"/>
              </w:rPr>
              <w:t>工程类建造师二级（含）以上注册证书</w:t>
            </w:r>
            <w:r>
              <w:rPr>
                <w:rFonts w:ascii="宋体" w:hAnsi="宋体" w:cs="宋体" w:hint="eastAsia"/>
                <w:sz w:val="24"/>
                <w:szCs w:val="24"/>
              </w:rPr>
              <w:t>的</w:t>
            </w:r>
            <w:r>
              <w:rPr>
                <w:rFonts w:ascii="宋体" w:hAnsi="宋体" w:cs="宋体" w:hint="eastAsia"/>
                <w:sz w:val="24"/>
                <w:szCs w:val="24"/>
              </w:rPr>
              <w:t>得</w:t>
            </w:r>
            <w:r>
              <w:rPr>
                <w:rFonts w:ascii="宋体" w:hAnsi="宋体" w:cs="宋体" w:hint="eastAsia"/>
                <w:sz w:val="24"/>
                <w:szCs w:val="24"/>
              </w:rPr>
              <w:t>2</w:t>
            </w:r>
            <w:r>
              <w:rPr>
                <w:rFonts w:ascii="宋体" w:hAnsi="宋体" w:cs="宋体" w:hint="eastAsia"/>
                <w:sz w:val="24"/>
                <w:szCs w:val="24"/>
              </w:rPr>
              <w:t>分（响应文件中须附证书原件扫描件</w:t>
            </w:r>
            <w:r>
              <w:rPr>
                <w:rFonts w:ascii="宋体" w:hAnsi="宋体" w:cs="宋体" w:hint="eastAsia"/>
                <w:sz w:val="24"/>
                <w:szCs w:val="24"/>
              </w:rPr>
              <w:t>及人员</w:t>
            </w:r>
            <w:proofErr w:type="gramStart"/>
            <w:r>
              <w:rPr>
                <w:rFonts w:ascii="宋体" w:hAnsi="宋体" w:cs="宋体" w:hint="eastAsia"/>
                <w:sz w:val="24"/>
                <w:szCs w:val="24"/>
              </w:rPr>
              <w:t>社保证明</w:t>
            </w:r>
            <w:proofErr w:type="gramEnd"/>
            <w:r>
              <w:rPr>
                <w:rFonts w:ascii="宋体" w:hAnsi="宋体" w:cs="宋体" w:hint="eastAsia"/>
                <w:sz w:val="24"/>
                <w:szCs w:val="24"/>
              </w:rPr>
              <w:t>，未提供不得分</w:t>
            </w:r>
            <w:r>
              <w:rPr>
                <w:rFonts w:ascii="宋体" w:hAnsi="宋体" w:cs="宋体" w:hint="eastAsia"/>
                <w:sz w:val="24"/>
                <w:szCs w:val="24"/>
              </w:rPr>
              <w:t>）</w:t>
            </w:r>
            <w:r>
              <w:rPr>
                <w:rFonts w:ascii="宋体" w:hAnsi="宋体" w:cs="宋体" w:hint="eastAsia"/>
                <w:sz w:val="24"/>
                <w:szCs w:val="24"/>
              </w:rPr>
              <w:t>。</w:t>
            </w:r>
          </w:p>
        </w:tc>
      </w:tr>
      <w:tr w:rsidR="002F4CA4" w14:paraId="4EEF2174" w14:textId="77777777">
        <w:trPr>
          <w:trHeight w:val="602"/>
          <w:jc w:val="center"/>
        </w:trPr>
        <w:tc>
          <w:tcPr>
            <w:tcW w:w="1093" w:type="dxa"/>
            <w:vMerge/>
            <w:vAlign w:val="center"/>
          </w:tcPr>
          <w:p w14:paraId="35958EE1" w14:textId="77777777" w:rsidR="002F4CA4" w:rsidRDefault="002F4CA4">
            <w:pPr>
              <w:widowControl/>
              <w:adjustRightInd w:val="0"/>
              <w:snapToGrid w:val="0"/>
              <w:spacing w:line="332" w:lineRule="auto"/>
              <w:jc w:val="center"/>
              <w:rPr>
                <w:rFonts w:ascii="宋体" w:hAnsi="宋体" w:cs="宋体" w:hint="eastAsia"/>
                <w:kern w:val="1"/>
                <w:sz w:val="24"/>
                <w:szCs w:val="24"/>
                <w:lang w:bidi="en-US"/>
              </w:rPr>
            </w:pPr>
          </w:p>
        </w:tc>
        <w:tc>
          <w:tcPr>
            <w:tcW w:w="1430" w:type="dxa"/>
            <w:shd w:val="clear" w:color="auto" w:fill="auto"/>
            <w:vAlign w:val="center"/>
          </w:tcPr>
          <w:p w14:paraId="45971BBD"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质保期</w:t>
            </w:r>
          </w:p>
          <w:p w14:paraId="510FFEDF" w14:textId="77777777" w:rsidR="002F4CA4" w:rsidRDefault="009C473E">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分）</w:t>
            </w:r>
          </w:p>
        </w:tc>
        <w:tc>
          <w:tcPr>
            <w:tcW w:w="6939" w:type="dxa"/>
            <w:shd w:val="clear" w:color="auto" w:fill="auto"/>
            <w:vAlign w:val="center"/>
          </w:tcPr>
          <w:p w14:paraId="6DB1895A" w14:textId="77777777" w:rsidR="002F4CA4" w:rsidRDefault="009C473E">
            <w:pPr>
              <w:widowControl/>
              <w:spacing w:line="324" w:lineRule="auto"/>
              <w:jc w:val="left"/>
              <w:rPr>
                <w:rFonts w:ascii="宋体" w:hAnsi="宋体" w:cs="宋体" w:hint="eastAsia"/>
                <w:kern w:val="0"/>
                <w:sz w:val="24"/>
                <w:szCs w:val="24"/>
                <w:lang w:bidi="ar"/>
              </w:rPr>
            </w:pPr>
            <w:r>
              <w:rPr>
                <w:rFonts w:ascii="宋体" w:hAnsi="宋体" w:cs="宋体" w:hint="eastAsia"/>
                <w:kern w:val="0"/>
                <w:sz w:val="24"/>
                <w:szCs w:val="24"/>
                <w:lang w:bidi="ar"/>
              </w:rPr>
              <w:t>在磋商文件规定的质保期的基础上</w:t>
            </w:r>
            <w:r>
              <w:rPr>
                <w:rFonts w:ascii="宋体" w:hAnsi="宋体" w:cs="宋体" w:hint="eastAsia"/>
                <w:kern w:val="0"/>
                <w:sz w:val="24"/>
                <w:szCs w:val="24"/>
                <w:lang w:bidi="ar"/>
              </w:rPr>
              <w:t>（含所有部件正常损坏免费更换及免费</w:t>
            </w:r>
            <w:proofErr w:type="gramStart"/>
            <w:r>
              <w:rPr>
                <w:rFonts w:ascii="宋体" w:hAnsi="宋体" w:cs="宋体" w:hint="eastAsia"/>
                <w:kern w:val="0"/>
                <w:sz w:val="24"/>
                <w:szCs w:val="24"/>
                <w:lang w:bidi="ar"/>
              </w:rPr>
              <w:t>上门维保服务</w:t>
            </w:r>
            <w:proofErr w:type="gramEnd"/>
            <w:r>
              <w:rPr>
                <w:rFonts w:ascii="宋体" w:hAnsi="宋体" w:cs="宋体" w:hint="eastAsia"/>
                <w:kern w:val="0"/>
                <w:sz w:val="24"/>
                <w:szCs w:val="24"/>
                <w:lang w:bidi="ar"/>
              </w:rPr>
              <w:t>），每增加一年免费质保期的得</w:t>
            </w:r>
            <w:r>
              <w:rPr>
                <w:rFonts w:ascii="宋体" w:hAnsi="宋体" w:cs="宋体" w:hint="eastAsia"/>
                <w:kern w:val="0"/>
                <w:sz w:val="24"/>
                <w:szCs w:val="24"/>
                <w:lang w:bidi="ar"/>
              </w:rPr>
              <w:t>1</w:t>
            </w:r>
            <w:r>
              <w:rPr>
                <w:rFonts w:ascii="宋体" w:hAnsi="宋体" w:cs="宋体" w:hint="eastAsia"/>
                <w:kern w:val="0"/>
                <w:sz w:val="24"/>
                <w:szCs w:val="24"/>
                <w:lang w:bidi="ar"/>
              </w:rPr>
              <w:t>分，满分</w:t>
            </w:r>
            <w:r>
              <w:rPr>
                <w:rFonts w:ascii="宋体" w:hAnsi="宋体" w:cs="宋体" w:hint="eastAsia"/>
                <w:kern w:val="0"/>
                <w:sz w:val="24"/>
                <w:szCs w:val="24"/>
                <w:lang w:bidi="ar"/>
              </w:rPr>
              <w:t>2</w:t>
            </w:r>
            <w:r>
              <w:rPr>
                <w:rFonts w:ascii="宋体" w:hAnsi="宋体" w:cs="宋体" w:hint="eastAsia"/>
                <w:kern w:val="0"/>
                <w:sz w:val="24"/>
                <w:szCs w:val="24"/>
                <w:lang w:bidi="ar"/>
              </w:rPr>
              <w:t>分。（响应文件中须附承诺书，未提供不得分）</w:t>
            </w:r>
          </w:p>
        </w:tc>
      </w:tr>
      <w:tr w:rsidR="002F4CA4" w14:paraId="16DCBD8C" w14:textId="77777777">
        <w:trPr>
          <w:trHeight w:val="490"/>
          <w:jc w:val="center"/>
        </w:trPr>
        <w:tc>
          <w:tcPr>
            <w:tcW w:w="9462" w:type="dxa"/>
            <w:gridSpan w:val="3"/>
            <w:vAlign w:val="center"/>
          </w:tcPr>
          <w:p w14:paraId="46E33E60" w14:textId="77777777" w:rsidR="002F4CA4" w:rsidRDefault="009C473E">
            <w:pPr>
              <w:widowControl/>
              <w:spacing w:line="324" w:lineRule="auto"/>
              <w:jc w:val="center"/>
              <w:rPr>
                <w:rFonts w:ascii="宋体" w:hAnsi="宋体" w:cs="宋体" w:hint="eastAsia"/>
                <w:kern w:val="0"/>
                <w:sz w:val="24"/>
                <w:szCs w:val="24"/>
                <w:lang w:bidi="ar"/>
              </w:rPr>
            </w:pPr>
            <w:bookmarkStart w:id="585" w:name="_Toc11935"/>
            <w:r>
              <w:rPr>
                <w:rFonts w:ascii="宋体" w:hAnsi="宋体" w:cs="宋体" w:hint="eastAsia"/>
                <w:kern w:val="1"/>
                <w:sz w:val="24"/>
                <w:szCs w:val="24"/>
                <w:lang w:bidi="en-US"/>
              </w:rPr>
              <w:t>以上如有</w:t>
            </w:r>
            <w:r>
              <w:rPr>
                <w:rFonts w:ascii="宋体" w:hAnsi="宋体" w:cs="宋体" w:hint="eastAsia"/>
                <w:kern w:val="1"/>
                <w:sz w:val="24"/>
                <w:szCs w:val="24"/>
                <w:lang w:bidi="en-US"/>
              </w:rPr>
              <w:t>缺项</w:t>
            </w:r>
            <w:r>
              <w:rPr>
                <w:rFonts w:ascii="宋体" w:hAnsi="宋体" w:cs="宋体" w:hint="eastAsia"/>
                <w:kern w:val="1"/>
                <w:sz w:val="24"/>
                <w:szCs w:val="24"/>
                <w:lang w:bidi="en-US"/>
              </w:rPr>
              <w:t>，</w:t>
            </w:r>
            <w:r>
              <w:rPr>
                <w:rFonts w:ascii="宋体" w:hAnsi="宋体" w:cs="宋体" w:hint="eastAsia"/>
                <w:kern w:val="1"/>
                <w:sz w:val="24"/>
                <w:szCs w:val="24"/>
                <w:lang w:bidi="en-US"/>
              </w:rPr>
              <w:t>则该小项得</w:t>
            </w:r>
            <w:r>
              <w:rPr>
                <w:rFonts w:ascii="宋体" w:hAnsi="宋体" w:cs="宋体" w:hint="eastAsia"/>
                <w:kern w:val="1"/>
                <w:sz w:val="24"/>
                <w:szCs w:val="24"/>
                <w:lang w:bidi="en-US"/>
              </w:rPr>
              <w:t>0</w:t>
            </w:r>
            <w:r>
              <w:rPr>
                <w:rFonts w:ascii="宋体" w:hAnsi="宋体" w:cs="宋体" w:hint="eastAsia"/>
                <w:kern w:val="1"/>
                <w:sz w:val="24"/>
                <w:szCs w:val="24"/>
                <w:lang w:bidi="en-US"/>
              </w:rPr>
              <w:t>分</w:t>
            </w:r>
          </w:p>
        </w:tc>
      </w:tr>
    </w:tbl>
    <w:p w14:paraId="2D606114" w14:textId="77777777" w:rsidR="002F4CA4" w:rsidRDefault="002F4CA4"/>
    <w:p w14:paraId="6578FF1A" w14:textId="77777777" w:rsidR="002F4CA4" w:rsidRDefault="009C473E">
      <w:pPr>
        <w:widowControl/>
        <w:adjustRightInd w:val="0"/>
        <w:snapToGrid w:val="0"/>
        <w:spacing w:line="360" w:lineRule="auto"/>
        <w:jc w:val="left"/>
        <w:rPr>
          <w:rFonts w:ascii="宋体" w:hAnsi="宋体" w:hint="eastAsia"/>
          <w:b/>
          <w:bCs/>
          <w:sz w:val="24"/>
          <w:szCs w:val="24"/>
        </w:rPr>
      </w:pPr>
      <w:bookmarkStart w:id="586" w:name="_Toc5530"/>
      <w:r>
        <w:rPr>
          <w:rFonts w:ascii="宋体" w:hAnsi="宋体" w:hint="eastAsia"/>
          <w:b/>
          <w:bCs/>
          <w:sz w:val="24"/>
          <w:szCs w:val="24"/>
        </w:rPr>
        <w:t>注：有下列情形之一的，视为供应商串通投标，其响应无效：</w:t>
      </w:r>
    </w:p>
    <w:p w14:paraId="6DDF632E"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）不同供应商的磋商文件由同一单位或者个人编制；</w:t>
      </w:r>
    </w:p>
    <w:p w14:paraId="2DECDAA4"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）不同供应商委托同一单位或者个人办理磋商事宜；</w:t>
      </w:r>
    </w:p>
    <w:p w14:paraId="728C9406"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）不同供应商的磋商文件载明的项目管理成员或者联系人员为同一人；</w:t>
      </w:r>
    </w:p>
    <w:p w14:paraId="1617B134"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）不同供应商的磋商文件异常一致或者磋商报价呈规律性差异；</w:t>
      </w:r>
    </w:p>
    <w:p w14:paraId="25F5D7A8"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）不同供应商的磋商文件相互混装；</w:t>
      </w:r>
    </w:p>
    <w:p w14:paraId="635F119C"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）不同供应商的响应文件制作机器码一致。</w:t>
      </w:r>
    </w:p>
    <w:p w14:paraId="513375BF" w14:textId="77777777" w:rsidR="002F4CA4" w:rsidRDefault="002F4CA4">
      <w:pPr>
        <w:widowControl/>
        <w:adjustRightInd w:val="0"/>
        <w:snapToGrid w:val="0"/>
        <w:spacing w:line="360" w:lineRule="auto"/>
        <w:jc w:val="left"/>
        <w:rPr>
          <w:rFonts w:ascii="宋体" w:hAnsi="宋体" w:hint="eastAsia"/>
          <w:sz w:val="24"/>
          <w:szCs w:val="24"/>
        </w:rPr>
      </w:pPr>
    </w:p>
    <w:p w14:paraId="3E3905B1" w14:textId="77777777" w:rsidR="002F4CA4" w:rsidRDefault="009C473E">
      <w:pPr>
        <w:widowControl/>
        <w:adjustRightInd w:val="0"/>
        <w:snapToGrid w:val="0"/>
        <w:spacing w:line="360" w:lineRule="auto"/>
        <w:jc w:val="left"/>
        <w:rPr>
          <w:rFonts w:ascii="宋体" w:hAnsi="宋体" w:hint="eastAsia"/>
          <w:sz w:val="24"/>
          <w:szCs w:val="24"/>
        </w:rPr>
      </w:pPr>
      <w:r>
        <w:rPr>
          <w:rFonts w:ascii="宋体" w:hAnsi="宋体" w:hint="eastAsia"/>
          <w:sz w:val="24"/>
          <w:szCs w:val="24"/>
        </w:rPr>
        <w:t>1.</w:t>
      </w:r>
      <w:r>
        <w:rPr>
          <w:rFonts w:ascii="宋体" w:hAnsi="宋体" w:hint="eastAsia"/>
          <w:sz w:val="24"/>
          <w:szCs w:val="24"/>
        </w:rPr>
        <w:t>评审办法</w:t>
      </w:r>
      <w:bookmarkEnd w:id="585"/>
      <w:bookmarkEnd w:id="586"/>
    </w:p>
    <w:p w14:paraId="2C9C20F5" w14:textId="77777777" w:rsidR="002F4CA4" w:rsidRDefault="009C473E">
      <w:pPr>
        <w:widowControl/>
        <w:adjustRightInd w:val="0"/>
        <w:snapToGrid w:val="0"/>
        <w:spacing w:line="360" w:lineRule="auto"/>
        <w:jc w:val="left"/>
        <w:rPr>
          <w:rFonts w:ascii="宋体" w:hAnsi="宋体" w:hint="eastAsia"/>
          <w:sz w:val="24"/>
          <w:szCs w:val="24"/>
        </w:rPr>
      </w:pPr>
      <w:bookmarkStart w:id="587" w:name="_Toc7309"/>
      <w:bookmarkStart w:id="588" w:name="_Toc14552"/>
      <w:r>
        <w:rPr>
          <w:rFonts w:ascii="宋体" w:hAnsi="宋体" w:hint="eastAsia"/>
          <w:sz w:val="24"/>
          <w:szCs w:val="24"/>
        </w:rPr>
        <w:t>本次竞争性磋商采用综合评分法评审，磋商小组对满足竞争性磋商文件实质性要求且最终确定采购需求和在规定时间提交最后报价的响应文件，</w:t>
      </w:r>
      <w:proofErr w:type="gramStart"/>
      <w:r>
        <w:rPr>
          <w:rFonts w:ascii="宋体" w:hAnsi="宋体" w:hint="eastAsia"/>
          <w:sz w:val="24"/>
          <w:szCs w:val="24"/>
        </w:rPr>
        <w:t>且按照</w:t>
      </w:r>
      <w:proofErr w:type="gramEnd"/>
      <w:r>
        <w:rPr>
          <w:rFonts w:ascii="宋体" w:hAnsi="宋体" w:hint="eastAsia"/>
          <w:sz w:val="24"/>
          <w:szCs w:val="24"/>
        </w:rPr>
        <w:t>评审因素的量化指标评审得分最高的</w:t>
      </w:r>
      <w:r>
        <w:rPr>
          <w:rFonts w:ascii="宋体" w:hAnsi="宋体" w:hint="eastAsia"/>
          <w:sz w:val="24"/>
          <w:szCs w:val="24"/>
        </w:rPr>
        <w:t>供应商</w:t>
      </w:r>
      <w:r>
        <w:rPr>
          <w:rFonts w:ascii="宋体" w:hAnsi="宋体" w:hint="eastAsia"/>
          <w:sz w:val="24"/>
          <w:szCs w:val="24"/>
        </w:rPr>
        <w:t>为成交候选人的评审方法。</w:t>
      </w:r>
      <w:bookmarkEnd w:id="587"/>
      <w:bookmarkEnd w:id="588"/>
    </w:p>
    <w:p w14:paraId="7CA91FAE" w14:textId="77777777" w:rsidR="002F4CA4" w:rsidRDefault="009C473E">
      <w:pPr>
        <w:widowControl/>
        <w:adjustRightInd w:val="0"/>
        <w:snapToGrid w:val="0"/>
        <w:spacing w:line="360" w:lineRule="auto"/>
        <w:jc w:val="left"/>
        <w:rPr>
          <w:rFonts w:ascii="宋体" w:hAnsi="宋体" w:hint="eastAsia"/>
          <w:sz w:val="24"/>
          <w:szCs w:val="24"/>
        </w:rPr>
      </w:pPr>
      <w:bookmarkStart w:id="589" w:name="_Toc13354"/>
      <w:bookmarkStart w:id="590" w:name="_Toc24656"/>
      <w:r>
        <w:rPr>
          <w:rFonts w:ascii="宋体" w:hAnsi="宋体" w:hint="eastAsia"/>
          <w:sz w:val="24"/>
          <w:szCs w:val="24"/>
        </w:rPr>
        <w:t>1.</w:t>
      </w:r>
      <w:r>
        <w:rPr>
          <w:rFonts w:ascii="宋体" w:hAnsi="宋体" w:hint="eastAsia"/>
          <w:sz w:val="24"/>
          <w:szCs w:val="24"/>
        </w:rPr>
        <w:t>评审标准</w:t>
      </w:r>
      <w:bookmarkEnd w:id="589"/>
      <w:bookmarkEnd w:id="590"/>
    </w:p>
    <w:p w14:paraId="7F315DC1" w14:textId="77777777" w:rsidR="002F4CA4" w:rsidRDefault="009C473E">
      <w:pPr>
        <w:widowControl/>
        <w:adjustRightInd w:val="0"/>
        <w:snapToGrid w:val="0"/>
        <w:spacing w:line="360" w:lineRule="auto"/>
        <w:jc w:val="left"/>
        <w:rPr>
          <w:rFonts w:ascii="宋体" w:hAnsi="宋体" w:hint="eastAsia"/>
          <w:sz w:val="24"/>
          <w:szCs w:val="24"/>
        </w:rPr>
      </w:pPr>
      <w:bookmarkStart w:id="591" w:name="_Toc21971"/>
      <w:bookmarkStart w:id="592" w:name="_Toc19142"/>
      <w:r>
        <w:rPr>
          <w:rFonts w:ascii="宋体" w:hAnsi="宋体" w:hint="eastAsia"/>
          <w:sz w:val="24"/>
          <w:szCs w:val="24"/>
        </w:rPr>
        <w:t>1.1</w:t>
      </w:r>
      <w:r>
        <w:rPr>
          <w:rFonts w:ascii="宋体" w:hAnsi="宋体" w:hint="eastAsia"/>
          <w:sz w:val="24"/>
          <w:szCs w:val="24"/>
        </w:rPr>
        <w:t>初步评审标准</w:t>
      </w:r>
      <w:bookmarkEnd w:id="591"/>
      <w:bookmarkEnd w:id="592"/>
    </w:p>
    <w:p w14:paraId="23E6A595" w14:textId="77777777" w:rsidR="002F4CA4" w:rsidRDefault="009C473E">
      <w:pPr>
        <w:widowControl/>
        <w:adjustRightInd w:val="0"/>
        <w:snapToGrid w:val="0"/>
        <w:spacing w:line="360" w:lineRule="auto"/>
        <w:jc w:val="left"/>
        <w:rPr>
          <w:rFonts w:ascii="宋体" w:hAnsi="宋体" w:hint="eastAsia"/>
          <w:sz w:val="24"/>
          <w:szCs w:val="24"/>
        </w:rPr>
      </w:pPr>
      <w:bookmarkStart w:id="593" w:name="_Toc13972"/>
      <w:bookmarkStart w:id="594" w:name="_Toc1580"/>
      <w:r>
        <w:rPr>
          <w:rFonts w:ascii="宋体" w:hAnsi="宋体" w:hint="eastAsia"/>
          <w:sz w:val="24"/>
          <w:szCs w:val="24"/>
        </w:rPr>
        <w:t>1.1.1</w:t>
      </w:r>
      <w:r>
        <w:rPr>
          <w:rFonts w:ascii="宋体" w:hAnsi="宋体" w:hint="eastAsia"/>
          <w:sz w:val="24"/>
          <w:szCs w:val="24"/>
        </w:rPr>
        <w:t>符合性评审标准：见评审办法前附表。</w:t>
      </w:r>
      <w:bookmarkEnd w:id="593"/>
      <w:bookmarkEnd w:id="594"/>
    </w:p>
    <w:p w14:paraId="626B1154" w14:textId="77777777" w:rsidR="002F4CA4" w:rsidRDefault="009C473E">
      <w:pPr>
        <w:widowControl/>
        <w:adjustRightInd w:val="0"/>
        <w:snapToGrid w:val="0"/>
        <w:spacing w:line="360" w:lineRule="auto"/>
        <w:jc w:val="left"/>
        <w:rPr>
          <w:rFonts w:ascii="宋体" w:hAnsi="宋体" w:hint="eastAsia"/>
          <w:sz w:val="24"/>
          <w:szCs w:val="24"/>
        </w:rPr>
      </w:pPr>
      <w:bookmarkStart w:id="595" w:name="_Toc19320"/>
      <w:bookmarkStart w:id="596" w:name="_Toc1383"/>
      <w:r>
        <w:rPr>
          <w:rFonts w:ascii="宋体" w:hAnsi="宋体" w:hint="eastAsia"/>
          <w:sz w:val="24"/>
          <w:szCs w:val="24"/>
        </w:rPr>
        <w:t>1.1.2</w:t>
      </w:r>
      <w:r>
        <w:rPr>
          <w:rFonts w:ascii="宋体" w:hAnsi="宋体" w:hint="eastAsia"/>
          <w:sz w:val="24"/>
          <w:szCs w:val="24"/>
        </w:rPr>
        <w:t>资格性评审标准：见评审办法前附表。</w:t>
      </w:r>
      <w:bookmarkEnd w:id="595"/>
      <w:bookmarkEnd w:id="596"/>
    </w:p>
    <w:p w14:paraId="4084B94E" w14:textId="77777777" w:rsidR="002F4CA4" w:rsidRDefault="009C473E">
      <w:pPr>
        <w:widowControl/>
        <w:adjustRightInd w:val="0"/>
        <w:snapToGrid w:val="0"/>
        <w:spacing w:line="360" w:lineRule="auto"/>
        <w:jc w:val="left"/>
        <w:rPr>
          <w:rFonts w:ascii="宋体" w:hAnsi="宋体" w:hint="eastAsia"/>
          <w:sz w:val="24"/>
          <w:szCs w:val="24"/>
        </w:rPr>
      </w:pPr>
      <w:bookmarkStart w:id="597" w:name="_Toc30091"/>
      <w:bookmarkStart w:id="598" w:name="_Toc26331"/>
      <w:r>
        <w:rPr>
          <w:rFonts w:ascii="宋体" w:hAnsi="宋体" w:hint="eastAsia"/>
          <w:sz w:val="24"/>
          <w:szCs w:val="24"/>
        </w:rPr>
        <w:t>1.1.3</w:t>
      </w:r>
      <w:r>
        <w:rPr>
          <w:rFonts w:ascii="宋体" w:hAnsi="宋体" w:hint="eastAsia"/>
          <w:sz w:val="24"/>
          <w:szCs w:val="24"/>
        </w:rPr>
        <w:t>响应性评审标准：见评审办法前附表。</w:t>
      </w:r>
      <w:bookmarkEnd w:id="597"/>
      <w:bookmarkEnd w:id="598"/>
    </w:p>
    <w:p w14:paraId="3EC5AD7E" w14:textId="77777777" w:rsidR="002F4CA4" w:rsidRDefault="009C473E">
      <w:pPr>
        <w:widowControl/>
        <w:adjustRightInd w:val="0"/>
        <w:snapToGrid w:val="0"/>
        <w:spacing w:line="360" w:lineRule="auto"/>
        <w:jc w:val="left"/>
        <w:rPr>
          <w:rFonts w:ascii="宋体" w:hAnsi="宋体" w:hint="eastAsia"/>
          <w:sz w:val="24"/>
          <w:szCs w:val="24"/>
        </w:rPr>
      </w:pPr>
      <w:bookmarkStart w:id="599" w:name="_Toc13608"/>
      <w:bookmarkStart w:id="600" w:name="_Toc10267"/>
      <w:r>
        <w:rPr>
          <w:rFonts w:ascii="宋体" w:hAnsi="宋体" w:hint="eastAsia"/>
          <w:sz w:val="24"/>
          <w:szCs w:val="24"/>
        </w:rPr>
        <w:t>1.2</w:t>
      </w:r>
      <w:r>
        <w:rPr>
          <w:rFonts w:ascii="宋体" w:hAnsi="宋体" w:hint="eastAsia"/>
          <w:sz w:val="24"/>
          <w:szCs w:val="24"/>
        </w:rPr>
        <w:t>分值构成与评分标准</w:t>
      </w:r>
      <w:bookmarkEnd w:id="599"/>
      <w:bookmarkEnd w:id="600"/>
    </w:p>
    <w:p w14:paraId="409D918A" w14:textId="77777777" w:rsidR="002F4CA4" w:rsidRDefault="009C473E">
      <w:pPr>
        <w:widowControl/>
        <w:adjustRightInd w:val="0"/>
        <w:snapToGrid w:val="0"/>
        <w:spacing w:line="360" w:lineRule="auto"/>
        <w:jc w:val="left"/>
        <w:rPr>
          <w:rFonts w:ascii="宋体" w:hAnsi="宋体" w:hint="eastAsia"/>
          <w:sz w:val="24"/>
          <w:szCs w:val="24"/>
        </w:rPr>
      </w:pPr>
      <w:bookmarkStart w:id="601" w:name="_Toc7411"/>
      <w:bookmarkStart w:id="602" w:name="_Toc25090"/>
      <w:r>
        <w:rPr>
          <w:rFonts w:ascii="宋体" w:hAnsi="宋体" w:hint="eastAsia"/>
          <w:sz w:val="24"/>
          <w:szCs w:val="24"/>
        </w:rPr>
        <w:t>1.2.1</w:t>
      </w:r>
      <w:r>
        <w:rPr>
          <w:rFonts w:ascii="宋体" w:hAnsi="宋体" w:hint="eastAsia"/>
          <w:sz w:val="24"/>
          <w:szCs w:val="24"/>
        </w:rPr>
        <w:t>分值构成</w:t>
      </w:r>
      <w:bookmarkEnd w:id="601"/>
      <w:bookmarkEnd w:id="602"/>
    </w:p>
    <w:p w14:paraId="77E54202" w14:textId="77777777" w:rsidR="002F4CA4" w:rsidRDefault="009C473E">
      <w:pPr>
        <w:widowControl/>
        <w:adjustRightInd w:val="0"/>
        <w:snapToGrid w:val="0"/>
        <w:spacing w:line="360" w:lineRule="auto"/>
        <w:jc w:val="left"/>
        <w:rPr>
          <w:rFonts w:ascii="宋体" w:hAnsi="宋体" w:hint="eastAsia"/>
          <w:sz w:val="24"/>
          <w:szCs w:val="24"/>
        </w:rPr>
      </w:pPr>
      <w:bookmarkStart w:id="603" w:name="_Toc11636"/>
      <w:bookmarkStart w:id="604" w:name="_Toc21431"/>
      <w:r>
        <w:rPr>
          <w:rFonts w:ascii="宋体" w:hAnsi="宋体" w:hint="eastAsia"/>
          <w:sz w:val="24"/>
          <w:szCs w:val="24"/>
        </w:rPr>
        <w:t>(1)</w:t>
      </w:r>
      <w:r>
        <w:rPr>
          <w:rFonts w:ascii="宋体" w:hAnsi="宋体" w:hint="eastAsia"/>
          <w:sz w:val="24"/>
          <w:szCs w:val="24"/>
        </w:rPr>
        <w:t>报价得分：见评审办法前附表；</w:t>
      </w:r>
      <w:bookmarkEnd w:id="603"/>
      <w:bookmarkEnd w:id="604"/>
    </w:p>
    <w:p w14:paraId="31222FA1" w14:textId="77777777" w:rsidR="002F4CA4" w:rsidRDefault="009C473E">
      <w:pPr>
        <w:widowControl/>
        <w:adjustRightInd w:val="0"/>
        <w:snapToGrid w:val="0"/>
        <w:spacing w:line="360" w:lineRule="auto"/>
        <w:jc w:val="left"/>
        <w:rPr>
          <w:rFonts w:ascii="宋体" w:hAnsi="宋体" w:hint="eastAsia"/>
          <w:sz w:val="24"/>
          <w:szCs w:val="24"/>
        </w:rPr>
      </w:pPr>
      <w:bookmarkStart w:id="605" w:name="_Toc9338"/>
      <w:bookmarkStart w:id="606" w:name="_Toc9163"/>
      <w:r>
        <w:rPr>
          <w:rFonts w:ascii="宋体" w:hAnsi="宋体" w:hint="eastAsia"/>
          <w:sz w:val="24"/>
          <w:szCs w:val="24"/>
        </w:rPr>
        <w:t>(2)</w:t>
      </w:r>
      <w:r>
        <w:rPr>
          <w:rFonts w:ascii="宋体" w:hAnsi="宋体" w:hint="eastAsia"/>
          <w:sz w:val="24"/>
          <w:szCs w:val="24"/>
        </w:rPr>
        <w:t>技术部分：见评审办法前附表；</w:t>
      </w:r>
      <w:bookmarkEnd w:id="605"/>
      <w:bookmarkEnd w:id="606"/>
    </w:p>
    <w:p w14:paraId="0789F25B" w14:textId="77777777" w:rsidR="002F4CA4" w:rsidRDefault="009C473E">
      <w:pPr>
        <w:widowControl/>
        <w:adjustRightInd w:val="0"/>
        <w:snapToGrid w:val="0"/>
        <w:spacing w:line="360" w:lineRule="auto"/>
        <w:jc w:val="left"/>
        <w:rPr>
          <w:rFonts w:ascii="宋体" w:hAnsi="宋体" w:hint="eastAsia"/>
          <w:sz w:val="24"/>
          <w:szCs w:val="24"/>
        </w:rPr>
      </w:pPr>
      <w:bookmarkStart w:id="607" w:name="_Toc31145"/>
      <w:bookmarkStart w:id="608" w:name="_Toc1340"/>
      <w:r>
        <w:rPr>
          <w:rFonts w:ascii="宋体" w:hAnsi="宋体" w:hint="eastAsia"/>
          <w:sz w:val="24"/>
          <w:szCs w:val="24"/>
        </w:rPr>
        <w:t>(3)</w:t>
      </w:r>
      <w:r>
        <w:rPr>
          <w:rFonts w:ascii="宋体" w:hAnsi="宋体" w:hint="eastAsia"/>
          <w:sz w:val="24"/>
          <w:szCs w:val="24"/>
        </w:rPr>
        <w:t>商务</w:t>
      </w:r>
      <w:r>
        <w:rPr>
          <w:rFonts w:ascii="宋体" w:hAnsi="宋体" w:hint="eastAsia"/>
          <w:sz w:val="24"/>
          <w:szCs w:val="24"/>
        </w:rPr>
        <w:t>部分：见评审办法前附表；</w:t>
      </w:r>
      <w:bookmarkEnd w:id="607"/>
      <w:bookmarkEnd w:id="608"/>
    </w:p>
    <w:p w14:paraId="52234FBE" w14:textId="77777777" w:rsidR="002F4CA4" w:rsidRDefault="009C473E">
      <w:pPr>
        <w:widowControl/>
        <w:adjustRightInd w:val="0"/>
        <w:snapToGrid w:val="0"/>
        <w:spacing w:line="360" w:lineRule="auto"/>
        <w:jc w:val="left"/>
        <w:rPr>
          <w:rFonts w:ascii="宋体" w:hAnsi="宋体" w:hint="eastAsia"/>
          <w:sz w:val="24"/>
          <w:szCs w:val="24"/>
        </w:rPr>
      </w:pPr>
      <w:bookmarkStart w:id="609" w:name="_Toc17583"/>
      <w:bookmarkStart w:id="610" w:name="_Toc4904"/>
      <w:r>
        <w:rPr>
          <w:rFonts w:ascii="宋体" w:hAnsi="宋体" w:hint="eastAsia"/>
          <w:sz w:val="24"/>
          <w:szCs w:val="24"/>
        </w:rPr>
        <w:t>1.2.2</w:t>
      </w:r>
      <w:r>
        <w:rPr>
          <w:rFonts w:ascii="宋体" w:hAnsi="宋体" w:hint="eastAsia"/>
          <w:sz w:val="24"/>
          <w:szCs w:val="24"/>
        </w:rPr>
        <w:t>评分标准</w:t>
      </w:r>
      <w:bookmarkEnd w:id="609"/>
      <w:bookmarkEnd w:id="610"/>
    </w:p>
    <w:p w14:paraId="2FB71F31" w14:textId="77777777" w:rsidR="002F4CA4" w:rsidRDefault="009C473E">
      <w:pPr>
        <w:widowControl/>
        <w:adjustRightInd w:val="0"/>
        <w:snapToGrid w:val="0"/>
        <w:spacing w:line="360" w:lineRule="auto"/>
        <w:jc w:val="left"/>
        <w:rPr>
          <w:rFonts w:ascii="宋体" w:hAnsi="宋体" w:hint="eastAsia"/>
          <w:sz w:val="24"/>
          <w:szCs w:val="24"/>
        </w:rPr>
      </w:pPr>
      <w:bookmarkStart w:id="611" w:name="_Toc5054"/>
      <w:bookmarkStart w:id="612" w:name="_Toc24815"/>
      <w:r>
        <w:rPr>
          <w:rFonts w:ascii="宋体" w:hAnsi="宋体" w:hint="eastAsia"/>
          <w:sz w:val="24"/>
          <w:szCs w:val="24"/>
        </w:rPr>
        <w:t>(1)</w:t>
      </w:r>
      <w:r>
        <w:rPr>
          <w:rFonts w:ascii="宋体" w:hAnsi="宋体" w:hint="eastAsia"/>
          <w:sz w:val="24"/>
          <w:szCs w:val="24"/>
        </w:rPr>
        <w:t>报价得分标准：见评审办法前附表；</w:t>
      </w:r>
      <w:bookmarkEnd w:id="611"/>
      <w:bookmarkEnd w:id="612"/>
    </w:p>
    <w:p w14:paraId="1F34553F" w14:textId="77777777" w:rsidR="002F4CA4" w:rsidRDefault="009C473E">
      <w:pPr>
        <w:widowControl/>
        <w:adjustRightInd w:val="0"/>
        <w:snapToGrid w:val="0"/>
        <w:spacing w:line="360" w:lineRule="auto"/>
        <w:jc w:val="left"/>
        <w:rPr>
          <w:rFonts w:ascii="宋体" w:hAnsi="宋体" w:hint="eastAsia"/>
          <w:sz w:val="24"/>
          <w:szCs w:val="24"/>
        </w:rPr>
      </w:pPr>
      <w:bookmarkStart w:id="613" w:name="_Toc10917"/>
      <w:r>
        <w:rPr>
          <w:rFonts w:ascii="宋体" w:hAnsi="宋体" w:hint="eastAsia"/>
          <w:sz w:val="24"/>
          <w:szCs w:val="24"/>
        </w:rPr>
        <w:t>(2)</w:t>
      </w:r>
      <w:r>
        <w:rPr>
          <w:rFonts w:ascii="宋体" w:hAnsi="宋体" w:hint="eastAsia"/>
          <w:sz w:val="24"/>
          <w:szCs w:val="24"/>
        </w:rPr>
        <w:t>技术部分标准：见评审办法前附表；</w:t>
      </w:r>
      <w:bookmarkEnd w:id="613"/>
    </w:p>
    <w:p w14:paraId="35B71F70" w14:textId="77777777" w:rsidR="002F4CA4" w:rsidRDefault="009C473E">
      <w:pPr>
        <w:widowControl/>
        <w:adjustRightInd w:val="0"/>
        <w:snapToGrid w:val="0"/>
        <w:spacing w:line="360" w:lineRule="auto"/>
        <w:jc w:val="left"/>
        <w:rPr>
          <w:rFonts w:ascii="宋体" w:hAnsi="宋体" w:hint="eastAsia"/>
          <w:sz w:val="24"/>
          <w:szCs w:val="24"/>
        </w:rPr>
      </w:pPr>
      <w:bookmarkStart w:id="614" w:name="_Toc28365"/>
      <w:bookmarkStart w:id="615" w:name="_Toc22796"/>
      <w:r>
        <w:rPr>
          <w:rFonts w:ascii="宋体" w:hAnsi="宋体" w:hint="eastAsia"/>
          <w:sz w:val="24"/>
          <w:szCs w:val="24"/>
        </w:rPr>
        <w:t>(3)</w:t>
      </w:r>
      <w:r>
        <w:rPr>
          <w:rFonts w:ascii="宋体" w:hAnsi="宋体" w:hint="eastAsia"/>
          <w:sz w:val="24"/>
          <w:szCs w:val="24"/>
        </w:rPr>
        <w:t>商务部分标准</w:t>
      </w:r>
      <w:r>
        <w:rPr>
          <w:rFonts w:ascii="宋体" w:hAnsi="宋体" w:hint="eastAsia"/>
          <w:sz w:val="24"/>
          <w:szCs w:val="24"/>
        </w:rPr>
        <w:t>：见评审办法前附表；</w:t>
      </w:r>
      <w:bookmarkEnd w:id="614"/>
      <w:bookmarkEnd w:id="615"/>
    </w:p>
    <w:p w14:paraId="4D3DE573" w14:textId="77777777" w:rsidR="002F4CA4" w:rsidRDefault="009C473E">
      <w:pPr>
        <w:widowControl/>
        <w:adjustRightInd w:val="0"/>
        <w:snapToGrid w:val="0"/>
        <w:spacing w:line="360" w:lineRule="auto"/>
        <w:jc w:val="left"/>
        <w:rPr>
          <w:rFonts w:ascii="宋体" w:hAnsi="宋体" w:hint="eastAsia"/>
          <w:sz w:val="24"/>
          <w:szCs w:val="24"/>
        </w:rPr>
      </w:pPr>
      <w:bookmarkStart w:id="616" w:name="_Toc5838"/>
      <w:bookmarkStart w:id="617" w:name="_Toc2152"/>
      <w:r>
        <w:rPr>
          <w:rFonts w:ascii="宋体" w:hAnsi="宋体" w:hint="eastAsia"/>
          <w:sz w:val="24"/>
          <w:szCs w:val="24"/>
        </w:rPr>
        <w:t>2.</w:t>
      </w:r>
      <w:r>
        <w:rPr>
          <w:rFonts w:ascii="宋体" w:hAnsi="宋体" w:hint="eastAsia"/>
          <w:sz w:val="24"/>
          <w:szCs w:val="24"/>
        </w:rPr>
        <w:t>评审程序</w:t>
      </w:r>
      <w:bookmarkEnd w:id="616"/>
      <w:bookmarkEnd w:id="617"/>
    </w:p>
    <w:p w14:paraId="5A985DD8" w14:textId="77777777" w:rsidR="002F4CA4" w:rsidRDefault="009C473E">
      <w:pPr>
        <w:widowControl/>
        <w:adjustRightInd w:val="0"/>
        <w:snapToGrid w:val="0"/>
        <w:spacing w:line="360" w:lineRule="auto"/>
        <w:jc w:val="left"/>
        <w:rPr>
          <w:rFonts w:ascii="宋体" w:hAnsi="宋体" w:hint="eastAsia"/>
          <w:sz w:val="24"/>
          <w:szCs w:val="24"/>
        </w:rPr>
      </w:pPr>
      <w:bookmarkStart w:id="618" w:name="_Toc27535"/>
      <w:bookmarkStart w:id="619" w:name="_Toc23494"/>
      <w:r>
        <w:rPr>
          <w:rFonts w:ascii="宋体" w:hAnsi="宋体" w:hint="eastAsia"/>
          <w:sz w:val="24"/>
          <w:szCs w:val="24"/>
        </w:rPr>
        <w:t>2.1</w:t>
      </w:r>
      <w:r>
        <w:rPr>
          <w:rFonts w:ascii="宋体" w:hAnsi="宋体" w:hint="eastAsia"/>
          <w:sz w:val="24"/>
          <w:szCs w:val="24"/>
        </w:rPr>
        <w:t>初步评审</w:t>
      </w:r>
      <w:bookmarkEnd w:id="618"/>
      <w:bookmarkEnd w:id="619"/>
    </w:p>
    <w:p w14:paraId="225504FB" w14:textId="77777777" w:rsidR="002F4CA4" w:rsidRDefault="009C473E">
      <w:pPr>
        <w:widowControl/>
        <w:adjustRightInd w:val="0"/>
        <w:snapToGrid w:val="0"/>
        <w:spacing w:line="360" w:lineRule="auto"/>
        <w:jc w:val="left"/>
        <w:rPr>
          <w:rFonts w:ascii="宋体" w:hAnsi="宋体" w:hint="eastAsia"/>
          <w:sz w:val="24"/>
          <w:szCs w:val="24"/>
        </w:rPr>
      </w:pPr>
      <w:bookmarkStart w:id="620" w:name="_Toc19364"/>
      <w:bookmarkStart w:id="621" w:name="_Toc24661"/>
      <w:r>
        <w:rPr>
          <w:rFonts w:ascii="宋体" w:hAnsi="宋体" w:hint="eastAsia"/>
          <w:sz w:val="24"/>
          <w:szCs w:val="24"/>
        </w:rPr>
        <w:t>2.1.1</w:t>
      </w:r>
      <w:r>
        <w:rPr>
          <w:rFonts w:ascii="宋体" w:hAnsi="宋体" w:hint="eastAsia"/>
          <w:sz w:val="24"/>
          <w:szCs w:val="24"/>
        </w:rPr>
        <w:t>磋商小组依据本章评审办法前附表规定的标准，对</w:t>
      </w:r>
      <w:r>
        <w:rPr>
          <w:rFonts w:ascii="宋体" w:hAnsi="宋体" w:hint="eastAsia"/>
          <w:sz w:val="24"/>
          <w:szCs w:val="24"/>
        </w:rPr>
        <w:t>供应商</w:t>
      </w:r>
      <w:r>
        <w:rPr>
          <w:rFonts w:ascii="宋体" w:hAnsi="宋体" w:hint="eastAsia"/>
          <w:sz w:val="24"/>
          <w:szCs w:val="24"/>
        </w:rPr>
        <w:t>的响应文件进行初步评审，以确定其是否满足竞争性磋商文件的实质性要求，有一项不符合评审标准的，磋商小组应当认定其响应文件无效。</w:t>
      </w:r>
      <w:bookmarkEnd w:id="620"/>
      <w:bookmarkEnd w:id="621"/>
    </w:p>
    <w:p w14:paraId="32ACDF09" w14:textId="77777777" w:rsidR="002F4CA4" w:rsidRDefault="009C473E">
      <w:pPr>
        <w:widowControl/>
        <w:adjustRightInd w:val="0"/>
        <w:snapToGrid w:val="0"/>
        <w:spacing w:line="360" w:lineRule="auto"/>
        <w:jc w:val="left"/>
        <w:rPr>
          <w:rFonts w:ascii="宋体" w:hAnsi="宋体" w:hint="eastAsia"/>
          <w:sz w:val="24"/>
          <w:szCs w:val="24"/>
        </w:rPr>
      </w:pPr>
      <w:bookmarkStart w:id="622" w:name="_Toc11700"/>
      <w:bookmarkStart w:id="623" w:name="_Toc633"/>
      <w:r>
        <w:rPr>
          <w:rFonts w:ascii="宋体" w:hAnsi="宋体" w:hint="eastAsia"/>
          <w:sz w:val="24"/>
          <w:szCs w:val="24"/>
        </w:rPr>
        <w:t>2.1.2</w:t>
      </w:r>
      <w:r>
        <w:rPr>
          <w:rFonts w:ascii="宋体" w:hAnsi="宋体" w:hint="eastAsia"/>
          <w:sz w:val="24"/>
          <w:szCs w:val="24"/>
        </w:rPr>
        <w:t>磋商报价有算术错误及其他错误的，磋商小组按以下原则要求</w:t>
      </w:r>
      <w:r>
        <w:rPr>
          <w:rFonts w:ascii="宋体" w:hAnsi="宋体" w:hint="eastAsia"/>
          <w:sz w:val="24"/>
          <w:szCs w:val="24"/>
        </w:rPr>
        <w:t>供应商</w:t>
      </w:r>
      <w:r>
        <w:rPr>
          <w:rFonts w:ascii="宋体" w:hAnsi="宋体" w:hint="eastAsia"/>
          <w:sz w:val="24"/>
          <w:szCs w:val="24"/>
        </w:rPr>
        <w:t>对磋商报价进行修正</w:t>
      </w:r>
      <w:bookmarkEnd w:id="622"/>
      <w:bookmarkEnd w:id="623"/>
    </w:p>
    <w:p w14:paraId="2CF52B8C" w14:textId="77777777" w:rsidR="002F4CA4" w:rsidRDefault="009C473E">
      <w:pPr>
        <w:widowControl/>
        <w:adjustRightInd w:val="0"/>
        <w:snapToGrid w:val="0"/>
        <w:spacing w:line="360" w:lineRule="auto"/>
        <w:jc w:val="left"/>
        <w:rPr>
          <w:rFonts w:ascii="宋体" w:hAnsi="宋体" w:hint="eastAsia"/>
          <w:sz w:val="24"/>
          <w:szCs w:val="24"/>
        </w:rPr>
      </w:pPr>
      <w:bookmarkStart w:id="624" w:name="_Toc15790"/>
      <w:bookmarkStart w:id="625" w:name="_Toc29731"/>
      <w:r>
        <w:rPr>
          <w:rFonts w:ascii="宋体" w:hAnsi="宋体" w:hint="eastAsia"/>
          <w:sz w:val="24"/>
          <w:szCs w:val="24"/>
        </w:rPr>
        <w:t>(1)</w:t>
      </w:r>
      <w:r>
        <w:rPr>
          <w:rFonts w:ascii="宋体" w:hAnsi="宋体" w:hint="eastAsia"/>
          <w:sz w:val="24"/>
          <w:szCs w:val="24"/>
        </w:rPr>
        <w:t>大写金额和小写金额不一致的，以大写金额为准，但大写金额文字存在错误的，应当先对大写金额的文字错误进行澄清、说明或者更正，再行修正。</w:t>
      </w:r>
      <w:bookmarkEnd w:id="624"/>
      <w:bookmarkEnd w:id="625"/>
    </w:p>
    <w:p w14:paraId="54945414" w14:textId="77777777" w:rsidR="002F4CA4" w:rsidRDefault="009C473E">
      <w:pPr>
        <w:widowControl/>
        <w:adjustRightInd w:val="0"/>
        <w:snapToGrid w:val="0"/>
        <w:spacing w:line="360" w:lineRule="auto"/>
        <w:jc w:val="left"/>
        <w:rPr>
          <w:rFonts w:ascii="宋体" w:hAnsi="宋体" w:hint="eastAsia"/>
          <w:sz w:val="24"/>
          <w:szCs w:val="24"/>
        </w:rPr>
      </w:pPr>
      <w:bookmarkStart w:id="626" w:name="_Toc5667"/>
      <w:bookmarkStart w:id="627" w:name="_Toc32294"/>
      <w:r>
        <w:rPr>
          <w:rFonts w:ascii="宋体" w:hAnsi="宋体" w:hint="eastAsia"/>
          <w:sz w:val="24"/>
          <w:szCs w:val="24"/>
        </w:rPr>
        <w:t>(2)</w:t>
      </w:r>
      <w:r>
        <w:rPr>
          <w:rFonts w:ascii="宋体" w:hAnsi="宋体" w:hint="eastAsia"/>
          <w:sz w:val="24"/>
          <w:szCs w:val="24"/>
        </w:rPr>
        <w:t>总价金额与按单价汇总金额不一致的，以单价金额计算结果为准，但单价或者单价汇总金额存在数字或者文字错误的，应当先对数字或者文字错误进行澄清、说明或者更正，再行修正。</w:t>
      </w:r>
      <w:bookmarkEnd w:id="626"/>
      <w:bookmarkEnd w:id="627"/>
    </w:p>
    <w:p w14:paraId="596A6246" w14:textId="77777777" w:rsidR="002F4CA4" w:rsidRDefault="009C473E">
      <w:pPr>
        <w:widowControl/>
        <w:adjustRightInd w:val="0"/>
        <w:snapToGrid w:val="0"/>
        <w:spacing w:line="360" w:lineRule="auto"/>
        <w:jc w:val="left"/>
        <w:rPr>
          <w:rFonts w:ascii="宋体" w:hAnsi="宋体" w:hint="eastAsia"/>
          <w:sz w:val="24"/>
          <w:szCs w:val="24"/>
        </w:rPr>
      </w:pPr>
      <w:bookmarkStart w:id="628" w:name="_Toc3433"/>
      <w:bookmarkStart w:id="629" w:name="_Toc29414"/>
      <w:r>
        <w:rPr>
          <w:rFonts w:ascii="宋体" w:hAnsi="宋体" w:hint="eastAsia"/>
          <w:sz w:val="24"/>
          <w:szCs w:val="24"/>
        </w:rPr>
        <w:t>(3)</w:t>
      </w:r>
      <w:r>
        <w:rPr>
          <w:rFonts w:ascii="宋体" w:hAnsi="宋体" w:hint="eastAsia"/>
          <w:sz w:val="24"/>
          <w:szCs w:val="24"/>
        </w:rPr>
        <w:t>单价金额小数点或者百分比有明显错位的，以总价为准，修正单价。</w:t>
      </w:r>
      <w:bookmarkEnd w:id="628"/>
      <w:bookmarkEnd w:id="629"/>
    </w:p>
    <w:p w14:paraId="6148FD8E" w14:textId="77777777" w:rsidR="002F4CA4" w:rsidRDefault="009C473E">
      <w:pPr>
        <w:widowControl/>
        <w:adjustRightInd w:val="0"/>
        <w:snapToGrid w:val="0"/>
        <w:spacing w:line="360" w:lineRule="auto"/>
        <w:jc w:val="left"/>
        <w:rPr>
          <w:rFonts w:ascii="宋体" w:hAnsi="宋体" w:hint="eastAsia"/>
          <w:sz w:val="24"/>
          <w:szCs w:val="24"/>
        </w:rPr>
      </w:pPr>
      <w:bookmarkStart w:id="630" w:name="_Toc6194"/>
      <w:bookmarkStart w:id="631" w:name="_Toc3297"/>
      <w:r>
        <w:rPr>
          <w:rFonts w:ascii="宋体" w:hAnsi="宋体" w:hint="eastAsia"/>
          <w:sz w:val="24"/>
          <w:szCs w:val="24"/>
        </w:rPr>
        <w:t>(4)</w:t>
      </w:r>
      <w:r>
        <w:rPr>
          <w:rFonts w:ascii="宋体" w:hAnsi="宋体" w:hint="eastAsia"/>
          <w:sz w:val="24"/>
          <w:szCs w:val="24"/>
        </w:rPr>
        <w:t>同时出现两种以上不一致的，按照上述规定的顺序修正。修正后的报价应当采用书面形式，并加盖公章或者由法定代表人或其授权的代表签字，</w:t>
      </w:r>
      <w:r>
        <w:rPr>
          <w:rFonts w:ascii="宋体" w:hAnsi="宋体" w:hint="eastAsia"/>
          <w:sz w:val="24"/>
          <w:szCs w:val="24"/>
        </w:rPr>
        <w:t>供应商</w:t>
      </w:r>
      <w:r>
        <w:rPr>
          <w:rFonts w:ascii="宋体" w:hAnsi="宋体" w:hint="eastAsia"/>
          <w:sz w:val="24"/>
          <w:szCs w:val="24"/>
        </w:rPr>
        <w:t>不确认的，其投标无效。</w:t>
      </w:r>
      <w:bookmarkEnd w:id="630"/>
      <w:bookmarkEnd w:id="631"/>
    </w:p>
    <w:p w14:paraId="48342087" w14:textId="77777777" w:rsidR="002F4CA4" w:rsidRDefault="009C473E">
      <w:pPr>
        <w:widowControl/>
        <w:adjustRightInd w:val="0"/>
        <w:snapToGrid w:val="0"/>
        <w:spacing w:line="360" w:lineRule="auto"/>
        <w:jc w:val="left"/>
        <w:rPr>
          <w:rFonts w:ascii="宋体" w:hAnsi="宋体" w:hint="eastAsia"/>
          <w:sz w:val="24"/>
          <w:szCs w:val="24"/>
        </w:rPr>
      </w:pPr>
      <w:bookmarkStart w:id="632" w:name="_Toc17966"/>
      <w:bookmarkStart w:id="633" w:name="_Toc19641"/>
      <w:r>
        <w:rPr>
          <w:rFonts w:ascii="宋体" w:hAnsi="宋体" w:hint="eastAsia"/>
          <w:sz w:val="24"/>
          <w:szCs w:val="24"/>
        </w:rPr>
        <w:t>2.2</w:t>
      </w:r>
      <w:r>
        <w:rPr>
          <w:rFonts w:ascii="宋体" w:hAnsi="宋体" w:hint="eastAsia"/>
          <w:sz w:val="24"/>
          <w:szCs w:val="24"/>
        </w:rPr>
        <w:t>详细磋商</w:t>
      </w:r>
      <w:bookmarkEnd w:id="632"/>
      <w:bookmarkEnd w:id="633"/>
    </w:p>
    <w:p w14:paraId="12D0C31F" w14:textId="77777777" w:rsidR="002F4CA4" w:rsidRDefault="009C473E">
      <w:pPr>
        <w:widowControl/>
        <w:adjustRightInd w:val="0"/>
        <w:snapToGrid w:val="0"/>
        <w:spacing w:line="360" w:lineRule="auto"/>
        <w:jc w:val="left"/>
        <w:rPr>
          <w:rFonts w:ascii="宋体" w:hAnsi="宋体" w:hint="eastAsia"/>
          <w:sz w:val="24"/>
          <w:szCs w:val="24"/>
        </w:rPr>
      </w:pPr>
      <w:bookmarkStart w:id="634" w:name="_Toc31853"/>
      <w:bookmarkStart w:id="635" w:name="_Toc29885"/>
      <w:r>
        <w:rPr>
          <w:rFonts w:ascii="宋体" w:hAnsi="宋体" w:hint="eastAsia"/>
          <w:sz w:val="24"/>
          <w:szCs w:val="24"/>
        </w:rPr>
        <w:t>2.2.1</w:t>
      </w:r>
      <w:r>
        <w:rPr>
          <w:rFonts w:ascii="宋体" w:hAnsi="宋体" w:hint="eastAsia"/>
          <w:sz w:val="24"/>
          <w:szCs w:val="24"/>
        </w:rPr>
        <w:t>磋商小组集中与单一</w:t>
      </w:r>
      <w:r>
        <w:rPr>
          <w:rFonts w:ascii="宋体" w:hAnsi="宋体" w:hint="eastAsia"/>
          <w:sz w:val="24"/>
          <w:szCs w:val="24"/>
        </w:rPr>
        <w:t>供应商</w:t>
      </w:r>
      <w:r>
        <w:rPr>
          <w:rFonts w:ascii="宋体" w:hAnsi="宋体" w:hint="eastAsia"/>
          <w:sz w:val="24"/>
          <w:szCs w:val="24"/>
        </w:rPr>
        <w:t>分别进行磋商。磋商顺序为签到逆顺序，在磋商中，磋商双方可以就磋商项目所涉及的价格、技术、服务、合同草案条款等进行实质性磋商，但磋商的任何一方不得透露与磋商有关的其他</w:t>
      </w:r>
      <w:r>
        <w:rPr>
          <w:rFonts w:ascii="宋体" w:hAnsi="宋体" w:hint="eastAsia"/>
          <w:sz w:val="24"/>
          <w:szCs w:val="24"/>
        </w:rPr>
        <w:t>供应商</w:t>
      </w:r>
      <w:r>
        <w:rPr>
          <w:rFonts w:ascii="宋体" w:hAnsi="宋体" w:hint="eastAsia"/>
          <w:sz w:val="24"/>
          <w:szCs w:val="24"/>
        </w:rPr>
        <w:t>的商业秘密、技术资料、价格和其他信息。</w:t>
      </w:r>
      <w:bookmarkEnd w:id="634"/>
      <w:bookmarkEnd w:id="635"/>
    </w:p>
    <w:p w14:paraId="6DDA3B33" w14:textId="77777777" w:rsidR="002F4CA4" w:rsidRDefault="009C473E">
      <w:pPr>
        <w:widowControl/>
        <w:adjustRightInd w:val="0"/>
        <w:snapToGrid w:val="0"/>
        <w:spacing w:line="360" w:lineRule="auto"/>
        <w:jc w:val="left"/>
        <w:rPr>
          <w:rFonts w:ascii="宋体" w:hAnsi="宋体" w:hint="eastAsia"/>
          <w:sz w:val="24"/>
          <w:szCs w:val="24"/>
        </w:rPr>
      </w:pPr>
      <w:bookmarkStart w:id="636" w:name="_Toc24999"/>
      <w:bookmarkStart w:id="637" w:name="_Toc18719"/>
      <w:r>
        <w:rPr>
          <w:rFonts w:ascii="宋体" w:hAnsi="宋体" w:hint="eastAsia"/>
          <w:sz w:val="24"/>
          <w:szCs w:val="24"/>
        </w:rPr>
        <w:t>2.2.2</w:t>
      </w:r>
      <w:r>
        <w:rPr>
          <w:rFonts w:ascii="宋体" w:hAnsi="宋体" w:hint="eastAsia"/>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w:t>
      </w:r>
      <w:bookmarkEnd w:id="636"/>
      <w:bookmarkEnd w:id="637"/>
    </w:p>
    <w:p w14:paraId="681E038B" w14:textId="77777777" w:rsidR="002F4CA4" w:rsidRDefault="009C473E">
      <w:pPr>
        <w:wordWrap w:val="0"/>
        <w:topLinePunct/>
        <w:adjustRightInd w:val="0"/>
        <w:snapToGrid w:val="0"/>
        <w:spacing w:line="360" w:lineRule="auto"/>
        <w:jc w:val="left"/>
        <w:rPr>
          <w:rFonts w:ascii="宋体" w:hAnsi="宋体" w:hint="eastAsia"/>
          <w:sz w:val="24"/>
          <w:szCs w:val="24"/>
        </w:rPr>
      </w:pPr>
      <w:bookmarkStart w:id="638" w:name="_Toc109"/>
      <w:bookmarkStart w:id="639" w:name="_Toc7543"/>
      <w:r>
        <w:rPr>
          <w:rFonts w:ascii="宋体" w:hAnsi="宋体" w:hint="eastAsia"/>
          <w:sz w:val="24"/>
          <w:szCs w:val="24"/>
        </w:rPr>
        <w:t>2.2.3</w:t>
      </w:r>
      <w:r>
        <w:rPr>
          <w:rFonts w:ascii="宋体" w:hAnsi="宋体" w:hint="eastAsia"/>
          <w:sz w:val="24"/>
          <w:szCs w:val="24"/>
        </w:rPr>
        <w:t>对竞争性磋商文件</w:t>
      </w:r>
      <w:proofErr w:type="gramStart"/>
      <w:r>
        <w:rPr>
          <w:rFonts w:ascii="宋体" w:hAnsi="宋体" w:hint="eastAsia"/>
          <w:sz w:val="24"/>
          <w:szCs w:val="24"/>
        </w:rPr>
        <w:t>作出</w:t>
      </w:r>
      <w:proofErr w:type="gramEnd"/>
      <w:r>
        <w:rPr>
          <w:rFonts w:ascii="宋体" w:hAnsi="宋体" w:hint="eastAsia"/>
          <w:sz w:val="24"/>
          <w:szCs w:val="24"/>
        </w:rPr>
        <w:t>的实质性变动是竞争性磋商文件的有效组成部分，磋商小组应当以书面形式同时通知所有参加磋商的</w:t>
      </w:r>
      <w:r>
        <w:rPr>
          <w:rFonts w:ascii="宋体" w:hAnsi="宋体" w:hint="eastAsia"/>
          <w:sz w:val="24"/>
          <w:szCs w:val="24"/>
        </w:rPr>
        <w:t>供应商</w:t>
      </w:r>
      <w:r>
        <w:rPr>
          <w:rFonts w:ascii="宋体" w:hAnsi="宋体" w:hint="eastAsia"/>
          <w:sz w:val="24"/>
          <w:szCs w:val="24"/>
        </w:rPr>
        <w:t>。</w:t>
      </w:r>
      <w:bookmarkStart w:id="640" w:name="_Toc30319"/>
      <w:bookmarkStart w:id="641" w:name="_Toc5861"/>
      <w:bookmarkEnd w:id="638"/>
      <w:bookmarkEnd w:id="639"/>
    </w:p>
    <w:p w14:paraId="627ADA9D" w14:textId="77777777" w:rsidR="002F4CA4" w:rsidRDefault="009C473E">
      <w:pPr>
        <w:wordWrap w:val="0"/>
        <w:topLinePunct/>
        <w:adjustRightInd w:val="0"/>
        <w:snapToGrid w:val="0"/>
        <w:spacing w:line="360" w:lineRule="auto"/>
        <w:jc w:val="left"/>
        <w:rPr>
          <w:rFonts w:ascii="宋体" w:hAnsi="宋体" w:hint="eastAsia"/>
          <w:sz w:val="24"/>
          <w:szCs w:val="24"/>
        </w:rPr>
      </w:pPr>
      <w:r>
        <w:rPr>
          <w:rFonts w:ascii="宋体" w:hAnsi="宋体" w:hint="eastAsia"/>
          <w:sz w:val="24"/>
          <w:szCs w:val="24"/>
        </w:rPr>
        <w:t>2.2.4</w:t>
      </w:r>
      <w:r>
        <w:rPr>
          <w:rFonts w:ascii="宋体" w:hAnsi="宋体" w:hint="eastAsia"/>
          <w:sz w:val="24"/>
          <w:szCs w:val="24"/>
        </w:rPr>
        <w:t>竞争性磋商文件不能详细列明采购标的</w:t>
      </w:r>
      <w:proofErr w:type="gramStart"/>
      <w:r>
        <w:rPr>
          <w:rFonts w:ascii="宋体" w:hAnsi="宋体" w:hint="eastAsia"/>
          <w:sz w:val="24"/>
          <w:szCs w:val="24"/>
        </w:rPr>
        <w:t>的</w:t>
      </w:r>
      <w:proofErr w:type="gramEnd"/>
      <w:r>
        <w:rPr>
          <w:rFonts w:ascii="宋体" w:hAnsi="宋体" w:hint="eastAsia"/>
          <w:sz w:val="24"/>
          <w:szCs w:val="24"/>
        </w:rPr>
        <w:t>技术、服务要求，需经磋商由</w:t>
      </w:r>
      <w:r>
        <w:rPr>
          <w:rFonts w:ascii="宋体" w:hAnsi="宋体" w:hint="eastAsia"/>
          <w:sz w:val="24"/>
          <w:szCs w:val="24"/>
        </w:rPr>
        <w:t>供应商</w:t>
      </w:r>
      <w:r>
        <w:rPr>
          <w:rFonts w:ascii="宋体" w:hAnsi="宋体" w:hint="eastAsia"/>
          <w:sz w:val="24"/>
          <w:szCs w:val="24"/>
        </w:rPr>
        <w:t>提供最终解决方案的，磋商结束后，磋商小组应当按照少数服从多数的原则推荐</w:t>
      </w:r>
      <w:r>
        <w:rPr>
          <w:rFonts w:ascii="宋体" w:hAnsi="宋体" w:hint="eastAsia"/>
          <w:sz w:val="24"/>
          <w:szCs w:val="24"/>
        </w:rPr>
        <w:t>3</w:t>
      </w:r>
      <w:r>
        <w:rPr>
          <w:rFonts w:ascii="宋体" w:hAnsi="宋体" w:hint="eastAsia"/>
          <w:sz w:val="24"/>
          <w:szCs w:val="24"/>
        </w:rPr>
        <w:t>家以上</w:t>
      </w:r>
      <w:r>
        <w:rPr>
          <w:rFonts w:ascii="宋体" w:hAnsi="宋体" w:hint="eastAsia"/>
          <w:sz w:val="24"/>
          <w:szCs w:val="24"/>
        </w:rPr>
        <w:t>供应商</w:t>
      </w:r>
      <w:r>
        <w:rPr>
          <w:rFonts w:ascii="宋体" w:hAnsi="宋体" w:hint="eastAsia"/>
          <w:sz w:val="24"/>
          <w:szCs w:val="24"/>
        </w:rPr>
        <w:t>的解决方案，并要求其在规定时间内提交最后报价。</w:t>
      </w:r>
      <w:bookmarkEnd w:id="640"/>
      <w:bookmarkEnd w:id="641"/>
    </w:p>
    <w:p w14:paraId="1E21A130" w14:textId="77777777" w:rsidR="002F4CA4" w:rsidRDefault="009C473E">
      <w:pPr>
        <w:wordWrap w:val="0"/>
        <w:topLinePunct/>
        <w:adjustRightInd w:val="0"/>
        <w:snapToGrid w:val="0"/>
        <w:spacing w:line="360" w:lineRule="auto"/>
        <w:jc w:val="left"/>
        <w:rPr>
          <w:rFonts w:ascii="宋体" w:hAnsi="宋体" w:hint="eastAsia"/>
          <w:sz w:val="24"/>
          <w:szCs w:val="24"/>
        </w:rPr>
      </w:pPr>
      <w:bookmarkStart w:id="642" w:name="_Toc9305"/>
      <w:bookmarkStart w:id="643" w:name="_Toc18026"/>
      <w:r>
        <w:rPr>
          <w:rFonts w:ascii="宋体" w:hAnsi="宋体" w:hint="eastAsia"/>
          <w:sz w:val="24"/>
          <w:szCs w:val="24"/>
        </w:rPr>
        <w:t>2.2.5</w:t>
      </w:r>
      <w:r>
        <w:rPr>
          <w:rFonts w:ascii="宋体" w:hAnsi="宋体" w:hint="eastAsia"/>
          <w:sz w:val="24"/>
          <w:szCs w:val="24"/>
        </w:rPr>
        <w:t>竞争性磋商文件能够详细列明采购标的</w:t>
      </w:r>
      <w:proofErr w:type="gramStart"/>
      <w:r>
        <w:rPr>
          <w:rFonts w:ascii="宋体" w:hAnsi="宋体" w:hint="eastAsia"/>
          <w:sz w:val="24"/>
          <w:szCs w:val="24"/>
        </w:rPr>
        <w:t>的</w:t>
      </w:r>
      <w:proofErr w:type="gramEnd"/>
      <w:r>
        <w:rPr>
          <w:rFonts w:ascii="宋体" w:hAnsi="宋体" w:hint="eastAsia"/>
          <w:sz w:val="24"/>
          <w:szCs w:val="24"/>
        </w:rPr>
        <w:t>技术、服务要求的，磋商结束后，磋商小组应当要求所有实质性响应的</w:t>
      </w:r>
      <w:r>
        <w:rPr>
          <w:rFonts w:ascii="宋体" w:hAnsi="宋体" w:hint="eastAsia"/>
          <w:sz w:val="24"/>
          <w:szCs w:val="24"/>
        </w:rPr>
        <w:t>供应商</w:t>
      </w:r>
      <w:r>
        <w:rPr>
          <w:rFonts w:ascii="宋体" w:hAnsi="宋体" w:hint="eastAsia"/>
          <w:sz w:val="24"/>
          <w:szCs w:val="24"/>
        </w:rPr>
        <w:t>在规定时间内提交最后报价。</w:t>
      </w:r>
      <w:bookmarkEnd w:id="642"/>
      <w:bookmarkEnd w:id="643"/>
    </w:p>
    <w:p w14:paraId="0B317459" w14:textId="77777777" w:rsidR="002F4CA4" w:rsidRDefault="009C473E">
      <w:pPr>
        <w:widowControl/>
        <w:adjustRightInd w:val="0"/>
        <w:snapToGrid w:val="0"/>
        <w:spacing w:line="360" w:lineRule="auto"/>
        <w:jc w:val="left"/>
        <w:rPr>
          <w:rFonts w:ascii="宋体" w:hAnsi="宋体" w:hint="eastAsia"/>
          <w:b/>
          <w:bCs/>
          <w:sz w:val="24"/>
          <w:szCs w:val="24"/>
        </w:rPr>
      </w:pPr>
      <w:bookmarkStart w:id="644" w:name="_Toc5624"/>
      <w:bookmarkStart w:id="645" w:name="_Toc9952"/>
      <w:r>
        <w:rPr>
          <w:rFonts w:ascii="宋体" w:hAnsi="宋体" w:hint="eastAsia"/>
          <w:sz w:val="24"/>
          <w:szCs w:val="24"/>
        </w:rPr>
        <w:t>2.2.6</w:t>
      </w:r>
      <w:r>
        <w:rPr>
          <w:rFonts w:ascii="宋体" w:hAnsi="宋体" w:hint="eastAsia"/>
          <w:sz w:val="24"/>
          <w:szCs w:val="24"/>
        </w:rPr>
        <w:t>最后报价（二轮报价）是</w:t>
      </w:r>
      <w:r>
        <w:rPr>
          <w:rFonts w:ascii="宋体" w:hAnsi="宋体" w:hint="eastAsia"/>
          <w:sz w:val="24"/>
          <w:szCs w:val="24"/>
        </w:rPr>
        <w:t>供应商</w:t>
      </w:r>
      <w:r>
        <w:rPr>
          <w:rFonts w:ascii="宋体" w:hAnsi="宋体" w:hint="eastAsia"/>
          <w:sz w:val="24"/>
          <w:szCs w:val="24"/>
        </w:rPr>
        <w:t>响应文件的有效组成部分</w:t>
      </w:r>
      <w:r>
        <w:rPr>
          <w:rFonts w:ascii="宋体" w:hAnsi="宋体" w:hint="eastAsia"/>
          <w:b/>
          <w:bCs/>
          <w:sz w:val="24"/>
          <w:szCs w:val="24"/>
        </w:rPr>
        <w:t>【注：</w:t>
      </w:r>
      <w:r>
        <w:rPr>
          <w:rFonts w:ascii="宋体" w:hAnsi="宋体" w:hint="eastAsia"/>
          <w:b/>
          <w:bCs/>
          <w:sz w:val="24"/>
          <w:szCs w:val="24"/>
        </w:rPr>
        <w:t>1</w:t>
      </w:r>
      <w:r>
        <w:rPr>
          <w:rFonts w:ascii="宋体" w:hAnsi="宋体" w:hint="eastAsia"/>
          <w:b/>
          <w:bCs/>
          <w:sz w:val="24"/>
          <w:szCs w:val="24"/>
        </w:rPr>
        <w:t>、最后报价不得超出磋商控制价；</w:t>
      </w:r>
      <w:r>
        <w:rPr>
          <w:rFonts w:ascii="宋体" w:hAnsi="宋体" w:hint="eastAsia"/>
          <w:b/>
          <w:bCs/>
          <w:sz w:val="24"/>
          <w:szCs w:val="24"/>
        </w:rPr>
        <w:t>2</w:t>
      </w:r>
      <w:r>
        <w:rPr>
          <w:rFonts w:ascii="宋体" w:hAnsi="宋体" w:hint="eastAsia"/>
          <w:b/>
          <w:bCs/>
          <w:sz w:val="24"/>
          <w:szCs w:val="24"/>
        </w:rPr>
        <w:t>、最后报价明显低于成本价的，</w:t>
      </w:r>
      <w:r>
        <w:rPr>
          <w:rFonts w:ascii="宋体" w:hAnsi="宋体" w:hint="eastAsia"/>
          <w:b/>
          <w:bCs/>
          <w:sz w:val="24"/>
          <w:szCs w:val="24"/>
        </w:rPr>
        <w:t>供应商</w:t>
      </w:r>
      <w:r>
        <w:rPr>
          <w:rFonts w:ascii="宋体" w:hAnsi="宋体" w:hint="eastAsia"/>
          <w:b/>
          <w:bCs/>
          <w:sz w:val="24"/>
          <w:szCs w:val="24"/>
        </w:rPr>
        <w:t>需做出合理说明，否则将承担不被接受的风险】。</w:t>
      </w:r>
      <w:bookmarkEnd w:id="644"/>
      <w:bookmarkEnd w:id="645"/>
    </w:p>
    <w:p w14:paraId="03493FDF" w14:textId="77777777" w:rsidR="002F4CA4" w:rsidRDefault="009C473E">
      <w:pPr>
        <w:widowControl/>
        <w:adjustRightInd w:val="0"/>
        <w:snapToGrid w:val="0"/>
        <w:spacing w:line="360" w:lineRule="auto"/>
        <w:jc w:val="left"/>
        <w:rPr>
          <w:rFonts w:ascii="宋体" w:hAnsi="宋体" w:hint="eastAsia"/>
          <w:sz w:val="24"/>
          <w:szCs w:val="24"/>
        </w:rPr>
      </w:pPr>
      <w:bookmarkStart w:id="646" w:name="_Toc12570"/>
      <w:bookmarkStart w:id="647" w:name="_Toc3446"/>
      <w:r>
        <w:rPr>
          <w:rFonts w:ascii="宋体" w:hAnsi="宋体" w:hint="eastAsia"/>
          <w:sz w:val="24"/>
          <w:szCs w:val="24"/>
        </w:rPr>
        <w:t>2.2.7</w:t>
      </w:r>
      <w:r>
        <w:rPr>
          <w:rFonts w:ascii="宋体" w:hAnsi="宋体" w:hint="eastAsia"/>
          <w:sz w:val="24"/>
          <w:szCs w:val="24"/>
        </w:rPr>
        <w:t>情况特殊</w:t>
      </w:r>
      <w:r>
        <w:rPr>
          <w:rFonts w:ascii="宋体" w:hAnsi="宋体" w:hint="eastAsia"/>
          <w:sz w:val="24"/>
          <w:szCs w:val="24"/>
        </w:rPr>
        <w:t>,</w:t>
      </w:r>
      <w:r>
        <w:rPr>
          <w:rFonts w:ascii="宋体" w:hAnsi="宋体" w:hint="eastAsia"/>
          <w:sz w:val="24"/>
          <w:szCs w:val="24"/>
        </w:rPr>
        <w:t>经磋商小组根据磋商现场情况，可以要求</w:t>
      </w:r>
      <w:r>
        <w:rPr>
          <w:rFonts w:ascii="宋体" w:hAnsi="宋体" w:hint="eastAsia"/>
          <w:sz w:val="24"/>
          <w:szCs w:val="24"/>
        </w:rPr>
        <w:t>供应</w:t>
      </w:r>
      <w:proofErr w:type="gramStart"/>
      <w:r>
        <w:rPr>
          <w:rFonts w:ascii="宋体" w:hAnsi="宋体" w:hint="eastAsia"/>
          <w:sz w:val="24"/>
          <w:szCs w:val="24"/>
        </w:rPr>
        <w:t>商</w:t>
      </w:r>
      <w:r>
        <w:rPr>
          <w:rFonts w:ascii="宋体" w:hAnsi="宋体" w:hint="eastAsia"/>
          <w:sz w:val="24"/>
          <w:szCs w:val="24"/>
        </w:rPr>
        <w:t>适当</w:t>
      </w:r>
      <w:proofErr w:type="gramEnd"/>
      <w:r>
        <w:rPr>
          <w:rFonts w:ascii="宋体" w:hAnsi="宋体" w:hint="eastAsia"/>
          <w:sz w:val="24"/>
          <w:szCs w:val="24"/>
        </w:rPr>
        <w:t>进行多轮报价。</w:t>
      </w:r>
      <w:bookmarkEnd w:id="646"/>
      <w:bookmarkEnd w:id="647"/>
    </w:p>
    <w:p w14:paraId="2C23F0B4" w14:textId="77777777" w:rsidR="002F4CA4" w:rsidRDefault="009C473E">
      <w:pPr>
        <w:widowControl/>
        <w:adjustRightInd w:val="0"/>
        <w:snapToGrid w:val="0"/>
        <w:spacing w:line="360" w:lineRule="auto"/>
        <w:jc w:val="left"/>
        <w:rPr>
          <w:rFonts w:ascii="宋体" w:hAnsi="宋体" w:hint="eastAsia"/>
          <w:sz w:val="24"/>
          <w:szCs w:val="24"/>
        </w:rPr>
      </w:pPr>
      <w:bookmarkStart w:id="648" w:name="_Toc18080"/>
      <w:bookmarkStart w:id="649" w:name="_Toc25991"/>
      <w:r>
        <w:rPr>
          <w:rFonts w:ascii="宋体" w:hAnsi="宋体" w:hint="eastAsia"/>
          <w:sz w:val="24"/>
          <w:szCs w:val="24"/>
        </w:rPr>
        <w:t>2.2.8</w:t>
      </w:r>
      <w:r>
        <w:rPr>
          <w:rFonts w:ascii="宋体" w:hAnsi="宋体" w:hint="eastAsia"/>
          <w:sz w:val="24"/>
          <w:szCs w:val="24"/>
        </w:rPr>
        <w:t>经磋商确定最终采购需求和提交最后报价的</w:t>
      </w:r>
      <w:r>
        <w:rPr>
          <w:rFonts w:ascii="宋体" w:hAnsi="宋体" w:hint="eastAsia"/>
          <w:sz w:val="24"/>
          <w:szCs w:val="24"/>
        </w:rPr>
        <w:t>供应商</w:t>
      </w:r>
      <w:r>
        <w:rPr>
          <w:rFonts w:ascii="宋体" w:hAnsi="宋体" w:hint="eastAsia"/>
          <w:sz w:val="24"/>
          <w:szCs w:val="24"/>
        </w:rPr>
        <w:t>后，由磋商小组采用综合评分法对提交最后报价的</w:t>
      </w:r>
      <w:r>
        <w:rPr>
          <w:rFonts w:ascii="宋体" w:hAnsi="宋体" w:hint="eastAsia"/>
          <w:sz w:val="24"/>
          <w:szCs w:val="24"/>
        </w:rPr>
        <w:t>供应商</w:t>
      </w:r>
      <w:r>
        <w:rPr>
          <w:rFonts w:ascii="宋体" w:hAnsi="宋体" w:hint="eastAsia"/>
          <w:sz w:val="24"/>
          <w:szCs w:val="24"/>
        </w:rPr>
        <w:t>的响应文件和最后报价进行综合评分。</w:t>
      </w:r>
      <w:bookmarkEnd w:id="648"/>
      <w:bookmarkEnd w:id="649"/>
    </w:p>
    <w:p w14:paraId="79D6070D" w14:textId="77777777" w:rsidR="002F4CA4" w:rsidRDefault="009C473E">
      <w:pPr>
        <w:widowControl/>
        <w:adjustRightInd w:val="0"/>
        <w:snapToGrid w:val="0"/>
        <w:spacing w:line="360" w:lineRule="auto"/>
        <w:jc w:val="left"/>
        <w:rPr>
          <w:rFonts w:ascii="宋体" w:hAnsi="宋体" w:hint="eastAsia"/>
          <w:sz w:val="24"/>
          <w:szCs w:val="24"/>
        </w:rPr>
      </w:pPr>
      <w:bookmarkStart w:id="650" w:name="_Toc28197"/>
      <w:bookmarkStart w:id="651" w:name="_Toc3362"/>
      <w:r>
        <w:rPr>
          <w:rFonts w:ascii="宋体" w:hAnsi="宋体" w:hint="eastAsia"/>
          <w:sz w:val="24"/>
          <w:szCs w:val="24"/>
        </w:rPr>
        <w:t>2.3</w:t>
      </w:r>
      <w:r>
        <w:rPr>
          <w:rFonts w:ascii="宋体" w:hAnsi="宋体" w:hint="eastAsia"/>
          <w:sz w:val="24"/>
          <w:szCs w:val="24"/>
        </w:rPr>
        <w:t>详细评审</w:t>
      </w:r>
      <w:bookmarkEnd w:id="650"/>
      <w:bookmarkEnd w:id="651"/>
    </w:p>
    <w:p w14:paraId="22D97084" w14:textId="77777777" w:rsidR="002F4CA4" w:rsidRDefault="009C473E">
      <w:pPr>
        <w:widowControl/>
        <w:adjustRightInd w:val="0"/>
        <w:snapToGrid w:val="0"/>
        <w:spacing w:line="360" w:lineRule="auto"/>
        <w:jc w:val="left"/>
        <w:rPr>
          <w:rFonts w:ascii="宋体" w:hAnsi="宋体" w:hint="eastAsia"/>
          <w:sz w:val="24"/>
          <w:szCs w:val="24"/>
        </w:rPr>
      </w:pPr>
      <w:bookmarkStart w:id="652" w:name="_Toc10423"/>
      <w:bookmarkStart w:id="653" w:name="_Toc19738"/>
      <w:r>
        <w:rPr>
          <w:rFonts w:ascii="宋体" w:hAnsi="宋体" w:hint="eastAsia"/>
          <w:sz w:val="24"/>
          <w:szCs w:val="24"/>
        </w:rPr>
        <w:t>2.3.1</w:t>
      </w:r>
      <w:r>
        <w:rPr>
          <w:rFonts w:ascii="宋体" w:hAnsi="宋体" w:hint="eastAsia"/>
          <w:sz w:val="24"/>
          <w:szCs w:val="24"/>
        </w:rPr>
        <w:t>磋商小组按本章评审方法规定的量化因素和分值进行打分，并计算出综合得分。</w:t>
      </w:r>
      <w:bookmarkEnd w:id="652"/>
      <w:bookmarkEnd w:id="653"/>
    </w:p>
    <w:p w14:paraId="0ABE35EC" w14:textId="77777777" w:rsidR="002F4CA4" w:rsidRDefault="009C473E">
      <w:pPr>
        <w:widowControl/>
        <w:adjustRightInd w:val="0"/>
        <w:snapToGrid w:val="0"/>
        <w:spacing w:line="360" w:lineRule="auto"/>
        <w:jc w:val="left"/>
        <w:rPr>
          <w:rFonts w:ascii="宋体" w:hAnsi="宋体" w:hint="eastAsia"/>
          <w:sz w:val="24"/>
          <w:szCs w:val="24"/>
        </w:rPr>
      </w:pPr>
      <w:bookmarkStart w:id="654" w:name="_Toc9997"/>
      <w:bookmarkStart w:id="655" w:name="_Toc6282"/>
      <w:r>
        <w:rPr>
          <w:rFonts w:ascii="宋体" w:hAnsi="宋体" w:hint="eastAsia"/>
          <w:sz w:val="24"/>
          <w:szCs w:val="24"/>
        </w:rPr>
        <w:t>(1)</w:t>
      </w:r>
      <w:r>
        <w:rPr>
          <w:rFonts w:ascii="宋体" w:hAnsi="宋体" w:hint="eastAsia"/>
          <w:sz w:val="24"/>
          <w:szCs w:val="24"/>
        </w:rPr>
        <w:t>按本章规定的评审因素和分值对报价得分计算出得分</w:t>
      </w:r>
      <w:r>
        <w:rPr>
          <w:rFonts w:ascii="宋体" w:hAnsi="宋体" w:hint="eastAsia"/>
          <w:sz w:val="24"/>
          <w:szCs w:val="24"/>
        </w:rPr>
        <w:t>A</w:t>
      </w:r>
      <w:r>
        <w:rPr>
          <w:rFonts w:ascii="宋体" w:hAnsi="宋体" w:hint="eastAsia"/>
          <w:sz w:val="24"/>
          <w:szCs w:val="24"/>
        </w:rPr>
        <w:t>；</w:t>
      </w:r>
      <w:bookmarkEnd w:id="654"/>
      <w:bookmarkEnd w:id="655"/>
    </w:p>
    <w:p w14:paraId="3E275A87" w14:textId="77777777" w:rsidR="002F4CA4" w:rsidRDefault="009C473E">
      <w:pPr>
        <w:widowControl/>
        <w:adjustRightInd w:val="0"/>
        <w:snapToGrid w:val="0"/>
        <w:spacing w:line="360" w:lineRule="auto"/>
        <w:jc w:val="left"/>
        <w:rPr>
          <w:rFonts w:ascii="宋体" w:hAnsi="宋体" w:hint="eastAsia"/>
          <w:sz w:val="24"/>
          <w:szCs w:val="24"/>
        </w:rPr>
      </w:pPr>
      <w:bookmarkStart w:id="656" w:name="_Toc17698"/>
      <w:bookmarkStart w:id="657" w:name="_Toc7578"/>
      <w:r>
        <w:rPr>
          <w:rFonts w:ascii="宋体" w:hAnsi="宋体" w:hint="eastAsia"/>
          <w:sz w:val="24"/>
          <w:szCs w:val="24"/>
        </w:rPr>
        <w:t>(2)</w:t>
      </w:r>
      <w:r>
        <w:rPr>
          <w:rFonts w:ascii="宋体" w:hAnsi="宋体" w:hint="eastAsia"/>
          <w:sz w:val="24"/>
          <w:szCs w:val="24"/>
        </w:rPr>
        <w:t>按本章规定的评审因素和分值对技术部分计算出得分</w:t>
      </w:r>
      <w:r>
        <w:rPr>
          <w:rFonts w:ascii="宋体" w:hAnsi="宋体" w:hint="eastAsia"/>
          <w:sz w:val="24"/>
          <w:szCs w:val="24"/>
        </w:rPr>
        <w:t>B</w:t>
      </w:r>
      <w:r>
        <w:rPr>
          <w:rFonts w:ascii="宋体" w:hAnsi="宋体" w:hint="eastAsia"/>
          <w:sz w:val="24"/>
          <w:szCs w:val="24"/>
        </w:rPr>
        <w:t>；</w:t>
      </w:r>
      <w:bookmarkEnd w:id="656"/>
      <w:bookmarkEnd w:id="657"/>
    </w:p>
    <w:p w14:paraId="06C8C4F0" w14:textId="77777777" w:rsidR="002F4CA4" w:rsidRDefault="009C473E">
      <w:pPr>
        <w:widowControl/>
        <w:adjustRightInd w:val="0"/>
        <w:snapToGrid w:val="0"/>
        <w:spacing w:line="360" w:lineRule="auto"/>
        <w:jc w:val="left"/>
        <w:rPr>
          <w:rFonts w:ascii="宋体" w:hAnsi="宋体" w:hint="eastAsia"/>
          <w:sz w:val="24"/>
          <w:szCs w:val="24"/>
        </w:rPr>
      </w:pPr>
      <w:bookmarkStart w:id="658" w:name="_Toc16335"/>
      <w:bookmarkStart w:id="659" w:name="_Toc12855"/>
      <w:r>
        <w:rPr>
          <w:rFonts w:ascii="宋体" w:hAnsi="宋体" w:hint="eastAsia"/>
          <w:sz w:val="24"/>
          <w:szCs w:val="24"/>
        </w:rPr>
        <w:t>(3)</w:t>
      </w:r>
      <w:r>
        <w:rPr>
          <w:rFonts w:ascii="宋体" w:hAnsi="宋体" w:hint="eastAsia"/>
          <w:sz w:val="24"/>
          <w:szCs w:val="24"/>
        </w:rPr>
        <w:t>按本章规定的评审因素和分值对</w:t>
      </w:r>
      <w:r>
        <w:rPr>
          <w:rFonts w:ascii="宋体" w:hAnsi="宋体" w:hint="eastAsia"/>
          <w:sz w:val="24"/>
          <w:szCs w:val="24"/>
        </w:rPr>
        <w:t>商务部分</w:t>
      </w:r>
      <w:r>
        <w:rPr>
          <w:rFonts w:ascii="宋体" w:hAnsi="宋体" w:hint="eastAsia"/>
          <w:sz w:val="24"/>
          <w:szCs w:val="24"/>
        </w:rPr>
        <w:t>计算出得分</w:t>
      </w:r>
      <w:r>
        <w:rPr>
          <w:rFonts w:ascii="宋体" w:hAnsi="宋体" w:hint="eastAsia"/>
          <w:sz w:val="24"/>
          <w:szCs w:val="24"/>
        </w:rPr>
        <w:t>C</w:t>
      </w:r>
      <w:r>
        <w:rPr>
          <w:rFonts w:ascii="宋体" w:hAnsi="宋体" w:hint="eastAsia"/>
          <w:sz w:val="24"/>
          <w:szCs w:val="24"/>
        </w:rPr>
        <w:t>。</w:t>
      </w:r>
      <w:bookmarkEnd w:id="658"/>
      <w:bookmarkEnd w:id="659"/>
    </w:p>
    <w:p w14:paraId="5F37E122" w14:textId="77777777" w:rsidR="002F4CA4" w:rsidRDefault="009C473E">
      <w:pPr>
        <w:widowControl/>
        <w:adjustRightInd w:val="0"/>
        <w:snapToGrid w:val="0"/>
        <w:spacing w:line="360" w:lineRule="auto"/>
        <w:jc w:val="left"/>
        <w:rPr>
          <w:rFonts w:ascii="宋体" w:hAnsi="宋体" w:hint="eastAsia"/>
          <w:sz w:val="24"/>
          <w:szCs w:val="24"/>
        </w:rPr>
      </w:pPr>
      <w:bookmarkStart w:id="660" w:name="_Toc1758"/>
      <w:bookmarkStart w:id="661" w:name="_Toc25795"/>
      <w:r>
        <w:rPr>
          <w:rFonts w:ascii="宋体" w:hAnsi="宋体" w:hint="eastAsia"/>
          <w:sz w:val="24"/>
          <w:szCs w:val="24"/>
        </w:rPr>
        <w:t>2.3.2</w:t>
      </w:r>
      <w:r>
        <w:rPr>
          <w:rFonts w:ascii="宋体" w:hAnsi="宋体" w:hint="eastAsia"/>
          <w:sz w:val="24"/>
          <w:szCs w:val="24"/>
        </w:rPr>
        <w:t>评分分值计算保留小数点后两位，小数点后第三位“四舍五入”。</w:t>
      </w:r>
      <w:bookmarkEnd w:id="660"/>
      <w:bookmarkEnd w:id="661"/>
    </w:p>
    <w:p w14:paraId="7DC4CD29" w14:textId="77777777" w:rsidR="002F4CA4" w:rsidRDefault="009C473E">
      <w:pPr>
        <w:widowControl/>
        <w:adjustRightInd w:val="0"/>
        <w:snapToGrid w:val="0"/>
        <w:spacing w:line="360" w:lineRule="auto"/>
        <w:jc w:val="left"/>
        <w:rPr>
          <w:rFonts w:ascii="宋体" w:hAnsi="宋体" w:hint="eastAsia"/>
          <w:sz w:val="24"/>
          <w:szCs w:val="24"/>
        </w:rPr>
      </w:pPr>
      <w:bookmarkStart w:id="662" w:name="_Toc12391"/>
      <w:bookmarkStart w:id="663" w:name="_Toc8992"/>
      <w:r>
        <w:rPr>
          <w:rFonts w:ascii="宋体" w:hAnsi="宋体" w:hint="eastAsia"/>
          <w:sz w:val="24"/>
          <w:szCs w:val="24"/>
        </w:rPr>
        <w:t>2.3.3</w:t>
      </w:r>
      <w:r>
        <w:rPr>
          <w:rFonts w:ascii="宋体" w:hAnsi="宋体" w:hint="eastAsia"/>
          <w:sz w:val="24"/>
          <w:szCs w:val="24"/>
        </w:rPr>
        <w:t>供应商</w:t>
      </w:r>
      <w:r>
        <w:rPr>
          <w:rFonts w:ascii="宋体" w:hAnsi="宋体" w:hint="eastAsia"/>
          <w:sz w:val="24"/>
          <w:szCs w:val="24"/>
        </w:rPr>
        <w:t>得分</w:t>
      </w:r>
      <w:r>
        <w:rPr>
          <w:rFonts w:ascii="宋体" w:hAnsi="宋体" w:hint="eastAsia"/>
          <w:sz w:val="24"/>
          <w:szCs w:val="24"/>
        </w:rPr>
        <w:t>=A+B+C</w:t>
      </w:r>
      <w:r>
        <w:rPr>
          <w:rFonts w:ascii="宋体" w:hAnsi="宋体" w:hint="eastAsia"/>
          <w:sz w:val="24"/>
          <w:szCs w:val="24"/>
        </w:rPr>
        <w:t>。</w:t>
      </w:r>
      <w:bookmarkEnd w:id="662"/>
      <w:bookmarkEnd w:id="663"/>
    </w:p>
    <w:p w14:paraId="01FF88BF" w14:textId="77777777" w:rsidR="002F4CA4" w:rsidRDefault="009C473E">
      <w:pPr>
        <w:widowControl/>
        <w:adjustRightInd w:val="0"/>
        <w:snapToGrid w:val="0"/>
        <w:spacing w:line="360" w:lineRule="auto"/>
        <w:jc w:val="left"/>
        <w:rPr>
          <w:rFonts w:ascii="宋体" w:hAnsi="宋体" w:hint="eastAsia"/>
          <w:sz w:val="24"/>
          <w:szCs w:val="24"/>
        </w:rPr>
      </w:pPr>
      <w:bookmarkStart w:id="664" w:name="_Toc30206"/>
      <w:bookmarkStart w:id="665" w:name="_Toc18002"/>
      <w:r>
        <w:rPr>
          <w:rFonts w:ascii="宋体" w:hAnsi="宋体" w:hint="eastAsia"/>
          <w:sz w:val="24"/>
          <w:szCs w:val="24"/>
        </w:rPr>
        <w:t>2.3.4</w:t>
      </w:r>
      <w:r>
        <w:rPr>
          <w:rFonts w:ascii="宋体" w:hAnsi="宋体" w:hint="eastAsia"/>
          <w:sz w:val="24"/>
          <w:szCs w:val="24"/>
        </w:rPr>
        <w:t>磋商小组认为</w:t>
      </w:r>
      <w:r>
        <w:rPr>
          <w:rFonts w:ascii="宋体" w:hAnsi="宋体" w:hint="eastAsia"/>
          <w:sz w:val="24"/>
          <w:szCs w:val="24"/>
        </w:rPr>
        <w:t>供应商</w:t>
      </w:r>
      <w:r>
        <w:rPr>
          <w:rFonts w:ascii="宋体" w:hAnsi="宋体" w:hint="eastAsia"/>
          <w:sz w:val="24"/>
          <w:szCs w:val="24"/>
        </w:rPr>
        <w:t>的最后报价明显低于成本价的，有可能影响产品质量或者不能诚信履约的，应当要求其在评审现场合理的时间内提供书面说明，必要时提交相关证明材料；</w:t>
      </w:r>
      <w:r>
        <w:rPr>
          <w:rFonts w:ascii="宋体" w:hAnsi="宋体" w:hint="eastAsia"/>
          <w:sz w:val="24"/>
          <w:szCs w:val="24"/>
        </w:rPr>
        <w:t>供应商</w:t>
      </w:r>
      <w:r>
        <w:rPr>
          <w:rFonts w:ascii="宋体" w:hAnsi="宋体" w:hint="eastAsia"/>
          <w:sz w:val="24"/>
          <w:szCs w:val="24"/>
        </w:rPr>
        <w:t>不能证明其报价合理性的，磋商小组应当将其作为无效投标处理。</w:t>
      </w:r>
      <w:bookmarkEnd w:id="664"/>
      <w:bookmarkEnd w:id="665"/>
    </w:p>
    <w:p w14:paraId="432DBBC3" w14:textId="77777777" w:rsidR="002F4CA4" w:rsidRDefault="009C473E">
      <w:pPr>
        <w:widowControl/>
        <w:adjustRightInd w:val="0"/>
        <w:snapToGrid w:val="0"/>
        <w:spacing w:line="360" w:lineRule="auto"/>
        <w:jc w:val="left"/>
        <w:rPr>
          <w:rFonts w:ascii="宋体" w:hAnsi="宋体" w:hint="eastAsia"/>
          <w:sz w:val="24"/>
          <w:szCs w:val="24"/>
        </w:rPr>
      </w:pPr>
      <w:bookmarkStart w:id="666" w:name="_Toc21154"/>
      <w:bookmarkStart w:id="667" w:name="_Toc29185"/>
      <w:r>
        <w:rPr>
          <w:rFonts w:ascii="宋体" w:hAnsi="宋体" w:hint="eastAsia"/>
          <w:sz w:val="24"/>
          <w:szCs w:val="24"/>
        </w:rPr>
        <w:t>2.4</w:t>
      </w:r>
      <w:r>
        <w:rPr>
          <w:rFonts w:ascii="宋体" w:hAnsi="宋体" w:hint="eastAsia"/>
          <w:sz w:val="24"/>
          <w:szCs w:val="24"/>
        </w:rPr>
        <w:t>响应文件的澄清</w:t>
      </w:r>
      <w:bookmarkEnd w:id="666"/>
      <w:bookmarkEnd w:id="667"/>
    </w:p>
    <w:p w14:paraId="4C890068" w14:textId="77777777" w:rsidR="002F4CA4" w:rsidRDefault="009C473E">
      <w:pPr>
        <w:widowControl/>
        <w:adjustRightInd w:val="0"/>
        <w:snapToGrid w:val="0"/>
        <w:spacing w:line="360" w:lineRule="auto"/>
        <w:jc w:val="left"/>
        <w:rPr>
          <w:rFonts w:ascii="宋体" w:hAnsi="宋体" w:hint="eastAsia"/>
          <w:sz w:val="24"/>
          <w:szCs w:val="24"/>
        </w:rPr>
      </w:pPr>
      <w:bookmarkStart w:id="668" w:name="_Toc6246"/>
      <w:bookmarkStart w:id="669" w:name="_Toc24275"/>
      <w:r>
        <w:rPr>
          <w:rFonts w:ascii="宋体" w:hAnsi="宋体" w:hint="eastAsia"/>
          <w:sz w:val="24"/>
          <w:szCs w:val="24"/>
        </w:rPr>
        <w:t>2.4.1</w:t>
      </w:r>
      <w:r>
        <w:rPr>
          <w:rFonts w:ascii="宋体" w:hAnsi="宋体" w:hint="eastAsia"/>
          <w:sz w:val="24"/>
          <w:szCs w:val="24"/>
        </w:rPr>
        <w:t>在评审过程中，磋商小组可以通过电子平台要求</w:t>
      </w:r>
      <w:r>
        <w:rPr>
          <w:rFonts w:ascii="宋体" w:hAnsi="宋体" w:hint="eastAsia"/>
          <w:sz w:val="24"/>
          <w:szCs w:val="24"/>
        </w:rPr>
        <w:t>供应商</w:t>
      </w:r>
      <w:r>
        <w:rPr>
          <w:rFonts w:ascii="宋体" w:hAnsi="宋体" w:hint="eastAsia"/>
          <w:sz w:val="24"/>
          <w:szCs w:val="24"/>
        </w:rPr>
        <w:t>对响应文件中含义不明确、对同类问题表述不一致或者有明显文字和计算错误的内容作必要的澄清、说明或补正。澄清、说明或补正应通过电子平台方式进行。磋商小组不接受</w:t>
      </w:r>
      <w:r>
        <w:rPr>
          <w:rFonts w:ascii="宋体" w:hAnsi="宋体" w:hint="eastAsia"/>
          <w:sz w:val="24"/>
          <w:szCs w:val="24"/>
        </w:rPr>
        <w:t>供应商</w:t>
      </w:r>
      <w:r>
        <w:rPr>
          <w:rFonts w:ascii="宋体" w:hAnsi="宋体" w:hint="eastAsia"/>
          <w:sz w:val="24"/>
          <w:szCs w:val="24"/>
        </w:rPr>
        <w:t>主动提出的澄清、说明或补正。</w:t>
      </w:r>
      <w:bookmarkEnd w:id="668"/>
      <w:bookmarkEnd w:id="669"/>
    </w:p>
    <w:p w14:paraId="3EE17B16" w14:textId="77777777" w:rsidR="002F4CA4" w:rsidRDefault="009C473E">
      <w:pPr>
        <w:widowControl/>
        <w:adjustRightInd w:val="0"/>
        <w:snapToGrid w:val="0"/>
        <w:spacing w:line="360" w:lineRule="auto"/>
        <w:jc w:val="left"/>
        <w:rPr>
          <w:rFonts w:ascii="宋体" w:hAnsi="宋体" w:hint="eastAsia"/>
          <w:sz w:val="24"/>
          <w:szCs w:val="24"/>
        </w:rPr>
      </w:pPr>
      <w:bookmarkStart w:id="670" w:name="_Toc25020"/>
      <w:bookmarkStart w:id="671" w:name="_Toc24622"/>
      <w:r>
        <w:rPr>
          <w:rFonts w:ascii="宋体" w:hAnsi="宋体" w:hint="eastAsia"/>
          <w:sz w:val="24"/>
          <w:szCs w:val="24"/>
        </w:rPr>
        <w:t>2.4.2</w:t>
      </w:r>
      <w:r>
        <w:rPr>
          <w:rFonts w:ascii="宋体" w:hAnsi="宋体" w:hint="eastAsia"/>
          <w:sz w:val="24"/>
          <w:szCs w:val="24"/>
        </w:rPr>
        <w:t>澄清、说明或补正不得超出响应文件的范围且不得改变响应文件的实质性内容，并构成响应文件的组成部分。</w:t>
      </w:r>
      <w:bookmarkEnd w:id="670"/>
      <w:bookmarkEnd w:id="671"/>
    </w:p>
    <w:p w14:paraId="6B3BC4A5" w14:textId="77777777" w:rsidR="002F4CA4" w:rsidRDefault="009C473E">
      <w:pPr>
        <w:widowControl/>
        <w:adjustRightInd w:val="0"/>
        <w:snapToGrid w:val="0"/>
        <w:spacing w:line="360" w:lineRule="auto"/>
        <w:jc w:val="left"/>
        <w:rPr>
          <w:rFonts w:ascii="宋体" w:hAnsi="宋体" w:hint="eastAsia"/>
          <w:sz w:val="24"/>
          <w:szCs w:val="24"/>
        </w:rPr>
      </w:pPr>
      <w:bookmarkStart w:id="672" w:name="_Toc32342"/>
      <w:bookmarkStart w:id="673" w:name="_Toc27849"/>
      <w:r>
        <w:rPr>
          <w:rFonts w:ascii="宋体" w:hAnsi="宋体" w:hint="eastAsia"/>
          <w:sz w:val="24"/>
          <w:szCs w:val="24"/>
        </w:rPr>
        <w:t>2.4.3</w:t>
      </w:r>
      <w:r>
        <w:rPr>
          <w:rFonts w:ascii="宋体" w:hAnsi="宋体" w:hint="eastAsia"/>
          <w:sz w:val="24"/>
          <w:szCs w:val="24"/>
        </w:rPr>
        <w:t>磋商小组对</w:t>
      </w:r>
      <w:r>
        <w:rPr>
          <w:rFonts w:ascii="宋体" w:hAnsi="宋体" w:hint="eastAsia"/>
          <w:sz w:val="24"/>
          <w:szCs w:val="24"/>
        </w:rPr>
        <w:t>供应商</w:t>
      </w:r>
      <w:r>
        <w:rPr>
          <w:rFonts w:ascii="宋体" w:hAnsi="宋体" w:hint="eastAsia"/>
          <w:sz w:val="24"/>
          <w:szCs w:val="24"/>
        </w:rPr>
        <w:t>提交的澄清、说明或补正有疑问的，可以要求</w:t>
      </w:r>
      <w:r>
        <w:rPr>
          <w:rFonts w:ascii="宋体" w:hAnsi="宋体" w:hint="eastAsia"/>
          <w:sz w:val="24"/>
          <w:szCs w:val="24"/>
        </w:rPr>
        <w:t>供应商</w:t>
      </w:r>
      <w:r>
        <w:rPr>
          <w:rFonts w:ascii="宋体" w:hAnsi="宋体" w:hint="eastAsia"/>
          <w:sz w:val="24"/>
          <w:szCs w:val="24"/>
        </w:rPr>
        <w:t>进一步澄清、说明或补正，直至满足磋商小组的要求。</w:t>
      </w:r>
      <w:bookmarkEnd w:id="672"/>
      <w:bookmarkEnd w:id="673"/>
    </w:p>
    <w:p w14:paraId="6EF3DCFC" w14:textId="77777777" w:rsidR="002F4CA4" w:rsidRDefault="009C473E">
      <w:pPr>
        <w:widowControl/>
        <w:adjustRightInd w:val="0"/>
        <w:snapToGrid w:val="0"/>
        <w:spacing w:line="360" w:lineRule="auto"/>
        <w:jc w:val="left"/>
        <w:rPr>
          <w:rFonts w:ascii="宋体" w:hAnsi="宋体" w:hint="eastAsia"/>
          <w:sz w:val="24"/>
          <w:szCs w:val="24"/>
        </w:rPr>
      </w:pPr>
      <w:bookmarkStart w:id="674" w:name="_Toc12715"/>
      <w:bookmarkStart w:id="675" w:name="_Toc4135"/>
      <w:r>
        <w:rPr>
          <w:rFonts w:ascii="宋体" w:hAnsi="宋体" w:hint="eastAsia"/>
          <w:sz w:val="24"/>
          <w:szCs w:val="24"/>
        </w:rPr>
        <w:t>2.5</w:t>
      </w:r>
      <w:r>
        <w:rPr>
          <w:rFonts w:ascii="宋体" w:hAnsi="宋体" w:hint="eastAsia"/>
          <w:sz w:val="24"/>
          <w:szCs w:val="24"/>
        </w:rPr>
        <w:t>评审结果</w:t>
      </w:r>
      <w:bookmarkEnd w:id="674"/>
      <w:bookmarkEnd w:id="675"/>
    </w:p>
    <w:p w14:paraId="1C7190E2" w14:textId="77777777" w:rsidR="002F4CA4" w:rsidRDefault="009C473E">
      <w:pPr>
        <w:widowControl/>
        <w:adjustRightInd w:val="0"/>
        <w:snapToGrid w:val="0"/>
        <w:spacing w:line="360" w:lineRule="auto"/>
        <w:jc w:val="left"/>
        <w:rPr>
          <w:rFonts w:ascii="宋体" w:hAnsi="宋体" w:hint="eastAsia"/>
          <w:sz w:val="24"/>
          <w:szCs w:val="24"/>
        </w:rPr>
      </w:pPr>
      <w:bookmarkStart w:id="676" w:name="_Toc8025"/>
      <w:bookmarkStart w:id="677" w:name="_Toc23818"/>
      <w:r>
        <w:rPr>
          <w:rFonts w:ascii="宋体" w:hAnsi="宋体" w:hint="eastAsia"/>
          <w:sz w:val="24"/>
          <w:szCs w:val="24"/>
        </w:rPr>
        <w:t>2.5.1</w:t>
      </w:r>
      <w:r>
        <w:rPr>
          <w:rFonts w:ascii="宋体" w:hAnsi="宋体" w:hint="eastAsia"/>
          <w:sz w:val="24"/>
          <w:szCs w:val="24"/>
        </w:rPr>
        <w:t>除采购人授权直接确定成交人外，按照评审得分由高到低顺序推荐</w:t>
      </w:r>
      <w:r>
        <w:rPr>
          <w:rFonts w:ascii="宋体" w:hAnsi="宋体" w:hint="eastAsia"/>
          <w:sz w:val="24"/>
          <w:szCs w:val="24"/>
        </w:rPr>
        <w:t>3</w:t>
      </w:r>
      <w:r>
        <w:rPr>
          <w:rFonts w:ascii="宋体" w:hAnsi="宋体" w:hint="eastAsia"/>
          <w:sz w:val="24"/>
          <w:szCs w:val="24"/>
        </w:rPr>
        <w:t>名成交候选人，评审得分相同的，按照最后报价由低到高的顺序推荐。评审得分且最后报价相同的并列。</w:t>
      </w:r>
      <w:bookmarkEnd w:id="676"/>
      <w:bookmarkEnd w:id="677"/>
    </w:p>
    <w:p w14:paraId="4BCFDFC7" w14:textId="77777777" w:rsidR="002F4CA4" w:rsidRDefault="009C473E">
      <w:pPr>
        <w:widowControl/>
        <w:adjustRightInd w:val="0"/>
        <w:snapToGrid w:val="0"/>
        <w:spacing w:line="360" w:lineRule="auto"/>
        <w:jc w:val="left"/>
        <w:rPr>
          <w:rFonts w:ascii="宋体" w:hAnsi="宋体" w:hint="eastAsia"/>
          <w:sz w:val="24"/>
          <w:szCs w:val="24"/>
        </w:rPr>
      </w:pPr>
      <w:bookmarkStart w:id="678" w:name="_Toc22986"/>
      <w:bookmarkStart w:id="679" w:name="_Toc5630"/>
      <w:r>
        <w:rPr>
          <w:rFonts w:ascii="宋体" w:hAnsi="宋体" w:hint="eastAsia"/>
          <w:sz w:val="24"/>
          <w:szCs w:val="24"/>
        </w:rPr>
        <w:t xml:space="preserve">2.5.2 </w:t>
      </w:r>
      <w:r>
        <w:rPr>
          <w:rFonts w:ascii="宋体" w:hAnsi="宋体" w:hint="eastAsia"/>
          <w:sz w:val="24"/>
          <w:szCs w:val="24"/>
        </w:rPr>
        <w:t>磋商小组完成评审后，应当向采购人提交书面评审报告和成交候选人名单并编写评审报告。</w:t>
      </w:r>
      <w:bookmarkEnd w:id="678"/>
      <w:bookmarkEnd w:id="679"/>
    </w:p>
    <w:p w14:paraId="00C8BF8C" w14:textId="77777777" w:rsidR="002F4CA4" w:rsidRDefault="002F4CA4">
      <w:pPr>
        <w:widowControl/>
        <w:adjustRightInd w:val="0"/>
        <w:snapToGrid w:val="0"/>
        <w:spacing w:line="332" w:lineRule="auto"/>
        <w:rPr>
          <w:rFonts w:asciiTheme="minorEastAsia" w:eastAsiaTheme="minorEastAsia" w:hAnsiTheme="minorEastAsia" w:cs="Calibri" w:hint="eastAsia"/>
          <w:sz w:val="32"/>
          <w:szCs w:val="32"/>
        </w:rPr>
      </w:pPr>
      <w:bookmarkStart w:id="680" w:name="_Toc16938558"/>
      <w:bookmarkStart w:id="681" w:name="_Toc528078047"/>
      <w:bookmarkEnd w:id="680"/>
      <w:bookmarkEnd w:id="681"/>
    </w:p>
    <w:p w14:paraId="306900B4" w14:textId="77777777" w:rsidR="002F4CA4" w:rsidRDefault="009C473E">
      <w:bookmarkStart w:id="682" w:name="_Toc22052"/>
      <w:bookmarkStart w:id="683" w:name="_Toc2675"/>
      <w:bookmarkStart w:id="684" w:name="_Toc24814"/>
      <w:r>
        <w:rPr>
          <w:rFonts w:hint="eastAsia"/>
        </w:rPr>
        <w:br w:type="page"/>
      </w:r>
    </w:p>
    <w:p w14:paraId="474CBEA0" w14:textId="77777777" w:rsidR="002F4CA4" w:rsidRDefault="009C473E">
      <w:pPr>
        <w:pStyle w:val="1"/>
      </w:pPr>
      <w:bookmarkStart w:id="685" w:name="_Toc6502"/>
      <w:bookmarkStart w:id="686" w:name="_Toc15652"/>
      <w:bookmarkStart w:id="687" w:name="_Toc22046"/>
      <w:bookmarkStart w:id="688" w:name="_Toc4650"/>
      <w:bookmarkStart w:id="689" w:name="_Toc27552"/>
      <w:r>
        <w:rPr>
          <w:rFonts w:hint="eastAsia"/>
        </w:rPr>
        <w:t>第四章</w:t>
      </w:r>
      <w:r>
        <w:rPr>
          <w:rFonts w:hint="eastAsia"/>
        </w:rPr>
        <w:t xml:space="preserve"> </w:t>
      </w:r>
      <w:r>
        <w:rPr>
          <w:rFonts w:hint="eastAsia"/>
        </w:rPr>
        <w:t>合同条款及格式</w:t>
      </w:r>
      <w:bookmarkStart w:id="690" w:name="_Toc517179005"/>
      <w:bookmarkEnd w:id="682"/>
      <w:bookmarkEnd w:id="683"/>
      <w:bookmarkEnd w:id="684"/>
      <w:bookmarkEnd w:id="685"/>
      <w:bookmarkEnd w:id="686"/>
      <w:bookmarkEnd w:id="687"/>
      <w:bookmarkEnd w:id="688"/>
      <w:bookmarkEnd w:id="689"/>
      <w:bookmarkEnd w:id="690"/>
    </w:p>
    <w:p w14:paraId="6639DF2B" w14:textId="77777777" w:rsidR="002F4CA4" w:rsidRDefault="009C473E">
      <w:pPr>
        <w:widowControl/>
        <w:spacing w:line="540" w:lineRule="exact"/>
        <w:ind w:firstLineChars="200" w:firstLine="482"/>
        <w:jc w:val="center"/>
        <w:rPr>
          <w:rFonts w:asciiTheme="minorEastAsia" w:eastAsiaTheme="minorEastAsia" w:hAnsiTheme="minorEastAsia" w:cs="宋体" w:hint="eastAsia"/>
          <w:b/>
          <w:bCs/>
          <w:sz w:val="24"/>
          <w:szCs w:val="24"/>
          <w:lang w:bidi="en-US"/>
        </w:rPr>
      </w:pPr>
      <w:bookmarkStart w:id="691" w:name="_Toc23473"/>
      <w:bookmarkStart w:id="692" w:name="_Toc18855"/>
      <w:bookmarkStart w:id="693" w:name="_Toc21476"/>
      <w:bookmarkStart w:id="694" w:name="_Toc5342"/>
      <w:bookmarkStart w:id="695" w:name="_Toc69718835"/>
      <w:r>
        <w:rPr>
          <w:rFonts w:asciiTheme="minorEastAsia" w:eastAsiaTheme="minorEastAsia" w:hAnsiTheme="minorEastAsia" w:cs="宋体" w:hint="eastAsia"/>
          <w:b/>
          <w:bCs/>
          <w:sz w:val="24"/>
          <w:szCs w:val="24"/>
          <w:lang w:bidi="en-US"/>
        </w:rPr>
        <w:t>此合同仅供参考。以最终采购人与成交人</w:t>
      </w:r>
      <w:proofErr w:type="gramStart"/>
      <w:r>
        <w:rPr>
          <w:rFonts w:asciiTheme="minorEastAsia" w:eastAsiaTheme="minorEastAsia" w:hAnsiTheme="minorEastAsia" w:cs="宋体" w:hint="eastAsia"/>
          <w:b/>
          <w:bCs/>
          <w:sz w:val="24"/>
          <w:szCs w:val="24"/>
          <w:lang w:bidi="en-US"/>
        </w:rPr>
        <w:t>签定</w:t>
      </w:r>
      <w:proofErr w:type="gramEnd"/>
      <w:r>
        <w:rPr>
          <w:rFonts w:asciiTheme="minorEastAsia" w:eastAsiaTheme="minorEastAsia" w:hAnsiTheme="minorEastAsia" w:cs="宋体" w:hint="eastAsia"/>
          <w:b/>
          <w:bCs/>
          <w:sz w:val="24"/>
          <w:szCs w:val="24"/>
          <w:lang w:bidi="en-US"/>
        </w:rPr>
        <w:t>的合同条款为准</w:t>
      </w:r>
      <w:bookmarkEnd w:id="691"/>
      <w:bookmarkEnd w:id="692"/>
      <w:bookmarkEnd w:id="693"/>
      <w:bookmarkEnd w:id="694"/>
    </w:p>
    <w:p w14:paraId="55337173" w14:textId="77777777" w:rsidR="002F4CA4" w:rsidRDefault="002F4CA4">
      <w:pPr>
        <w:autoSpaceDE w:val="0"/>
        <w:autoSpaceDN w:val="0"/>
        <w:spacing w:line="460" w:lineRule="exact"/>
        <w:ind w:firstLineChars="200" w:firstLine="480"/>
        <w:jc w:val="left"/>
        <w:rPr>
          <w:rFonts w:ascii="宋体" w:hAnsi="宋体" w:cs="宋体" w:hint="eastAsia"/>
          <w:sz w:val="24"/>
          <w:szCs w:val="24"/>
        </w:rPr>
      </w:pPr>
      <w:bookmarkStart w:id="696" w:name="_Toc3692"/>
      <w:bookmarkEnd w:id="695"/>
    </w:p>
    <w:p w14:paraId="31943A25" w14:textId="77777777" w:rsidR="002F4CA4" w:rsidRDefault="009C473E">
      <w:pPr>
        <w:autoSpaceDE w:val="0"/>
        <w:autoSpaceDN w:val="0"/>
        <w:spacing w:line="460" w:lineRule="exact"/>
        <w:ind w:firstLineChars="200" w:firstLine="480"/>
        <w:jc w:val="left"/>
        <w:rPr>
          <w:rFonts w:ascii="宋体" w:hAnsi="宋体" w:cs="宋体" w:hint="eastAsia"/>
          <w:sz w:val="24"/>
          <w:szCs w:val="24"/>
          <w:u w:val="single"/>
        </w:rPr>
      </w:pPr>
      <w:r>
        <w:rPr>
          <w:rFonts w:ascii="宋体" w:hAnsi="宋体" w:cs="宋体" w:hint="eastAsia"/>
          <w:sz w:val="24"/>
          <w:szCs w:val="24"/>
        </w:rPr>
        <w:t>供方：</w:t>
      </w:r>
      <w:r>
        <w:rPr>
          <w:rFonts w:ascii="宋体" w:hAnsi="宋体" w:cs="宋体" w:hint="eastAsia"/>
          <w:sz w:val="24"/>
          <w:szCs w:val="24"/>
          <w:u w:val="single"/>
        </w:rPr>
        <w:t xml:space="preserve">                   </w:t>
      </w:r>
    </w:p>
    <w:p w14:paraId="1E877077" w14:textId="77777777" w:rsidR="002F4CA4" w:rsidRDefault="009C473E">
      <w:pPr>
        <w:autoSpaceDE w:val="0"/>
        <w:autoSpaceDN w:val="0"/>
        <w:spacing w:line="460" w:lineRule="exact"/>
        <w:ind w:firstLineChars="200" w:firstLine="480"/>
        <w:jc w:val="left"/>
        <w:rPr>
          <w:rFonts w:ascii="宋体" w:hAnsi="宋体" w:cs="宋体" w:hint="eastAsia"/>
          <w:sz w:val="24"/>
          <w:szCs w:val="24"/>
          <w:u w:val="single"/>
        </w:rPr>
      </w:pPr>
      <w:r>
        <w:rPr>
          <w:rFonts w:ascii="宋体" w:hAnsi="宋体" w:cs="宋体" w:hint="eastAsia"/>
          <w:sz w:val="24"/>
          <w:szCs w:val="24"/>
        </w:rPr>
        <w:t>需方：</w:t>
      </w:r>
      <w:r>
        <w:rPr>
          <w:rFonts w:ascii="宋体" w:hAnsi="宋体" w:cs="宋体" w:hint="eastAsia"/>
          <w:sz w:val="24"/>
          <w:szCs w:val="24"/>
          <w:u w:val="single"/>
        </w:rPr>
        <w:t xml:space="preserve">                   </w:t>
      </w:r>
    </w:p>
    <w:p w14:paraId="4CF24299"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供方持的中标</w:t>
      </w:r>
      <w:r>
        <w:rPr>
          <w:rFonts w:ascii="宋体" w:hAnsi="宋体" w:cs="宋体" w:hint="eastAsia"/>
          <w:sz w:val="24"/>
          <w:szCs w:val="24"/>
        </w:rPr>
        <w:t>/</w:t>
      </w:r>
      <w:r>
        <w:rPr>
          <w:rFonts w:ascii="宋体" w:hAnsi="宋体" w:cs="宋体" w:hint="eastAsia"/>
          <w:sz w:val="24"/>
          <w:szCs w:val="24"/>
        </w:rPr>
        <w:t>成交通知书，根据</w:t>
      </w:r>
      <w:r>
        <w:rPr>
          <w:rFonts w:cs="宋体" w:hint="eastAsia"/>
          <w:sz w:val="24"/>
          <w:szCs w:val="24"/>
        </w:rPr>
        <w:t>磋商文件</w:t>
      </w:r>
      <w:r>
        <w:rPr>
          <w:rFonts w:ascii="宋体" w:hAnsi="宋体" w:cs="宋体" w:hint="eastAsia"/>
          <w:sz w:val="24"/>
          <w:szCs w:val="24"/>
        </w:rPr>
        <w:t>、供方的投标</w:t>
      </w:r>
      <w:r>
        <w:rPr>
          <w:rFonts w:ascii="宋体" w:hAnsi="宋体" w:cs="宋体" w:hint="eastAsia"/>
          <w:sz w:val="24"/>
          <w:szCs w:val="24"/>
        </w:rPr>
        <w:t>/</w:t>
      </w:r>
      <w:r>
        <w:rPr>
          <w:rFonts w:ascii="宋体" w:hAnsi="宋体" w:cs="宋体" w:hint="eastAsia"/>
          <w:sz w:val="24"/>
          <w:szCs w:val="24"/>
        </w:rPr>
        <w:t>报价等文件</w:t>
      </w:r>
      <w:r>
        <w:rPr>
          <w:rFonts w:ascii="宋体" w:hAnsi="宋体" w:cs="宋体" w:hint="eastAsia"/>
          <w:sz w:val="24"/>
          <w:szCs w:val="24"/>
        </w:rPr>
        <w:t>[</w:t>
      </w:r>
      <w:r>
        <w:rPr>
          <w:rFonts w:ascii="宋体" w:hAnsi="宋体" w:cs="宋体" w:hint="eastAsia"/>
          <w:sz w:val="24"/>
          <w:szCs w:val="24"/>
        </w:rPr>
        <w:t>项目编号：</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，按照《</w:t>
      </w:r>
      <w:r>
        <w:rPr>
          <w:rFonts w:ascii="宋体" w:hAnsi="宋体" w:cs="宋体" w:hint="eastAsia"/>
          <w:sz w:val="24"/>
          <w:szCs w:val="24"/>
        </w:rPr>
        <w:t>中华人民共和国</w:t>
      </w:r>
      <w:r>
        <w:rPr>
          <w:rFonts w:ascii="宋体" w:hAnsi="宋体" w:cs="宋体" w:hint="eastAsia"/>
          <w:sz w:val="24"/>
          <w:szCs w:val="24"/>
        </w:rPr>
        <w:t>政府采购法》、《</w:t>
      </w:r>
      <w:r>
        <w:rPr>
          <w:rFonts w:ascii="宋体" w:hAnsi="宋体" w:cs="宋体" w:hint="eastAsia"/>
          <w:sz w:val="24"/>
          <w:szCs w:val="24"/>
        </w:rPr>
        <w:t>中华人民共合国民法典</w:t>
      </w:r>
      <w:r>
        <w:rPr>
          <w:rFonts w:ascii="宋体" w:hAnsi="宋体" w:cs="宋体" w:hint="eastAsia"/>
          <w:sz w:val="24"/>
          <w:szCs w:val="24"/>
        </w:rPr>
        <w:t>》等有关法律、法规，供需双方经协商一致，达成以下合同条款：</w:t>
      </w:r>
    </w:p>
    <w:p w14:paraId="04F1B85C"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一、本合同名称：</w:t>
      </w:r>
    </w:p>
    <w:p w14:paraId="483A4D8E"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二、本合同总价为人民币</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小</w:t>
      </w:r>
      <w:r>
        <w:rPr>
          <w:rFonts w:ascii="宋体" w:hAnsi="宋体" w:cs="宋体" w:hint="eastAsia"/>
          <w:sz w:val="24"/>
          <w:szCs w:val="24"/>
        </w:rPr>
        <w:t>写：</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14:paraId="7FBE19E6"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三、质量要求及供方对质量负责条件和期限：</w:t>
      </w:r>
    </w:p>
    <w:p w14:paraId="3AF47A2D"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所供货物必须首先符合有关国家强制性规定、国家（行业）标准或相关法律法规要求，同时</w:t>
      </w:r>
      <w:proofErr w:type="gramStart"/>
      <w:r>
        <w:rPr>
          <w:rFonts w:ascii="宋体" w:hAnsi="宋体" w:cs="宋体" w:hint="eastAsia"/>
          <w:sz w:val="24"/>
          <w:szCs w:val="24"/>
        </w:rPr>
        <w:t>符合</w:t>
      </w:r>
      <w:r>
        <w:rPr>
          <w:rFonts w:cs="宋体" w:hint="eastAsia"/>
          <w:sz w:val="24"/>
          <w:szCs w:val="24"/>
        </w:rPr>
        <w:t>磋商</w:t>
      </w:r>
      <w:proofErr w:type="gramEnd"/>
      <w:r>
        <w:rPr>
          <w:rFonts w:cs="宋体" w:hint="eastAsia"/>
          <w:sz w:val="24"/>
          <w:szCs w:val="24"/>
        </w:rPr>
        <w:t>文件</w:t>
      </w:r>
      <w:r>
        <w:rPr>
          <w:rFonts w:ascii="宋体" w:hAnsi="宋体" w:cs="宋体" w:hint="eastAsia"/>
          <w:sz w:val="24"/>
          <w:szCs w:val="24"/>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cs="宋体" w:hint="eastAsia"/>
          <w:sz w:val="24"/>
          <w:szCs w:val="24"/>
        </w:rPr>
        <w:t>15</w:t>
      </w:r>
      <w:r>
        <w:rPr>
          <w:rFonts w:ascii="宋体" w:hAnsi="宋体" w:cs="宋体" w:hint="eastAsia"/>
          <w:sz w:val="24"/>
          <w:szCs w:val="24"/>
        </w:rPr>
        <w:t>日内以书面形式向供方提出，需安装调试成套设备的提出异议的期限为</w:t>
      </w:r>
      <w:r>
        <w:rPr>
          <w:rFonts w:ascii="宋体" w:hAnsi="宋体" w:cs="宋体" w:hint="eastAsia"/>
          <w:sz w:val="24"/>
          <w:szCs w:val="24"/>
          <w:u w:val="single"/>
        </w:rPr>
        <w:t xml:space="preserve">     </w:t>
      </w:r>
      <w:r>
        <w:rPr>
          <w:rFonts w:ascii="宋体" w:hAnsi="宋体" w:cs="宋体" w:hint="eastAsia"/>
          <w:sz w:val="24"/>
          <w:szCs w:val="24"/>
        </w:rPr>
        <w:t>日。</w:t>
      </w:r>
    </w:p>
    <w:p w14:paraId="4FFFE04C"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四、售后服务承诺：</w:t>
      </w:r>
    </w:p>
    <w:p w14:paraId="264C962F"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、售后服务响应时间：</w:t>
      </w:r>
      <w:r>
        <w:rPr>
          <w:rFonts w:ascii="宋体" w:hAnsi="宋体" w:cs="宋体" w:hint="eastAsia"/>
          <w:sz w:val="24"/>
          <w:szCs w:val="24"/>
          <w:u w:val="single"/>
        </w:rPr>
        <w:t xml:space="preserve">                   </w:t>
      </w:r>
      <w:r>
        <w:rPr>
          <w:rFonts w:ascii="宋体" w:hAnsi="宋体" w:cs="宋体" w:hint="eastAsia"/>
          <w:sz w:val="24"/>
          <w:szCs w:val="24"/>
        </w:rPr>
        <w:t xml:space="preserve">          </w:t>
      </w:r>
    </w:p>
    <w:p w14:paraId="632A42FE" w14:textId="77777777" w:rsidR="002F4CA4" w:rsidRDefault="009C473E">
      <w:pPr>
        <w:pStyle w:val="a3"/>
        <w:wordWrap w:val="0"/>
        <w:autoSpaceDE w:val="0"/>
        <w:autoSpaceDN w:val="0"/>
        <w:spacing w:before="3" w:line="460" w:lineRule="exact"/>
        <w:ind w:firstLineChars="200" w:firstLine="480"/>
        <w:rPr>
          <w:rFonts w:hint="eastAsia"/>
          <w:b/>
          <w:sz w:val="24"/>
          <w:szCs w:val="24"/>
          <w:lang w:eastAsia="zh-CN"/>
        </w:rPr>
      </w:pPr>
      <w:r>
        <w:rPr>
          <w:rFonts w:hint="eastAsia"/>
          <w:sz w:val="24"/>
          <w:szCs w:val="24"/>
          <w:lang w:eastAsia="zh-CN"/>
        </w:rPr>
        <w:t>2</w:t>
      </w:r>
      <w:r>
        <w:rPr>
          <w:rFonts w:hint="eastAsia"/>
          <w:sz w:val="24"/>
          <w:szCs w:val="24"/>
          <w:lang w:eastAsia="zh-CN"/>
        </w:rPr>
        <w:t>、解决问题时间：</w:t>
      </w:r>
      <w:r>
        <w:rPr>
          <w:rFonts w:hint="eastAsia"/>
          <w:sz w:val="24"/>
          <w:szCs w:val="24"/>
          <w:u w:val="single"/>
          <w:lang w:eastAsia="zh-CN"/>
        </w:rPr>
        <w:t xml:space="preserve">                   </w:t>
      </w:r>
    </w:p>
    <w:p w14:paraId="6758F3C5"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、售后服务机构名称、地址及联系方式：</w:t>
      </w:r>
    </w:p>
    <w:p w14:paraId="5A8CC32D"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售后服务机构：</w:t>
      </w:r>
      <w:r>
        <w:rPr>
          <w:rFonts w:ascii="宋体" w:hAnsi="宋体" w:cs="宋体" w:hint="eastAsia"/>
          <w:sz w:val="24"/>
          <w:szCs w:val="24"/>
          <w:u w:val="single"/>
        </w:rPr>
        <w:t xml:space="preserve">                   </w:t>
      </w:r>
    </w:p>
    <w:p w14:paraId="652883CA"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u w:val="single"/>
        </w:rPr>
        <w:t xml:space="preserve">                   </w:t>
      </w:r>
    </w:p>
    <w:p w14:paraId="5E54D28B"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rPr>
        <w:t>：</w:t>
      </w:r>
      <w:r>
        <w:rPr>
          <w:rFonts w:ascii="宋体" w:hAnsi="宋体" w:cs="宋体" w:hint="eastAsia"/>
          <w:sz w:val="24"/>
          <w:szCs w:val="24"/>
          <w:u w:val="single"/>
        </w:rPr>
        <w:t xml:space="preserve">                   </w:t>
      </w:r>
    </w:p>
    <w:p w14:paraId="771E097E"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、其他服务承诺：</w:t>
      </w:r>
    </w:p>
    <w:p w14:paraId="565F0F4C"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五、合同履行地点及进度：合同生效后，供方应于年月日前按需方要求在</w:t>
      </w:r>
      <w:r>
        <w:rPr>
          <w:rFonts w:ascii="宋体" w:hAnsi="宋体" w:cs="宋体" w:hint="eastAsia"/>
          <w:sz w:val="24"/>
          <w:szCs w:val="24"/>
          <w:u w:val="single"/>
        </w:rPr>
        <w:t>（需方指定的地点）</w:t>
      </w:r>
      <w:r>
        <w:rPr>
          <w:rFonts w:ascii="宋体" w:hAnsi="宋体" w:cs="宋体" w:hint="eastAsia"/>
          <w:sz w:val="24"/>
          <w:szCs w:val="24"/>
        </w:rPr>
        <w:t>完成本项目的交货、安装、调试（或施工）。货物运送的费用由供方负责。需方应在货物到达指定地点后，提供符合安装条件的场地、电源、环境等。</w:t>
      </w:r>
    </w:p>
    <w:p w14:paraId="17DABF70"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六、供方在交付货物时应向需方提供货物的使用说明、合格证书及其它相关资料，否则按不能交货对待。</w:t>
      </w:r>
    </w:p>
    <w:p w14:paraId="3DEEE396" w14:textId="77777777" w:rsidR="002F4CA4" w:rsidRDefault="009C473E">
      <w:pPr>
        <w:autoSpaceDE w:val="0"/>
        <w:autoSpaceDN w:val="0"/>
        <w:spacing w:line="460" w:lineRule="exact"/>
        <w:ind w:firstLineChars="200" w:firstLine="480"/>
        <w:jc w:val="left"/>
        <w:rPr>
          <w:rFonts w:ascii="宋体" w:hAnsi="宋体" w:cs="宋体" w:hint="eastAsia"/>
          <w:sz w:val="24"/>
          <w:szCs w:val="24"/>
          <w:u w:val="single"/>
        </w:rPr>
      </w:pPr>
      <w:r>
        <w:rPr>
          <w:rFonts w:ascii="宋体" w:hAnsi="宋体" w:cs="宋体" w:hint="eastAsia"/>
          <w:sz w:val="24"/>
          <w:szCs w:val="24"/>
        </w:rPr>
        <w:t>七、人员培训：</w:t>
      </w:r>
      <w:r>
        <w:rPr>
          <w:rFonts w:ascii="宋体" w:hAnsi="宋体" w:cs="宋体" w:hint="eastAsia"/>
          <w:sz w:val="24"/>
          <w:szCs w:val="24"/>
          <w:u w:val="single"/>
        </w:rPr>
        <w:t>供方免费对需方人员进行技术培训，直到需方人员熟练操作或掌握为准。</w:t>
      </w:r>
    </w:p>
    <w:p w14:paraId="109DB84D"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培训地点：</w:t>
      </w:r>
      <w:r>
        <w:rPr>
          <w:rFonts w:ascii="宋体" w:hAnsi="宋体" w:cs="宋体" w:hint="eastAsia"/>
          <w:sz w:val="24"/>
          <w:szCs w:val="24"/>
          <w:u w:val="single"/>
        </w:rPr>
        <w:t xml:space="preserve"> </w:t>
      </w:r>
      <w:r>
        <w:rPr>
          <w:rFonts w:ascii="宋体" w:hAnsi="宋体" w:cs="宋体" w:hint="eastAsia"/>
          <w:sz w:val="24"/>
          <w:szCs w:val="24"/>
          <w:u w:val="single"/>
        </w:rPr>
        <w:t>采购人指定地点</w:t>
      </w:r>
      <w:r>
        <w:rPr>
          <w:rFonts w:ascii="宋体" w:hAnsi="宋体" w:cs="宋体" w:hint="eastAsia"/>
          <w:sz w:val="24"/>
          <w:szCs w:val="24"/>
          <w:u w:val="single"/>
        </w:rPr>
        <w:t xml:space="preserve">    </w:t>
      </w:r>
      <w:r>
        <w:rPr>
          <w:rFonts w:ascii="宋体" w:hAnsi="宋体" w:cs="宋体" w:hint="eastAsia"/>
          <w:sz w:val="24"/>
          <w:szCs w:val="24"/>
        </w:rPr>
        <w:t>；</w:t>
      </w:r>
    </w:p>
    <w:p w14:paraId="0DB42E67"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培训时间：</w:t>
      </w:r>
      <w:r>
        <w:rPr>
          <w:rFonts w:ascii="宋体" w:hAnsi="宋体" w:cs="宋体" w:hint="eastAsia"/>
          <w:sz w:val="24"/>
          <w:szCs w:val="24"/>
          <w:u w:val="single"/>
        </w:rPr>
        <w:t xml:space="preserve">                   </w:t>
      </w:r>
    </w:p>
    <w:p w14:paraId="5464E362"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培训方式：</w:t>
      </w:r>
      <w:r>
        <w:rPr>
          <w:rFonts w:ascii="宋体" w:hAnsi="宋体" w:cs="宋体" w:hint="eastAsia"/>
          <w:sz w:val="24"/>
          <w:szCs w:val="24"/>
          <w:u w:val="single"/>
        </w:rPr>
        <w:t xml:space="preserve">                   </w:t>
      </w:r>
    </w:p>
    <w:p w14:paraId="3D7408C2"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八、验收要求。</w:t>
      </w:r>
    </w:p>
    <w:p w14:paraId="2780D25F"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、供方履约完毕及时向需方提出验收申请。</w:t>
      </w:r>
    </w:p>
    <w:p w14:paraId="14133C77"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、需方在收到供方验收申请后</w:t>
      </w:r>
      <w:r>
        <w:rPr>
          <w:rFonts w:ascii="宋体" w:hAnsi="宋体" w:cs="宋体" w:hint="eastAsia"/>
          <w:sz w:val="24"/>
          <w:szCs w:val="24"/>
        </w:rPr>
        <w:t>5</w:t>
      </w:r>
      <w:r>
        <w:rPr>
          <w:rFonts w:ascii="宋体" w:hAnsi="宋体" w:cs="宋体" w:hint="eastAsia"/>
          <w:sz w:val="24"/>
          <w:szCs w:val="24"/>
        </w:rPr>
        <w:t>个工作日内组织验收。需方成立</w:t>
      </w:r>
      <w:r>
        <w:rPr>
          <w:rFonts w:ascii="宋体" w:hAnsi="宋体" w:cs="宋体" w:hint="eastAsia"/>
          <w:sz w:val="24"/>
          <w:szCs w:val="24"/>
        </w:rPr>
        <w:t>3</w:t>
      </w:r>
      <w:r>
        <w:rPr>
          <w:rFonts w:ascii="宋体" w:hAnsi="宋体" w:cs="宋体" w:hint="eastAsia"/>
          <w:sz w:val="24"/>
          <w:szCs w:val="24"/>
        </w:rPr>
        <w:t>人以上验收工作组（合同金额在</w:t>
      </w:r>
      <w:r>
        <w:rPr>
          <w:rFonts w:ascii="宋体" w:hAnsi="宋体" w:cs="宋体" w:hint="eastAsia"/>
          <w:sz w:val="24"/>
          <w:szCs w:val="24"/>
        </w:rPr>
        <w:t>50</w:t>
      </w:r>
      <w:r>
        <w:rPr>
          <w:rFonts w:ascii="宋体" w:hAnsi="宋体" w:cs="宋体" w:hint="eastAsia"/>
          <w:sz w:val="24"/>
          <w:szCs w:val="24"/>
        </w:rPr>
        <w:t>万以上的验收工作组不少于</w:t>
      </w:r>
      <w:r>
        <w:rPr>
          <w:rFonts w:ascii="宋体" w:hAnsi="宋体" w:cs="宋体" w:hint="eastAsia"/>
          <w:sz w:val="24"/>
          <w:szCs w:val="24"/>
        </w:rPr>
        <w:t>5</w:t>
      </w:r>
      <w:r>
        <w:rPr>
          <w:rFonts w:ascii="宋体" w:hAnsi="宋体" w:cs="宋体" w:hint="eastAsia"/>
          <w:sz w:val="24"/>
          <w:szCs w:val="24"/>
        </w:rPr>
        <w:t>人），按照</w:t>
      </w:r>
      <w:r>
        <w:rPr>
          <w:rFonts w:cs="宋体" w:hint="eastAsia"/>
          <w:sz w:val="24"/>
          <w:szCs w:val="24"/>
        </w:rPr>
        <w:t>磋商文件</w:t>
      </w:r>
      <w:r>
        <w:rPr>
          <w:rFonts w:ascii="宋体" w:hAnsi="宋体" w:cs="宋体" w:hint="eastAsia"/>
          <w:sz w:val="24"/>
          <w:szCs w:val="24"/>
        </w:rPr>
        <w:t>规定、中标供应商</w:t>
      </w:r>
      <w:r>
        <w:rPr>
          <w:rFonts w:ascii="宋体" w:hAnsi="宋体" w:cs="宋体" w:hint="eastAsia"/>
          <w:sz w:val="24"/>
          <w:szCs w:val="24"/>
        </w:rPr>
        <w:t>响应文件</w:t>
      </w:r>
      <w:r>
        <w:rPr>
          <w:rFonts w:ascii="宋体" w:hAnsi="宋体" w:cs="宋体" w:hint="eastAsia"/>
          <w:sz w:val="24"/>
          <w:szCs w:val="24"/>
        </w:rPr>
        <w:t>承诺，及国家有关规定认真组织验收工作。大型或者复杂的政府采购项目以及需方认为必要的项目，应当邀请国家认可的质量检测机构参加验收工作。如本项目属国家规定的</w:t>
      </w:r>
      <w:r>
        <w:rPr>
          <w:rFonts w:ascii="宋体" w:hAnsi="宋体" w:cs="宋体" w:hint="eastAsia"/>
          <w:sz w:val="24"/>
          <w:szCs w:val="24"/>
          <w:lang w:val="zh-CN" w:bidi="zh-CN"/>
        </w:rPr>
        <w:t>强制性检测项目，需方必须委托国家认可的专业检测机构验收</w:t>
      </w:r>
      <w:r>
        <w:rPr>
          <w:rFonts w:ascii="宋体" w:hAnsi="宋体" w:cs="宋体" w:hint="eastAsia"/>
          <w:sz w:val="24"/>
          <w:szCs w:val="24"/>
        </w:rPr>
        <w:t>。</w:t>
      </w:r>
    </w:p>
    <w:p w14:paraId="41034C51"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九、付款程序、方式及期限：</w:t>
      </w:r>
    </w:p>
    <w:p w14:paraId="369383E9"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、供方开具以需方单位名称为抬头的发票。</w:t>
      </w:r>
    </w:p>
    <w:p w14:paraId="54385C3B"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、付款方式：</w:t>
      </w:r>
      <w:r>
        <w:rPr>
          <w:rFonts w:ascii="宋体" w:hAnsi="宋体" w:cs="宋体" w:hint="eastAsia"/>
          <w:sz w:val="24"/>
          <w:szCs w:val="24"/>
          <w:u w:val="single"/>
          <w:lang w:bidi="zh-CN"/>
        </w:rPr>
        <w:t xml:space="preserve">                      </w:t>
      </w:r>
      <w:r>
        <w:rPr>
          <w:rFonts w:ascii="宋体" w:hAnsi="宋体" w:cs="宋体" w:hint="eastAsia"/>
          <w:sz w:val="24"/>
          <w:szCs w:val="24"/>
        </w:rPr>
        <w:t>。</w:t>
      </w:r>
    </w:p>
    <w:p w14:paraId="1137346E"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十、违约责任：</w:t>
      </w:r>
    </w:p>
    <w:p w14:paraId="0DE31025"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供方所交付的货物品种、型号、规格、质量不符合国家规定标准及合同要求的，或者供方不能交付货物或完成系统安装、调试的，供方应向需方支付合同金额总值</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的违约金，需方有权解除合同，并要求赔偿损失。供方如逾期完成的，每逾期一日供方应向需方支付合同金额的</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违约金。需方无正当理由拒收货物、拒付货款，需方应向供方偿付拒收拒付部分设备款总额</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的违约金；需方如逾期付款的，每逾期付款一日的需方应向供方偿付所欠合同金额</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的违约金。</w:t>
      </w:r>
    </w:p>
    <w:p w14:paraId="5AEF070C"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十一、供需双方应严格</w:t>
      </w:r>
      <w:proofErr w:type="gramStart"/>
      <w:r>
        <w:rPr>
          <w:rFonts w:ascii="宋体" w:hAnsi="宋体" w:cs="宋体" w:hint="eastAsia"/>
          <w:sz w:val="24"/>
          <w:szCs w:val="24"/>
        </w:rPr>
        <w:t>遵守</w:t>
      </w:r>
      <w:r>
        <w:rPr>
          <w:rFonts w:cs="宋体" w:hint="eastAsia"/>
          <w:sz w:val="24"/>
          <w:szCs w:val="24"/>
        </w:rPr>
        <w:t>磋商</w:t>
      </w:r>
      <w:proofErr w:type="gramEnd"/>
      <w:r>
        <w:rPr>
          <w:rFonts w:cs="宋体" w:hint="eastAsia"/>
          <w:sz w:val="24"/>
          <w:szCs w:val="24"/>
        </w:rPr>
        <w:t>文件</w:t>
      </w:r>
      <w:r>
        <w:rPr>
          <w:rFonts w:ascii="宋体" w:hAnsi="宋体" w:cs="宋体" w:hint="eastAsia"/>
          <w:sz w:val="24"/>
          <w:szCs w:val="24"/>
        </w:rPr>
        <w:t>要求，如有违反，按</w:t>
      </w:r>
      <w:r>
        <w:rPr>
          <w:rFonts w:cs="宋体" w:hint="eastAsia"/>
          <w:sz w:val="24"/>
          <w:szCs w:val="24"/>
        </w:rPr>
        <w:t>磋商文件</w:t>
      </w:r>
      <w:r>
        <w:rPr>
          <w:rFonts w:ascii="宋体" w:hAnsi="宋体" w:cs="宋体" w:hint="eastAsia"/>
          <w:sz w:val="24"/>
          <w:szCs w:val="24"/>
        </w:rPr>
        <w:t>的规定处理。</w:t>
      </w:r>
    </w:p>
    <w:p w14:paraId="1EEE4CA0"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十二、因货物的质量问题发生争议，由市法定的质量检测机构进行质量检测或鉴定。</w:t>
      </w:r>
    </w:p>
    <w:p w14:paraId="36FE53DE"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十三、项目</w:t>
      </w:r>
      <w:r>
        <w:rPr>
          <w:rFonts w:cs="宋体" w:hint="eastAsia"/>
          <w:sz w:val="24"/>
          <w:szCs w:val="24"/>
        </w:rPr>
        <w:t>磋商文件</w:t>
      </w:r>
      <w:r>
        <w:rPr>
          <w:rFonts w:ascii="宋体" w:hAnsi="宋体" w:cs="宋体" w:hint="eastAsia"/>
          <w:sz w:val="24"/>
          <w:szCs w:val="24"/>
        </w:rPr>
        <w:t>及其修改和澄清、及供方</w:t>
      </w:r>
      <w:r>
        <w:rPr>
          <w:rFonts w:ascii="宋体" w:hAnsi="宋体" w:cs="宋体" w:hint="eastAsia"/>
          <w:sz w:val="24"/>
          <w:szCs w:val="24"/>
        </w:rPr>
        <w:t>响应文件</w:t>
      </w:r>
      <w:r>
        <w:rPr>
          <w:rFonts w:ascii="宋体" w:hAnsi="宋体" w:cs="宋体" w:hint="eastAsia"/>
          <w:sz w:val="24"/>
          <w:szCs w:val="24"/>
        </w:rPr>
        <w:t>、供方在投标中的有关承诺及声明均为本合同的组成部分。</w:t>
      </w:r>
    </w:p>
    <w:p w14:paraId="55E438E6"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十四、本合同签订和履行适用中华人民共和国法律，因履行合同发生的争议，由供需双方友好协商解决，如协商不成的，任何一方均可向签订合同地人民法院提起诉讼。</w:t>
      </w:r>
    </w:p>
    <w:p w14:paraId="2F67B3CF"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十五、本合同未尽事宜，供需双方可签订补充协议，与本合同具有同等法律效力，但不能</w:t>
      </w:r>
      <w:proofErr w:type="gramStart"/>
      <w:r>
        <w:rPr>
          <w:rFonts w:ascii="宋体" w:hAnsi="宋体" w:cs="宋体" w:hint="eastAsia"/>
          <w:sz w:val="24"/>
          <w:szCs w:val="24"/>
        </w:rPr>
        <w:t>违反</w:t>
      </w:r>
      <w:r>
        <w:rPr>
          <w:rFonts w:cs="宋体" w:hint="eastAsia"/>
          <w:sz w:val="24"/>
          <w:szCs w:val="24"/>
        </w:rPr>
        <w:t>磋商</w:t>
      </w:r>
      <w:proofErr w:type="gramEnd"/>
      <w:r>
        <w:rPr>
          <w:rFonts w:cs="宋体" w:hint="eastAsia"/>
          <w:sz w:val="24"/>
          <w:szCs w:val="24"/>
        </w:rPr>
        <w:t>文件</w:t>
      </w:r>
      <w:r>
        <w:rPr>
          <w:rFonts w:ascii="宋体" w:hAnsi="宋体" w:cs="宋体" w:hint="eastAsia"/>
          <w:sz w:val="24"/>
          <w:szCs w:val="24"/>
        </w:rPr>
        <w:t>及供方的投标或报价文件所规定的实质性条款。</w:t>
      </w:r>
    </w:p>
    <w:p w14:paraId="3869E763" w14:textId="77777777" w:rsidR="002F4CA4" w:rsidRDefault="009C473E">
      <w:pPr>
        <w:autoSpaceDE w:val="0"/>
        <w:autoSpaceDN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知识产权：供方</w:t>
      </w:r>
      <w:proofErr w:type="gramStart"/>
      <w:r>
        <w:rPr>
          <w:rFonts w:ascii="宋体" w:hAnsi="宋体" w:cs="宋体" w:hint="eastAsia"/>
          <w:sz w:val="24"/>
          <w:szCs w:val="24"/>
        </w:rPr>
        <w:t>须保障</w:t>
      </w:r>
      <w:proofErr w:type="gramEnd"/>
      <w:r>
        <w:rPr>
          <w:rFonts w:ascii="宋体" w:hAnsi="宋体" w:cs="宋体" w:hint="eastAsia"/>
          <w:sz w:val="24"/>
          <w:szCs w:val="24"/>
        </w:rPr>
        <w:t>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51DE9CFA" w14:textId="77777777" w:rsidR="002F4CA4" w:rsidRDefault="009C473E">
      <w:pPr>
        <w:autoSpaceDE w:val="0"/>
        <w:autoSpaceDN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十六、</w:t>
      </w:r>
      <w:r>
        <w:rPr>
          <w:rFonts w:ascii="宋体" w:hAnsi="宋体" w:cs="宋体" w:hint="eastAsia"/>
          <w:sz w:val="24"/>
          <w:szCs w:val="24"/>
        </w:rPr>
        <w:t>签约时</w:t>
      </w:r>
      <w:r>
        <w:rPr>
          <w:rFonts w:ascii="宋体" w:hAnsi="宋体" w:cs="宋体"/>
          <w:sz w:val="24"/>
          <w:szCs w:val="24"/>
        </w:rPr>
        <w:t>间：</w:t>
      </w:r>
      <w:r>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14:paraId="6438FEC1" w14:textId="77777777" w:rsidR="002F4CA4" w:rsidRDefault="009C473E">
      <w:pPr>
        <w:autoSpaceDE w:val="0"/>
        <w:autoSpaceDN w:val="0"/>
        <w:spacing w:line="360" w:lineRule="auto"/>
        <w:ind w:firstLineChars="500" w:firstLine="1200"/>
        <w:jc w:val="left"/>
        <w:rPr>
          <w:rFonts w:ascii="宋体" w:hAnsi="宋体" w:cs="宋体" w:hint="eastAsia"/>
          <w:sz w:val="24"/>
          <w:szCs w:val="24"/>
          <w:u w:val="single"/>
        </w:rPr>
      </w:pPr>
      <w:r>
        <w:rPr>
          <w:rFonts w:ascii="宋体" w:hAnsi="宋体" w:cs="宋体"/>
          <w:sz w:val="24"/>
          <w:szCs w:val="24"/>
        </w:rPr>
        <w:t>签约地址</w:t>
      </w:r>
      <w:r>
        <w:rPr>
          <w:rFonts w:ascii="宋体" w:hAnsi="宋体" w:cs="宋体"/>
          <w:sz w:val="24"/>
          <w:szCs w:val="24"/>
        </w:rPr>
        <w:t>：</w:t>
      </w:r>
      <w:r>
        <w:rPr>
          <w:rFonts w:ascii="宋体" w:hAnsi="宋体" w:cs="宋体"/>
          <w:sz w:val="24"/>
          <w:szCs w:val="24"/>
          <w:u w:val="single"/>
        </w:rPr>
        <w:t xml:space="preserve">     </w:t>
      </w:r>
      <w:r>
        <w:rPr>
          <w:rFonts w:ascii="宋体" w:hAnsi="宋体" w:cs="宋体" w:hint="eastAsia"/>
          <w:sz w:val="24"/>
          <w:szCs w:val="24"/>
          <w:u w:val="single"/>
        </w:rPr>
        <w:t xml:space="preserve">              </w:t>
      </w:r>
    </w:p>
    <w:p w14:paraId="79922D71"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十七、合同生效、备案及其它</w:t>
      </w:r>
    </w:p>
    <w:p w14:paraId="77E64780"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、本合同经双方代表签字并加盖公章后生效。</w:t>
      </w:r>
    </w:p>
    <w:p w14:paraId="5851F8A7"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、需方应在本合同签订后七个工作日内将采购合同</w:t>
      </w:r>
      <w:proofErr w:type="gramStart"/>
      <w:r>
        <w:rPr>
          <w:rFonts w:ascii="宋体" w:hAnsi="宋体" w:cs="宋体" w:hint="eastAsia"/>
          <w:sz w:val="24"/>
          <w:szCs w:val="24"/>
        </w:rPr>
        <w:t>副本报</w:t>
      </w:r>
      <w:proofErr w:type="gramEnd"/>
      <w:r>
        <w:rPr>
          <w:rFonts w:ascii="宋体" w:hAnsi="宋体" w:cs="宋体" w:hint="eastAsia"/>
          <w:sz w:val="24"/>
          <w:szCs w:val="24"/>
        </w:rPr>
        <w:t>财政局备案。</w:t>
      </w:r>
    </w:p>
    <w:p w14:paraId="5BBD01F2" w14:textId="77777777" w:rsidR="002F4CA4" w:rsidRDefault="009C473E">
      <w:pPr>
        <w:autoSpaceDE w:val="0"/>
        <w:autoSpaceDN w:val="0"/>
        <w:spacing w:line="460" w:lineRule="exact"/>
        <w:ind w:firstLineChars="200" w:firstLine="480"/>
        <w:jc w:val="left"/>
        <w:rPr>
          <w:rFonts w:cs="宋体"/>
          <w:sz w:val="24"/>
          <w:szCs w:val="24"/>
        </w:rPr>
      </w:pPr>
      <w:r>
        <w:rPr>
          <w:rFonts w:ascii="宋体" w:hAnsi="宋体" w:cs="宋体" w:hint="eastAsia"/>
          <w:sz w:val="24"/>
          <w:szCs w:val="24"/>
        </w:rPr>
        <w:t>3</w:t>
      </w:r>
      <w:r>
        <w:rPr>
          <w:rFonts w:ascii="宋体" w:hAnsi="宋体" w:cs="宋体" w:hint="eastAsia"/>
          <w:sz w:val="24"/>
          <w:szCs w:val="24"/>
        </w:rPr>
        <w:t>、本合同一式</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份，供需双方各持</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份</w:t>
      </w:r>
      <w:r>
        <w:rPr>
          <w:rFonts w:cs="宋体" w:hint="eastAsia"/>
          <w:sz w:val="24"/>
          <w:szCs w:val="24"/>
        </w:rPr>
        <w:t>。</w:t>
      </w:r>
    </w:p>
    <w:p w14:paraId="7D00949A" w14:textId="77777777" w:rsidR="002F4CA4" w:rsidRDefault="002F4CA4">
      <w:pPr>
        <w:autoSpaceDE w:val="0"/>
        <w:autoSpaceDN w:val="0"/>
        <w:spacing w:line="460" w:lineRule="exact"/>
        <w:ind w:firstLineChars="200" w:firstLine="480"/>
        <w:jc w:val="left"/>
        <w:rPr>
          <w:rFonts w:cs="宋体"/>
          <w:sz w:val="24"/>
          <w:szCs w:val="24"/>
        </w:rPr>
      </w:pPr>
    </w:p>
    <w:p w14:paraId="1A51C32C" w14:textId="77777777" w:rsidR="002F4CA4" w:rsidRDefault="002F4CA4">
      <w:pPr>
        <w:autoSpaceDE w:val="0"/>
        <w:autoSpaceDN w:val="0"/>
        <w:spacing w:line="460" w:lineRule="exact"/>
        <w:ind w:firstLineChars="200" w:firstLine="480"/>
        <w:jc w:val="left"/>
        <w:rPr>
          <w:rFonts w:cs="宋体"/>
          <w:sz w:val="24"/>
          <w:szCs w:val="24"/>
        </w:rPr>
      </w:pPr>
    </w:p>
    <w:p w14:paraId="4DB91FC3"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供方（公章）：</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需方（公章）：</w:t>
      </w:r>
    </w:p>
    <w:p w14:paraId="52045F32"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地址：</w:t>
      </w:r>
    </w:p>
    <w:p w14:paraId="0CC4D576"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法定代表人或委托</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法定代表人或委托</w:t>
      </w:r>
      <w:r>
        <w:rPr>
          <w:rFonts w:ascii="宋体" w:hAnsi="宋体" w:cs="宋体" w:hint="eastAsia"/>
          <w:sz w:val="24"/>
          <w:szCs w:val="24"/>
        </w:rPr>
        <w:t>：</w:t>
      </w:r>
    </w:p>
    <w:p w14:paraId="763DD09A"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代理人（签字）：</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代理人（签字）：</w:t>
      </w:r>
    </w:p>
    <w:p w14:paraId="3C78A1C0"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电话：</w:t>
      </w:r>
    </w:p>
    <w:p w14:paraId="7AE21BB0"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开户银行：</w:t>
      </w:r>
    </w:p>
    <w:p w14:paraId="4F4D2014" w14:textId="77777777" w:rsidR="002F4CA4" w:rsidRDefault="009C473E">
      <w:pPr>
        <w:autoSpaceDE w:val="0"/>
        <w:autoSpaceDN w:val="0"/>
        <w:spacing w:line="460" w:lineRule="exact"/>
        <w:ind w:firstLineChars="200" w:firstLine="480"/>
        <w:jc w:val="left"/>
        <w:rPr>
          <w:rFonts w:ascii="宋体" w:hAnsi="宋体" w:cs="宋体" w:hint="eastAsia"/>
          <w:sz w:val="24"/>
          <w:szCs w:val="24"/>
        </w:rPr>
      </w:pPr>
      <w:r>
        <w:rPr>
          <w:rFonts w:ascii="宋体" w:hAnsi="宋体" w:cs="宋体" w:hint="eastAsia"/>
          <w:sz w:val="24"/>
          <w:szCs w:val="24"/>
        </w:rPr>
        <w:t>账号：</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账号</w:t>
      </w:r>
      <w:r>
        <w:rPr>
          <w:rFonts w:ascii="宋体" w:hAnsi="宋体" w:cs="宋体" w:hint="eastAsia"/>
          <w:sz w:val="24"/>
          <w:szCs w:val="24"/>
        </w:rPr>
        <w:t>:</w:t>
      </w:r>
    </w:p>
    <w:p w14:paraId="5CD483E5" w14:textId="77777777" w:rsidR="002F4CA4" w:rsidRDefault="009C473E">
      <w:pPr>
        <w:widowControl/>
        <w:spacing w:line="360" w:lineRule="auto"/>
        <w:ind w:firstLineChars="200" w:firstLine="48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 xml:space="preserve">                  </w:t>
      </w:r>
    </w:p>
    <w:p w14:paraId="5FD4BFDB" w14:textId="77777777" w:rsidR="002F4CA4" w:rsidRDefault="002F4CA4">
      <w:pPr>
        <w:spacing w:line="540" w:lineRule="exact"/>
        <w:ind w:firstLineChars="1000" w:firstLine="2811"/>
        <w:rPr>
          <w:rFonts w:asciiTheme="minorEastAsia" w:eastAsiaTheme="minorEastAsia" w:hAnsiTheme="minorEastAsia" w:cs="宋体" w:hint="eastAsia"/>
          <w:b/>
          <w:bCs/>
          <w:sz w:val="28"/>
          <w:szCs w:val="28"/>
          <w:lang w:bidi="en-US"/>
        </w:rPr>
      </w:pPr>
    </w:p>
    <w:p w14:paraId="7FD12253" w14:textId="77777777" w:rsidR="002F4CA4" w:rsidRDefault="002F4CA4">
      <w:pPr>
        <w:spacing w:line="540" w:lineRule="exact"/>
        <w:rPr>
          <w:rFonts w:asciiTheme="minorEastAsia" w:eastAsiaTheme="minorEastAsia" w:hAnsiTheme="minorEastAsia" w:cs="宋体" w:hint="eastAsia"/>
          <w:b/>
          <w:bCs/>
          <w:sz w:val="28"/>
          <w:szCs w:val="28"/>
          <w:lang w:bidi="en-US"/>
        </w:rPr>
      </w:pPr>
    </w:p>
    <w:p w14:paraId="151ECE54" w14:textId="77777777" w:rsidR="002F4CA4" w:rsidRDefault="009C473E">
      <w:pPr>
        <w:jc w:val="left"/>
        <w:rPr>
          <w:b/>
          <w:bCs/>
          <w:sz w:val="28"/>
          <w:szCs w:val="24"/>
        </w:rPr>
      </w:pPr>
      <w:r>
        <w:rPr>
          <w:rFonts w:hint="eastAsia"/>
          <w:b/>
          <w:bCs/>
          <w:sz w:val="28"/>
          <w:szCs w:val="24"/>
        </w:rPr>
        <w:br w:type="page"/>
      </w:r>
    </w:p>
    <w:p w14:paraId="59DE2FE0" w14:textId="77777777" w:rsidR="002F4CA4" w:rsidRDefault="009C473E">
      <w:pPr>
        <w:pStyle w:val="1"/>
        <w:numPr>
          <w:ilvl w:val="0"/>
          <w:numId w:val="1"/>
        </w:numPr>
        <w:rPr>
          <w:rFonts w:asciiTheme="minorEastAsia" w:eastAsiaTheme="minorEastAsia" w:hAnsiTheme="minorEastAsia" w:hint="eastAsia"/>
          <w:bCs/>
          <w:kern w:val="36"/>
          <w:szCs w:val="32"/>
        </w:rPr>
      </w:pPr>
      <w:bookmarkStart w:id="697" w:name="_Toc351203649"/>
      <w:bookmarkStart w:id="698" w:name="_Toc267251485"/>
      <w:bookmarkStart w:id="699" w:name="_Toc267251496"/>
      <w:bookmarkStart w:id="700" w:name="_Toc267251507"/>
      <w:bookmarkStart w:id="701" w:name="_Toc312677498"/>
      <w:bookmarkStart w:id="702" w:name="_Toc296891201"/>
      <w:bookmarkStart w:id="703" w:name="_Toc267251472"/>
      <w:bookmarkStart w:id="704" w:name="_Toc267251486"/>
      <w:bookmarkStart w:id="705" w:name="_Toc296347218"/>
      <w:bookmarkStart w:id="706" w:name="_Toc267251494"/>
      <w:bookmarkStart w:id="707" w:name="_Toc267251514"/>
      <w:bookmarkStart w:id="708" w:name="_Toc267251476"/>
      <w:bookmarkStart w:id="709" w:name="_Toc267251501"/>
      <w:bookmarkStart w:id="710" w:name="_Toc267251502"/>
      <w:bookmarkStart w:id="711" w:name="_Toc296347222"/>
      <w:bookmarkStart w:id="712" w:name="_Toc351203643"/>
      <w:bookmarkStart w:id="713" w:name="_Toc292559921"/>
      <w:bookmarkStart w:id="714" w:name="_Toc292559412"/>
      <w:bookmarkStart w:id="715" w:name="_Toc267251490"/>
      <w:bookmarkStart w:id="716" w:name="_Toc297048392"/>
      <w:bookmarkStart w:id="717" w:name="_Toc292559933"/>
      <w:bookmarkStart w:id="718" w:name="_Toc297216215"/>
      <w:bookmarkStart w:id="719" w:name="_Toc297048387"/>
      <w:bookmarkStart w:id="720" w:name="_Toc296944558"/>
      <w:bookmarkStart w:id="721" w:name="_Toc280868718"/>
      <w:bookmarkStart w:id="722" w:name="_Toc351203647"/>
      <w:bookmarkStart w:id="723" w:name="_Toc267251489"/>
      <w:bookmarkStart w:id="724" w:name="_Toc351203648"/>
      <w:bookmarkStart w:id="725" w:name="_Toc304295550"/>
      <w:bookmarkStart w:id="726" w:name="_Toc267251482"/>
      <w:bookmarkStart w:id="727" w:name="_Toc297120505"/>
      <w:bookmarkStart w:id="728" w:name="_Toc297120507"/>
      <w:bookmarkStart w:id="729" w:name="_Toc296347206"/>
      <w:bookmarkStart w:id="730" w:name="_Toc292559406"/>
      <w:bookmarkStart w:id="731" w:name="_Toc296503219"/>
      <w:bookmarkStart w:id="732" w:name="_Toc296347205"/>
      <w:bookmarkStart w:id="733" w:name="_Toc312678042"/>
      <w:bookmarkStart w:id="734" w:name="_Toc303539172"/>
      <w:bookmarkStart w:id="735" w:name="_Toc312678040"/>
      <w:bookmarkStart w:id="736" w:name="_Toc292559929"/>
      <w:bookmarkStart w:id="737" w:name="_Toc296346707"/>
      <w:bookmarkStart w:id="738" w:name="_Toc303539161"/>
      <w:bookmarkStart w:id="739" w:name="_Toc297120506"/>
      <w:bookmarkStart w:id="740" w:name="_Toc297123552"/>
      <w:bookmarkStart w:id="741" w:name="_Toc297120501"/>
      <w:bookmarkStart w:id="742" w:name="_Toc296944545"/>
      <w:bookmarkStart w:id="743" w:name="_Toc304295581"/>
      <w:bookmarkStart w:id="744" w:name="_Toc297120523"/>
      <w:bookmarkStart w:id="745" w:name="_Toc351203642"/>
      <w:bookmarkStart w:id="746" w:name="_Toc296891039"/>
      <w:bookmarkStart w:id="747" w:name="_Toc303539163"/>
      <w:bookmarkStart w:id="748" w:name="_Toc303539104"/>
      <w:bookmarkStart w:id="749" w:name="_Toc296346720"/>
      <w:bookmarkStart w:id="750" w:name="_Toc297123556"/>
      <w:bookmarkStart w:id="751" w:name="_Toc312678053"/>
      <w:bookmarkStart w:id="752" w:name="_Toc297216213"/>
      <w:bookmarkStart w:id="753" w:name="_Toc296891047"/>
      <w:bookmarkStart w:id="754" w:name="_Toc280868708"/>
      <w:bookmarkStart w:id="755" w:name="_Toc292559424"/>
      <w:bookmarkStart w:id="756" w:name="_Toc296347210"/>
      <w:bookmarkStart w:id="757" w:name="_Toc304295580"/>
      <w:bookmarkStart w:id="758" w:name="_Toc297048409"/>
      <w:bookmarkStart w:id="759" w:name="_Toc297120511"/>
      <w:bookmarkStart w:id="760" w:name="_Toc267251511"/>
      <w:bookmarkStart w:id="761" w:name="_Toc300935000"/>
      <w:bookmarkStart w:id="762" w:name="_Toc267251483"/>
      <w:bookmarkStart w:id="763" w:name="_Toc351203651"/>
      <w:bookmarkStart w:id="764" w:name="_Toc267251515"/>
      <w:bookmarkStart w:id="765" w:name="_Toc303539173"/>
      <w:bookmarkStart w:id="766" w:name="_Toc267251492"/>
      <w:bookmarkStart w:id="767" w:name="_Toc297048347"/>
      <w:bookmarkStart w:id="768" w:name="_Toc304295579"/>
      <w:bookmarkStart w:id="769" w:name="_Toc296891035"/>
      <w:bookmarkStart w:id="770" w:name="_Toc297048397"/>
      <w:bookmarkStart w:id="771" w:name="_Toc267251418"/>
      <w:bookmarkStart w:id="772" w:name="_Toc296503201"/>
      <w:bookmarkStart w:id="773" w:name="_Toc296503211"/>
      <w:bookmarkStart w:id="774" w:name="_Toc300935016"/>
      <w:bookmarkStart w:id="775" w:name="_Toc304295525"/>
      <w:bookmarkStart w:id="776" w:name="_Toc318581157"/>
      <w:bookmarkStart w:id="777" w:name="_Toc296891241"/>
      <w:bookmarkStart w:id="778" w:name="_Toc297216153"/>
      <w:bookmarkStart w:id="779" w:name="_Toc351203635"/>
      <w:bookmarkStart w:id="780" w:name="_Toc267251503"/>
      <w:bookmarkStart w:id="781" w:name="_Toc351203636"/>
      <w:bookmarkStart w:id="782" w:name="_Toc303539142"/>
      <w:bookmarkStart w:id="783" w:name="_Toc292559915"/>
      <w:bookmarkStart w:id="784" w:name="_Toc297123536"/>
      <w:bookmarkStart w:id="785" w:name="_Toc297216195"/>
      <w:bookmarkStart w:id="786" w:name="_Toc351203638"/>
      <w:bookmarkStart w:id="787" w:name="_Toc267251509"/>
      <w:bookmarkStart w:id="788" w:name="_Toc296890989"/>
      <w:bookmarkStart w:id="789" w:name="_Toc297123494"/>
      <w:bookmarkStart w:id="790" w:name="_Toc296347160"/>
      <w:bookmarkStart w:id="791" w:name="_Toc351203650"/>
      <w:bookmarkStart w:id="792" w:name="_Toc292559410"/>
      <w:bookmarkStart w:id="793" w:name="_Toc296346662"/>
      <w:bookmarkStart w:id="794" w:name="_Toc296503161"/>
      <w:bookmarkStart w:id="795" w:name="_Toc300934972"/>
      <w:bookmarkStart w:id="796" w:name="_Toc300934985"/>
      <w:bookmarkStart w:id="797" w:name="_Toc280868705"/>
      <w:bookmarkStart w:id="798" w:name="_Toc303539129"/>
      <w:bookmarkStart w:id="799" w:name="_Toc351203637"/>
      <w:bookmarkStart w:id="800" w:name="_Toc297216211"/>
      <w:bookmarkStart w:id="801" w:name="_Toc280868717"/>
      <w:bookmarkStart w:id="802" w:name="_Toc296503206"/>
      <w:bookmarkStart w:id="803" w:name="_Toc267251493"/>
      <w:bookmarkStart w:id="804" w:name="_Toc351203641"/>
      <w:bookmarkStart w:id="805" w:name="_Toc351203644"/>
      <w:bookmarkStart w:id="806" w:name="_Toc292559911"/>
      <w:bookmarkStart w:id="807" w:name="_Toc297123564"/>
      <w:bookmarkStart w:id="808" w:name="_Toc351203634"/>
      <w:bookmarkStart w:id="809" w:name="_Toc312678039"/>
      <w:bookmarkStart w:id="810" w:name="_Toc297216209"/>
      <w:bookmarkStart w:id="811" w:name="_Toc297048391"/>
      <w:bookmarkStart w:id="812" w:name="_Toc296347204"/>
      <w:bookmarkStart w:id="813" w:name="_Toc303539159"/>
      <w:bookmarkStart w:id="814" w:name="_Toc303539157"/>
      <w:bookmarkStart w:id="815" w:name="_Toc318581172"/>
      <w:bookmarkStart w:id="816" w:name="_Toc296944500"/>
      <w:bookmarkStart w:id="817" w:name="_Toc312678024"/>
      <w:bookmarkStart w:id="818" w:name="_Toc296346706"/>
      <w:bookmarkStart w:id="819" w:name="_Toc351203640"/>
      <w:bookmarkStart w:id="820" w:name="_Toc297216212"/>
      <w:bookmarkStart w:id="821" w:name="_Toc296346702"/>
      <w:bookmarkStart w:id="822" w:name="_Toc351203639"/>
      <w:bookmarkStart w:id="823" w:name="_Toc267251461"/>
      <w:bookmarkStart w:id="824" w:name="_Toc304295562"/>
      <w:bookmarkStart w:id="825" w:name="_Toc296891034"/>
      <w:bookmarkStart w:id="826" w:name="_Toc292559916"/>
      <w:bookmarkStart w:id="827" w:name="_Toc300935003"/>
      <w:bookmarkStart w:id="828" w:name="_Toc296944544"/>
      <w:bookmarkStart w:id="829" w:name="_Toc303539160"/>
      <w:bookmarkStart w:id="830" w:name="_Toc296891247"/>
      <w:bookmarkStart w:id="831" w:name="_Toc312678016"/>
      <w:bookmarkStart w:id="832" w:name="_Toc304295577"/>
      <w:bookmarkStart w:id="833" w:name="_Toc296346712"/>
      <w:bookmarkStart w:id="834" w:name="_Toc296891029"/>
      <w:bookmarkStart w:id="835" w:name="_Toc296944550"/>
      <w:bookmarkStart w:id="836" w:name="_Toc297123553"/>
      <w:bookmarkStart w:id="837" w:name="_Toc296944540"/>
      <w:bookmarkStart w:id="838" w:name="_Toc296503205"/>
      <w:bookmarkStart w:id="839" w:name="_Toc296347200"/>
      <w:bookmarkStart w:id="840" w:name="_Toc296891033"/>
      <w:bookmarkStart w:id="841" w:name="_Toc300935002"/>
      <w:bookmarkStart w:id="842" w:name="_Toc292559917"/>
      <w:bookmarkStart w:id="843" w:name="_Toc312678041"/>
      <w:bookmarkStart w:id="844" w:name="_Toc296346724"/>
      <w:bookmarkStart w:id="845" w:name="_Toc297123554"/>
      <w:bookmarkStart w:id="846" w:name="_Toc297123520"/>
      <w:bookmarkStart w:id="847" w:name="_Toc292559416"/>
      <w:bookmarkStart w:id="848" w:name="_Toc296503207"/>
      <w:bookmarkStart w:id="849" w:name="_Toc296346708"/>
      <w:bookmarkStart w:id="850" w:name="_Toc300934947"/>
      <w:bookmarkStart w:id="851" w:name="_Toc297048393"/>
      <w:bookmarkStart w:id="852" w:name="_Toc296944546"/>
      <w:bookmarkStart w:id="853" w:name="_Toc300935015"/>
      <w:bookmarkStart w:id="854" w:name="_Toc296891246"/>
      <w:bookmarkStart w:id="855" w:name="_Toc280868704"/>
      <w:bookmarkStart w:id="856" w:name="_Toc297120461"/>
      <w:bookmarkStart w:id="857" w:name="_Toc267251491"/>
      <w:bookmarkStart w:id="858" w:name="_Toc267251508"/>
      <w:bookmarkStart w:id="859" w:name="_Toc267251498"/>
      <w:bookmarkStart w:id="860" w:name="_Toc267251474"/>
      <w:bookmarkStart w:id="861" w:name="_Toc304295593"/>
      <w:bookmarkStart w:id="862" w:name="_Toc351203645"/>
      <w:bookmarkStart w:id="863" w:name="_Toc312678056"/>
      <w:bookmarkStart w:id="864" w:name="_Toc297216223"/>
      <w:bookmarkStart w:id="865" w:name="_Toc296891259"/>
      <w:bookmarkStart w:id="866" w:name="_Toc267251471"/>
      <w:bookmarkStart w:id="867" w:name="_Toc267251470"/>
      <w:bookmarkStart w:id="868" w:name="_Toc296891051"/>
      <w:bookmarkStart w:id="869" w:name="_Toc296944562"/>
      <w:bookmarkStart w:id="870" w:name="_Toc297123565"/>
      <w:bookmarkStart w:id="871" w:name="_Toc267251495"/>
      <w:bookmarkStart w:id="872" w:name="_Toc267251510"/>
      <w:bookmarkStart w:id="873" w:name="_Toc267251504"/>
      <w:bookmarkStart w:id="874" w:name="_Toc297048405"/>
      <w:bookmarkStart w:id="875" w:name="_Toc296503223"/>
      <w:bookmarkStart w:id="876" w:name="_Toc292559428"/>
      <w:bookmarkStart w:id="877" w:name="_Toc297216224"/>
      <w:bookmarkStart w:id="878" w:name="_Toc267251506"/>
      <w:bookmarkStart w:id="879" w:name="_Toc296891263"/>
      <w:bookmarkStart w:id="880" w:name="_Toc267251499"/>
      <w:bookmarkStart w:id="881" w:name="_Toc280868706"/>
      <w:bookmarkStart w:id="882" w:name="_Toc280868707"/>
      <w:bookmarkStart w:id="883" w:name="_Toc351203646"/>
      <w:bookmarkStart w:id="884" w:name="_Toc280868709"/>
      <w:bookmarkStart w:id="885" w:name="_Toc304295596"/>
      <w:bookmarkStart w:id="886" w:name="_Toc267251484"/>
      <w:bookmarkStart w:id="887" w:name="_Toc300935006"/>
      <w:bookmarkStart w:id="888" w:name="_Toc267251488"/>
      <w:bookmarkStart w:id="889" w:name="_Toc267251497"/>
      <w:bookmarkStart w:id="890" w:name="_Toc267251473"/>
      <w:bookmarkStart w:id="891" w:name="_Toc30533"/>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Theme="minorEastAsia" w:eastAsiaTheme="minorEastAsia" w:hAnsiTheme="minorEastAsia" w:hint="eastAsia"/>
          <w:bCs/>
          <w:kern w:val="36"/>
          <w:szCs w:val="32"/>
        </w:rPr>
        <w:t>采购需求及技术要求</w:t>
      </w:r>
      <w:bookmarkEnd w:id="891"/>
    </w:p>
    <w:p w14:paraId="3BDF8987"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一、项目概况</w:t>
      </w:r>
    </w:p>
    <w:p w14:paraId="09ABE221"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1</w:t>
      </w:r>
      <w:r>
        <w:rPr>
          <w:rFonts w:ascii="宋体" w:hAnsi="宋体" w:cs="宋体" w:hint="eastAsia"/>
          <w:sz w:val="24"/>
          <w:szCs w:val="22"/>
        </w:rPr>
        <w:t>）项目概况：灵宝市第一人民医院内科楼加装电梯两台，</w:t>
      </w:r>
      <w:r>
        <w:rPr>
          <w:rFonts w:ascii="宋体" w:hAnsi="宋体" w:cs="宋体" w:hint="eastAsia"/>
          <w:sz w:val="24"/>
          <w:szCs w:val="22"/>
        </w:rPr>
        <w:t>及其附属设施设备的购置</w:t>
      </w:r>
      <w:r>
        <w:rPr>
          <w:rFonts w:ascii="宋体" w:hAnsi="宋体" w:cs="宋体" w:hint="eastAsia"/>
          <w:sz w:val="24"/>
          <w:szCs w:val="22"/>
        </w:rPr>
        <w:t>、安装、调试验收及相关售后服务等。</w:t>
      </w:r>
      <w:r>
        <w:rPr>
          <w:rFonts w:ascii="宋体" w:hAnsi="宋体" w:cs="宋体" w:hint="eastAsia"/>
          <w:sz w:val="24"/>
          <w:szCs w:val="22"/>
        </w:rPr>
        <w:t xml:space="preserve"> </w:t>
      </w:r>
    </w:p>
    <w:p w14:paraId="220EB68D"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2</w:t>
      </w:r>
      <w:r>
        <w:rPr>
          <w:rFonts w:ascii="宋体" w:hAnsi="宋体" w:cs="宋体" w:hint="eastAsia"/>
          <w:sz w:val="24"/>
          <w:szCs w:val="22"/>
        </w:rPr>
        <w:t>）交货期：</w:t>
      </w:r>
      <w:r>
        <w:rPr>
          <w:rFonts w:ascii="宋体" w:hAnsi="宋体" w:cs="宋体" w:hint="eastAsia"/>
          <w:sz w:val="24"/>
          <w:szCs w:val="24"/>
        </w:rPr>
        <w:t>合同签订后</w:t>
      </w:r>
      <w:r>
        <w:rPr>
          <w:rFonts w:ascii="宋体" w:hAnsi="宋体" w:cs="宋体" w:hint="eastAsia"/>
          <w:sz w:val="24"/>
          <w:szCs w:val="24"/>
        </w:rPr>
        <w:t>60</w:t>
      </w:r>
      <w:proofErr w:type="gramStart"/>
      <w:r>
        <w:rPr>
          <w:rFonts w:ascii="宋体" w:hAnsi="宋体" w:cs="宋体" w:hint="eastAsia"/>
          <w:sz w:val="24"/>
          <w:szCs w:val="24"/>
        </w:rPr>
        <w:t>日历天</w:t>
      </w:r>
      <w:proofErr w:type="gramEnd"/>
      <w:r>
        <w:rPr>
          <w:rFonts w:ascii="宋体" w:hAnsi="宋体" w:cs="宋体" w:hint="eastAsia"/>
          <w:sz w:val="24"/>
          <w:szCs w:val="24"/>
        </w:rPr>
        <w:t>内供货完毕，待具备安装条件后</w:t>
      </w:r>
      <w:r>
        <w:rPr>
          <w:rFonts w:ascii="宋体" w:hAnsi="宋体" w:cs="宋体" w:hint="eastAsia"/>
          <w:sz w:val="24"/>
          <w:szCs w:val="24"/>
        </w:rPr>
        <w:t>50</w:t>
      </w:r>
      <w:proofErr w:type="gramStart"/>
      <w:r>
        <w:rPr>
          <w:rFonts w:ascii="宋体" w:hAnsi="宋体" w:cs="宋体" w:hint="eastAsia"/>
          <w:sz w:val="24"/>
          <w:szCs w:val="24"/>
        </w:rPr>
        <w:t>日历天</w:t>
      </w:r>
      <w:proofErr w:type="gramEnd"/>
      <w:r>
        <w:rPr>
          <w:rFonts w:ascii="宋体" w:hAnsi="宋体" w:cs="宋体" w:hint="eastAsia"/>
          <w:sz w:val="24"/>
          <w:szCs w:val="24"/>
        </w:rPr>
        <w:t>内安装调试完毕</w:t>
      </w:r>
    </w:p>
    <w:p w14:paraId="297DF94B"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3</w:t>
      </w:r>
      <w:r>
        <w:rPr>
          <w:rFonts w:ascii="宋体" w:hAnsi="宋体" w:cs="宋体" w:hint="eastAsia"/>
          <w:sz w:val="24"/>
          <w:szCs w:val="22"/>
        </w:rPr>
        <w:t>）交货地点：</w:t>
      </w:r>
      <w:r>
        <w:rPr>
          <w:rFonts w:ascii="宋体" w:hAnsi="宋体" w:cs="宋体" w:hint="eastAsia"/>
          <w:sz w:val="24"/>
          <w:szCs w:val="24"/>
        </w:rPr>
        <w:t>采购人指定地点</w:t>
      </w:r>
      <w:r>
        <w:rPr>
          <w:rFonts w:ascii="宋体" w:hAnsi="宋体" w:cs="宋体" w:hint="eastAsia"/>
          <w:sz w:val="24"/>
          <w:szCs w:val="22"/>
        </w:rPr>
        <w:t>。</w:t>
      </w:r>
    </w:p>
    <w:p w14:paraId="60D18351"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）资金来源：</w:t>
      </w:r>
      <w:r>
        <w:rPr>
          <w:rFonts w:ascii="宋体" w:hAnsi="宋体" w:cs="宋体" w:hint="eastAsia"/>
          <w:sz w:val="24"/>
          <w:szCs w:val="22"/>
        </w:rPr>
        <w:t>财政资金</w:t>
      </w:r>
    </w:p>
    <w:p w14:paraId="60A7A8CB" w14:textId="77777777" w:rsidR="002F4CA4" w:rsidRDefault="009C473E">
      <w:pPr>
        <w:spacing w:line="360" w:lineRule="auto"/>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5</w:t>
      </w:r>
      <w:r>
        <w:rPr>
          <w:rFonts w:ascii="宋体" w:hAnsi="宋体" w:cs="宋体" w:hint="eastAsia"/>
          <w:sz w:val="24"/>
          <w:szCs w:val="22"/>
        </w:rPr>
        <w:t>）质量要求：达到国家、行业质量验收规范合格标准</w:t>
      </w:r>
    </w:p>
    <w:p w14:paraId="1B0362F1" w14:textId="77777777" w:rsidR="002F4CA4" w:rsidRDefault="009C473E">
      <w:pPr>
        <w:pStyle w:val="a8"/>
        <w:ind w:firstLineChars="0" w:firstLine="0"/>
        <w:rPr>
          <w:rFonts w:hAnsi="宋体" w:cs="宋体" w:hint="eastAsia"/>
          <w:kern w:val="2"/>
        </w:rPr>
      </w:pPr>
      <w:r>
        <w:rPr>
          <w:rFonts w:hAnsi="宋体" w:cs="宋体" w:hint="eastAsia"/>
          <w:kern w:val="2"/>
        </w:rPr>
        <w:t>（</w:t>
      </w:r>
      <w:r>
        <w:rPr>
          <w:rFonts w:hAnsi="宋体" w:cs="宋体" w:hint="eastAsia"/>
          <w:kern w:val="2"/>
        </w:rPr>
        <w:t>6</w:t>
      </w:r>
      <w:r>
        <w:rPr>
          <w:rFonts w:hAnsi="宋体" w:cs="宋体" w:hint="eastAsia"/>
          <w:kern w:val="2"/>
        </w:rPr>
        <w:t>）</w:t>
      </w:r>
      <w:r>
        <w:rPr>
          <w:rFonts w:hAnsi="宋体" w:cs="宋体" w:hint="eastAsia"/>
          <w:kern w:val="2"/>
        </w:rPr>
        <w:t>质保期：</w:t>
      </w:r>
      <w:r>
        <w:rPr>
          <w:rFonts w:hAnsi="宋体" w:cs="宋体" w:hint="eastAsia"/>
          <w:kern w:val="2"/>
        </w:rPr>
        <w:t>自验收合格之日起整机质保</w:t>
      </w:r>
      <w:r>
        <w:rPr>
          <w:rFonts w:hAnsi="宋体" w:cs="宋体" w:hint="eastAsia"/>
          <w:kern w:val="2"/>
        </w:rPr>
        <w:t>2</w:t>
      </w:r>
      <w:r>
        <w:rPr>
          <w:rFonts w:hAnsi="宋体" w:cs="宋体" w:hint="eastAsia"/>
          <w:kern w:val="2"/>
        </w:rPr>
        <w:t>年，主要部件（曳引机、控制柜、安全部件）质保期为</w:t>
      </w:r>
      <w:r>
        <w:rPr>
          <w:rFonts w:hAnsi="宋体" w:cs="宋体" w:hint="eastAsia"/>
          <w:kern w:val="2"/>
        </w:rPr>
        <w:t>3</w:t>
      </w:r>
      <w:r>
        <w:rPr>
          <w:rFonts w:hAnsi="宋体" w:cs="宋体" w:hint="eastAsia"/>
          <w:kern w:val="2"/>
        </w:rPr>
        <w:t>年</w:t>
      </w:r>
    </w:p>
    <w:tbl>
      <w:tblPr>
        <w:tblW w:w="9389" w:type="dxa"/>
        <w:tblLayout w:type="fixed"/>
        <w:tblLook w:val="04A0" w:firstRow="1" w:lastRow="0" w:firstColumn="1" w:lastColumn="0" w:noHBand="0" w:noVBand="1"/>
      </w:tblPr>
      <w:tblGrid>
        <w:gridCol w:w="1319"/>
        <w:gridCol w:w="1486"/>
        <w:gridCol w:w="1460"/>
        <w:gridCol w:w="735"/>
        <w:gridCol w:w="1058"/>
        <w:gridCol w:w="883"/>
        <w:gridCol w:w="1177"/>
        <w:gridCol w:w="1271"/>
      </w:tblGrid>
      <w:tr w:rsidR="002F4CA4" w14:paraId="1102187D" w14:textId="77777777">
        <w:trPr>
          <w:trHeight w:val="600"/>
        </w:trPr>
        <w:tc>
          <w:tcPr>
            <w:tcW w:w="9389" w:type="dxa"/>
            <w:gridSpan w:val="8"/>
            <w:tcBorders>
              <w:top w:val="nil"/>
              <w:left w:val="nil"/>
              <w:bottom w:val="nil"/>
              <w:right w:val="nil"/>
            </w:tcBorders>
            <w:shd w:val="clear" w:color="auto" w:fill="auto"/>
            <w:vAlign w:val="center"/>
          </w:tcPr>
          <w:p w14:paraId="6BF7804E" w14:textId="77777777" w:rsidR="002F4CA4" w:rsidRDefault="009C473E">
            <w:pPr>
              <w:widowControl/>
              <w:jc w:val="center"/>
              <w:textAlignment w:val="center"/>
              <w:rPr>
                <w:rFonts w:ascii="宋体" w:hAnsi="宋体" w:cs="宋体" w:hint="eastAsia"/>
                <w:b/>
                <w:bCs/>
                <w:sz w:val="32"/>
                <w:szCs w:val="32"/>
              </w:rPr>
            </w:pPr>
            <w:r>
              <w:rPr>
                <w:rFonts w:ascii="宋体" w:hAnsi="宋体" w:cs="宋体" w:hint="eastAsia"/>
                <w:b/>
                <w:bCs/>
                <w:kern w:val="0"/>
                <w:sz w:val="32"/>
                <w:szCs w:val="32"/>
                <w:lang w:bidi="ar"/>
              </w:rPr>
              <w:t>电梯技术参数表</w:t>
            </w:r>
          </w:p>
        </w:tc>
      </w:tr>
      <w:tr w:rsidR="002F4CA4" w14:paraId="02FA61B3" w14:textId="77777777">
        <w:trPr>
          <w:trHeight w:val="74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3979"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楼号</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8410" w14:textId="77777777" w:rsidR="002F4CA4" w:rsidRDefault="009C473E">
            <w:pPr>
              <w:widowControl/>
              <w:jc w:val="center"/>
              <w:textAlignment w:val="center"/>
              <w:rPr>
                <w:rFonts w:ascii="宋体" w:hAnsi="宋体" w:cs="宋体" w:hint="eastAsia"/>
                <w:b/>
                <w:bCs/>
                <w:sz w:val="24"/>
                <w:szCs w:val="24"/>
              </w:rPr>
            </w:pPr>
            <w:proofErr w:type="gramStart"/>
            <w:r>
              <w:rPr>
                <w:rFonts w:ascii="宋体" w:hAnsi="宋体" w:cs="宋体" w:hint="eastAsia"/>
                <w:b/>
                <w:bCs/>
                <w:kern w:val="0"/>
                <w:sz w:val="24"/>
                <w:szCs w:val="24"/>
                <w:lang w:bidi="ar"/>
              </w:rPr>
              <w:t>梯号</w:t>
            </w:r>
            <w:proofErr w:type="gramEnd"/>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E40FE"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名称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00865"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数量</w:t>
            </w:r>
            <w:r>
              <w:rPr>
                <w:rFonts w:ascii="宋体" w:hAnsi="宋体" w:cs="宋体" w:hint="eastAsia"/>
                <w:b/>
                <w:bCs/>
                <w:kern w:val="0"/>
                <w:sz w:val="24"/>
                <w:szCs w:val="24"/>
                <w:lang w:bidi="ar"/>
              </w:rPr>
              <w:t>(</w:t>
            </w:r>
            <w:r>
              <w:rPr>
                <w:rFonts w:ascii="宋体" w:hAnsi="宋体" w:cs="宋体" w:hint="eastAsia"/>
                <w:b/>
                <w:bCs/>
                <w:kern w:val="0"/>
                <w:sz w:val="24"/>
                <w:szCs w:val="24"/>
                <w:lang w:bidi="ar"/>
              </w:rPr>
              <w:t>台</w:t>
            </w:r>
            <w:r>
              <w:rPr>
                <w:rFonts w:ascii="宋体" w:hAnsi="宋体" w:cs="宋体" w:hint="eastAsia"/>
                <w:b/>
                <w:bCs/>
                <w:kern w:val="0"/>
                <w:sz w:val="24"/>
                <w:szCs w:val="24"/>
                <w:lang w:bidi="ar"/>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E668"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载重量</w:t>
            </w:r>
            <w:r>
              <w:rPr>
                <w:rFonts w:ascii="宋体" w:hAnsi="宋体" w:cs="宋体" w:hint="eastAsia"/>
                <w:b/>
                <w:bCs/>
                <w:kern w:val="0"/>
                <w:sz w:val="24"/>
                <w:szCs w:val="24"/>
                <w:lang w:bidi="ar"/>
              </w:rPr>
              <w:t>(Kg)</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9E3D8"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速度</w:t>
            </w:r>
            <w:r>
              <w:rPr>
                <w:rFonts w:ascii="宋体" w:hAnsi="宋体" w:cs="宋体" w:hint="eastAsia"/>
                <w:b/>
                <w:bCs/>
                <w:kern w:val="0"/>
                <w:sz w:val="24"/>
                <w:szCs w:val="24"/>
                <w:lang w:bidi="ar"/>
              </w:rPr>
              <w:t>(m/s)</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6BAEC"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层</w:t>
            </w:r>
            <w:r>
              <w:rPr>
                <w:rFonts w:ascii="宋体" w:hAnsi="宋体" w:cs="宋体" w:hint="eastAsia"/>
                <w:b/>
                <w:bCs/>
                <w:kern w:val="0"/>
                <w:sz w:val="24"/>
                <w:szCs w:val="24"/>
                <w:lang w:bidi="ar"/>
              </w:rPr>
              <w:t>/</w:t>
            </w:r>
            <w:r>
              <w:rPr>
                <w:rFonts w:ascii="宋体" w:hAnsi="宋体" w:cs="宋体" w:hint="eastAsia"/>
                <w:b/>
                <w:bCs/>
                <w:kern w:val="0"/>
                <w:sz w:val="24"/>
                <w:szCs w:val="24"/>
                <w:lang w:bidi="ar"/>
              </w:rPr>
              <w:t>站</w:t>
            </w:r>
            <w:r>
              <w:rPr>
                <w:rFonts w:ascii="宋体" w:hAnsi="宋体" w:cs="宋体" w:hint="eastAsia"/>
                <w:b/>
                <w:bCs/>
                <w:kern w:val="0"/>
                <w:sz w:val="24"/>
                <w:szCs w:val="24"/>
                <w:lang w:bidi="ar"/>
              </w:rPr>
              <w:t>/</w:t>
            </w:r>
            <w:r>
              <w:rPr>
                <w:rFonts w:ascii="宋体" w:hAnsi="宋体" w:cs="宋体" w:hint="eastAsia"/>
                <w:b/>
                <w:bCs/>
                <w:kern w:val="0"/>
                <w:sz w:val="24"/>
                <w:szCs w:val="24"/>
                <w:lang w:bidi="ar"/>
              </w:rPr>
              <w:t>门</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C77A"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提升高度</w:t>
            </w:r>
            <w:r>
              <w:rPr>
                <w:rFonts w:ascii="宋体" w:hAnsi="宋体" w:cs="宋体" w:hint="eastAsia"/>
                <w:b/>
                <w:bCs/>
                <w:kern w:val="0"/>
                <w:sz w:val="24"/>
                <w:szCs w:val="24"/>
                <w:lang w:bidi="ar"/>
              </w:rPr>
              <w:t>(m)</w:t>
            </w:r>
          </w:p>
        </w:tc>
      </w:tr>
      <w:tr w:rsidR="002F4CA4" w14:paraId="392B5BF3" w14:textId="77777777">
        <w:trPr>
          <w:trHeight w:val="60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82C35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DT1</w:t>
            </w:r>
          </w:p>
        </w:tc>
        <w:tc>
          <w:tcPr>
            <w:tcW w:w="14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8D3DC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L1-L2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888D6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乘客电梯兼消防员服务</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A4AD0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8E1FC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1600</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6637D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2.5</w:t>
            </w:r>
          </w:p>
        </w:tc>
        <w:tc>
          <w:tcPr>
            <w:tcW w:w="11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77FF9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16/16/16</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4A283"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54.1</w:t>
            </w:r>
          </w:p>
        </w:tc>
      </w:tr>
      <w:tr w:rsidR="002F4CA4" w14:paraId="4C2E877C" w14:textId="77777777">
        <w:trPr>
          <w:trHeight w:val="312"/>
        </w:trPr>
        <w:tc>
          <w:tcPr>
            <w:tcW w:w="13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734361" w14:textId="77777777" w:rsidR="002F4CA4" w:rsidRDefault="002F4CA4">
            <w:pPr>
              <w:jc w:val="center"/>
              <w:rPr>
                <w:rFonts w:ascii="宋体" w:hAnsi="宋体" w:cs="宋体" w:hint="eastAsia"/>
                <w:sz w:val="24"/>
                <w:szCs w:val="24"/>
              </w:rPr>
            </w:pPr>
          </w:p>
        </w:tc>
        <w:tc>
          <w:tcPr>
            <w:tcW w:w="14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ECD2BB" w14:textId="77777777" w:rsidR="002F4CA4" w:rsidRDefault="002F4CA4">
            <w:pPr>
              <w:jc w:val="center"/>
              <w:rPr>
                <w:rFonts w:ascii="宋体" w:hAnsi="宋体" w:cs="宋体" w:hint="eastAsia"/>
                <w:sz w:val="24"/>
                <w:szCs w:val="24"/>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5D1863" w14:textId="77777777" w:rsidR="002F4CA4" w:rsidRDefault="002F4CA4">
            <w:pPr>
              <w:jc w:val="center"/>
              <w:rPr>
                <w:rFonts w:ascii="宋体" w:hAnsi="宋体" w:cs="宋体" w:hint="eastAsia"/>
                <w:sz w:val="24"/>
                <w:szCs w:val="24"/>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7D809B" w14:textId="77777777" w:rsidR="002F4CA4" w:rsidRDefault="002F4CA4">
            <w:pPr>
              <w:jc w:val="center"/>
              <w:rPr>
                <w:rFonts w:ascii="宋体" w:hAnsi="宋体" w:cs="宋体" w:hint="eastAsia"/>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B90DA" w14:textId="77777777" w:rsidR="002F4CA4" w:rsidRDefault="002F4CA4">
            <w:pPr>
              <w:jc w:val="center"/>
              <w:rPr>
                <w:rFonts w:ascii="宋体" w:hAnsi="宋体" w:cs="宋体" w:hint="eastAsia"/>
                <w:sz w:val="24"/>
                <w:szCs w:val="24"/>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B0CD2A" w14:textId="77777777" w:rsidR="002F4CA4" w:rsidRDefault="002F4CA4">
            <w:pPr>
              <w:jc w:val="center"/>
              <w:rPr>
                <w:rFonts w:ascii="宋体" w:hAnsi="宋体" w:cs="宋体" w:hint="eastAsia"/>
                <w:sz w:val="24"/>
                <w:szCs w:val="24"/>
              </w:rPr>
            </w:pPr>
          </w:p>
        </w:tc>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BBB986" w14:textId="77777777" w:rsidR="002F4CA4" w:rsidRDefault="002F4CA4">
            <w:pPr>
              <w:jc w:val="center"/>
              <w:rPr>
                <w:rFonts w:ascii="宋体" w:hAnsi="宋体" w:cs="宋体" w:hint="eastAsia"/>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9076C" w14:textId="77777777" w:rsidR="002F4CA4" w:rsidRDefault="002F4CA4">
            <w:pPr>
              <w:jc w:val="center"/>
              <w:rPr>
                <w:rFonts w:ascii="宋体" w:hAnsi="宋体" w:cs="宋体" w:hint="eastAsia"/>
                <w:sz w:val="24"/>
                <w:szCs w:val="24"/>
              </w:rPr>
            </w:pPr>
          </w:p>
        </w:tc>
      </w:tr>
      <w:tr w:rsidR="002F4CA4" w14:paraId="7C5955E7" w14:textId="77777777">
        <w:trPr>
          <w:trHeight w:val="86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0844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驱动：</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B0592A"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无齿轮曳引机，直接安装在井道上方的主机机架上，电动机</w:t>
            </w:r>
            <w:r>
              <w:rPr>
                <w:rFonts w:ascii="宋体" w:hAnsi="宋体" w:cs="宋体" w:hint="eastAsia"/>
                <w:kern w:val="0"/>
                <w:sz w:val="24"/>
                <w:szCs w:val="24"/>
                <w:lang w:bidi="ar"/>
              </w:rPr>
              <w:t>180</w:t>
            </w:r>
            <w:r>
              <w:rPr>
                <w:rFonts w:ascii="宋体" w:hAnsi="宋体" w:cs="宋体" w:hint="eastAsia"/>
                <w:kern w:val="0"/>
                <w:sz w:val="24"/>
                <w:szCs w:val="24"/>
                <w:lang w:bidi="ar"/>
              </w:rPr>
              <w:t>次启动</w:t>
            </w:r>
            <w:r>
              <w:rPr>
                <w:rFonts w:ascii="宋体" w:hAnsi="宋体" w:cs="宋体" w:hint="eastAsia"/>
                <w:kern w:val="0"/>
                <w:sz w:val="24"/>
                <w:szCs w:val="24"/>
                <w:lang w:bidi="ar"/>
              </w:rPr>
              <w:t>/</w:t>
            </w:r>
            <w:r>
              <w:rPr>
                <w:rFonts w:ascii="宋体" w:hAnsi="宋体" w:cs="宋体" w:hint="eastAsia"/>
                <w:kern w:val="0"/>
                <w:sz w:val="24"/>
                <w:szCs w:val="24"/>
                <w:lang w:bidi="ar"/>
              </w:rPr>
              <w:t>小时</w:t>
            </w:r>
            <w:r>
              <w:rPr>
                <w:rFonts w:ascii="宋体" w:hAnsi="宋体" w:cs="宋体" w:hint="eastAsia"/>
                <w:kern w:val="0"/>
                <w:sz w:val="24"/>
                <w:szCs w:val="24"/>
                <w:lang w:bidi="ar"/>
              </w:rPr>
              <w:t>,</w:t>
            </w:r>
            <w:r>
              <w:rPr>
                <w:rFonts w:ascii="宋体" w:hAnsi="宋体" w:cs="宋体" w:hint="eastAsia"/>
                <w:kern w:val="0"/>
                <w:sz w:val="24"/>
                <w:szCs w:val="24"/>
                <w:lang w:bidi="ar"/>
              </w:rPr>
              <w:t>交流变频调速</w:t>
            </w:r>
            <w:r>
              <w:rPr>
                <w:rFonts w:ascii="宋体" w:hAnsi="宋体" w:cs="宋体" w:hint="eastAsia"/>
                <w:kern w:val="0"/>
                <w:sz w:val="24"/>
                <w:szCs w:val="24"/>
                <w:lang w:bidi="ar"/>
              </w:rPr>
              <w:t>,CPI</w:t>
            </w:r>
            <w:r>
              <w:rPr>
                <w:rFonts w:ascii="宋体" w:hAnsi="宋体" w:cs="宋体" w:hint="eastAsia"/>
                <w:kern w:val="0"/>
                <w:sz w:val="24"/>
                <w:szCs w:val="24"/>
                <w:lang w:bidi="ar"/>
              </w:rPr>
              <w:t>系列</w:t>
            </w:r>
            <w:r>
              <w:rPr>
                <w:rFonts w:ascii="宋体" w:hAnsi="宋体" w:cs="宋体" w:hint="eastAsia"/>
                <w:kern w:val="0"/>
                <w:sz w:val="24"/>
                <w:szCs w:val="24"/>
                <w:lang w:bidi="ar"/>
              </w:rPr>
              <w:t>,</w:t>
            </w:r>
            <w:r>
              <w:rPr>
                <w:rFonts w:ascii="宋体" w:hAnsi="宋体" w:cs="宋体" w:hint="eastAsia"/>
                <w:kern w:val="0"/>
                <w:sz w:val="24"/>
                <w:szCs w:val="24"/>
                <w:lang w:bidi="ar"/>
              </w:rPr>
              <w:t>电源为三相交流</w:t>
            </w:r>
            <w:r>
              <w:rPr>
                <w:rFonts w:ascii="宋体" w:hAnsi="宋体" w:cs="宋体" w:hint="eastAsia"/>
                <w:kern w:val="0"/>
                <w:sz w:val="24"/>
                <w:szCs w:val="24"/>
                <w:lang w:bidi="ar"/>
              </w:rPr>
              <w:t>380/220V,50HZ</w:t>
            </w:r>
            <w:r>
              <w:rPr>
                <w:rFonts w:ascii="宋体" w:hAnsi="宋体" w:cs="宋体" w:hint="eastAsia"/>
                <w:kern w:val="0"/>
                <w:sz w:val="24"/>
                <w:szCs w:val="24"/>
                <w:lang w:bidi="ar"/>
              </w:rPr>
              <w:t>。</w:t>
            </w:r>
          </w:p>
        </w:tc>
      </w:tr>
      <w:tr w:rsidR="002F4CA4" w14:paraId="40F2B406" w14:textId="77777777">
        <w:trPr>
          <w:trHeight w:val="118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18139"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控</w:t>
            </w:r>
            <w:r>
              <w:rPr>
                <w:rFonts w:ascii="宋体" w:hAnsi="宋体" w:cs="宋体" w:hint="eastAsia"/>
                <w:kern w:val="0"/>
                <w:sz w:val="24"/>
                <w:szCs w:val="24"/>
                <w:lang w:bidi="ar"/>
              </w:rPr>
              <w:t xml:space="preserve"> </w:t>
            </w:r>
            <w:r>
              <w:rPr>
                <w:rFonts w:ascii="宋体" w:hAnsi="宋体" w:cs="宋体" w:hint="eastAsia"/>
                <w:kern w:val="0"/>
                <w:sz w:val="24"/>
                <w:szCs w:val="24"/>
                <w:lang w:bidi="ar"/>
              </w:rPr>
              <w:t>制：</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071664"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全集选微电脑控制，断相和反相保护，紧急回车信号至监控室。火警紧急返回基站，返回信号至监控室，防捣乱功能，基站锁（钥匙开关），满载直驶，预开门及再平层功能。</w:t>
            </w:r>
          </w:p>
        </w:tc>
      </w:tr>
      <w:tr w:rsidR="002F4CA4" w14:paraId="2D3B9174" w14:textId="77777777">
        <w:trPr>
          <w:trHeight w:val="42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F11EC6"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厅门及其门套：</w:t>
            </w:r>
          </w:p>
        </w:tc>
        <w:tc>
          <w:tcPr>
            <w:tcW w:w="807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66E8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层层厅门及小门套为发纹不锈钢</w:t>
            </w:r>
          </w:p>
        </w:tc>
      </w:tr>
      <w:tr w:rsidR="002F4CA4" w14:paraId="7AC41812" w14:textId="77777777">
        <w:trPr>
          <w:trHeight w:val="312"/>
        </w:trPr>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7E994" w14:textId="77777777" w:rsidR="002F4CA4" w:rsidRDefault="002F4CA4">
            <w:pPr>
              <w:jc w:val="center"/>
              <w:rPr>
                <w:rFonts w:ascii="宋体" w:hAnsi="宋体" w:cs="宋体" w:hint="eastAsia"/>
                <w:sz w:val="24"/>
                <w:szCs w:val="24"/>
              </w:rPr>
            </w:pPr>
          </w:p>
        </w:tc>
        <w:tc>
          <w:tcPr>
            <w:tcW w:w="807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8B5D3" w14:textId="77777777" w:rsidR="002F4CA4" w:rsidRDefault="002F4CA4">
            <w:pPr>
              <w:jc w:val="center"/>
              <w:rPr>
                <w:rFonts w:ascii="宋体" w:hAnsi="宋体" w:cs="宋体" w:hint="eastAsia"/>
                <w:sz w:val="24"/>
                <w:szCs w:val="24"/>
              </w:rPr>
            </w:pPr>
          </w:p>
        </w:tc>
      </w:tr>
      <w:tr w:rsidR="002F4CA4" w14:paraId="14D310A1"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622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门的型号：</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AD3B9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全自动调频调压调速中分式滑动门。</w:t>
            </w:r>
          </w:p>
        </w:tc>
      </w:tr>
      <w:tr w:rsidR="002F4CA4" w14:paraId="700240A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B9F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w:t>
            </w:r>
            <w:r>
              <w:rPr>
                <w:rFonts w:ascii="宋体" w:hAnsi="宋体" w:cs="宋体" w:hint="eastAsia"/>
                <w:kern w:val="0"/>
                <w:sz w:val="24"/>
                <w:szCs w:val="24"/>
                <w:lang w:bidi="ar"/>
              </w:rPr>
              <w:t xml:space="preserve"> </w:t>
            </w:r>
            <w:r>
              <w:rPr>
                <w:rFonts w:ascii="宋体" w:hAnsi="宋体" w:cs="宋体" w:hint="eastAsia"/>
                <w:kern w:val="0"/>
                <w:sz w:val="24"/>
                <w:szCs w:val="24"/>
                <w:lang w:bidi="ar"/>
              </w:rPr>
              <w:t>宽：</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B9266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1600KG</w:t>
            </w:r>
            <w:r>
              <w:rPr>
                <w:rFonts w:ascii="宋体" w:hAnsi="宋体" w:cs="宋体" w:hint="eastAsia"/>
                <w:kern w:val="0"/>
                <w:sz w:val="24"/>
                <w:szCs w:val="24"/>
                <w:lang w:bidi="ar"/>
              </w:rPr>
              <w:t>；</w:t>
            </w:r>
            <w:r>
              <w:rPr>
                <w:rFonts w:ascii="宋体" w:hAnsi="宋体" w:cs="宋体" w:hint="eastAsia"/>
                <w:kern w:val="0"/>
                <w:sz w:val="24"/>
                <w:szCs w:val="24"/>
                <w:lang w:bidi="ar"/>
              </w:rPr>
              <w:t>1100</w:t>
            </w:r>
            <w:r>
              <w:rPr>
                <w:rFonts w:ascii="宋体" w:hAnsi="宋体" w:cs="宋体" w:hint="eastAsia"/>
                <w:kern w:val="0"/>
                <w:sz w:val="24"/>
                <w:szCs w:val="24"/>
                <w:lang w:bidi="ar"/>
              </w:rPr>
              <w:t>毫米</w:t>
            </w:r>
          </w:p>
        </w:tc>
      </w:tr>
      <w:tr w:rsidR="002F4CA4" w14:paraId="674E638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916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w:t>
            </w:r>
            <w:r>
              <w:rPr>
                <w:rFonts w:ascii="宋体" w:hAnsi="宋体" w:cs="宋体" w:hint="eastAsia"/>
                <w:kern w:val="0"/>
                <w:sz w:val="24"/>
                <w:szCs w:val="24"/>
                <w:lang w:bidi="ar"/>
              </w:rPr>
              <w:t xml:space="preserve"> </w:t>
            </w:r>
            <w:r>
              <w:rPr>
                <w:rFonts w:ascii="宋体" w:hAnsi="宋体" w:cs="宋体" w:hint="eastAsia"/>
                <w:kern w:val="0"/>
                <w:sz w:val="24"/>
                <w:szCs w:val="24"/>
                <w:lang w:bidi="ar"/>
              </w:rPr>
              <w:t>高：</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12122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2100</w:t>
            </w:r>
            <w:r>
              <w:rPr>
                <w:rFonts w:ascii="宋体" w:hAnsi="宋体" w:cs="宋体" w:hint="eastAsia"/>
                <w:kern w:val="0"/>
                <w:sz w:val="24"/>
                <w:szCs w:val="24"/>
                <w:lang w:bidi="ar"/>
              </w:rPr>
              <w:t>毫米</w:t>
            </w:r>
          </w:p>
        </w:tc>
      </w:tr>
      <w:tr w:rsidR="002F4CA4" w14:paraId="1A7E5626" w14:textId="77777777">
        <w:trPr>
          <w:trHeight w:val="826"/>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8006"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厅门控制板</w:t>
            </w:r>
            <w:r>
              <w:rPr>
                <w:rFonts w:ascii="宋体" w:hAnsi="宋体" w:cs="宋体" w:hint="eastAsia"/>
                <w:kern w:val="0"/>
                <w:sz w:val="24"/>
                <w:szCs w:val="24"/>
                <w:lang w:bidi="ar"/>
              </w:rPr>
              <w:t xml:space="preserve">: </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353D52"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由不锈钢为面层的微触新型操作和指示按钮，各层厅门侧方镶有由不锈钢为底板白色显示。</w:t>
            </w:r>
          </w:p>
        </w:tc>
      </w:tr>
      <w:tr w:rsidR="002F4CA4" w14:paraId="5E114C7F"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9DB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井</w:t>
            </w:r>
            <w:r>
              <w:rPr>
                <w:rFonts w:ascii="宋体" w:hAnsi="宋体" w:cs="宋体" w:hint="eastAsia"/>
                <w:kern w:val="0"/>
                <w:sz w:val="24"/>
                <w:szCs w:val="24"/>
                <w:lang w:bidi="ar"/>
              </w:rPr>
              <w:t xml:space="preserve"> </w:t>
            </w:r>
            <w:r>
              <w:rPr>
                <w:rFonts w:ascii="宋体" w:hAnsi="宋体" w:cs="宋体" w:hint="eastAsia"/>
                <w:kern w:val="0"/>
                <w:sz w:val="24"/>
                <w:szCs w:val="24"/>
                <w:lang w:bidi="ar"/>
              </w:rPr>
              <w:t>道：</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F1C6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由买方提供</w:t>
            </w:r>
          </w:p>
        </w:tc>
      </w:tr>
      <w:tr w:rsidR="002F4CA4" w14:paraId="01FEC7AC" w14:textId="77777777">
        <w:trPr>
          <w:trHeight w:val="60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B07D00" w14:textId="77777777" w:rsidR="002F4CA4" w:rsidRDefault="009C473E">
            <w:pPr>
              <w:widowControl/>
              <w:jc w:val="center"/>
              <w:textAlignment w:val="center"/>
              <w:rPr>
                <w:rFonts w:ascii="宋体" w:hAnsi="宋体" w:cs="宋体" w:hint="eastAsia"/>
                <w:b/>
                <w:bCs/>
                <w:sz w:val="24"/>
                <w:szCs w:val="24"/>
              </w:rPr>
            </w:pPr>
            <w:proofErr w:type="gramStart"/>
            <w:r>
              <w:rPr>
                <w:rFonts w:ascii="宋体" w:hAnsi="宋体" w:cs="宋体" w:hint="eastAsia"/>
                <w:b/>
                <w:bCs/>
                <w:kern w:val="0"/>
                <w:sz w:val="24"/>
                <w:szCs w:val="24"/>
                <w:lang w:bidi="ar"/>
              </w:rPr>
              <w:t>梯号</w:t>
            </w:r>
            <w:proofErr w:type="gramEnd"/>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532D"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井道尺寸</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BA796"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轿厢尺寸</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38EED9"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井道顶层</w:t>
            </w: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CE00"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底坑</w:t>
            </w:r>
          </w:p>
        </w:tc>
      </w:tr>
      <w:tr w:rsidR="002F4CA4" w14:paraId="538EC39C" w14:textId="77777777">
        <w:trPr>
          <w:trHeight w:val="60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EB3A7" w14:textId="77777777" w:rsidR="002F4CA4" w:rsidRDefault="002F4CA4">
            <w:pPr>
              <w:jc w:val="center"/>
              <w:rPr>
                <w:rFonts w:ascii="宋体" w:hAnsi="宋体" w:cs="宋体" w:hint="eastAsia"/>
                <w:b/>
                <w:bCs/>
                <w:sz w:val="24"/>
                <w:szCs w:val="24"/>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EE0EA"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w:t>
            </w:r>
            <w:r>
              <w:rPr>
                <w:rFonts w:ascii="宋体" w:hAnsi="宋体" w:cs="宋体" w:hint="eastAsia"/>
                <w:b/>
                <w:bCs/>
                <w:kern w:val="0"/>
                <w:sz w:val="24"/>
                <w:szCs w:val="24"/>
                <w:lang w:bidi="ar"/>
              </w:rPr>
              <w:t>宽×深</w:t>
            </w:r>
            <w:r>
              <w:rPr>
                <w:rFonts w:ascii="宋体" w:hAnsi="宋体" w:cs="宋体" w:hint="eastAsia"/>
                <w:b/>
                <w:bCs/>
                <w:kern w:val="0"/>
                <w:sz w:val="24"/>
                <w:szCs w:val="24"/>
                <w:lang w:bidi="ar"/>
              </w:rPr>
              <w:t>)mm</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75A47"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（宽×深×高）</w:t>
            </w:r>
            <w:r>
              <w:rPr>
                <w:rFonts w:ascii="宋体" w:hAnsi="宋体" w:cs="宋体" w:hint="eastAsia"/>
                <w:b/>
                <w:bCs/>
                <w:kern w:val="0"/>
                <w:sz w:val="24"/>
                <w:szCs w:val="24"/>
                <w:lang w:bidi="ar"/>
              </w:rPr>
              <w:t>mm</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9F5DDE"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mm</w:t>
            </w: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0BBBC"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（在坚固地面上）</w:t>
            </w:r>
            <w:r>
              <w:rPr>
                <w:rFonts w:ascii="宋体" w:hAnsi="宋体" w:cs="宋体" w:hint="eastAsia"/>
                <w:b/>
                <w:bCs/>
                <w:kern w:val="0"/>
                <w:sz w:val="24"/>
                <w:szCs w:val="24"/>
                <w:lang w:bidi="ar"/>
              </w:rPr>
              <w:t>mm</w:t>
            </w:r>
          </w:p>
        </w:tc>
      </w:tr>
      <w:tr w:rsidR="002F4CA4" w14:paraId="6E904291"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306D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L1-L2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72A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2400*3000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9474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1400*2400*2800</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3F6E5E"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5100</w:t>
            </w: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9D94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1700</w:t>
            </w:r>
          </w:p>
        </w:tc>
      </w:tr>
      <w:tr w:rsidR="002F4CA4" w14:paraId="28161F26" w14:textId="77777777">
        <w:trPr>
          <w:trHeight w:val="600"/>
        </w:trPr>
        <w:tc>
          <w:tcPr>
            <w:tcW w:w="9389" w:type="dxa"/>
            <w:gridSpan w:val="8"/>
            <w:tcBorders>
              <w:top w:val="nil"/>
              <w:left w:val="nil"/>
              <w:bottom w:val="nil"/>
              <w:right w:val="nil"/>
            </w:tcBorders>
            <w:shd w:val="clear" w:color="auto" w:fill="auto"/>
            <w:vAlign w:val="center"/>
          </w:tcPr>
          <w:p w14:paraId="2F56981B"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说明：安装以双方确认的</w:t>
            </w:r>
            <w:r>
              <w:rPr>
                <w:rFonts w:ascii="宋体" w:hAnsi="宋体" w:cs="宋体" w:hint="eastAsia"/>
                <w:kern w:val="0"/>
                <w:sz w:val="24"/>
                <w:szCs w:val="24"/>
                <w:lang w:bidi="ar"/>
              </w:rPr>
              <w:t>C</w:t>
            </w:r>
            <w:r>
              <w:rPr>
                <w:rFonts w:ascii="宋体" w:hAnsi="宋体" w:cs="宋体" w:hint="eastAsia"/>
                <w:kern w:val="0"/>
                <w:sz w:val="24"/>
                <w:szCs w:val="24"/>
                <w:lang w:bidi="ar"/>
              </w:rPr>
              <w:t>AD</w:t>
            </w:r>
            <w:r>
              <w:rPr>
                <w:rFonts w:ascii="宋体" w:hAnsi="宋体" w:cs="宋体" w:hint="eastAsia"/>
                <w:kern w:val="0"/>
                <w:sz w:val="24"/>
                <w:szCs w:val="24"/>
                <w:lang w:bidi="ar"/>
              </w:rPr>
              <w:t>为准。</w:t>
            </w:r>
          </w:p>
        </w:tc>
      </w:tr>
      <w:tr w:rsidR="002F4CA4" w14:paraId="5F8DC3F9" w14:textId="77777777">
        <w:trPr>
          <w:trHeight w:val="228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863"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轿厢内装置</w:t>
            </w:r>
            <w:r>
              <w:rPr>
                <w:rFonts w:ascii="宋体" w:hAnsi="宋体" w:cs="宋体" w:hint="eastAsia"/>
                <w:kern w:val="0"/>
                <w:sz w:val="24"/>
                <w:szCs w:val="24"/>
                <w:lang w:bidi="ar"/>
              </w:rPr>
              <w:t>:</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6FA807"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轿厢壁表面和轿门为发纹不锈钢；吊顶（发纹不锈钢</w:t>
            </w:r>
            <w:r>
              <w:rPr>
                <w:rFonts w:ascii="宋体" w:hAnsi="宋体" w:cs="宋体" w:hint="eastAsia"/>
                <w:kern w:val="0"/>
                <w:sz w:val="24"/>
                <w:szCs w:val="24"/>
                <w:lang w:bidi="ar"/>
              </w:rPr>
              <w:t>+</w:t>
            </w:r>
            <w:r>
              <w:rPr>
                <w:rFonts w:ascii="宋体" w:hAnsi="宋体" w:cs="宋体" w:hint="eastAsia"/>
                <w:kern w:val="0"/>
                <w:sz w:val="24"/>
                <w:szCs w:val="24"/>
                <w:lang w:bidi="ar"/>
              </w:rPr>
              <w:t>筒灯），三侧壁发纹不锈钢：</w:t>
            </w:r>
            <w:r>
              <w:rPr>
                <w:rFonts w:ascii="宋体" w:hAnsi="宋体" w:cs="宋体" w:hint="eastAsia"/>
                <w:kern w:val="0"/>
                <w:sz w:val="24"/>
                <w:szCs w:val="24"/>
                <w:lang w:bidi="ar"/>
              </w:rPr>
              <w:t>内侧壁镜面不锈钢，</w:t>
            </w:r>
            <w:r>
              <w:rPr>
                <w:rFonts w:ascii="宋体" w:hAnsi="宋体" w:cs="宋体" w:hint="eastAsia"/>
                <w:kern w:val="0"/>
                <w:sz w:val="24"/>
                <w:szCs w:val="24"/>
                <w:lang w:bidi="ar"/>
              </w:rPr>
              <w:t>PVC</w:t>
            </w:r>
            <w:r>
              <w:rPr>
                <w:rFonts w:ascii="宋体" w:hAnsi="宋体" w:cs="宋体" w:hint="eastAsia"/>
                <w:kern w:val="0"/>
                <w:sz w:val="24"/>
                <w:szCs w:val="24"/>
                <w:lang w:bidi="ar"/>
              </w:rPr>
              <w:t>地板（岩石灰），两侧壁</w:t>
            </w:r>
            <w:r>
              <w:rPr>
                <w:rFonts w:ascii="宋体" w:hAnsi="宋体" w:cs="宋体" w:hint="eastAsia"/>
                <w:kern w:val="0"/>
                <w:sz w:val="24"/>
                <w:szCs w:val="24"/>
                <w:lang w:bidi="ar"/>
              </w:rPr>
              <w:t>(</w:t>
            </w:r>
            <w:r>
              <w:rPr>
                <w:rFonts w:ascii="宋体" w:hAnsi="宋体" w:cs="宋体" w:hint="eastAsia"/>
                <w:kern w:val="0"/>
                <w:sz w:val="24"/>
                <w:szCs w:val="24"/>
                <w:lang w:bidi="ar"/>
              </w:rPr>
              <w:t>发纹不锈钢圆形扶手</w:t>
            </w:r>
            <w:r>
              <w:rPr>
                <w:rFonts w:ascii="宋体" w:hAnsi="宋体" w:cs="宋体" w:hint="eastAsia"/>
                <w:kern w:val="0"/>
                <w:sz w:val="24"/>
                <w:szCs w:val="24"/>
                <w:lang w:bidi="ar"/>
              </w:rPr>
              <w:t>+TSF01)</w:t>
            </w:r>
            <w:r>
              <w:rPr>
                <w:rFonts w:ascii="宋体" w:hAnsi="宋体" w:cs="宋体" w:hint="eastAsia"/>
                <w:kern w:val="0"/>
                <w:sz w:val="24"/>
                <w:szCs w:val="24"/>
                <w:lang w:bidi="ar"/>
              </w:rPr>
              <w:t>。带有微触式轿厢操作和指示元件的发纹不锈钢操纵盘；轿厢照明及风扇自动开关，带有声光信号的满载及超载检测装置，五方通话（轿厢、控制柜、底坑、轿顶、监控室，控制柜至监控室配置无线通话），应急照明灯，风扇，轿门带有光幕保护系统，预留视频线缆，语音报站，</w:t>
            </w:r>
            <w:r>
              <w:rPr>
                <w:rFonts w:ascii="宋体" w:hAnsi="宋体" w:cs="宋体" w:hint="eastAsia"/>
                <w:kern w:val="0"/>
                <w:sz w:val="24"/>
                <w:szCs w:val="24"/>
                <w:lang w:bidi="ar"/>
              </w:rPr>
              <w:t>电梯内配置</w:t>
            </w:r>
            <w:r>
              <w:rPr>
                <w:rFonts w:ascii="宋体" w:hAnsi="宋体" w:cs="宋体" w:hint="eastAsia"/>
                <w:kern w:val="0"/>
                <w:sz w:val="24"/>
                <w:szCs w:val="24"/>
                <w:lang w:bidi="ar"/>
              </w:rPr>
              <w:t>残疾人操纵盘。</w:t>
            </w:r>
          </w:p>
        </w:tc>
      </w:tr>
      <w:tr w:rsidR="002F4CA4" w14:paraId="5E3C20BF" w14:textId="77777777">
        <w:trPr>
          <w:trHeight w:val="754"/>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0078" w14:textId="77777777" w:rsidR="002F4CA4" w:rsidRDefault="009C473E">
            <w:pPr>
              <w:widowControl/>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安全装置</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B2F3B5" w14:textId="77777777" w:rsidR="002F4CA4" w:rsidRDefault="009C473E">
            <w:pPr>
              <w:widowControl/>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安全钳</w:t>
            </w:r>
            <w:r>
              <w:rPr>
                <w:rFonts w:ascii="宋体" w:hAnsi="宋体" w:cs="宋体" w:hint="eastAsia"/>
                <w:b/>
                <w:bCs/>
                <w:kern w:val="0"/>
                <w:sz w:val="24"/>
                <w:szCs w:val="24"/>
                <w:lang w:bidi="ar"/>
              </w:rPr>
              <w:t>、</w:t>
            </w:r>
            <w:r>
              <w:rPr>
                <w:rFonts w:ascii="宋体" w:hAnsi="宋体" w:cs="宋体" w:hint="eastAsia"/>
                <w:kern w:val="0"/>
                <w:sz w:val="24"/>
                <w:szCs w:val="24"/>
                <w:lang w:bidi="ar"/>
              </w:rPr>
              <w:t>限速器等安全装置要求国内知名一线品牌</w:t>
            </w:r>
          </w:p>
        </w:tc>
      </w:tr>
      <w:tr w:rsidR="002F4CA4" w14:paraId="23681865"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2FDB" w14:textId="77777777" w:rsidR="002F4CA4" w:rsidRDefault="009C473E">
            <w:pPr>
              <w:widowControl/>
              <w:jc w:val="left"/>
              <w:textAlignment w:val="center"/>
              <w:rPr>
                <w:rFonts w:ascii="宋体" w:hAnsi="宋体" w:cs="宋体" w:hint="eastAsia"/>
                <w:b/>
                <w:bCs/>
                <w:sz w:val="24"/>
                <w:szCs w:val="24"/>
              </w:rPr>
            </w:pPr>
            <w:r>
              <w:rPr>
                <w:rFonts w:ascii="宋体" w:hAnsi="宋体" w:cs="宋体" w:hint="eastAsia"/>
                <w:b/>
                <w:bCs/>
                <w:kern w:val="0"/>
                <w:sz w:val="24"/>
                <w:szCs w:val="24"/>
                <w:lang w:bidi="ar"/>
              </w:rPr>
              <w:t>进口件配置：</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5B0AF" w14:textId="77777777" w:rsidR="002F4CA4" w:rsidRDefault="009C473E">
            <w:pPr>
              <w:widowControl/>
              <w:jc w:val="left"/>
              <w:textAlignment w:val="center"/>
              <w:rPr>
                <w:rFonts w:ascii="宋体" w:hAnsi="宋体" w:cs="宋体" w:hint="eastAsia"/>
                <w:b/>
                <w:bCs/>
                <w:sz w:val="24"/>
                <w:szCs w:val="24"/>
              </w:rPr>
            </w:pP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门机、光幕、控制主板、变频器进口。</w:t>
            </w:r>
          </w:p>
        </w:tc>
      </w:tr>
      <w:tr w:rsidR="002F4CA4" w14:paraId="2DB5D585" w14:textId="77777777">
        <w:trPr>
          <w:trHeight w:val="66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A6F7"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供货范围</w:t>
            </w:r>
            <w:r>
              <w:rPr>
                <w:rFonts w:ascii="宋体" w:hAnsi="宋体" w:cs="宋体" w:hint="eastAsia"/>
                <w:kern w:val="0"/>
                <w:sz w:val="24"/>
                <w:szCs w:val="24"/>
                <w:lang w:bidi="ar"/>
              </w:rPr>
              <w:t xml:space="preserve"> :</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4E7D" w14:textId="77777777" w:rsidR="002F4CA4" w:rsidRDefault="009C473E">
            <w:pPr>
              <w:widowControl/>
              <w:jc w:val="left"/>
              <w:textAlignment w:val="center"/>
              <w:rPr>
                <w:rFonts w:ascii="宋体" w:hAnsi="宋体" w:cs="宋体" w:hint="eastAsia"/>
                <w:sz w:val="24"/>
                <w:szCs w:val="24"/>
              </w:rPr>
            </w:pPr>
            <w:r>
              <w:rPr>
                <w:rFonts w:ascii="宋体" w:hAnsi="宋体" w:cs="宋体" w:hint="eastAsia"/>
                <w:kern w:val="0"/>
                <w:sz w:val="24"/>
                <w:szCs w:val="24"/>
                <w:lang w:bidi="ar"/>
              </w:rPr>
              <w:t>根据上述规范</w:t>
            </w:r>
            <w:r>
              <w:rPr>
                <w:rFonts w:ascii="宋体" w:hAnsi="宋体" w:cs="宋体" w:hint="eastAsia"/>
                <w:kern w:val="0"/>
                <w:sz w:val="24"/>
                <w:szCs w:val="24"/>
                <w:lang w:bidi="ar"/>
              </w:rPr>
              <w:t>及相应的配套设施设备</w:t>
            </w:r>
          </w:p>
        </w:tc>
      </w:tr>
      <w:tr w:rsidR="002F4CA4" w14:paraId="61548DD4" w14:textId="77777777">
        <w:trPr>
          <w:trHeight w:val="600"/>
        </w:trPr>
        <w:tc>
          <w:tcPr>
            <w:tcW w:w="9389" w:type="dxa"/>
            <w:gridSpan w:val="8"/>
            <w:tcBorders>
              <w:top w:val="nil"/>
              <w:left w:val="nil"/>
              <w:bottom w:val="nil"/>
              <w:right w:val="nil"/>
            </w:tcBorders>
            <w:shd w:val="clear" w:color="auto" w:fill="auto"/>
            <w:vAlign w:val="center"/>
          </w:tcPr>
          <w:p w14:paraId="33CD2D6D"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乘客电梯功能表</w:t>
            </w:r>
          </w:p>
        </w:tc>
      </w:tr>
      <w:tr w:rsidR="002F4CA4" w14:paraId="6931F462"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F90D"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序</w:t>
            </w: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号</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C24F1" w14:textId="77777777" w:rsidR="002F4CA4" w:rsidRDefault="009C473E">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功</w:t>
            </w: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能</w:t>
            </w:r>
          </w:p>
        </w:tc>
      </w:tr>
      <w:tr w:rsidR="002F4CA4" w14:paraId="1BF5664E"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54B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55F5" w14:textId="77777777" w:rsidR="002F4CA4" w:rsidRDefault="009C473E">
            <w:pPr>
              <w:widowControl/>
              <w:jc w:val="center"/>
              <w:textAlignment w:val="center"/>
              <w:rPr>
                <w:rFonts w:ascii="宋体" w:hAnsi="宋体" w:cs="宋体" w:hint="eastAsia"/>
                <w:sz w:val="24"/>
                <w:szCs w:val="24"/>
              </w:rPr>
            </w:pPr>
            <w:proofErr w:type="gramStart"/>
            <w:r>
              <w:rPr>
                <w:rFonts w:ascii="宋体" w:hAnsi="宋体" w:cs="宋体" w:hint="eastAsia"/>
                <w:kern w:val="0"/>
                <w:sz w:val="24"/>
                <w:szCs w:val="24"/>
                <w:lang w:bidi="ar"/>
              </w:rPr>
              <w:t>集选控制</w:t>
            </w:r>
            <w:proofErr w:type="gramEnd"/>
          </w:p>
        </w:tc>
      </w:tr>
      <w:tr w:rsidR="002F4CA4" w14:paraId="1C08F598"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910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3B44E"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满载直驶</w:t>
            </w:r>
          </w:p>
        </w:tc>
      </w:tr>
      <w:tr w:rsidR="002F4CA4" w14:paraId="0E070E8E"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993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CBA6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梯门未开则自动开往下一层</w:t>
            </w:r>
          </w:p>
        </w:tc>
      </w:tr>
      <w:tr w:rsidR="002F4CA4" w14:paraId="5C9E29EE"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25F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sz w:val="24"/>
                <w:szCs w:val="24"/>
              </w:rPr>
              <w:t>4</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B606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防捣乱功能（空载时，内</w:t>
            </w:r>
            <w:proofErr w:type="gramStart"/>
            <w:r>
              <w:rPr>
                <w:rFonts w:ascii="宋体" w:hAnsi="宋体" w:cs="宋体" w:hint="eastAsia"/>
                <w:kern w:val="0"/>
                <w:sz w:val="24"/>
                <w:szCs w:val="24"/>
                <w:lang w:bidi="ar"/>
              </w:rPr>
              <w:t>呼登记</w:t>
            </w:r>
            <w:proofErr w:type="gramEnd"/>
            <w:r>
              <w:rPr>
                <w:rFonts w:ascii="宋体" w:hAnsi="宋体" w:cs="宋体" w:hint="eastAsia"/>
                <w:kern w:val="0"/>
                <w:sz w:val="24"/>
                <w:szCs w:val="24"/>
                <w:lang w:bidi="ar"/>
              </w:rPr>
              <w:t>限制）</w:t>
            </w:r>
          </w:p>
        </w:tc>
      </w:tr>
      <w:tr w:rsidR="002F4CA4" w14:paraId="6C946BB6"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797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64B6"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防捣乱功能（</w:t>
            </w:r>
            <w:proofErr w:type="gramStart"/>
            <w:r>
              <w:rPr>
                <w:rFonts w:ascii="宋体" w:hAnsi="宋体" w:cs="宋体" w:hint="eastAsia"/>
                <w:kern w:val="0"/>
                <w:sz w:val="24"/>
                <w:szCs w:val="24"/>
                <w:lang w:bidi="ar"/>
              </w:rPr>
              <w:t>端站停层取消内</w:t>
            </w:r>
            <w:proofErr w:type="gramEnd"/>
            <w:r>
              <w:rPr>
                <w:rFonts w:ascii="宋体" w:hAnsi="宋体" w:cs="宋体" w:hint="eastAsia"/>
                <w:kern w:val="0"/>
                <w:sz w:val="24"/>
                <w:szCs w:val="24"/>
                <w:lang w:bidi="ar"/>
              </w:rPr>
              <w:t>呼）</w:t>
            </w:r>
          </w:p>
        </w:tc>
      </w:tr>
      <w:tr w:rsidR="002F4CA4" w14:paraId="13CF7116"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1DE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6</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8F94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防捣乱功能（反向内呼自动消除）</w:t>
            </w:r>
          </w:p>
        </w:tc>
      </w:tr>
      <w:tr w:rsidR="002F4CA4" w14:paraId="7BE7DA2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022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7</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87B1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基站开门等待时间可调</w:t>
            </w:r>
          </w:p>
        </w:tc>
      </w:tr>
      <w:tr w:rsidR="002F4CA4" w14:paraId="6F4F4EC0"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9FDF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8</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0ABE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门机速度及力矩可调</w:t>
            </w:r>
          </w:p>
        </w:tc>
      </w:tr>
      <w:tr w:rsidR="002F4CA4" w14:paraId="057F5E30"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FE9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9</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641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轿厢照明、风扇节能运行功能</w:t>
            </w:r>
          </w:p>
        </w:tc>
      </w:tr>
      <w:tr w:rsidR="002F4CA4" w14:paraId="2E6869F1"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01C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10</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9D47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启动补偿功能</w:t>
            </w:r>
          </w:p>
        </w:tc>
      </w:tr>
      <w:tr w:rsidR="002F4CA4" w14:paraId="2574017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5206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11</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A330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故障时就近平层（如，马达过温故障、楼层位置错误）</w:t>
            </w:r>
          </w:p>
        </w:tc>
      </w:tr>
      <w:tr w:rsidR="002F4CA4" w14:paraId="396ACA9B"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D48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12</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A2643"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火灾应急返回</w:t>
            </w:r>
          </w:p>
        </w:tc>
      </w:tr>
      <w:tr w:rsidR="002F4CA4" w14:paraId="75D5327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764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13</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6213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报警和对讲功能</w:t>
            </w:r>
          </w:p>
        </w:tc>
      </w:tr>
      <w:tr w:rsidR="002F4CA4" w14:paraId="25060DC3"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DAD3"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14</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D9C6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轿内应急照明</w:t>
            </w:r>
          </w:p>
        </w:tc>
      </w:tr>
      <w:tr w:rsidR="002F4CA4" w14:paraId="2AC70832"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AC5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15</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319F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超载保护</w:t>
            </w:r>
          </w:p>
        </w:tc>
      </w:tr>
      <w:tr w:rsidR="002F4CA4" w14:paraId="49BF7817"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315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16</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AD16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门锁故障重复关门</w:t>
            </w:r>
          </w:p>
        </w:tc>
      </w:tr>
      <w:tr w:rsidR="002F4CA4" w14:paraId="7D6B2228"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EDBF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17</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8F21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光幕</w:t>
            </w:r>
          </w:p>
        </w:tc>
      </w:tr>
      <w:tr w:rsidR="002F4CA4" w14:paraId="60AAEF53"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4A4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18</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02F1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门受阻保护</w:t>
            </w:r>
          </w:p>
        </w:tc>
      </w:tr>
      <w:tr w:rsidR="002F4CA4" w14:paraId="2E0B68D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33E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19</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0A66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锁梯（钥匙开关）</w:t>
            </w:r>
          </w:p>
        </w:tc>
      </w:tr>
      <w:tr w:rsidR="002F4CA4" w14:paraId="56DD4D86"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1A9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20</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9AF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缺相及错相保护</w:t>
            </w:r>
          </w:p>
        </w:tc>
      </w:tr>
      <w:tr w:rsidR="002F4CA4" w14:paraId="2017FE4F"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3EC5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21</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DA2B6"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控制柜</w:t>
            </w:r>
            <w:proofErr w:type="gramStart"/>
            <w:r>
              <w:rPr>
                <w:rFonts w:ascii="宋体" w:hAnsi="宋体" w:cs="宋体" w:hint="eastAsia"/>
                <w:kern w:val="0"/>
                <w:sz w:val="24"/>
                <w:szCs w:val="24"/>
                <w:lang w:bidi="ar"/>
              </w:rPr>
              <w:t>可锁主开关</w:t>
            </w:r>
            <w:proofErr w:type="gramEnd"/>
          </w:p>
        </w:tc>
      </w:tr>
      <w:tr w:rsidR="002F4CA4" w14:paraId="3096AD95"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CD2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22</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32532"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紧急电动运行</w:t>
            </w:r>
          </w:p>
        </w:tc>
      </w:tr>
      <w:tr w:rsidR="002F4CA4" w14:paraId="1A52BEB5"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DEC5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23</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1CEAE"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检修操作</w:t>
            </w:r>
          </w:p>
        </w:tc>
      </w:tr>
      <w:tr w:rsidR="002F4CA4" w14:paraId="229A072C"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E2E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24</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4D6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曳引机温度监控</w:t>
            </w:r>
          </w:p>
        </w:tc>
      </w:tr>
      <w:tr w:rsidR="002F4CA4" w14:paraId="4EBC6BC2"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DBC9"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25</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9555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曳引机空转保护功能</w:t>
            </w:r>
          </w:p>
        </w:tc>
      </w:tr>
      <w:tr w:rsidR="002F4CA4" w14:paraId="17EEB69B"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DA4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26</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99A3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火灾应急返回信号预留</w:t>
            </w:r>
          </w:p>
        </w:tc>
      </w:tr>
      <w:tr w:rsidR="002F4CA4" w14:paraId="59465A2C"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24D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27</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048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轿厢意外移动保护</w:t>
            </w:r>
          </w:p>
        </w:tc>
      </w:tr>
      <w:tr w:rsidR="002F4CA4" w14:paraId="5577C4E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223F"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28</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4CA0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限制轿内人员开启轿门装置</w:t>
            </w:r>
          </w:p>
        </w:tc>
      </w:tr>
      <w:tr w:rsidR="002F4CA4" w14:paraId="5FB75EF5"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125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29</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491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制动力矩检测功能</w:t>
            </w:r>
          </w:p>
        </w:tc>
      </w:tr>
      <w:tr w:rsidR="002F4CA4" w14:paraId="2C652136"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C82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30</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504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门锁安全装置的失效检测</w:t>
            </w:r>
          </w:p>
        </w:tc>
      </w:tr>
      <w:tr w:rsidR="002F4CA4" w14:paraId="3AFC3A5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ECA9"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31</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ED34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门锁旁路功能</w:t>
            </w:r>
          </w:p>
        </w:tc>
      </w:tr>
      <w:tr w:rsidR="002F4CA4" w14:paraId="7FB15DA3"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7C70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32</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ADE5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自动门</w:t>
            </w:r>
          </w:p>
        </w:tc>
      </w:tr>
      <w:tr w:rsidR="002F4CA4" w14:paraId="5D33F8C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3DD6"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33</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B0BE4" w14:textId="77777777" w:rsidR="002F4CA4" w:rsidRDefault="009C473E">
            <w:pPr>
              <w:widowControl/>
              <w:jc w:val="center"/>
              <w:textAlignment w:val="center"/>
              <w:rPr>
                <w:rFonts w:ascii="宋体" w:hAnsi="宋体" w:cs="宋体" w:hint="eastAsia"/>
                <w:sz w:val="24"/>
                <w:szCs w:val="24"/>
              </w:rPr>
            </w:pPr>
            <w:proofErr w:type="gramStart"/>
            <w:r>
              <w:rPr>
                <w:rFonts w:ascii="宋体" w:hAnsi="宋体" w:cs="宋体" w:hint="eastAsia"/>
                <w:kern w:val="0"/>
                <w:sz w:val="24"/>
                <w:szCs w:val="24"/>
                <w:lang w:bidi="ar"/>
              </w:rPr>
              <w:t>集选错误</w:t>
            </w:r>
            <w:proofErr w:type="gramEnd"/>
            <w:r>
              <w:rPr>
                <w:rFonts w:ascii="宋体" w:hAnsi="宋体" w:cs="宋体" w:hint="eastAsia"/>
                <w:kern w:val="0"/>
                <w:sz w:val="24"/>
                <w:szCs w:val="24"/>
                <w:lang w:bidi="ar"/>
              </w:rPr>
              <w:t>信号</w:t>
            </w:r>
          </w:p>
        </w:tc>
      </w:tr>
      <w:tr w:rsidR="002F4CA4" w14:paraId="76C6788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BB8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34</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3B2FE"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运行计时计数</w:t>
            </w:r>
          </w:p>
        </w:tc>
      </w:tr>
      <w:tr w:rsidR="002F4CA4" w14:paraId="7DFE3D4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1DCD"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35</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30908"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关门按钮</w:t>
            </w:r>
          </w:p>
        </w:tc>
      </w:tr>
      <w:tr w:rsidR="002F4CA4" w14:paraId="4C1064D8"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2215E"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36</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D2C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开门按钮</w:t>
            </w:r>
          </w:p>
        </w:tc>
      </w:tr>
      <w:tr w:rsidR="002F4CA4" w14:paraId="0DCF211A"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A2CA"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37</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6DD93"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误指令消除（双击取消）</w:t>
            </w:r>
          </w:p>
        </w:tc>
      </w:tr>
      <w:tr w:rsidR="002F4CA4" w14:paraId="1AF54613"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ADF9"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38</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006E4" w14:textId="77777777" w:rsidR="002F4CA4" w:rsidRDefault="009C473E">
            <w:pPr>
              <w:widowControl/>
              <w:jc w:val="center"/>
              <w:textAlignment w:val="center"/>
              <w:rPr>
                <w:rFonts w:ascii="宋体" w:hAnsi="宋体" w:cs="宋体" w:hint="eastAsia"/>
                <w:sz w:val="24"/>
                <w:szCs w:val="24"/>
              </w:rPr>
            </w:pPr>
            <w:proofErr w:type="gramStart"/>
            <w:r>
              <w:rPr>
                <w:rFonts w:ascii="宋体" w:hAnsi="宋体" w:cs="宋体" w:hint="eastAsia"/>
                <w:kern w:val="0"/>
                <w:sz w:val="24"/>
                <w:szCs w:val="24"/>
                <w:lang w:bidi="ar"/>
              </w:rPr>
              <w:t>外召白色</w:t>
            </w:r>
            <w:proofErr w:type="gramEnd"/>
            <w:r>
              <w:rPr>
                <w:rFonts w:ascii="宋体" w:hAnsi="宋体" w:cs="宋体" w:hint="eastAsia"/>
                <w:kern w:val="0"/>
                <w:sz w:val="24"/>
                <w:szCs w:val="24"/>
                <w:lang w:bidi="ar"/>
              </w:rPr>
              <w:t>断码</w:t>
            </w:r>
            <w:r>
              <w:rPr>
                <w:rFonts w:ascii="宋体" w:hAnsi="宋体" w:cs="宋体" w:hint="eastAsia"/>
                <w:kern w:val="0"/>
                <w:sz w:val="24"/>
                <w:szCs w:val="24"/>
                <w:lang w:bidi="ar"/>
              </w:rPr>
              <w:t>LED</w:t>
            </w:r>
            <w:r>
              <w:rPr>
                <w:rFonts w:ascii="宋体" w:hAnsi="宋体" w:cs="宋体" w:hint="eastAsia"/>
                <w:kern w:val="0"/>
                <w:sz w:val="24"/>
                <w:szCs w:val="24"/>
                <w:lang w:bidi="ar"/>
              </w:rPr>
              <w:t>显示</w:t>
            </w:r>
          </w:p>
        </w:tc>
      </w:tr>
      <w:tr w:rsidR="002F4CA4" w14:paraId="09B2F576"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1A4C"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39</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B5D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轿内白色断码</w:t>
            </w:r>
            <w:r>
              <w:rPr>
                <w:rFonts w:ascii="宋体" w:hAnsi="宋体" w:cs="宋体" w:hint="eastAsia"/>
                <w:kern w:val="0"/>
                <w:sz w:val="24"/>
                <w:szCs w:val="24"/>
                <w:lang w:bidi="ar"/>
              </w:rPr>
              <w:t>LED</w:t>
            </w:r>
            <w:r>
              <w:rPr>
                <w:rFonts w:ascii="宋体" w:hAnsi="宋体" w:cs="宋体" w:hint="eastAsia"/>
                <w:kern w:val="0"/>
                <w:sz w:val="24"/>
                <w:szCs w:val="24"/>
                <w:lang w:bidi="ar"/>
              </w:rPr>
              <w:t>显示</w:t>
            </w:r>
          </w:p>
        </w:tc>
      </w:tr>
      <w:tr w:rsidR="002F4CA4" w14:paraId="23C552F4"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5DE0"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40</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221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对讲系统</w:t>
            </w:r>
          </w:p>
        </w:tc>
      </w:tr>
      <w:tr w:rsidR="002F4CA4" w14:paraId="75E6794D"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0D84"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41</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F679B" w14:textId="77777777" w:rsidR="002F4CA4" w:rsidRDefault="009C473E">
            <w:pPr>
              <w:widowControl/>
              <w:jc w:val="center"/>
              <w:textAlignment w:val="center"/>
              <w:rPr>
                <w:rFonts w:ascii="宋体" w:hAnsi="宋体" w:cs="宋体" w:hint="eastAsia"/>
                <w:sz w:val="24"/>
                <w:szCs w:val="24"/>
              </w:rPr>
            </w:pPr>
            <w:proofErr w:type="gramStart"/>
            <w:r>
              <w:rPr>
                <w:rFonts w:ascii="宋体" w:hAnsi="宋体" w:cs="宋体" w:hint="eastAsia"/>
                <w:kern w:val="0"/>
                <w:sz w:val="24"/>
                <w:szCs w:val="24"/>
                <w:lang w:bidi="ar"/>
              </w:rPr>
              <w:t>集选控制</w:t>
            </w:r>
            <w:proofErr w:type="gramEnd"/>
          </w:p>
        </w:tc>
      </w:tr>
      <w:tr w:rsidR="002F4CA4" w14:paraId="4A14F787"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7091" w14:textId="77777777" w:rsidR="002F4CA4" w:rsidRDefault="009C473E">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42</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32C3E" w14:textId="77777777" w:rsidR="002F4CA4" w:rsidRDefault="009C473E">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预留视频线缆</w:t>
            </w:r>
          </w:p>
        </w:tc>
      </w:tr>
      <w:tr w:rsidR="002F4CA4" w14:paraId="4D0FC6E9"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C7F1"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sz w:val="24"/>
                <w:szCs w:val="24"/>
              </w:rPr>
              <w:t>43</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B307B"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消防员服务</w:t>
            </w:r>
          </w:p>
        </w:tc>
      </w:tr>
      <w:tr w:rsidR="002F4CA4" w14:paraId="7752AD38" w14:textId="77777777">
        <w:trPr>
          <w:trHeight w:val="60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EA585"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44</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0C717" w14:textId="77777777" w:rsidR="002F4CA4" w:rsidRDefault="009C473E">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L1-L2</w:t>
            </w:r>
            <w:r>
              <w:rPr>
                <w:rFonts w:ascii="宋体" w:hAnsi="宋体" w:cs="宋体" w:hint="eastAsia"/>
                <w:kern w:val="0"/>
                <w:sz w:val="24"/>
                <w:szCs w:val="24"/>
                <w:lang w:bidi="ar"/>
              </w:rPr>
              <w:t>并联</w:t>
            </w:r>
          </w:p>
        </w:tc>
      </w:tr>
    </w:tbl>
    <w:p w14:paraId="39CC44E4" w14:textId="77777777" w:rsidR="002F4CA4" w:rsidRDefault="002F4CA4"/>
    <w:p w14:paraId="6C7BA8EE" w14:textId="77777777" w:rsidR="002F4CA4" w:rsidRDefault="009C473E">
      <w:pPr>
        <w:spacing w:line="360" w:lineRule="auto"/>
        <w:rPr>
          <w:rFonts w:ascii="宋体" w:hAnsi="宋体" w:cs="宋体" w:hint="eastAsia"/>
          <w:b/>
          <w:bCs/>
          <w:sz w:val="24"/>
          <w:szCs w:val="22"/>
        </w:rPr>
      </w:pPr>
      <w:r>
        <w:rPr>
          <w:rFonts w:ascii="宋体" w:hAnsi="宋体" w:cs="宋体" w:hint="eastAsia"/>
          <w:b/>
          <w:bCs/>
          <w:sz w:val="24"/>
          <w:szCs w:val="22"/>
        </w:rPr>
        <w:t>注：</w:t>
      </w:r>
      <w:r>
        <w:rPr>
          <w:rFonts w:ascii="宋体" w:hAnsi="宋体" w:cs="宋体" w:hint="eastAsia"/>
          <w:b/>
          <w:bCs/>
          <w:sz w:val="24"/>
          <w:szCs w:val="22"/>
        </w:rPr>
        <w:t>本章是描述本次招标所采购货物的技术规格说明，投标人必须按照</w:t>
      </w:r>
      <w:r>
        <w:rPr>
          <w:rFonts w:ascii="宋体" w:hAnsi="宋体" w:cs="宋体" w:hint="eastAsia"/>
          <w:b/>
          <w:bCs/>
          <w:sz w:val="24"/>
          <w:szCs w:val="22"/>
        </w:rPr>
        <w:t>磋商</w:t>
      </w:r>
      <w:r>
        <w:rPr>
          <w:rFonts w:ascii="宋体" w:hAnsi="宋体" w:cs="宋体" w:hint="eastAsia"/>
          <w:b/>
          <w:bCs/>
          <w:sz w:val="24"/>
          <w:szCs w:val="22"/>
        </w:rPr>
        <w:t>文件中货物技术配置的需求做出详细响应。</w:t>
      </w:r>
    </w:p>
    <w:p w14:paraId="5F0CA4F3" w14:textId="77777777" w:rsidR="002F4CA4" w:rsidRDefault="002F4CA4">
      <w:pPr>
        <w:widowControl/>
        <w:numPr>
          <w:ilvl w:val="255"/>
          <w:numId w:val="0"/>
        </w:numPr>
        <w:jc w:val="left"/>
      </w:pPr>
    </w:p>
    <w:bookmarkEnd w:id="696"/>
    <w:p w14:paraId="0320ED1A" w14:textId="77777777" w:rsidR="002F4CA4" w:rsidRDefault="002F4CA4">
      <w:pPr>
        <w:spacing w:line="360" w:lineRule="auto"/>
        <w:ind w:firstLineChars="200" w:firstLine="480"/>
        <w:rPr>
          <w:rFonts w:ascii="宋体" w:hAnsi="宋体" w:hint="eastAsia"/>
          <w:sz w:val="24"/>
          <w:szCs w:val="24"/>
        </w:rPr>
      </w:pPr>
    </w:p>
    <w:p w14:paraId="2134A45C" w14:textId="77777777" w:rsidR="002F4CA4" w:rsidRDefault="002F4CA4">
      <w:pPr>
        <w:pStyle w:val="aa"/>
        <w:tabs>
          <w:tab w:val="left" w:pos="360"/>
        </w:tabs>
        <w:ind w:firstLineChars="0" w:firstLine="0"/>
        <w:rPr>
          <w:rFonts w:asciiTheme="minorHAnsi" w:eastAsiaTheme="minorEastAsia" w:hAnsiTheme="minorHAnsi"/>
          <w:sz w:val="24"/>
        </w:rPr>
      </w:pPr>
    </w:p>
    <w:p w14:paraId="7B9233D0" w14:textId="77777777" w:rsidR="002F4CA4" w:rsidRDefault="002F4CA4">
      <w:pPr>
        <w:pStyle w:val="aa"/>
        <w:tabs>
          <w:tab w:val="left" w:pos="360"/>
        </w:tabs>
        <w:ind w:firstLineChars="0" w:firstLine="0"/>
        <w:rPr>
          <w:rFonts w:asciiTheme="minorHAnsi" w:eastAsiaTheme="minorEastAsia" w:hAnsiTheme="minorHAnsi"/>
          <w:sz w:val="24"/>
        </w:rPr>
      </w:pPr>
    </w:p>
    <w:p w14:paraId="32DAB3F7" w14:textId="77777777" w:rsidR="002F4CA4" w:rsidRDefault="002F4CA4">
      <w:pPr>
        <w:pStyle w:val="aa"/>
        <w:tabs>
          <w:tab w:val="left" w:pos="360"/>
        </w:tabs>
        <w:ind w:firstLineChars="0" w:firstLine="0"/>
        <w:rPr>
          <w:rFonts w:asciiTheme="minorHAnsi" w:eastAsiaTheme="minorEastAsia" w:hAnsiTheme="minorHAnsi"/>
          <w:sz w:val="24"/>
        </w:rPr>
      </w:pPr>
    </w:p>
    <w:p w14:paraId="0B36D8E2" w14:textId="77777777" w:rsidR="002F4CA4" w:rsidRDefault="002F4CA4">
      <w:pPr>
        <w:pStyle w:val="aa"/>
        <w:tabs>
          <w:tab w:val="left" w:pos="360"/>
        </w:tabs>
        <w:ind w:firstLineChars="0" w:firstLine="0"/>
        <w:rPr>
          <w:rFonts w:asciiTheme="minorHAnsi" w:eastAsiaTheme="minorEastAsia" w:hAnsiTheme="minorHAnsi"/>
          <w:sz w:val="24"/>
        </w:rPr>
      </w:pPr>
    </w:p>
    <w:p w14:paraId="522B1AE3" w14:textId="77777777" w:rsidR="002F4CA4" w:rsidRDefault="009C473E">
      <w:pPr>
        <w:rPr>
          <w:rFonts w:ascii="宋体" w:hAnsi="宋体" w:cs="宋体" w:hint="eastAsia"/>
          <w:b/>
          <w:bCs/>
          <w:szCs w:val="32"/>
        </w:rPr>
      </w:pPr>
      <w:r>
        <w:rPr>
          <w:rFonts w:ascii="宋体" w:hAnsi="宋体" w:cs="宋体"/>
          <w:b/>
          <w:bCs/>
          <w:szCs w:val="32"/>
        </w:rPr>
        <w:br w:type="page"/>
      </w:r>
    </w:p>
    <w:p w14:paraId="5AB34690" w14:textId="77777777" w:rsidR="002F4CA4" w:rsidRDefault="002F4CA4"/>
    <w:p w14:paraId="2AA6E2D2" w14:textId="77777777" w:rsidR="002F4CA4" w:rsidRDefault="009C473E">
      <w:pPr>
        <w:pStyle w:val="1"/>
        <w:keepLines w:val="0"/>
        <w:widowControl/>
        <w:spacing w:before="0"/>
        <w:rPr>
          <w:rFonts w:asciiTheme="minorEastAsia" w:eastAsiaTheme="minorEastAsia" w:hAnsiTheme="minorEastAsia" w:hint="eastAsia"/>
          <w:kern w:val="36"/>
          <w:szCs w:val="32"/>
        </w:rPr>
      </w:pPr>
      <w:bookmarkStart w:id="892" w:name="_Toc11143"/>
      <w:bookmarkStart w:id="893" w:name="_Toc5915"/>
      <w:bookmarkStart w:id="894" w:name="_Toc15884"/>
      <w:bookmarkStart w:id="895" w:name="_Toc14580"/>
      <w:bookmarkStart w:id="896" w:name="_Toc8743"/>
      <w:bookmarkStart w:id="897" w:name="_Toc19122"/>
      <w:bookmarkStart w:id="898" w:name="_Toc29668"/>
      <w:bookmarkStart w:id="899" w:name="_Toc10441"/>
      <w:bookmarkStart w:id="900" w:name="_Toc22089"/>
      <w:bookmarkStart w:id="901" w:name="_Toc16264"/>
      <w:bookmarkEnd w:id="892"/>
      <w:bookmarkEnd w:id="893"/>
      <w:bookmarkEnd w:id="894"/>
      <w:r>
        <w:rPr>
          <w:rFonts w:asciiTheme="minorEastAsia" w:eastAsiaTheme="minorEastAsia" w:hAnsiTheme="minorEastAsia"/>
          <w:kern w:val="36"/>
          <w:szCs w:val="32"/>
        </w:rPr>
        <w:t>第</w:t>
      </w:r>
      <w:r>
        <w:rPr>
          <w:rFonts w:asciiTheme="minorEastAsia" w:eastAsiaTheme="minorEastAsia" w:hAnsiTheme="minorEastAsia" w:hint="eastAsia"/>
          <w:kern w:val="36"/>
          <w:szCs w:val="32"/>
        </w:rPr>
        <w:t>六</w:t>
      </w:r>
      <w:r>
        <w:rPr>
          <w:rFonts w:asciiTheme="minorEastAsia" w:eastAsiaTheme="minorEastAsia" w:hAnsiTheme="minorEastAsia"/>
          <w:kern w:val="36"/>
          <w:szCs w:val="32"/>
        </w:rPr>
        <w:t>章</w:t>
      </w:r>
      <w:r>
        <w:rPr>
          <w:rFonts w:asciiTheme="minorEastAsia" w:eastAsiaTheme="minorEastAsia" w:hAnsiTheme="minorEastAsia"/>
          <w:kern w:val="36"/>
          <w:szCs w:val="32"/>
        </w:rPr>
        <w:t xml:space="preserve"> </w:t>
      </w:r>
      <w:r>
        <w:rPr>
          <w:rFonts w:asciiTheme="minorEastAsia" w:eastAsiaTheme="minorEastAsia" w:hAnsiTheme="minorEastAsia"/>
          <w:kern w:val="36"/>
          <w:szCs w:val="32"/>
        </w:rPr>
        <w:t>响应文件格式</w:t>
      </w:r>
      <w:bookmarkEnd w:id="895"/>
      <w:bookmarkEnd w:id="896"/>
      <w:bookmarkEnd w:id="897"/>
      <w:bookmarkEnd w:id="898"/>
      <w:bookmarkEnd w:id="899"/>
      <w:bookmarkEnd w:id="900"/>
      <w:bookmarkEnd w:id="901"/>
    </w:p>
    <w:p w14:paraId="5F586A54" w14:textId="77777777" w:rsidR="002F4CA4" w:rsidRDefault="002F4CA4">
      <w:pPr>
        <w:spacing w:line="264" w:lineRule="auto"/>
        <w:rPr>
          <w:rFonts w:asciiTheme="minorEastAsia" w:eastAsiaTheme="minorEastAsia" w:hAnsiTheme="minorEastAsia" w:cs="Calibri" w:hint="eastAsia"/>
        </w:rPr>
      </w:pPr>
    </w:p>
    <w:p w14:paraId="5DF402C3" w14:textId="77777777" w:rsidR="002F4CA4" w:rsidRDefault="002F4CA4">
      <w:pPr>
        <w:spacing w:line="264" w:lineRule="auto"/>
        <w:jc w:val="center"/>
        <w:rPr>
          <w:rFonts w:asciiTheme="minorEastAsia" w:eastAsiaTheme="minorEastAsia" w:hAnsiTheme="minorEastAsia" w:cs="Calibri" w:hint="eastAsia"/>
        </w:rPr>
      </w:pPr>
    </w:p>
    <w:p w14:paraId="751AE268" w14:textId="77777777" w:rsidR="002F4CA4" w:rsidRDefault="002F4CA4">
      <w:pPr>
        <w:spacing w:line="264" w:lineRule="auto"/>
        <w:jc w:val="center"/>
        <w:rPr>
          <w:rFonts w:asciiTheme="minorEastAsia" w:eastAsiaTheme="minorEastAsia" w:hAnsiTheme="minorEastAsia" w:cs="Calibri" w:hint="eastAsia"/>
        </w:rPr>
      </w:pPr>
    </w:p>
    <w:p w14:paraId="236C9B61" w14:textId="77777777" w:rsidR="002F4CA4" w:rsidRDefault="002F4CA4">
      <w:pPr>
        <w:spacing w:line="264" w:lineRule="auto"/>
        <w:jc w:val="center"/>
        <w:rPr>
          <w:rFonts w:asciiTheme="minorEastAsia" w:eastAsiaTheme="minorEastAsia" w:hAnsiTheme="minorEastAsia" w:cs="Calibri" w:hint="eastAsia"/>
        </w:rPr>
      </w:pPr>
    </w:p>
    <w:p w14:paraId="1891ABC9" w14:textId="77777777" w:rsidR="002F4CA4" w:rsidRDefault="009C473E">
      <w:pPr>
        <w:spacing w:line="264" w:lineRule="auto"/>
        <w:jc w:val="center"/>
        <w:rPr>
          <w:rFonts w:asciiTheme="minorEastAsia" w:eastAsiaTheme="minorEastAsia" w:hAnsiTheme="minorEastAsia" w:cs="Calibri" w:hint="eastAsia"/>
          <w:sz w:val="72"/>
          <w:szCs w:val="72"/>
        </w:rPr>
      </w:pPr>
      <w:r>
        <w:rPr>
          <w:rFonts w:ascii="宋体" w:hAnsi="宋体" w:hint="eastAsia"/>
          <w:sz w:val="32"/>
          <w:szCs w:val="32"/>
          <w:u w:val="single"/>
        </w:rPr>
        <w:t xml:space="preserve">             </w:t>
      </w:r>
      <w:r>
        <w:rPr>
          <w:rFonts w:ascii="宋体" w:hAnsi="宋体" w:hint="eastAsia"/>
          <w:sz w:val="32"/>
          <w:szCs w:val="32"/>
          <w:u w:val="single"/>
        </w:rPr>
        <w:t>（项目名称）</w:t>
      </w:r>
      <w:r>
        <w:rPr>
          <w:rFonts w:ascii="宋体" w:hAnsi="宋体" w:hint="eastAsia"/>
          <w:sz w:val="32"/>
          <w:szCs w:val="32"/>
          <w:u w:val="single"/>
        </w:rPr>
        <w:t xml:space="preserve">   </w:t>
      </w:r>
      <w:r>
        <w:rPr>
          <w:rFonts w:asciiTheme="minorEastAsia" w:eastAsiaTheme="minorEastAsia" w:hAnsiTheme="minorEastAsia" w:cs="Calibri" w:hint="eastAsia"/>
          <w:sz w:val="72"/>
          <w:szCs w:val="72"/>
        </w:rPr>
        <w:t xml:space="preserve">  </w:t>
      </w:r>
    </w:p>
    <w:p w14:paraId="277805CD" w14:textId="77777777" w:rsidR="002F4CA4" w:rsidRDefault="002F4CA4">
      <w:pPr>
        <w:spacing w:line="264" w:lineRule="auto"/>
        <w:jc w:val="center"/>
        <w:rPr>
          <w:rFonts w:asciiTheme="minorEastAsia" w:eastAsiaTheme="minorEastAsia" w:hAnsiTheme="minorEastAsia" w:cs="Calibri" w:hint="eastAsia"/>
          <w:sz w:val="72"/>
          <w:szCs w:val="72"/>
        </w:rPr>
      </w:pPr>
    </w:p>
    <w:p w14:paraId="428363C3" w14:textId="77777777" w:rsidR="002F4CA4" w:rsidRDefault="009C473E">
      <w:pPr>
        <w:spacing w:line="264" w:lineRule="auto"/>
        <w:jc w:val="center"/>
        <w:rPr>
          <w:rFonts w:asciiTheme="minorEastAsia" w:eastAsiaTheme="minorEastAsia" w:hAnsiTheme="minorEastAsia" w:cs="Calibri" w:hint="eastAsia"/>
          <w:b/>
          <w:bCs/>
          <w:sz w:val="72"/>
          <w:szCs w:val="72"/>
        </w:rPr>
      </w:pPr>
      <w:r>
        <w:rPr>
          <w:rFonts w:asciiTheme="minorEastAsia" w:eastAsiaTheme="minorEastAsia" w:hAnsiTheme="minorEastAsia" w:cs="Calibri" w:hint="eastAsia"/>
          <w:b/>
          <w:bCs/>
          <w:sz w:val="72"/>
          <w:szCs w:val="72"/>
        </w:rPr>
        <w:t>响</w:t>
      </w:r>
      <w:r>
        <w:rPr>
          <w:rFonts w:asciiTheme="minorEastAsia" w:eastAsiaTheme="minorEastAsia" w:hAnsiTheme="minorEastAsia" w:cs="Calibri" w:hint="eastAsia"/>
          <w:b/>
          <w:bCs/>
          <w:sz w:val="72"/>
          <w:szCs w:val="72"/>
        </w:rPr>
        <w:t xml:space="preserve"> </w:t>
      </w:r>
      <w:r>
        <w:rPr>
          <w:rFonts w:asciiTheme="minorEastAsia" w:eastAsiaTheme="minorEastAsia" w:hAnsiTheme="minorEastAsia" w:cs="Calibri" w:hint="eastAsia"/>
          <w:b/>
          <w:bCs/>
          <w:sz w:val="72"/>
          <w:szCs w:val="72"/>
        </w:rPr>
        <w:t>应</w:t>
      </w:r>
      <w:r>
        <w:rPr>
          <w:rFonts w:asciiTheme="minorEastAsia" w:eastAsiaTheme="minorEastAsia" w:hAnsiTheme="minorEastAsia" w:cs="Calibri" w:hint="eastAsia"/>
          <w:b/>
          <w:bCs/>
          <w:sz w:val="72"/>
          <w:szCs w:val="72"/>
        </w:rPr>
        <w:t xml:space="preserve"> </w:t>
      </w:r>
      <w:r>
        <w:rPr>
          <w:rFonts w:asciiTheme="minorEastAsia" w:eastAsiaTheme="minorEastAsia" w:hAnsiTheme="minorEastAsia" w:cs="Calibri" w:hint="eastAsia"/>
          <w:b/>
          <w:bCs/>
          <w:sz w:val="72"/>
          <w:szCs w:val="72"/>
        </w:rPr>
        <w:t>文</w:t>
      </w:r>
      <w:r>
        <w:rPr>
          <w:rFonts w:asciiTheme="minorEastAsia" w:eastAsiaTheme="minorEastAsia" w:hAnsiTheme="minorEastAsia" w:cs="Calibri" w:hint="eastAsia"/>
          <w:b/>
          <w:bCs/>
          <w:sz w:val="72"/>
          <w:szCs w:val="72"/>
        </w:rPr>
        <w:t xml:space="preserve"> </w:t>
      </w:r>
      <w:r>
        <w:rPr>
          <w:rFonts w:asciiTheme="minorEastAsia" w:eastAsiaTheme="minorEastAsia" w:hAnsiTheme="minorEastAsia" w:cs="Calibri" w:hint="eastAsia"/>
          <w:b/>
          <w:bCs/>
          <w:sz w:val="72"/>
          <w:szCs w:val="72"/>
        </w:rPr>
        <w:t>件</w:t>
      </w:r>
    </w:p>
    <w:p w14:paraId="459704F5" w14:textId="77777777" w:rsidR="002F4CA4" w:rsidRDefault="002F4CA4">
      <w:pPr>
        <w:spacing w:line="264" w:lineRule="auto"/>
        <w:jc w:val="center"/>
        <w:rPr>
          <w:rFonts w:asciiTheme="minorEastAsia" w:eastAsiaTheme="minorEastAsia" w:hAnsiTheme="minorEastAsia" w:cs="Calibri" w:hint="eastAsia"/>
          <w:sz w:val="24"/>
        </w:rPr>
      </w:pPr>
    </w:p>
    <w:p w14:paraId="4DA61208" w14:textId="77777777" w:rsidR="002F4CA4" w:rsidRDefault="009C473E">
      <w:pPr>
        <w:spacing w:line="264" w:lineRule="auto"/>
        <w:jc w:val="center"/>
        <w:rPr>
          <w:rFonts w:asciiTheme="minorEastAsia" w:eastAsiaTheme="minorEastAsia" w:hAnsiTheme="minorEastAsia" w:cs="Calibri" w:hint="eastAsia"/>
          <w:b/>
          <w:bCs/>
          <w:sz w:val="24"/>
        </w:rPr>
      </w:pPr>
      <w:r>
        <w:rPr>
          <w:rFonts w:asciiTheme="minorEastAsia" w:eastAsiaTheme="minorEastAsia" w:hAnsiTheme="minorEastAsia" w:cs="Calibri" w:hint="eastAsia"/>
          <w:b/>
          <w:bCs/>
          <w:sz w:val="24"/>
        </w:rPr>
        <w:t>项目编号：</w:t>
      </w:r>
    </w:p>
    <w:p w14:paraId="770E8D60" w14:textId="77777777" w:rsidR="002F4CA4" w:rsidRDefault="002F4CA4">
      <w:pPr>
        <w:spacing w:line="264" w:lineRule="auto"/>
        <w:rPr>
          <w:rFonts w:asciiTheme="minorEastAsia" w:eastAsiaTheme="minorEastAsia" w:hAnsiTheme="minorEastAsia" w:cs="Calibri" w:hint="eastAsia"/>
          <w:sz w:val="24"/>
        </w:rPr>
      </w:pPr>
    </w:p>
    <w:p w14:paraId="04529F3A" w14:textId="77777777" w:rsidR="002F4CA4" w:rsidRDefault="002F4CA4">
      <w:pPr>
        <w:spacing w:line="264" w:lineRule="auto"/>
        <w:rPr>
          <w:rFonts w:asciiTheme="minorEastAsia" w:eastAsiaTheme="minorEastAsia" w:hAnsiTheme="minorEastAsia" w:cs="Calibri" w:hint="eastAsia"/>
          <w:sz w:val="24"/>
        </w:rPr>
      </w:pPr>
    </w:p>
    <w:p w14:paraId="70B33794" w14:textId="77777777" w:rsidR="002F4CA4" w:rsidRDefault="002F4CA4">
      <w:pPr>
        <w:spacing w:line="264" w:lineRule="auto"/>
        <w:rPr>
          <w:rFonts w:asciiTheme="minorEastAsia" w:eastAsiaTheme="minorEastAsia" w:hAnsiTheme="minorEastAsia" w:cs="Calibri" w:hint="eastAsia"/>
          <w:sz w:val="24"/>
        </w:rPr>
      </w:pPr>
    </w:p>
    <w:p w14:paraId="26681BDB" w14:textId="77777777" w:rsidR="002F4CA4" w:rsidRDefault="002F4CA4">
      <w:pPr>
        <w:spacing w:line="264" w:lineRule="auto"/>
        <w:rPr>
          <w:rFonts w:asciiTheme="minorEastAsia" w:eastAsiaTheme="minorEastAsia" w:hAnsiTheme="minorEastAsia" w:cs="Calibri" w:hint="eastAsia"/>
          <w:sz w:val="24"/>
        </w:rPr>
      </w:pPr>
    </w:p>
    <w:p w14:paraId="03017A67" w14:textId="77777777" w:rsidR="002F4CA4" w:rsidRDefault="002F4CA4">
      <w:pPr>
        <w:spacing w:line="264" w:lineRule="auto"/>
        <w:rPr>
          <w:rFonts w:asciiTheme="minorEastAsia" w:eastAsiaTheme="minorEastAsia" w:hAnsiTheme="minorEastAsia" w:cs="Calibri" w:hint="eastAsia"/>
          <w:sz w:val="24"/>
        </w:rPr>
      </w:pPr>
    </w:p>
    <w:p w14:paraId="6AC16CB9" w14:textId="77777777" w:rsidR="002F4CA4" w:rsidRDefault="002F4CA4">
      <w:pPr>
        <w:spacing w:line="264" w:lineRule="auto"/>
        <w:rPr>
          <w:rFonts w:asciiTheme="minorEastAsia" w:eastAsiaTheme="minorEastAsia" w:hAnsiTheme="minorEastAsia" w:cs="Calibri" w:hint="eastAsia"/>
          <w:sz w:val="24"/>
        </w:rPr>
      </w:pPr>
    </w:p>
    <w:p w14:paraId="1974F4F7" w14:textId="77777777" w:rsidR="002F4CA4" w:rsidRDefault="002F4CA4">
      <w:pPr>
        <w:spacing w:line="264" w:lineRule="auto"/>
        <w:rPr>
          <w:rFonts w:asciiTheme="minorEastAsia" w:eastAsiaTheme="minorEastAsia" w:hAnsiTheme="minorEastAsia" w:cs="Calibri" w:hint="eastAsia"/>
          <w:sz w:val="24"/>
        </w:rPr>
      </w:pPr>
    </w:p>
    <w:p w14:paraId="36E66699" w14:textId="77777777" w:rsidR="002F4CA4" w:rsidRDefault="002F4CA4">
      <w:pPr>
        <w:spacing w:line="264" w:lineRule="auto"/>
        <w:rPr>
          <w:rFonts w:asciiTheme="minorEastAsia" w:eastAsiaTheme="minorEastAsia" w:hAnsiTheme="minorEastAsia" w:cs="Calibri" w:hint="eastAsia"/>
          <w:sz w:val="24"/>
        </w:rPr>
      </w:pPr>
    </w:p>
    <w:p w14:paraId="3FFABE45" w14:textId="77777777" w:rsidR="002F4CA4" w:rsidRDefault="002F4CA4">
      <w:pPr>
        <w:spacing w:line="264" w:lineRule="auto"/>
        <w:rPr>
          <w:rFonts w:asciiTheme="minorEastAsia" w:eastAsiaTheme="minorEastAsia" w:hAnsiTheme="minorEastAsia" w:cs="Calibri" w:hint="eastAsia"/>
          <w:sz w:val="24"/>
        </w:rPr>
      </w:pPr>
    </w:p>
    <w:p w14:paraId="116229DF" w14:textId="77777777" w:rsidR="002F4CA4" w:rsidRDefault="002F4CA4">
      <w:pPr>
        <w:spacing w:line="264" w:lineRule="auto"/>
        <w:rPr>
          <w:rFonts w:asciiTheme="minorEastAsia" w:eastAsiaTheme="minorEastAsia" w:hAnsiTheme="minorEastAsia" w:cs="Calibri" w:hint="eastAsia"/>
          <w:sz w:val="24"/>
        </w:rPr>
      </w:pPr>
    </w:p>
    <w:p w14:paraId="7DED0A74" w14:textId="77777777" w:rsidR="002F4CA4" w:rsidRDefault="002F4CA4">
      <w:pPr>
        <w:spacing w:line="264" w:lineRule="auto"/>
        <w:rPr>
          <w:rFonts w:asciiTheme="minorEastAsia" w:eastAsiaTheme="minorEastAsia" w:hAnsiTheme="minorEastAsia" w:cs="Calibri" w:hint="eastAsia"/>
          <w:sz w:val="24"/>
        </w:rPr>
      </w:pPr>
    </w:p>
    <w:p w14:paraId="09B6F80F" w14:textId="77777777" w:rsidR="002F4CA4" w:rsidRDefault="002F4CA4">
      <w:pPr>
        <w:pStyle w:val="22"/>
        <w:ind w:leftChars="0" w:left="0" w:firstLineChars="0" w:firstLine="0"/>
      </w:pPr>
    </w:p>
    <w:p w14:paraId="4B570AED" w14:textId="77777777" w:rsidR="002F4CA4" w:rsidRDefault="002F4CA4">
      <w:pPr>
        <w:rPr>
          <w:b/>
          <w:bCs/>
          <w:sz w:val="24"/>
          <w:szCs w:val="24"/>
        </w:rPr>
      </w:pPr>
    </w:p>
    <w:p w14:paraId="654AF7C4" w14:textId="77777777" w:rsidR="002F4CA4" w:rsidRDefault="009C473E">
      <w:pPr>
        <w:spacing w:line="360" w:lineRule="auto"/>
        <w:jc w:val="center"/>
        <w:rPr>
          <w:rFonts w:asciiTheme="minorEastAsia" w:eastAsiaTheme="minorEastAsia" w:hAnsiTheme="minorEastAsia" w:cs="Calibri" w:hint="eastAsia"/>
          <w:sz w:val="28"/>
          <w:szCs w:val="24"/>
        </w:rPr>
      </w:pPr>
      <w:r>
        <w:rPr>
          <w:rFonts w:asciiTheme="minorEastAsia" w:eastAsiaTheme="minorEastAsia" w:hAnsiTheme="minorEastAsia" w:cs="Calibri" w:hint="eastAsia"/>
          <w:sz w:val="28"/>
          <w:szCs w:val="24"/>
        </w:rPr>
        <w:t>响应人</w:t>
      </w:r>
      <w:r>
        <w:rPr>
          <w:rFonts w:asciiTheme="minorEastAsia" w:eastAsiaTheme="minorEastAsia" w:hAnsiTheme="minorEastAsia" w:cs="Calibri" w:hint="eastAsia"/>
          <w:sz w:val="28"/>
          <w:szCs w:val="24"/>
        </w:rPr>
        <w:t>名称</w:t>
      </w:r>
      <w:r>
        <w:rPr>
          <w:rFonts w:asciiTheme="minorEastAsia" w:eastAsiaTheme="minorEastAsia" w:hAnsiTheme="minorEastAsia" w:cs="Calibri" w:hint="eastAsia"/>
          <w:sz w:val="28"/>
          <w:szCs w:val="24"/>
        </w:rPr>
        <w:t>：</w:t>
      </w:r>
      <w:r>
        <w:rPr>
          <w:rFonts w:asciiTheme="minorEastAsia" w:eastAsiaTheme="minorEastAsia" w:hAnsiTheme="minorEastAsia" w:cs="Calibri" w:hint="eastAsia"/>
          <w:sz w:val="28"/>
          <w:szCs w:val="24"/>
          <w:u w:val="single"/>
        </w:rPr>
        <w:t xml:space="preserve">                    </w:t>
      </w:r>
      <w:r>
        <w:rPr>
          <w:rFonts w:asciiTheme="minorEastAsia" w:eastAsiaTheme="minorEastAsia" w:hAnsiTheme="minorEastAsia" w:cs="Calibri" w:hint="eastAsia"/>
          <w:sz w:val="28"/>
          <w:szCs w:val="24"/>
        </w:rPr>
        <w:t>（盖单位章）</w:t>
      </w:r>
    </w:p>
    <w:p w14:paraId="081019F6" w14:textId="77777777" w:rsidR="002F4CA4" w:rsidRDefault="009C473E">
      <w:pPr>
        <w:spacing w:line="360" w:lineRule="auto"/>
        <w:jc w:val="center"/>
        <w:rPr>
          <w:rFonts w:asciiTheme="minorEastAsia" w:eastAsiaTheme="minorEastAsia" w:hAnsiTheme="minorEastAsia" w:cs="Calibri" w:hint="eastAsia"/>
          <w:sz w:val="28"/>
          <w:szCs w:val="24"/>
        </w:rPr>
      </w:pPr>
      <w:r>
        <w:rPr>
          <w:rFonts w:asciiTheme="minorEastAsia" w:eastAsiaTheme="minorEastAsia" w:hAnsiTheme="minorEastAsia" w:cs="Calibri" w:hint="eastAsia"/>
          <w:sz w:val="28"/>
          <w:szCs w:val="24"/>
        </w:rPr>
        <w:t>法定代表人：</w:t>
      </w:r>
      <w:r>
        <w:rPr>
          <w:rFonts w:asciiTheme="minorEastAsia" w:eastAsiaTheme="minorEastAsia" w:hAnsiTheme="minorEastAsia" w:cs="Calibri" w:hint="eastAsia"/>
          <w:sz w:val="28"/>
          <w:szCs w:val="24"/>
          <w:u w:val="single"/>
        </w:rPr>
        <w:t xml:space="preserve">                    </w:t>
      </w:r>
      <w:r>
        <w:rPr>
          <w:rFonts w:asciiTheme="minorEastAsia" w:eastAsiaTheme="minorEastAsia" w:hAnsiTheme="minorEastAsia" w:cs="Calibri" w:hint="eastAsia"/>
          <w:sz w:val="28"/>
          <w:szCs w:val="24"/>
        </w:rPr>
        <w:t>（电子签章）</w:t>
      </w:r>
    </w:p>
    <w:p w14:paraId="6CC09A3A" w14:textId="77777777" w:rsidR="002F4CA4" w:rsidRDefault="009C473E">
      <w:pPr>
        <w:spacing w:line="360" w:lineRule="auto"/>
        <w:jc w:val="center"/>
        <w:rPr>
          <w:rFonts w:asciiTheme="minorEastAsia" w:eastAsiaTheme="minorEastAsia" w:hAnsiTheme="minorEastAsia" w:cs="Calibri" w:hint="eastAsia"/>
          <w:sz w:val="28"/>
          <w:szCs w:val="24"/>
        </w:rPr>
      </w:pPr>
      <w:r>
        <w:rPr>
          <w:rFonts w:asciiTheme="minorEastAsia" w:eastAsiaTheme="minorEastAsia" w:hAnsiTheme="minorEastAsia" w:cs="Calibri" w:hint="eastAsia"/>
          <w:sz w:val="28"/>
          <w:szCs w:val="24"/>
        </w:rPr>
        <w:t>年</w:t>
      </w:r>
      <w:r>
        <w:rPr>
          <w:rFonts w:asciiTheme="minorEastAsia" w:eastAsiaTheme="minorEastAsia" w:hAnsiTheme="minorEastAsia" w:cs="Calibri" w:hint="eastAsia"/>
          <w:sz w:val="28"/>
          <w:szCs w:val="24"/>
        </w:rPr>
        <w:t xml:space="preserve">    </w:t>
      </w:r>
      <w:r>
        <w:rPr>
          <w:rFonts w:asciiTheme="minorEastAsia" w:eastAsiaTheme="minorEastAsia" w:hAnsiTheme="minorEastAsia" w:cs="Calibri" w:hint="eastAsia"/>
          <w:sz w:val="28"/>
          <w:szCs w:val="24"/>
        </w:rPr>
        <w:t>月</w:t>
      </w:r>
      <w:r>
        <w:rPr>
          <w:rFonts w:asciiTheme="minorEastAsia" w:eastAsiaTheme="minorEastAsia" w:hAnsiTheme="minorEastAsia" w:cs="Calibri" w:hint="eastAsia"/>
          <w:sz w:val="28"/>
          <w:szCs w:val="24"/>
        </w:rPr>
        <w:t xml:space="preserve">    </w:t>
      </w:r>
      <w:r>
        <w:rPr>
          <w:rFonts w:asciiTheme="minorEastAsia" w:eastAsiaTheme="minorEastAsia" w:hAnsiTheme="minorEastAsia" w:cs="Calibri" w:hint="eastAsia"/>
          <w:sz w:val="28"/>
          <w:szCs w:val="24"/>
        </w:rPr>
        <w:t>日</w:t>
      </w:r>
      <w:bookmarkStart w:id="902" w:name="_Toc394651920"/>
      <w:bookmarkStart w:id="903" w:name="_Toc152045787"/>
      <w:bookmarkStart w:id="904" w:name="_Toc247085873"/>
      <w:bookmarkStart w:id="905" w:name="_Toc152042576"/>
      <w:bookmarkStart w:id="906" w:name="_Toc6470"/>
      <w:bookmarkStart w:id="907" w:name="_Toc144974856"/>
      <w:bookmarkStart w:id="908" w:name="_Toc246996355"/>
      <w:bookmarkStart w:id="909" w:name="_Toc179632807"/>
      <w:bookmarkStart w:id="910" w:name="_Toc246997098"/>
      <w:bookmarkEnd w:id="902"/>
      <w:bookmarkEnd w:id="903"/>
      <w:bookmarkEnd w:id="904"/>
      <w:bookmarkEnd w:id="905"/>
      <w:bookmarkEnd w:id="906"/>
      <w:bookmarkEnd w:id="907"/>
      <w:bookmarkEnd w:id="908"/>
      <w:bookmarkEnd w:id="909"/>
      <w:bookmarkEnd w:id="910"/>
    </w:p>
    <w:p w14:paraId="33E99530" w14:textId="77777777" w:rsidR="002F4CA4" w:rsidRDefault="002F4CA4">
      <w:pPr>
        <w:pStyle w:val="2"/>
        <w:keepLines w:val="0"/>
        <w:widowControl/>
        <w:jc w:val="center"/>
        <w:rPr>
          <w:rFonts w:asciiTheme="minorEastAsia" w:eastAsiaTheme="minorEastAsia" w:hAnsiTheme="minorEastAsia" w:hint="eastAsia"/>
          <w:sz w:val="36"/>
          <w:szCs w:val="36"/>
        </w:rPr>
      </w:pPr>
      <w:bookmarkStart w:id="911" w:name="_Toc18920"/>
      <w:bookmarkStart w:id="912" w:name="_Toc15501"/>
      <w:bookmarkStart w:id="913" w:name="_Toc16770585"/>
    </w:p>
    <w:p w14:paraId="230D1E7E" w14:textId="77777777" w:rsidR="002F4CA4" w:rsidRDefault="002F4CA4">
      <w:pPr>
        <w:jc w:val="center"/>
        <w:rPr>
          <w:b/>
          <w:bCs/>
        </w:rPr>
      </w:pPr>
    </w:p>
    <w:p w14:paraId="49578943" w14:textId="77777777" w:rsidR="002F4CA4" w:rsidRDefault="002F4CA4">
      <w:pPr>
        <w:jc w:val="center"/>
        <w:rPr>
          <w:b/>
          <w:bCs/>
        </w:rPr>
      </w:pPr>
    </w:p>
    <w:p w14:paraId="3E399FBD" w14:textId="77777777" w:rsidR="002F4CA4" w:rsidRDefault="009C473E">
      <w:pPr>
        <w:jc w:val="left"/>
        <w:rPr>
          <w:b/>
          <w:bCs/>
          <w:sz w:val="30"/>
          <w:szCs w:val="30"/>
        </w:rPr>
      </w:pPr>
      <w:r>
        <w:rPr>
          <w:rFonts w:hint="eastAsia"/>
          <w:b/>
          <w:bCs/>
          <w:sz w:val="30"/>
          <w:szCs w:val="30"/>
        </w:rPr>
        <w:br w:type="page"/>
      </w:r>
    </w:p>
    <w:p w14:paraId="43B1EBAE" w14:textId="77777777" w:rsidR="002F4CA4" w:rsidRDefault="009C473E">
      <w:pPr>
        <w:jc w:val="center"/>
        <w:rPr>
          <w:b/>
          <w:bCs/>
          <w:sz w:val="30"/>
          <w:szCs w:val="30"/>
        </w:rPr>
      </w:pPr>
      <w:r>
        <w:rPr>
          <w:rFonts w:hint="eastAsia"/>
          <w:b/>
          <w:bCs/>
          <w:sz w:val="30"/>
          <w:szCs w:val="30"/>
        </w:rPr>
        <w:t>目</w:t>
      </w:r>
      <w:r>
        <w:rPr>
          <w:rFonts w:hint="eastAsia"/>
          <w:b/>
          <w:bCs/>
          <w:sz w:val="30"/>
          <w:szCs w:val="30"/>
        </w:rPr>
        <w:t xml:space="preserve">  </w:t>
      </w:r>
      <w:r>
        <w:rPr>
          <w:rFonts w:hint="eastAsia"/>
          <w:b/>
          <w:bCs/>
          <w:sz w:val="30"/>
          <w:szCs w:val="30"/>
        </w:rPr>
        <w:t>录</w:t>
      </w:r>
      <w:bookmarkEnd w:id="911"/>
      <w:bookmarkEnd w:id="912"/>
      <w:bookmarkEnd w:id="913"/>
    </w:p>
    <w:p w14:paraId="1BAB39C5" w14:textId="77777777" w:rsidR="002F4CA4" w:rsidRDefault="009C473E">
      <w:pPr>
        <w:spacing w:line="540" w:lineRule="exact"/>
        <w:jc w:val="center"/>
        <w:rPr>
          <w:rFonts w:asciiTheme="minorEastAsia" w:eastAsiaTheme="minorEastAsia" w:hAnsiTheme="minorEastAsia" w:cs="Calibri" w:hint="eastAsia"/>
        </w:rPr>
      </w:pPr>
      <w:r>
        <w:rPr>
          <w:rFonts w:asciiTheme="minorEastAsia" w:eastAsiaTheme="minorEastAsia" w:hAnsiTheme="minorEastAsia" w:cs="Calibri" w:hint="eastAsia"/>
        </w:rPr>
        <w:t>（自拟）</w:t>
      </w:r>
    </w:p>
    <w:p w14:paraId="12D3FFF4" w14:textId="77777777" w:rsidR="002F4CA4" w:rsidRDefault="002F4CA4">
      <w:pPr>
        <w:spacing w:line="540" w:lineRule="exact"/>
        <w:ind w:firstLineChars="341" w:firstLine="716"/>
        <w:rPr>
          <w:rFonts w:asciiTheme="minorEastAsia" w:eastAsiaTheme="minorEastAsia" w:hAnsiTheme="minorEastAsia" w:cs="Calibri" w:hint="eastAsia"/>
        </w:rPr>
      </w:pPr>
    </w:p>
    <w:p w14:paraId="6A0EEEC2" w14:textId="77777777" w:rsidR="002F4CA4" w:rsidRDefault="002F4CA4">
      <w:pPr>
        <w:spacing w:line="540" w:lineRule="exact"/>
        <w:rPr>
          <w:rFonts w:asciiTheme="minorEastAsia" w:eastAsiaTheme="minorEastAsia" w:hAnsiTheme="minorEastAsia" w:cs="Calibri" w:hint="eastAsia"/>
        </w:rPr>
      </w:pPr>
    </w:p>
    <w:p w14:paraId="59EA6E61" w14:textId="77777777" w:rsidR="002F4CA4" w:rsidRDefault="002F4CA4">
      <w:pPr>
        <w:spacing w:line="540" w:lineRule="exact"/>
        <w:rPr>
          <w:rFonts w:asciiTheme="minorEastAsia" w:eastAsiaTheme="minorEastAsia" w:hAnsiTheme="minorEastAsia" w:cs="Calibri" w:hint="eastAsia"/>
        </w:rPr>
      </w:pPr>
    </w:p>
    <w:p w14:paraId="11995A48" w14:textId="77777777" w:rsidR="002F4CA4" w:rsidRDefault="002F4CA4">
      <w:pPr>
        <w:spacing w:line="540" w:lineRule="exact"/>
        <w:rPr>
          <w:rFonts w:asciiTheme="minorEastAsia" w:eastAsiaTheme="minorEastAsia" w:hAnsiTheme="minorEastAsia" w:cs="Calibri" w:hint="eastAsia"/>
        </w:rPr>
      </w:pPr>
    </w:p>
    <w:p w14:paraId="432923DE" w14:textId="77777777" w:rsidR="002F4CA4" w:rsidRDefault="002F4CA4">
      <w:pPr>
        <w:spacing w:line="540" w:lineRule="exact"/>
        <w:rPr>
          <w:rFonts w:asciiTheme="minorEastAsia" w:eastAsiaTheme="minorEastAsia" w:hAnsiTheme="minorEastAsia" w:cs="Calibri" w:hint="eastAsia"/>
        </w:rPr>
      </w:pPr>
    </w:p>
    <w:p w14:paraId="1C51DFD4" w14:textId="77777777" w:rsidR="002F4CA4" w:rsidRDefault="002F4CA4">
      <w:pPr>
        <w:spacing w:line="540" w:lineRule="exact"/>
        <w:rPr>
          <w:rFonts w:asciiTheme="minorEastAsia" w:eastAsiaTheme="minorEastAsia" w:hAnsiTheme="minorEastAsia" w:cs="Calibri" w:hint="eastAsia"/>
        </w:rPr>
      </w:pPr>
    </w:p>
    <w:p w14:paraId="0C049C3D" w14:textId="77777777" w:rsidR="002F4CA4" w:rsidRDefault="002F4CA4">
      <w:pPr>
        <w:spacing w:line="540" w:lineRule="exact"/>
        <w:rPr>
          <w:rFonts w:asciiTheme="minorEastAsia" w:eastAsiaTheme="minorEastAsia" w:hAnsiTheme="minorEastAsia" w:cs="Calibri" w:hint="eastAsia"/>
        </w:rPr>
      </w:pPr>
    </w:p>
    <w:p w14:paraId="27EA89EF" w14:textId="77777777" w:rsidR="002F4CA4" w:rsidRDefault="002F4CA4">
      <w:pPr>
        <w:spacing w:line="540" w:lineRule="exact"/>
        <w:rPr>
          <w:rFonts w:asciiTheme="minorEastAsia" w:eastAsiaTheme="minorEastAsia" w:hAnsiTheme="minorEastAsia" w:cs="Calibri" w:hint="eastAsia"/>
        </w:rPr>
      </w:pPr>
    </w:p>
    <w:p w14:paraId="6BBA4B05" w14:textId="77777777" w:rsidR="002F4CA4" w:rsidRDefault="002F4CA4">
      <w:pPr>
        <w:spacing w:line="540" w:lineRule="exact"/>
        <w:rPr>
          <w:rFonts w:asciiTheme="minorEastAsia" w:eastAsiaTheme="minorEastAsia" w:hAnsiTheme="minorEastAsia" w:cs="Calibri" w:hint="eastAsia"/>
        </w:rPr>
      </w:pPr>
    </w:p>
    <w:p w14:paraId="64DCFDAB" w14:textId="77777777" w:rsidR="002F4CA4" w:rsidRDefault="002F4CA4">
      <w:pPr>
        <w:spacing w:line="540" w:lineRule="exact"/>
        <w:rPr>
          <w:rFonts w:asciiTheme="minorEastAsia" w:eastAsiaTheme="minorEastAsia" w:hAnsiTheme="minorEastAsia" w:cs="Calibri" w:hint="eastAsia"/>
        </w:rPr>
      </w:pPr>
    </w:p>
    <w:p w14:paraId="0CFC76E5" w14:textId="77777777" w:rsidR="002F4CA4" w:rsidRDefault="002F4CA4">
      <w:pPr>
        <w:spacing w:line="540" w:lineRule="exact"/>
        <w:rPr>
          <w:rFonts w:asciiTheme="minorEastAsia" w:eastAsiaTheme="minorEastAsia" w:hAnsiTheme="minorEastAsia" w:cs="Calibri" w:hint="eastAsia"/>
        </w:rPr>
      </w:pPr>
    </w:p>
    <w:p w14:paraId="4C69E6A3" w14:textId="77777777" w:rsidR="002F4CA4" w:rsidRDefault="002F4CA4">
      <w:pPr>
        <w:spacing w:line="540" w:lineRule="exact"/>
        <w:rPr>
          <w:rFonts w:asciiTheme="minorEastAsia" w:eastAsiaTheme="minorEastAsia" w:hAnsiTheme="minorEastAsia" w:cs="Calibri" w:hint="eastAsia"/>
        </w:rPr>
      </w:pPr>
    </w:p>
    <w:p w14:paraId="15C1E4F1" w14:textId="77777777" w:rsidR="002F4CA4" w:rsidRDefault="002F4CA4">
      <w:pPr>
        <w:spacing w:line="540" w:lineRule="exact"/>
        <w:rPr>
          <w:rFonts w:asciiTheme="minorEastAsia" w:eastAsiaTheme="minorEastAsia" w:hAnsiTheme="minorEastAsia" w:cs="Calibri" w:hint="eastAsia"/>
        </w:rPr>
      </w:pPr>
    </w:p>
    <w:p w14:paraId="4A78B057" w14:textId="77777777" w:rsidR="002F4CA4" w:rsidRDefault="002F4CA4">
      <w:pPr>
        <w:spacing w:line="540" w:lineRule="exact"/>
        <w:rPr>
          <w:rFonts w:asciiTheme="minorEastAsia" w:eastAsiaTheme="minorEastAsia" w:hAnsiTheme="minorEastAsia" w:cs="Calibri" w:hint="eastAsia"/>
        </w:rPr>
      </w:pPr>
    </w:p>
    <w:p w14:paraId="1311DBB1" w14:textId="77777777" w:rsidR="002F4CA4" w:rsidRDefault="002F4CA4">
      <w:pPr>
        <w:spacing w:line="540" w:lineRule="exact"/>
        <w:rPr>
          <w:rFonts w:asciiTheme="minorEastAsia" w:eastAsiaTheme="minorEastAsia" w:hAnsiTheme="minorEastAsia" w:cs="Calibri" w:hint="eastAsia"/>
        </w:rPr>
      </w:pPr>
    </w:p>
    <w:p w14:paraId="2F25BFDD" w14:textId="77777777" w:rsidR="002F4CA4" w:rsidRDefault="002F4CA4">
      <w:pPr>
        <w:spacing w:line="540" w:lineRule="exact"/>
        <w:rPr>
          <w:rFonts w:asciiTheme="minorEastAsia" w:eastAsiaTheme="minorEastAsia" w:hAnsiTheme="minorEastAsia" w:cs="Calibri" w:hint="eastAsia"/>
        </w:rPr>
      </w:pPr>
    </w:p>
    <w:p w14:paraId="563E3B5B" w14:textId="77777777" w:rsidR="002F4CA4" w:rsidRDefault="009C473E">
      <w:pPr>
        <w:pStyle w:val="2"/>
        <w:keepLines w:val="0"/>
        <w:widowControl/>
        <w:numPr>
          <w:ilvl w:val="0"/>
          <w:numId w:val="2"/>
        </w:numPr>
        <w:jc w:val="center"/>
        <w:rPr>
          <w:rFonts w:asciiTheme="minorEastAsia" w:eastAsiaTheme="minorEastAsia" w:hAnsiTheme="minorEastAsia" w:hint="eastAsia"/>
          <w:sz w:val="28"/>
          <w:szCs w:val="18"/>
        </w:rPr>
      </w:pPr>
      <w:bookmarkStart w:id="914" w:name="_Toc394651921"/>
      <w:bookmarkStart w:id="915" w:name="_Toc27687"/>
      <w:bookmarkStart w:id="916" w:name="_Toc528078066"/>
      <w:bookmarkEnd w:id="914"/>
      <w:bookmarkEnd w:id="915"/>
      <w:r>
        <w:rPr>
          <w:rFonts w:asciiTheme="minorEastAsia" w:eastAsiaTheme="minorEastAsia" w:hAnsiTheme="minorEastAsia" w:hint="eastAsia"/>
        </w:rPr>
        <w:br w:type="page"/>
      </w:r>
      <w:bookmarkStart w:id="917" w:name="_Toc23375"/>
      <w:bookmarkStart w:id="918" w:name="_Toc24358"/>
      <w:bookmarkStart w:id="919" w:name="_Toc16770586"/>
      <w:bookmarkStart w:id="920" w:name="_Toc1552"/>
      <w:bookmarkStart w:id="921" w:name="_Toc10666"/>
      <w:bookmarkStart w:id="922" w:name="_Toc29587"/>
      <w:bookmarkStart w:id="923" w:name="_Toc3300"/>
      <w:bookmarkStart w:id="924" w:name="_Toc18794"/>
      <w:bookmarkEnd w:id="916"/>
      <w:r>
        <w:rPr>
          <w:rFonts w:asciiTheme="minorEastAsia" w:eastAsiaTheme="minorEastAsia" w:hAnsiTheme="minorEastAsia" w:hint="eastAsia"/>
          <w:sz w:val="28"/>
          <w:szCs w:val="18"/>
        </w:rPr>
        <w:t>磋商响应</w:t>
      </w:r>
      <w:bookmarkEnd w:id="917"/>
      <w:bookmarkEnd w:id="918"/>
      <w:bookmarkEnd w:id="919"/>
      <w:r>
        <w:rPr>
          <w:rFonts w:asciiTheme="minorEastAsia" w:eastAsiaTheme="minorEastAsia" w:hAnsiTheme="minorEastAsia" w:hint="eastAsia"/>
          <w:sz w:val="28"/>
          <w:szCs w:val="18"/>
        </w:rPr>
        <w:t>函</w:t>
      </w:r>
      <w:bookmarkEnd w:id="920"/>
      <w:r>
        <w:rPr>
          <w:rFonts w:asciiTheme="minorEastAsia" w:eastAsiaTheme="minorEastAsia" w:hAnsiTheme="minorEastAsia" w:hint="eastAsia"/>
          <w:sz w:val="28"/>
          <w:szCs w:val="18"/>
        </w:rPr>
        <w:t>及磋商报价</w:t>
      </w:r>
      <w:bookmarkEnd w:id="921"/>
      <w:bookmarkEnd w:id="922"/>
      <w:bookmarkEnd w:id="923"/>
      <w:r>
        <w:rPr>
          <w:rFonts w:asciiTheme="minorEastAsia" w:eastAsiaTheme="minorEastAsia" w:hAnsiTheme="minorEastAsia" w:hint="eastAsia"/>
          <w:sz w:val="28"/>
          <w:szCs w:val="18"/>
        </w:rPr>
        <w:t>表</w:t>
      </w:r>
      <w:bookmarkEnd w:id="924"/>
    </w:p>
    <w:p w14:paraId="2C77E322" w14:textId="77777777" w:rsidR="002F4CA4" w:rsidRDefault="009C473E">
      <w:pPr>
        <w:numPr>
          <w:ilvl w:val="255"/>
          <w:numId w:val="0"/>
        </w:numPr>
        <w:jc w:val="center"/>
        <w:rPr>
          <w:b/>
          <w:bCs/>
        </w:rPr>
      </w:pPr>
      <w:r>
        <w:rPr>
          <w:rFonts w:asciiTheme="minorEastAsia" w:eastAsiaTheme="minorEastAsia" w:hAnsiTheme="minorEastAsia" w:hint="eastAsia"/>
          <w:b/>
          <w:bCs/>
          <w:sz w:val="28"/>
          <w:szCs w:val="18"/>
        </w:rPr>
        <w:t>（</w:t>
      </w:r>
      <w:r>
        <w:rPr>
          <w:rFonts w:asciiTheme="minorEastAsia" w:eastAsiaTheme="minorEastAsia" w:hAnsiTheme="minorEastAsia" w:hint="eastAsia"/>
          <w:b/>
          <w:bCs/>
          <w:sz w:val="28"/>
          <w:szCs w:val="18"/>
        </w:rPr>
        <w:t>一</w:t>
      </w:r>
      <w:r>
        <w:rPr>
          <w:rFonts w:asciiTheme="minorEastAsia" w:eastAsiaTheme="minorEastAsia" w:hAnsiTheme="minorEastAsia" w:hint="eastAsia"/>
          <w:b/>
          <w:bCs/>
          <w:sz w:val="28"/>
          <w:szCs w:val="18"/>
        </w:rPr>
        <w:t>）</w:t>
      </w:r>
      <w:r>
        <w:rPr>
          <w:rFonts w:asciiTheme="minorEastAsia" w:eastAsiaTheme="minorEastAsia" w:hAnsiTheme="minorEastAsia" w:hint="eastAsia"/>
          <w:b/>
          <w:bCs/>
          <w:sz w:val="28"/>
          <w:szCs w:val="18"/>
        </w:rPr>
        <w:t>磋商响应</w:t>
      </w:r>
      <w:r>
        <w:rPr>
          <w:rFonts w:asciiTheme="minorEastAsia" w:eastAsiaTheme="minorEastAsia" w:hAnsiTheme="minorEastAsia" w:hint="eastAsia"/>
          <w:b/>
          <w:bCs/>
          <w:sz w:val="28"/>
          <w:szCs w:val="18"/>
        </w:rPr>
        <w:t>函</w:t>
      </w:r>
    </w:p>
    <w:p w14:paraId="0E51575C" w14:textId="77777777" w:rsidR="002F4CA4" w:rsidRDefault="002F4CA4">
      <w:bookmarkStart w:id="925" w:name="_Toc246997100"/>
      <w:bookmarkStart w:id="926" w:name="_Toc19389"/>
      <w:bookmarkStart w:id="927" w:name="_Toc247085875"/>
      <w:bookmarkStart w:id="928" w:name="_Toc144974858"/>
      <w:bookmarkStart w:id="929" w:name="_Toc394651922"/>
      <w:bookmarkStart w:id="930" w:name="_Toc246996357"/>
      <w:bookmarkStart w:id="931" w:name="_Toc179632809"/>
      <w:bookmarkStart w:id="932" w:name="_Toc152042578"/>
      <w:bookmarkStart w:id="933" w:name="_Toc152045789"/>
      <w:bookmarkEnd w:id="925"/>
      <w:bookmarkEnd w:id="926"/>
      <w:bookmarkEnd w:id="927"/>
      <w:bookmarkEnd w:id="928"/>
      <w:bookmarkEnd w:id="929"/>
      <w:bookmarkEnd w:id="930"/>
      <w:bookmarkEnd w:id="931"/>
      <w:bookmarkEnd w:id="932"/>
      <w:bookmarkEnd w:id="933"/>
    </w:p>
    <w:p w14:paraId="61912D40" w14:textId="77777777" w:rsidR="002F4CA4" w:rsidRDefault="009C473E">
      <w:pPr>
        <w:spacing w:line="540" w:lineRule="exact"/>
        <w:rPr>
          <w:rFonts w:asciiTheme="minorEastAsia" w:eastAsiaTheme="minorEastAsia" w:hAnsiTheme="minorEastAsia" w:cs="宋体" w:hint="eastAsia"/>
          <w:sz w:val="24"/>
          <w:szCs w:val="24"/>
          <w:u w:val="single"/>
          <w:lang w:bidi="en-US"/>
        </w:rPr>
      </w:pPr>
      <w:bookmarkStart w:id="934" w:name="_Toc27200"/>
      <w:bookmarkStart w:id="935" w:name="_Toc144974859"/>
      <w:bookmarkStart w:id="936" w:name="_Toc152045790"/>
      <w:bookmarkStart w:id="937" w:name="_Toc152042579"/>
      <w:bookmarkStart w:id="938" w:name="_Toc246996358"/>
      <w:bookmarkStart w:id="939" w:name="_Toc394651923"/>
      <w:bookmarkStart w:id="940" w:name="_Toc179632810"/>
      <w:bookmarkStart w:id="941" w:name="_Toc246997101"/>
      <w:bookmarkStart w:id="942" w:name="_Toc247085876"/>
      <w:bookmarkEnd w:id="934"/>
      <w:bookmarkEnd w:id="935"/>
      <w:bookmarkEnd w:id="936"/>
      <w:bookmarkEnd w:id="937"/>
      <w:bookmarkEnd w:id="938"/>
      <w:bookmarkEnd w:id="939"/>
      <w:bookmarkEnd w:id="940"/>
      <w:bookmarkEnd w:id="941"/>
      <w:bookmarkEnd w:id="942"/>
      <w:r>
        <w:rPr>
          <w:rFonts w:asciiTheme="minorEastAsia" w:eastAsiaTheme="minorEastAsia" w:hAnsiTheme="minorEastAsia" w:cs="宋体" w:hint="eastAsia"/>
          <w:sz w:val="24"/>
          <w:szCs w:val="24"/>
          <w:lang w:bidi="en-US"/>
        </w:rPr>
        <w:t>（采购人名称）：</w:t>
      </w:r>
      <w:r>
        <w:rPr>
          <w:rFonts w:asciiTheme="minorEastAsia" w:eastAsiaTheme="minorEastAsia" w:hAnsiTheme="minorEastAsia" w:cs="宋体" w:hint="eastAsia"/>
          <w:spacing w:val="-2"/>
          <w:sz w:val="24"/>
          <w:szCs w:val="24"/>
          <w:u w:val="single"/>
          <w:lang w:bidi="en-US"/>
        </w:rPr>
        <w:t xml:space="preserve">         </w:t>
      </w:r>
    </w:p>
    <w:p w14:paraId="1981DF5F" w14:textId="77777777" w:rsidR="002F4CA4" w:rsidRDefault="009C473E">
      <w:pPr>
        <w:spacing w:line="540" w:lineRule="exact"/>
        <w:ind w:firstLineChars="200" w:firstLine="48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1</w:t>
      </w:r>
      <w:r>
        <w:rPr>
          <w:rFonts w:asciiTheme="minorEastAsia" w:eastAsiaTheme="minorEastAsia" w:hAnsiTheme="minorEastAsia" w:cs="宋体" w:hint="eastAsia"/>
          <w:sz w:val="24"/>
          <w:szCs w:val="24"/>
          <w:lang w:bidi="en-US"/>
        </w:rPr>
        <w:t>．我方已仔细研究了</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（项目名称）磋商文件的全部内容，愿意</w:t>
      </w:r>
      <w:r>
        <w:rPr>
          <w:rFonts w:asciiTheme="minorEastAsia" w:eastAsiaTheme="minorEastAsia" w:hAnsiTheme="minorEastAsia" w:cs="宋体" w:hint="eastAsia"/>
          <w:spacing w:val="-2"/>
          <w:sz w:val="24"/>
          <w:szCs w:val="24"/>
          <w:lang w:bidi="en-US"/>
        </w:rPr>
        <w:t>按照国家规范要求，在确保质量的前提下，以</w:t>
      </w:r>
      <w:r>
        <w:rPr>
          <w:rFonts w:asciiTheme="minorEastAsia" w:eastAsiaTheme="minorEastAsia" w:hAnsiTheme="minorEastAsia" w:cs="宋体" w:hint="eastAsia"/>
          <w:sz w:val="24"/>
          <w:szCs w:val="24"/>
          <w:lang w:bidi="en-US"/>
        </w:rPr>
        <w:t>人民币</w:t>
      </w:r>
      <w:r>
        <w:rPr>
          <w:rFonts w:asciiTheme="minorEastAsia" w:eastAsiaTheme="minorEastAsia" w:hAnsiTheme="minorEastAsia" w:cs="宋体" w:hint="eastAsia"/>
          <w:spacing w:val="-2"/>
          <w:sz w:val="24"/>
          <w:szCs w:val="24"/>
          <w:lang w:bidi="en-US"/>
        </w:rPr>
        <w:t>（大写）</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lang w:bidi="en-US"/>
        </w:rPr>
        <w:t>元</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pacing w:val="-2"/>
          <w:sz w:val="24"/>
          <w:szCs w:val="24"/>
          <w:lang w:bidi="en-US"/>
        </w:rPr>
        <w:t>）</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的</w:t>
      </w:r>
      <w:r>
        <w:rPr>
          <w:rFonts w:asciiTheme="minorEastAsia" w:eastAsiaTheme="minorEastAsia" w:hAnsiTheme="minorEastAsia" w:cs="宋体" w:hint="eastAsia"/>
          <w:spacing w:val="-2"/>
          <w:sz w:val="24"/>
          <w:szCs w:val="24"/>
          <w:lang w:bidi="en-US"/>
        </w:rPr>
        <w:t>投标总报价完成相关服务，</w:t>
      </w:r>
      <w:r>
        <w:rPr>
          <w:rFonts w:asciiTheme="minorEastAsia" w:eastAsiaTheme="minorEastAsia" w:hAnsiTheme="minorEastAsia" w:cs="宋体" w:hint="eastAsia"/>
          <w:spacing w:val="-2"/>
          <w:sz w:val="24"/>
          <w:szCs w:val="24"/>
          <w:lang w:bidi="en-US"/>
        </w:rPr>
        <w:t>交货期</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，质量要求</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hint="eastAsia"/>
          <w:sz w:val="24"/>
          <w:szCs w:val="24"/>
          <w:lang w:bidi="en-US"/>
        </w:rPr>
        <w:t>。</w:t>
      </w:r>
    </w:p>
    <w:p w14:paraId="2663014D" w14:textId="77777777" w:rsidR="002F4CA4" w:rsidRDefault="009C473E">
      <w:pPr>
        <w:spacing w:line="540" w:lineRule="exact"/>
        <w:ind w:firstLineChars="200" w:firstLine="48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2</w:t>
      </w:r>
      <w:r>
        <w:rPr>
          <w:rFonts w:asciiTheme="minorEastAsia" w:eastAsiaTheme="minorEastAsia" w:hAnsiTheme="minorEastAsia" w:cs="宋体" w:hint="eastAsia"/>
          <w:sz w:val="24"/>
          <w:szCs w:val="24"/>
          <w:lang w:bidi="en-US"/>
        </w:rPr>
        <w:t>．我方承诺在磋商文件规定的</w:t>
      </w:r>
      <w:r>
        <w:rPr>
          <w:rFonts w:asciiTheme="minorEastAsia" w:eastAsiaTheme="minorEastAsia" w:hAnsiTheme="minorEastAsia" w:cs="宋体" w:hint="eastAsia"/>
          <w:sz w:val="24"/>
          <w:szCs w:val="24"/>
          <w:lang w:bidi="en-US"/>
        </w:rPr>
        <w:t>磋商有效期</w:t>
      </w:r>
      <w:r>
        <w:rPr>
          <w:rFonts w:asciiTheme="minorEastAsia" w:eastAsiaTheme="minorEastAsia" w:hAnsiTheme="minorEastAsia" w:cs="宋体" w:hint="eastAsia"/>
          <w:sz w:val="24"/>
          <w:szCs w:val="24"/>
          <w:lang w:bidi="en-US"/>
        </w:rPr>
        <w:t>内不修改、撤销响应文件。</w:t>
      </w:r>
    </w:p>
    <w:p w14:paraId="3F35ACE2" w14:textId="77777777" w:rsidR="002F4CA4" w:rsidRDefault="009C473E">
      <w:pPr>
        <w:spacing w:line="540" w:lineRule="exact"/>
        <w:ind w:firstLineChars="200" w:firstLine="472"/>
        <w:rPr>
          <w:rFonts w:asciiTheme="minorEastAsia" w:eastAsiaTheme="minorEastAsia" w:hAnsiTheme="minorEastAsia" w:cs="宋体" w:hint="eastAsia"/>
          <w:spacing w:val="-2"/>
          <w:sz w:val="24"/>
          <w:szCs w:val="24"/>
          <w:lang w:bidi="en-US"/>
        </w:rPr>
      </w:pPr>
      <w:bookmarkStart w:id="943" w:name="_Toc30613"/>
      <w:bookmarkStart w:id="944" w:name="_Toc7574"/>
      <w:r>
        <w:rPr>
          <w:rFonts w:asciiTheme="minorEastAsia" w:eastAsiaTheme="minorEastAsia" w:hAnsiTheme="minorEastAsia" w:cs="宋体" w:hint="eastAsia"/>
          <w:spacing w:val="-2"/>
          <w:sz w:val="24"/>
          <w:szCs w:val="24"/>
          <w:lang w:bidi="en-US"/>
        </w:rPr>
        <w:t>3</w:t>
      </w:r>
      <w:r>
        <w:rPr>
          <w:rFonts w:asciiTheme="minorEastAsia" w:eastAsiaTheme="minorEastAsia" w:hAnsiTheme="minorEastAsia" w:cs="宋体" w:hint="eastAsia"/>
          <w:spacing w:val="-2"/>
          <w:sz w:val="24"/>
          <w:szCs w:val="24"/>
          <w:lang w:bidi="en-US"/>
        </w:rPr>
        <w:t>．如我方成交：</w:t>
      </w:r>
      <w:bookmarkEnd w:id="943"/>
      <w:bookmarkEnd w:id="944"/>
    </w:p>
    <w:p w14:paraId="09361FA4" w14:textId="77777777" w:rsidR="002F4CA4" w:rsidRDefault="009C473E">
      <w:pPr>
        <w:spacing w:line="540" w:lineRule="exact"/>
        <w:ind w:firstLineChars="300" w:firstLine="72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1</w:t>
      </w:r>
      <w:r>
        <w:rPr>
          <w:rFonts w:asciiTheme="minorEastAsia" w:eastAsiaTheme="minorEastAsia" w:hAnsiTheme="minorEastAsia" w:cs="宋体" w:hint="eastAsia"/>
          <w:sz w:val="24"/>
          <w:szCs w:val="24"/>
          <w:lang w:bidi="en-US"/>
        </w:rPr>
        <w:t>）我方承诺在收到成交通知书后，在成交通知书规定的期限内与你方签订合同。</w:t>
      </w:r>
    </w:p>
    <w:p w14:paraId="7C687944" w14:textId="77777777" w:rsidR="002F4CA4" w:rsidRDefault="009C473E">
      <w:pPr>
        <w:spacing w:line="540" w:lineRule="exact"/>
        <w:ind w:firstLineChars="342" w:firstLine="821"/>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2</w:t>
      </w:r>
      <w:r>
        <w:rPr>
          <w:rFonts w:asciiTheme="minorEastAsia" w:eastAsiaTheme="minorEastAsia" w:hAnsiTheme="minorEastAsia" w:cs="宋体" w:hint="eastAsia"/>
          <w:sz w:val="24"/>
          <w:szCs w:val="24"/>
          <w:lang w:bidi="en-US"/>
        </w:rPr>
        <w:t>）随同本投标函递交的投标函附录属于合同文件的组成部分。</w:t>
      </w:r>
    </w:p>
    <w:p w14:paraId="4F0129BA" w14:textId="77777777" w:rsidR="002F4CA4" w:rsidRDefault="009C473E">
      <w:pPr>
        <w:spacing w:line="540" w:lineRule="exact"/>
        <w:ind w:firstLineChars="342" w:firstLine="821"/>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3</w:t>
      </w:r>
      <w:r>
        <w:rPr>
          <w:rFonts w:asciiTheme="minorEastAsia" w:eastAsiaTheme="minorEastAsia" w:hAnsiTheme="minorEastAsia" w:cs="宋体" w:hint="eastAsia"/>
          <w:sz w:val="24"/>
          <w:szCs w:val="24"/>
          <w:lang w:bidi="en-US"/>
        </w:rPr>
        <w:t>）一旦我方成交，保证按磋商文件的规定和投标时的相关承诺</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在合同约定的期限内完成并移交全部合同工程。</w:t>
      </w:r>
    </w:p>
    <w:p w14:paraId="7AAAA081" w14:textId="77777777" w:rsidR="002F4CA4" w:rsidRDefault="009C473E">
      <w:pPr>
        <w:spacing w:line="540" w:lineRule="exact"/>
        <w:ind w:firstLineChars="150" w:firstLine="36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4</w:t>
      </w:r>
      <w:r>
        <w:rPr>
          <w:rFonts w:asciiTheme="minorEastAsia" w:eastAsiaTheme="minorEastAsia" w:hAnsiTheme="minorEastAsia" w:cs="宋体" w:hint="eastAsia"/>
          <w:sz w:val="24"/>
          <w:szCs w:val="24"/>
          <w:lang w:bidi="en-US"/>
        </w:rPr>
        <w:t>．我方在此声明，所递交的响应文件及有关资料内容完整、真实和准确。</w:t>
      </w:r>
    </w:p>
    <w:p w14:paraId="7EDC7031" w14:textId="77777777" w:rsidR="002F4CA4" w:rsidRDefault="009C473E">
      <w:pPr>
        <w:spacing w:line="540" w:lineRule="exact"/>
        <w:ind w:firstLineChars="150" w:firstLine="360"/>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5</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sz w:val="24"/>
          <w:szCs w:val="24"/>
          <w:u w:val="single"/>
          <w:lang w:bidi="en-US"/>
        </w:rPr>
        <w:t xml:space="preserve">                  </w:t>
      </w:r>
      <w:r>
        <w:rPr>
          <w:rFonts w:asciiTheme="minorEastAsia" w:eastAsiaTheme="minorEastAsia" w:hAnsiTheme="minorEastAsia" w:cs="宋体" w:hint="eastAsia"/>
          <w:sz w:val="24"/>
          <w:szCs w:val="24"/>
          <w:lang w:bidi="en-US"/>
        </w:rPr>
        <w:t>（其他补充说明）。</w:t>
      </w:r>
    </w:p>
    <w:p w14:paraId="69C90767" w14:textId="77777777" w:rsidR="002F4CA4" w:rsidRDefault="002F4CA4">
      <w:pPr>
        <w:spacing w:line="540" w:lineRule="exact"/>
        <w:rPr>
          <w:rFonts w:asciiTheme="minorEastAsia" w:eastAsiaTheme="minorEastAsia" w:hAnsiTheme="minorEastAsia" w:cs="宋体" w:hint="eastAsia"/>
          <w:sz w:val="24"/>
          <w:szCs w:val="24"/>
          <w:lang w:bidi="en-US"/>
        </w:rPr>
      </w:pPr>
    </w:p>
    <w:p w14:paraId="602DE125" w14:textId="77777777" w:rsidR="002F4CA4" w:rsidRDefault="009C473E">
      <w:pPr>
        <w:spacing w:line="54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响应人</w:t>
      </w:r>
      <w:r>
        <w:rPr>
          <w:rFonts w:asciiTheme="minorEastAsia" w:eastAsiaTheme="minorEastAsia" w:hAnsiTheme="minorEastAsia" w:cs="宋体" w:hint="eastAsia"/>
          <w:sz w:val="24"/>
          <w:szCs w:val="24"/>
          <w:lang w:bidi="en-US"/>
        </w:rPr>
        <w:t>名称</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z w:val="24"/>
          <w:szCs w:val="24"/>
          <w:lang w:bidi="en-US"/>
        </w:rPr>
        <w:t xml:space="preserve">    </w:t>
      </w:r>
      <w:r>
        <w:rPr>
          <w:rFonts w:asciiTheme="minorEastAsia" w:eastAsiaTheme="minorEastAsia" w:hAnsiTheme="minorEastAsia" w:cs="宋体" w:hint="eastAsia"/>
          <w:sz w:val="24"/>
          <w:szCs w:val="24"/>
          <w:lang w:bidi="en-US"/>
        </w:rPr>
        <w:t>（盖单位章）</w:t>
      </w:r>
    </w:p>
    <w:p w14:paraId="5B232367" w14:textId="77777777" w:rsidR="002F4CA4" w:rsidRDefault="009C473E">
      <w:pPr>
        <w:spacing w:line="54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法定代表人：</w:t>
      </w:r>
      <w:r>
        <w:rPr>
          <w:rFonts w:asciiTheme="minorEastAsia" w:eastAsiaTheme="minorEastAsia" w:hAnsiTheme="minorEastAsia" w:cs="宋体" w:hint="eastAsia"/>
          <w:sz w:val="24"/>
          <w:szCs w:val="24"/>
          <w:lang w:bidi="en-US"/>
        </w:rPr>
        <w:t xml:space="preserve">    </w:t>
      </w:r>
      <w:r>
        <w:rPr>
          <w:rFonts w:asciiTheme="minorEastAsia" w:eastAsiaTheme="minorEastAsia" w:hAnsiTheme="minorEastAsia" w:cs="宋体" w:hint="eastAsia"/>
          <w:sz w:val="24"/>
          <w:szCs w:val="24"/>
          <w:lang w:bidi="en-US"/>
        </w:rPr>
        <w:t>（电子签章）</w:t>
      </w:r>
    </w:p>
    <w:p w14:paraId="6E1213E3" w14:textId="77777777" w:rsidR="002F4CA4" w:rsidRDefault="009C473E">
      <w:pPr>
        <w:spacing w:line="54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地址：</w:t>
      </w:r>
    </w:p>
    <w:p w14:paraId="4691D3C4" w14:textId="77777777" w:rsidR="002F4CA4" w:rsidRDefault="009C473E">
      <w:pPr>
        <w:spacing w:line="54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电话：（填写能联系到的电话号码，方便通知二次报价）</w:t>
      </w:r>
    </w:p>
    <w:p w14:paraId="6375DA0C" w14:textId="77777777" w:rsidR="002F4CA4" w:rsidRDefault="009C473E">
      <w:pPr>
        <w:spacing w:line="540" w:lineRule="exac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日期：</w:t>
      </w:r>
    </w:p>
    <w:p w14:paraId="3B3AE204" w14:textId="77777777" w:rsidR="002F4CA4" w:rsidRDefault="009C473E">
      <w:pPr>
        <w:numPr>
          <w:ilvl w:val="0"/>
          <w:numId w:val="3"/>
        </w:numPr>
        <w:spacing w:line="360" w:lineRule="auto"/>
        <w:jc w:val="center"/>
        <w:rPr>
          <w:rFonts w:asciiTheme="minorEastAsia" w:eastAsiaTheme="minorEastAsia" w:hAnsiTheme="minorEastAsia" w:hint="eastAsia"/>
          <w:b/>
          <w:bCs/>
          <w:kern w:val="44"/>
          <w:sz w:val="28"/>
          <w:szCs w:val="28"/>
        </w:rPr>
      </w:pPr>
      <w:r>
        <w:rPr>
          <w:rFonts w:asciiTheme="minorEastAsia" w:eastAsiaTheme="minorEastAsia" w:hAnsiTheme="minorEastAsia" w:hint="eastAsia"/>
          <w:b/>
          <w:bCs/>
          <w:kern w:val="44"/>
          <w:sz w:val="32"/>
          <w:szCs w:val="32"/>
        </w:rPr>
        <w:br w:type="page"/>
      </w:r>
      <w:bookmarkStart w:id="945" w:name="_Toc31839"/>
      <w:bookmarkStart w:id="946" w:name="_Toc4776"/>
      <w:bookmarkStart w:id="947" w:name="_Toc19174"/>
      <w:bookmarkStart w:id="948" w:name="_Toc9139"/>
      <w:r>
        <w:rPr>
          <w:rFonts w:asciiTheme="minorEastAsia" w:eastAsiaTheme="minorEastAsia" w:hAnsiTheme="minorEastAsia" w:hint="eastAsia"/>
          <w:b/>
          <w:bCs/>
          <w:kern w:val="44"/>
          <w:sz w:val="28"/>
          <w:szCs w:val="28"/>
        </w:rPr>
        <w:t>磋商报价表</w:t>
      </w:r>
    </w:p>
    <w:p w14:paraId="5CFD7D42" w14:textId="77777777" w:rsidR="002F4CA4" w:rsidRDefault="009C473E">
      <w:pPr>
        <w:numPr>
          <w:ilvl w:val="255"/>
          <w:numId w:val="0"/>
        </w:numPr>
        <w:spacing w:line="360" w:lineRule="auto"/>
        <w:jc w:val="center"/>
        <w:rPr>
          <w:rFonts w:asciiTheme="minorEastAsia" w:eastAsiaTheme="minorEastAsia" w:hAnsiTheme="minorEastAsia" w:hint="eastAsia"/>
          <w:b/>
          <w:bCs/>
          <w:kern w:val="44"/>
          <w:sz w:val="32"/>
          <w:szCs w:val="32"/>
        </w:rPr>
      </w:pPr>
      <w:r>
        <w:rPr>
          <w:rFonts w:asciiTheme="minorEastAsia" w:eastAsiaTheme="minorEastAsia" w:hAnsiTheme="minorEastAsia" w:hint="eastAsia"/>
          <w:b/>
          <w:bCs/>
          <w:kern w:val="44"/>
          <w:sz w:val="28"/>
          <w:szCs w:val="28"/>
        </w:rPr>
        <w:t>1</w:t>
      </w:r>
      <w:r>
        <w:rPr>
          <w:rFonts w:asciiTheme="minorEastAsia" w:eastAsiaTheme="minorEastAsia" w:hAnsiTheme="minorEastAsia" w:hint="eastAsia"/>
          <w:b/>
          <w:bCs/>
          <w:kern w:val="44"/>
          <w:sz w:val="28"/>
          <w:szCs w:val="28"/>
        </w:rPr>
        <w:t>、磋商报价表</w:t>
      </w:r>
      <w:r>
        <w:rPr>
          <w:rFonts w:asciiTheme="minorEastAsia" w:eastAsiaTheme="minorEastAsia" w:hAnsiTheme="minorEastAsia" w:hint="eastAsia"/>
          <w:b/>
          <w:bCs/>
          <w:kern w:val="44"/>
          <w:sz w:val="28"/>
          <w:szCs w:val="28"/>
        </w:rPr>
        <w:t>（第一轮）</w:t>
      </w:r>
      <w:bookmarkEnd w:id="945"/>
      <w:bookmarkEnd w:id="946"/>
      <w:bookmarkEnd w:id="947"/>
      <w:bookmarkEnd w:id="948"/>
    </w:p>
    <w:tbl>
      <w:tblPr>
        <w:tblW w:w="88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84"/>
        <w:gridCol w:w="6683"/>
      </w:tblGrid>
      <w:tr w:rsidR="002F4CA4" w14:paraId="74898AAC" w14:textId="77777777">
        <w:trPr>
          <w:trHeight w:val="851"/>
        </w:trPr>
        <w:tc>
          <w:tcPr>
            <w:tcW w:w="2184" w:type="dxa"/>
            <w:tcBorders>
              <w:top w:val="single" w:sz="4" w:space="0" w:color="auto"/>
              <w:bottom w:val="single" w:sz="4" w:space="0" w:color="auto"/>
              <w:right w:val="single" w:sz="4" w:space="0" w:color="auto"/>
            </w:tcBorders>
            <w:vAlign w:val="center"/>
          </w:tcPr>
          <w:p w14:paraId="03BB2399"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bidi="en-US"/>
              </w:rPr>
            </w:pPr>
            <w:proofErr w:type="spellStart"/>
            <w:r>
              <w:rPr>
                <w:rFonts w:asciiTheme="minorEastAsia" w:eastAsiaTheme="minorEastAsia" w:hAnsiTheme="minorEastAsia" w:cs="宋体" w:hint="eastAsia"/>
                <w:sz w:val="24"/>
                <w:szCs w:val="24"/>
                <w:lang w:eastAsia="en-US" w:bidi="en-US"/>
              </w:rPr>
              <w:t>项目名称</w:t>
            </w:r>
            <w:proofErr w:type="spellEnd"/>
          </w:p>
        </w:tc>
        <w:tc>
          <w:tcPr>
            <w:tcW w:w="6683" w:type="dxa"/>
            <w:tcBorders>
              <w:top w:val="single" w:sz="4" w:space="0" w:color="auto"/>
              <w:left w:val="single" w:sz="4" w:space="0" w:color="auto"/>
              <w:bottom w:val="single" w:sz="4" w:space="0" w:color="auto"/>
            </w:tcBorders>
            <w:vAlign w:val="center"/>
          </w:tcPr>
          <w:p w14:paraId="3D515729"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r w:rsidR="002F4CA4" w14:paraId="0C040364" w14:textId="77777777">
        <w:trPr>
          <w:trHeight w:val="851"/>
        </w:trPr>
        <w:tc>
          <w:tcPr>
            <w:tcW w:w="2184" w:type="dxa"/>
            <w:tcBorders>
              <w:top w:val="single" w:sz="4" w:space="0" w:color="auto"/>
              <w:bottom w:val="single" w:sz="4" w:space="0" w:color="auto"/>
              <w:right w:val="single" w:sz="4" w:space="0" w:color="auto"/>
            </w:tcBorders>
            <w:vAlign w:val="center"/>
          </w:tcPr>
          <w:p w14:paraId="5B99CCF6"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供应商</w:t>
            </w:r>
          </w:p>
        </w:tc>
        <w:tc>
          <w:tcPr>
            <w:tcW w:w="6683" w:type="dxa"/>
            <w:tcBorders>
              <w:top w:val="single" w:sz="4" w:space="0" w:color="auto"/>
              <w:left w:val="single" w:sz="4" w:space="0" w:color="auto"/>
              <w:bottom w:val="single" w:sz="4" w:space="0" w:color="auto"/>
            </w:tcBorders>
            <w:vAlign w:val="center"/>
          </w:tcPr>
          <w:p w14:paraId="3658E989"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r w:rsidR="002F4CA4" w14:paraId="6C2DC3ED" w14:textId="77777777">
        <w:trPr>
          <w:trHeight w:val="851"/>
        </w:trPr>
        <w:tc>
          <w:tcPr>
            <w:tcW w:w="2184" w:type="dxa"/>
            <w:tcBorders>
              <w:top w:val="single" w:sz="4" w:space="0" w:color="auto"/>
              <w:bottom w:val="single" w:sz="4" w:space="0" w:color="auto"/>
              <w:right w:val="single" w:sz="4" w:space="0" w:color="auto"/>
            </w:tcBorders>
            <w:vAlign w:val="center"/>
          </w:tcPr>
          <w:p w14:paraId="1102C5E8"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eastAsia="en-US" w:bidi="en-US"/>
              </w:rPr>
            </w:pPr>
            <w:r>
              <w:rPr>
                <w:rFonts w:asciiTheme="minorEastAsia" w:eastAsiaTheme="minorEastAsia" w:hAnsiTheme="minorEastAsia" w:cs="宋体" w:hint="eastAsia"/>
                <w:sz w:val="24"/>
                <w:szCs w:val="24"/>
                <w:lang w:bidi="en-US"/>
              </w:rPr>
              <w:t>磋商</w:t>
            </w:r>
            <w:proofErr w:type="spellStart"/>
            <w:r>
              <w:rPr>
                <w:rFonts w:asciiTheme="minorEastAsia" w:eastAsiaTheme="minorEastAsia" w:hAnsiTheme="minorEastAsia" w:cs="宋体" w:hint="eastAsia"/>
                <w:sz w:val="24"/>
                <w:szCs w:val="24"/>
                <w:lang w:eastAsia="en-US" w:bidi="en-US"/>
              </w:rPr>
              <w:t>范围</w:t>
            </w:r>
            <w:proofErr w:type="spellEnd"/>
          </w:p>
        </w:tc>
        <w:tc>
          <w:tcPr>
            <w:tcW w:w="6683" w:type="dxa"/>
            <w:tcBorders>
              <w:top w:val="single" w:sz="4" w:space="0" w:color="auto"/>
              <w:left w:val="single" w:sz="4" w:space="0" w:color="auto"/>
              <w:bottom w:val="single" w:sz="4" w:space="0" w:color="auto"/>
            </w:tcBorders>
            <w:vAlign w:val="center"/>
          </w:tcPr>
          <w:p w14:paraId="326F2010" w14:textId="77777777" w:rsidR="002F4CA4" w:rsidRDefault="009C473E">
            <w:pPr>
              <w:spacing w:line="360" w:lineRule="auto"/>
              <w:jc w:val="left"/>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灵宝市第一人民医院内科楼加装电梯两台，</w:t>
            </w:r>
            <w:r>
              <w:rPr>
                <w:rFonts w:asciiTheme="minorEastAsia" w:eastAsiaTheme="minorEastAsia" w:hAnsiTheme="minorEastAsia" w:cs="宋体" w:hint="eastAsia"/>
                <w:sz w:val="24"/>
                <w:szCs w:val="24"/>
                <w:lang w:bidi="en-US"/>
              </w:rPr>
              <w:t>及其附属设施设备的购置</w:t>
            </w:r>
            <w:r>
              <w:rPr>
                <w:rFonts w:asciiTheme="minorEastAsia" w:eastAsiaTheme="minorEastAsia" w:hAnsiTheme="minorEastAsia" w:cs="宋体" w:hint="eastAsia"/>
                <w:sz w:val="24"/>
                <w:szCs w:val="24"/>
                <w:lang w:bidi="en-US"/>
              </w:rPr>
              <w:t>、安装、调试验收及相关售后服务等。（具体内容详见磋商文件第五章采购需求及技术要求）</w:t>
            </w:r>
          </w:p>
        </w:tc>
      </w:tr>
      <w:tr w:rsidR="002F4CA4" w14:paraId="302626D7" w14:textId="77777777">
        <w:trPr>
          <w:trHeight w:val="608"/>
        </w:trPr>
        <w:tc>
          <w:tcPr>
            <w:tcW w:w="2184" w:type="dxa"/>
            <w:vMerge w:val="restart"/>
            <w:tcBorders>
              <w:top w:val="single" w:sz="4" w:space="0" w:color="auto"/>
              <w:right w:val="single" w:sz="4" w:space="0" w:color="auto"/>
            </w:tcBorders>
            <w:vAlign w:val="center"/>
          </w:tcPr>
          <w:p w14:paraId="32C24B31"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eastAsia="en-US" w:bidi="en-US"/>
              </w:rPr>
            </w:pPr>
            <w:proofErr w:type="gramStart"/>
            <w:r>
              <w:rPr>
                <w:rFonts w:asciiTheme="minorEastAsia" w:eastAsiaTheme="minorEastAsia" w:hAnsiTheme="minorEastAsia" w:cs="宋体" w:hint="eastAsia"/>
                <w:sz w:val="24"/>
                <w:szCs w:val="24"/>
                <w:lang w:bidi="en-US"/>
              </w:rPr>
              <w:t>磋商</w:t>
            </w:r>
            <w:proofErr w:type="spellStart"/>
            <w:r>
              <w:rPr>
                <w:rFonts w:asciiTheme="minorEastAsia" w:eastAsiaTheme="minorEastAsia" w:hAnsiTheme="minorEastAsia" w:cs="宋体" w:hint="eastAsia"/>
                <w:sz w:val="24"/>
                <w:szCs w:val="24"/>
                <w:lang w:eastAsia="en-US" w:bidi="en-US"/>
              </w:rPr>
              <w:t>总</w:t>
            </w:r>
            <w:proofErr w:type="gramEnd"/>
            <w:r>
              <w:rPr>
                <w:rFonts w:asciiTheme="minorEastAsia" w:eastAsiaTheme="minorEastAsia" w:hAnsiTheme="minorEastAsia" w:cs="宋体" w:hint="eastAsia"/>
                <w:sz w:val="24"/>
                <w:szCs w:val="24"/>
                <w:lang w:eastAsia="en-US" w:bidi="en-US"/>
              </w:rPr>
              <w:t>报价</w:t>
            </w:r>
            <w:proofErr w:type="spellEnd"/>
          </w:p>
        </w:tc>
        <w:tc>
          <w:tcPr>
            <w:tcW w:w="6683" w:type="dxa"/>
            <w:tcBorders>
              <w:top w:val="single" w:sz="4" w:space="0" w:color="auto"/>
              <w:left w:val="single" w:sz="4" w:space="0" w:color="auto"/>
              <w:bottom w:val="single" w:sz="4" w:space="0" w:color="auto"/>
            </w:tcBorders>
            <w:vAlign w:val="center"/>
          </w:tcPr>
          <w:p w14:paraId="62CB6673" w14:textId="77777777" w:rsidR="002F4CA4" w:rsidRDefault="009C473E">
            <w:pPr>
              <w:spacing w:line="360" w:lineRule="auto"/>
              <w:ind w:firstLineChars="100" w:firstLine="240"/>
              <w:jc w:val="left"/>
              <w:rPr>
                <w:rFonts w:asciiTheme="minorEastAsia" w:eastAsiaTheme="minorEastAsia" w:hAnsiTheme="minorEastAsia" w:cs="宋体" w:hint="eastAsia"/>
                <w:sz w:val="24"/>
                <w:szCs w:val="24"/>
                <w:u w:val="single"/>
                <w:lang w:eastAsia="en-US" w:bidi="en-US"/>
              </w:rPr>
            </w:pPr>
            <w:proofErr w:type="spellStart"/>
            <w:r>
              <w:rPr>
                <w:rFonts w:asciiTheme="minorEastAsia" w:eastAsiaTheme="minorEastAsia" w:hAnsiTheme="minorEastAsia" w:cs="宋体" w:hint="eastAsia"/>
                <w:sz w:val="24"/>
                <w:szCs w:val="24"/>
                <w:lang w:eastAsia="en-US" w:bidi="en-US"/>
              </w:rPr>
              <w:t>大写</w:t>
            </w:r>
            <w:proofErr w:type="spellEnd"/>
            <w:r>
              <w:rPr>
                <w:rFonts w:asciiTheme="minorEastAsia" w:eastAsiaTheme="minorEastAsia" w:hAnsiTheme="minorEastAsia" w:cs="宋体" w:hint="eastAsia"/>
                <w:sz w:val="24"/>
                <w:szCs w:val="24"/>
                <w:lang w:eastAsia="en-US" w:bidi="en-US"/>
              </w:rPr>
              <w:t>：</w:t>
            </w:r>
          </w:p>
        </w:tc>
      </w:tr>
      <w:tr w:rsidR="002F4CA4" w14:paraId="63CAD667" w14:textId="77777777">
        <w:trPr>
          <w:trHeight w:val="629"/>
        </w:trPr>
        <w:tc>
          <w:tcPr>
            <w:tcW w:w="2184" w:type="dxa"/>
            <w:vMerge/>
            <w:tcBorders>
              <w:bottom w:val="single" w:sz="4" w:space="0" w:color="auto"/>
              <w:right w:val="single" w:sz="4" w:space="0" w:color="auto"/>
            </w:tcBorders>
            <w:vAlign w:val="center"/>
          </w:tcPr>
          <w:p w14:paraId="42ACD082"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c>
          <w:tcPr>
            <w:tcW w:w="6683" w:type="dxa"/>
            <w:tcBorders>
              <w:top w:val="single" w:sz="4" w:space="0" w:color="auto"/>
              <w:left w:val="single" w:sz="4" w:space="0" w:color="auto"/>
              <w:bottom w:val="single" w:sz="4" w:space="0" w:color="auto"/>
            </w:tcBorders>
            <w:vAlign w:val="center"/>
          </w:tcPr>
          <w:p w14:paraId="7AC7F339" w14:textId="77777777" w:rsidR="002F4CA4" w:rsidRDefault="009C473E">
            <w:pPr>
              <w:spacing w:line="360" w:lineRule="auto"/>
              <w:ind w:firstLineChars="100" w:firstLine="240"/>
              <w:jc w:val="left"/>
              <w:rPr>
                <w:rFonts w:asciiTheme="minorEastAsia" w:eastAsiaTheme="minorEastAsia" w:hAnsiTheme="minorEastAsia" w:cs="宋体" w:hint="eastAsia"/>
                <w:sz w:val="24"/>
                <w:szCs w:val="24"/>
                <w:u w:val="single"/>
                <w:lang w:eastAsia="en-US" w:bidi="en-US"/>
              </w:rPr>
            </w:pPr>
            <w:proofErr w:type="spellStart"/>
            <w:r>
              <w:rPr>
                <w:rFonts w:asciiTheme="minorEastAsia" w:eastAsiaTheme="minorEastAsia" w:hAnsiTheme="minorEastAsia" w:cs="宋体" w:hint="eastAsia"/>
                <w:sz w:val="24"/>
                <w:szCs w:val="24"/>
                <w:lang w:eastAsia="en-US" w:bidi="en-US"/>
              </w:rPr>
              <w:t>小写</w:t>
            </w:r>
            <w:proofErr w:type="spellEnd"/>
            <w:r>
              <w:rPr>
                <w:rFonts w:asciiTheme="minorEastAsia" w:eastAsiaTheme="minorEastAsia" w:hAnsiTheme="minorEastAsia" w:cs="宋体" w:hint="eastAsia"/>
                <w:sz w:val="24"/>
                <w:szCs w:val="24"/>
                <w:lang w:eastAsia="en-US" w:bidi="en-US"/>
              </w:rPr>
              <w:t>：</w:t>
            </w:r>
          </w:p>
        </w:tc>
      </w:tr>
      <w:tr w:rsidR="002F4CA4" w14:paraId="6055935B" w14:textId="77777777">
        <w:trPr>
          <w:trHeight w:val="819"/>
        </w:trPr>
        <w:tc>
          <w:tcPr>
            <w:tcW w:w="2184" w:type="dxa"/>
            <w:tcBorders>
              <w:top w:val="single" w:sz="4" w:space="0" w:color="auto"/>
              <w:bottom w:val="single" w:sz="4" w:space="0" w:color="auto"/>
              <w:right w:val="single" w:sz="4" w:space="0" w:color="auto"/>
            </w:tcBorders>
            <w:vAlign w:val="center"/>
          </w:tcPr>
          <w:p w14:paraId="779021A1"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交货期</w:t>
            </w:r>
          </w:p>
        </w:tc>
        <w:tc>
          <w:tcPr>
            <w:tcW w:w="6683" w:type="dxa"/>
            <w:tcBorders>
              <w:top w:val="single" w:sz="4" w:space="0" w:color="auto"/>
              <w:left w:val="single" w:sz="4" w:space="0" w:color="auto"/>
              <w:bottom w:val="single" w:sz="4" w:space="0" w:color="auto"/>
            </w:tcBorders>
            <w:vAlign w:val="center"/>
          </w:tcPr>
          <w:p w14:paraId="6F671320"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r w:rsidR="002F4CA4" w14:paraId="055E2E79" w14:textId="77777777">
        <w:trPr>
          <w:trHeight w:val="819"/>
        </w:trPr>
        <w:tc>
          <w:tcPr>
            <w:tcW w:w="2184" w:type="dxa"/>
            <w:tcBorders>
              <w:top w:val="single" w:sz="4" w:space="0" w:color="auto"/>
              <w:bottom w:val="single" w:sz="4" w:space="0" w:color="auto"/>
              <w:right w:val="single" w:sz="4" w:space="0" w:color="auto"/>
            </w:tcBorders>
            <w:vAlign w:val="center"/>
          </w:tcPr>
          <w:p w14:paraId="4E02F714"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eastAsia="en-US" w:bidi="en-US"/>
              </w:rPr>
            </w:pPr>
            <w:proofErr w:type="spellStart"/>
            <w:r>
              <w:rPr>
                <w:rFonts w:asciiTheme="minorEastAsia" w:eastAsiaTheme="minorEastAsia" w:hAnsiTheme="minorEastAsia" w:cs="宋体" w:hint="eastAsia"/>
                <w:sz w:val="24"/>
                <w:szCs w:val="24"/>
                <w:lang w:eastAsia="en-US" w:bidi="en-US"/>
              </w:rPr>
              <w:t>质量要求</w:t>
            </w:r>
            <w:proofErr w:type="spellEnd"/>
          </w:p>
        </w:tc>
        <w:tc>
          <w:tcPr>
            <w:tcW w:w="6683" w:type="dxa"/>
            <w:tcBorders>
              <w:top w:val="single" w:sz="4" w:space="0" w:color="auto"/>
              <w:left w:val="single" w:sz="4" w:space="0" w:color="auto"/>
              <w:bottom w:val="single" w:sz="4" w:space="0" w:color="auto"/>
            </w:tcBorders>
            <w:vAlign w:val="center"/>
          </w:tcPr>
          <w:p w14:paraId="62CD9F1E"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r w:rsidR="002F4CA4" w14:paraId="67FCC0FB" w14:textId="77777777">
        <w:trPr>
          <w:trHeight w:val="819"/>
        </w:trPr>
        <w:tc>
          <w:tcPr>
            <w:tcW w:w="2184" w:type="dxa"/>
            <w:tcBorders>
              <w:top w:val="single" w:sz="4" w:space="0" w:color="auto"/>
              <w:bottom w:val="single" w:sz="4" w:space="0" w:color="auto"/>
              <w:right w:val="single" w:sz="4" w:space="0" w:color="auto"/>
            </w:tcBorders>
            <w:vAlign w:val="center"/>
          </w:tcPr>
          <w:p w14:paraId="09299301"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bidi="en-US"/>
              </w:rPr>
            </w:pPr>
            <w:r>
              <w:rPr>
                <w:rFonts w:asciiTheme="minorEastAsia" w:eastAsiaTheme="minorEastAsia" w:hAnsiTheme="minorEastAsia" w:cs="宋体" w:hint="eastAsia"/>
                <w:sz w:val="24"/>
                <w:szCs w:val="24"/>
                <w:lang w:bidi="en-US"/>
              </w:rPr>
              <w:t>质保期</w:t>
            </w:r>
          </w:p>
        </w:tc>
        <w:tc>
          <w:tcPr>
            <w:tcW w:w="6683" w:type="dxa"/>
            <w:tcBorders>
              <w:top w:val="single" w:sz="4" w:space="0" w:color="auto"/>
              <w:left w:val="single" w:sz="4" w:space="0" w:color="auto"/>
              <w:bottom w:val="single" w:sz="4" w:space="0" w:color="auto"/>
            </w:tcBorders>
            <w:vAlign w:val="center"/>
          </w:tcPr>
          <w:p w14:paraId="1AF945F0"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r w:rsidR="002F4CA4" w14:paraId="6001F451" w14:textId="77777777">
        <w:trPr>
          <w:trHeight w:val="819"/>
        </w:trPr>
        <w:tc>
          <w:tcPr>
            <w:tcW w:w="2184" w:type="dxa"/>
            <w:tcBorders>
              <w:top w:val="single" w:sz="4" w:space="0" w:color="auto"/>
              <w:bottom w:val="single" w:sz="4" w:space="0" w:color="auto"/>
              <w:right w:val="single" w:sz="4" w:space="0" w:color="auto"/>
            </w:tcBorders>
            <w:vAlign w:val="center"/>
          </w:tcPr>
          <w:p w14:paraId="6684513F"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eastAsia="en-US" w:bidi="en-US"/>
              </w:rPr>
            </w:pPr>
            <w:r>
              <w:rPr>
                <w:rFonts w:asciiTheme="minorEastAsia" w:eastAsiaTheme="minorEastAsia" w:hAnsiTheme="minorEastAsia" w:cs="宋体" w:hint="eastAsia"/>
                <w:sz w:val="24"/>
                <w:szCs w:val="24"/>
                <w:lang w:bidi="en-US"/>
              </w:rPr>
              <w:t>磋商</w:t>
            </w:r>
            <w:proofErr w:type="spellStart"/>
            <w:r>
              <w:rPr>
                <w:rFonts w:asciiTheme="minorEastAsia" w:eastAsiaTheme="minorEastAsia" w:hAnsiTheme="minorEastAsia" w:cs="宋体" w:hint="eastAsia"/>
                <w:sz w:val="24"/>
                <w:szCs w:val="24"/>
                <w:lang w:eastAsia="en-US" w:bidi="en-US"/>
              </w:rPr>
              <w:t>有效期</w:t>
            </w:r>
            <w:proofErr w:type="spellEnd"/>
          </w:p>
        </w:tc>
        <w:tc>
          <w:tcPr>
            <w:tcW w:w="6683" w:type="dxa"/>
            <w:tcBorders>
              <w:top w:val="single" w:sz="4" w:space="0" w:color="auto"/>
              <w:left w:val="single" w:sz="4" w:space="0" w:color="auto"/>
              <w:bottom w:val="single" w:sz="4" w:space="0" w:color="auto"/>
            </w:tcBorders>
            <w:vAlign w:val="center"/>
          </w:tcPr>
          <w:p w14:paraId="7D2DC596" w14:textId="77777777" w:rsidR="002F4CA4" w:rsidRDefault="002F4CA4">
            <w:pPr>
              <w:autoSpaceDE w:val="0"/>
              <w:autoSpaceDN w:val="0"/>
              <w:spacing w:line="360" w:lineRule="auto"/>
              <w:ind w:firstLineChars="300" w:firstLine="720"/>
              <w:jc w:val="center"/>
              <w:rPr>
                <w:rFonts w:asciiTheme="minorEastAsia" w:eastAsiaTheme="minorEastAsia" w:hAnsiTheme="minorEastAsia" w:cs="宋体" w:hint="eastAsia"/>
                <w:sz w:val="24"/>
                <w:szCs w:val="24"/>
                <w:lang w:bidi="en-US"/>
              </w:rPr>
            </w:pPr>
          </w:p>
        </w:tc>
      </w:tr>
      <w:tr w:rsidR="002F4CA4" w14:paraId="345530B5" w14:textId="77777777">
        <w:trPr>
          <w:trHeight w:val="983"/>
        </w:trPr>
        <w:tc>
          <w:tcPr>
            <w:tcW w:w="2184" w:type="dxa"/>
            <w:tcBorders>
              <w:top w:val="single" w:sz="4" w:space="0" w:color="auto"/>
              <w:bottom w:val="single" w:sz="4" w:space="0" w:color="auto"/>
              <w:right w:val="single" w:sz="4" w:space="0" w:color="auto"/>
            </w:tcBorders>
            <w:vAlign w:val="center"/>
          </w:tcPr>
          <w:p w14:paraId="4606A5C3" w14:textId="77777777" w:rsidR="002F4CA4" w:rsidRDefault="009C473E">
            <w:pPr>
              <w:autoSpaceDE w:val="0"/>
              <w:autoSpaceDN w:val="0"/>
              <w:spacing w:line="360" w:lineRule="auto"/>
              <w:jc w:val="center"/>
              <w:rPr>
                <w:rFonts w:asciiTheme="minorEastAsia" w:eastAsiaTheme="minorEastAsia" w:hAnsiTheme="minorEastAsia" w:cs="宋体" w:hint="eastAsia"/>
                <w:sz w:val="24"/>
                <w:szCs w:val="24"/>
                <w:lang w:eastAsia="en-US" w:bidi="en-US"/>
              </w:rPr>
            </w:pPr>
            <w:proofErr w:type="spellStart"/>
            <w:r>
              <w:rPr>
                <w:rFonts w:asciiTheme="minorEastAsia" w:eastAsiaTheme="minorEastAsia" w:hAnsiTheme="minorEastAsia" w:cs="宋体" w:hint="eastAsia"/>
                <w:sz w:val="24"/>
                <w:szCs w:val="24"/>
                <w:lang w:eastAsia="en-US" w:bidi="en-US"/>
              </w:rPr>
              <w:t>备注</w:t>
            </w:r>
            <w:proofErr w:type="spellEnd"/>
          </w:p>
        </w:tc>
        <w:tc>
          <w:tcPr>
            <w:tcW w:w="6683" w:type="dxa"/>
            <w:tcBorders>
              <w:top w:val="single" w:sz="4" w:space="0" w:color="auto"/>
              <w:left w:val="single" w:sz="4" w:space="0" w:color="auto"/>
              <w:bottom w:val="single" w:sz="4" w:space="0" w:color="auto"/>
            </w:tcBorders>
            <w:vAlign w:val="center"/>
          </w:tcPr>
          <w:p w14:paraId="0811F79F" w14:textId="77777777" w:rsidR="002F4CA4" w:rsidRDefault="002F4CA4">
            <w:pPr>
              <w:autoSpaceDE w:val="0"/>
              <w:autoSpaceDN w:val="0"/>
              <w:spacing w:line="360" w:lineRule="auto"/>
              <w:jc w:val="center"/>
              <w:rPr>
                <w:rFonts w:asciiTheme="minorEastAsia" w:eastAsiaTheme="minorEastAsia" w:hAnsiTheme="minorEastAsia" w:cs="宋体" w:hint="eastAsia"/>
                <w:sz w:val="24"/>
                <w:szCs w:val="24"/>
                <w:lang w:eastAsia="en-US" w:bidi="en-US"/>
              </w:rPr>
            </w:pPr>
          </w:p>
        </w:tc>
      </w:tr>
    </w:tbl>
    <w:p w14:paraId="433A4E18" w14:textId="77777777" w:rsidR="002F4CA4" w:rsidRDefault="002F4CA4">
      <w:pPr>
        <w:tabs>
          <w:tab w:val="left" w:leader="underscore" w:pos="4915"/>
        </w:tabs>
        <w:spacing w:line="420" w:lineRule="exact"/>
        <w:ind w:leftChars="1445" w:left="3034" w:firstLineChars="100" w:firstLine="240"/>
        <w:rPr>
          <w:rFonts w:asciiTheme="minorEastAsia" w:eastAsiaTheme="minorEastAsia" w:hAnsiTheme="minorEastAsia" w:hint="eastAsia"/>
          <w:sz w:val="24"/>
        </w:rPr>
      </w:pPr>
    </w:p>
    <w:p w14:paraId="2ED2CD5B" w14:textId="77777777" w:rsidR="002F4CA4" w:rsidRDefault="002F4CA4">
      <w:pPr>
        <w:tabs>
          <w:tab w:val="left" w:leader="underscore" w:pos="4915"/>
        </w:tabs>
        <w:spacing w:line="420" w:lineRule="exact"/>
        <w:ind w:leftChars="1445" w:left="3034" w:firstLineChars="100" w:firstLine="240"/>
        <w:rPr>
          <w:rFonts w:asciiTheme="minorEastAsia" w:eastAsiaTheme="minorEastAsia" w:hAnsiTheme="minorEastAsia" w:hint="eastAsia"/>
          <w:sz w:val="24"/>
        </w:rPr>
      </w:pPr>
    </w:p>
    <w:p w14:paraId="681CDF58" w14:textId="77777777" w:rsidR="002F4CA4" w:rsidRDefault="009C473E">
      <w:pPr>
        <w:tabs>
          <w:tab w:val="left" w:leader="underscore" w:pos="4915"/>
        </w:tabs>
        <w:spacing w:line="420" w:lineRule="exact"/>
        <w:ind w:firstLineChars="1400" w:firstLine="3360"/>
        <w:rPr>
          <w:rFonts w:asciiTheme="minorEastAsia" w:eastAsiaTheme="minorEastAsia" w:hAnsiTheme="minorEastAsia" w:hint="eastAsia"/>
          <w:sz w:val="24"/>
        </w:rPr>
      </w:pPr>
      <w:r>
        <w:rPr>
          <w:rFonts w:asciiTheme="minorEastAsia" w:eastAsiaTheme="minorEastAsia" w:hAnsiTheme="minorEastAsia" w:hint="eastAsia"/>
          <w:sz w:val="24"/>
        </w:rPr>
        <w:t>响应人</w:t>
      </w:r>
      <w:r>
        <w:rPr>
          <w:rFonts w:asciiTheme="minorEastAsia" w:eastAsiaTheme="minorEastAsia" w:hAnsiTheme="minorEastAsia" w:hint="eastAsia"/>
          <w:sz w:val="24"/>
        </w:rPr>
        <w:t>名称</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（盖单位章）</w:t>
      </w:r>
    </w:p>
    <w:p w14:paraId="36B11128" w14:textId="77777777" w:rsidR="002F4CA4" w:rsidRDefault="009C473E">
      <w:pPr>
        <w:tabs>
          <w:tab w:val="left" w:leader="underscore" w:pos="7143"/>
        </w:tabs>
        <w:spacing w:line="420" w:lineRule="exact"/>
        <w:ind w:left="3320"/>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（电子签章）</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41EBEB5F" w14:textId="77777777" w:rsidR="002F4CA4" w:rsidRDefault="009C473E">
      <w:pPr>
        <w:spacing w:line="4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14:paraId="12B16C10" w14:textId="77777777" w:rsidR="002F4CA4" w:rsidRDefault="009C473E">
      <w:pPr>
        <w:widowControl/>
        <w:jc w:val="left"/>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3B8B5F67" w14:textId="77777777" w:rsidR="002F4CA4" w:rsidRDefault="009C473E">
      <w:pPr>
        <w:jc w:val="center"/>
        <w:rPr>
          <w:sz w:val="28"/>
          <w:szCs w:val="28"/>
        </w:rPr>
      </w:pPr>
      <w:r>
        <w:rPr>
          <w:rFonts w:ascii="宋体" w:hAnsi="宋体" w:cs="宋体" w:hint="eastAsia"/>
          <w:b/>
          <w:bCs/>
          <w:kern w:val="0"/>
          <w:sz w:val="28"/>
          <w:szCs w:val="28"/>
        </w:rPr>
        <w:t>2</w:t>
      </w:r>
      <w:r>
        <w:rPr>
          <w:rFonts w:ascii="宋体" w:hAnsi="宋体" w:cs="宋体" w:hint="eastAsia"/>
          <w:b/>
          <w:bCs/>
          <w:kern w:val="0"/>
          <w:sz w:val="28"/>
          <w:szCs w:val="28"/>
        </w:rPr>
        <w:t>、</w:t>
      </w:r>
      <w:r>
        <w:rPr>
          <w:rFonts w:ascii="宋体" w:hAnsi="宋体" w:cs="宋体" w:hint="eastAsia"/>
          <w:b/>
          <w:bCs/>
          <w:kern w:val="0"/>
          <w:sz w:val="28"/>
          <w:szCs w:val="28"/>
        </w:rPr>
        <w:t>报价明细表</w:t>
      </w:r>
    </w:p>
    <w:p w14:paraId="6CD7D818" w14:textId="77777777" w:rsidR="002F4CA4" w:rsidRDefault="002F4CA4">
      <w:pPr>
        <w:jc w:val="left"/>
        <w:rPr>
          <w:rFonts w:ascii="宋体"/>
          <w:sz w:val="24"/>
          <w:szCs w:val="24"/>
        </w:rPr>
      </w:pPr>
    </w:p>
    <w:p w14:paraId="2F89FD37" w14:textId="77777777" w:rsidR="002F4CA4" w:rsidRDefault="009C473E">
      <w:pPr>
        <w:jc w:val="left"/>
        <w:rPr>
          <w:rFonts w:ascii="宋体"/>
          <w:sz w:val="24"/>
          <w:szCs w:val="24"/>
        </w:rPr>
      </w:pPr>
      <w:r>
        <w:rPr>
          <w:rFonts w:ascii="宋体" w:hint="eastAsia"/>
          <w:sz w:val="24"/>
          <w:szCs w:val="24"/>
        </w:rPr>
        <w:t>项目名称：</w:t>
      </w:r>
    </w:p>
    <w:p w14:paraId="5BC4016B" w14:textId="77777777" w:rsidR="002F4CA4" w:rsidRDefault="009C473E">
      <w:pPr>
        <w:wordWrap w:val="0"/>
        <w:spacing w:before="38"/>
        <w:ind w:right="909"/>
        <w:rPr>
          <w:rFonts w:ascii="宋体"/>
          <w:sz w:val="28"/>
          <w:szCs w:val="28"/>
        </w:rPr>
      </w:pPr>
      <w:r>
        <w:rPr>
          <w:rFonts w:ascii="宋体" w:hint="eastAsia"/>
          <w:sz w:val="24"/>
          <w:szCs w:val="24"/>
        </w:rPr>
        <w:t>项目编号：</w:t>
      </w:r>
    </w:p>
    <w:tbl>
      <w:tblPr>
        <w:tblpPr w:leftFromText="180" w:rightFromText="180" w:vertAnchor="text" w:horzAnchor="page" w:tblpX="955" w:tblpY="167"/>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879"/>
        <w:gridCol w:w="1085"/>
        <w:gridCol w:w="981"/>
        <w:gridCol w:w="2103"/>
        <w:gridCol w:w="785"/>
        <w:gridCol w:w="757"/>
        <w:gridCol w:w="926"/>
        <w:gridCol w:w="1184"/>
        <w:gridCol w:w="866"/>
      </w:tblGrid>
      <w:tr w:rsidR="002F4CA4" w14:paraId="083FF765" w14:textId="77777777">
        <w:trPr>
          <w:trHeight w:val="955"/>
        </w:trPr>
        <w:tc>
          <w:tcPr>
            <w:tcW w:w="626" w:type="dxa"/>
            <w:vAlign w:val="center"/>
          </w:tcPr>
          <w:p w14:paraId="097748EE"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序号</w:t>
            </w:r>
          </w:p>
        </w:tc>
        <w:tc>
          <w:tcPr>
            <w:tcW w:w="879" w:type="dxa"/>
            <w:vAlign w:val="center"/>
          </w:tcPr>
          <w:p w14:paraId="40358AE2"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货物</w:t>
            </w:r>
            <w:r>
              <w:rPr>
                <w:rFonts w:ascii="宋体" w:hAnsi="宋体" w:cs="宋体" w:hint="eastAsia"/>
                <w:bCs/>
                <w:sz w:val="24"/>
                <w:szCs w:val="24"/>
              </w:rPr>
              <w:t>名称</w:t>
            </w:r>
          </w:p>
        </w:tc>
        <w:tc>
          <w:tcPr>
            <w:tcW w:w="1085" w:type="dxa"/>
            <w:vAlign w:val="center"/>
          </w:tcPr>
          <w:p w14:paraId="611DD152"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品牌</w:t>
            </w:r>
            <w:r>
              <w:rPr>
                <w:rFonts w:ascii="宋体" w:hAnsi="宋体" w:cs="宋体" w:hint="eastAsia"/>
                <w:bCs/>
                <w:sz w:val="24"/>
                <w:szCs w:val="24"/>
              </w:rPr>
              <w:t>及制造商</w:t>
            </w:r>
          </w:p>
        </w:tc>
        <w:tc>
          <w:tcPr>
            <w:tcW w:w="981" w:type="dxa"/>
            <w:vAlign w:val="center"/>
          </w:tcPr>
          <w:p w14:paraId="4FF43318"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规格</w:t>
            </w:r>
          </w:p>
          <w:p w14:paraId="665906AB"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型号</w:t>
            </w:r>
          </w:p>
        </w:tc>
        <w:tc>
          <w:tcPr>
            <w:tcW w:w="2103" w:type="dxa"/>
            <w:vAlign w:val="center"/>
          </w:tcPr>
          <w:p w14:paraId="0061BDFE"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是否属于小型微型（监狱、残疾人福利性单位）企业生产的产品</w:t>
            </w:r>
          </w:p>
        </w:tc>
        <w:tc>
          <w:tcPr>
            <w:tcW w:w="785" w:type="dxa"/>
            <w:vAlign w:val="center"/>
          </w:tcPr>
          <w:p w14:paraId="40C27404"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单位</w:t>
            </w:r>
          </w:p>
        </w:tc>
        <w:tc>
          <w:tcPr>
            <w:tcW w:w="757" w:type="dxa"/>
            <w:vAlign w:val="center"/>
          </w:tcPr>
          <w:p w14:paraId="7EE9A6E0"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数量</w:t>
            </w:r>
          </w:p>
        </w:tc>
        <w:tc>
          <w:tcPr>
            <w:tcW w:w="926" w:type="dxa"/>
            <w:vAlign w:val="center"/>
          </w:tcPr>
          <w:p w14:paraId="64B3DD67"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单价（元）</w:t>
            </w:r>
          </w:p>
        </w:tc>
        <w:tc>
          <w:tcPr>
            <w:tcW w:w="1184" w:type="dxa"/>
            <w:vAlign w:val="center"/>
          </w:tcPr>
          <w:p w14:paraId="6341A656"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小计（元）</w:t>
            </w:r>
          </w:p>
        </w:tc>
        <w:tc>
          <w:tcPr>
            <w:tcW w:w="866" w:type="dxa"/>
            <w:vAlign w:val="center"/>
          </w:tcPr>
          <w:p w14:paraId="68971CFD"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备注</w:t>
            </w:r>
          </w:p>
        </w:tc>
      </w:tr>
      <w:tr w:rsidR="002F4CA4" w14:paraId="1F0FDCFB" w14:textId="77777777">
        <w:trPr>
          <w:trHeight w:val="454"/>
        </w:trPr>
        <w:tc>
          <w:tcPr>
            <w:tcW w:w="626" w:type="dxa"/>
            <w:vAlign w:val="center"/>
          </w:tcPr>
          <w:p w14:paraId="19029D3C"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1</w:t>
            </w:r>
          </w:p>
        </w:tc>
        <w:tc>
          <w:tcPr>
            <w:tcW w:w="879" w:type="dxa"/>
          </w:tcPr>
          <w:p w14:paraId="1456BB79" w14:textId="77777777" w:rsidR="002F4CA4" w:rsidRDefault="002F4CA4">
            <w:pPr>
              <w:jc w:val="left"/>
              <w:rPr>
                <w:rFonts w:ascii="宋体" w:hAnsi="宋体" w:cs="宋体" w:hint="eastAsia"/>
                <w:bCs/>
                <w:kern w:val="0"/>
                <w:sz w:val="24"/>
                <w:szCs w:val="24"/>
              </w:rPr>
            </w:pPr>
          </w:p>
        </w:tc>
        <w:tc>
          <w:tcPr>
            <w:tcW w:w="1085" w:type="dxa"/>
            <w:vAlign w:val="center"/>
          </w:tcPr>
          <w:p w14:paraId="5E62DF08" w14:textId="77777777" w:rsidR="002F4CA4" w:rsidRDefault="002F4CA4">
            <w:pPr>
              <w:spacing w:line="300" w:lineRule="exact"/>
              <w:jc w:val="center"/>
              <w:rPr>
                <w:rFonts w:ascii="宋体" w:hAnsi="宋体" w:cs="宋体" w:hint="eastAsia"/>
                <w:bCs/>
                <w:sz w:val="24"/>
                <w:szCs w:val="24"/>
              </w:rPr>
            </w:pPr>
          </w:p>
        </w:tc>
        <w:tc>
          <w:tcPr>
            <w:tcW w:w="981" w:type="dxa"/>
            <w:vAlign w:val="center"/>
          </w:tcPr>
          <w:p w14:paraId="12131A17" w14:textId="77777777" w:rsidR="002F4CA4" w:rsidRDefault="002F4CA4">
            <w:pPr>
              <w:spacing w:line="300" w:lineRule="exact"/>
              <w:jc w:val="center"/>
              <w:rPr>
                <w:rFonts w:ascii="宋体" w:hAnsi="宋体" w:cs="宋体" w:hint="eastAsia"/>
                <w:bCs/>
                <w:sz w:val="24"/>
                <w:szCs w:val="24"/>
              </w:rPr>
            </w:pPr>
          </w:p>
        </w:tc>
        <w:tc>
          <w:tcPr>
            <w:tcW w:w="2103" w:type="dxa"/>
            <w:vAlign w:val="center"/>
          </w:tcPr>
          <w:p w14:paraId="01DC9237" w14:textId="77777777" w:rsidR="002F4CA4" w:rsidRDefault="002F4CA4">
            <w:pPr>
              <w:spacing w:line="300" w:lineRule="exact"/>
              <w:jc w:val="center"/>
              <w:rPr>
                <w:rFonts w:ascii="宋体" w:hAnsi="宋体" w:cs="宋体" w:hint="eastAsia"/>
                <w:bCs/>
                <w:sz w:val="24"/>
                <w:szCs w:val="24"/>
              </w:rPr>
            </w:pPr>
          </w:p>
        </w:tc>
        <w:tc>
          <w:tcPr>
            <w:tcW w:w="785" w:type="dxa"/>
            <w:vAlign w:val="center"/>
          </w:tcPr>
          <w:p w14:paraId="05E201C1" w14:textId="77777777" w:rsidR="002F4CA4" w:rsidRDefault="002F4CA4">
            <w:pPr>
              <w:spacing w:line="300" w:lineRule="exact"/>
              <w:jc w:val="center"/>
              <w:rPr>
                <w:rFonts w:ascii="宋体" w:hAnsi="宋体" w:cs="宋体" w:hint="eastAsia"/>
                <w:bCs/>
                <w:sz w:val="24"/>
                <w:szCs w:val="24"/>
              </w:rPr>
            </w:pPr>
          </w:p>
        </w:tc>
        <w:tc>
          <w:tcPr>
            <w:tcW w:w="757" w:type="dxa"/>
            <w:vAlign w:val="center"/>
          </w:tcPr>
          <w:p w14:paraId="4A69FE50" w14:textId="77777777" w:rsidR="002F4CA4" w:rsidRDefault="002F4CA4">
            <w:pPr>
              <w:spacing w:line="300" w:lineRule="exact"/>
              <w:jc w:val="center"/>
              <w:rPr>
                <w:rFonts w:ascii="宋体" w:hAnsi="宋体" w:cs="宋体" w:hint="eastAsia"/>
                <w:bCs/>
                <w:sz w:val="24"/>
                <w:szCs w:val="24"/>
              </w:rPr>
            </w:pPr>
          </w:p>
        </w:tc>
        <w:tc>
          <w:tcPr>
            <w:tcW w:w="926" w:type="dxa"/>
            <w:vAlign w:val="center"/>
          </w:tcPr>
          <w:p w14:paraId="5F4E328B" w14:textId="77777777" w:rsidR="002F4CA4" w:rsidRDefault="002F4CA4">
            <w:pPr>
              <w:spacing w:line="300" w:lineRule="exact"/>
              <w:jc w:val="center"/>
              <w:rPr>
                <w:rFonts w:ascii="宋体" w:hAnsi="宋体" w:cs="宋体" w:hint="eastAsia"/>
                <w:bCs/>
                <w:sz w:val="24"/>
                <w:szCs w:val="24"/>
              </w:rPr>
            </w:pPr>
          </w:p>
        </w:tc>
        <w:tc>
          <w:tcPr>
            <w:tcW w:w="1184" w:type="dxa"/>
            <w:vAlign w:val="center"/>
          </w:tcPr>
          <w:p w14:paraId="55F5FA34" w14:textId="77777777" w:rsidR="002F4CA4" w:rsidRDefault="002F4CA4">
            <w:pPr>
              <w:spacing w:line="300" w:lineRule="exact"/>
              <w:jc w:val="center"/>
              <w:rPr>
                <w:rFonts w:ascii="宋体" w:hAnsi="宋体" w:cs="宋体" w:hint="eastAsia"/>
                <w:bCs/>
                <w:sz w:val="24"/>
                <w:szCs w:val="24"/>
              </w:rPr>
            </w:pPr>
          </w:p>
        </w:tc>
        <w:tc>
          <w:tcPr>
            <w:tcW w:w="866" w:type="dxa"/>
            <w:vAlign w:val="center"/>
          </w:tcPr>
          <w:p w14:paraId="588C7275" w14:textId="77777777" w:rsidR="002F4CA4" w:rsidRDefault="002F4CA4">
            <w:pPr>
              <w:spacing w:line="300" w:lineRule="exact"/>
              <w:jc w:val="center"/>
              <w:rPr>
                <w:rFonts w:ascii="宋体" w:hAnsi="宋体" w:cs="宋体" w:hint="eastAsia"/>
                <w:bCs/>
                <w:sz w:val="24"/>
                <w:szCs w:val="24"/>
              </w:rPr>
            </w:pPr>
          </w:p>
        </w:tc>
      </w:tr>
      <w:tr w:rsidR="002F4CA4" w14:paraId="597C6894" w14:textId="77777777">
        <w:trPr>
          <w:trHeight w:val="454"/>
        </w:trPr>
        <w:tc>
          <w:tcPr>
            <w:tcW w:w="626" w:type="dxa"/>
            <w:vAlign w:val="center"/>
          </w:tcPr>
          <w:p w14:paraId="3E9D40EE"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2</w:t>
            </w:r>
          </w:p>
        </w:tc>
        <w:tc>
          <w:tcPr>
            <w:tcW w:w="879" w:type="dxa"/>
          </w:tcPr>
          <w:p w14:paraId="31D0C9B2" w14:textId="77777777" w:rsidR="002F4CA4" w:rsidRDefault="002F4CA4">
            <w:pPr>
              <w:jc w:val="left"/>
              <w:rPr>
                <w:rFonts w:ascii="宋体" w:hAnsi="宋体" w:cs="宋体" w:hint="eastAsia"/>
                <w:bCs/>
                <w:kern w:val="0"/>
                <w:sz w:val="24"/>
                <w:szCs w:val="24"/>
              </w:rPr>
            </w:pPr>
          </w:p>
        </w:tc>
        <w:tc>
          <w:tcPr>
            <w:tcW w:w="1085" w:type="dxa"/>
            <w:vAlign w:val="center"/>
          </w:tcPr>
          <w:p w14:paraId="31D68656" w14:textId="77777777" w:rsidR="002F4CA4" w:rsidRDefault="002F4CA4">
            <w:pPr>
              <w:spacing w:line="300" w:lineRule="exact"/>
              <w:jc w:val="center"/>
              <w:rPr>
                <w:rFonts w:ascii="宋体" w:hAnsi="宋体" w:cs="宋体" w:hint="eastAsia"/>
                <w:bCs/>
                <w:sz w:val="24"/>
                <w:szCs w:val="24"/>
              </w:rPr>
            </w:pPr>
          </w:p>
        </w:tc>
        <w:tc>
          <w:tcPr>
            <w:tcW w:w="981" w:type="dxa"/>
            <w:vAlign w:val="center"/>
          </w:tcPr>
          <w:p w14:paraId="0DEC4E76" w14:textId="77777777" w:rsidR="002F4CA4" w:rsidRDefault="002F4CA4">
            <w:pPr>
              <w:spacing w:line="300" w:lineRule="exact"/>
              <w:jc w:val="center"/>
              <w:rPr>
                <w:rFonts w:ascii="宋体" w:hAnsi="宋体" w:cs="宋体" w:hint="eastAsia"/>
                <w:bCs/>
                <w:sz w:val="24"/>
                <w:szCs w:val="24"/>
              </w:rPr>
            </w:pPr>
          </w:p>
        </w:tc>
        <w:tc>
          <w:tcPr>
            <w:tcW w:w="2103" w:type="dxa"/>
            <w:vAlign w:val="center"/>
          </w:tcPr>
          <w:p w14:paraId="3D8AC7B4" w14:textId="77777777" w:rsidR="002F4CA4" w:rsidRDefault="002F4CA4">
            <w:pPr>
              <w:spacing w:line="300" w:lineRule="exact"/>
              <w:jc w:val="center"/>
              <w:rPr>
                <w:rFonts w:ascii="宋体" w:hAnsi="宋体" w:cs="宋体" w:hint="eastAsia"/>
                <w:bCs/>
                <w:sz w:val="24"/>
                <w:szCs w:val="24"/>
              </w:rPr>
            </w:pPr>
          </w:p>
        </w:tc>
        <w:tc>
          <w:tcPr>
            <w:tcW w:w="785" w:type="dxa"/>
            <w:vAlign w:val="center"/>
          </w:tcPr>
          <w:p w14:paraId="101C1F22" w14:textId="77777777" w:rsidR="002F4CA4" w:rsidRDefault="002F4CA4">
            <w:pPr>
              <w:spacing w:line="300" w:lineRule="exact"/>
              <w:jc w:val="center"/>
              <w:rPr>
                <w:rFonts w:ascii="宋体" w:hAnsi="宋体" w:cs="宋体" w:hint="eastAsia"/>
                <w:bCs/>
                <w:sz w:val="24"/>
                <w:szCs w:val="24"/>
              </w:rPr>
            </w:pPr>
          </w:p>
        </w:tc>
        <w:tc>
          <w:tcPr>
            <w:tcW w:w="757" w:type="dxa"/>
            <w:vAlign w:val="center"/>
          </w:tcPr>
          <w:p w14:paraId="21E30D8E" w14:textId="77777777" w:rsidR="002F4CA4" w:rsidRDefault="002F4CA4">
            <w:pPr>
              <w:spacing w:line="300" w:lineRule="exact"/>
              <w:jc w:val="center"/>
              <w:rPr>
                <w:rFonts w:ascii="宋体" w:hAnsi="宋体" w:cs="宋体" w:hint="eastAsia"/>
                <w:bCs/>
                <w:sz w:val="24"/>
                <w:szCs w:val="24"/>
              </w:rPr>
            </w:pPr>
          </w:p>
        </w:tc>
        <w:tc>
          <w:tcPr>
            <w:tcW w:w="926" w:type="dxa"/>
            <w:vAlign w:val="center"/>
          </w:tcPr>
          <w:p w14:paraId="1E8BCEE3" w14:textId="77777777" w:rsidR="002F4CA4" w:rsidRDefault="002F4CA4">
            <w:pPr>
              <w:spacing w:line="300" w:lineRule="exact"/>
              <w:jc w:val="center"/>
              <w:rPr>
                <w:rFonts w:ascii="宋体" w:hAnsi="宋体" w:cs="宋体" w:hint="eastAsia"/>
                <w:bCs/>
                <w:sz w:val="24"/>
                <w:szCs w:val="24"/>
              </w:rPr>
            </w:pPr>
          </w:p>
        </w:tc>
        <w:tc>
          <w:tcPr>
            <w:tcW w:w="1184" w:type="dxa"/>
            <w:vAlign w:val="center"/>
          </w:tcPr>
          <w:p w14:paraId="748CAD2F" w14:textId="77777777" w:rsidR="002F4CA4" w:rsidRDefault="002F4CA4">
            <w:pPr>
              <w:spacing w:line="300" w:lineRule="exact"/>
              <w:jc w:val="center"/>
              <w:rPr>
                <w:rFonts w:ascii="宋体" w:hAnsi="宋体" w:cs="宋体" w:hint="eastAsia"/>
                <w:bCs/>
                <w:sz w:val="24"/>
                <w:szCs w:val="24"/>
              </w:rPr>
            </w:pPr>
          </w:p>
        </w:tc>
        <w:tc>
          <w:tcPr>
            <w:tcW w:w="866" w:type="dxa"/>
            <w:vAlign w:val="center"/>
          </w:tcPr>
          <w:p w14:paraId="53DCD24B" w14:textId="77777777" w:rsidR="002F4CA4" w:rsidRDefault="002F4CA4">
            <w:pPr>
              <w:spacing w:line="300" w:lineRule="exact"/>
              <w:jc w:val="center"/>
              <w:rPr>
                <w:rFonts w:ascii="宋体" w:hAnsi="宋体" w:cs="宋体" w:hint="eastAsia"/>
                <w:bCs/>
                <w:sz w:val="24"/>
                <w:szCs w:val="24"/>
              </w:rPr>
            </w:pPr>
          </w:p>
        </w:tc>
      </w:tr>
      <w:tr w:rsidR="002F4CA4" w14:paraId="5DB74B25" w14:textId="77777777">
        <w:trPr>
          <w:trHeight w:val="454"/>
        </w:trPr>
        <w:tc>
          <w:tcPr>
            <w:tcW w:w="626" w:type="dxa"/>
            <w:vAlign w:val="center"/>
          </w:tcPr>
          <w:p w14:paraId="14C4CDBC"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3</w:t>
            </w:r>
          </w:p>
        </w:tc>
        <w:tc>
          <w:tcPr>
            <w:tcW w:w="879" w:type="dxa"/>
          </w:tcPr>
          <w:p w14:paraId="5D156236" w14:textId="77777777" w:rsidR="002F4CA4" w:rsidRDefault="002F4CA4">
            <w:pPr>
              <w:jc w:val="left"/>
              <w:rPr>
                <w:rFonts w:ascii="宋体" w:hAnsi="宋体" w:cs="宋体" w:hint="eastAsia"/>
                <w:bCs/>
                <w:kern w:val="0"/>
                <w:sz w:val="24"/>
                <w:szCs w:val="24"/>
              </w:rPr>
            </w:pPr>
          </w:p>
        </w:tc>
        <w:tc>
          <w:tcPr>
            <w:tcW w:w="1085" w:type="dxa"/>
            <w:vAlign w:val="center"/>
          </w:tcPr>
          <w:p w14:paraId="1865A54F" w14:textId="77777777" w:rsidR="002F4CA4" w:rsidRDefault="002F4CA4">
            <w:pPr>
              <w:spacing w:line="300" w:lineRule="exact"/>
              <w:jc w:val="center"/>
              <w:rPr>
                <w:rFonts w:ascii="宋体" w:hAnsi="宋体" w:cs="宋体" w:hint="eastAsia"/>
                <w:bCs/>
                <w:sz w:val="24"/>
                <w:szCs w:val="24"/>
              </w:rPr>
            </w:pPr>
          </w:p>
        </w:tc>
        <w:tc>
          <w:tcPr>
            <w:tcW w:w="981" w:type="dxa"/>
            <w:vAlign w:val="center"/>
          </w:tcPr>
          <w:p w14:paraId="0E838C90" w14:textId="77777777" w:rsidR="002F4CA4" w:rsidRDefault="002F4CA4">
            <w:pPr>
              <w:spacing w:line="300" w:lineRule="exact"/>
              <w:jc w:val="center"/>
              <w:rPr>
                <w:rFonts w:ascii="宋体" w:hAnsi="宋体" w:cs="宋体" w:hint="eastAsia"/>
                <w:bCs/>
                <w:sz w:val="24"/>
                <w:szCs w:val="24"/>
              </w:rPr>
            </w:pPr>
          </w:p>
        </w:tc>
        <w:tc>
          <w:tcPr>
            <w:tcW w:w="2103" w:type="dxa"/>
            <w:vAlign w:val="center"/>
          </w:tcPr>
          <w:p w14:paraId="67B42104" w14:textId="77777777" w:rsidR="002F4CA4" w:rsidRDefault="002F4CA4">
            <w:pPr>
              <w:spacing w:line="300" w:lineRule="exact"/>
              <w:jc w:val="center"/>
              <w:rPr>
                <w:rFonts w:ascii="宋体" w:hAnsi="宋体" w:cs="宋体" w:hint="eastAsia"/>
                <w:bCs/>
                <w:sz w:val="24"/>
                <w:szCs w:val="24"/>
              </w:rPr>
            </w:pPr>
          </w:p>
        </w:tc>
        <w:tc>
          <w:tcPr>
            <w:tcW w:w="785" w:type="dxa"/>
            <w:vAlign w:val="center"/>
          </w:tcPr>
          <w:p w14:paraId="046372D8" w14:textId="77777777" w:rsidR="002F4CA4" w:rsidRDefault="002F4CA4">
            <w:pPr>
              <w:spacing w:line="300" w:lineRule="exact"/>
              <w:jc w:val="center"/>
              <w:rPr>
                <w:rFonts w:ascii="宋体" w:hAnsi="宋体" w:cs="宋体" w:hint="eastAsia"/>
                <w:bCs/>
                <w:sz w:val="24"/>
                <w:szCs w:val="24"/>
              </w:rPr>
            </w:pPr>
          </w:p>
        </w:tc>
        <w:tc>
          <w:tcPr>
            <w:tcW w:w="757" w:type="dxa"/>
            <w:vAlign w:val="center"/>
          </w:tcPr>
          <w:p w14:paraId="76397A85" w14:textId="77777777" w:rsidR="002F4CA4" w:rsidRDefault="002F4CA4">
            <w:pPr>
              <w:spacing w:line="300" w:lineRule="exact"/>
              <w:jc w:val="center"/>
              <w:rPr>
                <w:rFonts w:ascii="宋体" w:hAnsi="宋体" w:cs="宋体" w:hint="eastAsia"/>
                <w:bCs/>
                <w:sz w:val="24"/>
                <w:szCs w:val="24"/>
              </w:rPr>
            </w:pPr>
          </w:p>
        </w:tc>
        <w:tc>
          <w:tcPr>
            <w:tcW w:w="926" w:type="dxa"/>
            <w:vAlign w:val="center"/>
          </w:tcPr>
          <w:p w14:paraId="161E270C" w14:textId="77777777" w:rsidR="002F4CA4" w:rsidRDefault="002F4CA4">
            <w:pPr>
              <w:spacing w:line="300" w:lineRule="exact"/>
              <w:jc w:val="center"/>
              <w:rPr>
                <w:rFonts w:ascii="宋体" w:hAnsi="宋体" w:cs="宋体" w:hint="eastAsia"/>
                <w:bCs/>
                <w:sz w:val="24"/>
                <w:szCs w:val="24"/>
              </w:rPr>
            </w:pPr>
          </w:p>
        </w:tc>
        <w:tc>
          <w:tcPr>
            <w:tcW w:w="1184" w:type="dxa"/>
            <w:vAlign w:val="center"/>
          </w:tcPr>
          <w:p w14:paraId="1DCCAC09" w14:textId="77777777" w:rsidR="002F4CA4" w:rsidRDefault="002F4CA4">
            <w:pPr>
              <w:spacing w:line="300" w:lineRule="exact"/>
              <w:jc w:val="center"/>
              <w:rPr>
                <w:rFonts w:ascii="宋体" w:hAnsi="宋体" w:cs="宋体" w:hint="eastAsia"/>
                <w:bCs/>
                <w:sz w:val="24"/>
                <w:szCs w:val="24"/>
              </w:rPr>
            </w:pPr>
          </w:p>
        </w:tc>
        <w:tc>
          <w:tcPr>
            <w:tcW w:w="866" w:type="dxa"/>
            <w:vAlign w:val="center"/>
          </w:tcPr>
          <w:p w14:paraId="4FF0A358" w14:textId="77777777" w:rsidR="002F4CA4" w:rsidRDefault="002F4CA4">
            <w:pPr>
              <w:spacing w:line="300" w:lineRule="exact"/>
              <w:jc w:val="center"/>
              <w:rPr>
                <w:rFonts w:ascii="宋体" w:hAnsi="宋体" w:cs="宋体" w:hint="eastAsia"/>
                <w:bCs/>
                <w:sz w:val="24"/>
                <w:szCs w:val="24"/>
              </w:rPr>
            </w:pPr>
          </w:p>
        </w:tc>
      </w:tr>
      <w:tr w:rsidR="002F4CA4" w14:paraId="4A17F40D" w14:textId="77777777">
        <w:trPr>
          <w:trHeight w:val="454"/>
        </w:trPr>
        <w:tc>
          <w:tcPr>
            <w:tcW w:w="626" w:type="dxa"/>
            <w:vAlign w:val="center"/>
          </w:tcPr>
          <w:p w14:paraId="5BCAC506"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w:t>
            </w:r>
          </w:p>
        </w:tc>
        <w:tc>
          <w:tcPr>
            <w:tcW w:w="879" w:type="dxa"/>
          </w:tcPr>
          <w:p w14:paraId="0CF55751" w14:textId="77777777" w:rsidR="002F4CA4" w:rsidRDefault="002F4CA4">
            <w:pPr>
              <w:jc w:val="left"/>
              <w:rPr>
                <w:rFonts w:ascii="宋体" w:hAnsi="宋体" w:cs="宋体" w:hint="eastAsia"/>
                <w:bCs/>
                <w:kern w:val="0"/>
                <w:sz w:val="24"/>
                <w:szCs w:val="24"/>
              </w:rPr>
            </w:pPr>
          </w:p>
        </w:tc>
        <w:tc>
          <w:tcPr>
            <w:tcW w:w="1085" w:type="dxa"/>
            <w:vAlign w:val="center"/>
          </w:tcPr>
          <w:p w14:paraId="3B2373A0" w14:textId="77777777" w:rsidR="002F4CA4" w:rsidRDefault="002F4CA4">
            <w:pPr>
              <w:spacing w:line="300" w:lineRule="exact"/>
              <w:jc w:val="center"/>
              <w:rPr>
                <w:rFonts w:ascii="宋体" w:hAnsi="宋体" w:cs="宋体" w:hint="eastAsia"/>
                <w:bCs/>
                <w:sz w:val="24"/>
                <w:szCs w:val="24"/>
              </w:rPr>
            </w:pPr>
          </w:p>
        </w:tc>
        <w:tc>
          <w:tcPr>
            <w:tcW w:w="981" w:type="dxa"/>
            <w:vAlign w:val="center"/>
          </w:tcPr>
          <w:p w14:paraId="5A17999D" w14:textId="77777777" w:rsidR="002F4CA4" w:rsidRDefault="002F4CA4">
            <w:pPr>
              <w:spacing w:line="300" w:lineRule="exact"/>
              <w:jc w:val="center"/>
              <w:rPr>
                <w:rFonts w:ascii="宋体" w:hAnsi="宋体" w:cs="宋体" w:hint="eastAsia"/>
                <w:bCs/>
                <w:sz w:val="24"/>
                <w:szCs w:val="24"/>
              </w:rPr>
            </w:pPr>
          </w:p>
        </w:tc>
        <w:tc>
          <w:tcPr>
            <w:tcW w:w="2103" w:type="dxa"/>
            <w:vAlign w:val="center"/>
          </w:tcPr>
          <w:p w14:paraId="566D09BB" w14:textId="77777777" w:rsidR="002F4CA4" w:rsidRDefault="002F4CA4">
            <w:pPr>
              <w:spacing w:line="300" w:lineRule="exact"/>
              <w:jc w:val="center"/>
              <w:rPr>
                <w:rFonts w:ascii="宋体" w:hAnsi="宋体" w:cs="宋体" w:hint="eastAsia"/>
                <w:bCs/>
                <w:sz w:val="24"/>
                <w:szCs w:val="24"/>
              </w:rPr>
            </w:pPr>
          </w:p>
        </w:tc>
        <w:tc>
          <w:tcPr>
            <w:tcW w:w="785" w:type="dxa"/>
            <w:vAlign w:val="center"/>
          </w:tcPr>
          <w:p w14:paraId="301B21C7" w14:textId="77777777" w:rsidR="002F4CA4" w:rsidRDefault="002F4CA4">
            <w:pPr>
              <w:spacing w:line="300" w:lineRule="exact"/>
              <w:jc w:val="center"/>
              <w:rPr>
                <w:rFonts w:ascii="宋体" w:hAnsi="宋体" w:cs="宋体" w:hint="eastAsia"/>
                <w:bCs/>
                <w:sz w:val="24"/>
                <w:szCs w:val="24"/>
              </w:rPr>
            </w:pPr>
          </w:p>
        </w:tc>
        <w:tc>
          <w:tcPr>
            <w:tcW w:w="757" w:type="dxa"/>
            <w:vAlign w:val="center"/>
          </w:tcPr>
          <w:p w14:paraId="1BEB96C7" w14:textId="77777777" w:rsidR="002F4CA4" w:rsidRDefault="002F4CA4">
            <w:pPr>
              <w:spacing w:line="300" w:lineRule="exact"/>
              <w:jc w:val="center"/>
              <w:rPr>
                <w:rFonts w:ascii="宋体" w:hAnsi="宋体" w:cs="宋体" w:hint="eastAsia"/>
                <w:bCs/>
                <w:sz w:val="24"/>
                <w:szCs w:val="24"/>
              </w:rPr>
            </w:pPr>
          </w:p>
        </w:tc>
        <w:tc>
          <w:tcPr>
            <w:tcW w:w="926" w:type="dxa"/>
            <w:vAlign w:val="center"/>
          </w:tcPr>
          <w:p w14:paraId="38040EB6" w14:textId="77777777" w:rsidR="002F4CA4" w:rsidRDefault="002F4CA4">
            <w:pPr>
              <w:spacing w:line="300" w:lineRule="exact"/>
              <w:jc w:val="center"/>
              <w:rPr>
                <w:rFonts w:ascii="宋体" w:hAnsi="宋体" w:cs="宋体" w:hint="eastAsia"/>
                <w:bCs/>
                <w:sz w:val="24"/>
                <w:szCs w:val="24"/>
              </w:rPr>
            </w:pPr>
          </w:p>
        </w:tc>
        <w:tc>
          <w:tcPr>
            <w:tcW w:w="1184" w:type="dxa"/>
            <w:vAlign w:val="center"/>
          </w:tcPr>
          <w:p w14:paraId="0EB51B5C" w14:textId="77777777" w:rsidR="002F4CA4" w:rsidRDefault="002F4CA4">
            <w:pPr>
              <w:spacing w:line="300" w:lineRule="exact"/>
              <w:jc w:val="center"/>
              <w:rPr>
                <w:rFonts w:ascii="宋体" w:hAnsi="宋体" w:cs="宋体" w:hint="eastAsia"/>
                <w:bCs/>
                <w:sz w:val="24"/>
                <w:szCs w:val="24"/>
              </w:rPr>
            </w:pPr>
          </w:p>
        </w:tc>
        <w:tc>
          <w:tcPr>
            <w:tcW w:w="866" w:type="dxa"/>
            <w:vAlign w:val="center"/>
          </w:tcPr>
          <w:p w14:paraId="54E75796" w14:textId="77777777" w:rsidR="002F4CA4" w:rsidRDefault="002F4CA4">
            <w:pPr>
              <w:spacing w:line="300" w:lineRule="exact"/>
              <w:jc w:val="center"/>
              <w:rPr>
                <w:rFonts w:ascii="宋体" w:hAnsi="宋体" w:cs="宋体" w:hint="eastAsia"/>
                <w:bCs/>
                <w:sz w:val="24"/>
                <w:szCs w:val="24"/>
              </w:rPr>
            </w:pPr>
          </w:p>
        </w:tc>
      </w:tr>
      <w:tr w:rsidR="002F4CA4" w14:paraId="1B3769CE" w14:textId="77777777">
        <w:trPr>
          <w:trHeight w:val="1179"/>
        </w:trPr>
        <w:tc>
          <w:tcPr>
            <w:tcW w:w="1505" w:type="dxa"/>
            <w:gridSpan w:val="2"/>
            <w:vAlign w:val="center"/>
          </w:tcPr>
          <w:p w14:paraId="13FA7968" w14:textId="77777777" w:rsidR="002F4CA4" w:rsidRDefault="009C473E">
            <w:pPr>
              <w:spacing w:line="300" w:lineRule="exact"/>
              <w:jc w:val="center"/>
              <w:rPr>
                <w:rFonts w:ascii="宋体" w:hAnsi="宋体" w:cs="宋体" w:hint="eastAsia"/>
                <w:bCs/>
                <w:sz w:val="24"/>
                <w:szCs w:val="24"/>
              </w:rPr>
            </w:pPr>
            <w:r>
              <w:rPr>
                <w:rFonts w:ascii="宋体" w:hAnsi="宋体" w:cs="宋体" w:hint="eastAsia"/>
                <w:bCs/>
                <w:sz w:val="24"/>
                <w:szCs w:val="24"/>
              </w:rPr>
              <w:t>合计（元）</w:t>
            </w:r>
          </w:p>
        </w:tc>
        <w:tc>
          <w:tcPr>
            <w:tcW w:w="7821" w:type="dxa"/>
            <w:gridSpan w:val="7"/>
            <w:vAlign w:val="center"/>
          </w:tcPr>
          <w:p w14:paraId="0B1046BA" w14:textId="77777777" w:rsidR="002F4CA4" w:rsidRDefault="009C473E">
            <w:pPr>
              <w:spacing w:line="300" w:lineRule="exact"/>
              <w:jc w:val="left"/>
              <w:rPr>
                <w:rFonts w:ascii="宋体" w:hAnsi="宋体" w:cs="宋体" w:hint="eastAsia"/>
                <w:bCs/>
                <w:sz w:val="24"/>
                <w:szCs w:val="24"/>
              </w:rPr>
            </w:pPr>
            <w:r>
              <w:rPr>
                <w:rFonts w:ascii="宋体" w:hAnsi="宋体" w:cs="宋体" w:hint="eastAsia"/>
                <w:bCs/>
                <w:sz w:val="24"/>
                <w:szCs w:val="24"/>
              </w:rPr>
              <w:t>大写：</w:t>
            </w:r>
          </w:p>
          <w:p w14:paraId="0A760D0A" w14:textId="77777777" w:rsidR="002F4CA4" w:rsidRDefault="009C473E">
            <w:pPr>
              <w:spacing w:line="300" w:lineRule="exact"/>
              <w:jc w:val="left"/>
              <w:rPr>
                <w:rFonts w:ascii="宋体" w:hAnsi="宋体" w:cs="宋体" w:hint="eastAsia"/>
                <w:bCs/>
                <w:sz w:val="24"/>
                <w:szCs w:val="24"/>
              </w:rPr>
            </w:pPr>
            <w:r>
              <w:rPr>
                <w:rFonts w:ascii="宋体" w:hAnsi="宋体" w:cs="宋体" w:hint="eastAsia"/>
                <w:bCs/>
                <w:sz w:val="24"/>
                <w:szCs w:val="24"/>
              </w:rPr>
              <w:t>小写：</w:t>
            </w:r>
          </w:p>
        </w:tc>
        <w:tc>
          <w:tcPr>
            <w:tcW w:w="866" w:type="dxa"/>
            <w:vAlign w:val="center"/>
          </w:tcPr>
          <w:p w14:paraId="6DDEE656" w14:textId="77777777" w:rsidR="002F4CA4" w:rsidRDefault="002F4CA4">
            <w:pPr>
              <w:spacing w:line="300" w:lineRule="exact"/>
              <w:jc w:val="center"/>
              <w:rPr>
                <w:rFonts w:ascii="宋体" w:hAnsi="宋体" w:cs="宋体" w:hint="eastAsia"/>
                <w:bCs/>
                <w:sz w:val="24"/>
                <w:szCs w:val="24"/>
              </w:rPr>
            </w:pPr>
          </w:p>
        </w:tc>
      </w:tr>
    </w:tbl>
    <w:p w14:paraId="37E2C15A" w14:textId="77777777" w:rsidR="002F4CA4" w:rsidRDefault="002F4CA4">
      <w:pPr>
        <w:wordWrap w:val="0"/>
        <w:spacing w:before="38"/>
        <w:ind w:right="909"/>
        <w:jc w:val="center"/>
        <w:rPr>
          <w:rFonts w:ascii="宋体" w:hAnsi="宋体" w:cs="宋体" w:hint="eastAsia"/>
          <w:sz w:val="24"/>
          <w:szCs w:val="24"/>
        </w:rPr>
      </w:pPr>
    </w:p>
    <w:p w14:paraId="11207868" w14:textId="77777777" w:rsidR="002F4CA4" w:rsidRDefault="002F4CA4">
      <w:pPr>
        <w:wordWrap w:val="0"/>
        <w:spacing w:before="38"/>
        <w:ind w:right="909"/>
        <w:jc w:val="center"/>
        <w:rPr>
          <w:rFonts w:ascii="宋体" w:hAnsi="宋体" w:cs="宋体" w:hint="eastAsia"/>
          <w:sz w:val="24"/>
          <w:szCs w:val="24"/>
        </w:rPr>
      </w:pPr>
    </w:p>
    <w:p w14:paraId="25B7F80A" w14:textId="77777777" w:rsidR="002F4CA4" w:rsidRDefault="002F4CA4">
      <w:pPr>
        <w:wordWrap w:val="0"/>
        <w:spacing w:before="38"/>
        <w:ind w:right="909"/>
        <w:jc w:val="center"/>
        <w:rPr>
          <w:rFonts w:ascii="宋体" w:hAnsi="宋体" w:cs="宋体" w:hint="eastAsia"/>
          <w:sz w:val="24"/>
          <w:szCs w:val="24"/>
        </w:rPr>
      </w:pPr>
    </w:p>
    <w:p w14:paraId="1DB34B56" w14:textId="77777777" w:rsidR="002F4CA4" w:rsidRDefault="002F4CA4">
      <w:pPr>
        <w:wordWrap w:val="0"/>
        <w:spacing w:before="38"/>
        <w:ind w:right="909"/>
        <w:jc w:val="center"/>
        <w:rPr>
          <w:rFonts w:ascii="宋体" w:hAnsi="宋体" w:cs="宋体" w:hint="eastAsia"/>
          <w:sz w:val="24"/>
          <w:szCs w:val="24"/>
        </w:rPr>
      </w:pPr>
    </w:p>
    <w:p w14:paraId="025DE276" w14:textId="77777777" w:rsidR="002F4CA4" w:rsidRDefault="002F4CA4">
      <w:pPr>
        <w:wordWrap w:val="0"/>
        <w:spacing w:before="38"/>
        <w:ind w:right="909"/>
        <w:jc w:val="center"/>
        <w:rPr>
          <w:rFonts w:ascii="宋体" w:hAnsi="宋体" w:cs="宋体" w:hint="eastAsia"/>
          <w:sz w:val="24"/>
          <w:szCs w:val="24"/>
        </w:rPr>
      </w:pPr>
    </w:p>
    <w:p w14:paraId="66C56F87" w14:textId="77777777" w:rsidR="002F4CA4" w:rsidRDefault="009C473E">
      <w:pPr>
        <w:spacing w:line="360" w:lineRule="auto"/>
        <w:ind w:firstLineChars="2000" w:firstLine="4800"/>
        <w:jc w:val="left"/>
        <w:rPr>
          <w:rFonts w:ascii="宋体" w:hAnsi="宋体" w:cs="宋体" w:hint="eastAsia"/>
          <w:kern w:val="0"/>
          <w:sz w:val="24"/>
          <w:szCs w:val="24"/>
        </w:rPr>
      </w:pPr>
      <w:r>
        <w:rPr>
          <w:rFonts w:ascii="宋体" w:hAnsi="宋体" w:cs="宋体" w:hint="eastAsia"/>
          <w:kern w:val="0"/>
          <w:sz w:val="24"/>
          <w:szCs w:val="24"/>
        </w:rPr>
        <w:t>供应商：（</w:t>
      </w:r>
      <w:r>
        <w:rPr>
          <w:rFonts w:ascii="宋体" w:hAnsi="宋体" w:cs="宋体" w:hint="eastAsia"/>
          <w:kern w:val="0"/>
          <w:sz w:val="24"/>
          <w:szCs w:val="24"/>
        </w:rPr>
        <w:t>电子</w:t>
      </w:r>
      <w:r>
        <w:rPr>
          <w:rFonts w:ascii="宋体" w:hAnsi="宋体" w:cs="宋体" w:hint="eastAsia"/>
          <w:sz w:val="24"/>
          <w:szCs w:val="24"/>
        </w:rPr>
        <w:t>签章</w:t>
      </w:r>
      <w:r>
        <w:rPr>
          <w:rFonts w:ascii="宋体" w:hAnsi="宋体" w:cs="宋体" w:hint="eastAsia"/>
          <w:kern w:val="0"/>
          <w:sz w:val="24"/>
          <w:szCs w:val="24"/>
        </w:rPr>
        <w:t>）</w:t>
      </w:r>
    </w:p>
    <w:p w14:paraId="3F5483C2" w14:textId="77777777" w:rsidR="002F4CA4" w:rsidRDefault="009C473E">
      <w:pPr>
        <w:pStyle w:val="a3"/>
        <w:widowControl/>
        <w:spacing w:line="600" w:lineRule="exact"/>
        <w:ind w:firstLineChars="2000" w:firstLine="4800"/>
        <w:jc w:val="left"/>
        <w:rPr>
          <w:rFonts w:hint="eastAsia"/>
          <w:sz w:val="24"/>
          <w:szCs w:val="24"/>
          <w:lang w:eastAsia="zh-CN"/>
        </w:rPr>
      </w:pPr>
      <w:r>
        <w:rPr>
          <w:rFonts w:hint="eastAsia"/>
          <w:sz w:val="24"/>
          <w:szCs w:val="24"/>
          <w:lang w:eastAsia="zh-CN"/>
        </w:rPr>
        <w:t>法定代表人：</w:t>
      </w:r>
      <w:r>
        <w:rPr>
          <w:rFonts w:hint="eastAsia"/>
          <w:sz w:val="24"/>
          <w:szCs w:val="24"/>
          <w:lang w:eastAsia="zh-CN"/>
        </w:rPr>
        <w:t>（</w:t>
      </w:r>
      <w:r>
        <w:rPr>
          <w:rFonts w:hint="eastAsia"/>
          <w:kern w:val="0"/>
          <w:sz w:val="24"/>
          <w:szCs w:val="24"/>
          <w:lang w:eastAsia="zh-CN"/>
        </w:rPr>
        <w:t>电子</w:t>
      </w:r>
      <w:r>
        <w:rPr>
          <w:rFonts w:hint="eastAsia"/>
          <w:sz w:val="24"/>
          <w:szCs w:val="24"/>
          <w:lang w:eastAsia="zh-CN"/>
        </w:rPr>
        <w:t>签章）</w:t>
      </w:r>
    </w:p>
    <w:p w14:paraId="284F81AB" w14:textId="77777777" w:rsidR="002F4CA4" w:rsidRDefault="002F4CA4">
      <w:pPr>
        <w:wordWrap w:val="0"/>
        <w:spacing w:before="38"/>
        <w:ind w:right="909" w:firstLineChars="2000" w:firstLine="4800"/>
        <w:rPr>
          <w:rFonts w:ascii="宋体" w:hAnsi="宋体" w:cs="宋体" w:hint="eastAsia"/>
          <w:sz w:val="24"/>
          <w:szCs w:val="24"/>
        </w:rPr>
      </w:pPr>
    </w:p>
    <w:p w14:paraId="0D2E4EF2" w14:textId="77777777" w:rsidR="002F4CA4" w:rsidRDefault="009C473E">
      <w:pPr>
        <w:wordWrap w:val="0"/>
        <w:spacing w:before="38"/>
        <w:ind w:right="909" w:firstLineChars="2000" w:firstLine="4800"/>
        <w:rPr>
          <w:rFonts w:ascii="宋体"/>
          <w:sz w:val="28"/>
          <w:szCs w:val="28"/>
        </w:rPr>
      </w:pPr>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44975AE0" w14:textId="77777777" w:rsidR="002F4CA4" w:rsidRDefault="002F4CA4">
      <w:pPr>
        <w:widowControl/>
        <w:spacing w:line="360" w:lineRule="auto"/>
        <w:jc w:val="left"/>
        <w:rPr>
          <w:rFonts w:ascii="宋体" w:hAnsi="宋体" w:cs="宋体" w:hint="eastAsia"/>
          <w:sz w:val="24"/>
          <w:szCs w:val="22"/>
        </w:rPr>
      </w:pPr>
    </w:p>
    <w:p w14:paraId="7D862FB8" w14:textId="77777777" w:rsidR="002F4CA4" w:rsidRDefault="009C473E">
      <w:pPr>
        <w:pStyle w:val="a6"/>
        <w:spacing w:line="360" w:lineRule="auto"/>
        <w:ind w:firstLine="241"/>
        <w:rPr>
          <w:rFonts w:hint="eastAsia"/>
          <w:b/>
          <w:bCs/>
          <w:sz w:val="24"/>
          <w:szCs w:val="22"/>
          <w:lang w:eastAsia="zh-CN"/>
        </w:rPr>
      </w:pPr>
      <w:r>
        <w:rPr>
          <w:rFonts w:hint="eastAsia"/>
          <w:b/>
          <w:bCs/>
          <w:sz w:val="24"/>
          <w:szCs w:val="22"/>
          <w:lang w:eastAsia="zh-CN"/>
        </w:rPr>
        <w:t>注：</w:t>
      </w:r>
    </w:p>
    <w:p w14:paraId="1FE198B6" w14:textId="77777777" w:rsidR="002F4CA4" w:rsidRDefault="009C473E">
      <w:pPr>
        <w:pStyle w:val="a6"/>
        <w:spacing w:line="360" w:lineRule="auto"/>
        <w:ind w:firstLine="240"/>
        <w:rPr>
          <w:rFonts w:hint="eastAsia"/>
          <w:sz w:val="24"/>
          <w:szCs w:val="22"/>
          <w:lang w:eastAsia="zh-CN"/>
        </w:rPr>
      </w:pPr>
      <w:r>
        <w:rPr>
          <w:rFonts w:hint="eastAsia"/>
          <w:sz w:val="24"/>
          <w:szCs w:val="22"/>
          <w:lang w:eastAsia="zh-CN"/>
        </w:rPr>
        <w:t>1.</w:t>
      </w:r>
      <w:r>
        <w:rPr>
          <w:rFonts w:hint="eastAsia"/>
          <w:sz w:val="24"/>
          <w:szCs w:val="22"/>
          <w:lang w:eastAsia="zh-CN"/>
        </w:rPr>
        <w:t>本表总价金额与单价汇总金额不一致的，以单价金额计算结果为准；单价金额小数点有明显错位的，应以总价为准，并修改单价。</w:t>
      </w:r>
    </w:p>
    <w:p w14:paraId="2CAC4321" w14:textId="77777777" w:rsidR="002F4CA4" w:rsidRDefault="009C473E">
      <w:pPr>
        <w:pStyle w:val="a6"/>
        <w:spacing w:line="360" w:lineRule="auto"/>
        <w:ind w:firstLine="240"/>
        <w:rPr>
          <w:rFonts w:hint="eastAsia"/>
          <w:sz w:val="24"/>
          <w:szCs w:val="22"/>
          <w:lang w:eastAsia="zh-CN"/>
        </w:rPr>
      </w:pPr>
      <w:r>
        <w:rPr>
          <w:rFonts w:hint="eastAsia"/>
          <w:sz w:val="24"/>
          <w:szCs w:val="22"/>
          <w:lang w:eastAsia="zh-CN"/>
        </w:rPr>
        <w:t>2.</w:t>
      </w:r>
      <w:r>
        <w:rPr>
          <w:rFonts w:hint="eastAsia"/>
          <w:sz w:val="24"/>
          <w:szCs w:val="22"/>
          <w:lang w:eastAsia="zh-CN"/>
        </w:rPr>
        <w:t>除投标产品按上表规定格式列示外，供应商可根据本企业投标情况，在上表列示备品备件、专用工具、安装调试费、技术服务费、培训费、运输费和保险费等。</w:t>
      </w:r>
    </w:p>
    <w:p w14:paraId="679807A0" w14:textId="77777777" w:rsidR="002F4CA4" w:rsidRDefault="009C473E">
      <w:pPr>
        <w:pStyle w:val="a6"/>
        <w:spacing w:line="360" w:lineRule="auto"/>
        <w:ind w:firstLine="240"/>
        <w:rPr>
          <w:rFonts w:hint="eastAsia"/>
          <w:sz w:val="24"/>
          <w:szCs w:val="22"/>
          <w:lang w:eastAsia="zh-CN"/>
        </w:rPr>
      </w:pPr>
      <w:r>
        <w:rPr>
          <w:rFonts w:hint="eastAsia"/>
          <w:sz w:val="24"/>
          <w:szCs w:val="22"/>
          <w:lang w:eastAsia="zh-CN"/>
        </w:rPr>
        <w:t>3</w:t>
      </w:r>
      <w:r>
        <w:rPr>
          <w:rFonts w:hint="eastAsia"/>
          <w:sz w:val="24"/>
          <w:szCs w:val="22"/>
          <w:lang w:eastAsia="zh-CN"/>
        </w:rPr>
        <w:t>.</w:t>
      </w:r>
      <w:r>
        <w:rPr>
          <w:rFonts w:hint="eastAsia"/>
          <w:sz w:val="24"/>
          <w:szCs w:val="22"/>
          <w:lang w:eastAsia="zh-CN"/>
        </w:rPr>
        <w:t>供应商可根据需要自行增减表格行数。</w:t>
      </w:r>
    </w:p>
    <w:p w14:paraId="4E697FA2" w14:textId="77777777" w:rsidR="002F4CA4" w:rsidRDefault="009C473E">
      <w:pPr>
        <w:pStyle w:val="a6"/>
        <w:spacing w:line="360" w:lineRule="auto"/>
        <w:ind w:firstLine="240"/>
        <w:rPr>
          <w:rFonts w:hint="eastAsia"/>
          <w:sz w:val="24"/>
          <w:szCs w:val="22"/>
          <w:lang w:eastAsia="zh-CN"/>
        </w:rPr>
      </w:pPr>
      <w:r>
        <w:rPr>
          <w:rFonts w:hint="eastAsia"/>
          <w:sz w:val="24"/>
          <w:szCs w:val="22"/>
          <w:lang w:eastAsia="zh-CN"/>
        </w:rPr>
        <w:t>4</w:t>
      </w:r>
      <w:r>
        <w:rPr>
          <w:rFonts w:hint="eastAsia"/>
          <w:sz w:val="24"/>
          <w:szCs w:val="22"/>
          <w:lang w:eastAsia="zh-CN"/>
        </w:rPr>
        <w:t>.</w:t>
      </w:r>
      <w:r>
        <w:rPr>
          <w:rFonts w:hint="eastAsia"/>
          <w:sz w:val="24"/>
          <w:szCs w:val="22"/>
          <w:lang w:eastAsia="zh-CN"/>
        </w:rPr>
        <w:t>供应商对所报相关内容的真实性负责，采购代理机构有权将相关内容进行公示，因弄虚作假导致的后果由供应商自行承担。</w:t>
      </w:r>
    </w:p>
    <w:p w14:paraId="40524304" w14:textId="77777777" w:rsidR="002F4CA4" w:rsidRDefault="009C473E">
      <w:pPr>
        <w:rPr>
          <w:rFonts w:asciiTheme="minorEastAsia" w:eastAsiaTheme="minorEastAsia" w:hAnsiTheme="minorEastAsia" w:hint="eastAsia"/>
        </w:rPr>
      </w:pPr>
      <w:bookmarkStart w:id="949" w:name="_Toc8613"/>
      <w:bookmarkStart w:id="950" w:name="_Toc16770589"/>
      <w:bookmarkStart w:id="951" w:name="_Toc20854"/>
      <w:r>
        <w:rPr>
          <w:rFonts w:asciiTheme="minorEastAsia" w:eastAsiaTheme="minorEastAsia" w:hAnsiTheme="minorEastAsia" w:hint="eastAsia"/>
        </w:rPr>
        <w:br w:type="page"/>
      </w:r>
    </w:p>
    <w:p w14:paraId="2EE1D023" w14:textId="77777777" w:rsidR="002F4CA4" w:rsidRDefault="009C473E">
      <w:pPr>
        <w:pStyle w:val="2"/>
        <w:keepLines w:val="0"/>
        <w:widowControl/>
        <w:jc w:val="center"/>
        <w:rPr>
          <w:rFonts w:asciiTheme="minorEastAsia" w:eastAsiaTheme="minorEastAsia" w:hAnsiTheme="minorEastAsia" w:hint="eastAsia"/>
          <w:sz w:val="28"/>
          <w:szCs w:val="18"/>
        </w:rPr>
      </w:pPr>
      <w:bookmarkStart w:id="952" w:name="_Toc28368"/>
      <w:bookmarkStart w:id="953" w:name="_Toc8986"/>
      <w:bookmarkStart w:id="954" w:name="_Toc8024"/>
      <w:bookmarkStart w:id="955" w:name="_Toc7852"/>
      <w:bookmarkStart w:id="956" w:name="_Toc8600"/>
      <w:r>
        <w:rPr>
          <w:rFonts w:asciiTheme="minorEastAsia" w:eastAsiaTheme="minorEastAsia" w:hAnsiTheme="minorEastAsia" w:hint="eastAsia"/>
          <w:sz w:val="28"/>
          <w:szCs w:val="18"/>
        </w:rPr>
        <w:t>二、法定代表人身份证明</w:t>
      </w:r>
      <w:bookmarkEnd w:id="949"/>
      <w:bookmarkEnd w:id="950"/>
      <w:bookmarkEnd w:id="951"/>
      <w:bookmarkEnd w:id="952"/>
      <w:bookmarkEnd w:id="953"/>
      <w:bookmarkEnd w:id="954"/>
      <w:bookmarkEnd w:id="955"/>
      <w:bookmarkEnd w:id="956"/>
    </w:p>
    <w:p w14:paraId="27FAA6D5"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响应人：</w:t>
      </w:r>
      <w:r>
        <w:rPr>
          <w:rFonts w:asciiTheme="minorEastAsia" w:eastAsiaTheme="minorEastAsia" w:hAnsiTheme="minorEastAsia" w:cs="Calibri" w:hint="eastAsia"/>
          <w:sz w:val="24"/>
          <w:szCs w:val="24"/>
          <w:u w:val="single"/>
        </w:rPr>
        <w:t xml:space="preserve">                                          </w:t>
      </w:r>
    </w:p>
    <w:p w14:paraId="55DF043B"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单位性质：</w:t>
      </w:r>
      <w:r>
        <w:rPr>
          <w:rFonts w:asciiTheme="minorEastAsia" w:eastAsiaTheme="minorEastAsia" w:hAnsiTheme="minorEastAsia" w:cs="Calibri" w:hint="eastAsia"/>
          <w:sz w:val="24"/>
          <w:szCs w:val="24"/>
          <w:u w:val="single"/>
        </w:rPr>
        <w:t xml:space="preserve">                                        </w:t>
      </w:r>
    </w:p>
    <w:p w14:paraId="67B236E1"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地址：</w:t>
      </w:r>
      <w:r>
        <w:rPr>
          <w:rFonts w:asciiTheme="minorEastAsia" w:eastAsiaTheme="minorEastAsia" w:hAnsiTheme="minorEastAsia" w:cs="Calibri" w:hint="eastAsia"/>
          <w:sz w:val="24"/>
          <w:szCs w:val="24"/>
          <w:u w:val="single"/>
        </w:rPr>
        <w:t xml:space="preserve">                                            </w:t>
      </w:r>
    </w:p>
    <w:p w14:paraId="3AF041B6" w14:textId="77777777" w:rsidR="002F4CA4" w:rsidRDefault="009C473E">
      <w:pPr>
        <w:spacing w:line="500" w:lineRule="exact"/>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成立时间：</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年</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月</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日</w:t>
      </w:r>
    </w:p>
    <w:p w14:paraId="2E15B324"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经营期限：</w:t>
      </w:r>
      <w:r>
        <w:rPr>
          <w:rFonts w:asciiTheme="minorEastAsia" w:eastAsiaTheme="minorEastAsia" w:hAnsiTheme="minorEastAsia" w:cs="Calibri" w:hint="eastAsia"/>
          <w:sz w:val="24"/>
          <w:szCs w:val="24"/>
          <w:u w:val="single"/>
        </w:rPr>
        <w:t xml:space="preserve">                            </w:t>
      </w:r>
    </w:p>
    <w:p w14:paraId="1186459F"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姓名：</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性别：</w:t>
      </w:r>
      <w:r>
        <w:rPr>
          <w:rFonts w:asciiTheme="minorEastAsia" w:eastAsiaTheme="minorEastAsia" w:hAnsiTheme="minorEastAsia" w:cs="Calibri" w:hint="eastAsia"/>
          <w:sz w:val="24"/>
          <w:szCs w:val="24"/>
          <w:u w:val="single"/>
        </w:rPr>
        <w:t xml:space="preserve">            </w:t>
      </w:r>
    </w:p>
    <w:p w14:paraId="67299A8F" w14:textId="77777777" w:rsidR="002F4CA4" w:rsidRDefault="009C473E">
      <w:pPr>
        <w:spacing w:line="500" w:lineRule="exact"/>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年龄：</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职务：</w:t>
      </w:r>
      <w:r>
        <w:rPr>
          <w:rFonts w:asciiTheme="minorEastAsia" w:eastAsiaTheme="minorEastAsia" w:hAnsiTheme="minorEastAsia" w:cs="Calibri" w:hint="eastAsia"/>
          <w:sz w:val="24"/>
          <w:szCs w:val="24"/>
          <w:u w:val="single"/>
        </w:rPr>
        <w:t xml:space="preserve">             </w:t>
      </w:r>
    </w:p>
    <w:p w14:paraId="421B49D3" w14:textId="77777777" w:rsidR="002F4CA4" w:rsidRDefault="009C473E">
      <w:pPr>
        <w:spacing w:line="500" w:lineRule="exact"/>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系</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w:t>
      </w:r>
      <w:r>
        <w:rPr>
          <w:rFonts w:asciiTheme="minorEastAsia" w:eastAsiaTheme="minorEastAsia" w:hAnsiTheme="minorEastAsia" w:cs="Calibri" w:hint="eastAsia"/>
          <w:sz w:val="24"/>
          <w:szCs w:val="24"/>
        </w:rPr>
        <w:t>响应人</w:t>
      </w:r>
      <w:r>
        <w:rPr>
          <w:rFonts w:asciiTheme="minorEastAsia" w:eastAsiaTheme="minorEastAsia" w:hAnsiTheme="minorEastAsia" w:cs="Calibri" w:hint="eastAsia"/>
          <w:sz w:val="24"/>
          <w:szCs w:val="24"/>
        </w:rPr>
        <w:t>名称）的法定代表人。</w:t>
      </w:r>
    </w:p>
    <w:p w14:paraId="2BEBF061" w14:textId="77777777" w:rsidR="002F4CA4" w:rsidRDefault="009C473E">
      <w:pPr>
        <w:spacing w:line="500" w:lineRule="exact"/>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特此证明。</w:t>
      </w:r>
    </w:p>
    <w:p w14:paraId="15719315" w14:textId="77777777" w:rsidR="002F4CA4" w:rsidRDefault="002F4CA4">
      <w:pPr>
        <w:spacing w:line="500" w:lineRule="exact"/>
        <w:rPr>
          <w:rFonts w:asciiTheme="minorEastAsia" w:eastAsiaTheme="minorEastAsia" w:hAnsiTheme="minorEastAsia" w:cs="Calibri" w:hint="eastAsia"/>
          <w:sz w:val="24"/>
          <w:szCs w:val="24"/>
        </w:rPr>
      </w:pPr>
    </w:p>
    <w:p w14:paraId="412437F0" w14:textId="77777777" w:rsidR="002F4CA4" w:rsidRDefault="002F4CA4">
      <w:pPr>
        <w:spacing w:line="500" w:lineRule="exact"/>
        <w:rPr>
          <w:rFonts w:asciiTheme="minorEastAsia" w:eastAsiaTheme="minorEastAsia" w:hAnsiTheme="minorEastAsia" w:cs="Calibri" w:hint="eastAsia"/>
          <w:sz w:val="24"/>
          <w:szCs w:val="24"/>
        </w:rPr>
      </w:pPr>
    </w:p>
    <w:p w14:paraId="2582CB94" w14:textId="77777777" w:rsidR="002F4CA4" w:rsidRDefault="009C473E">
      <w:pPr>
        <w:spacing w:line="500" w:lineRule="exact"/>
        <w:jc w:val="right"/>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响应人</w:t>
      </w:r>
      <w:r>
        <w:rPr>
          <w:rFonts w:asciiTheme="minorEastAsia" w:eastAsiaTheme="minorEastAsia" w:hAnsiTheme="minorEastAsia" w:cs="Calibri" w:hint="eastAsia"/>
          <w:sz w:val="24"/>
          <w:szCs w:val="24"/>
        </w:rPr>
        <w:t>名称</w:t>
      </w:r>
      <w:r>
        <w:rPr>
          <w:rFonts w:asciiTheme="minorEastAsia" w:eastAsiaTheme="minorEastAsia" w:hAnsiTheme="minorEastAsia" w:cs="Calibri" w:hint="eastAsia"/>
          <w:sz w:val="24"/>
          <w:szCs w:val="24"/>
        </w:rPr>
        <w:t>：</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（盖单位章）</w:t>
      </w:r>
    </w:p>
    <w:p w14:paraId="25C8BAFE" w14:textId="77777777" w:rsidR="002F4CA4" w:rsidRDefault="009C473E">
      <w:pPr>
        <w:spacing w:line="500" w:lineRule="exact"/>
        <w:jc w:val="right"/>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年</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月</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日</w:t>
      </w:r>
    </w:p>
    <w:p w14:paraId="20BA6E07" w14:textId="77777777" w:rsidR="002F4CA4" w:rsidRDefault="009C473E">
      <w:pPr>
        <w:pStyle w:val="2"/>
        <w:keepLines w:val="0"/>
        <w:widowControl/>
        <w:jc w:val="center"/>
        <w:rPr>
          <w:rFonts w:asciiTheme="minorEastAsia" w:eastAsiaTheme="minorEastAsia" w:hAnsiTheme="minorEastAsia" w:hint="eastAsia"/>
          <w:sz w:val="28"/>
          <w:szCs w:val="18"/>
        </w:rPr>
      </w:pPr>
      <w:r>
        <w:rPr>
          <w:rFonts w:asciiTheme="minorEastAsia" w:eastAsiaTheme="minorEastAsia" w:hAnsiTheme="minorEastAsia" w:hint="eastAsia"/>
          <w:sz w:val="24"/>
          <w:szCs w:val="24"/>
        </w:rPr>
        <w:br w:type="page"/>
      </w:r>
      <w:bookmarkStart w:id="957" w:name="_Toc528078069"/>
      <w:bookmarkStart w:id="958" w:name="_Toc28258"/>
      <w:bookmarkStart w:id="959" w:name="_Toc25998"/>
      <w:bookmarkStart w:id="960" w:name="_Toc13446"/>
      <w:bookmarkStart w:id="961" w:name="_Toc4625"/>
      <w:bookmarkStart w:id="962" w:name="_Toc3150"/>
      <w:bookmarkStart w:id="963" w:name="_Toc16928"/>
      <w:bookmarkStart w:id="964" w:name="_Toc16770590"/>
      <w:bookmarkStart w:id="965" w:name="_Toc25652"/>
      <w:bookmarkEnd w:id="957"/>
      <w:r>
        <w:rPr>
          <w:rFonts w:asciiTheme="minorEastAsia" w:eastAsiaTheme="minorEastAsia" w:hAnsiTheme="minorEastAsia" w:hint="eastAsia"/>
          <w:sz w:val="28"/>
          <w:szCs w:val="18"/>
        </w:rPr>
        <w:t>三、授权委托书</w:t>
      </w:r>
      <w:bookmarkEnd w:id="958"/>
      <w:bookmarkEnd w:id="959"/>
      <w:bookmarkEnd w:id="960"/>
      <w:bookmarkEnd w:id="961"/>
      <w:bookmarkEnd w:id="962"/>
      <w:bookmarkEnd w:id="963"/>
      <w:bookmarkEnd w:id="964"/>
      <w:bookmarkEnd w:id="965"/>
    </w:p>
    <w:p w14:paraId="2B1BCE86" w14:textId="77777777" w:rsidR="002F4CA4" w:rsidRDefault="009C473E">
      <w:pPr>
        <w:spacing w:line="500" w:lineRule="exact"/>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本人</w:t>
      </w:r>
      <w:r>
        <w:rPr>
          <w:rFonts w:asciiTheme="minorEastAsia" w:eastAsiaTheme="minorEastAsia" w:hAnsiTheme="minorEastAsia" w:cs="Calibri" w:hint="eastAsia"/>
          <w:sz w:val="24"/>
          <w:szCs w:val="24"/>
          <w:u w:val="single"/>
        </w:rPr>
        <w:t>（姓名）</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系（响应人名称）</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的法定代表人，现委托</w:t>
      </w:r>
      <w:r>
        <w:rPr>
          <w:rFonts w:asciiTheme="minorEastAsia" w:eastAsiaTheme="minorEastAsia" w:hAnsiTheme="minorEastAsia" w:cs="Calibri" w:hint="eastAsia"/>
          <w:sz w:val="24"/>
          <w:szCs w:val="24"/>
          <w:u w:val="single"/>
        </w:rPr>
        <w:t>（姓名）</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为我方代理人。代理人根据授权，以我方名义签署、澄清、说明、补正、递交、撤回、修改</w:t>
      </w:r>
      <w:r>
        <w:rPr>
          <w:rFonts w:asciiTheme="minorEastAsia" w:eastAsiaTheme="minorEastAsia" w:hAnsiTheme="minorEastAsia" w:cs="Calibri" w:hint="eastAsia"/>
          <w:sz w:val="24"/>
          <w:szCs w:val="24"/>
          <w:u w:val="single"/>
        </w:rPr>
        <w:t>（项目名称）</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响应文件、签订合同和处理有关事宜，其法律后果由我方承担。</w:t>
      </w:r>
    </w:p>
    <w:p w14:paraId="64CEA532" w14:textId="77777777" w:rsidR="002F4CA4" w:rsidRDefault="009C473E">
      <w:pPr>
        <w:spacing w:line="500" w:lineRule="exact"/>
        <w:ind w:firstLineChars="200" w:firstLine="480"/>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委托期限：</w:t>
      </w:r>
      <w:r>
        <w:rPr>
          <w:rFonts w:asciiTheme="minorEastAsia" w:eastAsiaTheme="minorEastAsia" w:hAnsiTheme="minorEastAsia" w:cs="Calibri" w:hint="eastAsia"/>
          <w:sz w:val="24"/>
          <w:szCs w:val="24"/>
          <w:u w:val="single"/>
        </w:rPr>
        <w:t xml:space="preserve">        .</w:t>
      </w:r>
    </w:p>
    <w:p w14:paraId="66A46A0B" w14:textId="77777777" w:rsidR="002F4CA4" w:rsidRDefault="009C473E">
      <w:pPr>
        <w:spacing w:line="500" w:lineRule="exact"/>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代理人无转委托权。</w:t>
      </w:r>
    </w:p>
    <w:p w14:paraId="4C852401" w14:textId="77777777" w:rsidR="002F4CA4" w:rsidRDefault="009C473E">
      <w:pPr>
        <w:spacing w:line="500" w:lineRule="exact"/>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附：法定代表人身份证明及授权代理人身份证明</w:t>
      </w:r>
    </w:p>
    <w:p w14:paraId="2AC30571" w14:textId="77777777" w:rsidR="002F4CA4" w:rsidRDefault="002F4CA4">
      <w:pPr>
        <w:spacing w:line="500" w:lineRule="exact"/>
        <w:rPr>
          <w:rFonts w:asciiTheme="minorEastAsia" w:eastAsiaTheme="minorEastAsia" w:hAnsiTheme="minorEastAsia" w:cs="Calibri" w:hint="eastAsia"/>
          <w:sz w:val="24"/>
          <w:szCs w:val="24"/>
        </w:rPr>
      </w:pPr>
    </w:p>
    <w:p w14:paraId="16B49A0B" w14:textId="77777777" w:rsidR="002F4CA4" w:rsidRDefault="009C473E">
      <w:pPr>
        <w:spacing w:line="400" w:lineRule="exact"/>
        <w:ind w:firstLineChars="1700" w:firstLine="40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响应人</w:t>
      </w:r>
      <w:r>
        <w:rPr>
          <w:rFonts w:asciiTheme="minorEastAsia" w:eastAsiaTheme="minorEastAsia" w:hAnsiTheme="minorEastAsia" w:cs="Calibri" w:hint="eastAsia"/>
          <w:sz w:val="24"/>
          <w:szCs w:val="24"/>
        </w:rPr>
        <w:t>名称</w:t>
      </w:r>
      <w:r>
        <w:rPr>
          <w:rFonts w:asciiTheme="minorEastAsia" w:eastAsiaTheme="minorEastAsia" w:hAnsiTheme="minorEastAsia" w:cs="Calibri" w:hint="eastAsia"/>
          <w:sz w:val="24"/>
          <w:szCs w:val="24"/>
        </w:rPr>
        <w:t>：（盖单位章）</w:t>
      </w:r>
    </w:p>
    <w:p w14:paraId="2986513E" w14:textId="77777777" w:rsidR="002F4CA4" w:rsidRDefault="002F4CA4">
      <w:pPr>
        <w:spacing w:line="400" w:lineRule="exact"/>
        <w:ind w:firstLineChars="1700" w:firstLine="4080"/>
        <w:rPr>
          <w:rFonts w:asciiTheme="minorEastAsia" w:eastAsiaTheme="minorEastAsia" w:hAnsiTheme="minorEastAsia" w:cs="Calibri" w:hint="eastAsia"/>
          <w:sz w:val="24"/>
          <w:szCs w:val="24"/>
        </w:rPr>
      </w:pPr>
    </w:p>
    <w:p w14:paraId="20E788AC" w14:textId="77777777" w:rsidR="002F4CA4" w:rsidRDefault="009C473E">
      <w:pPr>
        <w:spacing w:line="400" w:lineRule="exact"/>
        <w:ind w:firstLineChars="1700" w:firstLine="40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法定代表人：（电子签章）</w:t>
      </w:r>
    </w:p>
    <w:p w14:paraId="6D72FD75" w14:textId="77777777" w:rsidR="002F4CA4" w:rsidRDefault="002F4CA4">
      <w:pPr>
        <w:spacing w:line="400" w:lineRule="exact"/>
        <w:ind w:firstLineChars="1700" w:firstLine="4080"/>
        <w:rPr>
          <w:rFonts w:asciiTheme="minorEastAsia" w:eastAsiaTheme="minorEastAsia" w:hAnsiTheme="minorEastAsia" w:cs="Calibri" w:hint="eastAsia"/>
          <w:sz w:val="24"/>
          <w:szCs w:val="24"/>
        </w:rPr>
      </w:pPr>
    </w:p>
    <w:p w14:paraId="6F725C93" w14:textId="77777777" w:rsidR="002F4CA4" w:rsidRDefault="009C473E">
      <w:pPr>
        <w:spacing w:line="400" w:lineRule="exact"/>
        <w:ind w:firstLineChars="1700" w:firstLine="4080"/>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身份证号码：</w:t>
      </w:r>
    </w:p>
    <w:p w14:paraId="115662F9" w14:textId="77777777" w:rsidR="002F4CA4" w:rsidRDefault="002F4CA4">
      <w:pPr>
        <w:spacing w:line="400" w:lineRule="exact"/>
        <w:ind w:firstLineChars="1700" w:firstLine="4080"/>
        <w:rPr>
          <w:rFonts w:asciiTheme="minorEastAsia" w:eastAsiaTheme="minorEastAsia" w:hAnsiTheme="minorEastAsia" w:cs="Calibri" w:hint="eastAsia"/>
          <w:sz w:val="24"/>
          <w:szCs w:val="24"/>
          <w:u w:val="single"/>
        </w:rPr>
      </w:pPr>
    </w:p>
    <w:p w14:paraId="3A1FAFC4" w14:textId="77777777" w:rsidR="002F4CA4" w:rsidRDefault="009C473E">
      <w:pPr>
        <w:spacing w:line="400" w:lineRule="exact"/>
        <w:ind w:firstLineChars="1700" w:firstLine="40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委托代理人：</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（签字或盖章）</w:t>
      </w:r>
    </w:p>
    <w:p w14:paraId="6CA6CCB7" w14:textId="77777777" w:rsidR="002F4CA4" w:rsidRDefault="002F4CA4">
      <w:pPr>
        <w:spacing w:line="400" w:lineRule="exact"/>
        <w:ind w:firstLineChars="1700" w:firstLine="4080"/>
        <w:rPr>
          <w:rFonts w:asciiTheme="minorEastAsia" w:eastAsiaTheme="minorEastAsia" w:hAnsiTheme="minorEastAsia" w:cs="Calibri" w:hint="eastAsia"/>
          <w:sz w:val="24"/>
          <w:szCs w:val="24"/>
        </w:rPr>
      </w:pPr>
    </w:p>
    <w:p w14:paraId="56087281" w14:textId="77777777" w:rsidR="002F4CA4" w:rsidRDefault="009C473E">
      <w:pPr>
        <w:spacing w:line="400" w:lineRule="exact"/>
        <w:ind w:firstLineChars="1700" w:firstLine="4080"/>
        <w:rPr>
          <w:rFonts w:asciiTheme="minorEastAsia" w:eastAsiaTheme="minorEastAsia" w:hAnsiTheme="minorEastAsia" w:cs="Calibri" w:hint="eastAsia"/>
          <w:sz w:val="24"/>
          <w:szCs w:val="24"/>
          <w:u w:val="single"/>
        </w:rPr>
      </w:pPr>
      <w:r>
        <w:rPr>
          <w:rFonts w:asciiTheme="minorEastAsia" w:eastAsiaTheme="minorEastAsia" w:hAnsiTheme="minorEastAsia" w:cs="Calibri" w:hint="eastAsia"/>
          <w:sz w:val="24"/>
          <w:szCs w:val="24"/>
        </w:rPr>
        <w:t>身份证号码：</w:t>
      </w:r>
    </w:p>
    <w:p w14:paraId="1D1D999B" w14:textId="77777777" w:rsidR="002F4CA4" w:rsidRDefault="002F4CA4">
      <w:pPr>
        <w:spacing w:line="400" w:lineRule="exact"/>
        <w:ind w:firstLineChars="1700" w:firstLine="4080"/>
        <w:rPr>
          <w:rFonts w:asciiTheme="minorEastAsia" w:eastAsiaTheme="minorEastAsia" w:hAnsiTheme="minorEastAsia" w:cs="Calibri" w:hint="eastAsia"/>
          <w:sz w:val="24"/>
          <w:szCs w:val="24"/>
        </w:rPr>
      </w:pPr>
    </w:p>
    <w:p w14:paraId="139A8183" w14:textId="77777777" w:rsidR="002F4CA4" w:rsidRDefault="009C473E">
      <w:pPr>
        <w:spacing w:line="400" w:lineRule="exact"/>
        <w:ind w:firstLineChars="2300" w:firstLine="552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年</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月</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日</w:t>
      </w:r>
    </w:p>
    <w:p w14:paraId="29674CE4" w14:textId="77777777" w:rsidR="002F4CA4" w:rsidRDefault="009C473E">
      <w:pPr>
        <w:spacing w:line="480" w:lineRule="exact"/>
        <w:ind w:left="420" w:hangingChars="200" w:hanging="420"/>
        <w:jc w:val="center"/>
        <w:outlineLvl w:val="1"/>
        <w:rPr>
          <w:rFonts w:asciiTheme="minorEastAsia" w:eastAsiaTheme="minorEastAsia" w:hAnsiTheme="minorEastAsia" w:hint="eastAsia"/>
          <w:b/>
          <w:sz w:val="28"/>
          <w:szCs w:val="28"/>
        </w:rPr>
      </w:pPr>
      <w:r>
        <w:rPr>
          <w:rFonts w:asciiTheme="minorEastAsia" w:eastAsiaTheme="minorEastAsia" w:hAnsiTheme="minorEastAsia" w:hint="eastAsia"/>
        </w:rPr>
        <w:br w:type="page"/>
      </w:r>
      <w:bookmarkStart w:id="966" w:name="_Toc361989463"/>
      <w:bookmarkStart w:id="967" w:name="_Toc247085880"/>
      <w:bookmarkStart w:id="968" w:name="_Toc394651926"/>
      <w:bookmarkStart w:id="969" w:name="_Toc244934212"/>
      <w:bookmarkStart w:id="970" w:name="_Toc152042583"/>
      <w:bookmarkStart w:id="971" w:name="_Toc10777"/>
      <w:bookmarkStart w:id="972" w:name="_Toc246996362"/>
      <w:bookmarkStart w:id="973" w:name="_Toc528078072"/>
      <w:bookmarkStart w:id="974" w:name="_Toc152045794"/>
      <w:bookmarkStart w:id="975" w:name="_Toc246997105"/>
      <w:bookmarkStart w:id="976" w:name="_Toc179632814"/>
      <w:bookmarkStart w:id="977" w:name="_Toc144974862"/>
      <w:bookmarkStart w:id="978" w:name="_Toc361989462"/>
      <w:bookmarkStart w:id="979" w:name="_Toc244934213"/>
      <w:bookmarkStart w:id="980" w:name="_Toc22570"/>
      <w:bookmarkStart w:id="981" w:name="_Toc20932"/>
      <w:bookmarkStart w:id="982" w:name="_Toc27663"/>
      <w:bookmarkStart w:id="983" w:name="_Toc24859"/>
      <w:bookmarkStart w:id="984" w:name="_Toc16926"/>
      <w:bookmarkStart w:id="985" w:name="_Toc3281"/>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Pr>
          <w:rFonts w:asciiTheme="minorEastAsia" w:eastAsiaTheme="minorEastAsia" w:hAnsiTheme="minorEastAsia" w:hint="eastAsia"/>
          <w:b/>
          <w:sz w:val="28"/>
          <w:szCs w:val="28"/>
        </w:rPr>
        <w:t>四、资格审查资料</w:t>
      </w:r>
      <w:bookmarkEnd w:id="980"/>
      <w:bookmarkEnd w:id="981"/>
      <w:bookmarkEnd w:id="982"/>
      <w:bookmarkEnd w:id="983"/>
    </w:p>
    <w:p w14:paraId="7AFD998C" w14:textId="77777777" w:rsidR="002F4CA4" w:rsidRDefault="009C473E">
      <w:pPr>
        <w:spacing w:line="480" w:lineRule="exact"/>
        <w:jc w:val="center"/>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（一）供应商</w:t>
      </w:r>
      <w:r>
        <w:rPr>
          <w:rFonts w:asciiTheme="minorEastAsia" w:eastAsiaTheme="minorEastAsia" w:hAnsiTheme="minorEastAsia" w:hint="eastAsia"/>
          <w:b/>
          <w:bCs/>
          <w:sz w:val="24"/>
          <w:szCs w:val="28"/>
        </w:rPr>
        <w:t>基本情况表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037"/>
        <w:gridCol w:w="1318"/>
        <w:gridCol w:w="1247"/>
        <w:gridCol w:w="656"/>
        <w:gridCol w:w="410"/>
        <w:gridCol w:w="448"/>
        <w:gridCol w:w="715"/>
        <w:gridCol w:w="978"/>
      </w:tblGrid>
      <w:tr w:rsidR="002F4CA4" w14:paraId="1A4913A0" w14:textId="77777777">
        <w:trPr>
          <w:trHeight w:val="567"/>
          <w:jc w:val="center"/>
        </w:trPr>
        <w:tc>
          <w:tcPr>
            <w:tcW w:w="1696" w:type="dxa"/>
            <w:vAlign w:val="center"/>
          </w:tcPr>
          <w:p w14:paraId="6DF87E14"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响应人</w:t>
            </w:r>
            <w:r>
              <w:rPr>
                <w:rFonts w:asciiTheme="minorEastAsia" w:eastAsiaTheme="minorEastAsia" w:hAnsiTheme="minorEastAsia" w:hint="eastAsia"/>
                <w:sz w:val="24"/>
                <w:szCs w:val="24"/>
              </w:rPr>
              <w:t>名称</w:t>
            </w:r>
          </w:p>
        </w:tc>
        <w:tc>
          <w:tcPr>
            <w:tcW w:w="6809" w:type="dxa"/>
            <w:gridSpan w:val="8"/>
            <w:vAlign w:val="center"/>
          </w:tcPr>
          <w:p w14:paraId="7109A698"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18EBE7B8" w14:textId="77777777">
        <w:trPr>
          <w:trHeight w:val="567"/>
          <w:jc w:val="center"/>
        </w:trPr>
        <w:tc>
          <w:tcPr>
            <w:tcW w:w="1696" w:type="dxa"/>
            <w:vAlign w:val="center"/>
          </w:tcPr>
          <w:p w14:paraId="0082A517"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注册地址</w:t>
            </w:r>
          </w:p>
        </w:tc>
        <w:tc>
          <w:tcPr>
            <w:tcW w:w="3602" w:type="dxa"/>
            <w:gridSpan w:val="3"/>
            <w:vAlign w:val="center"/>
          </w:tcPr>
          <w:p w14:paraId="2F040D2B" w14:textId="77777777" w:rsidR="002F4CA4" w:rsidRDefault="002F4CA4">
            <w:pPr>
              <w:spacing w:line="360" w:lineRule="auto"/>
              <w:jc w:val="center"/>
              <w:rPr>
                <w:rFonts w:asciiTheme="minorEastAsia" w:eastAsiaTheme="minorEastAsia" w:hAnsiTheme="minorEastAsia" w:hint="eastAsia"/>
                <w:sz w:val="24"/>
                <w:szCs w:val="24"/>
              </w:rPr>
            </w:pPr>
          </w:p>
        </w:tc>
        <w:tc>
          <w:tcPr>
            <w:tcW w:w="1066" w:type="dxa"/>
            <w:gridSpan w:val="2"/>
            <w:vAlign w:val="center"/>
          </w:tcPr>
          <w:p w14:paraId="4979EBBC"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邮政编码</w:t>
            </w:r>
          </w:p>
        </w:tc>
        <w:tc>
          <w:tcPr>
            <w:tcW w:w="2141" w:type="dxa"/>
            <w:gridSpan w:val="3"/>
            <w:vAlign w:val="center"/>
          </w:tcPr>
          <w:p w14:paraId="65556AB7"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0B2CB8F9" w14:textId="77777777">
        <w:trPr>
          <w:trHeight w:val="567"/>
          <w:jc w:val="center"/>
        </w:trPr>
        <w:tc>
          <w:tcPr>
            <w:tcW w:w="1696" w:type="dxa"/>
            <w:vMerge w:val="restart"/>
            <w:vAlign w:val="center"/>
          </w:tcPr>
          <w:p w14:paraId="2D252D46"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p>
        </w:tc>
        <w:tc>
          <w:tcPr>
            <w:tcW w:w="1037" w:type="dxa"/>
            <w:vAlign w:val="center"/>
          </w:tcPr>
          <w:p w14:paraId="0646AF73"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联系人</w:t>
            </w:r>
          </w:p>
        </w:tc>
        <w:tc>
          <w:tcPr>
            <w:tcW w:w="2565" w:type="dxa"/>
            <w:gridSpan w:val="2"/>
            <w:vAlign w:val="center"/>
          </w:tcPr>
          <w:p w14:paraId="60C57A29" w14:textId="77777777" w:rsidR="002F4CA4" w:rsidRDefault="002F4CA4">
            <w:pPr>
              <w:spacing w:line="360" w:lineRule="auto"/>
              <w:jc w:val="center"/>
              <w:rPr>
                <w:rFonts w:asciiTheme="minorEastAsia" w:eastAsiaTheme="minorEastAsia" w:hAnsiTheme="minorEastAsia" w:hint="eastAsia"/>
                <w:sz w:val="24"/>
                <w:szCs w:val="24"/>
              </w:rPr>
            </w:pPr>
          </w:p>
        </w:tc>
        <w:tc>
          <w:tcPr>
            <w:tcW w:w="1066" w:type="dxa"/>
            <w:gridSpan w:val="2"/>
            <w:vAlign w:val="center"/>
          </w:tcPr>
          <w:p w14:paraId="12EC5741"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电话</w:t>
            </w:r>
          </w:p>
        </w:tc>
        <w:tc>
          <w:tcPr>
            <w:tcW w:w="2141" w:type="dxa"/>
            <w:gridSpan w:val="3"/>
            <w:vAlign w:val="center"/>
          </w:tcPr>
          <w:p w14:paraId="0FDC22B8"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43FCACF6" w14:textId="77777777">
        <w:trPr>
          <w:trHeight w:val="567"/>
          <w:jc w:val="center"/>
        </w:trPr>
        <w:tc>
          <w:tcPr>
            <w:tcW w:w="1696" w:type="dxa"/>
            <w:vMerge/>
            <w:vAlign w:val="center"/>
          </w:tcPr>
          <w:p w14:paraId="4DC0F0EA" w14:textId="77777777" w:rsidR="002F4CA4" w:rsidRDefault="002F4CA4">
            <w:pPr>
              <w:spacing w:line="360" w:lineRule="auto"/>
              <w:jc w:val="center"/>
              <w:rPr>
                <w:rFonts w:asciiTheme="minorEastAsia" w:eastAsiaTheme="minorEastAsia" w:hAnsiTheme="minorEastAsia" w:hint="eastAsia"/>
                <w:sz w:val="24"/>
                <w:szCs w:val="24"/>
              </w:rPr>
            </w:pPr>
          </w:p>
        </w:tc>
        <w:tc>
          <w:tcPr>
            <w:tcW w:w="1037" w:type="dxa"/>
            <w:vAlign w:val="center"/>
          </w:tcPr>
          <w:p w14:paraId="7DE70D48"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传真</w:t>
            </w:r>
          </w:p>
        </w:tc>
        <w:tc>
          <w:tcPr>
            <w:tcW w:w="2565" w:type="dxa"/>
            <w:gridSpan w:val="2"/>
            <w:vAlign w:val="center"/>
          </w:tcPr>
          <w:p w14:paraId="23F57FEA" w14:textId="77777777" w:rsidR="002F4CA4" w:rsidRDefault="002F4CA4">
            <w:pPr>
              <w:spacing w:line="360" w:lineRule="auto"/>
              <w:jc w:val="center"/>
              <w:rPr>
                <w:rFonts w:asciiTheme="minorEastAsia" w:eastAsiaTheme="minorEastAsia" w:hAnsiTheme="minorEastAsia" w:hint="eastAsia"/>
                <w:sz w:val="24"/>
                <w:szCs w:val="24"/>
              </w:rPr>
            </w:pPr>
          </w:p>
        </w:tc>
        <w:tc>
          <w:tcPr>
            <w:tcW w:w="1066" w:type="dxa"/>
            <w:gridSpan w:val="2"/>
            <w:vAlign w:val="center"/>
          </w:tcPr>
          <w:p w14:paraId="1C38F81F"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网址</w:t>
            </w:r>
          </w:p>
        </w:tc>
        <w:tc>
          <w:tcPr>
            <w:tcW w:w="2141" w:type="dxa"/>
            <w:gridSpan w:val="3"/>
            <w:vAlign w:val="center"/>
          </w:tcPr>
          <w:p w14:paraId="50937502"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62FF5808" w14:textId="77777777">
        <w:trPr>
          <w:trHeight w:val="567"/>
          <w:jc w:val="center"/>
        </w:trPr>
        <w:tc>
          <w:tcPr>
            <w:tcW w:w="1696" w:type="dxa"/>
            <w:vAlign w:val="center"/>
          </w:tcPr>
          <w:p w14:paraId="4F842E09"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组织结构</w:t>
            </w:r>
          </w:p>
        </w:tc>
        <w:tc>
          <w:tcPr>
            <w:tcW w:w="6809" w:type="dxa"/>
            <w:gridSpan w:val="8"/>
            <w:vAlign w:val="center"/>
          </w:tcPr>
          <w:p w14:paraId="1CE6F2DA"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4AF872A1" w14:textId="77777777">
        <w:trPr>
          <w:trHeight w:val="567"/>
          <w:jc w:val="center"/>
        </w:trPr>
        <w:tc>
          <w:tcPr>
            <w:tcW w:w="1696" w:type="dxa"/>
            <w:vAlign w:val="center"/>
          </w:tcPr>
          <w:p w14:paraId="78E105A4"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w:t>
            </w:r>
          </w:p>
        </w:tc>
        <w:tc>
          <w:tcPr>
            <w:tcW w:w="1037" w:type="dxa"/>
            <w:vAlign w:val="center"/>
          </w:tcPr>
          <w:p w14:paraId="6BA26381"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姓名</w:t>
            </w:r>
          </w:p>
        </w:tc>
        <w:tc>
          <w:tcPr>
            <w:tcW w:w="1318" w:type="dxa"/>
            <w:vAlign w:val="center"/>
          </w:tcPr>
          <w:p w14:paraId="4FD040AD" w14:textId="77777777" w:rsidR="002F4CA4" w:rsidRDefault="002F4CA4">
            <w:pPr>
              <w:spacing w:line="360" w:lineRule="auto"/>
              <w:jc w:val="center"/>
              <w:rPr>
                <w:rFonts w:asciiTheme="minorEastAsia" w:eastAsiaTheme="minorEastAsia" w:hAnsiTheme="minorEastAsia" w:hint="eastAsia"/>
                <w:sz w:val="24"/>
                <w:szCs w:val="24"/>
              </w:rPr>
            </w:pPr>
          </w:p>
        </w:tc>
        <w:tc>
          <w:tcPr>
            <w:tcW w:w="1247" w:type="dxa"/>
            <w:vAlign w:val="center"/>
          </w:tcPr>
          <w:p w14:paraId="034E0D96"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技术职称</w:t>
            </w:r>
          </w:p>
        </w:tc>
        <w:tc>
          <w:tcPr>
            <w:tcW w:w="1514" w:type="dxa"/>
            <w:gridSpan w:val="3"/>
            <w:vAlign w:val="center"/>
          </w:tcPr>
          <w:p w14:paraId="646BD3B6" w14:textId="77777777" w:rsidR="002F4CA4" w:rsidRDefault="002F4CA4">
            <w:pPr>
              <w:spacing w:line="360" w:lineRule="auto"/>
              <w:jc w:val="center"/>
              <w:rPr>
                <w:rFonts w:asciiTheme="minorEastAsia" w:eastAsiaTheme="minorEastAsia" w:hAnsiTheme="minorEastAsia" w:hint="eastAsia"/>
                <w:sz w:val="24"/>
                <w:szCs w:val="24"/>
              </w:rPr>
            </w:pPr>
          </w:p>
        </w:tc>
        <w:tc>
          <w:tcPr>
            <w:tcW w:w="715" w:type="dxa"/>
            <w:vAlign w:val="center"/>
          </w:tcPr>
          <w:p w14:paraId="17A5CB02"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电话</w:t>
            </w:r>
          </w:p>
        </w:tc>
        <w:tc>
          <w:tcPr>
            <w:tcW w:w="978" w:type="dxa"/>
            <w:vAlign w:val="center"/>
          </w:tcPr>
          <w:p w14:paraId="4E69C6B2"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755F709B" w14:textId="77777777">
        <w:trPr>
          <w:trHeight w:val="567"/>
          <w:jc w:val="center"/>
        </w:trPr>
        <w:tc>
          <w:tcPr>
            <w:tcW w:w="1696" w:type="dxa"/>
            <w:vAlign w:val="center"/>
          </w:tcPr>
          <w:p w14:paraId="38526DC5"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技术负责人</w:t>
            </w:r>
          </w:p>
        </w:tc>
        <w:tc>
          <w:tcPr>
            <w:tcW w:w="1037" w:type="dxa"/>
            <w:vAlign w:val="center"/>
          </w:tcPr>
          <w:p w14:paraId="4D49EBE4"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姓名</w:t>
            </w:r>
          </w:p>
        </w:tc>
        <w:tc>
          <w:tcPr>
            <w:tcW w:w="1318" w:type="dxa"/>
            <w:vAlign w:val="center"/>
          </w:tcPr>
          <w:p w14:paraId="27EB750D" w14:textId="77777777" w:rsidR="002F4CA4" w:rsidRDefault="002F4CA4">
            <w:pPr>
              <w:spacing w:line="360" w:lineRule="auto"/>
              <w:jc w:val="center"/>
              <w:rPr>
                <w:rFonts w:asciiTheme="minorEastAsia" w:eastAsiaTheme="minorEastAsia" w:hAnsiTheme="minorEastAsia" w:hint="eastAsia"/>
                <w:sz w:val="24"/>
                <w:szCs w:val="24"/>
              </w:rPr>
            </w:pPr>
          </w:p>
        </w:tc>
        <w:tc>
          <w:tcPr>
            <w:tcW w:w="1247" w:type="dxa"/>
            <w:vAlign w:val="center"/>
          </w:tcPr>
          <w:p w14:paraId="0EF64ACB"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技术职称</w:t>
            </w:r>
          </w:p>
        </w:tc>
        <w:tc>
          <w:tcPr>
            <w:tcW w:w="1514" w:type="dxa"/>
            <w:gridSpan w:val="3"/>
            <w:vAlign w:val="center"/>
          </w:tcPr>
          <w:p w14:paraId="19A003C6" w14:textId="77777777" w:rsidR="002F4CA4" w:rsidRDefault="002F4CA4">
            <w:pPr>
              <w:spacing w:line="360" w:lineRule="auto"/>
              <w:jc w:val="center"/>
              <w:rPr>
                <w:rFonts w:asciiTheme="minorEastAsia" w:eastAsiaTheme="minorEastAsia" w:hAnsiTheme="minorEastAsia" w:hint="eastAsia"/>
                <w:sz w:val="24"/>
                <w:szCs w:val="24"/>
              </w:rPr>
            </w:pPr>
          </w:p>
        </w:tc>
        <w:tc>
          <w:tcPr>
            <w:tcW w:w="715" w:type="dxa"/>
            <w:vAlign w:val="center"/>
          </w:tcPr>
          <w:p w14:paraId="2ABD74FC"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电话</w:t>
            </w:r>
          </w:p>
        </w:tc>
        <w:tc>
          <w:tcPr>
            <w:tcW w:w="978" w:type="dxa"/>
            <w:vAlign w:val="center"/>
          </w:tcPr>
          <w:p w14:paraId="413DA7E9"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784C3F5B" w14:textId="77777777">
        <w:trPr>
          <w:trHeight w:val="567"/>
          <w:jc w:val="center"/>
        </w:trPr>
        <w:tc>
          <w:tcPr>
            <w:tcW w:w="1696" w:type="dxa"/>
            <w:vAlign w:val="center"/>
          </w:tcPr>
          <w:p w14:paraId="696FD7C7"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成立时间</w:t>
            </w:r>
          </w:p>
        </w:tc>
        <w:tc>
          <w:tcPr>
            <w:tcW w:w="2355" w:type="dxa"/>
            <w:gridSpan w:val="2"/>
            <w:vAlign w:val="center"/>
          </w:tcPr>
          <w:p w14:paraId="02B5D5AC" w14:textId="77777777" w:rsidR="002F4CA4" w:rsidRDefault="002F4CA4">
            <w:pPr>
              <w:spacing w:line="360" w:lineRule="auto"/>
              <w:jc w:val="center"/>
              <w:rPr>
                <w:rFonts w:asciiTheme="minorEastAsia" w:eastAsiaTheme="minorEastAsia" w:hAnsiTheme="minorEastAsia" w:hint="eastAsia"/>
                <w:sz w:val="24"/>
                <w:szCs w:val="24"/>
              </w:rPr>
            </w:pPr>
          </w:p>
        </w:tc>
        <w:tc>
          <w:tcPr>
            <w:tcW w:w="4454" w:type="dxa"/>
            <w:gridSpan w:val="6"/>
            <w:vAlign w:val="center"/>
          </w:tcPr>
          <w:p w14:paraId="14D2DBF0"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员工总人数：</w:t>
            </w:r>
          </w:p>
        </w:tc>
      </w:tr>
      <w:tr w:rsidR="002F4CA4" w14:paraId="065CA2D7" w14:textId="77777777">
        <w:trPr>
          <w:trHeight w:val="567"/>
          <w:jc w:val="center"/>
        </w:trPr>
        <w:tc>
          <w:tcPr>
            <w:tcW w:w="1696" w:type="dxa"/>
            <w:vAlign w:val="center"/>
          </w:tcPr>
          <w:p w14:paraId="20278D9B"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统一信用代码</w:t>
            </w:r>
          </w:p>
        </w:tc>
        <w:tc>
          <w:tcPr>
            <w:tcW w:w="2355" w:type="dxa"/>
            <w:gridSpan w:val="2"/>
            <w:vAlign w:val="center"/>
          </w:tcPr>
          <w:p w14:paraId="28703D6A" w14:textId="77777777" w:rsidR="002F4CA4" w:rsidRDefault="002F4CA4">
            <w:pPr>
              <w:spacing w:line="360" w:lineRule="auto"/>
              <w:jc w:val="center"/>
              <w:rPr>
                <w:rFonts w:asciiTheme="minorEastAsia" w:eastAsiaTheme="minorEastAsia" w:hAnsiTheme="minorEastAsia" w:hint="eastAsia"/>
                <w:sz w:val="24"/>
                <w:szCs w:val="24"/>
              </w:rPr>
            </w:pPr>
          </w:p>
        </w:tc>
        <w:tc>
          <w:tcPr>
            <w:tcW w:w="1903" w:type="dxa"/>
            <w:gridSpan w:val="2"/>
            <w:vAlign w:val="center"/>
          </w:tcPr>
          <w:p w14:paraId="74F0D7A2"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注册资金</w:t>
            </w:r>
          </w:p>
        </w:tc>
        <w:tc>
          <w:tcPr>
            <w:tcW w:w="2551" w:type="dxa"/>
            <w:gridSpan w:val="4"/>
            <w:vAlign w:val="center"/>
          </w:tcPr>
          <w:p w14:paraId="568D50AB"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562B1AAF" w14:textId="77777777">
        <w:trPr>
          <w:trHeight w:val="567"/>
          <w:jc w:val="center"/>
        </w:trPr>
        <w:tc>
          <w:tcPr>
            <w:tcW w:w="1696" w:type="dxa"/>
            <w:vAlign w:val="center"/>
          </w:tcPr>
          <w:p w14:paraId="2ADFC91B"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开户银行</w:t>
            </w:r>
          </w:p>
        </w:tc>
        <w:tc>
          <w:tcPr>
            <w:tcW w:w="2355" w:type="dxa"/>
            <w:gridSpan w:val="2"/>
            <w:vAlign w:val="center"/>
          </w:tcPr>
          <w:p w14:paraId="6632D0B8" w14:textId="77777777" w:rsidR="002F4CA4" w:rsidRDefault="002F4CA4">
            <w:pPr>
              <w:spacing w:line="360" w:lineRule="auto"/>
              <w:jc w:val="center"/>
              <w:rPr>
                <w:rFonts w:asciiTheme="minorEastAsia" w:eastAsiaTheme="minorEastAsia" w:hAnsiTheme="minorEastAsia" w:hint="eastAsia"/>
                <w:sz w:val="24"/>
                <w:szCs w:val="24"/>
              </w:rPr>
            </w:pPr>
          </w:p>
        </w:tc>
        <w:tc>
          <w:tcPr>
            <w:tcW w:w="1903" w:type="dxa"/>
            <w:gridSpan w:val="2"/>
            <w:vAlign w:val="center"/>
          </w:tcPr>
          <w:p w14:paraId="467E20B9"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账号</w:t>
            </w:r>
          </w:p>
        </w:tc>
        <w:tc>
          <w:tcPr>
            <w:tcW w:w="2551" w:type="dxa"/>
            <w:gridSpan w:val="4"/>
            <w:vAlign w:val="center"/>
          </w:tcPr>
          <w:p w14:paraId="6FBA390A"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3831F0CC" w14:textId="77777777">
        <w:trPr>
          <w:trHeight w:val="2552"/>
          <w:jc w:val="center"/>
        </w:trPr>
        <w:tc>
          <w:tcPr>
            <w:tcW w:w="1696" w:type="dxa"/>
            <w:vAlign w:val="center"/>
          </w:tcPr>
          <w:p w14:paraId="4EAB94B3"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经营范围</w:t>
            </w:r>
          </w:p>
        </w:tc>
        <w:tc>
          <w:tcPr>
            <w:tcW w:w="6809" w:type="dxa"/>
            <w:gridSpan w:val="8"/>
            <w:vAlign w:val="center"/>
          </w:tcPr>
          <w:p w14:paraId="27746ACD" w14:textId="77777777" w:rsidR="002F4CA4" w:rsidRDefault="002F4CA4">
            <w:pPr>
              <w:spacing w:line="360" w:lineRule="auto"/>
              <w:jc w:val="center"/>
              <w:rPr>
                <w:rFonts w:asciiTheme="minorEastAsia" w:eastAsiaTheme="minorEastAsia" w:hAnsiTheme="minorEastAsia" w:hint="eastAsia"/>
                <w:sz w:val="24"/>
                <w:szCs w:val="24"/>
              </w:rPr>
            </w:pPr>
          </w:p>
        </w:tc>
      </w:tr>
      <w:tr w:rsidR="002F4CA4" w14:paraId="71A9A120" w14:textId="77777777">
        <w:trPr>
          <w:trHeight w:val="567"/>
          <w:jc w:val="center"/>
        </w:trPr>
        <w:tc>
          <w:tcPr>
            <w:tcW w:w="1696" w:type="dxa"/>
            <w:vAlign w:val="center"/>
          </w:tcPr>
          <w:p w14:paraId="6EEF9008" w14:textId="77777777" w:rsidR="002F4CA4" w:rsidRDefault="009C473E">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备注</w:t>
            </w:r>
          </w:p>
        </w:tc>
        <w:tc>
          <w:tcPr>
            <w:tcW w:w="6809" w:type="dxa"/>
            <w:gridSpan w:val="8"/>
            <w:vAlign w:val="center"/>
          </w:tcPr>
          <w:p w14:paraId="77757F82" w14:textId="77777777" w:rsidR="002F4CA4" w:rsidRDefault="002F4CA4">
            <w:pPr>
              <w:spacing w:line="360" w:lineRule="auto"/>
              <w:jc w:val="center"/>
              <w:rPr>
                <w:rFonts w:asciiTheme="minorEastAsia" w:eastAsiaTheme="minorEastAsia" w:hAnsiTheme="minorEastAsia" w:hint="eastAsia"/>
                <w:sz w:val="24"/>
                <w:szCs w:val="24"/>
              </w:rPr>
            </w:pPr>
          </w:p>
        </w:tc>
      </w:tr>
    </w:tbl>
    <w:p w14:paraId="13972F0E" w14:textId="77777777" w:rsidR="002F4CA4" w:rsidRDefault="002F4CA4">
      <w:pPr>
        <w:spacing w:line="440" w:lineRule="exact"/>
        <w:rPr>
          <w:rFonts w:asciiTheme="minorEastAsia" w:eastAsiaTheme="minorEastAsia" w:hAnsiTheme="minorEastAsia" w:hint="eastAsia"/>
          <w:sz w:val="24"/>
          <w:szCs w:val="24"/>
        </w:rPr>
      </w:pPr>
    </w:p>
    <w:p w14:paraId="29F4EB41" w14:textId="77777777" w:rsidR="002F4CA4" w:rsidRDefault="009C473E">
      <w:pPr>
        <w:spacing w:line="44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备注：本表后应附企业法人营业执照</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资质证书</w:t>
      </w:r>
      <w:r>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资格证明</w:t>
      </w:r>
      <w:r>
        <w:rPr>
          <w:rFonts w:asciiTheme="minorEastAsia" w:eastAsiaTheme="minorEastAsia" w:hAnsiTheme="minorEastAsia" w:hint="eastAsia"/>
          <w:sz w:val="24"/>
          <w:szCs w:val="24"/>
        </w:rPr>
        <w:t>材料的扫描件。</w:t>
      </w:r>
    </w:p>
    <w:p w14:paraId="33F1D4D0" w14:textId="77777777" w:rsidR="002F4CA4" w:rsidRDefault="009C473E">
      <w:pPr>
        <w:jc w:val="left"/>
        <w:rPr>
          <w:rFonts w:asciiTheme="minorEastAsia" w:eastAsiaTheme="minorEastAsia" w:hAnsiTheme="minorEastAsia" w:hint="eastAsia"/>
          <w:b/>
          <w:sz w:val="32"/>
          <w:szCs w:val="32"/>
        </w:rPr>
      </w:pPr>
      <w:r>
        <w:rPr>
          <w:rFonts w:asciiTheme="minorEastAsia" w:eastAsiaTheme="minorEastAsia" w:hAnsiTheme="minorEastAsia" w:hint="eastAsia"/>
          <w:szCs w:val="21"/>
        </w:rPr>
        <w:br w:type="page"/>
      </w:r>
    </w:p>
    <w:p w14:paraId="5F7DEBE1" w14:textId="77777777" w:rsidR="002F4CA4" w:rsidRDefault="009C473E">
      <w:pPr>
        <w:spacing w:line="480" w:lineRule="auto"/>
        <w:jc w:val="center"/>
        <w:rPr>
          <w:rFonts w:asciiTheme="minorEastAsia" w:eastAsiaTheme="minorEastAsia" w:hAnsiTheme="minorEastAsia" w:hint="eastAsia"/>
          <w:b/>
          <w:sz w:val="28"/>
          <w:szCs w:val="28"/>
        </w:rPr>
      </w:pPr>
      <w:r>
        <w:rPr>
          <w:rFonts w:asciiTheme="minorEastAsia" w:eastAsiaTheme="minorEastAsia" w:hAnsiTheme="minorEastAsia" w:hint="eastAsia"/>
          <w:b/>
          <w:sz w:val="24"/>
          <w:szCs w:val="24"/>
        </w:rPr>
        <w:t>（二）资格承诺声明函</w:t>
      </w:r>
      <w:bookmarkEnd w:id="984"/>
      <w:bookmarkEnd w:id="985"/>
    </w:p>
    <w:p w14:paraId="7CCEF90A"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致</w:t>
      </w:r>
      <w:r>
        <w:rPr>
          <w:rFonts w:asciiTheme="minorEastAsia" w:eastAsiaTheme="minorEastAsia" w:hAnsiTheme="minorEastAsia" w:hint="eastAsia"/>
          <w:sz w:val="24"/>
          <w:szCs w:val="32"/>
          <w:u w:val="single"/>
        </w:rPr>
        <w:t>（</w:t>
      </w:r>
      <w:r>
        <w:rPr>
          <w:rFonts w:asciiTheme="minorEastAsia" w:eastAsiaTheme="minorEastAsia" w:hAnsiTheme="minorEastAsia" w:hint="eastAsia"/>
          <w:sz w:val="24"/>
          <w:szCs w:val="32"/>
          <w:u w:val="single"/>
        </w:rPr>
        <w:t>采购人</w:t>
      </w:r>
      <w:r>
        <w:rPr>
          <w:rFonts w:asciiTheme="minorEastAsia" w:eastAsiaTheme="minorEastAsia" w:hAnsiTheme="minorEastAsia" w:hint="eastAsia"/>
          <w:sz w:val="24"/>
          <w:szCs w:val="32"/>
          <w:u w:val="single"/>
        </w:rPr>
        <w:t>）</w:t>
      </w:r>
      <w:r>
        <w:rPr>
          <w:rFonts w:asciiTheme="minorEastAsia" w:eastAsiaTheme="minorEastAsia" w:hAnsiTheme="minorEastAsia" w:hint="eastAsia"/>
          <w:sz w:val="24"/>
          <w:szCs w:val="32"/>
          <w:u w:val="single"/>
        </w:rPr>
        <w:t xml:space="preserve">               </w:t>
      </w:r>
      <w:r>
        <w:rPr>
          <w:rFonts w:asciiTheme="minorEastAsia" w:eastAsiaTheme="minorEastAsia" w:hAnsiTheme="minorEastAsia" w:hint="eastAsia"/>
          <w:sz w:val="24"/>
          <w:szCs w:val="32"/>
        </w:rPr>
        <w:t>：</w:t>
      </w:r>
    </w:p>
    <w:p w14:paraId="2B3500D3"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我公司作为本次采购项目的</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，根据磋商文件要求，现郑重承诺如下：</w:t>
      </w:r>
    </w:p>
    <w:p w14:paraId="2B6D72CC"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一、具备《中华人民共和国政府采购法》第二十二条第一款和本项目规定的条件：</w:t>
      </w:r>
    </w:p>
    <w:p w14:paraId="20D9D547"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（一）具有独立承担民事责任的能力；</w:t>
      </w:r>
    </w:p>
    <w:p w14:paraId="5FD7BE1D"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（二）具有良好的商业信誉和健全的财务会计制度；</w:t>
      </w:r>
    </w:p>
    <w:p w14:paraId="72A536A6"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（三）具有履行合同所必需的设备和专业技术能力；</w:t>
      </w:r>
    </w:p>
    <w:p w14:paraId="472E6F85"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（四）有依法缴纳税收和社会保障资金的良好记录；</w:t>
      </w:r>
    </w:p>
    <w:p w14:paraId="5B792CD6"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（五）参加政府采购活动前三年内，在经营活动中没有重大违法记录；</w:t>
      </w:r>
    </w:p>
    <w:p w14:paraId="52BA00AE"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（六）法律、行政法规规定的其他条件；</w:t>
      </w:r>
    </w:p>
    <w:p w14:paraId="44B9057A"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（七）根据采购项目提出的特殊条件。</w:t>
      </w:r>
    </w:p>
    <w:p w14:paraId="0913F33D"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5D671D70"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三、参加本次招标采购活动，不存在与单位负责人为同一人或者存在直接控股、管理关系的其他</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参与同一合同项下的政府采购活动的行为。</w:t>
      </w:r>
    </w:p>
    <w:p w14:paraId="57E126F4"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四、参加本次招标采购活动，不存在为采购项目提供整体设计、规范编制或者项目管理、监理、检测等服务的行为。</w:t>
      </w:r>
    </w:p>
    <w:p w14:paraId="73A0539A"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五、参加本次招标采购活动，不存在和其他</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在同一合同项下的采购项目中，同时委托同一个自然人、同一家庭的人员、同一单位的人员作为代理人的行为。</w:t>
      </w:r>
    </w:p>
    <w:p w14:paraId="68B4298A"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六、</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参加本次政府采购活动要求在近三年内</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和其法定代表人没有行贿犯罪行为。</w:t>
      </w:r>
    </w:p>
    <w:p w14:paraId="62AA70DE"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bookmarkStart w:id="986" w:name="_Toc28566"/>
      <w:r>
        <w:rPr>
          <w:rFonts w:asciiTheme="minorEastAsia" w:eastAsiaTheme="minorEastAsia" w:hAnsiTheme="minorEastAsia" w:hint="eastAsia"/>
          <w:sz w:val="24"/>
          <w:szCs w:val="32"/>
        </w:rPr>
        <w:t>七、参加本次招标采购活动，不存在联合体投标。</w:t>
      </w:r>
      <w:bookmarkEnd w:id="986"/>
    </w:p>
    <w:p w14:paraId="3FB8D767"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八、</w:t>
      </w:r>
      <w:r>
        <w:rPr>
          <w:rFonts w:asciiTheme="minorEastAsia" w:eastAsiaTheme="minorEastAsia" w:hAnsiTheme="minorEastAsia" w:hint="eastAsia"/>
          <w:sz w:val="24"/>
          <w:szCs w:val="32"/>
        </w:rPr>
        <w:t>响应文件</w:t>
      </w:r>
      <w:r>
        <w:rPr>
          <w:rFonts w:asciiTheme="minorEastAsia" w:eastAsiaTheme="minorEastAsia" w:hAnsiTheme="minorEastAsia" w:hint="eastAsia"/>
          <w:sz w:val="24"/>
          <w:szCs w:val="32"/>
        </w:rPr>
        <w:t>中提供的能够给予我公司带来优惠、好处的任何材料资料和技术、服务、商务等响应承诺情况都是真实的、有效的、合法的。</w:t>
      </w:r>
    </w:p>
    <w:p w14:paraId="312C73B2"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bookmarkStart w:id="987" w:name="_Toc13475"/>
      <w:r>
        <w:rPr>
          <w:rFonts w:asciiTheme="minorEastAsia" w:eastAsiaTheme="minorEastAsia" w:hAnsiTheme="minorEastAsia" w:hint="eastAsia"/>
          <w:sz w:val="24"/>
          <w:szCs w:val="32"/>
        </w:rPr>
        <w:t>九、存在以下行为之一的愿意接受相关部门的处理：</w:t>
      </w:r>
      <w:bookmarkEnd w:id="987"/>
    </w:p>
    <w:p w14:paraId="115F2F03"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（一）</w:t>
      </w:r>
      <w:r>
        <w:rPr>
          <w:rFonts w:asciiTheme="minorEastAsia" w:eastAsiaTheme="minorEastAsia" w:hAnsiTheme="minorEastAsia" w:hint="eastAsia"/>
          <w:sz w:val="24"/>
          <w:szCs w:val="32"/>
        </w:rPr>
        <w:t>磋商有效期</w:t>
      </w:r>
      <w:r>
        <w:rPr>
          <w:rFonts w:asciiTheme="minorEastAsia" w:eastAsiaTheme="minorEastAsia" w:hAnsiTheme="minorEastAsia" w:hint="eastAsia"/>
          <w:sz w:val="24"/>
          <w:szCs w:val="32"/>
        </w:rPr>
        <w:t>内撤销</w:t>
      </w:r>
      <w:r>
        <w:rPr>
          <w:rFonts w:asciiTheme="minorEastAsia" w:eastAsiaTheme="minorEastAsia" w:hAnsiTheme="minorEastAsia" w:hint="eastAsia"/>
          <w:sz w:val="24"/>
          <w:szCs w:val="32"/>
        </w:rPr>
        <w:t>响应文件</w:t>
      </w:r>
      <w:r>
        <w:rPr>
          <w:rFonts w:asciiTheme="minorEastAsia" w:eastAsiaTheme="minorEastAsia" w:hAnsiTheme="minorEastAsia" w:hint="eastAsia"/>
          <w:sz w:val="24"/>
          <w:szCs w:val="32"/>
        </w:rPr>
        <w:t>的；</w:t>
      </w:r>
    </w:p>
    <w:p w14:paraId="0B9B342D"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（二）在采购人确定中标人以前放弃中标候选资格的；</w:t>
      </w:r>
    </w:p>
    <w:p w14:paraId="5C2D4AA8"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（三）由于中标人的原因未能按照磋商文件的规定与采购人签订合同；</w:t>
      </w:r>
    </w:p>
    <w:p w14:paraId="50960498"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（四）在</w:t>
      </w:r>
      <w:r>
        <w:rPr>
          <w:rFonts w:asciiTheme="minorEastAsia" w:eastAsiaTheme="minorEastAsia" w:hAnsiTheme="minorEastAsia" w:hint="eastAsia"/>
          <w:sz w:val="24"/>
          <w:szCs w:val="32"/>
        </w:rPr>
        <w:t>响应文件</w:t>
      </w:r>
      <w:r>
        <w:rPr>
          <w:rFonts w:asciiTheme="minorEastAsia" w:eastAsiaTheme="minorEastAsia" w:hAnsiTheme="minorEastAsia" w:hint="eastAsia"/>
          <w:sz w:val="24"/>
          <w:szCs w:val="32"/>
        </w:rPr>
        <w:t>中提供虚假材料谋取中标；</w:t>
      </w:r>
    </w:p>
    <w:p w14:paraId="263B14D6"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（五）与采购人、其他</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或者招标代理机构恶意串通的；</w:t>
      </w:r>
    </w:p>
    <w:p w14:paraId="439B1282"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（六）</w:t>
      </w:r>
      <w:r>
        <w:rPr>
          <w:rFonts w:asciiTheme="minorEastAsia" w:eastAsiaTheme="minorEastAsia" w:hAnsiTheme="minorEastAsia" w:hint="eastAsia"/>
          <w:sz w:val="24"/>
          <w:szCs w:val="32"/>
        </w:rPr>
        <w:t>磋商有效期</w:t>
      </w:r>
      <w:r>
        <w:rPr>
          <w:rFonts w:asciiTheme="minorEastAsia" w:eastAsiaTheme="minorEastAsia" w:hAnsiTheme="minorEastAsia" w:hint="eastAsia"/>
          <w:sz w:val="24"/>
          <w:szCs w:val="32"/>
        </w:rPr>
        <w:t>内，</w:t>
      </w:r>
      <w:r>
        <w:rPr>
          <w:rFonts w:asciiTheme="minorEastAsia" w:eastAsiaTheme="minorEastAsia" w:hAnsiTheme="minorEastAsia" w:hint="eastAsia"/>
          <w:sz w:val="24"/>
          <w:szCs w:val="32"/>
        </w:rPr>
        <w:t>响应人</w:t>
      </w:r>
      <w:r>
        <w:rPr>
          <w:rFonts w:asciiTheme="minorEastAsia" w:eastAsiaTheme="minorEastAsia" w:hAnsiTheme="minorEastAsia" w:hint="eastAsia"/>
          <w:sz w:val="24"/>
          <w:szCs w:val="32"/>
        </w:rPr>
        <w:t>在政府采购活动中有违法、违规、违纪行为。</w:t>
      </w:r>
    </w:p>
    <w:p w14:paraId="2F21EAFB"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由此产生的一切法律后果和责任由我公司承担。我公司声明放弃对此提出任何异议和追索的权利。</w:t>
      </w:r>
    </w:p>
    <w:p w14:paraId="43406C49" w14:textId="77777777" w:rsidR="002F4CA4" w:rsidRDefault="009C473E">
      <w:pPr>
        <w:widowControl/>
        <w:adjustRightInd w:val="0"/>
        <w:snapToGrid w:val="0"/>
        <w:spacing w:line="360" w:lineRule="auto"/>
        <w:ind w:firstLineChars="200" w:firstLine="480"/>
        <w:rPr>
          <w:rFonts w:asciiTheme="minorEastAsia" w:eastAsiaTheme="minorEastAsia" w:hAnsiTheme="minorEastAsia" w:hint="eastAsia"/>
          <w:sz w:val="24"/>
          <w:szCs w:val="32"/>
        </w:rPr>
      </w:pPr>
      <w:r>
        <w:rPr>
          <w:rFonts w:asciiTheme="minorEastAsia" w:eastAsiaTheme="minorEastAsia" w:hAnsiTheme="minorEastAsia" w:hint="eastAsia"/>
          <w:sz w:val="24"/>
          <w:szCs w:val="32"/>
        </w:rPr>
        <w:t>本公司对上述承诺的内容事项真实性负责。如经查实上述承诺的内容事项存在虚假，我公司愿意接受以提供虚假材料谋取中标追究法律责任。</w:t>
      </w:r>
    </w:p>
    <w:p w14:paraId="198702D7" w14:textId="77777777" w:rsidR="002F4CA4" w:rsidRDefault="002F4CA4">
      <w:pPr>
        <w:spacing w:line="360" w:lineRule="auto"/>
        <w:ind w:firstLineChars="200" w:firstLine="480"/>
        <w:rPr>
          <w:rFonts w:asciiTheme="minorEastAsia" w:eastAsiaTheme="minorEastAsia" w:hAnsiTheme="minorEastAsia" w:hint="eastAsia"/>
          <w:sz w:val="24"/>
          <w:szCs w:val="32"/>
        </w:rPr>
      </w:pPr>
    </w:p>
    <w:p w14:paraId="6B84AF2B" w14:textId="77777777" w:rsidR="002F4CA4" w:rsidRDefault="009C473E">
      <w:pPr>
        <w:tabs>
          <w:tab w:val="left" w:leader="underscore" w:pos="4915"/>
        </w:tabs>
        <w:spacing w:line="420" w:lineRule="exact"/>
        <w:ind w:leftChars="1445" w:left="3034"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响应人</w:t>
      </w:r>
      <w:r>
        <w:rPr>
          <w:rFonts w:asciiTheme="minorEastAsia" w:eastAsiaTheme="minorEastAsia" w:hAnsiTheme="minorEastAsia" w:hint="eastAsia"/>
          <w:sz w:val="24"/>
        </w:rPr>
        <w:t>名称</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（盖单位章）</w:t>
      </w:r>
    </w:p>
    <w:p w14:paraId="5C41063F" w14:textId="77777777" w:rsidR="002F4CA4" w:rsidRDefault="009C473E">
      <w:pPr>
        <w:tabs>
          <w:tab w:val="left" w:leader="underscore" w:pos="7143"/>
        </w:tabs>
        <w:spacing w:line="420" w:lineRule="exact"/>
        <w:ind w:left="3320" w:firstLineChars="100" w:firstLine="240"/>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（电子签章）</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45998204" w14:textId="77777777" w:rsidR="002F4CA4" w:rsidRDefault="009C473E">
      <w:pPr>
        <w:spacing w:line="4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14:paraId="2D1DB935" w14:textId="77777777" w:rsidR="002F4CA4" w:rsidRDefault="009C473E">
      <w:pPr>
        <w:widowControl/>
        <w:jc w:val="left"/>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6856F35A" w14:textId="77777777" w:rsidR="002F4CA4" w:rsidRDefault="009C473E">
      <w:pPr>
        <w:widowControl/>
        <w:wordWrap w:val="0"/>
        <w:topLinePunct/>
        <w:adjustRightInd w:val="0"/>
        <w:snapToGrid w:val="0"/>
        <w:spacing w:line="360" w:lineRule="auto"/>
        <w:rPr>
          <w:rFonts w:ascii="宋体" w:hAnsi="宋体" w:cs="宋体" w:hint="eastAsia"/>
          <w:b/>
          <w:bCs/>
          <w:sz w:val="24"/>
          <w:szCs w:val="22"/>
        </w:rPr>
      </w:pPr>
      <w:r>
        <w:rPr>
          <w:rFonts w:ascii="宋体" w:hAnsi="宋体" w:cs="宋体" w:hint="eastAsia"/>
          <w:b/>
          <w:bCs/>
          <w:sz w:val="24"/>
          <w:szCs w:val="22"/>
        </w:rPr>
        <w:t>（三）</w:t>
      </w:r>
      <w:r>
        <w:rPr>
          <w:rFonts w:ascii="宋体" w:hAnsi="宋体" w:cs="宋体" w:hint="eastAsia"/>
          <w:b/>
          <w:bCs/>
          <w:sz w:val="24"/>
          <w:szCs w:val="22"/>
        </w:rPr>
        <w:t>信誉查询</w:t>
      </w:r>
    </w:p>
    <w:p w14:paraId="6AC2C060" w14:textId="77777777" w:rsidR="002F4CA4" w:rsidRDefault="009C473E">
      <w:pPr>
        <w:widowControl/>
        <w:wordWrap w:val="0"/>
        <w:topLinePunct/>
        <w:adjustRightInd w:val="0"/>
        <w:snapToGrid w:val="0"/>
        <w:spacing w:line="360" w:lineRule="auto"/>
        <w:rPr>
          <w:rFonts w:ascii="宋体" w:hAnsi="宋体" w:cs="宋体" w:hint="eastAsia"/>
          <w:sz w:val="24"/>
          <w:szCs w:val="22"/>
        </w:rPr>
      </w:pPr>
      <w:r>
        <w:rPr>
          <w:rFonts w:ascii="宋体" w:hAnsi="宋体" w:cs="宋体" w:hint="eastAsia"/>
          <w:sz w:val="24"/>
          <w:szCs w:val="22"/>
        </w:rPr>
        <w:t>根据《关于在政府采购活动中查询及使用信用记录有关问题的通知》（财库</w:t>
      </w:r>
      <w:r>
        <w:rPr>
          <w:rFonts w:ascii="宋体" w:hAnsi="宋体" w:cs="宋体" w:hint="eastAsia"/>
          <w:sz w:val="24"/>
          <w:szCs w:val="22"/>
        </w:rPr>
        <w:t>[2016]125</w:t>
      </w:r>
      <w:r>
        <w:rPr>
          <w:rFonts w:ascii="宋体" w:hAnsi="宋体" w:cs="宋体" w:hint="eastAsia"/>
          <w:sz w:val="24"/>
          <w:szCs w:val="22"/>
        </w:rPr>
        <w:t>号）的规定，对列入失信被执行人、重大税收违法失信主体【查询渠道：“信用中国”网站（</w:t>
      </w:r>
      <w:r>
        <w:rPr>
          <w:rFonts w:ascii="宋体" w:hAnsi="宋体" w:cs="宋体" w:hint="eastAsia"/>
          <w:sz w:val="24"/>
          <w:szCs w:val="22"/>
        </w:rPr>
        <w:t>www.creditchina.gov.cn</w:t>
      </w:r>
      <w:r>
        <w:rPr>
          <w:rFonts w:ascii="宋体" w:hAnsi="宋体" w:cs="宋体" w:hint="eastAsia"/>
          <w:sz w:val="24"/>
          <w:szCs w:val="22"/>
        </w:rPr>
        <w:t>）】、政府采购严重违法失信行为记录名单【查询渠道：中国政府采购网（</w:t>
      </w:r>
      <w:r>
        <w:rPr>
          <w:rFonts w:ascii="宋体" w:hAnsi="宋体" w:cs="宋体" w:hint="eastAsia"/>
          <w:sz w:val="24"/>
          <w:szCs w:val="22"/>
        </w:rPr>
        <w:t>www.ccgp.gov.cn</w:t>
      </w:r>
      <w:r>
        <w:rPr>
          <w:rFonts w:ascii="宋体" w:hAnsi="宋体" w:cs="宋体" w:hint="eastAsia"/>
          <w:sz w:val="24"/>
          <w:szCs w:val="22"/>
        </w:rPr>
        <w:t>）】的供应商，拒绝参与本项目政府采购活动；（查询时间自公告发布之日起，开标时间前截止）</w:t>
      </w:r>
    </w:p>
    <w:p w14:paraId="4C5B064E" w14:textId="77777777" w:rsidR="002F4CA4" w:rsidRDefault="002F4CA4">
      <w:pPr>
        <w:widowControl/>
        <w:wordWrap w:val="0"/>
        <w:topLinePunct/>
        <w:adjustRightInd w:val="0"/>
        <w:snapToGrid w:val="0"/>
        <w:spacing w:line="360" w:lineRule="auto"/>
        <w:rPr>
          <w:rFonts w:ascii="宋体" w:hAnsi="宋体" w:cs="宋体" w:hint="eastAsia"/>
          <w:sz w:val="24"/>
          <w:szCs w:val="22"/>
        </w:rPr>
      </w:pPr>
    </w:p>
    <w:p w14:paraId="5B0DB999" w14:textId="77777777" w:rsidR="002F4CA4" w:rsidRDefault="009C473E">
      <w:pPr>
        <w:widowControl/>
        <w:wordWrap w:val="0"/>
        <w:topLinePunct/>
        <w:adjustRightInd w:val="0"/>
        <w:snapToGrid w:val="0"/>
        <w:spacing w:line="360" w:lineRule="auto"/>
        <w:rPr>
          <w:rFonts w:ascii="宋体" w:hAnsi="宋体" w:cs="宋体" w:hint="eastAsia"/>
          <w:b/>
          <w:bCs/>
          <w:sz w:val="24"/>
          <w:szCs w:val="22"/>
        </w:rPr>
      </w:pPr>
      <w:r>
        <w:rPr>
          <w:rFonts w:ascii="宋体" w:hAnsi="宋体" w:cs="宋体" w:hint="eastAsia"/>
          <w:b/>
          <w:bCs/>
          <w:sz w:val="24"/>
          <w:szCs w:val="22"/>
        </w:rPr>
        <w:t>（四）</w:t>
      </w:r>
      <w:r>
        <w:rPr>
          <w:rFonts w:ascii="宋体" w:hAnsi="宋体" w:cs="宋体" w:hint="eastAsia"/>
          <w:b/>
          <w:bCs/>
          <w:sz w:val="24"/>
          <w:szCs w:val="22"/>
        </w:rPr>
        <w:t>承诺书</w:t>
      </w:r>
    </w:p>
    <w:p w14:paraId="38960590" w14:textId="77777777" w:rsidR="002F4CA4" w:rsidRDefault="009C473E">
      <w:pPr>
        <w:widowControl/>
        <w:wordWrap w:val="0"/>
        <w:topLinePunct/>
        <w:adjustRightInd w:val="0"/>
        <w:snapToGrid w:val="0"/>
        <w:spacing w:line="360" w:lineRule="auto"/>
        <w:rPr>
          <w:rFonts w:ascii="宋体" w:hAnsi="宋体" w:cs="宋体" w:hint="eastAsia"/>
          <w:sz w:val="24"/>
          <w:szCs w:val="22"/>
        </w:rPr>
      </w:pPr>
      <w:r>
        <w:rPr>
          <w:rFonts w:ascii="宋体" w:hAnsi="宋体" w:cs="宋体" w:hint="eastAsia"/>
          <w:sz w:val="24"/>
          <w:szCs w:val="22"/>
        </w:rPr>
        <w:t>参加政府采购活动近</w:t>
      </w:r>
      <w:r>
        <w:rPr>
          <w:rFonts w:ascii="宋体" w:hAnsi="宋体" w:cs="宋体" w:hint="eastAsia"/>
          <w:sz w:val="24"/>
          <w:szCs w:val="22"/>
        </w:rPr>
        <w:t>3</w:t>
      </w:r>
      <w:r>
        <w:rPr>
          <w:rFonts w:ascii="宋体" w:hAnsi="宋体" w:cs="宋体" w:hint="eastAsia"/>
          <w:sz w:val="24"/>
          <w:szCs w:val="22"/>
        </w:rPr>
        <w:t>年内</w:t>
      </w:r>
      <w:proofErr w:type="gramStart"/>
      <w:r>
        <w:rPr>
          <w:rFonts w:ascii="宋体" w:hAnsi="宋体" w:cs="宋体" w:hint="eastAsia"/>
          <w:sz w:val="24"/>
          <w:szCs w:val="22"/>
        </w:rPr>
        <w:t>无商业</w:t>
      </w:r>
      <w:proofErr w:type="gramEnd"/>
      <w:r>
        <w:rPr>
          <w:rFonts w:ascii="宋体" w:hAnsi="宋体" w:cs="宋体" w:hint="eastAsia"/>
          <w:sz w:val="24"/>
          <w:szCs w:val="22"/>
        </w:rPr>
        <w:t>贿赂、不正当竞争行为、骗取中标、严重违约及重大质量等问题并出具承诺书（格式自拟）</w:t>
      </w:r>
    </w:p>
    <w:p w14:paraId="6E603D20" w14:textId="77777777" w:rsidR="002F4CA4" w:rsidRDefault="002F4CA4">
      <w:pPr>
        <w:widowControl/>
        <w:wordWrap w:val="0"/>
        <w:topLinePunct/>
        <w:adjustRightInd w:val="0"/>
        <w:snapToGrid w:val="0"/>
        <w:spacing w:line="360" w:lineRule="auto"/>
        <w:rPr>
          <w:rFonts w:ascii="宋体" w:hAnsi="宋体" w:cs="宋体" w:hint="eastAsia"/>
          <w:sz w:val="24"/>
          <w:szCs w:val="22"/>
        </w:rPr>
      </w:pPr>
    </w:p>
    <w:p w14:paraId="7D15F054" w14:textId="77777777" w:rsidR="002F4CA4" w:rsidRDefault="009C473E">
      <w:pPr>
        <w:widowControl/>
        <w:wordWrap w:val="0"/>
        <w:topLinePunct/>
        <w:adjustRightInd w:val="0"/>
        <w:snapToGrid w:val="0"/>
        <w:spacing w:line="360" w:lineRule="auto"/>
        <w:rPr>
          <w:rFonts w:ascii="宋体" w:hAnsi="宋体" w:cs="宋体" w:hint="eastAsia"/>
          <w:b/>
          <w:bCs/>
          <w:sz w:val="24"/>
          <w:szCs w:val="22"/>
        </w:rPr>
      </w:pPr>
      <w:r>
        <w:rPr>
          <w:rFonts w:ascii="宋体" w:hAnsi="宋体" w:cs="宋体" w:hint="eastAsia"/>
          <w:b/>
          <w:bCs/>
          <w:sz w:val="24"/>
          <w:szCs w:val="22"/>
        </w:rPr>
        <w:t>（五）</w:t>
      </w:r>
      <w:r>
        <w:rPr>
          <w:rFonts w:ascii="宋体" w:hAnsi="宋体" w:cs="宋体" w:hint="eastAsia"/>
          <w:b/>
          <w:bCs/>
          <w:sz w:val="24"/>
          <w:szCs w:val="22"/>
        </w:rPr>
        <w:t>其他要求</w:t>
      </w:r>
    </w:p>
    <w:p w14:paraId="4DB1C285" w14:textId="77777777" w:rsidR="002F4CA4" w:rsidRDefault="009C473E">
      <w:pPr>
        <w:widowControl/>
        <w:wordWrap w:val="0"/>
        <w:topLinePunct/>
        <w:adjustRightInd w:val="0"/>
        <w:snapToGrid w:val="0"/>
        <w:spacing w:line="360" w:lineRule="auto"/>
        <w:rPr>
          <w:rFonts w:ascii="宋体" w:hAnsi="宋体" w:cs="宋体" w:hint="eastAsia"/>
          <w:sz w:val="24"/>
          <w:szCs w:val="22"/>
        </w:rPr>
      </w:pPr>
      <w:r>
        <w:rPr>
          <w:rFonts w:ascii="宋体" w:hAnsi="宋体" w:cs="宋体" w:hint="eastAsia"/>
          <w:sz w:val="24"/>
          <w:szCs w:val="22"/>
        </w:rPr>
        <w:t>单位负责人为同一人或者存在直接控股、管理关系的不同供应商，不得参加同一合同项下的政府采购活动，提供“国家企业信用信息公示系统”中查询截图（需包含公司基本信息、股东信息及股权变更信息）。</w:t>
      </w:r>
    </w:p>
    <w:p w14:paraId="378059D5" w14:textId="77777777" w:rsidR="002F4CA4" w:rsidRDefault="002F4CA4">
      <w:pPr>
        <w:widowControl/>
        <w:wordWrap w:val="0"/>
        <w:topLinePunct/>
        <w:adjustRightInd w:val="0"/>
        <w:snapToGrid w:val="0"/>
        <w:spacing w:line="360" w:lineRule="auto"/>
        <w:rPr>
          <w:rFonts w:ascii="宋体" w:hAnsi="宋体" w:cs="宋体" w:hint="eastAsia"/>
          <w:sz w:val="24"/>
          <w:szCs w:val="22"/>
        </w:rPr>
      </w:pPr>
    </w:p>
    <w:p w14:paraId="52032156" w14:textId="77777777" w:rsidR="002F4CA4" w:rsidRDefault="009C473E">
      <w:pPr>
        <w:widowControl/>
        <w:wordWrap w:val="0"/>
        <w:topLinePunct/>
        <w:adjustRightInd w:val="0"/>
        <w:snapToGrid w:val="0"/>
        <w:spacing w:line="360" w:lineRule="auto"/>
        <w:rPr>
          <w:rFonts w:ascii="宋体" w:hAnsi="宋体" w:cs="宋体" w:hint="eastAsia"/>
          <w:b/>
          <w:bCs/>
          <w:sz w:val="24"/>
          <w:szCs w:val="22"/>
        </w:rPr>
      </w:pPr>
      <w:r>
        <w:rPr>
          <w:rFonts w:ascii="宋体" w:hAnsi="宋体" w:cs="宋体" w:hint="eastAsia"/>
          <w:b/>
          <w:bCs/>
          <w:sz w:val="24"/>
          <w:szCs w:val="22"/>
        </w:rPr>
        <w:t>（六）磋商文件要求的其他资格性响应材料</w:t>
      </w:r>
    </w:p>
    <w:p w14:paraId="5D22BBBA" w14:textId="77777777" w:rsidR="002F4CA4" w:rsidRDefault="009C473E">
      <w:pPr>
        <w:rPr>
          <w:rFonts w:ascii="宋体" w:hAnsi="宋体" w:cs="宋体" w:hint="eastAsia"/>
          <w:sz w:val="24"/>
          <w:szCs w:val="22"/>
        </w:rPr>
      </w:pPr>
      <w:r>
        <w:rPr>
          <w:rFonts w:ascii="宋体" w:hAnsi="宋体" w:cs="宋体" w:hint="eastAsia"/>
          <w:sz w:val="24"/>
          <w:szCs w:val="22"/>
        </w:rPr>
        <w:br w:type="page"/>
      </w:r>
    </w:p>
    <w:p w14:paraId="1888C675" w14:textId="77777777" w:rsidR="002F4CA4" w:rsidRDefault="009C473E">
      <w:pPr>
        <w:keepNext/>
        <w:keepLines/>
        <w:numPr>
          <w:ilvl w:val="0"/>
          <w:numId w:val="4"/>
        </w:numPr>
        <w:spacing w:before="260" w:after="260" w:line="360" w:lineRule="auto"/>
        <w:jc w:val="center"/>
        <w:outlineLvl w:val="1"/>
        <w:rPr>
          <w:rFonts w:asciiTheme="minorEastAsia" w:eastAsiaTheme="minorEastAsia" w:hAnsiTheme="minorEastAsia" w:hint="eastAsia"/>
          <w:b/>
          <w:sz w:val="28"/>
          <w:szCs w:val="28"/>
        </w:rPr>
      </w:pPr>
      <w:bookmarkStart w:id="988" w:name="_Toc10965"/>
      <w:r>
        <w:rPr>
          <w:rFonts w:asciiTheme="minorEastAsia" w:eastAsiaTheme="minorEastAsia" w:hAnsiTheme="minorEastAsia" w:hint="eastAsia"/>
          <w:b/>
          <w:sz w:val="28"/>
          <w:szCs w:val="28"/>
        </w:rPr>
        <w:t>商务部分</w:t>
      </w:r>
      <w:bookmarkEnd w:id="988"/>
    </w:p>
    <w:p w14:paraId="523241F5"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kern w:val="0"/>
          <w:sz w:val="24"/>
          <w:szCs w:val="24"/>
          <w:lang w:bidi="ar"/>
        </w:rPr>
        <w:t>质保期内和</w:t>
      </w:r>
      <w:proofErr w:type="gramStart"/>
      <w:r>
        <w:rPr>
          <w:rFonts w:ascii="宋体" w:hAnsi="宋体" w:cs="宋体" w:hint="eastAsia"/>
          <w:kern w:val="0"/>
          <w:sz w:val="24"/>
          <w:szCs w:val="24"/>
          <w:lang w:bidi="ar"/>
        </w:rPr>
        <w:t>质保期</w:t>
      </w:r>
      <w:proofErr w:type="gramEnd"/>
      <w:r>
        <w:rPr>
          <w:rFonts w:ascii="宋体" w:hAnsi="宋体" w:cs="宋体" w:hint="eastAsia"/>
          <w:kern w:val="0"/>
          <w:sz w:val="24"/>
          <w:szCs w:val="24"/>
          <w:lang w:bidi="ar"/>
        </w:rPr>
        <w:t>外服务内容和承诺</w:t>
      </w:r>
    </w:p>
    <w:p w14:paraId="6D192A78"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kern w:val="0"/>
          <w:sz w:val="24"/>
          <w:szCs w:val="24"/>
        </w:rPr>
        <w:t>售后服务计划</w:t>
      </w:r>
    </w:p>
    <w:p w14:paraId="797F2EF5"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kern w:val="0"/>
          <w:sz w:val="24"/>
          <w:szCs w:val="24"/>
        </w:rPr>
        <w:t>企业认证证书</w:t>
      </w:r>
    </w:p>
    <w:p w14:paraId="1F396677"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kern w:val="0"/>
          <w:sz w:val="24"/>
          <w:szCs w:val="24"/>
          <w:lang w:bidi="ar"/>
        </w:rPr>
        <w:t>企业业绩</w:t>
      </w:r>
    </w:p>
    <w:p w14:paraId="781CA7A3"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sz w:val="24"/>
          <w:szCs w:val="24"/>
        </w:rPr>
        <w:t>人员证书</w:t>
      </w:r>
    </w:p>
    <w:p w14:paraId="7E581232"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kern w:val="0"/>
          <w:sz w:val="24"/>
          <w:szCs w:val="24"/>
        </w:rPr>
        <w:t>质保期承诺</w:t>
      </w:r>
    </w:p>
    <w:p w14:paraId="13BEFD48" w14:textId="77777777" w:rsidR="002F4CA4" w:rsidRDefault="009C473E">
      <w:pPr>
        <w:widowControl/>
        <w:numPr>
          <w:ilvl w:val="0"/>
          <w:numId w:val="5"/>
        </w:numPr>
        <w:spacing w:line="360" w:lineRule="auto"/>
        <w:rPr>
          <w:rFonts w:ascii="宋体" w:hAnsi="宋体" w:cs="宋体" w:hint="eastAsia"/>
          <w:kern w:val="0"/>
          <w:sz w:val="24"/>
          <w:szCs w:val="24"/>
          <w:lang w:bidi="ar"/>
        </w:rPr>
      </w:pPr>
      <w:r>
        <w:rPr>
          <w:rFonts w:ascii="宋体" w:hAnsi="宋体" w:cs="宋体" w:hint="eastAsia"/>
          <w:kern w:val="0"/>
          <w:sz w:val="24"/>
          <w:szCs w:val="24"/>
          <w:lang w:bidi="ar"/>
        </w:rPr>
        <w:t>供应商认为应附的其他内容</w:t>
      </w:r>
    </w:p>
    <w:p w14:paraId="2107630A" w14:textId="77777777" w:rsidR="002F4CA4" w:rsidRDefault="002F4CA4">
      <w:pPr>
        <w:widowControl/>
        <w:numPr>
          <w:ilvl w:val="255"/>
          <w:numId w:val="0"/>
        </w:numPr>
        <w:spacing w:line="360" w:lineRule="auto"/>
        <w:ind w:firstLineChars="100" w:firstLine="241"/>
        <w:rPr>
          <w:rFonts w:ascii="宋体" w:hAnsi="宋体" w:cs="宋体" w:hint="eastAsia"/>
          <w:b/>
          <w:bCs/>
          <w:kern w:val="0"/>
          <w:sz w:val="24"/>
          <w:szCs w:val="24"/>
          <w:lang w:bidi="ar"/>
        </w:rPr>
      </w:pPr>
    </w:p>
    <w:p w14:paraId="336F2CBB" w14:textId="77777777" w:rsidR="002F4CA4" w:rsidRDefault="009C473E">
      <w:pPr>
        <w:widowControl/>
        <w:numPr>
          <w:ilvl w:val="255"/>
          <w:numId w:val="0"/>
        </w:numPr>
        <w:spacing w:line="360" w:lineRule="auto"/>
        <w:ind w:firstLineChars="100" w:firstLine="241"/>
        <w:rPr>
          <w:rFonts w:ascii="宋体" w:hAnsi="宋体" w:cs="宋体" w:hint="eastAsia"/>
          <w:kern w:val="0"/>
          <w:sz w:val="24"/>
          <w:szCs w:val="24"/>
          <w:lang w:bidi="ar"/>
        </w:rPr>
      </w:pPr>
      <w:r>
        <w:rPr>
          <w:rFonts w:ascii="宋体" w:hAnsi="宋体" w:cs="宋体" w:hint="eastAsia"/>
          <w:b/>
          <w:bCs/>
          <w:kern w:val="0"/>
          <w:sz w:val="24"/>
          <w:szCs w:val="24"/>
          <w:lang w:bidi="ar"/>
        </w:rPr>
        <w:t>以上内容格式自拟，加盖企业公章</w:t>
      </w:r>
    </w:p>
    <w:p w14:paraId="4B13E151" w14:textId="77777777" w:rsidR="002F4CA4" w:rsidRDefault="009C473E">
      <w:pPr>
        <w:widowControl/>
        <w:jc w:val="left"/>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br w:type="page"/>
      </w:r>
    </w:p>
    <w:p w14:paraId="54B7C308" w14:textId="77777777" w:rsidR="002F4CA4" w:rsidRDefault="009C473E">
      <w:pPr>
        <w:keepNext/>
        <w:keepLines/>
        <w:numPr>
          <w:ilvl w:val="0"/>
          <w:numId w:val="4"/>
        </w:numPr>
        <w:spacing w:before="260" w:after="260" w:line="360" w:lineRule="auto"/>
        <w:jc w:val="center"/>
        <w:outlineLvl w:val="1"/>
        <w:rPr>
          <w:rFonts w:asciiTheme="minorEastAsia" w:eastAsiaTheme="minorEastAsia" w:hAnsiTheme="minorEastAsia" w:hint="eastAsia"/>
          <w:b/>
          <w:sz w:val="28"/>
          <w:szCs w:val="28"/>
        </w:rPr>
      </w:pPr>
      <w:bookmarkStart w:id="989" w:name="_Toc23887"/>
      <w:r>
        <w:rPr>
          <w:rFonts w:asciiTheme="minorEastAsia" w:eastAsiaTheme="minorEastAsia" w:hAnsiTheme="minorEastAsia" w:hint="eastAsia"/>
          <w:b/>
          <w:sz w:val="28"/>
          <w:szCs w:val="28"/>
        </w:rPr>
        <w:t>技术部分</w:t>
      </w:r>
      <w:bookmarkEnd w:id="989"/>
    </w:p>
    <w:p w14:paraId="28C1E53F" w14:textId="77777777" w:rsidR="002F4CA4" w:rsidRDefault="009C473E">
      <w:pPr>
        <w:widowControl/>
        <w:spacing w:line="360" w:lineRule="auto"/>
        <w:jc w:val="center"/>
        <w:rPr>
          <w:b/>
          <w:bCs/>
          <w:sz w:val="28"/>
          <w:szCs w:val="28"/>
        </w:rPr>
      </w:pPr>
      <w:r>
        <w:rPr>
          <w:rFonts w:hint="eastAsia"/>
          <w:b/>
          <w:bCs/>
          <w:sz w:val="28"/>
          <w:szCs w:val="28"/>
        </w:rPr>
        <w:t>（一）技术规格偏离表</w:t>
      </w:r>
    </w:p>
    <w:tbl>
      <w:tblPr>
        <w:tblpPr w:leftFromText="180" w:rightFromText="180" w:vertAnchor="text" w:tblpXSpec="center"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529"/>
        <w:gridCol w:w="1923"/>
        <w:gridCol w:w="1655"/>
        <w:gridCol w:w="1319"/>
        <w:gridCol w:w="1514"/>
      </w:tblGrid>
      <w:tr w:rsidR="002F4CA4" w14:paraId="5DCFFB5F" w14:textId="77777777">
        <w:trPr>
          <w:trHeight w:val="1284"/>
        </w:trPr>
        <w:tc>
          <w:tcPr>
            <w:tcW w:w="1133" w:type="dxa"/>
            <w:noWrap/>
            <w:vAlign w:val="center"/>
          </w:tcPr>
          <w:p w14:paraId="31846579" w14:textId="77777777" w:rsidR="002F4CA4" w:rsidRDefault="009C473E">
            <w:pPr>
              <w:spacing w:line="480" w:lineRule="exact"/>
              <w:jc w:val="center"/>
              <w:rPr>
                <w:bCs/>
                <w:sz w:val="24"/>
                <w:szCs w:val="24"/>
              </w:rPr>
            </w:pPr>
            <w:r>
              <w:rPr>
                <w:rFonts w:hint="eastAsia"/>
                <w:bCs/>
                <w:sz w:val="24"/>
                <w:szCs w:val="24"/>
              </w:rPr>
              <w:t>序号</w:t>
            </w:r>
          </w:p>
        </w:tc>
        <w:tc>
          <w:tcPr>
            <w:tcW w:w="1529" w:type="dxa"/>
            <w:noWrap/>
            <w:vAlign w:val="center"/>
          </w:tcPr>
          <w:p w14:paraId="3F35A6A7" w14:textId="77777777" w:rsidR="002F4CA4" w:rsidRDefault="009C473E">
            <w:pPr>
              <w:spacing w:line="480" w:lineRule="exact"/>
              <w:jc w:val="center"/>
              <w:rPr>
                <w:bCs/>
                <w:sz w:val="24"/>
                <w:szCs w:val="24"/>
              </w:rPr>
            </w:pPr>
            <w:r>
              <w:rPr>
                <w:rFonts w:hint="eastAsia"/>
                <w:bCs/>
                <w:sz w:val="24"/>
                <w:szCs w:val="24"/>
              </w:rPr>
              <w:t>货物名称</w:t>
            </w:r>
          </w:p>
        </w:tc>
        <w:tc>
          <w:tcPr>
            <w:tcW w:w="1923" w:type="dxa"/>
            <w:noWrap/>
            <w:vAlign w:val="center"/>
          </w:tcPr>
          <w:p w14:paraId="08472A64" w14:textId="77777777" w:rsidR="002F4CA4" w:rsidRDefault="009C473E">
            <w:pPr>
              <w:spacing w:line="480" w:lineRule="exact"/>
              <w:jc w:val="center"/>
              <w:rPr>
                <w:bCs/>
                <w:sz w:val="24"/>
                <w:szCs w:val="24"/>
              </w:rPr>
            </w:pPr>
            <w:r>
              <w:rPr>
                <w:rFonts w:hint="eastAsia"/>
                <w:bCs/>
                <w:sz w:val="24"/>
                <w:szCs w:val="24"/>
              </w:rPr>
              <w:t>磋商文件</w:t>
            </w:r>
            <w:r>
              <w:rPr>
                <w:rFonts w:hint="eastAsia"/>
                <w:bCs/>
                <w:sz w:val="24"/>
                <w:szCs w:val="24"/>
              </w:rPr>
              <w:t>技术</w:t>
            </w:r>
            <w:r>
              <w:rPr>
                <w:rFonts w:hint="eastAsia"/>
                <w:bCs/>
                <w:sz w:val="24"/>
                <w:szCs w:val="24"/>
              </w:rPr>
              <w:t>要求、技术</w:t>
            </w:r>
            <w:r>
              <w:rPr>
                <w:rFonts w:hint="eastAsia"/>
                <w:bCs/>
                <w:sz w:val="24"/>
                <w:szCs w:val="24"/>
              </w:rPr>
              <w:t>参数</w:t>
            </w:r>
          </w:p>
        </w:tc>
        <w:tc>
          <w:tcPr>
            <w:tcW w:w="1655" w:type="dxa"/>
            <w:noWrap/>
            <w:vAlign w:val="center"/>
          </w:tcPr>
          <w:p w14:paraId="2D31EA03" w14:textId="77777777" w:rsidR="002F4CA4" w:rsidRDefault="009C473E">
            <w:pPr>
              <w:spacing w:line="480" w:lineRule="exact"/>
              <w:jc w:val="center"/>
              <w:rPr>
                <w:bCs/>
                <w:sz w:val="24"/>
                <w:szCs w:val="24"/>
              </w:rPr>
            </w:pPr>
            <w:r>
              <w:rPr>
                <w:rFonts w:hint="eastAsia"/>
                <w:bCs/>
                <w:sz w:val="24"/>
                <w:szCs w:val="24"/>
              </w:rPr>
              <w:t>所投产品</w:t>
            </w:r>
          </w:p>
          <w:p w14:paraId="6EEB4AF5" w14:textId="77777777" w:rsidR="002F4CA4" w:rsidRDefault="009C473E">
            <w:pPr>
              <w:spacing w:line="480" w:lineRule="exact"/>
              <w:jc w:val="center"/>
              <w:rPr>
                <w:bCs/>
                <w:sz w:val="24"/>
                <w:szCs w:val="24"/>
              </w:rPr>
            </w:pPr>
            <w:r>
              <w:rPr>
                <w:rFonts w:hint="eastAsia"/>
                <w:bCs/>
                <w:sz w:val="24"/>
                <w:szCs w:val="24"/>
              </w:rPr>
              <w:t>技术</w:t>
            </w:r>
            <w:r>
              <w:rPr>
                <w:rFonts w:hint="eastAsia"/>
                <w:bCs/>
                <w:sz w:val="24"/>
                <w:szCs w:val="24"/>
              </w:rPr>
              <w:t>参数</w:t>
            </w:r>
          </w:p>
        </w:tc>
        <w:tc>
          <w:tcPr>
            <w:tcW w:w="1319" w:type="dxa"/>
            <w:noWrap/>
            <w:vAlign w:val="center"/>
          </w:tcPr>
          <w:p w14:paraId="53A778FC" w14:textId="77777777" w:rsidR="002F4CA4" w:rsidRDefault="009C473E">
            <w:pPr>
              <w:spacing w:line="480" w:lineRule="exact"/>
              <w:jc w:val="center"/>
              <w:rPr>
                <w:bCs/>
                <w:sz w:val="24"/>
                <w:szCs w:val="24"/>
              </w:rPr>
            </w:pPr>
            <w:r>
              <w:rPr>
                <w:rFonts w:hint="eastAsia"/>
                <w:bCs/>
                <w:sz w:val="24"/>
                <w:szCs w:val="24"/>
              </w:rPr>
              <w:t>偏离</w:t>
            </w:r>
            <w:r>
              <w:rPr>
                <w:rFonts w:hint="eastAsia"/>
                <w:bCs/>
                <w:sz w:val="24"/>
                <w:szCs w:val="24"/>
              </w:rPr>
              <w:t>描述</w:t>
            </w:r>
          </w:p>
        </w:tc>
        <w:tc>
          <w:tcPr>
            <w:tcW w:w="1514" w:type="dxa"/>
            <w:noWrap/>
            <w:vAlign w:val="center"/>
          </w:tcPr>
          <w:p w14:paraId="5AD94F9C" w14:textId="77777777" w:rsidR="002F4CA4" w:rsidRDefault="009C473E">
            <w:pPr>
              <w:spacing w:line="480" w:lineRule="exact"/>
              <w:jc w:val="center"/>
              <w:rPr>
                <w:bCs/>
                <w:sz w:val="24"/>
                <w:szCs w:val="24"/>
              </w:rPr>
            </w:pPr>
            <w:r>
              <w:rPr>
                <w:rFonts w:hint="eastAsia"/>
                <w:bCs/>
                <w:sz w:val="24"/>
                <w:szCs w:val="24"/>
              </w:rPr>
              <w:t>结论（正偏离、负偏离）</w:t>
            </w:r>
          </w:p>
        </w:tc>
      </w:tr>
      <w:tr w:rsidR="002F4CA4" w14:paraId="346A5D34" w14:textId="77777777">
        <w:trPr>
          <w:trHeight w:val="648"/>
        </w:trPr>
        <w:tc>
          <w:tcPr>
            <w:tcW w:w="1133" w:type="dxa"/>
            <w:noWrap/>
            <w:vAlign w:val="center"/>
          </w:tcPr>
          <w:p w14:paraId="0EEB5457" w14:textId="77777777" w:rsidR="002F4CA4" w:rsidRDefault="002F4CA4">
            <w:pPr>
              <w:spacing w:line="480" w:lineRule="exact"/>
              <w:jc w:val="center"/>
              <w:rPr>
                <w:bCs/>
                <w:sz w:val="24"/>
                <w:szCs w:val="24"/>
              </w:rPr>
            </w:pPr>
          </w:p>
        </w:tc>
        <w:tc>
          <w:tcPr>
            <w:tcW w:w="1529" w:type="dxa"/>
            <w:noWrap/>
            <w:vAlign w:val="center"/>
          </w:tcPr>
          <w:p w14:paraId="750F4580" w14:textId="77777777" w:rsidR="002F4CA4" w:rsidRDefault="002F4CA4">
            <w:pPr>
              <w:spacing w:line="480" w:lineRule="exact"/>
              <w:jc w:val="center"/>
              <w:rPr>
                <w:bCs/>
                <w:sz w:val="24"/>
                <w:szCs w:val="24"/>
              </w:rPr>
            </w:pPr>
          </w:p>
        </w:tc>
        <w:tc>
          <w:tcPr>
            <w:tcW w:w="1923" w:type="dxa"/>
            <w:noWrap/>
            <w:vAlign w:val="center"/>
          </w:tcPr>
          <w:p w14:paraId="65EA2CAB" w14:textId="77777777" w:rsidR="002F4CA4" w:rsidRDefault="002F4CA4">
            <w:pPr>
              <w:spacing w:line="480" w:lineRule="exact"/>
              <w:jc w:val="center"/>
              <w:rPr>
                <w:bCs/>
                <w:sz w:val="24"/>
                <w:szCs w:val="24"/>
              </w:rPr>
            </w:pPr>
          </w:p>
        </w:tc>
        <w:tc>
          <w:tcPr>
            <w:tcW w:w="1655" w:type="dxa"/>
            <w:noWrap/>
            <w:vAlign w:val="center"/>
          </w:tcPr>
          <w:p w14:paraId="63C08EFC" w14:textId="77777777" w:rsidR="002F4CA4" w:rsidRDefault="002F4CA4">
            <w:pPr>
              <w:spacing w:line="480" w:lineRule="exact"/>
              <w:jc w:val="center"/>
              <w:rPr>
                <w:bCs/>
                <w:sz w:val="24"/>
                <w:szCs w:val="24"/>
              </w:rPr>
            </w:pPr>
          </w:p>
        </w:tc>
        <w:tc>
          <w:tcPr>
            <w:tcW w:w="1319" w:type="dxa"/>
            <w:noWrap/>
            <w:vAlign w:val="center"/>
          </w:tcPr>
          <w:p w14:paraId="6D3A44D7" w14:textId="77777777" w:rsidR="002F4CA4" w:rsidRDefault="002F4CA4">
            <w:pPr>
              <w:spacing w:line="480" w:lineRule="exact"/>
              <w:jc w:val="center"/>
              <w:rPr>
                <w:bCs/>
                <w:sz w:val="24"/>
                <w:szCs w:val="24"/>
              </w:rPr>
            </w:pPr>
          </w:p>
        </w:tc>
        <w:tc>
          <w:tcPr>
            <w:tcW w:w="1514" w:type="dxa"/>
            <w:noWrap/>
            <w:vAlign w:val="center"/>
          </w:tcPr>
          <w:p w14:paraId="6F6FF080" w14:textId="77777777" w:rsidR="002F4CA4" w:rsidRDefault="002F4CA4">
            <w:pPr>
              <w:spacing w:line="480" w:lineRule="exact"/>
              <w:jc w:val="center"/>
              <w:rPr>
                <w:bCs/>
                <w:sz w:val="24"/>
                <w:szCs w:val="24"/>
              </w:rPr>
            </w:pPr>
          </w:p>
        </w:tc>
      </w:tr>
      <w:tr w:rsidR="002F4CA4" w14:paraId="53006A9A" w14:textId="77777777">
        <w:trPr>
          <w:trHeight w:val="648"/>
        </w:trPr>
        <w:tc>
          <w:tcPr>
            <w:tcW w:w="1133" w:type="dxa"/>
            <w:noWrap/>
            <w:vAlign w:val="center"/>
          </w:tcPr>
          <w:p w14:paraId="6F8673B9" w14:textId="77777777" w:rsidR="002F4CA4" w:rsidRDefault="002F4CA4">
            <w:pPr>
              <w:spacing w:line="480" w:lineRule="exact"/>
              <w:jc w:val="center"/>
              <w:rPr>
                <w:bCs/>
                <w:sz w:val="24"/>
                <w:szCs w:val="24"/>
              </w:rPr>
            </w:pPr>
          </w:p>
        </w:tc>
        <w:tc>
          <w:tcPr>
            <w:tcW w:w="1529" w:type="dxa"/>
            <w:noWrap/>
            <w:vAlign w:val="center"/>
          </w:tcPr>
          <w:p w14:paraId="14126643" w14:textId="77777777" w:rsidR="002F4CA4" w:rsidRDefault="002F4CA4">
            <w:pPr>
              <w:spacing w:line="480" w:lineRule="exact"/>
              <w:jc w:val="center"/>
              <w:rPr>
                <w:bCs/>
                <w:sz w:val="24"/>
                <w:szCs w:val="24"/>
              </w:rPr>
            </w:pPr>
          </w:p>
        </w:tc>
        <w:tc>
          <w:tcPr>
            <w:tcW w:w="1923" w:type="dxa"/>
            <w:noWrap/>
            <w:vAlign w:val="center"/>
          </w:tcPr>
          <w:p w14:paraId="20E9DB1A" w14:textId="77777777" w:rsidR="002F4CA4" w:rsidRDefault="002F4CA4">
            <w:pPr>
              <w:spacing w:line="480" w:lineRule="exact"/>
              <w:jc w:val="center"/>
              <w:rPr>
                <w:bCs/>
                <w:sz w:val="24"/>
                <w:szCs w:val="24"/>
              </w:rPr>
            </w:pPr>
          </w:p>
        </w:tc>
        <w:tc>
          <w:tcPr>
            <w:tcW w:w="1655" w:type="dxa"/>
            <w:noWrap/>
            <w:vAlign w:val="center"/>
          </w:tcPr>
          <w:p w14:paraId="46874837" w14:textId="77777777" w:rsidR="002F4CA4" w:rsidRDefault="002F4CA4">
            <w:pPr>
              <w:spacing w:line="480" w:lineRule="exact"/>
              <w:jc w:val="center"/>
              <w:rPr>
                <w:bCs/>
                <w:sz w:val="24"/>
                <w:szCs w:val="24"/>
              </w:rPr>
            </w:pPr>
          </w:p>
        </w:tc>
        <w:tc>
          <w:tcPr>
            <w:tcW w:w="1319" w:type="dxa"/>
            <w:noWrap/>
            <w:vAlign w:val="center"/>
          </w:tcPr>
          <w:p w14:paraId="4EEA42AB" w14:textId="77777777" w:rsidR="002F4CA4" w:rsidRDefault="002F4CA4">
            <w:pPr>
              <w:spacing w:line="480" w:lineRule="exact"/>
              <w:jc w:val="center"/>
              <w:rPr>
                <w:bCs/>
                <w:sz w:val="24"/>
                <w:szCs w:val="24"/>
              </w:rPr>
            </w:pPr>
          </w:p>
        </w:tc>
        <w:tc>
          <w:tcPr>
            <w:tcW w:w="1514" w:type="dxa"/>
            <w:noWrap/>
            <w:vAlign w:val="center"/>
          </w:tcPr>
          <w:p w14:paraId="0C0C680D" w14:textId="77777777" w:rsidR="002F4CA4" w:rsidRDefault="002F4CA4">
            <w:pPr>
              <w:spacing w:line="480" w:lineRule="exact"/>
              <w:jc w:val="center"/>
              <w:rPr>
                <w:bCs/>
                <w:sz w:val="24"/>
                <w:szCs w:val="24"/>
              </w:rPr>
            </w:pPr>
          </w:p>
        </w:tc>
      </w:tr>
      <w:tr w:rsidR="002F4CA4" w14:paraId="7C904805" w14:textId="77777777">
        <w:trPr>
          <w:trHeight w:val="655"/>
        </w:trPr>
        <w:tc>
          <w:tcPr>
            <w:tcW w:w="1133" w:type="dxa"/>
            <w:noWrap/>
            <w:vAlign w:val="center"/>
          </w:tcPr>
          <w:p w14:paraId="52067268" w14:textId="77777777" w:rsidR="002F4CA4" w:rsidRDefault="002F4CA4">
            <w:pPr>
              <w:spacing w:line="480" w:lineRule="exact"/>
              <w:jc w:val="center"/>
              <w:rPr>
                <w:bCs/>
                <w:sz w:val="24"/>
                <w:szCs w:val="24"/>
              </w:rPr>
            </w:pPr>
          </w:p>
        </w:tc>
        <w:tc>
          <w:tcPr>
            <w:tcW w:w="1529" w:type="dxa"/>
            <w:noWrap/>
            <w:vAlign w:val="center"/>
          </w:tcPr>
          <w:p w14:paraId="5C5FDF2A" w14:textId="77777777" w:rsidR="002F4CA4" w:rsidRDefault="002F4CA4">
            <w:pPr>
              <w:spacing w:line="480" w:lineRule="exact"/>
              <w:jc w:val="center"/>
              <w:rPr>
                <w:bCs/>
                <w:sz w:val="24"/>
                <w:szCs w:val="24"/>
              </w:rPr>
            </w:pPr>
          </w:p>
        </w:tc>
        <w:tc>
          <w:tcPr>
            <w:tcW w:w="1923" w:type="dxa"/>
            <w:noWrap/>
            <w:vAlign w:val="center"/>
          </w:tcPr>
          <w:p w14:paraId="650130DD" w14:textId="77777777" w:rsidR="002F4CA4" w:rsidRDefault="002F4CA4">
            <w:pPr>
              <w:spacing w:line="480" w:lineRule="exact"/>
              <w:jc w:val="center"/>
              <w:rPr>
                <w:bCs/>
                <w:sz w:val="24"/>
                <w:szCs w:val="24"/>
              </w:rPr>
            </w:pPr>
          </w:p>
        </w:tc>
        <w:tc>
          <w:tcPr>
            <w:tcW w:w="1655" w:type="dxa"/>
            <w:noWrap/>
            <w:vAlign w:val="center"/>
          </w:tcPr>
          <w:p w14:paraId="79BC699F" w14:textId="77777777" w:rsidR="002F4CA4" w:rsidRDefault="002F4CA4">
            <w:pPr>
              <w:spacing w:line="480" w:lineRule="exact"/>
              <w:jc w:val="center"/>
              <w:rPr>
                <w:bCs/>
                <w:sz w:val="24"/>
                <w:szCs w:val="24"/>
              </w:rPr>
            </w:pPr>
          </w:p>
        </w:tc>
        <w:tc>
          <w:tcPr>
            <w:tcW w:w="1319" w:type="dxa"/>
            <w:noWrap/>
            <w:vAlign w:val="center"/>
          </w:tcPr>
          <w:p w14:paraId="4C2CE2B6" w14:textId="77777777" w:rsidR="002F4CA4" w:rsidRDefault="002F4CA4">
            <w:pPr>
              <w:spacing w:line="480" w:lineRule="exact"/>
              <w:jc w:val="center"/>
              <w:rPr>
                <w:bCs/>
                <w:sz w:val="24"/>
                <w:szCs w:val="24"/>
              </w:rPr>
            </w:pPr>
          </w:p>
        </w:tc>
        <w:tc>
          <w:tcPr>
            <w:tcW w:w="1514" w:type="dxa"/>
            <w:noWrap/>
            <w:vAlign w:val="center"/>
          </w:tcPr>
          <w:p w14:paraId="710233F6" w14:textId="77777777" w:rsidR="002F4CA4" w:rsidRDefault="002F4CA4">
            <w:pPr>
              <w:spacing w:line="480" w:lineRule="exact"/>
              <w:jc w:val="center"/>
              <w:rPr>
                <w:bCs/>
                <w:sz w:val="24"/>
                <w:szCs w:val="24"/>
              </w:rPr>
            </w:pPr>
          </w:p>
        </w:tc>
      </w:tr>
      <w:tr w:rsidR="002F4CA4" w14:paraId="3C222C2B" w14:textId="77777777">
        <w:trPr>
          <w:trHeight w:val="648"/>
        </w:trPr>
        <w:tc>
          <w:tcPr>
            <w:tcW w:w="1133" w:type="dxa"/>
            <w:noWrap/>
            <w:vAlign w:val="center"/>
          </w:tcPr>
          <w:p w14:paraId="4627D822" w14:textId="77777777" w:rsidR="002F4CA4" w:rsidRDefault="002F4CA4">
            <w:pPr>
              <w:spacing w:line="480" w:lineRule="exact"/>
              <w:jc w:val="center"/>
              <w:rPr>
                <w:bCs/>
                <w:sz w:val="24"/>
                <w:szCs w:val="24"/>
              </w:rPr>
            </w:pPr>
          </w:p>
        </w:tc>
        <w:tc>
          <w:tcPr>
            <w:tcW w:w="1529" w:type="dxa"/>
            <w:noWrap/>
            <w:vAlign w:val="center"/>
          </w:tcPr>
          <w:p w14:paraId="019B74FC" w14:textId="77777777" w:rsidR="002F4CA4" w:rsidRDefault="002F4CA4">
            <w:pPr>
              <w:spacing w:line="480" w:lineRule="exact"/>
              <w:jc w:val="center"/>
              <w:rPr>
                <w:bCs/>
                <w:sz w:val="24"/>
                <w:szCs w:val="24"/>
              </w:rPr>
            </w:pPr>
          </w:p>
        </w:tc>
        <w:tc>
          <w:tcPr>
            <w:tcW w:w="1923" w:type="dxa"/>
            <w:noWrap/>
            <w:vAlign w:val="center"/>
          </w:tcPr>
          <w:p w14:paraId="43E398DA" w14:textId="77777777" w:rsidR="002F4CA4" w:rsidRDefault="002F4CA4">
            <w:pPr>
              <w:spacing w:line="480" w:lineRule="exact"/>
              <w:jc w:val="center"/>
              <w:rPr>
                <w:bCs/>
                <w:sz w:val="24"/>
                <w:szCs w:val="24"/>
              </w:rPr>
            </w:pPr>
          </w:p>
        </w:tc>
        <w:tc>
          <w:tcPr>
            <w:tcW w:w="1655" w:type="dxa"/>
            <w:noWrap/>
            <w:vAlign w:val="center"/>
          </w:tcPr>
          <w:p w14:paraId="0D6BAA9B" w14:textId="77777777" w:rsidR="002F4CA4" w:rsidRDefault="002F4CA4">
            <w:pPr>
              <w:spacing w:line="480" w:lineRule="exact"/>
              <w:jc w:val="center"/>
              <w:rPr>
                <w:bCs/>
                <w:sz w:val="24"/>
                <w:szCs w:val="24"/>
              </w:rPr>
            </w:pPr>
          </w:p>
        </w:tc>
        <w:tc>
          <w:tcPr>
            <w:tcW w:w="1319" w:type="dxa"/>
            <w:noWrap/>
            <w:vAlign w:val="center"/>
          </w:tcPr>
          <w:p w14:paraId="767CBF37" w14:textId="77777777" w:rsidR="002F4CA4" w:rsidRDefault="002F4CA4">
            <w:pPr>
              <w:spacing w:line="480" w:lineRule="exact"/>
              <w:jc w:val="center"/>
              <w:rPr>
                <w:bCs/>
                <w:sz w:val="24"/>
                <w:szCs w:val="24"/>
              </w:rPr>
            </w:pPr>
          </w:p>
        </w:tc>
        <w:tc>
          <w:tcPr>
            <w:tcW w:w="1514" w:type="dxa"/>
            <w:noWrap/>
            <w:vAlign w:val="center"/>
          </w:tcPr>
          <w:p w14:paraId="2AC0A90D" w14:textId="77777777" w:rsidR="002F4CA4" w:rsidRDefault="002F4CA4">
            <w:pPr>
              <w:spacing w:line="480" w:lineRule="exact"/>
              <w:jc w:val="center"/>
              <w:rPr>
                <w:bCs/>
                <w:sz w:val="24"/>
                <w:szCs w:val="24"/>
              </w:rPr>
            </w:pPr>
          </w:p>
        </w:tc>
      </w:tr>
      <w:tr w:rsidR="002F4CA4" w14:paraId="11A10BC2" w14:textId="77777777">
        <w:trPr>
          <w:trHeight w:val="648"/>
        </w:trPr>
        <w:tc>
          <w:tcPr>
            <w:tcW w:w="1133" w:type="dxa"/>
            <w:noWrap/>
            <w:vAlign w:val="center"/>
          </w:tcPr>
          <w:p w14:paraId="06053C4D" w14:textId="77777777" w:rsidR="002F4CA4" w:rsidRDefault="002F4CA4">
            <w:pPr>
              <w:spacing w:line="480" w:lineRule="exact"/>
              <w:jc w:val="center"/>
              <w:rPr>
                <w:bCs/>
                <w:sz w:val="24"/>
                <w:szCs w:val="24"/>
              </w:rPr>
            </w:pPr>
          </w:p>
        </w:tc>
        <w:tc>
          <w:tcPr>
            <w:tcW w:w="1529" w:type="dxa"/>
            <w:noWrap/>
            <w:vAlign w:val="center"/>
          </w:tcPr>
          <w:p w14:paraId="11E6FED0" w14:textId="77777777" w:rsidR="002F4CA4" w:rsidRDefault="002F4CA4">
            <w:pPr>
              <w:spacing w:line="480" w:lineRule="exact"/>
              <w:jc w:val="center"/>
              <w:rPr>
                <w:bCs/>
                <w:sz w:val="24"/>
                <w:szCs w:val="24"/>
              </w:rPr>
            </w:pPr>
          </w:p>
        </w:tc>
        <w:tc>
          <w:tcPr>
            <w:tcW w:w="1923" w:type="dxa"/>
            <w:noWrap/>
            <w:vAlign w:val="center"/>
          </w:tcPr>
          <w:p w14:paraId="65CA24D0" w14:textId="77777777" w:rsidR="002F4CA4" w:rsidRDefault="002F4CA4">
            <w:pPr>
              <w:spacing w:line="480" w:lineRule="exact"/>
              <w:jc w:val="center"/>
              <w:rPr>
                <w:bCs/>
                <w:sz w:val="24"/>
                <w:szCs w:val="24"/>
              </w:rPr>
            </w:pPr>
          </w:p>
        </w:tc>
        <w:tc>
          <w:tcPr>
            <w:tcW w:w="1655" w:type="dxa"/>
            <w:noWrap/>
            <w:vAlign w:val="center"/>
          </w:tcPr>
          <w:p w14:paraId="16F322B2" w14:textId="77777777" w:rsidR="002F4CA4" w:rsidRDefault="002F4CA4">
            <w:pPr>
              <w:spacing w:line="480" w:lineRule="exact"/>
              <w:jc w:val="center"/>
              <w:rPr>
                <w:bCs/>
                <w:sz w:val="24"/>
                <w:szCs w:val="24"/>
              </w:rPr>
            </w:pPr>
          </w:p>
        </w:tc>
        <w:tc>
          <w:tcPr>
            <w:tcW w:w="1319" w:type="dxa"/>
            <w:noWrap/>
            <w:vAlign w:val="center"/>
          </w:tcPr>
          <w:p w14:paraId="0886C60F" w14:textId="77777777" w:rsidR="002F4CA4" w:rsidRDefault="002F4CA4">
            <w:pPr>
              <w:spacing w:line="480" w:lineRule="exact"/>
              <w:jc w:val="center"/>
              <w:rPr>
                <w:bCs/>
                <w:sz w:val="24"/>
                <w:szCs w:val="24"/>
              </w:rPr>
            </w:pPr>
          </w:p>
        </w:tc>
        <w:tc>
          <w:tcPr>
            <w:tcW w:w="1514" w:type="dxa"/>
            <w:noWrap/>
            <w:vAlign w:val="center"/>
          </w:tcPr>
          <w:p w14:paraId="3568D430" w14:textId="77777777" w:rsidR="002F4CA4" w:rsidRDefault="002F4CA4">
            <w:pPr>
              <w:spacing w:line="480" w:lineRule="exact"/>
              <w:jc w:val="center"/>
              <w:rPr>
                <w:bCs/>
                <w:sz w:val="24"/>
                <w:szCs w:val="24"/>
              </w:rPr>
            </w:pPr>
          </w:p>
        </w:tc>
      </w:tr>
      <w:tr w:rsidR="002F4CA4" w14:paraId="3A7C97D8" w14:textId="77777777">
        <w:trPr>
          <w:trHeight w:val="648"/>
        </w:trPr>
        <w:tc>
          <w:tcPr>
            <w:tcW w:w="1133" w:type="dxa"/>
            <w:noWrap/>
            <w:vAlign w:val="center"/>
          </w:tcPr>
          <w:p w14:paraId="6A4CCE8A" w14:textId="77777777" w:rsidR="002F4CA4" w:rsidRDefault="002F4CA4">
            <w:pPr>
              <w:spacing w:line="480" w:lineRule="exact"/>
              <w:jc w:val="center"/>
              <w:rPr>
                <w:bCs/>
                <w:sz w:val="24"/>
                <w:szCs w:val="24"/>
              </w:rPr>
            </w:pPr>
          </w:p>
        </w:tc>
        <w:tc>
          <w:tcPr>
            <w:tcW w:w="1529" w:type="dxa"/>
            <w:noWrap/>
            <w:vAlign w:val="center"/>
          </w:tcPr>
          <w:p w14:paraId="1F9C85C3" w14:textId="77777777" w:rsidR="002F4CA4" w:rsidRDefault="002F4CA4">
            <w:pPr>
              <w:spacing w:line="480" w:lineRule="exact"/>
              <w:jc w:val="center"/>
              <w:rPr>
                <w:bCs/>
                <w:sz w:val="24"/>
                <w:szCs w:val="24"/>
              </w:rPr>
            </w:pPr>
          </w:p>
        </w:tc>
        <w:tc>
          <w:tcPr>
            <w:tcW w:w="1923" w:type="dxa"/>
            <w:noWrap/>
            <w:vAlign w:val="center"/>
          </w:tcPr>
          <w:p w14:paraId="52C44675" w14:textId="77777777" w:rsidR="002F4CA4" w:rsidRDefault="002F4CA4">
            <w:pPr>
              <w:spacing w:line="480" w:lineRule="exact"/>
              <w:jc w:val="center"/>
              <w:rPr>
                <w:bCs/>
                <w:sz w:val="24"/>
                <w:szCs w:val="24"/>
              </w:rPr>
            </w:pPr>
          </w:p>
        </w:tc>
        <w:tc>
          <w:tcPr>
            <w:tcW w:w="1655" w:type="dxa"/>
            <w:noWrap/>
            <w:vAlign w:val="center"/>
          </w:tcPr>
          <w:p w14:paraId="4ECFCE52" w14:textId="77777777" w:rsidR="002F4CA4" w:rsidRDefault="002F4CA4">
            <w:pPr>
              <w:spacing w:line="480" w:lineRule="exact"/>
              <w:jc w:val="center"/>
              <w:rPr>
                <w:bCs/>
                <w:sz w:val="24"/>
                <w:szCs w:val="24"/>
              </w:rPr>
            </w:pPr>
          </w:p>
        </w:tc>
        <w:tc>
          <w:tcPr>
            <w:tcW w:w="1319" w:type="dxa"/>
            <w:noWrap/>
            <w:vAlign w:val="center"/>
          </w:tcPr>
          <w:p w14:paraId="152AF523" w14:textId="77777777" w:rsidR="002F4CA4" w:rsidRDefault="002F4CA4">
            <w:pPr>
              <w:spacing w:line="480" w:lineRule="exact"/>
              <w:jc w:val="center"/>
              <w:rPr>
                <w:bCs/>
                <w:sz w:val="24"/>
                <w:szCs w:val="24"/>
              </w:rPr>
            </w:pPr>
          </w:p>
        </w:tc>
        <w:tc>
          <w:tcPr>
            <w:tcW w:w="1514" w:type="dxa"/>
            <w:noWrap/>
            <w:vAlign w:val="center"/>
          </w:tcPr>
          <w:p w14:paraId="2C0AEEEC" w14:textId="77777777" w:rsidR="002F4CA4" w:rsidRDefault="002F4CA4">
            <w:pPr>
              <w:spacing w:line="480" w:lineRule="exact"/>
              <w:jc w:val="center"/>
              <w:rPr>
                <w:bCs/>
                <w:sz w:val="24"/>
                <w:szCs w:val="24"/>
              </w:rPr>
            </w:pPr>
          </w:p>
        </w:tc>
      </w:tr>
      <w:tr w:rsidR="002F4CA4" w14:paraId="6C78E3C3" w14:textId="77777777">
        <w:trPr>
          <w:trHeight w:val="661"/>
        </w:trPr>
        <w:tc>
          <w:tcPr>
            <w:tcW w:w="1133" w:type="dxa"/>
            <w:noWrap/>
            <w:vAlign w:val="center"/>
          </w:tcPr>
          <w:p w14:paraId="58DA1794" w14:textId="77777777" w:rsidR="002F4CA4" w:rsidRDefault="002F4CA4">
            <w:pPr>
              <w:spacing w:line="480" w:lineRule="exact"/>
              <w:jc w:val="center"/>
              <w:rPr>
                <w:bCs/>
                <w:sz w:val="24"/>
                <w:szCs w:val="24"/>
              </w:rPr>
            </w:pPr>
          </w:p>
        </w:tc>
        <w:tc>
          <w:tcPr>
            <w:tcW w:w="1529" w:type="dxa"/>
            <w:noWrap/>
            <w:vAlign w:val="center"/>
          </w:tcPr>
          <w:p w14:paraId="41C76800" w14:textId="77777777" w:rsidR="002F4CA4" w:rsidRDefault="002F4CA4">
            <w:pPr>
              <w:spacing w:line="480" w:lineRule="exact"/>
              <w:jc w:val="center"/>
              <w:rPr>
                <w:bCs/>
                <w:sz w:val="24"/>
                <w:szCs w:val="24"/>
              </w:rPr>
            </w:pPr>
          </w:p>
        </w:tc>
        <w:tc>
          <w:tcPr>
            <w:tcW w:w="1923" w:type="dxa"/>
            <w:noWrap/>
            <w:vAlign w:val="center"/>
          </w:tcPr>
          <w:p w14:paraId="19ED9CAC" w14:textId="77777777" w:rsidR="002F4CA4" w:rsidRDefault="002F4CA4">
            <w:pPr>
              <w:spacing w:line="480" w:lineRule="exact"/>
              <w:jc w:val="center"/>
              <w:rPr>
                <w:bCs/>
                <w:sz w:val="24"/>
                <w:szCs w:val="24"/>
              </w:rPr>
            </w:pPr>
          </w:p>
        </w:tc>
        <w:tc>
          <w:tcPr>
            <w:tcW w:w="1655" w:type="dxa"/>
            <w:noWrap/>
            <w:vAlign w:val="center"/>
          </w:tcPr>
          <w:p w14:paraId="4BA02FB3" w14:textId="77777777" w:rsidR="002F4CA4" w:rsidRDefault="002F4CA4">
            <w:pPr>
              <w:spacing w:line="480" w:lineRule="exact"/>
              <w:jc w:val="center"/>
              <w:rPr>
                <w:bCs/>
                <w:sz w:val="24"/>
                <w:szCs w:val="24"/>
              </w:rPr>
            </w:pPr>
          </w:p>
        </w:tc>
        <w:tc>
          <w:tcPr>
            <w:tcW w:w="1319" w:type="dxa"/>
            <w:noWrap/>
            <w:vAlign w:val="center"/>
          </w:tcPr>
          <w:p w14:paraId="5B52CF3A" w14:textId="77777777" w:rsidR="002F4CA4" w:rsidRDefault="002F4CA4">
            <w:pPr>
              <w:spacing w:line="480" w:lineRule="exact"/>
              <w:jc w:val="center"/>
              <w:rPr>
                <w:bCs/>
                <w:sz w:val="24"/>
                <w:szCs w:val="24"/>
              </w:rPr>
            </w:pPr>
          </w:p>
        </w:tc>
        <w:tc>
          <w:tcPr>
            <w:tcW w:w="1514" w:type="dxa"/>
            <w:noWrap/>
            <w:vAlign w:val="center"/>
          </w:tcPr>
          <w:p w14:paraId="12E4BED0" w14:textId="77777777" w:rsidR="002F4CA4" w:rsidRDefault="002F4CA4">
            <w:pPr>
              <w:spacing w:line="480" w:lineRule="exact"/>
              <w:jc w:val="center"/>
              <w:rPr>
                <w:bCs/>
                <w:sz w:val="24"/>
                <w:szCs w:val="24"/>
              </w:rPr>
            </w:pPr>
          </w:p>
        </w:tc>
      </w:tr>
    </w:tbl>
    <w:p w14:paraId="74C6A480" w14:textId="77777777" w:rsidR="002F4CA4" w:rsidRDefault="002F4CA4">
      <w:pPr>
        <w:widowControl/>
        <w:spacing w:line="360" w:lineRule="auto"/>
        <w:jc w:val="left"/>
        <w:rPr>
          <w:rFonts w:ascii="宋体" w:hAnsi="宋体" w:cs="宋体" w:hint="eastAsia"/>
          <w:kern w:val="0"/>
          <w:sz w:val="24"/>
          <w:szCs w:val="24"/>
          <w:lang w:bidi="ar"/>
        </w:rPr>
      </w:pPr>
    </w:p>
    <w:p w14:paraId="03A1BBAA"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注：</w:t>
      </w:r>
    </w:p>
    <w:p w14:paraId="6EA9114B"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、供应商应根据磋商文件要求逐条逐项表述说明响应情况</w:t>
      </w:r>
      <w:r>
        <w:rPr>
          <w:rFonts w:ascii="宋体" w:hAnsi="宋体" w:cs="宋体" w:hint="eastAsia"/>
          <w:kern w:val="0"/>
          <w:sz w:val="24"/>
          <w:szCs w:val="24"/>
        </w:rPr>
        <w:t>。</w:t>
      </w:r>
      <w:r>
        <w:rPr>
          <w:rFonts w:ascii="宋体" w:hAnsi="宋体" w:cs="宋体" w:hint="eastAsia"/>
          <w:kern w:val="0"/>
          <w:sz w:val="24"/>
          <w:szCs w:val="24"/>
          <w:lang w:bidi="ar"/>
        </w:rPr>
        <w:t xml:space="preserve"> </w:t>
      </w:r>
    </w:p>
    <w:p w14:paraId="67094E59"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2</w:t>
      </w:r>
      <w:r>
        <w:rPr>
          <w:rFonts w:ascii="宋体" w:hAnsi="宋体" w:cs="宋体" w:hint="eastAsia"/>
          <w:kern w:val="0"/>
          <w:sz w:val="24"/>
          <w:szCs w:val="24"/>
          <w:lang w:bidi="ar"/>
        </w:rPr>
        <w:t>、供应商提交的响应文件中的技术参数与磋商文件的技术要求、技术参数不同时，应逐条逐项如实填列在偏离表中。供应商</w:t>
      </w:r>
      <w:proofErr w:type="gramStart"/>
      <w:r>
        <w:rPr>
          <w:rFonts w:ascii="宋体" w:hAnsi="宋体" w:cs="宋体" w:hint="eastAsia"/>
          <w:kern w:val="0"/>
          <w:sz w:val="24"/>
          <w:szCs w:val="24"/>
          <w:lang w:bidi="ar"/>
        </w:rPr>
        <w:t>不</w:t>
      </w:r>
      <w:proofErr w:type="gramEnd"/>
      <w:r>
        <w:rPr>
          <w:rFonts w:ascii="宋体" w:hAnsi="宋体" w:cs="宋体" w:hint="eastAsia"/>
          <w:kern w:val="0"/>
          <w:sz w:val="24"/>
          <w:szCs w:val="24"/>
          <w:lang w:bidi="ar"/>
        </w:rPr>
        <w:t>如实填写偏离情况、存在弄虚作假行为的，将依法承担相应的法律责任。</w:t>
      </w:r>
      <w:r>
        <w:rPr>
          <w:rFonts w:ascii="宋体" w:hAnsi="宋体" w:cs="宋体" w:hint="eastAsia"/>
          <w:kern w:val="0"/>
          <w:sz w:val="24"/>
          <w:szCs w:val="24"/>
          <w:lang w:bidi="ar"/>
        </w:rPr>
        <w:t xml:space="preserve"> </w:t>
      </w:r>
    </w:p>
    <w:p w14:paraId="6B0F9FF2"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3</w:t>
      </w:r>
      <w:r>
        <w:rPr>
          <w:rFonts w:ascii="宋体" w:hAnsi="宋体" w:cs="宋体" w:hint="eastAsia"/>
          <w:kern w:val="0"/>
          <w:sz w:val="24"/>
          <w:szCs w:val="24"/>
          <w:lang w:bidi="ar"/>
        </w:rPr>
        <w:t>、供应商应结合实际情况说明或描述其实际服务内容。如果完全复制粘贴本磋商文件之技术要求，或者只注明“符合”、“满足”等类似无具体内容的表述，因此而产生的不利于供应商的评审风险由供应商自行承担。</w:t>
      </w:r>
      <w:r>
        <w:rPr>
          <w:rFonts w:ascii="宋体" w:hAnsi="宋体" w:cs="宋体" w:hint="eastAsia"/>
          <w:kern w:val="0"/>
          <w:sz w:val="24"/>
          <w:szCs w:val="24"/>
          <w:lang w:bidi="ar"/>
        </w:rPr>
        <w:t xml:space="preserve"> </w:t>
      </w:r>
    </w:p>
    <w:p w14:paraId="5177EB2B"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、供应商可根据需要自行增减表格行数。</w:t>
      </w:r>
    </w:p>
    <w:p w14:paraId="0085ABF6" w14:textId="77777777" w:rsidR="002F4CA4" w:rsidRDefault="009C473E">
      <w:pPr>
        <w:widowControl/>
        <w:jc w:val="left"/>
        <w:rPr>
          <w:rFonts w:ascii="宋体" w:hAnsi="宋体" w:cs="宋体" w:hint="eastAsia"/>
          <w:kern w:val="0"/>
          <w:sz w:val="24"/>
          <w:szCs w:val="24"/>
          <w:lang w:bidi="ar"/>
        </w:rPr>
      </w:pPr>
      <w:r>
        <w:rPr>
          <w:rFonts w:ascii="宋体" w:hAnsi="宋体" w:cs="宋体" w:hint="eastAsia"/>
          <w:kern w:val="0"/>
          <w:sz w:val="24"/>
          <w:szCs w:val="24"/>
          <w:lang w:bidi="ar"/>
        </w:rPr>
        <w:br w:type="page"/>
      </w:r>
    </w:p>
    <w:p w14:paraId="2322BFF4" w14:textId="77777777" w:rsidR="002F4CA4" w:rsidRDefault="009C473E">
      <w:pPr>
        <w:widowControl/>
        <w:numPr>
          <w:ilvl w:val="0"/>
          <w:numId w:val="6"/>
        </w:numPr>
        <w:spacing w:line="360" w:lineRule="auto"/>
        <w:jc w:val="left"/>
        <w:rPr>
          <w:rFonts w:ascii="宋体" w:hAnsi="宋体" w:cs="宋体" w:hint="eastAsia"/>
          <w:b/>
          <w:bCs/>
          <w:kern w:val="0"/>
          <w:sz w:val="24"/>
          <w:szCs w:val="24"/>
          <w:lang w:bidi="ar"/>
        </w:rPr>
      </w:pPr>
      <w:r>
        <w:rPr>
          <w:rFonts w:ascii="宋体" w:hAnsi="宋体" w:cs="宋体" w:hint="eastAsia"/>
          <w:b/>
          <w:bCs/>
          <w:kern w:val="0"/>
          <w:sz w:val="24"/>
          <w:szCs w:val="24"/>
          <w:lang w:bidi="ar"/>
        </w:rPr>
        <w:t>节能产品、环境标志产品明细表</w:t>
      </w:r>
    </w:p>
    <w:p w14:paraId="072AC757" w14:textId="77777777" w:rsidR="002F4CA4" w:rsidRDefault="009C473E">
      <w:pPr>
        <w:widowControl/>
        <w:spacing w:line="360" w:lineRule="auto"/>
        <w:jc w:val="center"/>
      </w:pPr>
      <w:r>
        <w:rPr>
          <w:rFonts w:ascii="宋体" w:hAnsi="宋体" w:cs="宋体" w:hint="eastAsia"/>
          <w:kern w:val="0"/>
          <w:sz w:val="24"/>
          <w:szCs w:val="24"/>
          <w:lang w:bidi="ar"/>
        </w:rPr>
        <w:t>节</w:t>
      </w:r>
      <w:r>
        <w:rPr>
          <w:rFonts w:ascii="宋体" w:hAnsi="宋体" w:cs="宋体" w:hint="eastAsia"/>
          <w:kern w:val="0"/>
          <w:sz w:val="24"/>
          <w:szCs w:val="24"/>
          <w:lang w:bidi="ar"/>
        </w:rPr>
        <w:t xml:space="preserve"> </w:t>
      </w:r>
      <w:r>
        <w:rPr>
          <w:rFonts w:ascii="宋体" w:hAnsi="宋体" w:cs="宋体" w:hint="eastAsia"/>
          <w:kern w:val="0"/>
          <w:sz w:val="24"/>
          <w:szCs w:val="24"/>
          <w:lang w:bidi="ar"/>
        </w:rPr>
        <w:t>能</w:t>
      </w:r>
      <w:r>
        <w:rPr>
          <w:rFonts w:ascii="宋体" w:hAnsi="宋体" w:cs="宋体" w:hint="eastAsia"/>
          <w:kern w:val="0"/>
          <w:sz w:val="24"/>
          <w:szCs w:val="24"/>
          <w:lang w:bidi="ar"/>
        </w:rPr>
        <w:t xml:space="preserve"> </w:t>
      </w:r>
      <w:r>
        <w:rPr>
          <w:rFonts w:ascii="宋体" w:hAnsi="宋体" w:cs="宋体" w:hint="eastAsia"/>
          <w:kern w:val="0"/>
          <w:sz w:val="24"/>
          <w:szCs w:val="24"/>
          <w:lang w:bidi="ar"/>
        </w:rPr>
        <w:t>产</w:t>
      </w:r>
      <w:r>
        <w:rPr>
          <w:rFonts w:ascii="宋体" w:hAnsi="宋体" w:cs="宋体" w:hint="eastAsia"/>
          <w:kern w:val="0"/>
          <w:sz w:val="24"/>
          <w:szCs w:val="24"/>
          <w:lang w:bidi="ar"/>
        </w:rPr>
        <w:t xml:space="preserve"> </w:t>
      </w:r>
      <w:r>
        <w:rPr>
          <w:rFonts w:ascii="宋体" w:hAnsi="宋体" w:cs="宋体" w:hint="eastAsia"/>
          <w:kern w:val="0"/>
          <w:sz w:val="24"/>
          <w:szCs w:val="24"/>
          <w:lang w:bidi="ar"/>
        </w:rPr>
        <w:t>品</w:t>
      </w:r>
      <w:r>
        <w:rPr>
          <w:rFonts w:ascii="宋体" w:hAnsi="宋体" w:cs="宋体" w:hint="eastAsia"/>
          <w:kern w:val="0"/>
          <w:sz w:val="24"/>
          <w:szCs w:val="24"/>
          <w:lang w:bidi="ar"/>
        </w:rPr>
        <w:t xml:space="preserve"> </w:t>
      </w:r>
      <w:r>
        <w:rPr>
          <w:rFonts w:ascii="宋体" w:hAnsi="宋体" w:cs="宋体" w:hint="eastAsia"/>
          <w:kern w:val="0"/>
          <w:sz w:val="24"/>
          <w:szCs w:val="24"/>
          <w:lang w:bidi="ar"/>
        </w:rPr>
        <w:t>、</w:t>
      </w:r>
      <w:r>
        <w:rPr>
          <w:rFonts w:ascii="宋体" w:hAnsi="宋体" w:cs="宋体" w:hint="eastAsia"/>
          <w:kern w:val="0"/>
          <w:sz w:val="24"/>
          <w:szCs w:val="24"/>
          <w:lang w:bidi="ar"/>
        </w:rPr>
        <w:t xml:space="preserve"> </w:t>
      </w:r>
      <w:r>
        <w:rPr>
          <w:rFonts w:ascii="宋体" w:hAnsi="宋体" w:cs="宋体" w:hint="eastAsia"/>
          <w:kern w:val="0"/>
          <w:sz w:val="24"/>
          <w:szCs w:val="24"/>
          <w:lang w:bidi="ar"/>
        </w:rPr>
        <w:t>环</w:t>
      </w:r>
      <w:r>
        <w:rPr>
          <w:rFonts w:ascii="宋体" w:hAnsi="宋体" w:cs="宋体" w:hint="eastAsia"/>
          <w:kern w:val="0"/>
          <w:sz w:val="24"/>
          <w:szCs w:val="24"/>
          <w:lang w:bidi="ar"/>
        </w:rPr>
        <w:t xml:space="preserve"> </w:t>
      </w:r>
      <w:r>
        <w:rPr>
          <w:rFonts w:ascii="宋体" w:hAnsi="宋体" w:cs="宋体" w:hint="eastAsia"/>
          <w:kern w:val="0"/>
          <w:sz w:val="24"/>
          <w:szCs w:val="24"/>
          <w:lang w:bidi="ar"/>
        </w:rPr>
        <w:t>境</w:t>
      </w:r>
      <w:r>
        <w:rPr>
          <w:rFonts w:ascii="宋体" w:hAnsi="宋体" w:cs="宋体" w:hint="eastAsia"/>
          <w:kern w:val="0"/>
          <w:sz w:val="24"/>
          <w:szCs w:val="24"/>
          <w:lang w:bidi="ar"/>
        </w:rPr>
        <w:t xml:space="preserve"> </w:t>
      </w:r>
      <w:r>
        <w:rPr>
          <w:rFonts w:ascii="宋体" w:hAnsi="宋体" w:cs="宋体" w:hint="eastAsia"/>
          <w:kern w:val="0"/>
          <w:sz w:val="24"/>
          <w:szCs w:val="24"/>
          <w:lang w:bidi="ar"/>
        </w:rPr>
        <w:t>标</w:t>
      </w:r>
      <w:r>
        <w:rPr>
          <w:rFonts w:ascii="宋体" w:hAnsi="宋体" w:cs="宋体" w:hint="eastAsia"/>
          <w:kern w:val="0"/>
          <w:sz w:val="24"/>
          <w:szCs w:val="24"/>
          <w:lang w:bidi="ar"/>
        </w:rPr>
        <w:t xml:space="preserve"> </w:t>
      </w:r>
      <w:r>
        <w:rPr>
          <w:rFonts w:ascii="宋体" w:hAnsi="宋体" w:cs="宋体" w:hint="eastAsia"/>
          <w:kern w:val="0"/>
          <w:sz w:val="24"/>
          <w:szCs w:val="24"/>
          <w:lang w:bidi="ar"/>
        </w:rPr>
        <w:t>志</w:t>
      </w:r>
      <w:r>
        <w:rPr>
          <w:rFonts w:ascii="宋体" w:hAnsi="宋体" w:cs="宋体" w:hint="eastAsia"/>
          <w:kern w:val="0"/>
          <w:sz w:val="24"/>
          <w:szCs w:val="24"/>
          <w:lang w:bidi="ar"/>
        </w:rPr>
        <w:t xml:space="preserve"> </w:t>
      </w:r>
      <w:r>
        <w:rPr>
          <w:rFonts w:ascii="宋体" w:hAnsi="宋体" w:cs="宋体" w:hint="eastAsia"/>
          <w:kern w:val="0"/>
          <w:sz w:val="24"/>
          <w:szCs w:val="24"/>
          <w:lang w:bidi="ar"/>
        </w:rPr>
        <w:t>产</w:t>
      </w:r>
      <w:r>
        <w:rPr>
          <w:rFonts w:ascii="宋体" w:hAnsi="宋体" w:cs="宋体" w:hint="eastAsia"/>
          <w:kern w:val="0"/>
          <w:sz w:val="24"/>
          <w:szCs w:val="24"/>
          <w:lang w:bidi="ar"/>
        </w:rPr>
        <w:t xml:space="preserve"> </w:t>
      </w:r>
      <w:r>
        <w:rPr>
          <w:rFonts w:ascii="宋体" w:hAnsi="宋体" w:cs="宋体" w:hint="eastAsia"/>
          <w:kern w:val="0"/>
          <w:sz w:val="24"/>
          <w:szCs w:val="24"/>
          <w:lang w:bidi="ar"/>
        </w:rPr>
        <w:t>品</w:t>
      </w:r>
      <w:r>
        <w:rPr>
          <w:rFonts w:ascii="宋体" w:hAnsi="宋体" w:cs="宋体" w:hint="eastAsia"/>
          <w:kern w:val="0"/>
          <w:sz w:val="24"/>
          <w:szCs w:val="24"/>
          <w:lang w:bidi="ar"/>
        </w:rPr>
        <w:t xml:space="preserve"> </w:t>
      </w:r>
      <w:r>
        <w:rPr>
          <w:rFonts w:ascii="宋体" w:hAnsi="宋体" w:cs="宋体" w:hint="eastAsia"/>
          <w:kern w:val="0"/>
          <w:sz w:val="24"/>
          <w:szCs w:val="24"/>
          <w:lang w:bidi="ar"/>
        </w:rPr>
        <w:t>明</w:t>
      </w:r>
      <w:r>
        <w:rPr>
          <w:rFonts w:ascii="宋体" w:hAnsi="宋体" w:cs="宋体" w:hint="eastAsia"/>
          <w:kern w:val="0"/>
          <w:sz w:val="24"/>
          <w:szCs w:val="24"/>
          <w:lang w:bidi="ar"/>
        </w:rPr>
        <w:t xml:space="preserve"> </w:t>
      </w:r>
      <w:r>
        <w:rPr>
          <w:rFonts w:ascii="宋体" w:hAnsi="宋体" w:cs="宋体" w:hint="eastAsia"/>
          <w:kern w:val="0"/>
          <w:sz w:val="24"/>
          <w:szCs w:val="24"/>
          <w:lang w:bidi="ar"/>
        </w:rPr>
        <w:t>细</w:t>
      </w:r>
      <w:r>
        <w:rPr>
          <w:rFonts w:ascii="宋体" w:hAnsi="宋体" w:cs="宋体" w:hint="eastAsia"/>
          <w:kern w:val="0"/>
          <w:sz w:val="24"/>
          <w:szCs w:val="24"/>
          <w:lang w:bidi="ar"/>
        </w:rPr>
        <w:t xml:space="preserve"> </w:t>
      </w:r>
      <w:r>
        <w:rPr>
          <w:rFonts w:ascii="宋体" w:hAnsi="宋体" w:cs="宋体" w:hint="eastAsia"/>
          <w:kern w:val="0"/>
          <w:sz w:val="24"/>
          <w:szCs w:val="24"/>
          <w:lang w:bidi="ar"/>
        </w:rPr>
        <w:t>表</w:t>
      </w:r>
    </w:p>
    <w:tbl>
      <w:tblPr>
        <w:tblStyle w:val="a7"/>
        <w:tblW w:w="0" w:type="auto"/>
        <w:jc w:val="center"/>
        <w:tblLook w:val="04A0" w:firstRow="1" w:lastRow="0" w:firstColumn="1" w:lastColumn="0" w:noHBand="0" w:noVBand="1"/>
      </w:tblPr>
      <w:tblGrid>
        <w:gridCol w:w="803"/>
        <w:gridCol w:w="1253"/>
        <w:gridCol w:w="1454"/>
        <w:gridCol w:w="1314"/>
        <w:gridCol w:w="1918"/>
        <w:gridCol w:w="1780"/>
      </w:tblGrid>
      <w:tr w:rsidR="002F4CA4" w14:paraId="19EDF99D" w14:textId="77777777">
        <w:trPr>
          <w:jc w:val="center"/>
        </w:trPr>
        <w:tc>
          <w:tcPr>
            <w:tcW w:w="803" w:type="dxa"/>
            <w:vAlign w:val="center"/>
          </w:tcPr>
          <w:p w14:paraId="0F2E0F77" w14:textId="77777777" w:rsidR="002F4CA4" w:rsidRDefault="009C473E">
            <w:pPr>
              <w:widowControl/>
              <w:numPr>
                <w:ilvl w:val="255"/>
                <w:numId w:val="0"/>
              </w:numPr>
              <w:spacing w:line="360" w:lineRule="auto"/>
              <w:jc w:val="center"/>
              <w:rPr>
                <w:rFonts w:ascii="宋体" w:hAnsi="宋体" w:cs="宋体" w:hint="eastAsia"/>
                <w:kern w:val="0"/>
                <w:szCs w:val="21"/>
                <w:lang w:bidi="ar"/>
              </w:rPr>
            </w:pPr>
            <w:r>
              <w:rPr>
                <w:rFonts w:ascii="宋体" w:hAnsi="宋体" w:cs="宋体" w:hint="eastAsia"/>
                <w:kern w:val="0"/>
                <w:szCs w:val="21"/>
                <w:lang w:bidi="ar"/>
              </w:rPr>
              <w:t>序号</w:t>
            </w:r>
          </w:p>
        </w:tc>
        <w:tc>
          <w:tcPr>
            <w:tcW w:w="1253" w:type="dxa"/>
            <w:vAlign w:val="center"/>
          </w:tcPr>
          <w:p w14:paraId="7514028F"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货物名称</w:t>
            </w:r>
          </w:p>
        </w:tc>
        <w:tc>
          <w:tcPr>
            <w:tcW w:w="1454" w:type="dxa"/>
            <w:vAlign w:val="center"/>
          </w:tcPr>
          <w:p w14:paraId="1BB32498"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品牌及制造商</w:t>
            </w:r>
          </w:p>
        </w:tc>
        <w:tc>
          <w:tcPr>
            <w:tcW w:w="1314" w:type="dxa"/>
            <w:vAlign w:val="center"/>
          </w:tcPr>
          <w:p w14:paraId="428FA805"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规格型号</w:t>
            </w:r>
          </w:p>
        </w:tc>
        <w:tc>
          <w:tcPr>
            <w:tcW w:w="1918" w:type="dxa"/>
            <w:vAlign w:val="center"/>
          </w:tcPr>
          <w:p w14:paraId="1C2DA8A0"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中国节能产品认证证书编号</w:t>
            </w:r>
          </w:p>
        </w:tc>
        <w:tc>
          <w:tcPr>
            <w:tcW w:w="1780" w:type="dxa"/>
            <w:vAlign w:val="center"/>
          </w:tcPr>
          <w:p w14:paraId="1EAACFAE"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中国节能产品认证证书有效截止日期</w:t>
            </w:r>
          </w:p>
        </w:tc>
      </w:tr>
      <w:tr w:rsidR="002F4CA4" w14:paraId="27734BEC" w14:textId="77777777">
        <w:trPr>
          <w:jc w:val="center"/>
        </w:trPr>
        <w:tc>
          <w:tcPr>
            <w:tcW w:w="803" w:type="dxa"/>
            <w:vAlign w:val="center"/>
          </w:tcPr>
          <w:p w14:paraId="598DC6BD"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2F0E1E2C"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4BA84BD6"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12722005"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3F431A09"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0C4AAA48"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r w:rsidR="002F4CA4" w14:paraId="00122B17" w14:textId="77777777">
        <w:trPr>
          <w:jc w:val="center"/>
        </w:trPr>
        <w:tc>
          <w:tcPr>
            <w:tcW w:w="803" w:type="dxa"/>
            <w:vAlign w:val="center"/>
          </w:tcPr>
          <w:p w14:paraId="0D346651"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2E45F324"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4C8D6B04"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684F6878"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4967B2A3"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2A3CF866"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r w:rsidR="002F4CA4" w14:paraId="73894392" w14:textId="77777777">
        <w:trPr>
          <w:jc w:val="center"/>
        </w:trPr>
        <w:tc>
          <w:tcPr>
            <w:tcW w:w="803" w:type="dxa"/>
            <w:vAlign w:val="center"/>
          </w:tcPr>
          <w:p w14:paraId="540BB026"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5F7194BF"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23643CEE"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57822C42"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37E8C9DA"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78947CEB"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bl>
    <w:p w14:paraId="73F23025" w14:textId="77777777" w:rsidR="002F4CA4" w:rsidRDefault="002F4CA4">
      <w:pPr>
        <w:widowControl/>
        <w:numPr>
          <w:ilvl w:val="255"/>
          <w:numId w:val="0"/>
        </w:numPr>
        <w:spacing w:line="360" w:lineRule="auto"/>
        <w:jc w:val="left"/>
        <w:rPr>
          <w:rFonts w:ascii="宋体" w:hAnsi="宋体" w:cs="宋体" w:hint="eastAsia"/>
          <w:kern w:val="0"/>
          <w:sz w:val="24"/>
          <w:szCs w:val="24"/>
          <w:lang w:bidi="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253"/>
        <w:gridCol w:w="1454"/>
        <w:gridCol w:w="1314"/>
        <w:gridCol w:w="1918"/>
        <w:gridCol w:w="1780"/>
      </w:tblGrid>
      <w:tr w:rsidR="002F4CA4" w14:paraId="4207FBDC" w14:textId="77777777">
        <w:trPr>
          <w:jc w:val="center"/>
        </w:trPr>
        <w:tc>
          <w:tcPr>
            <w:tcW w:w="803" w:type="dxa"/>
            <w:vAlign w:val="center"/>
          </w:tcPr>
          <w:p w14:paraId="2D2E023D" w14:textId="77777777" w:rsidR="002F4CA4" w:rsidRDefault="009C473E">
            <w:pPr>
              <w:widowControl/>
              <w:numPr>
                <w:ilvl w:val="255"/>
                <w:numId w:val="0"/>
              </w:numPr>
              <w:spacing w:line="360" w:lineRule="auto"/>
              <w:jc w:val="center"/>
              <w:rPr>
                <w:rFonts w:ascii="宋体" w:hAnsi="宋体" w:cs="宋体" w:hint="eastAsia"/>
                <w:kern w:val="0"/>
                <w:szCs w:val="21"/>
                <w:lang w:bidi="ar"/>
              </w:rPr>
            </w:pPr>
            <w:r>
              <w:rPr>
                <w:rFonts w:ascii="宋体" w:hAnsi="宋体" w:cs="宋体" w:hint="eastAsia"/>
                <w:kern w:val="0"/>
                <w:szCs w:val="21"/>
                <w:lang w:bidi="ar"/>
              </w:rPr>
              <w:t>序号</w:t>
            </w:r>
          </w:p>
        </w:tc>
        <w:tc>
          <w:tcPr>
            <w:tcW w:w="1253" w:type="dxa"/>
            <w:vAlign w:val="center"/>
          </w:tcPr>
          <w:p w14:paraId="5918AF4E"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货物名称</w:t>
            </w:r>
          </w:p>
        </w:tc>
        <w:tc>
          <w:tcPr>
            <w:tcW w:w="1454" w:type="dxa"/>
            <w:vAlign w:val="center"/>
          </w:tcPr>
          <w:p w14:paraId="230A38AD"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品牌及制造商</w:t>
            </w:r>
          </w:p>
        </w:tc>
        <w:tc>
          <w:tcPr>
            <w:tcW w:w="1314" w:type="dxa"/>
            <w:vAlign w:val="center"/>
          </w:tcPr>
          <w:p w14:paraId="5A2D098E"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规格型号</w:t>
            </w:r>
          </w:p>
        </w:tc>
        <w:tc>
          <w:tcPr>
            <w:tcW w:w="1918" w:type="dxa"/>
            <w:vAlign w:val="center"/>
          </w:tcPr>
          <w:p w14:paraId="0CD47C15"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中国环境标志认证证书编号</w:t>
            </w:r>
          </w:p>
        </w:tc>
        <w:tc>
          <w:tcPr>
            <w:tcW w:w="1780" w:type="dxa"/>
            <w:vAlign w:val="center"/>
          </w:tcPr>
          <w:p w14:paraId="4EA8EFE5" w14:textId="77777777" w:rsidR="002F4CA4" w:rsidRDefault="009C473E">
            <w:pPr>
              <w:widowControl/>
              <w:numPr>
                <w:ilvl w:val="255"/>
                <w:numId w:val="0"/>
              </w:numPr>
              <w:jc w:val="center"/>
              <w:rPr>
                <w:rFonts w:ascii="宋体" w:hAnsi="宋体" w:cs="宋体" w:hint="eastAsia"/>
                <w:kern w:val="0"/>
                <w:szCs w:val="21"/>
                <w:lang w:bidi="ar"/>
              </w:rPr>
            </w:pPr>
            <w:r>
              <w:rPr>
                <w:rFonts w:ascii="宋体" w:hAnsi="宋体" w:cs="宋体" w:hint="eastAsia"/>
                <w:kern w:val="0"/>
                <w:szCs w:val="21"/>
                <w:lang w:bidi="ar"/>
              </w:rPr>
              <w:t>中国环境标志认证证书有效截止日期</w:t>
            </w:r>
          </w:p>
        </w:tc>
      </w:tr>
      <w:tr w:rsidR="002F4CA4" w14:paraId="0735E54C" w14:textId="77777777">
        <w:trPr>
          <w:jc w:val="center"/>
        </w:trPr>
        <w:tc>
          <w:tcPr>
            <w:tcW w:w="803" w:type="dxa"/>
            <w:vAlign w:val="center"/>
          </w:tcPr>
          <w:p w14:paraId="4755EE54"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46A4EA53"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3FBE5BE0"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04D78588"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5B2A6E1F"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05CF928D"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r w:rsidR="002F4CA4" w14:paraId="62FDE010" w14:textId="77777777">
        <w:trPr>
          <w:jc w:val="center"/>
        </w:trPr>
        <w:tc>
          <w:tcPr>
            <w:tcW w:w="803" w:type="dxa"/>
            <w:vAlign w:val="center"/>
          </w:tcPr>
          <w:p w14:paraId="39AA3F52"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534BF4CB"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23FAFEF1"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6F132C4E"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4D97947C"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4B284578"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r w:rsidR="002F4CA4" w14:paraId="68783B40" w14:textId="77777777">
        <w:trPr>
          <w:jc w:val="center"/>
        </w:trPr>
        <w:tc>
          <w:tcPr>
            <w:tcW w:w="803" w:type="dxa"/>
            <w:vAlign w:val="center"/>
          </w:tcPr>
          <w:p w14:paraId="4089ACFD"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253" w:type="dxa"/>
            <w:vAlign w:val="center"/>
          </w:tcPr>
          <w:p w14:paraId="7CBE4451"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454" w:type="dxa"/>
            <w:vAlign w:val="center"/>
          </w:tcPr>
          <w:p w14:paraId="2A4FD289"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314" w:type="dxa"/>
            <w:vAlign w:val="center"/>
          </w:tcPr>
          <w:p w14:paraId="534C9607"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918" w:type="dxa"/>
            <w:vAlign w:val="center"/>
          </w:tcPr>
          <w:p w14:paraId="3C247697"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c>
          <w:tcPr>
            <w:tcW w:w="1780" w:type="dxa"/>
            <w:vAlign w:val="center"/>
          </w:tcPr>
          <w:p w14:paraId="5DE655D9" w14:textId="77777777" w:rsidR="002F4CA4" w:rsidRDefault="002F4CA4">
            <w:pPr>
              <w:widowControl/>
              <w:numPr>
                <w:ilvl w:val="255"/>
                <w:numId w:val="0"/>
              </w:numPr>
              <w:spacing w:line="360" w:lineRule="auto"/>
              <w:jc w:val="center"/>
              <w:rPr>
                <w:rFonts w:ascii="宋体" w:hAnsi="宋体" w:cs="宋体" w:hint="eastAsia"/>
                <w:kern w:val="0"/>
                <w:szCs w:val="21"/>
                <w:lang w:bidi="ar"/>
              </w:rPr>
            </w:pPr>
          </w:p>
        </w:tc>
      </w:tr>
    </w:tbl>
    <w:p w14:paraId="6785E2C9" w14:textId="77777777" w:rsidR="002F4CA4" w:rsidRDefault="002F4CA4">
      <w:pPr>
        <w:widowControl/>
        <w:jc w:val="left"/>
        <w:rPr>
          <w:rFonts w:ascii="仿宋" w:eastAsia="仿宋" w:hAnsi="仿宋" w:cs="仿宋" w:hint="eastAsia"/>
          <w:kern w:val="0"/>
          <w:sz w:val="24"/>
          <w:szCs w:val="24"/>
          <w:lang w:bidi="ar"/>
        </w:rPr>
      </w:pPr>
    </w:p>
    <w:p w14:paraId="165A1F60" w14:textId="77777777" w:rsidR="002F4CA4" w:rsidRDefault="002F4CA4">
      <w:pPr>
        <w:widowControl/>
        <w:jc w:val="left"/>
        <w:rPr>
          <w:rFonts w:ascii="仿宋" w:eastAsia="仿宋" w:hAnsi="仿宋" w:cs="仿宋" w:hint="eastAsia"/>
          <w:kern w:val="0"/>
          <w:sz w:val="24"/>
          <w:szCs w:val="24"/>
          <w:lang w:bidi="ar"/>
        </w:rPr>
      </w:pPr>
    </w:p>
    <w:p w14:paraId="1A725E00"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供应商（企业电子章）：</w:t>
      </w:r>
    </w:p>
    <w:p w14:paraId="308CDB5A" w14:textId="77777777" w:rsidR="002F4CA4" w:rsidRDefault="002F4CA4">
      <w:pPr>
        <w:widowControl/>
        <w:spacing w:line="360" w:lineRule="auto"/>
        <w:jc w:val="left"/>
        <w:rPr>
          <w:rFonts w:ascii="宋体" w:hAnsi="宋体" w:cs="宋体" w:hint="eastAsia"/>
          <w:kern w:val="0"/>
          <w:sz w:val="24"/>
          <w:szCs w:val="24"/>
          <w:lang w:bidi="ar"/>
        </w:rPr>
      </w:pPr>
    </w:p>
    <w:p w14:paraId="26C7CBC3"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注：</w:t>
      </w:r>
    </w:p>
    <w:p w14:paraId="59E0B6EE"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、供应商提供的产品属于节能产品、环境标志产品的，应提供相关证明资料</w:t>
      </w:r>
      <w:r>
        <w:rPr>
          <w:rFonts w:ascii="宋体" w:hAnsi="宋体" w:cs="宋体" w:hint="eastAsia"/>
          <w:kern w:val="0"/>
          <w:sz w:val="24"/>
          <w:szCs w:val="24"/>
          <w:lang w:bidi="ar"/>
        </w:rPr>
        <w:t>(</w:t>
      </w:r>
      <w:r>
        <w:rPr>
          <w:rFonts w:ascii="宋体" w:hAnsi="宋体" w:cs="宋体" w:hint="eastAsia"/>
          <w:kern w:val="0"/>
          <w:sz w:val="24"/>
          <w:szCs w:val="24"/>
          <w:lang w:bidi="ar"/>
        </w:rPr>
        <w:t>上述节能产品、环境标志产品认证证书复印件</w:t>
      </w:r>
      <w:r>
        <w:rPr>
          <w:rFonts w:ascii="宋体" w:hAnsi="宋体" w:cs="宋体" w:hint="eastAsia"/>
          <w:kern w:val="0"/>
          <w:sz w:val="24"/>
          <w:szCs w:val="24"/>
          <w:lang w:bidi="ar"/>
        </w:rPr>
        <w:t>)</w:t>
      </w:r>
      <w:r>
        <w:rPr>
          <w:rFonts w:ascii="宋体" w:hAnsi="宋体" w:cs="宋体" w:hint="eastAsia"/>
          <w:kern w:val="0"/>
          <w:sz w:val="24"/>
          <w:szCs w:val="24"/>
          <w:lang w:bidi="ar"/>
        </w:rPr>
        <w:t>，并如实填写本表，未按此要求提供证明资料或填写本表的，评审时不予认可、不予加分。</w:t>
      </w:r>
      <w:r>
        <w:rPr>
          <w:rFonts w:ascii="宋体" w:hAnsi="宋体" w:cs="宋体" w:hint="eastAsia"/>
          <w:kern w:val="0"/>
          <w:sz w:val="24"/>
          <w:szCs w:val="24"/>
          <w:lang w:bidi="ar"/>
        </w:rPr>
        <w:t xml:space="preserve"> </w:t>
      </w:r>
    </w:p>
    <w:p w14:paraId="1CD6A00E"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2</w:t>
      </w:r>
      <w:r>
        <w:rPr>
          <w:rFonts w:ascii="宋体" w:hAnsi="宋体" w:cs="宋体" w:hint="eastAsia"/>
          <w:kern w:val="0"/>
          <w:sz w:val="24"/>
          <w:szCs w:val="24"/>
          <w:lang w:bidi="ar"/>
        </w:rPr>
        <w:t>、证书应是由</w:t>
      </w:r>
      <w:proofErr w:type="gramStart"/>
      <w:r>
        <w:rPr>
          <w:rFonts w:ascii="宋体" w:hAnsi="宋体" w:cs="宋体" w:hint="eastAsia"/>
          <w:kern w:val="0"/>
          <w:sz w:val="24"/>
          <w:szCs w:val="24"/>
          <w:lang w:bidi="ar"/>
        </w:rPr>
        <w:t>《</w:t>
      </w:r>
      <w:proofErr w:type="gramEnd"/>
      <w:r>
        <w:rPr>
          <w:rFonts w:ascii="宋体" w:hAnsi="宋体" w:cs="宋体" w:hint="eastAsia"/>
          <w:kern w:val="0"/>
          <w:sz w:val="24"/>
          <w:szCs w:val="24"/>
          <w:lang w:bidi="ar"/>
        </w:rPr>
        <w:t>市场监管总局关于发布参与实施政府采购节能产品、环境标志产品认证机构名录的公</w:t>
      </w:r>
      <w:r>
        <w:rPr>
          <w:rFonts w:ascii="宋体" w:hAnsi="宋体" w:cs="宋体" w:hint="eastAsia"/>
          <w:kern w:val="0"/>
          <w:sz w:val="24"/>
          <w:szCs w:val="24"/>
          <w:lang w:bidi="ar"/>
        </w:rPr>
        <w:t xml:space="preserve"> </w:t>
      </w:r>
    </w:p>
    <w:p w14:paraId="70C6F986"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告</w:t>
      </w:r>
      <w:proofErr w:type="gramStart"/>
      <w:r>
        <w:rPr>
          <w:rFonts w:ascii="宋体" w:hAnsi="宋体" w:cs="宋体" w:hint="eastAsia"/>
          <w:kern w:val="0"/>
          <w:sz w:val="24"/>
          <w:szCs w:val="24"/>
          <w:lang w:bidi="ar"/>
        </w:rPr>
        <w:t>》</w:t>
      </w:r>
      <w:proofErr w:type="gramEnd"/>
      <w:r>
        <w:rPr>
          <w:rFonts w:ascii="宋体" w:hAnsi="宋体" w:cs="宋体" w:hint="eastAsia"/>
          <w:kern w:val="0"/>
          <w:sz w:val="24"/>
          <w:szCs w:val="24"/>
          <w:lang w:bidi="ar"/>
        </w:rPr>
        <w:t>的认证机构出具的、处于有效期之内的。</w:t>
      </w:r>
      <w:r>
        <w:rPr>
          <w:rFonts w:ascii="宋体" w:hAnsi="宋体" w:cs="宋体" w:hint="eastAsia"/>
          <w:kern w:val="0"/>
          <w:sz w:val="24"/>
          <w:szCs w:val="24"/>
          <w:lang w:bidi="ar"/>
        </w:rPr>
        <w:t xml:space="preserve"> </w:t>
      </w:r>
    </w:p>
    <w:p w14:paraId="1C5F6B9D"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3</w:t>
      </w:r>
      <w:r>
        <w:rPr>
          <w:rFonts w:ascii="宋体" w:hAnsi="宋体" w:cs="宋体" w:hint="eastAsia"/>
          <w:kern w:val="0"/>
          <w:sz w:val="24"/>
          <w:szCs w:val="24"/>
          <w:lang w:bidi="ar"/>
        </w:rPr>
        <w:t>、供应商可根据需要自行增减表格行数。</w:t>
      </w:r>
      <w:r>
        <w:rPr>
          <w:rFonts w:ascii="宋体" w:hAnsi="宋体" w:cs="宋体" w:hint="eastAsia"/>
          <w:kern w:val="0"/>
          <w:sz w:val="24"/>
          <w:szCs w:val="24"/>
          <w:lang w:bidi="ar"/>
        </w:rPr>
        <w:t xml:space="preserve"> </w:t>
      </w:r>
    </w:p>
    <w:p w14:paraId="13B02919"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4</w:t>
      </w:r>
      <w:r>
        <w:rPr>
          <w:rFonts w:ascii="宋体" w:hAnsi="宋体" w:cs="宋体" w:hint="eastAsia"/>
          <w:kern w:val="0"/>
          <w:sz w:val="24"/>
          <w:szCs w:val="24"/>
          <w:lang w:bidi="ar"/>
        </w:rPr>
        <w:t>、相关证明资料附后。</w:t>
      </w:r>
      <w:r>
        <w:rPr>
          <w:rFonts w:ascii="宋体" w:hAnsi="宋体" w:cs="宋体" w:hint="eastAsia"/>
          <w:kern w:val="0"/>
          <w:sz w:val="24"/>
          <w:szCs w:val="24"/>
          <w:lang w:bidi="ar"/>
        </w:rPr>
        <w:t xml:space="preserve"> </w:t>
      </w:r>
    </w:p>
    <w:p w14:paraId="68256D5C"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附：</w:t>
      </w:r>
      <w:r>
        <w:rPr>
          <w:rFonts w:ascii="宋体" w:hAnsi="宋体" w:cs="宋体" w:hint="eastAsia"/>
          <w:kern w:val="0"/>
          <w:sz w:val="24"/>
          <w:szCs w:val="24"/>
          <w:lang w:bidi="ar"/>
        </w:rPr>
        <w:t xml:space="preserve"> </w:t>
      </w:r>
    </w:p>
    <w:p w14:paraId="7EE154FC" w14:textId="77777777" w:rsidR="002F4CA4" w:rsidRDefault="009C473E">
      <w:pPr>
        <w:widowControl/>
        <w:spacing w:line="360" w:lineRule="auto"/>
        <w:jc w:val="left"/>
        <w:rPr>
          <w:rFonts w:ascii="宋体" w:hAnsi="宋体" w:cs="宋体" w:hint="eastAsia"/>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、投标产品的《中国节能产品认证证书》</w:t>
      </w:r>
      <w:r>
        <w:rPr>
          <w:rFonts w:ascii="宋体" w:hAnsi="宋体" w:cs="宋体" w:hint="eastAsia"/>
          <w:kern w:val="0"/>
          <w:sz w:val="24"/>
          <w:szCs w:val="24"/>
          <w:lang w:bidi="ar"/>
        </w:rPr>
        <w:t xml:space="preserve"> </w:t>
      </w:r>
      <w:r>
        <w:rPr>
          <w:rFonts w:ascii="宋体" w:hAnsi="宋体" w:cs="宋体" w:hint="eastAsia"/>
          <w:kern w:val="0"/>
          <w:sz w:val="24"/>
          <w:szCs w:val="24"/>
          <w:lang w:bidi="ar"/>
        </w:rPr>
        <w:t>（应明显标画出对应的产品型号）</w:t>
      </w:r>
      <w:r>
        <w:rPr>
          <w:rFonts w:ascii="宋体" w:hAnsi="宋体" w:cs="宋体" w:hint="eastAsia"/>
          <w:kern w:val="0"/>
          <w:sz w:val="24"/>
          <w:szCs w:val="24"/>
          <w:lang w:bidi="ar"/>
        </w:rPr>
        <w:t xml:space="preserve"> </w:t>
      </w:r>
    </w:p>
    <w:p w14:paraId="25863D56" w14:textId="77777777" w:rsidR="002F4CA4" w:rsidRDefault="009C473E">
      <w:pPr>
        <w:widowControl/>
        <w:spacing w:line="360" w:lineRule="auto"/>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、投标产品的《中国环境标志产品认证证书》</w:t>
      </w:r>
      <w:r>
        <w:rPr>
          <w:rFonts w:ascii="宋体" w:hAnsi="宋体" w:cs="宋体" w:hint="eastAsia"/>
          <w:kern w:val="0"/>
          <w:sz w:val="24"/>
          <w:szCs w:val="24"/>
          <w:lang w:bidi="ar"/>
        </w:rPr>
        <w:t xml:space="preserve"> </w:t>
      </w:r>
      <w:r>
        <w:rPr>
          <w:rFonts w:ascii="宋体" w:hAnsi="宋体" w:cs="宋体" w:hint="eastAsia"/>
          <w:kern w:val="0"/>
          <w:sz w:val="24"/>
          <w:szCs w:val="24"/>
          <w:lang w:bidi="ar"/>
        </w:rPr>
        <w:t>（应明显标画出对应的产品型号）</w:t>
      </w:r>
    </w:p>
    <w:p w14:paraId="29EBD466" w14:textId="77777777" w:rsidR="002F4CA4" w:rsidRDefault="009C473E">
      <w:pPr>
        <w:widowControl/>
        <w:jc w:val="left"/>
        <w:rPr>
          <w:rFonts w:ascii="宋体" w:hAnsi="宋体" w:cs="宋体" w:hint="eastAsia"/>
          <w:kern w:val="0"/>
          <w:sz w:val="24"/>
          <w:szCs w:val="24"/>
          <w:lang w:bidi="ar"/>
        </w:rPr>
      </w:pPr>
      <w:r>
        <w:rPr>
          <w:rFonts w:ascii="宋体" w:hAnsi="宋体" w:cs="宋体" w:hint="eastAsia"/>
          <w:kern w:val="0"/>
          <w:sz w:val="24"/>
          <w:szCs w:val="24"/>
          <w:lang w:bidi="ar"/>
        </w:rPr>
        <w:br w:type="page"/>
      </w:r>
    </w:p>
    <w:p w14:paraId="574023D2" w14:textId="77777777" w:rsidR="002F4CA4" w:rsidRDefault="009C473E">
      <w:pPr>
        <w:widowControl/>
        <w:numPr>
          <w:ilvl w:val="0"/>
          <w:numId w:val="6"/>
        </w:numPr>
        <w:spacing w:line="360" w:lineRule="auto"/>
        <w:rPr>
          <w:rFonts w:ascii="宋体" w:hAnsi="宋体" w:cs="宋体" w:hint="eastAsia"/>
          <w:b/>
          <w:bCs/>
          <w:kern w:val="0"/>
          <w:sz w:val="24"/>
          <w:szCs w:val="24"/>
        </w:rPr>
      </w:pPr>
      <w:r>
        <w:rPr>
          <w:rFonts w:ascii="宋体" w:hAnsi="宋体" w:cs="宋体" w:hint="eastAsia"/>
          <w:b/>
          <w:bCs/>
          <w:kern w:val="0"/>
          <w:sz w:val="24"/>
          <w:szCs w:val="24"/>
        </w:rPr>
        <w:t>供货安装调试方案</w:t>
      </w:r>
    </w:p>
    <w:p w14:paraId="52AB162A" w14:textId="77777777" w:rsidR="002F4CA4" w:rsidRDefault="009C473E">
      <w:pPr>
        <w:widowControl/>
        <w:numPr>
          <w:ilvl w:val="0"/>
          <w:numId w:val="6"/>
        </w:numPr>
        <w:spacing w:line="360" w:lineRule="auto"/>
        <w:rPr>
          <w:rFonts w:ascii="宋体" w:hAnsi="宋体" w:cs="宋体" w:hint="eastAsia"/>
          <w:b/>
          <w:bCs/>
          <w:kern w:val="0"/>
          <w:sz w:val="24"/>
          <w:szCs w:val="24"/>
          <w:lang w:val="zh-CN"/>
        </w:rPr>
      </w:pPr>
      <w:r>
        <w:rPr>
          <w:rFonts w:ascii="宋体" w:hAnsi="宋体" w:cs="宋体" w:hint="eastAsia"/>
          <w:b/>
          <w:bCs/>
          <w:kern w:val="0"/>
          <w:sz w:val="24"/>
          <w:szCs w:val="24"/>
          <w:lang w:bidi="ar"/>
        </w:rPr>
        <w:t>供货质量保证措施</w:t>
      </w:r>
    </w:p>
    <w:p w14:paraId="087E3229" w14:textId="77777777" w:rsidR="002F4CA4" w:rsidRDefault="009C473E">
      <w:pPr>
        <w:widowControl/>
        <w:numPr>
          <w:ilvl w:val="0"/>
          <w:numId w:val="6"/>
        </w:numPr>
        <w:spacing w:line="360" w:lineRule="auto"/>
        <w:rPr>
          <w:rFonts w:ascii="宋体" w:hAnsi="宋体" w:cs="宋体" w:hint="eastAsia"/>
          <w:b/>
          <w:bCs/>
          <w:kern w:val="0"/>
          <w:sz w:val="24"/>
          <w:szCs w:val="24"/>
          <w:lang w:val="zh-CN"/>
        </w:rPr>
      </w:pPr>
      <w:r>
        <w:rPr>
          <w:rFonts w:ascii="宋体" w:hAnsi="宋体" w:cs="宋体" w:hint="eastAsia"/>
          <w:b/>
          <w:bCs/>
          <w:kern w:val="0"/>
          <w:sz w:val="24"/>
          <w:szCs w:val="24"/>
          <w:lang w:bidi="ar"/>
        </w:rPr>
        <w:t>供货期保证措施</w:t>
      </w:r>
    </w:p>
    <w:p w14:paraId="6C570DC2" w14:textId="77777777" w:rsidR="002F4CA4" w:rsidRDefault="009C473E">
      <w:pPr>
        <w:widowControl/>
        <w:numPr>
          <w:ilvl w:val="0"/>
          <w:numId w:val="6"/>
        </w:numPr>
        <w:spacing w:line="360" w:lineRule="auto"/>
        <w:rPr>
          <w:rFonts w:ascii="宋体" w:hAnsi="宋体" w:cs="宋体" w:hint="eastAsia"/>
          <w:b/>
          <w:bCs/>
          <w:kern w:val="0"/>
          <w:sz w:val="24"/>
          <w:szCs w:val="24"/>
          <w:lang w:val="zh-CN"/>
        </w:rPr>
      </w:pPr>
      <w:r>
        <w:rPr>
          <w:rFonts w:ascii="宋体" w:hAnsi="宋体" w:cs="宋体" w:hint="eastAsia"/>
          <w:b/>
          <w:bCs/>
          <w:kern w:val="0"/>
          <w:sz w:val="24"/>
          <w:szCs w:val="24"/>
          <w:lang w:bidi="ar"/>
        </w:rPr>
        <w:t>派往本项目的安装机械、检测设备和劳动力情况</w:t>
      </w:r>
    </w:p>
    <w:p w14:paraId="62B7B486" w14:textId="77777777" w:rsidR="002F4CA4" w:rsidRDefault="009C473E">
      <w:pPr>
        <w:widowControl/>
        <w:numPr>
          <w:ilvl w:val="0"/>
          <w:numId w:val="6"/>
        </w:numPr>
        <w:spacing w:line="360" w:lineRule="auto"/>
        <w:rPr>
          <w:rFonts w:ascii="宋体" w:hAnsi="宋体" w:cs="宋体" w:hint="eastAsia"/>
          <w:b/>
          <w:bCs/>
          <w:kern w:val="0"/>
          <w:sz w:val="24"/>
          <w:szCs w:val="24"/>
          <w:lang w:val="zh-CN"/>
        </w:rPr>
      </w:pPr>
      <w:r>
        <w:rPr>
          <w:rFonts w:ascii="宋体" w:hAnsi="宋体" w:cs="宋体" w:hint="eastAsia"/>
          <w:b/>
          <w:bCs/>
          <w:kern w:val="0"/>
          <w:sz w:val="24"/>
          <w:szCs w:val="24"/>
        </w:rPr>
        <w:t>供应商认为应附的其他技术性材料</w:t>
      </w:r>
    </w:p>
    <w:p w14:paraId="3C956BFF" w14:textId="77777777" w:rsidR="002F4CA4" w:rsidRDefault="002F4CA4">
      <w:pPr>
        <w:widowControl/>
        <w:spacing w:line="360" w:lineRule="auto"/>
        <w:jc w:val="left"/>
        <w:rPr>
          <w:rFonts w:ascii="宋体" w:hAnsi="宋体" w:cs="宋体" w:hint="eastAsia"/>
          <w:b/>
          <w:bCs/>
          <w:kern w:val="0"/>
          <w:sz w:val="24"/>
          <w:szCs w:val="24"/>
          <w:lang w:bidi="ar"/>
        </w:rPr>
      </w:pPr>
    </w:p>
    <w:p w14:paraId="4B5CDE04" w14:textId="77777777" w:rsidR="002F4CA4" w:rsidRDefault="009C473E">
      <w:pPr>
        <w:widowControl/>
        <w:spacing w:line="360" w:lineRule="auto"/>
        <w:jc w:val="left"/>
        <w:rPr>
          <w:rFonts w:ascii="宋体" w:hAnsi="宋体" w:cs="宋体" w:hint="eastAsia"/>
          <w:kern w:val="0"/>
          <w:sz w:val="24"/>
          <w:szCs w:val="24"/>
          <w:lang w:val="zh-CN"/>
        </w:rPr>
      </w:pPr>
      <w:r>
        <w:rPr>
          <w:rFonts w:ascii="宋体" w:hAnsi="宋体" w:cs="宋体" w:hint="eastAsia"/>
          <w:b/>
          <w:bCs/>
          <w:kern w:val="0"/>
          <w:sz w:val="24"/>
          <w:szCs w:val="24"/>
          <w:lang w:bidi="ar"/>
        </w:rPr>
        <w:t>以上内容格式自拟，加盖企业公章</w:t>
      </w:r>
    </w:p>
    <w:p w14:paraId="44BE2B20" w14:textId="77777777" w:rsidR="002F4CA4" w:rsidRDefault="002F4CA4">
      <w:pPr>
        <w:widowControl/>
        <w:spacing w:line="360" w:lineRule="auto"/>
        <w:ind w:left="3078"/>
        <w:rPr>
          <w:rFonts w:ascii="宋体" w:hAnsi="宋体" w:cs="宋体" w:hint="eastAsia"/>
          <w:kern w:val="0"/>
          <w:sz w:val="24"/>
          <w:szCs w:val="24"/>
          <w:lang w:bidi="ar"/>
        </w:rPr>
      </w:pPr>
    </w:p>
    <w:p w14:paraId="4E894523" w14:textId="77777777" w:rsidR="002F4CA4" w:rsidRDefault="002F4CA4">
      <w:pPr>
        <w:spacing w:after="120"/>
        <w:rPr>
          <w:rFonts w:asciiTheme="minorEastAsia" w:eastAsiaTheme="minorEastAsia" w:hAnsiTheme="minorEastAsia" w:hint="eastAsia"/>
          <w:sz w:val="30"/>
          <w:szCs w:val="30"/>
        </w:rPr>
      </w:pPr>
    </w:p>
    <w:p w14:paraId="032E39BE" w14:textId="77777777" w:rsidR="002F4CA4" w:rsidRDefault="009C473E">
      <w:pPr>
        <w:widowControl/>
        <w:jc w:val="left"/>
        <w:rPr>
          <w:rFonts w:asciiTheme="minorEastAsia" w:eastAsiaTheme="minorEastAsia" w:hAnsiTheme="minorEastAsia" w:hint="eastAsia"/>
          <w:b/>
          <w:sz w:val="32"/>
          <w:szCs w:val="32"/>
        </w:rPr>
      </w:pPr>
      <w:bookmarkStart w:id="990" w:name="_Toc29224"/>
      <w:bookmarkStart w:id="991" w:name="_Toc19421"/>
      <w:r>
        <w:rPr>
          <w:rFonts w:asciiTheme="minorEastAsia" w:eastAsiaTheme="minorEastAsia" w:hAnsiTheme="minorEastAsia" w:hint="eastAsia"/>
          <w:b/>
          <w:sz w:val="32"/>
          <w:szCs w:val="32"/>
        </w:rPr>
        <w:br w:type="page"/>
      </w:r>
      <w:bookmarkStart w:id="992" w:name="_Toc514834640"/>
      <w:bookmarkStart w:id="993" w:name="_Toc17844"/>
      <w:bookmarkStart w:id="994" w:name="_Toc16770593"/>
      <w:bookmarkStart w:id="995" w:name="_Toc8650"/>
      <w:bookmarkEnd w:id="990"/>
      <w:bookmarkEnd w:id="991"/>
      <w:bookmarkEnd w:id="992"/>
    </w:p>
    <w:p w14:paraId="1F69E253" w14:textId="77777777" w:rsidR="002F4CA4" w:rsidRDefault="009C473E">
      <w:pPr>
        <w:keepNext/>
        <w:keepLines/>
        <w:spacing w:line="480" w:lineRule="exact"/>
        <w:jc w:val="center"/>
        <w:outlineLvl w:val="1"/>
        <w:rPr>
          <w:rFonts w:asciiTheme="minorEastAsia" w:eastAsiaTheme="minorEastAsia" w:hAnsiTheme="minorEastAsia" w:hint="eastAsia"/>
          <w:b/>
          <w:sz w:val="32"/>
          <w:szCs w:val="32"/>
        </w:rPr>
      </w:pPr>
      <w:bookmarkStart w:id="996" w:name="_Toc9149"/>
      <w:bookmarkStart w:id="997" w:name="_Toc5308"/>
      <w:bookmarkStart w:id="998" w:name="_Toc21558"/>
      <w:bookmarkStart w:id="999" w:name="_Toc14924"/>
      <w:bookmarkStart w:id="1000" w:name="_Toc14254"/>
      <w:r>
        <w:rPr>
          <w:rFonts w:asciiTheme="minorEastAsia" w:eastAsiaTheme="minorEastAsia" w:hAnsiTheme="minorEastAsia" w:hint="eastAsia"/>
          <w:b/>
          <w:sz w:val="28"/>
          <w:szCs w:val="28"/>
        </w:rPr>
        <w:t>七、供应商认为有必要提供的其他资料</w:t>
      </w:r>
      <w:bookmarkEnd w:id="993"/>
      <w:bookmarkEnd w:id="994"/>
      <w:bookmarkEnd w:id="995"/>
      <w:bookmarkEnd w:id="996"/>
      <w:bookmarkEnd w:id="997"/>
      <w:bookmarkEnd w:id="998"/>
      <w:bookmarkEnd w:id="999"/>
      <w:bookmarkEnd w:id="1000"/>
    </w:p>
    <w:p w14:paraId="3C1C5BC1" w14:textId="77777777" w:rsidR="002F4CA4" w:rsidRDefault="009C473E">
      <w:pPr>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hint="eastAsia"/>
        </w:rPr>
        <w:t xml:space="preserve">1 </w:t>
      </w:r>
    </w:p>
    <w:p w14:paraId="26F8BE2D" w14:textId="77777777" w:rsidR="002F4CA4" w:rsidRDefault="009C473E">
      <w:pPr>
        <w:widowControl/>
        <w:adjustRightInd w:val="0"/>
        <w:snapToGrid w:val="0"/>
        <w:spacing w:line="360" w:lineRule="auto"/>
        <w:jc w:val="center"/>
        <w:rPr>
          <w:rFonts w:asciiTheme="minorEastAsia" w:eastAsiaTheme="minorEastAsia" w:hAnsiTheme="minorEastAsia" w:cstheme="minorEastAsia" w:hint="eastAsia"/>
          <w:b/>
          <w:bCs/>
          <w:sz w:val="28"/>
          <w:szCs w:val="28"/>
        </w:rPr>
      </w:pPr>
      <w:bookmarkStart w:id="1001" w:name="_Toc532473512"/>
      <w:bookmarkStart w:id="1002" w:name="_Toc16229659"/>
      <w:r>
        <w:rPr>
          <w:rFonts w:asciiTheme="minorEastAsia" w:eastAsiaTheme="minorEastAsia" w:hAnsiTheme="minorEastAsia" w:cstheme="minorEastAsia" w:hint="eastAsia"/>
          <w:b/>
          <w:bCs/>
          <w:sz w:val="28"/>
          <w:szCs w:val="28"/>
        </w:rPr>
        <w:t>中小企业声明函（货物）</w:t>
      </w:r>
    </w:p>
    <w:p w14:paraId="2FA48DA1"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本公司（联合体）郑重声明，根据《政府采购促进中小企业发展管理办法》（财库﹝</w:t>
      </w:r>
      <w:r>
        <w:rPr>
          <w:rFonts w:asciiTheme="minorEastAsia" w:eastAsiaTheme="minorEastAsia" w:hAnsiTheme="minorEastAsia" w:cstheme="minorEastAsia" w:hint="eastAsia"/>
          <w:sz w:val="24"/>
          <w:szCs w:val="24"/>
        </w:rPr>
        <w:t>2020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46</w:t>
      </w:r>
      <w:r>
        <w:rPr>
          <w:rFonts w:asciiTheme="minorEastAsia" w:eastAsiaTheme="minorEastAsia" w:hAnsiTheme="minorEastAsia" w:cstheme="minorEastAsia" w:hint="eastAsia"/>
          <w:sz w:val="24"/>
          <w:szCs w:val="24"/>
        </w:rPr>
        <w:t>号）的规定，本公司（联合体）参加</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（单位名称）</w:t>
      </w:r>
      <w:r>
        <w:rPr>
          <w:rFonts w:asciiTheme="minorEastAsia" w:eastAsiaTheme="minorEastAsia" w:hAnsiTheme="minorEastAsia" w:cstheme="minorEastAsia" w:hint="eastAsia"/>
          <w:sz w:val="24"/>
          <w:szCs w:val="24"/>
        </w:rPr>
        <w:t>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（项目名称）</w:t>
      </w:r>
      <w:r>
        <w:rPr>
          <w:rFonts w:asciiTheme="minorEastAsia" w:eastAsiaTheme="minorEastAsia" w:hAnsiTheme="minorEastAsia" w:cstheme="minorEastAsia" w:hint="eastAsia"/>
          <w:sz w:val="24"/>
          <w:szCs w:val="24"/>
        </w:rPr>
        <w:t>采购活动，提供的货物全部为符合政策要求的中小企业制造。相关企业（含联合体中的中小企业、签订分包意向协议的中小企业）的具体情况如下：</w:t>
      </w:r>
    </w:p>
    <w:p w14:paraId="56DA25B0"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（标的名称）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，属于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（采购文件中明确的所属行业）</w:t>
      </w:r>
      <w:r>
        <w:rPr>
          <w:rFonts w:asciiTheme="minorEastAsia" w:eastAsiaTheme="minorEastAsia" w:hAnsiTheme="minorEastAsia" w:cstheme="minorEastAsia" w:hint="eastAsia"/>
          <w:sz w:val="24"/>
          <w:szCs w:val="24"/>
        </w:rPr>
        <w:t>；制造商为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（企业名称）</w:t>
      </w:r>
      <w:r>
        <w:rPr>
          <w:rFonts w:asciiTheme="minorEastAsia" w:eastAsiaTheme="minorEastAsia" w:hAnsiTheme="minorEastAsia" w:cstheme="minorEastAsia" w:hint="eastAsia"/>
          <w:sz w:val="24"/>
          <w:szCs w:val="24"/>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（中型企业、小型企业、微型企业）</w:t>
      </w:r>
      <w:r>
        <w:rPr>
          <w:rFonts w:asciiTheme="minorEastAsia" w:eastAsiaTheme="minorEastAsia" w:hAnsiTheme="minorEastAsia" w:cstheme="minorEastAsia" w:hint="eastAsia"/>
          <w:sz w:val="24"/>
          <w:szCs w:val="24"/>
        </w:rPr>
        <w:t>；</w:t>
      </w:r>
    </w:p>
    <w:p w14:paraId="09E4C6BA" w14:textId="77777777" w:rsidR="002F4CA4" w:rsidRDefault="009C473E">
      <w:pPr>
        <w:widowControl/>
        <w:wordWrap w:val="0"/>
        <w:topLinePunct/>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（标的名称）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，属于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（采购文件中明确的所属行业）</w:t>
      </w:r>
      <w:r>
        <w:rPr>
          <w:rFonts w:asciiTheme="minorEastAsia" w:eastAsiaTheme="minorEastAsia" w:hAnsiTheme="minorEastAsia" w:cstheme="minorEastAsia" w:hint="eastAsia"/>
          <w:sz w:val="24"/>
          <w:szCs w:val="24"/>
        </w:rPr>
        <w:t>；制造商为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（企业名称）</w:t>
      </w:r>
      <w:r>
        <w:rPr>
          <w:rFonts w:asciiTheme="minorEastAsia" w:eastAsiaTheme="minorEastAsia" w:hAnsiTheme="minorEastAsia" w:cstheme="minorEastAsia" w:hint="eastAsia"/>
          <w:sz w:val="24"/>
          <w:szCs w:val="24"/>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（中型企业、小型企业、微型企业）</w:t>
      </w:r>
      <w:r>
        <w:rPr>
          <w:rFonts w:asciiTheme="minorEastAsia" w:eastAsiaTheme="minorEastAsia" w:hAnsiTheme="minorEastAsia" w:cstheme="minorEastAsia" w:hint="eastAsia"/>
          <w:sz w:val="24"/>
          <w:szCs w:val="24"/>
        </w:rPr>
        <w:t>；</w:t>
      </w:r>
    </w:p>
    <w:p w14:paraId="28A895BA"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w:t>
      </w:r>
    </w:p>
    <w:p w14:paraId="6684D756"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以上企业，不属于大企业的分支机构，不存在控股股东为大企业的情形，也不存在与大企业的负</w:t>
      </w:r>
    </w:p>
    <w:p w14:paraId="1145E51F"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proofErr w:type="gramStart"/>
      <w:r>
        <w:rPr>
          <w:rFonts w:asciiTheme="minorEastAsia" w:eastAsiaTheme="minorEastAsia" w:hAnsiTheme="minorEastAsia" w:cstheme="minorEastAsia" w:hint="eastAsia"/>
          <w:sz w:val="24"/>
          <w:szCs w:val="24"/>
        </w:rPr>
        <w:t>责</w:t>
      </w:r>
      <w:proofErr w:type="gramEnd"/>
      <w:r>
        <w:rPr>
          <w:rFonts w:asciiTheme="minorEastAsia" w:eastAsiaTheme="minorEastAsia" w:hAnsiTheme="minorEastAsia" w:cstheme="minorEastAsia" w:hint="eastAsia"/>
          <w:sz w:val="24"/>
          <w:szCs w:val="24"/>
        </w:rPr>
        <w:t>人为同一人的情形。</w:t>
      </w:r>
    </w:p>
    <w:p w14:paraId="417398CC"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本企业对上述声明内容的真实性负责。如有虚假，将依法承担相应责任。</w:t>
      </w:r>
    </w:p>
    <w:p w14:paraId="0AB9AF57" w14:textId="77777777" w:rsidR="002F4CA4" w:rsidRDefault="002F4CA4">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p>
    <w:p w14:paraId="10885F4B"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企业名称（电子签章）：</w:t>
      </w:r>
    </w:p>
    <w:p w14:paraId="5ABC8D0C" w14:textId="77777777" w:rsidR="002F4CA4" w:rsidRDefault="009C473E">
      <w:pPr>
        <w:widowControl/>
        <w:adjustRightInd w:val="0"/>
        <w:snapToGrid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期：</w:t>
      </w:r>
    </w:p>
    <w:p w14:paraId="0E7BE62C" w14:textId="77777777" w:rsidR="002F4CA4" w:rsidRDefault="002F4CA4">
      <w:pPr>
        <w:widowControl/>
        <w:adjustRightInd w:val="0"/>
        <w:snapToGrid w:val="0"/>
        <w:spacing w:line="360" w:lineRule="auto"/>
        <w:ind w:firstLineChars="200" w:firstLine="420"/>
        <w:rPr>
          <w:rFonts w:asciiTheme="minorEastAsia" w:eastAsiaTheme="minorEastAsia" w:hAnsiTheme="minorEastAsia" w:cstheme="minorEastAsia" w:hint="eastAsia"/>
          <w:szCs w:val="21"/>
        </w:rPr>
      </w:pPr>
    </w:p>
    <w:p w14:paraId="4239CD2C" w14:textId="77777777" w:rsidR="002F4CA4" w:rsidRDefault="009C473E">
      <w:pPr>
        <w:widowControl/>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注：</w:t>
      </w:r>
    </w:p>
    <w:p w14:paraId="3E80EAC0" w14:textId="77777777" w:rsidR="002F4CA4" w:rsidRDefault="009C473E">
      <w:pPr>
        <w:widowControl/>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从业人员、营业收入、资产总额填报上一年度数据，无上</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年度数据的新成立企业可不填报。</w:t>
      </w:r>
    </w:p>
    <w:p w14:paraId="72BA9273" w14:textId="77777777" w:rsidR="002F4CA4" w:rsidRDefault="009C473E">
      <w:pPr>
        <w:widowControl/>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供应商提供声明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不实的，属于提供虚假材料谋取中标、成交，依照《中华人民共和国政府采购法》等国家有关规定追究相应责任。</w:t>
      </w:r>
    </w:p>
    <w:p w14:paraId="7A9149A6" w14:textId="77777777" w:rsidR="002F4CA4" w:rsidRDefault="009C473E">
      <w:pPr>
        <w:widowControl/>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投标人应按招标货物清单中所列标的名称逐一列明所属行业。如多个标的名称属于同一个行业且为同一制造商的，可合并到一条中列明，但必须将可合并的标的名称全部列明，不得进行省略或简写。未按要求填写的将不予认可</w:t>
      </w:r>
      <w:r>
        <w:rPr>
          <w:rFonts w:asciiTheme="minorEastAsia" w:eastAsiaTheme="minorEastAsia" w:hAnsiTheme="minorEastAsia" w:cstheme="minorEastAsia" w:hint="eastAsia"/>
          <w:sz w:val="18"/>
          <w:szCs w:val="18"/>
        </w:rPr>
        <w:t>。</w:t>
      </w:r>
    </w:p>
    <w:p w14:paraId="32C35985" w14:textId="77777777" w:rsidR="002F4CA4" w:rsidRDefault="009C473E">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br w:type="page"/>
      </w:r>
    </w:p>
    <w:p w14:paraId="0B4E12AB" w14:textId="77777777" w:rsidR="002F4CA4" w:rsidRDefault="009C473E">
      <w:pPr>
        <w:spacing w:line="500" w:lineRule="exact"/>
        <w:ind w:firstLine="420"/>
        <w:jc w:val="left"/>
        <w:rPr>
          <w:rFonts w:asciiTheme="minorEastAsia" w:eastAsiaTheme="minorEastAsia" w:hAnsiTheme="minorEastAsia" w:cstheme="minorEastAsia" w:hint="eastAsia"/>
          <w:spacing w:val="6"/>
          <w:sz w:val="24"/>
          <w:szCs w:val="24"/>
        </w:rPr>
      </w:pPr>
      <w:bookmarkStart w:id="1003" w:name="_Toc15859"/>
      <w:bookmarkStart w:id="1004" w:name="_Toc21334"/>
      <w:bookmarkStart w:id="1005" w:name="_Toc16998"/>
      <w:bookmarkStart w:id="1006" w:name="_Toc22401"/>
      <w:bookmarkStart w:id="1007" w:name="_Toc13891"/>
      <w:bookmarkEnd w:id="1001"/>
      <w:bookmarkEnd w:id="1002"/>
      <w:r>
        <w:rPr>
          <w:rFonts w:asciiTheme="minorEastAsia" w:eastAsiaTheme="minorEastAsia" w:hAnsiTheme="minorEastAsia" w:cstheme="minorEastAsia" w:hint="eastAsia"/>
          <w:spacing w:val="6"/>
          <w:sz w:val="24"/>
          <w:szCs w:val="24"/>
        </w:rPr>
        <w:t>附件</w:t>
      </w:r>
      <w:r>
        <w:rPr>
          <w:rFonts w:asciiTheme="minorEastAsia" w:eastAsiaTheme="minorEastAsia" w:hAnsiTheme="minorEastAsia" w:cstheme="minorEastAsia" w:hint="eastAsia"/>
          <w:spacing w:val="6"/>
          <w:sz w:val="24"/>
          <w:szCs w:val="24"/>
        </w:rPr>
        <w:t>2</w:t>
      </w:r>
    </w:p>
    <w:p w14:paraId="4D2EEB4F" w14:textId="77777777" w:rsidR="002F4CA4" w:rsidRDefault="009C473E">
      <w:pPr>
        <w:spacing w:line="500" w:lineRule="exact"/>
        <w:ind w:firstLine="420"/>
        <w:jc w:val="center"/>
        <w:rPr>
          <w:rFonts w:asciiTheme="minorEastAsia" w:eastAsiaTheme="minorEastAsia" w:hAnsiTheme="minorEastAsia" w:cstheme="minorEastAsia" w:hint="eastAsia"/>
          <w:b/>
          <w:bCs/>
          <w:spacing w:val="6"/>
          <w:sz w:val="28"/>
          <w:szCs w:val="28"/>
          <w:lang w:val="zh-CN"/>
        </w:rPr>
      </w:pPr>
      <w:r>
        <w:rPr>
          <w:rFonts w:asciiTheme="minorEastAsia" w:eastAsiaTheme="minorEastAsia" w:hAnsiTheme="minorEastAsia" w:cstheme="minorEastAsia" w:hint="eastAsia"/>
          <w:spacing w:val="6"/>
          <w:sz w:val="24"/>
          <w:szCs w:val="24"/>
        </w:rPr>
        <w:t xml:space="preserve"> </w:t>
      </w:r>
      <w:r>
        <w:rPr>
          <w:rFonts w:asciiTheme="minorEastAsia" w:eastAsiaTheme="minorEastAsia" w:hAnsiTheme="minorEastAsia" w:cstheme="minorEastAsia" w:hint="eastAsia"/>
          <w:b/>
          <w:bCs/>
          <w:spacing w:val="6"/>
          <w:sz w:val="28"/>
          <w:szCs w:val="28"/>
          <w:lang w:val="zh-CN"/>
        </w:rPr>
        <w:t>监狱企业证明文件</w:t>
      </w:r>
      <w:bookmarkEnd w:id="1003"/>
      <w:bookmarkEnd w:id="1004"/>
      <w:r>
        <w:rPr>
          <w:rFonts w:asciiTheme="minorEastAsia" w:eastAsiaTheme="minorEastAsia" w:hAnsiTheme="minorEastAsia" w:cstheme="minorEastAsia" w:hint="eastAsia"/>
          <w:b/>
          <w:bCs/>
          <w:spacing w:val="6"/>
          <w:sz w:val="28"/>
          <w:szCs w:val="28"/>
          <w:lang w:val="zh-CN"/>
        </w:rPr>
        <w:t>（</w:t>
      </w:r>
      <w:r>
        <w:rPr>
          <w:rFonts w:asciiTheme="minorEastAsia" w:eastAsiaTheme="minorEastAsia" w:hAnsiTheme="minorEastAsia" w:cstheme="minorEastAsia" w:hint="eastAsia"/>
          <w:b/>
          <w:bCs/>
          <w:spacing w:val="6"/>
          <w:sz w:val="28"/>
          <w:szCs w:val="28"/>
        </w:rPr>
        <w:t>如有</w:t>
      </w:r>
      <w:r>
        <w:rPr>
          <w:rFonts w:asciiTheme="minorEastAsia" w:eastAsiaTheme="minorEastAsia" w:hAnsiTheme="minorEastAsia" w:cstheme="minorEastAsia" w:hint="eastAsia"/>
          <w:b/>
          <w:bCs/>
          <w:spacing w:val="6"/>
          <w:sz w:val="28"/>
          <w:szCs w:val="28"/>
          <w:lang w:val="zh-CN"/>
        </w:rPr>
        <w:t>）</w:t>
      </w:r>
      <w:bookmarkEnd w:id="1005"/>
      <w:bookmarkEnd w:id="1006"/>
      <w:bookmarkEnd w:id="1007"/>
    </w:p>
    <w:p w14:paraId="1C061097" w14:textId="77777777" w:rsidR="002F4CA4" w:rsidRDefault="002F4CA4">
      <w:pPr>
        <w:jc w:val="center"/>
        <w:rPr>
          <w:rFonts w:asciiTheme="minorEastAsia" w:eastAsiaTheme="minorEastAsia" w:hAnsiTheme="minorEastAsia" w:cstheme="minorEastAsia" w:hint="eastAsia"/>
          <w:b/>
          <w:bCs/>
          <w:sz w:val="28"/>
          <w:szCs w:val="28"/>
        </w:rPr>
      </w:pPr>
    </w:p>
    <w:p w14:paraId="2FB730FF" w14:textId="77777777" w:rsidR="002F4CA4" w:rsidRDefault="002F4CA4">
      <w:pPr>
        <w:spacing w:line="500" w:lineRule="exact"/>
        <w:rPr>
          <w:rFonts w:asciiTheme="minorEastAsia" w:eastAsiaTheme="minorEastAsia" w:hAnsiTheme="minorEastAsia" w:cstheme="minorEastAsia" w:hint="eastAsia"/>
          <w:spacing w:val="6"/>
          <w:sz w:val="28"/>
          <w:szCs w:val="28"/>
        </w:rPr>
      </w:pPr>
    </w:p>
    <w:p w14:paraId="21DF6CB2"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r>
        <w:rPr>
          <w:rFonts w:asciiTheme="minorEastAsia" w:eastAsiaTheme="minorEastAsia" w:hAnsiTheme="minorEastAsia" w:cstheme="minorEastAsia" w:hint="eastAsia"/>
          <w:spacing w:val="6"/>
          <w:sz w:val="24"/>
          <w:szCs w:val="24"/>
        </w:rPr>
        <w:t>（监狱企业参加政府采购活动时，应当提供由省级以上监狱管理局、戒毒管理局</w:t>
      </w:r>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pacing w:val="6"/>
          <w:sz w:val="24"/>
          <w:szCs w:val="24"/>
        </w:rPr>
        <w:t>含新疆生产建设兵团</w:t>
      </w:r>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pacing w:val="6"/>
          <w:sz w:val="24"/>
          <w:szCs w:val="24"/>
        </w:rPr>
        <w:t>出具的属于监狱企业的证明文件。</w:t>
      </w:r>
    </w:p>
    <w:p w14:paraId="1359BC23" w14:textId="77777777" w:rsidR="002F4CA4" w:rsidRDefault="002F4CA4">
      <w:pPr>
        <w:spacing w:line="500" w:lineRule="exact"/>
        <w:ind w:firstLineChars="200" w:firstLine="504"/>
        <w:rPr>
          <w:rFonts w:asciiTheme="minorEastAsia" w:eastAsiaTheme="minorEastAsia" w:hAnsiTheme="minorEastAsia" w:cstheme="minorEastAsia" w:hint="eastAsia"/>
          <w:spacing w:val="6"/>
          <w:sz w:val="24"/>
          <w:szCs w:val="24"/>
        </w:rPr>
      </w:pPr>
    </w:p>
    <w:p w14:paraId="74934B86" w14:textId="77777777" w:rsidR="002F4CA4" w:rsidRDefault="002F4CA4">
      <w:pPr>
        <w:spacing w:line="500" w:lineRule="exact"/>
        <w:ind w:firstLineChars="200" w:firstLine="504"/>
        <w:rPr>
          <w:rFonts w:asciiTheme="minorEastAsia" w:eastAsiaTheme="minorEastAsia" w:hAnsiTheme="minorEastAsia" w:cstheme="minorEastAsia" w:hint="eastAsia"/>
          <w:spacing w:val="6"/>
          <w:sz w:val="24"/>
          <w:szCs w:val="24"/>
        </w:rPr>
      </w:pPr>
    </w:p>
    <w:p w14:paraId="51C55874" w14:textId="77777777" w:rsidR="002F4CA4" w:rsidRDefault="009C473E">
      <w:pPr>
        <w:spacing w:line="500" w:lineRule="exact"/>
        <w:ind w:firstLineChars="200" w:firstLine="504"/>
        <w:rPr>
          <w:rFonts w:asciiTheme="minorEastAsia" w:eastAsiaTheme="minorEastAsia" w:hAnsiTheme="minorEastAsia" w:cstheme="minorEastAsia" w:hint="eastAsia"/>
          <w:spacing w:val="6"/>
          <w:sz w:val="24"/>
          <w:szCs w:val="24"/>
        </w:rPr>
      </w:pPr>
      <w:r>
        <w:rPr>
          <w:rFonts w:asciiTheme="minorEastAsia" w:eastAsiaTheme="minorEastAsia" w:hAnsiTheme="minorEastAsia" w:cstheme="minorEastAsia" w:hint="eastAsia"/>
          <w:spacing w:val="6"/>
          <w:sz w:val="24"/>
          <w:szCs w:val="24"/>
        </w:rPr>
        <w:t>注：在</w:t>
      </w:r>
      <w:r>
        <w:rPr>
          <w:rFonts w:asciiTheme="minorEastAsia" w:eastAsiaTheme="minorEastAsia" w:hAnsiTheme="minorEastAsia" w:cstheme="minorEastAsia" w:hint="eastAsia"/>
          <w:spacing w:val="6"/>
          <w:sz w:val="24"/>
          <w:szCs w:val="24"/>
        </w:rPr>
        <w:t>响应文件</w:t>
      </w:r>
      <w:r>
        <w:rPr>
          <w:rFonts w:asciiTheme="minorEastAsia" w:eastAsiaTheme="minorEastAsia" w:hAnsiTheme="minorEastAsia" w:cstheme="minorEastAsia" w:hint="eastAsia"/>
          <w:spacing w:val="6"/>
          <w:sz w:val="24"/>
          <w:szCs w:val="24"/>
        </w:rPr>
        <w:t>中附扫描件</w:t>
      </w:r>
    </w:p>
    <w:p w14:paraId="1ADF2EE3" w14:textId="77777777" w:rsidR="002F4CA4" w:rsidRDefault="009C473E">
      <w:pPr>
        <w:spacing w:line="500" w:lineRule="exact"/>
        <w:ind w:firstLine="420"/>
        <w:jc w:val="left"/>
        <w:rPr>
          <w:rFonts w:asciiTheme="minorEastAsia" w:eastAsiaTheme="minorEastAsia" w:hAnsiTheme="minorEastAsia" w:cstheme="minorEastAsia" w:hint="eastAsia"/>
          <w:b/>
          <w:bCs/>
          <w:spacing w:val="6"/>
          <w:sz w:val="24"/>
          <w:szCs w:val="24"/>
          <w:lang w:val="zh-CN"/>
        </w:rPr>
      </w:pPr>
      <w:bookmarkStart w:id="1008" w:name="_Toc27969"/>
      <w:bookmarkStart w:id="1009" w:name="_Toc13731"/>
      <w:bookmarkStart w:id="1010" w:name="_Toc4743"/>
      <w:bookmarkStart w:id="1011" w:name="_Toc23517"/>
      <w:bookmarkStart w:id="1012" w:name="_Toc6154"/>
      <w:r>
        <w:rPr>
          <w:rFonts w:asciiTheme="minorEastAsia" w:eastAsiaTheme="minorEastAsia" w:hAnsiTheme="minorEastAsia" w:cstheme="minorEastAsia" w:hint="eastAsia"/>
          <w:b/>
          <w:bCs/>
          <w:spacing w:val="6"/>
          <w:sz w:val="24"/>
          <w:szCs w:val="24"/>
          <w:lang w:val="zh-CN"/>
        </w:rPr>
        <w:t>（提醒：如果</w:t>
      </w:r>
      <w:r>
        <w:rPr>
          <w:rFonts w:asciiTheme="minorEastAsia" w:eastAsiaTheme="minorEastAsia" w:hAnsiTheme="minorEastAsia" w:cstheme="minorEastAsia" w:hint="eastAsia"/>
          <w:b/>
          <w:bCs/>
          <w:spacing w:val="6"/>
          <w:sz w:val="24"/>
          <w:szCs w:val="24"/>
          <w:lang w:val="zh-CN"/>
        </w:rPr>
        <w:t>响应人</w:t>
      </w:r>
      <w:r>
        <w:rPr>
          <w:rFonts w:asciiTheme="minorEastAsia" w:eastAsiaTheme="minorEastAsia" w:hAnsiTheme="minorEastAsia" w:cstheme="minorEastAsia" w:hint="eastAsia"/>
          <w:b/>
          <w:bCs/>
          <w:spacing w:val="6"/>
          <w:sz w:val="24"/>
          <w:szCs w:val="24"/>
          <w:lang w:val="zh-CN"/>
        </w:rPr>
        <w:t>不是监狱企业，则不需要提供。）</w:t>
      </w:r>
      <w:bookmarkEnd w:id="1008"/>
      <w:bookmarkEnd w:id="1009"/>
      <w:bookmarkEnd w:id="1010"/>
      <w:bookmarkEnd w:id="1011"/>
      <w:bookmarkEnd w:id="1012"/>
    </w:p>
    <w:p w14:paraId="7F167EA5" w14:textId="77777777" w:rsidR="002F4CA4" w:rsidRDefault="009C473E">
      <w:pPr>
        <w:rPr>
          <w:rFonts w:asciiTheme="minorEastAsia" w:eastAsiaTheme="minorEastAsia" w:hAnsiTheme="minorEastAsia" w:cstheme="minorEastAsia" w:hint="eastAsia"/>
          <w:b/>
          <w:kern w:val="0"/>
          <w:sz w:val="24"/>
          <w:szCs w:val="24"/>
        </w:rPr>
      </w:pPr>
      <w:r>
        <w:rPr>
          <w:rFonts w:asciiTheme="minorEastAsia" w:eastAsiaTheme="minorEastAsia" w:hAnsiTheme="minorEastAsia" w:cstheme="minorEastAsia" w:hint="eastAsia"/>
          <w:b/>
          <w:kern w:val="0"/>
          <w:sz w:val="24"/>
          <w:szCs w:val="24"/>
        </w:rPr>
        <w:br w:type="page"/>
      </w:r>
    </w:p>
    <w:p w14:paraId="1D058B63" w14:textId="77777777" w:rsidR="002F4CA4" w:rsidRDefault="009C473E">
      <w:pPr>
        <w:jc w:val="left"/>
        <w:rPr>
          <w:rFonts w:ascii="宋体" w:hAnsi="宋体" w:cs="宋体" w:hint="eastAsia"/>
          <w:sz w:val="24"/>
          <w:szCs w:val="22"/>
        </w:rPr>
      </w:pPr>
      <w:bookmarkStart w:id="1013" w:name="_Toc21192"/>
      <w:bookmarkStart w:id="1014" w:name="_Toc2978"/>
      <w:bookmarkStart w:id="1015" w:name="_Toc13682"/>
      <w:bookmarkStart w:id="1016" w:name="_Toc31920"/>
      <w:bookmarkStart w:id="1017" w:name="_Toc7338"/>
      <w:r>
        <w:rPr>
          <w:rFonts w:ascii="宋体" w:hAnsi="宋体" w:cs="宋体" w:hint="eastAsia"/>
          <w:sz w:val="24"/>
          <w:szCs w:val="22"/>
        </w:rPr>
        <w:t>附件</w:t>
      </w:r>
      <w:r>
        <w:rPr>
          <w:rFonts w:ascii="宋体" w:hAnsi="宋体" w:cs="宋体" w:hint="eastAsia"/>
          <w:sz w:val="24"/>
          <w:szCs w:val="22"/>
        </w:rPr>
        <w:t>3</w:t>
      </w:r>
    </w:p>
    <w:p w14:paraId="78C109C9" w14:textId="77777777" w:rsidR="002F4CA4" w:rsidRDefault="009C473E">
      <w:pPr>
        <w:spacing w:line="500" w:lineRule="exact"/>
        <w:ind w:firstLine="420"/>
        <w:jc w:val="center"/>
        <w:rPr>
          <w:rFonts w:asciiTheme="minorEastAsia" w:eastAsiaTheme="minorEastAsia" w:hAnsiTheme="minorEastAsia" w:cstheme="minorEastAsia" w:hint="eastAsia"/>
          <w:b/>
          <w:bCs/>
          <w:spacing w:val="6"/>
          <w:sz w:val="28"/>
          <w:szCs w:val="28"/>
          <w:lang w:val="zh-CN"/>
        </w:rPr>
      </w:pPr>
      <w:r>
        <w:rPr>
          <w:rFonts w:asciiTheme="minorEastAsia" w:eastAsiaTheme="minorEastAsia" w:hAnsiTheme="minorEastAsia" w:cstheme="minorEastAsia" w:hint="eastAsia"/>
          <w:b/>
          <w:bCs/>
          <w:spacing w:val="6"/>
          <w:sz w:val="28"/>
          <w:szCs w:val="28"/>
          <w:lang w:val="zh-CN"/>
        </w:rPr>
        <w:t>残疾人福利性单位声明函（如有）</w:t>
      </w:r>
      <w:bookmarkEnd w:id="1013"/>
      <w:bookmarkEnd w:id="1014"/>
      <w:bookmarkEnd w:id="1015"/>
      <w:bookmarkEnd w:id="1016"/>
      <w:bookmarkEnd w:id="1017"/>
    </w:p>
    <w:p w14:paraId="20A16666" w14:textId="77777777" w:rsidR="002F4CA4" w:rsidRDefault="002F4CA4">
      <w:pPr>
        <w:widowControl/>
        <w:spacing w:line="360" w:lineRule="auto"/>
        <w:jc w:val="left"/>
        <w:rPr>
          <w:rFonts w:asciiTheme="minorEastAsia" w:eastAsiaTheme="minorEastAsia" w:hAnsiTheme="minorEastAsia" w:cstheme="minorEastAsia" w:hint="eastAsia"/>
          <w:b/>
          <w:kern w:val="0"/>
          <w:sz w:val="24"/>
          <w:szCs w:val="24"/>
        </w:rPr>
      </w:pPr>
    </w:p>
    <w:p w14:paraId="6AE20CA0"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bookmarkStart w:id="1018" w:name="_Toc5177"/>
      <w:bookmarkStart w:id="1019" w:name="_Toc20490"/>
      <w:bookmarkStart w:id="1020" w:name="_Toc22947"/>
      <w:r>
        <w:rPr>
          <w:rFonts w:asciiTheme="minorEastAsia" w:eastAsiaTheme="minorEastAsia" w:hAnsiTheme="minorEastAsia" w:cstheme="minorEastAsia" w:hint="eastAsia"/>
          <w:spacing w:val="6"/>
          <w:sz w:val="24"/>
          <w:szCs w:val="24"/>
        </w:rPr>
        <w:t>本单位郑重声明，根据《财政部</w:t>
      </w:r>
      <w:r>
        <w:rPr>
          <w:rFonts w:asciiTheme="minorEastAsia" w:eastAsiaTheme="minorEastAsia" w:hAnsiTheme="minorEastAsia" w:cstheme="minorEastAsia" w:hint="eastAsia"/>
          <w:spacing w:val="6"/>
          <w:sz w:val="24"/>
          <w:szCs w:val="24"/>
        </w:rPr>
        <w:t xml:space="preserve"> </w:t>
      </w:r>
      <w:r>
        <w:rPr>
          <w:rFonts w:asciiTheme="minorEastAsia" w:eastAsiaTheme="minorEastAsia" w:hAnsiTheme="minorEastAsia" w:cstheme="minorEastAsia" w:hint="eastAsia"/>
          <w:spacing w:val="6"/>
          <w:sz w:val="24"/>
          <w:szCs w:val="24"/>
        </w:rPr>
        <w:t>民政部</w:t>
      </w:r>
      <w:r>
        <w:rPr>
          <w:rFonts w:asciiTheme="minorEastAsia" w:eastAsiaTheme="minorEastAsia" w:hAnsiTheme="minorEastAsia" w:cstheme="minorEastAsia" w:hint="eastAsia"/>
          <w:spacing w:val="6"/>
          <w:sz w:val="24"/>
          <w:szCs w:val="24"/>
        </w:rPr>
        <w:t xml:space="preserve"> </w:t>
      </w:r>
      <w:r>
        <w:rPr>
          <w:rFonts w:asciiTheme="minorEastAsia" w:eastAsiaTheme="minorEastAsia" w:hAnsiTheme="minorEastAsia" w:cstheme="minorEastAsia" w:hint="eastAsia"/>
          <w:spacing w:val="6"/>
          <w:sz w:val="24"/>
          <w:szCs w:val="24"/>
        </w:rPr>
        <w:t>中国残疾人联合会关于促进残疾人就业政府采购政策的通知》（财库〔</w:t>
      </w:r>
      <w:r>
        <w:rPr>
          <w:rFonts w:asciiTheme="minorEastAsia" w:eastAsiaTheme="minorEastAsia" w:hAnsiTheme="minorEastAsia" w:cstheme="minorEastAsia" w:hint="eastAsia"/>
          <w:spacing w:val="6"/>
          <w:sz w:val="24"/>
          <w:szCs w:val="24"/>
        </w:rPr>
        <w:t>2017</w:t>
      </w:r>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pacing w:val="6"/>
          <w:sz w:val="24"/>
          <w:szCs w:val="24"/>
        </w:rPr>
        <w:t>141</w:t>
      </w:r>
      <w:r>
        <w:rPr>
          <w:rFonts w:asciiTheme="minorEastAsia" w:eastAsiaTheme="minorEastAsia" w:hAnsiTheme="minorEastAsia" w:cstheme="minorEastAsia" w:hint="eastAsia"/>
          <w:spacing w:val="6"/>
          <w:sz w:val="24"/>
          <w:szCs w:val="24"/>
        </w:rPr>
        <w:t>号）的规定，本单位为符合条件的残疾人福利性单位，且本单位参加</w:t>
      </w:r>
      <w:r>
        <w:rPr>
          <w:rFonts w:asciiTheme="minorEastAsia" w:eastAsiaTheme="minorEastAsia" w:hAnsiTheme="minorEastAsia" w:cstheme="minorEastAsia" w:hint="eastAsia"/>
          <w:spacing w:val="6"/>
          <w:sz w:val="24"/>
          <w:szCs w:val="24"/>
          <w:u w:val="single"/>
        </w:rPr>
        <w:t xml:space="preserve">       </w:t>
      </w:r>
      <w:r>
        <w:rPr>
          <w:rFonts w:asciiTheme="minorEastAsia" w:eastAsiaTheme="minorEastAsia" w:hAnsiTheme="minorEastAsia" w:cstheme="minorEastAsia" w:hint="eastAsia"/>
          <w:spacing w:val="6"/>
          <w:sz w:val="24"/>
          <w:szCs w:val="24"/>
        </w:rPr>
        <w:t>单位的</w:t>
      </w:r>
      <w:r>
        <w:rPr>
          <w:rFonts w:asciiTheme="minorEastAsia" w:eastAsiaTheme="minorEastAsia" w:hAnsiTheme="minorEastAsia" w:cstheme="minorEastAsia" w:hint="eastAsia"/>
          <w:spacing w:val="6"/>
          <w:sz w:val="24"/>
          <w:szCs w:val="24"/>
          <w:u w:val="single"/>
        </w:rPr>
        <w:t xml:space="preserve">      </w:t>
      </w:r>
      <w:r>
        <w:rPr>
          <w:rFonts w:asciiTheme="minorEastAsia" w:eastAsiaTheme="minorEastAsia" w:hAnsiTheme="minorEastAsia" w:cstheme="minorEastAsia" w:hint="eastAsia"/>
          <w:spacing w:val="6"/>
          <w:sz w:val="24"/>
          <w:szCs w:val="24"/>
        </w:rPr>
        <w:t>项目采购活动提供本单位制造的货物（由本单位承担工程</w:t>
      </w:r>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pacing w:val="6"/>
          <w:sz w:val="24"/>
          <w:szCs w:val="24"/>
        </w:rPr>
        <w:t>提供服务），或者提供其他残疾人福利性单位制造的货物（不包括使用非残疾人福利性单位注册商标的货物）。</w:t>
      </w:r>
      <w:bookmarkEnd w:id="1018"/>
      <w:bookmarkEnd w:id="1019"/>
      <w:bookmarkEnd w:id="1020"/>
    </w:p>
    <w:p w14:paraId="7D0B5174"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bookmarkStart w:id="1021" w:name="_Toc23809"/>
      <w:bookmarkStart w:id="1022" w:name="_Toc9886"/>
      <w:bookmarkStart w:id="1023" w:name="_Toc26834"/>
      <w:r>
        <w:rPr>
          <w:rFonts w:asciiTheme="minorEastAsia" w:eastAsiaTheme="minorEastAsia" w:hAnsiTheme="minorEastAsia" w:cstheme="minorEastAsia" w:hint="eastAsia"/>
          <w:spacing w:val="6"/>
          <w:sz w:val="24"/>
          <w:szCs w:val="24"/>
        </w:rPr>
        <w:t>本单位对上述声明的真实性负责。如有虚假，将依法承担相应责任。</w:t>
      </w:r>
      <w:bookmarkEnd w:id="1021"/>
      <w:bookmarkEnd w:id="1022"/>
      <w:bookmarkEnd w:id="1023"/>
    </w:p>
    <w:p w14:paraId="3640CEBF" w14:textId="77777777" w:rsidR="002F4CA4" w:rsidRDefault="002F4CA4">
      <w:pPr>
        <w:spacing w:line="500" w:lineRule="exact"/>
        <w:ind w:firstLine="420"/>
        <w:rPr>
          <w:rFonts w:asciiTheme="minorEastAsia" w:eastAsiaTheme="minorEastAsia" w:hAnsiTheme="minorEastAsia" w:cstheme="minorEastAsia" w:hint="eastAsia"/>
          <w:spacing w:val="6"/>
          <w:sz w:val="24"/>
          <w:szCs w:val="24"/>
        </w:rPr>
      </w:pPr>
    </w:p>
    <w:p w14:paraId="6F4835BF" w14:textId="77777777" w:rsidR="002F4CA4" w:rsidRDefault="002F4CA4">
      <w:pPr>
        <w:spacing w:line="500" w:lineRule="exact"/>
        <w:ind w:firstLine="420"/>
        <w:rPr>
          <w:rFonts w:asciiTheme="minorEastAsia" w:eastAsiaTheme="minorEastAsia" w:hAnsiTheme="minorEastAsia" w:cstheme="minorEastAsia" w:hint="eastAsia"/>
          <w:spacing w:val="6"/>
          <w:sz w:val="24"/>
          <w:szCs w:val="24"/>
        </w:rPr>
      </w:pPr>
    </w:p>
    <w:p w14:paraId="4042E1B7" w14:textId="77777777" w:rsidR="002F4CA4" w:rsidRDefault="002F4CA4">
      <w:pPr>
        <w:spacing w:line="500" w:lineRule="exact"/>
        <w:ind w:firstLine="420"/>
        <w:rPr>
          <w:rFonts w:asciiTheme="minorEastAsia" w:eastAsiaTheme="minorEastAsia" w:hAnsiTheme="minorEastAsia" w:cstheme="minorEastAsia" w:hint="eastAsia"/>
          <w:spacing w:val="6"/>
          <w:sz w:val="24"/>
          <w:szCs w:val="24"/>
        </w:rPr>
      </w:pPr>
    </w:p>
    <w:p w14:paraId="60D9F0BC"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bookmarkStart w:id="1024" w:name="_Toc7234"/>
      <w:bookmarkStart w:id="1025" w:name="_Toc26106"/>
      <w:bookmarkStart w:id="1026" w:name="_Toc24197"/>
      <w:r>
        <w:rPr>
          <w:rFonts w:asciiTheme="minorEastAsia" w:eastAsiaTheme="minorEastAsia" w:hAnsiTheme="minorEastAsia" w:cstheme="minorEastAsia" w:hint="eastAsia"/>
          <w:spacing w:val="6"/>
          <w:sz w:val="24"/>
          <w:szCs w:val="24"/>
        </w:rPr>
        <w:t>响应人（电子签章）：</w:t>
      </w:r>
      <w:bookmarkEnd w:id="1024"/>
      <w:bookmarkEnd w:id="1025"/>
      <w:bookmarkEnd w:id="1026"/>
    </w:p>
    <w:p w14:paraId="23F55289"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bookmarkStart w:id="1027" w:name="_Toc30440"/>
      <w:bookmarkStart w:id="1028" w:name="_Toc19991"/>
      <w:r>
        <w:rPr>
          <w:rFonts w:asciiTheme="minorEastAsia" w:eastAsiaTheme="minorEastAsia" w:hAnsiTheme="minorEastAsia" w:cstheme="minorEastAsia" w:hint="eastAsia"/>
          <w:spacing w:val="6"/>
          <w:sz w:val="24"/>
          <w:szCs w:val="24"/>
        </w:rPr>
        <w:t>法定代表人（电子签章）：</w:t>
      </w:r>
      <w:bookmarkEnd w:id="1027"/>
      <w:bookmarkEnd w:id="1028"/>
      <w:r>
        <w:rPr>
          <w:rFonts w:asciiTheme="minorEastAsia" w:eastAsiaTheme="minorEastAsia" w:hAnsiTheme="minorEastAsia" w:cstheme="minorEastAsia" w:hint="eastAsia"/>
          <w:spacing w:val="6"/>
          <w:sz w:val="24"/>
          <w:szCs w:val="24"/>
        </w:rPr>
        <w:t xml:space="preserve"> </w:t>
      </w:r>
    </w:p>
    <w:p w14:paraId="156C1D60" w14:textId="77777777" w:rsidR="002F4CA4" w:rsidRDefault="009C473E">
      <w:pPr>
        <w:spacing w:line="500" w:lineRule="exact"/>
        <w:ind w:firstLine="420"/>
        <w:rPr>
          <w:rFonts w:asciiTheme="minorEastAsia" w:eastAsiaTheme="minorEastAsia" w:hAnsiTheme="minorEastAsia" w:cstheme="minorEastAsia" w:hint="eastAsia"/>
          <w:spacing w:val="6"/>
          <w:sz w:val="24"/>
          <w:szCs w:val="24"/>
        </w:rPr>
      </w:pPr>
      <w:bookmarkStart w:id="1029" w:name="_Toc11816"/>
      <w:bookmarkStart w:id="1030" w:name="_Toc6133"/>
      <w:bookmarkStart w:id="1031" w:name="_Toc3314"/>
      <w:r>
        <w:rPr>
          <w:rFonts w:asciiTheme="minorEastAsia" w:eastAsiaTheme="minorEastAsia" w:hAnsiTheme="minorEastAsia" w:cstheme="minorEastAsia" w:hint="eastAsia"/>
          <w:spacing w:val="6"/>
          <w:sz w:val="24"/>
          <w:szCs w:val="24"/>
        </w:rPr>
        <w:t>日</w:t>
      </w:r>
      <w:r>
        <w:rPr>
          <w:rFonts w:asciiTheme="minorEastAsia" w:eastAsiaTheme="minorEastAsia" w:hAnsiTheme="minorEastAsia" w:cstheme="minorEastAsia" w:hint="eastAsia"/>
          <w:spacing w:val="6"/>
          <w:sz w:val="24"/>
          <w:szCs w:val="24"/>
        </w:rPr>
        <w:t xml:space="preserve"> </w:t>
      </w:r>
      <w:r>
        <w:rPr>
          <w:rFonts w:asciiTheme="minorEastAsia" w:eastAsiaTheme="minorEastAsia" w:hAnsiTheme="minorEastAsia" w:cstheme="minorEastAsia" w:hint="eastAsia"/>
          <w:spacing w:val="6"/>
          <w:sz w:val="24"/>
          <w:szCs w:val="24"/>
        </w:rPr>
        <w:t>期：</w:t>
      </w:r>
      <w:bookmarkEnd w:id="1029"/>
      <w:bookmarkEnd w:id="1030"/>
      <w:bookmarkEnd w:id="1031"/>
      <w:r>
        <w:rPr>
          <w:rFonts w:asciiTheme="minorEastAsia" w:eastAsiaTheme="minorEastAsia" w:hAnsiTheme="minorEastAsia" w:cstheme="minorEastAsia" w:hint="eastAsia"/>
          <w:spacing w:val="6"/>
          <w:sz w:val="24"/>
          <w:szCs w:val="24"/>
        </w:rPr>
        <w:t xml:space="preserve"> </w:t>
      </w:r>
    </w:p>
    <w:p w14:paraId="6FAFA9EA" w14:textId="77777777" w:rsidR="002F4CA4" w:rsidRDefault="002F4CA4">
      <w:pPr>
        <w:widowControl/>
        <w:spacing w:line="360" w:lineRule="auto"/>
        <w:jc w:val="left"/>
        <w:rPr>
          <w:rFonts w:asciiTheme="minorEastAsia" w:eastAsiaTheme="minorEastAsia" w:hAnsiTheme="minorEastAsia" w:cstheme="minorEastAsia" w:hint="eastAsia"/>
          <w:bCs/>
          <w:kern w:val="0"/>
          <w:sz w:val="24"/>
          <w:szCs w:val="24"/>
        </w:rPr>
      </w:pPr>
    </w:p>
    <w:p w14:paraId="41165F22" w14:textId="77777777" w:rsidR="002F4CA4" w:rsidRDefault="002F4CA4">
      <w:pPr>
        <w:widowControl/>
        <w:spacing w:line="360" w:lineRule="auto"/>
        <w:jc w:val="left"/>
        <w:rPr>
          <w:rFonts w:asciiTheme="minorEastAsia" w:eastAsiaTheme="minorEastAsia" w:hAnsiTheme="minorEastAsia" w:cstheme="minorEastAsia" w:hint="eastAsia"/>
          <w:bCs/>
          <w:kern w:val="0"/>
          <w:sz w:val="24"/>
          <w:szCs w:val="24"/>
        </w:rPr>
      </w:pPr>
    </w:p>
    <w:p w14:paraId="124C6F33" w14:textId="77777777" w:rsidR="002F4CA4" w:rsidRDefault="009C473E">
      <w:pPr>
        <w:spacing w:line="500" w:lineRule="exact"/>
        <w:ind w:firstLine="420"/>
        <w:jc w:val="left"/>
        <w:rPr>
          <w:rFonts w:asciiTheme="minorEastAsia" w:eastAsiaTheme="minorEastAsia" w:hAnsiTheme="minorEastAsia" w:cstheme="minorEastAsia" w:hint="eastAsia"/>
          <w:b/>
          <w:bCs/>
          <w:spacing w:val="6"/>
          <w:sz w:val="24"/>
          <w:szCs w:val="24"/>
          <w:lang w:val="zh-CN"/>
        </w:rPr>
      </w:pPr>
      <w:bookmarkStart w:id="1032" w:name="_Toc19930"/>
      <w:bookmarkStart w:id="1033" w:name="_Toc16764"/>
      <w:bookmarkStart w:id="1034" w:name="_Toc4330"/>
      <w:r>
        <w:rPr>
          <w:rFonts w:asciiTheme="minorEastAsia" w:eastAsiaTheme="minorEastAsia" w:hAnsiTheme="minorEastAsia" w:cstheme="minorEastAsia" w:hint="eastAsia"/>
          <w:b/>
          <w:bCs/>
          <w:spacing w:val="6"/>
          <w:sz w:val="24"/>
          <w:szCs w:val="24"/>
          <w:lang w:val="zh-CN"/>
        </w:rPr>
        <w:t>（提醒：如果供应</w:t>
      </w:r>
      <w:proofErr w:type="gramStart"/>
      <w:r>
        <w:rPr>
          <w:rFonts w:asciiTheme="minorEastAsia" w:eastAsiaTheme="minorEastAsia" w:hAnsiTheme="minorEastAsia" w:cstheme="minorEastAsia" w:hint="eastAsia"/>
          <w:b/>
          <w:bCs/>
          <w:spacing w:val="6"/>
          <w:sz w:val="24"/>
          <w:szCs w:val="24"/>
          <w:lang w:val="zh-CN"/>
        </w:rPr>
        <w:t>商不是</w:t>
      </w:r>
      <w:proofErr w:type="gramEnd"/>
      <w:r>
        <w:rPr>
          <w:rFonts w:asciiTheme="minorEastAsia" w:eastAsiaTheme="minorEastAsia" w:hAnsiTheme="minorEastAsia" w:cstheme="minorEastAsia" w:hint="eastAsia"/>
          <w:b/>
          <w:bCs/>
          <w:spacing w:val="6"/>
          <w:sz w:val="24"/>
          <w:szCs w:val="24"/>
          <w:lang w:val="zh-CN"/>
        </w:rPr>
        <w:t>残疾人福利性单位，则不需要提供《残疾人福利性单位声明函》。否则，因此导致虚假磋商的后果由供应商自行承担。）</w:t>
      </w:r>
      <w:bookmarkEnd w:id="1032"/>
      <w:bookmarkEnd w:id="1033"/>
      <w:bookmarkEnd w:id="1034"/>
    </w:p>
    <w:p w14:paraId="1952B4D2" w14:textId="77777777" w:rsidR="002F4CA4" w:rsidRDefault="002F4CA4">
      <w:pPr>
        <w:widowControl/>
        <w:spacing w:line="360" w:lineRule="auto"/>
        <w:jc w:val="left"/>
        <w:rPr>
          <w:rFonts w:asciiTheme="minorEastAsia" w:eastAsiaTheme="minorEastAsia" w:hAnsiTheme="minorEastAsia" w:cstheme="minorEastAsia" w:hint="eastAsia"/>
          <w:b/>
          <w:kern w:val="0"/>
          <w:sz w:val="24"/>
          <w:szCs w:val="24"/>
        </w:rPr>
      </w:pPr>
    </w:p>
    <w:p w14:paraId="14EFA619" w14:textId="77777777" w:rsidR="002F4CA4" w:rsidRDefault="002F4CA4">
      <w:pPr>
        <w:widowControl/>
        <w:spacing w:line="360" w:lineRule="auto"/>
        <w:jc w:val="left"/>
        <w:rPr>
          <w:rFonts w:asciiTheme="minorEastAsia" w:eastAsiaTheme="minorEastAsia" w:hAnsiTheme="minorEastAsia" w:cstheme="minorEastAsia" w:hint="eastAsia"/>
          <w:b/>
          <w:kern w:val="0"/>
          <w:sz w:val="24"/>
          <w:szCs w:val="24"/>
        </w:rPr>
      </w:pPr>
    </w:p>
    <w:p w14:paraId="48C3BD56" w14:textId="77777777" w:rsidR="002F4CA4" w:rsidRDefault="002F4CA4"/>
    <w:p w14:paraId="1843652F" w14:textId="77777777" w:rsidR="002F4CA4" w:rsidRDefault="002F4CA4"/>
    <w:p w14:paraId="6C8D86DA" w14:textId="77777777" w:rsidR="002F4CA4" w:rsidRDefault="002F4CA4"/>
    <w:p w14:paraId="0C7B3DAD" w14:textId="77777777" w:rsidR="002F4CA4" w:rsidRDefault="002F4CA4"/>
    <w:sectPr w:rsidR="002F4CA4">
      <w:footerReference w:type="default" r:id="rId14"/>
      <w:footerReference w:type="first" r:id="rId15"/>
      <w:pgSz w:w="11906" w:h="16838"/>
      <w:pgMar w:top="1383" w:right="1417" w:bottom="1383" w:left="1361"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C78C" w14:textId="77777777" w:rsidR="009C473E" w:rsidRDefault="009C473E">
      <w:r>
        <w:separator/>
      </w:r>
    </w:p>
  </w:endnote>
  <w:endnote w:type="continuationSeparator" w:id="0">
    <w:p w14:paraId="5DEE2C27" w14:textId="77777777" w:rsidR="009C473E" w:rsidRDefault="009C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_5b8b_4f53">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6CCC" w14:textId="77777777" w:rsidR="002F4CA4" w:rsidRDefault="009C473E">
    <w:pPr>
      <w:pStyle w:val="a4"/>
      <w:rPr>
        <w:rFonts w:ascii="楷体" w:eastAsia="楷体" w:hAnsi="楷体" w:cs="楷体" w:hint="eastAsia"/>
      </w:rPr>
    </w:pPr>
    <w:r>
      <w:rPr>
        <w:rFonts w:ascii="宋体" w:hAnsi="宋体" w:cs="楷体" w:hint="eastAsia"/>
      </w:rPr>
      <w:t xml:space="preserve">　　　</w:t>
    </w:r>
    <w:r>
      <w:rPr>
        <w:rFonts w:ascii="宋体" w:hAnsi="宋体" w:cs="楷体" w:hint="eastAsia"/>
      </w:rPr>
      <w:t xml:space="preserve">     </w:t>
    </w:r>
    <w:r>
      <w:rPr>
        <w:rFonts w:ascii="宋体" w:hAnsi="宋体" w:cs="楷体" w:hint="eastAsia"/>
      </w:rPr>
      <w:t xml:space="preserve">　　　　　　</w:t>
    </w:r>
    <w:r>
      <w:rPr>
        <w:rFonts w:ascii="宋体" w:hAnsi="宋体" w:cs="楷体" w:hint="eastAsia"/>
      </w:rPr>
      <w:t xml:space="preserve">             </w:t>
    </w:r>
  </w:p>
  <w:p w14:paraId="63D371A0" w14:textId="77777777" w:rsidR="002F4CA4" w:rsidRDefault="002F4CA4">
    <w:pPr>
      <w:pStyle w:val="a4"/>
      <w:rPr>
        <w:rFonts w:ascii="楷体" w:eastAsia="楷体" w:hAnsi="楷体" w:cs="楷体" w:hint="eastAsia"/>
      </w:rPr>
    </w:pPr>
  </w:p>
  <w:p w14:paraId="41BAE4B6" w14:textId="77777777" w:rsidR="002F4CA4" w:rsidRDefault="002F4CA4">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58D4" w14:textId="77777777" w:rsidR="002F4CA4" w:rsidRDefault="009C473E">
    <w:pPr>
      <w:pStyle w:val="a4"/>
      <w:rPr>
        <w:rFonts w:ascii="楷体" w:eastAsia="楷体" w:hAnsi="楷体" w:cs="楷体" w:hint="eastAsia"/>
      </w:rPr>
    </w:pPr>
    <w:r>
      <w:rPr>
        <w:noProof/>
      </w:rPr>
      <mc:AlternateContent>
        <mc:Choice Requires="wps">
          <w:drawing>
            <wp:anchor distT="0" distB="0" distL="114300" distR="114300" simplePos="0" relativeHeight="251660288" behindDoc="0" locked="0" layoutInCell="1" allowOverlap="1" wp14:anchorId="0F555A93" wp14:editId="58807EDC">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D54A9" w14:textId="77777777" w:rsidR="002F4CA4" w:rsidRDefault="009C473E">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F4F2DD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cs="楷体" w:hint="eastAsia"/>
      </w:rPr>
      <w:t xml:space="preserve">　　　</w:t>
    </w:r>
    <w:r>
      <w:rPr>
        <w:rFonts w:ascii="宋体" w:hAnsi="宋体" w:cs="楷体" w:hint="eastAsia"/>
      </w:rPr>
      <w:t xml:space="preserve">     </w:t>
    </w:r>
    <w:r>
      <w:rPr>
        <w:rFonts w:ascii="宋体" w:hAnsi="宋体" w:cs="楷体" w:hint="eastAsia"/>
      </w:rPr>
      <w:t xml:space="preserve">　　　　　　</w:t>
    </w:r>
    <w:r>
      <w:rPr>
        <w:rFonts w:ascii="宋体" w:hAnsi="宋体" w:cs="楷体" w:hint="eastAsia"/>
      </w:rPr>
      <w:t xml:space="preserve">             </w:t>
    </w:r>
  </w:p>
  <w:p w14:paraId="2D8F6674" w14:textId="77777777" w:rsidR="002F4CA4" w:rsidRDefault="002F4CA4">
    <w:pPr>
      <w:pStyle w:val="a4"/>
      <w:rPr>
        <w:rFonts w:ascii="楷体" w:eastAsia="楷体" w:hAnsi="楷体" w:cs="楷体" w:hint="eastAsia"/>
      </w:rPr>
    </w:pPr>
  </w:p>
  <w:p w14:paraId="715A34C6" w14:textId="77777777" w:rsidR="002F4CA4" w:rsidRDefault="002F4CA4">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1F27" w14:textId="77777777" w:rsidR="002F4CA4" w:rsidRDefault="009C473E">
    <w:pPr>
      <w:pStyle w:val="a4"/>
      <w:rPr>
        <w:rFonts w:ascii="宋体" w:hAnsi="宋体" w:cs="宋体" w:hint="eastAsia"/>
      </w:rPr>
    </w:pPr>
    <w:r>
      <w:rPr>
        <w:noProof/>
      </w:rPr>
      <mc:AlternateContent>
        <mc:Choice Requires="wps">
          <w:drawing>
            <wp:anchor distT="0" distB="0" distL="114300" distR="114300" simplePos="0" relativeHeight="251659264" behindDoc="0" locked="0" layoutInCell="1" allowOverlap="1" wp14:anchorId="548FA65F" wp14:editId="25EE6C4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2B6DB" w14:textId="77777777" w:rsidR="002F4CA4" w:rsidRDefault="009C473E">
                          <w:pPr>
                            <w:pStyle w:val="a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629341">
                    <w:pPr>
                      <w:pStyle w:val="8"/>
                    </w:pPr>
                    <w:r>
                      <w:fldChar w:fldCharType="begin"/>
                    </w:r>
                    <w:r>
                      <w:instrText xml:space="preserve"> PAGE  \* MERGEFORMAT </w:instrText>
                    </w:r>
                    <w:r>
                      <w:fldChar w:fldCharType="separate"/>
                    </w:r>
                    <w:r>
                      <w:t>46</w:t>
                    </w:r>
                    <w:r>
                      <w:fldChar w:fldCharType="end"/>
                    </w:r>
                  </w:p>
                </w:txbxContent>
              </v:textbox>
            </v:shape>
          </w:pict>
        </mc:Fallback>
      </mc:AlternateConten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p>
  <w:p w14:paraId="4E7DEA24" w14:textId="77777777" w:rsidR="002F4CA4" w:rsidRDefault="002F4CA4">
    <w:pPr>
      <w:pStyle w:val="a4"/>
      <w:tabs>
        <w:tab w:val="clear" w:pos="4153"/>
        <w:tab w:val="left" w:pos="701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6B4C" w14:textId="77777777" w:rsidR="002F4CA4" w:rsidRDefault="002F4C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5EA6" w14:textId="77777777" w:rsidR="009C473E" w:rsidRDefault="009C473E">
      <w:r>
        <w:separator/>
      </w:r>
    </w:p>
  </w:footnote>
  <w:footnote w:type="continuationSeparator" w:id="0">
    <w:p w14:paraId="3E5AA543" w14:textId="77777777" w:rsidR="009C473E" w:rsidRDefault="009C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D4A" w14:textId="77777777" w:rsidR="002F4CA4" w:rsidRDefault="002F4CA4">
    <w:pPr>
      <w:pStyle w:val="a5"/>
      <w:pBdr>
        <w:bottom w:val="none" w:sz="0" w:space="1" w:color="auto"/>
      </w:pBdr>
      <w:tabs>
        <w:tab w:val="clear" w:pos="4153"/>
        <w:tab w:val="left" w:pos="509"/>
      </w:tabs>
      <w:jc w:val="right"/>
      <w:rPr>
        <w:rFonts w:ascii="宋体" w:hAnsi="宋体" w:hint="eastAsia"/>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48E" w14:textId="77777777" w:rsidR="002F4CA4" w:rsidRDefault="009C473E">
    <w:pPr>
      <w:pStyle w:val="a5"/>
      <w:pBdr>
        <w:bottom w:val="single" w:sz="4" w:space="1" w:color="auto"/>
      </w:pBdr>
      <w:tabs>
        <w:tab w:val="clear" w:pos="4153"/>
        <w:tab w:val="left" w:pos="509"/>
      </w:tabs>
      <w:jc w:val="right"/>
      <w:rPr>
        <w:rFonts w:ascii="宋体" w:hAnsi="宋体" w:hint="eastAsia"/>
        <w:szCs w:val="18"/>
      </w:rPr>
    </w:pPr>
    <w:r>
      <w:rPr>
        <w:rFonts w:ascii="宋体" w:hAnsi="宋体" w:cs="宋体" w:hint="eastAsia"/>
        <w:szCs w:val="18"/>
      </w:rPr>
      <w:t>二标段设备采购竞争性磋商文件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F7B1C"/>
    <w:multiLevelType w:val="singleLevel"/>
    <w:tmpl w:val="878F7B1C"/>
    <w:lvl w:ilvl="0">
      <w:start w:val="5"/>
      <w:numFmt w:val="chineseCounting"/>
      <w:suff w:val="space"/>
      <w:lvlText w:val="第%1章"/>
      <w:lvlJc w:val="left"/>
      <w:rPr>
        <w:rFonts w:hint="eastAsia"/>
      </w:rPr>
    </w:lvl>
  </w:abstractNum>
  <w:abstractNum w:abstractNumId="1" w15:restartNumberingAfterBreak="0">
    <w:nsid w:val="9B036961"/>
    <w:multiLevelType w:val="singleLevel"/>
    <w:tmpl w:val="9B036961"/>
    <w:lvl w:ilvl="0">
      <w:start w:val="2"/>
      <w:numFmt w:val="chineseCounting"/>
      <w:suff w:val="nothing"/>
      <w:lvlText w:val="（%1）"/>
      <w:lvlJc w:val="left"/>
      <w:rPr>
        <w:rFonts w:hint="eastAsia"/>
      </w:rPr>
    </w:lvl>
  </w:abstractNum>
  <w:abstractNum w:abstractNumId="2" w15:restartNumberingAfterBreak="0">
    <w:nsid w:val="AD5AC3E1"/>
    <w:multiLevelType w:val="singleLevel"/>
    <w:tmpl w:val="AD5AC3E1"/>
    <w:lvl w:ilvl="0">
      <w:start w:val="1"/>
      <w:numFmt w:val="chineseCounting"/>
      <w:suff w:val="nothing"/>
      <w:lvlText w:val="%1、"/>
      <w:lvlJc w:val="left"/>
      <w:rPr>
        <w:rFonts w:hint="eastAsia"/>
      </w:rPr>
    </w:lvl>
  </w:abstractNum>
  <w:abstractNum w:abstractNumId="3" w15:restartNumberingAfterBreak="0">
    <w:nsid w:val="C0887162"/>
    <w:multiLevelType w:val="singleLevel"/>
    <w:tmpl w:val="C0887162"/>
    <w:lvl w:ilvl="0">
      <w:start w:val="1"/>
      <w:numFmt w:val="chineseCounting"/>
      <w:suff w:val="nothing"/>
      <w:lvlText w:val="（%1）"/>
      <w:lvlJc w:val="left"/>
      <w:rPr>
        <w:rFonts w:hint="eastAsia"/>
      </w:rPr>
    </w:lvl>
  </w:abstractNum>
  <w:abstractNum w:abstractNumId="4" w15:restartNumberingAfterBreak="0">
    <w:nsid w:val="15713CF2"/>
    <w:multiLevelType w:val="singleLevel"/>
    <w:tmpl w:val="15713CF2"/>
    <w:lvl w:ilvl="0">
      <w:start w:val="2"/>
      <w:numFmt w:val="chineseCounting"/>
      <w:suff w:val="nothing"/>
      <w:lvlText w:val="（%1）"/>
      <w:lvlJc w:val="left"/>
      <w:rPr>
        <w:rFonts w:hint="eastAsia"/>
      </w:rPr>
    </w:lvl>
  </w:abstractNum>
  <w:abstractNum w:abstractNumId="5" w15:restartNumberingAfterBreak="0">
    <w:nsid w:val="178B178F"/>
    <w:multiLevelType w:val="singleLevel"/>
    <w:tmpl w:val="178B178F"/>
    <w:lvl w:ilvl="0">
      <w:start w:val="5"/>
      <w:numFmt w:val="chineseCounting"/>
      <w:suff w:val="nothing"/>
      <w:lvlText w:val="%1、"/>
      <w:lvlJc w:val="left"/>
      <w:rPr>
        <w:rFonts w:hint="eastAsia"/>
      </w:rPr>
    </w:lvl>
  </w:abstractNum>
  <w:num w:numId="1" w16cid:durableId="1197278459">
    <w:abstractNumId w:val="0"/>
  </w:num>
  <w:num w:numId="2" w16cid:durableId="40831086">
    <w:abstractNumId w:val="2"/>
  </w:num>
  <w:num w:numId="3" w16cid:durableId="542450121">
    <w:abstractNumId w:val="1"/>
  </w:num>
  <w:num w:numId="4" w16cid:durableId="1117455381">
    <w:abstractNumId w:val="5"/>
  </w:num>
  <w:num w:numId="5" w16cid:durableId="1268730881">
    <w:abstractNumId w:val="3"/>
  </w:num>
  <w:num w:numId="6" w16cid:durableId="962806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2ICNzOQ/crQh6k2PxA0gHus7ShALlIJyO1L9b4BofyXf2+NsTgdLkiFaSxsn6eancgp7ZGHZr7WL+APbm0Pn1A==" w:salt="X7P5sOU8+1qtAuKN2b4RK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393F06"/>
    <w:rsid w:val="002F4CA4"/>
    <w:rsid w:val="009C473E"/>
    <w:rsid w:val="00D55CF8"/>
    <w:rsid w:val="04DD069C"/>
    <w:rsid w:val="0B393F06"/>
    <w:rsid w:val="0B52466E"/>
    <w:rsid w:val="0DE051A9"/>
    <w:rsid w:val="14496F20"/>
    <w:rsid w:val="15EC2AF6"/>
    <w:rsid w:val="19094ED0"/>
    <w:rsid w:val="1B2F50C2"/>
    <w:rsid w:val="1BA15DDD"/>
    <w:rsid w:val="1DF92D37"/>
    <w:rsid w:val="1F6121E1"/>
    <w:rsid w:val="21BE68C9"/>
    <w:rsid w:val="227533A4"/>
    <w:rsid w:val="25AA7CC9"/>
    <w:rsid w:val="26445799"/>
    <w:rsid w:val="266E3EFE"/>
    <w:rsid w:val="2B7F224E"/>
    <w:rsid w:val="2B9C1C62"/>
    <w:rsid w:val="2E387C65"/>
    <w:rsid w:val="2EA179E0"/>
    <w:rsid w:val="2FEE4380"/>
    <w:rsid w:val="346D7183"/>
    <w:rsid w:val="3A8E0F6A"/>
    <w:rsid w:val="44915D4D"/>
    <w:rsid w:val="46F93E9F"/>
    <w:rsid w:val="4732153F"/>
    <w:rsid w:val="488066AD"/>
    <w:rsid w:val="49DD285A"/>
    <w:rsid w:val="4A150839"/>
    <w:rsid w:val="4EA17201"/>
    <w:rsid w:val="5E2D65FA"/>
    <w:rsid w:val="62F33575"/>
    <w:rsid w:val="644519F2"/>
    <w:rsid w:val="697052F7"/>
    <w:rsid w:val="6983180F"/>
    <w:rsid w:val="69EB4099"/>
    <w:rsid w:val="6B6C4B43"/>
    <w:rsid w:val="6D5D6EFD"/>
    <w:rsid w:val="6DA27FE8"/>
    <w:rsid w:val="717402AD"/>
    <w:rsid w:val="762C1539"/>
    <w:rsid w:val="766F0A02"/>
    <w:rsid w:val="77637816"/>
    <w:rsid w:val="77DC65EA"/>
    <w:rsid w:val="79BA4CCB"/>
    <w:rsid w:val="7C89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F3C8A4"/>
  <w15:docId w15:val="{1F49ABC4-6A0B-4FCA-9563-BB031DCF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First Indent" w:uiPriority="99" w:qFormat="1"/>
    <w:lsdException w:name="Body Text First Indent 2"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120" w:after="120"/>
      <w:jc w:val="center"/>
      <w:outlineLvl w:val="0"/>
    </w:pPr>
    <w:rPr>
      <w:b/>
      <w:kern w:val="0"/>
      <w:sz w:val="32"/>
    </w:rPr>
  </w:style>
  <w:style w:type="paragraph" w:styleId="2">
    <w:name w:val="heading 2"/>
    <w:basedOn w:val="a"/>
    <w:next w:val="a"/>
    <w:semiHidden/>
    <w:unhideWhenUsed/>
    <w:qFormat/>
    <w:pPr>
      <w:keepNext/>
      <w:keepLines/>
      <w:spacing w:line="360" w:lineRule="auto"/>
      <w:jc w:val="left"/>
      <w:outlineLvl w:val="1"/>
    </w:pPr>
    <w:rPr>
      <w:rFonts w:ascii="Arial" w:hAnsi="Arial"/>
      <w:b/>
      <w:sz w:val="30"/>
    </w:rPr>
  </w:style>
  <w:style w:type="paragraph" w:styleId="3">
    <w:name w:val="heading 3"/>
    <w:basedOn w:val="a"/>
    <w:next w:val="a"/>
    <w:qFormat/>
    <w:pPr>
      <w:keepNext/>
      <w:keepLines/>
      <w:spacing w:before="260" w:after="260" w:line="415" w:lineRule="auto"/>
      <w:outlineLvl w:val="2"/>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semiHidden/>
    <w:qFormat/>
    <w:rPr>
      <w:rFonts w:ascii="宋体" w:hAnsi="宋体" w:cs="宋体"/>
      <w:sz w:val="28"/>
      <w:szCs w:val="28"/>
      <w:lang w:eastAsia="en-US"/>
    </w:rPr>
  </w:style>
  <w:style w:type="paragraph" w:styleId="20">
    <w:name w:val="Body Text 2"/>
    <w:basedOn w:val="a"/>
    <w:next w:val="a3"/>
    <w:qFormat/>
    <w:pPr>
      <w:spacing w:line="480" w:lineRule="auto"/>
    </w:pPr>
  </w:style>
  <w:style w:type="paragraph" w:styleId="21">
    <w:name w:val="Body Text Indent 2"/>
    <w:basedOn w:val="a"/>
    <w:qFormat/>
    <w:pPr>
      <w:spacing w:line="540" w:lineRule="exact"/>
      <w:ind w:firstLineChars="225" w:firstLine="720"/>
      <w:jc w:val="left"/>
    </w:pPr>
    <w:rPr>
      <w:rFonts w:ascii="仿宋_GB2312" w:eastAsia="仿宋_GB2312"/>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6">
    <w:name w:val="Body Text First Indent"/>
    <w:basedOn w:val="a3"/>
    <w:next w:val="22"/>
    <w:uiPriority w:val="99"/>
    <w:qFormat/>
    <w:pPr>
      <w:ind w:firstLineChars="100" w:firstLine="420"/>
    </w:pPr>
  </w:style>
  <w:style w:type="paragraph" w:styleId="22">
    <w:name w:val="Body Text First Indent 2"/>
    <w:basedOn w:val="a"/>
    <w:next w:val="a"/>
    <w:qFormat/>
    <w:pPr>
      <w:spacing w:after="120"/>
      <w:ind w:leftChars="200" w:left="420" w:firstLineChars="200" w:firstLine="420"/>
    </w:pPr>
    <w:rPr>
      <w:rFonts w:ascii="Calibri"/>
      <w:szCs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autoRedefine/>
    <w:qFormat/>
    <w:rPr>
      <w:rFonts w:ascii="Times New Roman" w:eastAsia="宋体" w:hAnsi="Times New Roman" w:cs="Times New Roman"/>
    </w:rPr>
  </w:style>
  <w:style w:type="paragraph" w:customStyle="1" w:styleId="WPSOffice2">
    <w:name w:val="WPSOffice手动目录 2"/>
    <w:autoRedefine/>
    <w:qFormat/>
    <w:pPr>
      <w:ind w:leftChars="200" w:left="200"/>
    </w:pPr>
    <w:rPr>
      <w:rFonts w:ascii="Times New Roman" w:eastAsia="宋体" w:hAnsi="Times New Roman" w:cs="Times New Roman"/>
    </w:rPr>
  </w:style>
  <w:style w:type="paragraph" w:customStyle="1" w:styleId="a8">
    <w:name w:val="段"/>
    <w:next w:val="a"/>
    <w:qFormat/>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customStyle="1" w:styleId="a9">
    <w:name w:val="其他"/>
    <w:basedOn w:val="a"/>
    <w:autoRedefine/>
    <w:qFormat/>
    <w:pPr>
      <w:shd w:val="clear" w:color="auto" w:fill="FFFFFF"/>
      <w:spacing w:line="439" w:lineRule="auto"/>
      <w:ind w:firstLine="400"/>
    </w:pPr>
    <w:rPr>
      <w:rFonts w:ascii="MingLiU" w:eastAsia="MingLiU" w:hAnsi="MingLiU" w:cs="MingLiU"/>
      <w:lang w:val="zh-CN" w:bidi="zh-CN"/>
    </w:rPr>
  </w:style>
  <w:style w:type="paragraph" w:customStyle="1" w:styleId="TableText">
    <w:name w:val="Table Text"/>
    <w:basedOn w:val="a"/>
    <w:semiHidden/>
    <w:qFormat/>
    <w:rPr>
      <w:rFonts w:ascii="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next w:val="a"/>
    <w:autoRedefine/>
    <w:qFormat/>
    <w:pPr>
      <w:widowControl w:val="0"/>
      <w:autoSpaceDE w:val="0"/>
      <w:autoSpaceDN w:val="0"/>
      <w:adjustRightInd w:val="0"/>
    </w:pPr>
    <w:rPr>
      <w:rFonts w:ascii="宋体" w:eastAsia="宋体" w:hAnsi="Calibri" w:cs="宋体"/>
      <w:color w:val="000000"/>
      <w:sz w:val="24"/>
      <w:szCs w:val="24"/>
    </w:rPr>
  </w:style>
  <w:style w:type="paragraph" w:styleId="aa">
    <w:name w:val="List Paragraph"/>
    <w:basedOn w:val="a"/>
    <w:autoRedefine/>
    <w:uiPriority w:val="34"/>
    <w:qFormat/>
    <w:pPr>
      <w:ind w:firstLineChars="200" w:firstLine="420"/>
    </w:pPr>
  </w:style>
  <w:style w:type="paragraph" w:styleId="ab">
    <w:name w:val="Revision"/>
    <w:hidden/>
    <w:uiPriority w:val="99"/>
    <w:unhideWhenUsed/>
    <w:rsid w:val="009C473E"/>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cn/A6ZvtV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58</Pages>
  <Words>27539</Words>
  <Characters>6390</Characters>
  <Application>Microsoft Office Word</Application>
  <DocSecurity>0</DocSecurity>
  <Lines>53</Lines>
  <Paragraphs>67</Paragraphs>
  <ScaleCrop>false</ScaleCrop>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大奇</dc:creator>
  <cp:lastModifiedBy>大奇</cp:lastModifiedBy>
  <cp:revision>1</cp:revision>
  <dcterms:created xsi:type="dcterms:W3CDTF">2025-02-10T02:00:00Z</dcterms:created>
  <dcterms:modified xsi:type="dcterms:W3CDTF">2025-02-21T09:52:00Z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F9D3B4A3E5E84577922298A6B034868B_11</vt:lpwstr>
  </property>
  <property fmtid="{D5CDD505-2E9C-101B-9397-08002B2CF9AE}" pid="4" name="KSOTemplateDocerSaveRecord">
    <vt:lpwstr>eyJoZGlkIjoiNzNlYzRhNDJiNjk1ZmQ0MTE1OGNmODUxYzViZjgyOWEiLCJ1c2VySWQiOiIxOTM5NzU4NjkifQ==</vt:lpwstr>
  </property>
</Properties>
</file>